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8BCC5B6" w:rsidR="009276B2" w:rsidRPr="00B35EE2" w:rsidRDefault="009276B2" w:rsidP="00EF4FF6">
      <w:pPr>
        <w:spacing w:after="0" w:line="240" w:lineRule="exact"/>
        <w:rPr>
          <w:rFonts w:ascii="Lato" w:hAnsi="Lato"/>
          <w:spacing w:val="4"/>
        </w:rPr>
      </w:pPr>
      <w:r w:rsidRPr="00B35EE2">
        <w:rPr>
          <w:rFonts w:ascii="Lato" w:hAnsi="Lato"/>
          <w:spacing w:val="4"/>
        </w:rPr>
        <w:t>Znak pisma</w:t>
      </w:r>
      <w:r w:rsidR="00B36262" w:rsidRPr="00B35EE2">
        <w:rPr>
          <w:rFonts w:ascii="Lato" w:hAnsi="Lato"/>
          <w:spacing w:val="4"/>
        </w:rPr>
        <w:t>:</w:t>
      </w:r>
      <w:r w:rsidR="002830CF" w:rsidRPr="00B35EE2">
        <w:rPr>
          <w:rFonts w:ascii="Lato" w:hAnsi="Lato"/>
          <w:spacing w:val="4"/>
        </w:rPr>
        <w:t xml:space="preserve"> </w:t>
      </w:r>
      <w:r w:rsidR="00545D80" w:rsidRPr="00B35EE2">
        <w:rPr>
          <w:rFonts w:ascii="Lato" w:hAnsi="Lato"/>
          <w:spacing w:val="4"/>
        </w:rPr>
        <w:t>DLI-I.762</w:t>
      </w:r>
      <w:r w:rsidR="00340749" w:rsidRPr="00B35EE2">
        <w:rPr>
          <w:rFonts w:ascii="Lato" w:hAnsi="Lato"/>
          <w:spacing w:val="4"/>
        </w:rPr>
        <w:t>0.</w:t>
      </w:r>
      <w:r w:rsidR="00B35EE2">
        <w:rPr>
          <w:rFonts w:ascii="Lato" w:hAnsi="Lato"/>
          <w:spacing w:val="4"/>
        </w:rPr>
        <w:t>43</w:t>
      </w:r>
      <w:r w:rsidR="00DC3065" w:rsidRPr="00B35EE2">
        <w:rPr>
          <w:rFonts w:ascii="Lato" w:hAnsi="Lato"/>
          <w:spacing w:val="4"/>
        </w:rPr>
        <w:t>.202</w:t>
      </w:r>
      <w:r w:rsidR="00B35EE2">
        <w:rPr>
          <w:rFonts w:ascii="Lato" w:hAnsi="Lato"/>
          <w:spacing w:val="4"/>
        </w:rPr>
        <w:t>3</w:t>
      </w:r>
      <w:r w:rsidR="00DC3065" w:rsidRPr="00B35EE2">
        <w:rPr>
          <w:rFonts w:ascii="Lato" w:hAnsi="Lato"/>
          <w:spacing w:val="4"/>
        </w:rPr>
        <w:t>.</w:t>
      </w:r>
      <w:r w:rsidR="00B35EE2">
        <w:rPr>
          <w:rFonts w:ascii="Lato" w:hAnsi="Lato"/>
          <w:spacing w:val="4"/>
        </w:rPr>
        <w:t>WA</w:t>
      </w:r>
      <w:r w:rsidR="00DC3065" w:rsidRPr="00B35EE2">
        <w:rPr>
          <w:rFonts w:ascii="Lato" w:hAnsi="Lato"/>
          <w:spacing w:val="4"/>
        </w:rPr>
        <w:t>.</w:t>
      </w:r>
      <w:r w:rsidR="0073205A">
        <w:rPr>
          <w:rFonts w:ascii="Lato" w:hAnsi="Lato"/>
          <w:spacing w:val="4"/>
        </w:rPr>
        <w:t>1</w:t>
      </w:r>
      <w:r w:rsidR="0047681B">
        <w:rPr>
          <w:rFonts w:ascii="Lato" w:hAnsi="Lato"/>
          <w:spacing w:val="4"/>
        </w:rPr>
        <w:t>8</w:t>
      </w:r>
      <w:r w:rsidR="0073205A">
        <w:rPr>
          <w:rFonts w:ascii="Lato" w:hAnsi="Lato"/>
          <w:spacing w:val="4"/>
        </w:rPr>
        <w:t>(JZ)</w:t>
      </w:r>
    </w:p>
    <w:p w14:paraId="45F8E480" w14:textId="470B28D1" w:rsidR="009276B2" w:rsidRPr="00B35EE2" w:rsidRDefault="00B36262" w:rsidP="00EF4FF6">
      <w:pPr>
        <w:spacing w:after="0" w:line="240" w:lineRule="exact"/>
        <w:rPr>
          <w:rFonts w:ascii="Lato" w:hAnsi="Lato"/>
          <w:spacing w:val="4"/>
        </w:rPr>
      </w:pPr>
      <w:r w:rsidRPr="00B35EE2">
        <w:rPr>
          <w:rFonts w:ascii="Lato" w:hAnsi="Lato"/>
          <w:spacing w:val="4"/>
        </w:rPr>
        <w:t>Warszawa</w:t>
      </w:r>
      <w:r w:rsidR="00F46813" w:rsidRPr="00B35EE2">
        <w:rPr>
          <w:rFonts w:ascii="Lato" w:hAnsi="Lato"/>
          <w:spacing w:val="4"/>
        </w:rPr>
        <w:t>,</w:t>
      </w:r>
      <w:r w:rsidR="00357DE2">
        <w:rPr>
          <w:rFonts w:ascii="Lato" w:hAnsi="Lato"/>
          <w:spacing w:val="4"/>
        </w:rPr>
        <w:t xml:space="preserve"> 6 </w:t>
      </w:r>
      <w:r w:rsidR="00C801BB">
        <w:rPr>
          <w:rFonts w:ascii="Lato" w:hAnsi="Lato"/>
          <w:spacing w:val="4"/>
        </w:rPr>
        <w:t>czerwca 2025 r.</w:t>
      </w:r>
    </w:p>
    <w:p w14:paraId="09CD0EDD" w14:textId="77777777" w:rsidR="00F530CB" w:rsidRPr="00B35EE2" w:rsidRDefault="00F530CB" w:rsidP="00357DE2">
      <w:pPr>
        <w:spacing w:after="240" w:line="240" w:lineRule="exact"/>
        <w:outlineLvl w:val="0"/>
        <w:rPr>
          <w:rFonts w:ascii="Lato" w:hAnsi="Lato" w:cs="Arial"/>
          <w:spacing w:val="4"/>
        </w:rPr>
      </w:pPr>
    </w:p>
    <w:p w14:paraId="7D06DE98" w14:textId="2AFB67E2" w:rsidR="00F530CB" w:rsidRPr="00B35EE2" w:rsidRDefault="00F530CB" w:rsidP="00EF4FF6">
      <w:pPr>
        <w:spacing w:after="240" w:line="240" w:lineRule="exact"/>
        <w:jc w:val="center"/>
        <w:outlineLvl w:val="0"/>
        <w:rPr>
          <w:rFonts w:ascii="Lato" w:hAnsi="Lato" w:cs="Arial"/>
          <w:b/>
          <w:spacing w:val="4"/>
        </w:rPr>
      </w:pPr>
      <w:r w:rsidRPr="00B35EE2">
        <w:rPr>
          <w:rFonts w:ascii="Lato" w:hAnsi="Lato" w:cs="Arial"/>
          <w:b/>
          <w:spacing w:val="4"/>
        </w:rPr>
        <w:t>DECYZJA</w:t>
      </w:r>
    </w:p>
    <w:p w14:paraId="0B966E40" w14:textId="4E9C88F0" w:rsidR="00F530CB" w:rsidRPr="00B35EE2" w:rsidRDefault="009D4373" w:rsidP="00EF4FF6">
      <w:pPr>
        <w:spacing w:after="240" w:line="240" w:lineRule="exact"/>
        <w:jc w:val="both"/>
        <w:rPr>
          <w:rFonts w:ascii="Lato" w:hAnsi="Lato" w:cs="Arial"/>
          <w:spacing w:val="4"/>
        </w:rPr>
      </w:pPr>
      <w:r w:rsidRPr="00B35EE2">
        <w:rPr>
          <w:rFonts w:ascii="Lato" w:hAnsi="Lato" w:cs="Arial"/>
          <w:spacing w:val="4"/>
        </w:rPr>
        <w:t>Na podstawie art. 138 § 1 pkt 2 i 3 w zw. z art. 137 ustawy z dnia 14 czerwca 1960 r. – Kodeks postępowania administracyjnego (t.j. Dz.U. z 2024 r. poz. 572), zwanej dalej „</w:t>
      </w:r>
      <w:r w:rsidRPr="00B35EE2">
        <w:rPr>
          <w:rFonts w:ascii="Lato" w:hAnsi="Lato" w:cs="Arial"/>
          <w:i/>
          <w:spacing w:val="4"/>
        </w:rPr>
        <w:t>kpa</w:t>
      </w:r>
      <w:r w:rsidRPr="00B35EE2">
        <w:rPr>
          <w:rFonts w:ascii="Lato" w:hAnsi="Lato" w:cs="Arial"/>
          <w:spacing w:val="4"/>
        </w:rPr>
        <w:t xml:space="preserve">”, oraz 9q ust. 5 ustawy z dnia 28 marca 2003 r. o transporcie kolejowym </w:t>
      </w:r>
      <w:r w:rsidRPr="00B35EE2">
        <w:rPr>
          <w:rFonts w:ascii="Lato" w:hAnsi="Lato" w:cs="Arial"/>
          <w:spacing w:val="4"/>
        </w:rPr>
        <w:br/>
        <w:t>(t.j. Dz. U. z 2024 r. poz. 697), zwanej dalej „</w:t>
      </w:r>
      <w:r w:rsidRPr="00B35EE2">
        <w:rPr>
          <w:rFonts w:ascii="Lato" w:hAnsi="Lato" w:cs="Arial"/>
          <w:i/>
          <w:iCs/>
          <w:spacing w:val="4"/>
        </w:rPr>
        <w:t>ustawą o transporcie kolejowym</w:t>
      </w:r>
      <w:r w:rsidRPr="00B35EE2">
        <w:rPr>
          <w:rFonts w:ascii="Lato" w:hAnsi="Lato" w:cs="Arial"/>
          <w:spacing w:val="4"/>
        </w:rPr>
        <w:t xml:space="preserve">”, </w:t>
      </w:r>
      <w:r w:rsidRPr="00B35EE2">
        <w:rPr>
          <w:rFonts w:ascii="Lato" w:hAnsi="Lato" w:cs="Arial"/>
          <w:spacing w:val="4"/>
        </w:rPr>
        <w:br/>
        <w:t xml:space="preserve">po rozpatrzeniu odwołania Wójta Gminy </w:t>
      </w:r>
      <w:r w:rsidR="001F35A9">
        <w:rPr>
          <w:rFonts w:ascii="Lato" w:hAnsi="Lato" w:cs="Arial"/>
          <w:spacing w:val="4"/>
        </w:rPr>
        <w:t>…</w:t>
      </w:r>
      <w:r w:rsidRPr="00B35EE2">
        <w:rPr>
          <w:rFonts w:ascii="Lato" w:hAnsi="Lato" w:cs="Arial"/>
          <w:spacing w:val="4"/>
        </w:rPr>
        <w:t>, Pani B</w:t>
      </w:r>
      <w:r w:rsidR="001F35A9">
        <w:rPr>
          <w:rFonts w:ascii="Lato" w:hAnsi="Lato" w:cs="Arial"/>
          <w:spacing w:val="4"/>
        </w:rPr>
        <w:t>.</w:t>
      </w:r>
      <w:r w:rsidRPr="00B35EE2">
        <w:rPr>
          <w:rFonts w:ascii="Lato" w:hAnsi="Lato" w:cs="Arial"/>
          <w:spacing w:val="4"/>
        </w:rPr>
        <w:t xml:space="preserve"> S</w:t>
      </w:r>
      <w:r w:rsidR="001F35A9">
        <w:rPr>
          <w:rFonts w:ascii="Lato" w:hAnsi="Lato" w:cs="Arial"/>
          <w:spacing w:val="4"/>
        </w:rPr>
        <w:t>.</w:t>
      </w:r>
      <w:r w:rsidRPr="00B35EE2">
        <w:rPr>
          <w:rFonts w:ascii="Lato" w:hAnsi="Lato" w:cs="Arial"/>
          <w:spacing w:val="4"/>
        </w:rPr>
        <w:t>, Pani T</w:t>
      </w:r>
      <w:r w:rsidR="001F35A9">
        <w:rPr>
          <w:rFonts w:ascii="Lato" w:hAnsi="Lato" w:cs="Arial"/>
          <w:spacing w:val="4"/>
        </w:rPr>
        <w:t>.</w:t>
      </w:r>
      <w:r w:rsidRPr="00B35EE2">
        <w:rPr>
          <w:rFonts w:ascii="Lato" w:hAnsi="Lato" w:cs="Arial"/>
          <w:spacing w:val="4"/>
        </w:rPr>
        <w:t xml:space="preserve"> Ć</w:t>
      </w:r>
      <w:r w:rsidR="001F35A9">
        <w:rPr>
          <w:rFonts w:ascii="Lato" w:hAnsi="Lato" w:cs="Arial"/>
          <w:spacing w:val="4"/>
        </w:rPr>
        <w:t>.</w:t>
      </w:r>
      <w:r w:rsidRPr="00B35EE2">
        <w:rPr>
          <w:rFonts w:ascii="Lato" w:hAnsi="Lato" w:cs="Arial"/>
          <w:spacing w:val="4"/>
        </w:rPr>
        <w:t>, Pana P</w:t>
      </w:r>
      <w:r w:rsidR="001F35A9">
        <w:rPr>
          <w:rFonts w:ascii="Lato" w:hAnsi="Lato" w:cs="Arial"/>
          <w:spacing w:val="4"/>
        </w:rPr>
        <w:t>.</w:t>
      </w:r>
      <w:r w:rsidRPr="00B35EE2">
        <w:rPr>
          <w:rFonts w:ascii="Lato" w:hAnsi="Lato" w:cs="Arial"/>
          <w:spacing w:val="4"/>
        </w:rPr>
        <w:t>R</w:t>
      </w:r>
      <w:r w:rsidR="001F35A9">
        <w:rPr>
          <w:rFonts w:ascii="Lato" w:hAnsi="Lato" w:cs="Arial"/>
          <w:spacing w:val="4"/>
        </w:rPr>
        <w:t>.</w:t>
      </w:r>
      <w:r w:rsidRPr="00B35EE2">
        <w:rPr>
          <w:rFonts w:ascii="Lato" w:hAnsi="Lato" w:cs="Arial"/>
          <w:spacing w:val="4"/>
        </w:rPr>
        <w:t>, Pani B</w:t>
      </w:r>
      <w:r w:rsidR="001F35A9">
        <w:rPr>
          <w:rFonts w:ascii="Lato" w:hAnsi="Lato" w:cs="Arial"/>
          <w:spacing w:val="4"/>
        </w:rPr>
        <w:t>.</w:t>
      </w:r>
      <w:r w:rsidRPr="00B35EE2">
        <w:rPr>
          <w:rFonts w:ascii="Lato" w:hAnsi="Lato" w:cs="Arial"/>
          <w:spacing w:val="4"/>
        </w:rPr>
        <w:t>P</w:t>
      </w:r>
      <w:r w:rsidR="001F35A9">
        <w:rPr>
          <w:rFonts w:ascii="Lato" w:hAnsi="Lato" w:cs="Arial"/>
          <w:spacing w:val="4"/>
        </w:rPr>
        <w:t>.</w:t>
      </w:r>
      <w:r w:rsidRPr="00B35EE2">
        <w:rPr>
          <w:rFonts w:ascii="Lato" w:hAnsi="Lato" w:cs="Arial"/>
          <w:spacing w:val="4"/>
        </w:rPr>
        <w:t xml:space="preserve"> oraz Burmistrza Miasta i Gminy w </w:t>
      </w:r>
      <w:r w:rsidR="001F35A9">
        <w:rPr>
          <w:rFonts w:ascii="Lato" w:hAnsi="Lato" w:cs="Arial"/>
          <w:spacing w:val="4"/>
        </w:rPr>
        <w:t>…</w:t>
      </w:r>
      <w:r w:rsidR="0073205A">
        <w:rPr>
          <w:rFonts w:ascii="Lato" w:hAnsi="Lato" w:cs="Arial"/>
          <w:spacing w:val="4"/>
        </w:rPr>
        <w:t>,</w:t>
      </w:r>
      <w:r w:rsidRPr="00B35EE2">
        <w:rPr>
          <w:rFonts w:ascii="Lato" w:hAnsi="Lato" w:cs="Arial"/>
          <w:spacing w:val="4"/>
        </w:rPr>
        <w:t xml:space="preserve"> </w:t>
      </w:r>
      <w:r w:rsidR="00F530CB" w:rsidRPr="00B35EE2">
        <w:rPr>
          <w:rFonts w:ascii="Lato" w:hAnsi="Lato" w:cs="Arial"/>
          <w:spacing w:val="4"/>
        </w:rPr>
        <w:t xml:space="preserve">od </w:t>
      </w:r>
      <w:r w:rsidRPr="00B35EE2">
        <w:rPr>
          <w:rFonts w:ascii="Lato" w:hAnsi="Lato" w:cs="Arial"/>
          <w:iCs/>
          <w:spacing w:val="4"/>
        </w:rPr>
        <w:t>decyzji Wojewody Podkarpackiego z dnia 31 sierpnia 2023 r., znak: N-VIII.747.2.2.2023, o ustaleniu lokalizacji linii kolejowej dla zamierzenia inwestycyjnego pn.: „Rewitalizacja linii kolejowej nr 108 na odcinku Jasło – Nowy Zagórz” – Etap C: Wróblik Szlachecki (ze stacją) – Uherce (bez stacji) od km 80,404 do km 116,200”,</w:t>
      </w:r>
    </w:p>
    <w:p w14:paraId="083AA92B" w14:textId="3BC0F1C3" w:rsidR="00083067" w:rsidRDefault="00083067" w:rsidP="00083067">
      <w:pPr>
        <w:pStyle w:val="Akapitzlist"/>
        <w:numPr>
          <w:ilvl w:val="0"/>
          <w:numId w:val="18"/>
        </w:numPr>
        <w:ind w:left="284" w:hanging="142"/>
        <w:jc w:val="both"/>
        <w:rPr>
          <w:rFonts w:ascii="Lato" w:hAnsi="Lato" w:cs="Arial"/>
          <w:iCs/>
          <w:spacing w:val="4"/>
          <w:sz w:val="22"/>
          <w:szCs w:val="22"/>
          <w:shd w:val="clear" w:color="auto" w:fill="FFFFFF"/>
          <w:lang w:bidi="pl-PL"/>
        </w:rPr>
      </w:pPr>
      <w:r w:rsidRPr="00083067">
        <w:rPr>
          <w:rFonts w:ascii="Lato" w:hAnsi="Lato" w:cs="Arial"/>
          <w:b/>
          <w:bCs/>
          <w:iCs/>
          <w:spacing w:val="4"/>
          <w:sz w:val="22"/>
          <w:szCs w:val="22"/>
          <w:shd w:val="clear" w:color="auto" w:fill="FFFFFF"/>
          <w:lang w:bidi="pl-PL"/>
        </w:rPr>
        <w:t xml:space="preserve">Uchylam zaskarżoną decyzję </w:t>
      </w:r>
      <w:r w:rsidRPr="00B44170">
        <w:rPr>
          <w:rFonts w:ascii="Lato" w:hAnsi="Lato" w:cs="Arial"/>
          <w:iCs/>
          <w:spacing w:val="4"/>
          <w:sz w:val="22"/>
          <w:szCs w:val="22"/>
          <w:shd w:val="clear" w:color="auto" w:fill="FFFFFF"/>
          <w:lang w:bidi="pl-PL"/>
        </w:rPr>
        <w:t>w części dotyczącej działek nr</w:t>
      </w:r>
      <w:r>
        <w:rPr>
          <w:rFonts w:ascii="Lato" w:hAnsi="Lato" w:cs="Arial"/>
          <w:iCs/>
          <w:spacing w:val="4"/>
          <w:sz w:val="22"/>
          <w:szCs w:val="22"/>
          <w:shd w:val="clear" w:color="auto" w:fill="FFFFFF"/>
          <w:lang w:bidi="pl-PL"/>
        </w:rPr>
        <w:t xml:space="preserve"> 154/</w:t>
      </w:r>
      <w:r w:rsidR="00660429">
        <w:rPr>
          <w:rFonts w:ascii="Lato" w:hAnsi="Lato" w:cs="Arial"/>
          <w:iCs/>
          <w:spacing w:val="4"/>
          <w:sz w:val="22"/>
          <w:szCs w:val="22"/>
          <w:shd w:val="clear" w:color="auto" w:fill="FFFFFF"/>
          <w:lang w:bidi="pl-PL"/>
        </w:rPr>
        <w:t>2</w:t>
      </w:r>
      <w:r>
        <w:rPr>
          <w:rFonts w:ascii="Lato" w:hAnsi="Lato" w:cs="Arial"/>
          <w:iCs/>
          <w:spacing w:val="4"/>
          <w:sz w:val="22"/>
          <w:szCs w:val="22"/>
          <w:shd w:val="clear" w:color="auto" w:fill="FFFFFF"/>
          <w:lang w:bidi="pl-PL"/>
        </w:rPr>
        <w:t xml:space="preserve">, 165 i 507 z obrębu </w:t>
      </w:r>
      <w:r w:rsidRPr="00083067">
        <w:rPr>
          <w:rFonts w:ascii="Lato" w:hAnsi="Lato" w:cs="Arial"/>
          <w:bCs/>
          <w:iCs/>
          <w:spacing w:val="4"/>
          <w:sz w:val="22"/>
          <w:szCs w:val="22"/>
          <w:shd w:val="clear" w:color="auto" w:fill="FFFFFF"/>
          <w:lang w:bidi="pl-PL"/>
        </w:rPr>
        <w:t>0018 Pisarowce</w:t>
      </w:r>
      <w:r w:rsidRPr="00B44170">
        <w:rPr>
          <w:rFonts w:ascii="Lato" w:hAnsi="Lato" w:cs="Arial"/>
          <w:iCs/>
          <w:spacing w:val="4"/>
          <w:sz w:val="22"/>
          <w:szCs w:val="22"/>
          <w:shd w:val="clear" w:color="auto" w:fill="FFFFFF"/>
          <w:lang w:bidi="pl-PL"/>
        </w:rPr>
        <w:t>,</w:t>
      </w:r>
      <w:r>
        <w:rPr>
          <w:rFonts w:ascii="Lato" w:hAnsi="Lato" w:cs="Arial"/>
          <w:iCs/>
          <w:spacing w:val="4"/>
          <w:sz w:val="22"/>
          <w:szCs w:val="22"/>
          <w:shd w:val="clear" w:color="auto" w:fill="FFFFFF"/>
          <w:lang w:bidi="pl-PL"/>
        </w:rPr>
        <w:t xml:space="preserve"> nr 424 z obrębu </w:t>
      </w:r>
      <w:r w:rsidRPr="00083067">
        <w:rPr>
          <w:rFonts w:ascii="Lato" w:hAnsi="Lato" w:cs="Arial"/>
          <w:iCs/>
          <w:spacing w:val="4"/>
          <w:sz w:val="22"/>
          <w:szCs w:val="22"/>
          <w:shd w:val="clear" w:color="auto" w:fill="FFFFFF"/>
          <w:lang w:bidi="pl-PL"/>
        </w:rPr>
        <w:t>0009 Zarszyn</w:t>
      </w:r>
    </w:p>
    <w:p w14:paraId="238C3A64" w14:textId="77777777" w:rsidR="00083067" w:rsidRPr="00B44170" w:rsidRDefault="00083067" w:rsidP="00B44170">
      <w:pPr>
        <w:pStyle w:val="Akapitzlist"/>
        <w:ind w:left="284"/>
        <w:jc w:val="both"/>
        <w:rPr>
          <w:rFonts w:ascii="Lato" w:hAnsi="Lato" w:cs="Arial"/>
          <w:iCs/>
          <w:spacing w:val="4"/>
          <w:sz w:val="22"/>
          <w:szCs w:val="22"/>
          <w:shd w:val="clear" w:color="auto" w:fill="FFFFFF"/>
          <w:lang w:bidi="pl-PL"/>
        </w:rPr>
      </w:pPr>
    </w:p>
    <w:p w14:paraId="6D7909E5" w14:textId="7C9A7EB9" w:rsidR="00083067" w:rsidRPr="00B44170" w:rsidRDefault="00083067" w:rsidP="00B44170">
      <w:pPr>
        <w:pStyle w:val="Akapitzlist"/>
        <w:tabs>
          <w:tab w:val="left" w:pos="426"/>
        </w:tabs>
        <w:spacing w:after="240" w:line="240" w:lineRule="exact"/>
        <w:ind w:left="284"/>
        <w:contextualSpacing w:val="0"/>
        <w:jc w:val="both"/>
        <w:rPr>
          <w:rFonts w:ascii="Lato" w:hAnsi="Lato" w:cs="Arial"/>
          <w:b/>
          <w:bCs/>
          <w:iCs/>
          <w:spacing w:val="4"/>
          <w:sz w:val="22"/>
          <w:szCs w:val="22"/>
          <w:shd w:val="clear" w:color="auto" w:fill="FFFFFF"/>
          <w:lang w:bidi="pl-PL"/>
        </w:rPr>
      </w:pPr>
      <w:r w:rsidRPr="00083067">
        <w:rPr>
          <w:rFonts w:ascii="Lato" w:hAnsi="Lato" w:cs="Arial"/>
          <w:b/>
          <w:bCs/>
          <w:iCs/>
          <w:spacing w:val="4"/>
          <w:sz w:val="22"/>
          <w:szCs w:val="22"/>
          <w:shd w:val="clear" w:color="auto" w:fill="FFFFFF"/>
          <w:lang w:bidi="pl-PL"/>
        </w:rPr>
        <w:t>i umarzam postępowanie organu I instancji w tym zakresie.</w:t>
      </w:r>
    </w:p>
    <w:p w14:paraId="44FA5FBB" w14:textId="4CA8F137" w:rsidR="003B3FCC" w:rsidRPr="00B35EE2" w:rsidRDefault="00871938" w:rsidP="009A7CA4">
      <w:pPr>
        <w:pStyle w:val="Akapitzlist"/>
        <w:numPr>
          <w:ilvl w:val="0"/>
          <w:numId w:val="18"/>
        </w:numPr>
        <w:tabs>
          <w:tab w:val="left" w:pos="426"/>
        </w:tabs>
        <w:spacing w:after="240" w:line="240" w:lineRule="exact"/>
        <w:ind w:left="284" w:hanging="142"/>
        <w:contextualSpacing w:val="0"/>
        <w:jc w:val="both"/>
        <w:rPr>
          <w:rFonts w:ascii="Lato" w:hAnsi="Lato" w:cs="Arial"/>
          <w:b/>
          <w:bCs/>
          <w:iCs/>
          <w:spacing w:val="4"/>
          <w:sz w:val="22"/>
          <w:szCs w:val="22"/>
          <w:shd w:val="clear" w:color="auto" w:fill="FFFFFF"/>
          <w:lang w:bidi="pl-PL"/>
        </w:rPr>
      </w:pPr>
      <w:r w:rsidRPr="00B35EE2">
        <w:rPr>
          <w:rFonts w:ascii="Lato" w:hAnsi="Lato" w:cs="Arial"/>
          <w:b/>
          <w:bCs/>
          <w:spacing w:val="4"/>
          <w:sz w:val="22"/>
          <w:szCs w:val="22"/>
        </w:rPr>
        <w:t xml:space="preserve">Uchylam </w:t>
      </w:r>
      <w:r w:rsidR="00E83A48" w:rsidRPr="00B35EE2">
        <w:rPr>
          <w:rFonts w:ascii="Lato" w:hAnsi="Lato"/>
          <w:spacing w:val="4"/>
          <w:sz w:val="22"/>
          <w:szCs w:val="22"/>
          <w:lang w:eastAsia="zh-CN"/>
        </w:rPr>
        <w:t>w rozstrzygnięciu zaskarżonej decyzji,</w:t>
      </w:r>
      <w:r w:rsidR="005B7541" w:rsidRPr="00B35EE2">
        <w:rPr>
          <w:rFonts w:ascii="Lato" w:hAnsi="Lato"/>
          <w:spacing w:val="4"/>
          <w:sz w:val="22"/>
          <w:szCs w:val="22"/>
          <w:lang w:eastAsia="zh-CN"/>
        </w:rPr>
        <w:t xml:space="preserve">  </w:t>
      </w:r>
    </w:p>
    <w:p w14:paraId="37DF958E" w14:textId="38E5E775" w:rsidR="00D13274" w:rsidRPr="00B35EE2" w:rsidRDefault="00D13274" w:rsidP="00B44170">
      <w:pPr>
        <w:pStyle w:val="Akapitzlist"/>
        <w:numPr>
          <w:ilvl w:val="0"/>
          <w:numId w:val="40"/>
        </w:numPr>
        <w:ind w:left="426"/>
        <w:jc w:val="both"/>
        <w:rPr>
          <w:rFonts w:ascii="Lato" w:hAnsi="Lato" w:cs="Arial"/>
          <w:iCs/>
          <w:spacing w:val="4"/>
          <w:sz w:val="22"/>
          <w:szCs w:val="22"/>
          <w:shd w:val="clear" w:color="auto" w:fill="FFFFFF"/>
          <w:lang w:bidi="pl-PL"/>
        </w:rPr>
      </w:pPr>
      <w:bookmarkStart w:id="0" w:name="_Hlk135303633"/>
      <w:r w:rsidRPr="00B35EE2">
        <w:rPr>
          <w:rFonts w:ascii="Lato" w:hAnsi="Lato" w:cs="Arial"/>
          <w:iCs/>
          <w:spacing w:val="4"/>
          <w:sz w:val="22"/>
          <w:szCs w:val="22"/>
          <w:shd w:val="clear" w:color="auto" w:fill="FFFFFF"/>
          <w:lang w:bidi="pl-PL"/>
        </w:rPr>
        <w:t>znajdujący się na stronie 2 w wierszu 14, licząc od góry strony, zapis:</w:t>
      </w:r>
    </w:p>
    <w:p w14:paraId="1C141A63" w14:textId="77777777" w:rsidR="00D13274" w:rsidRPr="00B35EE2" w:rsidRDefault="00D13274" w:rsidP="00D13274">
      <w:pPr>
        <w:pStyle w:val="Akapitzlist"/>
        <w:ind w:left="426"/>
        <w:rPr>
          <w:rFonts w:ascii="Lato" w:hAnsi="Lato" w:cs="Arial"/>
          <w:iCs/>
          <w:spacing w:val="4"/>
          <w:sz w:val="22"/>
          <w:szCs w:val="22"/>
          <w:shd w:val="clear" w:color="auto" w:fill="FFFFFF"/>
          <w:lang w:bidi="pl-PL"/>
        </w:rPr>
      </w:pPr>
    </w:p>
    <w:p w14:paraId="30B19DF9" w14:textId="0241541B" w:rsidR="00083067" w:rsidRPr="00B35EE2" w:rsidRDefault="00D13274" w:rsidP="00D13274">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1498/1</w:t>
      </w:r>
      <w:r w:rsidRPr="00B35EE2">
        <w:rPr>
          <w:rFonts w:ascii="Lato" w:hAnsi="Lato" w:cs="Arial"/>
          <w:iCs/>
          <w:spacing w:val="4"/>
          <w:sz w:val="22"/>
          <w:szCs w:val="22"/>
          <w:shd w:val="clear" w:color="auto" w:fill="FFFFFF"/>
          <w:lang w:bidi="pl-PL"/>
        </w:rPr>
        <w:t xml:space="preserve"> (1498)”,</w:t>
      </w:r>
    </w:p>
    <w:p w14:paraId="0C443DBF" w14:textId="77777777" w:rsidR="00544185" w:rsidRPr="00B35EE2" w:rsidRDefault="00544185" w:rsidP="00083067">
      <w:pPr>
        <w:pStyle w:val="Akapitzlist"/>
        <w:ind w:left="426"/>
        <w:rPr>
          <w:shd w:val="clear" w:color="auto" w:fill="FFFFFF"/>
          <w:lang w:bidi="pl-PL"/>
        </w:rPr>
      </w:pPr>
    </w:p>
    <w:p w14:paraId="3D34DA09" w14:textId="0097C81E" w:rsidR="00544185" w:rsidRPr="00B35EE2" w:rsidRDefault="00544185" w:rsidP="00544185">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4 w wierszu 1, licząc od dołu strony, zapis:</w:t>
      </w:r>
    </w:p>
    <w:p w14:paraId="3D1E7517" w14:textId="77777777" w:rsidR="00544185" w:rsidRPr="00B35EE2" w:rsidRDefault="00544185" w:rsidP="00544185">
      <w:pPr>
        <w:pStyle w:val="Akapitzlist"/>
        <w:ind w:left="426"/>
        <w:rPr>
          <w:rFonts w:ascii="Lato" w:hAnsi="Lato" w:cs="Arial"/>
          <w:iCs/>
          <w:spacing w:val="4"/>
          <w:sz w:val="22"/>
          <w:szCs w:val="22"/>
          <w:shd w:val="clear" w:color="auto" w:fill="FFFFFF"/>
          <w:lang w:bidi="pl-PL"/>
        </w:rPr>
      </w:pPr>
    </w:p>
    <w:p w14:paraId="230A05AF" w14:textId="1442B3D5" w:rsidR="00C801BB" w:rsidRPr="00B35EE2" w:rsidRDefault="00544185" w:rsidP="00544185">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33/3</w:t>
      </w:r>
      <w:r w:rsidR="00C801BB">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(33/2)”,</w:t>
      </w:r>
    </w:p>
    <w:p w14:paraId="331619A1" w14:textId="77777777" w:rsidR="00544185" w:rsidRPr="00B35EE2" w:rsidRDefault="00544185" w:rsidP="00B44170">
      <w:pPr>
        <w:pStyle w:val="Akapitzlist"/>
        <w:ind w:left="426"/>
        <w:rPr>
          <w:shd w:val="clear" w:color="auto" w:fill="FFFFFF"/>
          <w:lang w:bidi="pl-PL"/>
        </w:rPr>
      </w:pPr>
    </w:p>
    <w:p w14:paraId="5D1D09D8" w14:textId="4B0E5EC8" w:rsidR="00544185" w:rsidRPr="00B35EE2" w:rsidRDefault="00544185" w:rsidP="00544185">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5 w wierszu 11, licząc od dołu strony, zapis:</w:t>
      </w:r>
    </w:p>
    <w:p w14:paraId="036210F7" w14:textId="77777777" w:rsidR="00544185" w:rsidRPr="00B35EE2" w:rsidRDefault="00544185" w:rsidP="00544185">
      <w:pPr>
        <w:pStyle w:val="Akapitzlist"/>
        <w:ind w:left="426"/>
        <w:rPr>
          <w:rFonts w:ascii="Lato" w:hAnsi="Lato" w:cs="Arial"/>
          <w:iCs/>
          <w:spacing w:val="4"/>
          <w:sz w:val="22"/>
          <w:szCs w:val="22"/>
          <w:shd w:val="clear" w:color="auto" w:fill="FFFFFF"/>
          <w:lang w:bidi="pl-PL"/>
        </w:rPr>
      </w:pPr>
    </w:p>
    <w:p w14:paraId="5967ED14" w14:textId="70870620" w:rsidR="00544185" w:rsidRPr="00B35EE2" w:rsidRDefault="00544185" w:rsidP="00544185">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1498/1</w:t>
      </w:r>
      <w:r w:rsidR="00C801BB">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 xml:space="preserve">(1498)”, </w:t>
      </w:r>
    </w:p>
    <w:p w14:paraId="4BD7AFB4" w14:textId="77777777" w:rsidR="00347668" w:rsidRPr="00B35EE2" w:rsidRDefault="00347668" w:rsidP="00544185">
      <w:pPr>
        <w:pStyle w:val="Akapitzlist"/>
        <w:ind w:left="426"/>
        <w:rPr>
          <w:rFonts w:ascii="Lato" w:hAnsi="Lato" w:cs="Arial"/>
          <w:iCs/>
          <w:spacing w:val="4"/>
          <w:sz w:val="22"/>
          <w:szCs w:val="22"/>
          <w:shd w:val="clear" w:color="auto" w:fill="FFFFFF"/>
          <w:lang w:bidi="pl-PL"/>
        </w:rPr>
      </w:pPr>
    </w:p>
    <w:p w14:paraId="1018D80A" w14:textId="27346BA7" w:rsidR="00347668" w:rsidRPr="00B35EE2" w:rsidRDefault="00347668" w:rsidP="00347668">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7 w wierszu 19, licząc od góry strony, zapis:</w:t>
      </w:r>
    </w:p>
    <w:p w14:paraId="2424B2DE" w14:textId="77777777" w:rsidR="00347668" w:rsidRPr="00B35EE2" w:rsidRDefault="00347668" w:rsidP="00347668">
      <w:pPr>
        <w:pStyle w:val="Akapitzlist"/>
        <w:ind w:left="426"/>
        <w:rPr>
          <w:rFonts w:ascii="Lato" w:hAnsi="Lato" w:cs="Arial"/>
          <w:iCs/>
          <w:spacing w:val="4"/>
          <w:sz w:val="22"/>
          <w:szCs w:val="22"/>
          <w:shd w:val="clear" w:color="auto" w:fill="FFFFFF"/>
          <w:lang w:bidi="pl-PL"/>
        </w:rPr>
      </w:pPr>
    </w:p>
    <w:p w14:paraId="7C034C84" w14:textId="08D5DF85" w:rsidR="00C801BB" w:rsidRPr="00B35EE2" w:rsidRDefault="00347668" w:rsidP="00347668">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33/3</w:t>
      </w:r>
      <w:r w:rsidR="00C801BB">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(33/2)”,</w:t>
      </w:r>
    </w:p>
    <w:p w14:paraId="088731F2" w14:textId="77777777" w:rsidR="00544185" w:rsidRPr="00B35EE2" w:rsidRDefault="00544185" w:rsidP="00B44170">
      <w:pPr>
        <w:pStyle w:val="Akapitzlist"/>
        <w:ind w:left="426"/>
        <w:rPr>
          <w:shd w:val="clear" w:color="auto" w:fill="FFFFFF"/>
          <w:lang w:bidi="pl-PL"/>
        </w:rPr>
      </w:pPr>
    </w:p>
    <w:p w14:paraId="12EBCDFD" w14:textId="79AA35AA" w:rsidR="00347668" w:rsidRPr="00B44170" w:rsidRDefault="00B001CB" w:rsidP="00B44170">
      <w:pPr>
        <w:numPr>
          <w:ilvl w:val="0"/>
          <w:numId w:val="40"/>
        </w:numPr>
        <w:spacing w:after="240" w:line="240" w:lineRule="exact"/>
        <w:ind w:left="426"/>
        <w:jc w:val="both"/>
        <w:rPr>
          <w:rFonts w:ascii="Lato" w:hAnsi="Lato" w:cs="Arial"/>
          <w:iCs/>
          <w:spacing w:val="4"/>
          <w:shd w:val="clear" w:color="auto" w:fill="FFFFFF"/>
          <w:lang w:bidi="pl-PL"/>
        </w:rPr>
      </w:pPr>
      <w:r w:rsidRPr="00B001CB">
        <w:rPr>
          <w:rFonts w:ascii="Lato" w:hAnsi="Lato" w:cs="Arial"/>
          <w:spacing w:val="4"/>
        </w:rPr>
        <w:t xml:space="preserve">pozycje nr 27 i 28 </w:t>
      </w:r>
      <w:bookmarkStart w:id="1" w:name="_Hlk199865519"/>
      <w:r w:rsidRPr="00B001CB">
        <w:rPr>
          <w:rFonts w:ascii="Lato" w:hAnsi="Lato" w:cs="Arial"/>
          <w:spacing w:val="4"/>
        </w:rPr>
        <w:t>tabeli znajdującej się w pkt II, na stronie 9</w:t>
      </w:r>
      <w:bookmarkEnd w:id="1"/>
      <w:r>
        <w:rPr>
          <w:rFonts w:ascii="Lato" w:hAnsi="Lato" w:cs="Arial"/>
          <w:spacing w:val="4"/>
        </w:rPr>
        <w:t>,</w:t>
      </w:r>
    </w:p>
    <w:p w14:paraId="4214C1B7" w14:textId="223DDC2F" w:rsidR="00347668" w:rsidRPr="00B35EE2" w:rsidRDefault="00347668" w:rsidP="00347668">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40, w wierszu 5, licząc od góry strony, zapis:</w:t>
      </w:r>
    </w:p>
    <w:p w14:paraId="1220ADA8" w14:textId="77777777" w:rsidR="00347668" w:rsidRPr="00B35EE2" w:rsidRDefault="00347668" w:rsidP="00347668">
      <w:pPr>
        <w:pStyle w:val="Akapitzlist"/>
        <w:ind w:left="426"/>
        <w:rPr>
          <w:rFonts w:ascii="Lato" w:hAnsi="Lato" w:cs="Arial"/>
          <w:iCs/>
          <w:spacing w:val="4"/>
          <w:sz w:val="22"/>
          <w:szCs w:val="22"/>
          <w:shd w:val="clear" w:color="auto" w:fill="FFFFFF"/>
          <w:lang w:bidi="pl-PL"/>
        </w:rPr>
      </w:pPr>
    </w:p>
    <w:p w14:paraId="44EBF142" w14:textId="69C0B748" w:rsidR="00DC2E75" w:rsidRPr="00B35EE2" w:rsidRDefault="00347668" w:rsidP="00347668">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 xml:space="preserve">„działka nr ewid. 1498 dzieli się na działki nr ewid.: </w:t>
      </w:r>
      <w:r w:rsidRPr="00B35EE2">
        <w:rPr>
          <w:rFonts w:ascii="Lato" w:hAnsi="Lato" w:cs="Arial"/>
          <w:b/>
          <w:bCs/>
          <w:iCs/>
          <w:spacing w:val="4"/>
          <w:sz w:val="22"/>
          <w:szCs w:val="22"/>
          <w:shd w:val="clear" w:color="auto" w:fill="FFFFFF"/>
          <w:lang w:bidi="pl-PL"/>
        </w:rPr>
        <w:t>1498/1</w:t>
      </w:r>
      <w:r w:rsidRPr="00B35EE2">
        <w:rPr>
          <w:rFonts w:ascii="Lato" w:hAnsi="Lato" w:cs="Arial"/>
          <w:iCs/>
          <w:spacing w:val="4"/>
          <w:sz w:val="22"/>
          <w:szCs w:val="22"/>
          <w:shd w:val="clear" w:color="auto" w:fill="FFFFFF"/>
          <w:lang w:bidi="pl-PL"/>
        </w:rPr>
        <w:t>, 1498/2"</w:t>
      </w:r>
      <w:r w:rsidR="00955CA2" w:rsidRPr="00B35EE2">
        <w:rPr>
          <w:rFonts w:ascii="Lato" w:hAnsi="Lato" w:cs="Arial"/>
          <w:iCs/>
          <w:spacing w:val="4"/>
          <w:sz w:val="22"/>
          <w:szCs w:val="22"/>
          <w:shd w:val="clear" w:color="auto" w:fill="FFFFFF"/>
          <w:lang w:bidi="pl-PL"/>
        </w:rPr>
        <w:t>,</w:t>
      </w:r>
    </w:p>
    <w:p w14:paraId="6ACCEC51" w14:textId="77777777" w:rsidR="00955CA2" w:rsidRPr="00B35EE2" w:rsidRDefault="00955CA2" w:rsidP="00B44170">
      <w:pPr>
        <w:pStyle w:val="Akapitzlist"/>
        <w:ind w:left="426"/>
        <w:rPr>
          <w:shd w:val="clear" w:color="auto" w:fill="FFFFFF"/>
          <w:lang w:bidi="pl-PL"/>
        </w:rPr>
      </w:pPr>
    </w:p>
    <w:p w14:paraId="0118EA42" w14:textId="7E21390B" w:rsidR="00955CA2" w:rsidRPr="00B35EE2" w:rsidRDefault="00955CA2" w:rsidP="00955CA2">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48 w wierszu 9, licząc od góry strony, zapis:</w:t>
      </w:r>
    </w:p>
    <w:p w14:paraId="1FEECE81" w14:textId="77777777" w:rsidR="00955CA2" w:rsidRPr="00B35EE2" w:rsidRDefault="00955CA2" w:rsidP="00955CA2">
      <w:pPr>
        <w:pStyle w:val="Akapitzlist"/>
        <w:ind w:left="426"/>
        <w:rPr>
          <w:rFonts w:ascii="Lato" w:hAnsi="Lato" w:cs="Arial"/>
          <w:iCs/>
          <w:spacing w:val="4"/>
          <w:sz w:val="22"/>
          <w:szCs w:val="22"/>
          <w:shd w:val="clear" w:color="auto" w:fill="FFFFFF"/>
          <w:lang w:bidi="pl-PL"/>
        </w:rPr>
      </w:pPr>
    </w:p>
    <w:p w14:paraId="4B1D8EC9" w14:textId="7B94B869" w:rsidR="00955CA2" w:rsidRPr="00B35EE2" w:rsidRDefault="00955CA2" w:rsidP="00955CA2">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 xml:space="preserve">„działka nr ewid. 33/2 dzieli się na działki nr ewid.: </w:t>
      </w:r>
      <w:r w:rsidRPr="00B35EE2">
        <w:rPr>
          <w:rFonts w:ascii="Lato" w:hAnsi="Lato" w:cs="Arial"/>
          <w:b/>
          <w:bCs/>
          <w:iCs/>
          <w:spacing w:val="4"/>
          <w:sz w:val="22"/>
          <w:szCs w:val="22"/>
          <w:shd w:val="clear" w:color="auto" w:fill="FFFFFF"/>
          <w:lang w:bidi="pl-PL"/>
        </w:rPr>
        <w:t>33/3</w:t>
      </w:r>
      <w:r w:rsidRPr="00B35EE2">
        <w:rPr>
          <w:rFonts w:ascii="Lato" w:hAnsi="Lato" w:cs="Arial"/>
          <w:iCs/>
          <w:spacing w:val="4"/>
          <w:sz w:val="22"/>
          <w:szCs w:val="22"/>
          <w:shd w:val="clear" w:color="auto" w:fill="FFFFFF"/>
          <w:lang w:bidi="pl-PL"/>
        </w:rPr>
        <w:t xml:space="preserve">, 33/4, 33/5”, </w:t>
      </w:r>
    </w:p>
    <w:p w14:paraId="34438DAF" w14:textId="77777777" w:rsidR="00955CA2" w:rsidRPr="00B35EE2" w:rsidRDefault="00955CA2" w:rsidP="00955CA2">
      <w:pPr>
        <w:pStyle w:val="Akapitzlist"/>
        <w:ind w:left="426"/>
        <w:rPr>
          <w:rFonts w:ascii="Lato" w:hAnsi="Lato" w:cs="Arial"/>
          <w:iCs/>
          <w:spacing w:val="4"/>
          <w:sz w:val="22"/>
          <w:szCs w:val="22"/>
          <w:shd w:val="clear" w:color="auto" w:fill="FFFFFF"/>
          <w:lang w:bidi="pl-PL"/>
        </w:rPr>
      </w:pPr>
    </w:p>
    <w:p w14:paraId="0F996498" w14:textId="5D2A382C" w:rsidR="00955CA2" w:rsidRPr="00B35EE2" w:rsidRDefault="00955CA2" w:rsidP="00955CA2">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49 w wiersz</w:t>
      </w:r>
      <w:r w:rsidR="002112CE">
        <w:rPr>
          <w:rFonts w:ascii="Lato" w:hAnsi="Lato" w:cs="Arial"/>
          <w:iCs/>
          <w:spacing w:val="4"/>
          <w:sz w:val="22"/>
          <w:szCs w:val="22"/>
          <w:shd w:val="clear" w:color="auto" w:fill="FFFFFF"/>
          <w:lang w:bidi="pl-PL"/>
        </w:rPr>
        <w:t>ach</w:t>
      </w:r>
      <w:r w:rsidRPr="00B35EE2">
        <w:rPr>
          <w:rFonts w:ascii="Lato" w:hAnsi="Lato" w:cs="Arial"/>
          <w:iCs/>
          <w:spacing w:val="4"/>
          <w:sz w:val="22"/>
          <w:szCs w:val="22"/>
          <w:shd w:val="clear" w:color="auto" w:fill="FFFFFF"/>
          <w:lang w:bidi="pl-PL"/>
        </w:rPr>
        <w:t xml:space="preserve"> 12</w:t>
      </w:r>
      <w:r w:rsidR="002112CE">
        <w:rPr>
          <w:rFonts w:ascii="Lato" w:hAnsi="Lato" w:cs="Arial"/>
          <w:iCs/>
          <w:spacing w:val="4"/>
          <w:sz w:val="22"/>
          <w:szCs w:val="22"/>
          <w:shd w:val="clear" w:color="auto" w:fill="FFFFFF"/>
          <w:lang w:bidi="pl-PL"/>
        </w:rPr>
        <w:t xml:space="preserve"> - 13</w:t>
      </w:r>
      <w:r w:rsidRPr="00B35EE2">
        <w:rPr>
          <w:rFonts w:ascii="Lato" w:hAnsi="Lato" w:cs="Arial"/>
          <w:iCs/>
          <w:spacing w:val="4"/>
          <w:sz w:val="22"/>
          <w:szCs w:val="22"/>
          <w:shd w:val="clear" w:color="auto" w:fill="FFFFFF"/>
          <w:lang w:bidi="pl-PL"/>
        </w:rPr>
        <w:t>, licząc od góry strony, zapis:</w:t>
      </w:r>
    </w:p>
    <w:p w14:paraId="15B21311" w14:textId="77777777" w:rsidR="00666195" w:rsidRPr="00B35EE2" w:rsidRDefault="00666195" w:rsidP="00666195">
      <w:pPr>
        <w:pStyle w:val="Akapitzlist"/>
        <w:ind w:left="426"/>
        <w:rPr>
          <w:rFonts w:ascii="Lato" w:hAnsi="Lato" w:cs="Arial"/>
          <w:iCs/>
          <w:spacing w:val="4"/>
          <w:sz w:val="22"/>
          <w:szCs w:val="22"/>
          <w:shd w:val="clear" w:color="auto" w:fill="FFFFFF"/>
          <w:lang w:bidi="pl-PL"/>
        </w:rPr>
      </w:pPr>
    </w:p>
    <w:p w14:paraId="77ECFDE5" w14:textId="37B9DC68" w:rsidR="002112CE" w:rsidRPr="00B35EE2" w:rsidRDefault="00666195" w:rsidP="00666195">
      <w:pPr>
        <w:pStyle w:val="Akapitzlist"/>
        <w:ind w:left="426"/>
        <w:rPr>
          <w:rFonts w:ascii="Lato" w:hAnsi="Lato" w:cs="Arial"/>
          <w:iCs/>
          <w:spacing w:val="4"/>
          <w:sz w:val="22"/>
          <w:szCs w:val="22"/>
          <w:shd w:val="clear" w:color="auto" w:fill="FFFFFF"/>
          <w:lang w:bidi="pl-PL"/>
        </w:rPr>
      </w:pPr>
      <w:bookmarkStart w:id="2" w:name="_Hlk199871115"/>
      <w:r w:rsidRPr="00B35EE2">
        <w:rPr>
          <w:rFonts w:ascii="Lato" w:hAnsi="Lato" w:cs="Arial"/>
          <w:iCs/>
          <w:spacing w:val="4"/>
          <w:sz w:val="22"/>
          <w:szCs w:val="22"/>
          <w:shd w:val="clear" w:color="auto" w:fill="FFFFFF"/>
          <w:lang w:bidi="pl-PL"/>
        </w:rPr>
        <w:lastRenderedPageBreak/>
        <w:t>„</w:t>
      </w:r>
      <w:r w:rsidR="002112CE">
        <w:rPr>
          <w:rFonts w:ascii="Lato" w:hAnsi="Lato" w:cs="Arial"/>
          <w:iCs/>
          <w:spacing w:val="4"/>
          <w:sz w:val="22"/>
          <w:szCs w:val="22"/>
          <w:shd w:val="clear" w:color="auto" w:fill="FFFFFF"/>
          <w:lang w:bidi="pl-PL"/>
        </w:rPr>
        <w:t xml:space="preserve">Mapy z podziałami nieruchomości </w:t>
      </w:r>
      <w:r w:rsidRPr="00B35EE2">
        <w:rPr>
          <w:rFonts w:ascii="Lato" w:hAnsi="Lato" w:cs="Arial"/>
          <w:iCs/>
          <w:spacing w:val="4"/>
          <w:sz w:val="22"/>
          <w:szCs w:val="22"/>
          <w:shd w:val="clear" w:color="auto" w:fill="FFFFFF"/>
          <w:lang w:bidi="pl-PL"/>
        </w:rPr>
        <w:t>(45 sztuk)</w:t>
      </w:r>
      <w:r w:rsidR="002112CE">
        <w:rPr>
          <w:rFonts w:ascii="Lato" w:hAnsi="Lato" w:cs="Arial"/>
          <w:iCs/>
          <w:spacing w:val="4"/>
          <w:sz w:val="22"/>
          <w:szCs w:val="22"/>
          <w:shd w:val="clear" w:color="auto" w:fill="FFFFFF"/>
          <w:lang w:bidi="pl-PL"/>
        </w:rPr>
        <w:t xml:space="preserve"> stanowią integralną część niniejszej decyzji jako załącznik Nr 2</w:t>
      </w:r>
      <w:r w:rsidRPr="00B35EE2">
        <w:rPr>
          <w:rFonts w:ascii="Lato" w:hAnsi="Lato" w:cs="Arial"/>
          <w:iCs/>
          <w:spacing w:val="4"/>
          <w:sz w:val="22"/>
          <w:szCs w:val="22"/>
          <w:shd w:val="clear" w:color="auto" w:fill="FFFFFF"/>
          <w:lang w:bidi="pl-PL"/>
        </w:rPr>
        <w:t xml:space="preserve">”, </w:t>
      </w:r>
      <w:bookmarkEnd w:id="2"/>
    </w:p>
    <w:p w14:paraId="3D4DF499" w14:textId="77777777" w:rsidR="00955CA2" w:rsidRPr="00B35EE2" w:rsidRDefault="00955CA2" w:rsidP="00B44170">
      <w:pPr>
        <w:pStyle w:val="Akapitzlist"/>
        <w:ind w:left="426"/>
        <w:rPr>
          <w:shd w:val="clear" w:color="auto" w:fill="FFFFFF"/>
          <w:lang w:bidi="pl-PL"/>
        </w:rPr>
      </w:pPr>
    </w:p>
    <w:p w14:paraId="0BB13E94" w14:textId="69F9C90F" w:rsidR="00666195" w:rsidRPr="00B35EE2" w:rsidRDefault="00666195" w:rsidP="00666195">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50 w wierszach 7-9, licząc od góry strony, zapis:</w:t>
      </w:r>
    </w:p>
    <w:p w14:paraId="4748BAF4" w14:textId="77777777" w:rsidR="00666195" w:rsidRPr="00B35EE2" w:rsidRDefault="00666195" w:rsidP="008410E1">
      <w:pPr>
        <w:pStyle w:val="Akapitzlist"/>
        <w:ind w:left="426"/>
        <w:jc w:val="both"/>
        <w:rPr>
          <w:rFonts w:ascii="Lato" w:hAnsi="Lato" w:cs="Arial"/>
          <w:iCs/>
          <w:spacing w:val="4"/>
          <w:sz w:val="22"/>
          <w:szCs w:val="22"/>
          <w:shd w:val="clear" w:color="auto" w:fill="FFFFFF"/>
          <w:lang w:bidi="pl-PL"/>
        </w:rPr>
      </w:pPr>
    </w:p>
    <w:p w14:paraId="7840A18B" w14:textId="70495540" w:rsidR="002112CE" w:rsidRPr="00B35EE2" w:rsidRDefault="00666195" w:rsidP="008410E1">
      <w:pPr>
        <w:pStyle w:val="Akapitzlist"/>
        <w:ind w:left="426"/>
        <w:jc w:val="both"/>
        <w:rPr>
          <w:rFonts w:ascii="Lato" w:hAnsi="Lato" w:cs="Arial"/>
          <w:iCs/>
          <w:spacing w:val="4"/>
          <w:sz w:val="22"/>
          <w:szCs w:val="22"/>
          <w:shd w:val="clear" w:color="auto" w:fill="FFFFFF"/>
          <w:lang w:bidi="pl-PL"/>
        </w:rPr>
      </w:pPr>
      <w:r w:rsidRPr="00CB1A11">
        <w:rPr>
          <w:rFonts w:ascii="Lato" w:hAnsi="Lato" w:cs="Arial"/>
          <w:iCs/>
          <w:spacing w:val="4"/>
          <w:sz w:val="22"/>
          <w:szCs w:val="22"/>
          <w:shd w:val="clear" w:color="auto" w:fill="FFFFFF"/>
          <w:lang w:bidi="pl-PL"/>
        </w:rPr>
        <w:t xml:space="preserve">„9) na działce nr ewid. 26/4 obręb 0009 Zarszyn, całą jej szerokością do drogi zlokalizowanej na działce nr ewid. 75, na rzecz każdoczesnych właścicieli </w:t>
      </w:r>
      <w:r w:rsidR="008410E1" w:rsidRPr="00CB1A11">
        <w:rPr>
          <w:rFonts w:ascii="Lato" w:hAnsi="Lato" w:cs="Arial"/>
          <w:iCs/>
          <w:spacing w:val="4"/>
          <w:sz w:val="22"/>
          <w:szCs w:val="22"/>
          <w:shd w:val="clear" w:color="auto" w:fill="FFFFFF"/>
          <w:lang w:bidi="pl-PL"/>
        </w:rPr>
        <w:br/>
      </w:r>
      <w:r w:rsidRPr="00CB1A11">
        <w:rPr>
          <w:rFonts w:ascii="Lato" w:hAnsi="Lato" w:cs="Arial"/>
          <w:iCs/>
          <w:spacing w:val="4"/>
          <w:sz w:val="22"/>
          <w:szCs w:val="22"/>
          <w:shd w:val="clear" w:color="auto" w:fill="FFFFFF"/>
          <w:lang w:bidi="pl-PL"/>
        </w:rPr>
        <w:t>i posiadaczy działki nr ewid. 26/5;"</w:t>
      </w:r>
      <w:r w:rsidR="002112CE">
        <w:rPr>
          <w:rFonts w:ascii="Lato" w:hAnsi="Lato" w:cs="Arial"/>
          <w:iCs/>
          <w:spacing w:val="4"/>
          <w:sz w:val="22"/>
          <w:szCs w:val="22"/>
          <w:shd w:val="clear" w:color="auto" w:fill="FFFFFF"/>
          <w:lang w:bidi="pl-PL"/>
        </w:rPr>
        <w:t>,</w:t>
      </w:r>
    </w:p>
    <w:p w14:paraId="02B8EEE3" w14:textId="77777777" w:rsidR="00666195" w:rsidRPr="00B35EE2" w:rsidRDefault="00666195" w:rsidP="00B44170">
      <w:pPr>
        <w:pStyle w:val="Akapitzlist"/>
        <w:ind w:left="426"/>
        <w:jc w:val="both"/>
        <w:rPr>
          <w:shd w:val="clear" w:color="auto" w:fill="FFFFFF"/>
          <w:lang w:bidi="pl-PL"/>
        </w:rPr>
      </w:pPr>
    </w:p>
    <w:p w14:paraId="2C464211" w14:textId="124F3E0D" w:rsidR="00666195" w:rsidRPr="00B35EE2" w:rsidRDefault="00666195" w:rsidP="00666195">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52 w wierszach 10-14, licząc od dołu strony, zapis:</w:t>
      </w:r>
    </w:p>
    <w:p w14:paraId="2943FAC9" w14:textId="1D7F6527" w:rsidR="00955CA2" w:rsidRPr="00B35EE2" w:rsidRDefault="00955CA2" w:rsidP="00955CA2">
      <w:pPr>
        <w:pStyle w:val="Akapitzlist"/>
        <w:ind w:left="426"/>
        <w:rPr>
          <w:rFonts w:ascii="Lato" w:hAnsi="Lato" w:cs="Arial"/>
          <w:iCs/>
          <w:spacing w:val="4"/>
          <w:sz w:val="22"/>
          <w:szCs w:val="22"/>
          <w:shd w:val="clear" w:color="auto" w:fill="FFFFFF"/>
          <w:lang w:bidi="pl-PL"/>
        </w:rPr>
      </w:pPr>
    </w:p>
    <w:p w14:paraId="36FFEFF5" w14:textId="48585F6D" w:rsidR="002112CE" w:rsidRPr="00B35EE2" w:rsidRDefault="00666195" w:rsidP="008410E1">
      <w:pPr>
        <w:pStyle w:val="Akapitzlist"/>
        <w:ind w:left="426"/>
        <w:jc w:val="both"/>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 xml:space="preserve">„40) na działce nr ewid. 154/3 obręb 0018 Pisarowce, od granicy między działkami nr 154/3 i 154/4 pasem gruntu szerokości 4,0 m wzdłuż granicy z działką nr 165/1 do granicy z działką nr 463/1, a następnie całą szerokością działki nr 154/3 </w:t>
      </w:r>
      <w:r w:rsidR="008410E1">
        <w:rPr>
          <w:rFonts w:ascii="Lato" w:hAnsi="Lato" w:cs="Arial"/>
          <w:iCs/>
          <w:spacing w:val="4"/>
          <w:sz w:val="22"/>
          <w:szCs w:val="22"/>
          <w:shd w:val="clear" w:color="auto" w:fill="FFFFFF"/>
          <w:lang w:bidi="pl-PL"/>
        </w:rPr>
        <w:br/>
      </w:r>
      <w:r w:rsidRPr="00B35EE2">
        <w:rPr>
          <w:rFonts w:ascii="Lato" w:hAnsi="Lato" w:cs="Arial"/>
          <w:iCs/>
          <w:spacing w:val="4"/>
          <w:sz w:val="22"/>
          <w:szCs w:val="22"/>
          <w:shd w:val="clear" w:color="auto" w:fill="FFFFFF"/>
          <w:lang w:bidi="pl-PL"/>
        </w:rPr>
        <w:t>w kierunku wschodnim, do drogi zlokalizowanej na działce nr ewid. 147, na rzecz każdoczesnych właścicieli i posiadaczy działki nr ewid. 154/4."</w:t>
      </w:r>
      <w:r w:rsidR="002112CE">
        <w:rPr>
          <w:rFonts w:ascii="Lato" w:hAnsi="Lato" w:cs="Arial"/>
          <w:iCs/>
          <w:spacing w:val="4"/>
          <w:sz w:val="22"/>
          <w:szCs w:val="22"/>
          <w:shd w:val="clear" w:color="auto" w:fill="FFFFFF"/>
          <w:lang w:bidi="pl-PL"/>
        </w:rPr>
        <w:t>,</w:t>
      </w:r>
    </w:p>
    <w:p w14:paraId="08CCC07A" w14:textId="77777777" w:rsidR="00E14CC7" w:rsidRDefault="00E14CC7" w:rsidP="00B44170">
      <w:pPr>
        <w:pStyle w:val="Akapitzlist"/>
        <w:ind w:left="426"/>
        <w:rPr>
          <w:rFonts w:ascii="Lato" w:hAnsi="Lato" w:cs="Arial"/>
          <w:iCs/>
          <w:spacing w:val="4"/>
          <w:sz w:val="22"/>
          <w:szCs w:val="22"/>
          <w:shd w:val="clear" w:color="auto" w:fill="FFFFFF"/>
          <w:lang w:bidi="pl-PL"/>
        </w:rPr>
      </w:pPr>
    </w:p>
    <w:p w14:paraId="77467688" w14:textId="36E97C58" w:rsidR="00CC53AA" w:rsidRPr="00B44170" w:rsidRDefault="00CC53AA" w:rsidP="007F75D1">
      <w:pPr>
        <w:pStyle w:val="Akapitzlist"/>
        <w:numPr>
          <w:ilvl w:val="0"/>
          <w:numId w:val="40"/>
        </w:numPr>
        <w:ind w:left="426"/>
        <w:rPr>
          <w:rFonts w:ascii="Lato" w:hAnsi="Lato" w:cs="Arial"/>
          <w:iCs/>
          <w:spacing w:val="4"/>
          <w:sz w:val="22"/>
          <w:szCs w:val="22"/>
          <w:shd w:val="clear" w:color="auto" w:fill="FFFFFF"/>
          <w:lang w:bidi="pl-PL"/>
        </w:rPr>
      </w:pPr>
      <w:r w:rsidRPr="00CC53AA">
        <w:rPr>
          <w:rFonts w:ascii="Lato" w:hAnsi="Lato" w:cs="Arial"/>
          <w:iCs/>
          <w:spacing w:val="4"/>
          <w:sz w:val="22"/>
          <w:szCs w:val="22"/>
          <w:shd w:val="clear" w:color="auto" w:fill="FFFFFF"/>
          <w:lang w:bidi="pl-PL"/>
        </w:rPr>
        <w:t>pozycje nr 174 – 176 tabeli znajdującej się w pkt VI, na stronie 59,</w:t>
      </w:r>
      <w:r w:rsidRPr="00CC53AA">
        <w:rPr>
          <w:rFonts w:ascii="Lato" w:hAnsi="Lato" w:cs="Arial"/>
          <w:iCs/>
          <w:spacing w:val="4"/>
          <w:shd w:val="clear" w:color="auto" w:fill="FFFFFF"/>
          <w:lang w:bidi="pl-PL"/>
        </w:rPr>
        <w:t xml:space="preserve"> </w:t>
      </w:r>
    </w:p>
    <w:p w14:paraId="653E321F" w14:textId="77777777" w:rsidR="00CC53AA" w:rsidRPr="00B44170" w:rsidRDefault="00CC53AA" w:rsidP="00B44170">
      <w:pPr>
        <w:pStyle w:val="Akapitzlist"/>
        <w:rPr>
          <w:rFonts w:ascii="Lato" w:hAnsi="Lato" w:cs="Arial"/>
          <w:iCs/>
          <w:spacing w:val="4"/>
          <w:sz w:val="22"/>
          <w:szCs w:val="22"/>
          <w:shd w:val="clear" w:color="auto" w:fill="FFFFFF"/>
          <w:lang w:bidi="pl-PL"/>
        </w:rPr>
      </w:pPr>
    </w:p>
    <w:p w14:paraId="4C89A1F8" w14:textId="2D38CE13" w:rsidR="00CC53AA" w:rsidRPr="00B44170" w:rsidRDefault="00CC53AA" w:rsidP="007F75D1">
      <w:pPr>
        <w:pStyle w:val="Akapitzlist"/>
        <w:numPr>
          <w:ilvl w:val="0"/>
          <w:numId w:val="40"/>
        </w:numPr>
        <w:ind w:left="426"/>
        <w:rPr>
          <w:rFonts w:ascii="Lato" w:hAnsi="Lato" w:cs="Arial"/>
          <w:iCs/>
          <w:spacing w:val="4"/>
          <w:sz w:val="22"/>
          <w:szCs w:val="22"/>
          <w:shd w:val="clear" w:color="auto" w:fill="FFFFFF"/>
          <w:lang w:bidi="pl-PL"/>
        </w:rPr>
      </w:pPr>
      <w:r>
        <w:rPr>
          <w:rFonts w:ascii="Lato" w:hAnsi="Lato" w:cs="Arial"/>
          <w:iCs/>
          <w:spacing w:val="4"/>
          <w:sz w:val="22"/>
          <w:szCs w:val="22"/>
          <w:shd w:val="clear" w:color="auto" w:fill="FFFFFF"/>
          <w:lang w:bidi="pl-PL"/>
        </w:rPr>
        <w:t xml:space="preserve">pozycję nr 267 </w:t>
      </w:r>
      <w:r w:rsidRPr="00CC53AA">
        <w:rPr>
          <w:rFonts w:ascii="Lato" w:hAnsi="Lato" w:cs="Arial"/>
          <w:iCs/>
          <w:spacing w:val="4"/>
          <w:sz w:val="22"/>
          <w:szCs w:val="22"/>
          <w:shd w:val="clear" w:color="auto" w:fill="FFFFFF"/>
          <w:lang w:bidi="pl-PL"/>
        </w:rPr>
        <w:t>tabeli znajdującej się w pkt VI</w:t>
      </w:r>
      <w:r>
        <w:rPr>
          <w:rFonts w:ascii="Lato" w:hAnsi="Lato" w:cs="Arial"/>
          <w:iCs/>
          <w:spacing w:val="4"/>
          <w:sz w:val="22"/>
          <w:szCs w:val="22"/>
          <w:shd w:val="clear" w:color="auto" w:fill="FFFFFF"/>
          <w:lang w:bidi="pl-PL"/>
        </w:rPr>
        <w:t>,</w:t>
      </w:r>
      <w:r w:rsidRPr="00CC53AA">
        <w:rPr>
          <w:rFonts w:ascii="Lato" w:hAnsi="Lato" w:cs="Arial"/>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na stronie 62,</w:t>
      </w:r>
    </w:p>
    <w:p w14:paraId="1367452C" w14:textId="77777777" w:rsidR="00CC53AA" w:rsidRPr="00B44170" w:rsidRDefault="00CC53AA" w:rsidP="00B44170">
      <w:pPr>
        <w:pStyle w:val="Akapitzlist"/>
        <w:rPr>
          <w:rFonts w:ascii="Lato" w:hAnsi="Lato" w:cs="Arial"/>
          <w:iCs/>
          <w:spacing w:val="4"/>
          <w:sz w:val="22"/>
          <w:szCs w:val="22"/>
          <w:shd w:val="clear" w:color="auto" w:fill="FFFFFF"/>
          <w:lang w:bidi="pl-PL"/>
        </w:rPr>
      </w:pPr>
    </w:p>
    <w:p w14:paraId="786F7119" w14:textId="3272534B" w:rsidR="007B2284" w:rsidRDefault="00CC53AA" w:rsidP="00CC53AA">
      <w:pPr>
        <w:pStyle w:val="Akapitzlist"/>
        <w:numPr>
          <w:ilvl w:val="0"/>
          <w:numId w:val="40"/>
        </w:numPr>
        <w:ind w:left="426"/>
        <w:rPr>
          <w:rFonts w:ascii="Lato" w:hAnsi="Lato" w:cs="Arial"/>
          <w:iCs/>
          <w:spacing w:val="4"/>
          <w:sz w:val="22"/>
          <w:szCs w:val="22"/>
          <w:shd w:val="clear" w:color="auto" w:fill="FFFFFF"/>
          <w:lang w:bidi="pl-PL"/>
        </w:rPr>
      </w:pPr>
      <w:r w:rsidRPr="00CC53AA">
        <w:rPr>
          <w:rFonts w:ascii="Lato" w:hAnsi="Lato" w:cs="Arial"/>
          <w:iCs/>
          <w:spacing w:val="4"/>
          <w:sz w:val="22"/>
          <w:szCs w:val="22"/>
          <w:shd w:val="clear" w:color="auto" w:fill="FFFFFF"/>
          <w:lang w:bidi="pl-PL"/>
        </w:rPr>
        <w:t xml:space="preserve">pozycję nr 391 tabeli znajdującej się w pkt VI, </w:t>
      </w:r>
      <w:r w:rsidR="00F21CDA" w:rsidRPr="00CC53AA">
        <w:rPr>
          <w:rFonts w:ascii="Lato" w:hAnsi="Lato" w:cs="Arial"/>
          <w:iCs/>
          <w:spacing w:val="4"/>
          <w:sz w:val="22"/>
          <w:szCs w:val="22"/>
          <w:shd w:val="clear" w:color="auto" w:fill="FFFFFF"/>
          <w:lang w:bidi="pl-PL"/>
        </w:rPr>
        <w:t xml:space="preserve">na stronie 67, </w:t>
      </w:r>
    </w:p>
    <w:p w14:paraId="23077EC9" w14:textId="77777777" w:rsidR="007B2284" w:rsidRDefault="007B2284" w:rsidP="00B44170">
      <w:pPr>
        <w:pStyle w:val="Akapitzlist"/>
        <w:ind w:left="426"/>
        <w:rPr>
          <w:rFonts w:ascii="Lato" w:hAnsi="Lato" w:cs="Arial"/>
          <w:iCs/>
          <w:spacing w:val="4"/>
          <w:sz w:val="22"/>
          <w:szCs w:val="22"/>
          <w:shd w:val="clear" w:color="auto" w:fill="FFFFFF"/>
          <w:lang w:bidi="pl-PL"/>
        </w:rPr>
      </w:pPr>
    </w:p>
    <w:p w14:paraId="44061B01" w14:textId="724B1171" w:rsidR="00CC53AA" w:rsidRDefault="007B2284" w:rsidP="00CC53AA">
      <w:pPr>
        <w:pStyle w:val="Akapitzlist"/>
        <w:numPr>
          <w:ilvl w:val="0"/>
          <w:numId w:val="40"/>
        </w:numPr>
        <w:ind w:left="426"/>
        <w:rPr>
          <w:rFonts w:ascii="Lato" w:hAnsi="Lato" w:cs="Arial"/>
          <w:iCs/>
          <w:spacing w:val="4"/>
          <w:sz w:val="22"/>
          <w:szCs w:val="22"/>
          <w:shd w:val="clear" w:color="auto" w:fill="FFFFFF"/>
          <w:lang w:bidi="pl-PL"/>
        </w:rPr>
      </w:pPr>
      <w:r w:rsidRPr="005C2384">
        <w:rPr>
          <w:rFonts w:ascii="Lato" w:hAnsi="Lato" w:cs="Arial"/>
          <w:iCs/>
          <w:spacing w:val="4"/>
          <w:sz w:val="22"/>
          <w:szCs w:val="22"/>
          <w:shd w:val="clear" w:color="auto" w:fill="FFFFFF"/>
          <w:lang w:bidi="pl-PL"/>
        </w:rPr>
        <w:t xml:space="preserve">pozycje nr 413 i 414 tabeli znajdującej się w pkt VI, </w:t>
      </w:r>
      <w:r w:rsidRPr="005C2384">
        <w:rPr>
          <w:rFonts w:ascii="Lato" w:hAnsi="Lato"/>
          <w:sz w:val="22"/>
          <w:szCs w:val="22"/>
          <w:shd w:val="clear" w:color="auto" w:fill="FFFFFF"/>
          <w:lang w:bidi="pl-PL"/>
        </w:rPr>
        <w:t xml:space="preserve">na stronie 68, </w:t>
      </w:r>
    </w:p>
    <w:p w14:paraId="01706686" w14:textId="77777777" w:rsidR="00CC53AA" w:rsidRDefault="00CC53AA" w:rsidP="00B44170">
      <w:pPr>
        <w:pStyle w:val="Akapitzlist"/>
        <w:ind w:left="426"/>
        <w:rPr>
          <w:rFonts w:ascii="Lato" w:hAnsi="Lato" w:cs="Arial"/>
          <w:iCs/>
          <w:spacing w:val="4"/>
          <w:sz w:val="22"/>
          <w:szCs w:val="22"/>
          <w:shd w:val="clear" w:color="auto" w:fill="FFFFFF"/>
          <w:lang w:bidi="pl-PL"/>
        </w:rPr>
      </w:pPr>
    </w:p>
    <w:p w14:paraId="468ED484" w14:textId="54C06136" w:rsidR="00F21CDA" w:rsidRPr="00B35EE2" w:rsidRDefault="00F21CDA" w:rsidP="00F21CDA">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71, w wierszu 13, licząc od góry strony, zapis:</w:t>
      </w:r>
    </w:p>
    <w:p w14:paraId="234E48C6" w14:textId="77777777" w:rsidR="00F21CDA" w:rsidRPr="00B35EE2" w:rsidRDefault="00F21CDA" w:rsidP="00F21CDA">
      <w:pPr>
        <w:pStyle w:val="Akapitzlist"/>
        <w:ind w:left="426"/>
        <w:rPr>
          <w:rFonts w:ascii="Lato" w:hAnsi="Lato" w:cs="Arial"/>
          <w:iCs/>
          <w:spacing w:val="4"/>
          <w:sz w:val="22"/>
          <w:szCs w:val="22"/>
          <w:shd w:val="clear" w:color="auto" w:fill="FFFFFF"/>
          <w:lang w:bidi="pl-PL"/>
        </w:rPr>
      </w:pPr>
    </w:p>
    <w:p w14:paraId="3C481D1E" w14:textId="685CDEBC" w:rsidR="007B2284" w:rsidRPr="00B35EE2" w:rsidRDefault="00F21CDA" w:rsidP="00F21CDA">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1498/1</w:t>
      </w:r>
      <w:r w:rsidR="007B2284">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(1498)”,</w:t>
      </w:r>
    </w:p>
    <w:p w14:paraId="4B7D3C58" w14:textId="77777777" w:rsidR="00F21CDA" w:rsidRPr="00B35EE2" w:rsidRDefault="00F21CDA" w:rsidP="00B44170">
      <w:pPr>
        <w:pStyle w:val="Akapitzlist"/>
        <w:ind w:left="426"/>
        <w:rPr>
          <w:shd w:val="clear" w:color="auto" w:fill="FFFFFF"/>
          <w:lang w:bidi="pl-PL"/>
        </w:rPr>
      </w:pPr>
    </w:p>
    <w:p w14:paraId="438297B2" w14:textId="09300A57" w:rsidR="002D3CEA" w:rsidRPr="00B35EE2" w:rsidRDefault="002D3CEA" w:rsidP="002D3CEA">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72, w wierszu 1, licząc od dołu strony, zapis:</w:t>
      </w:r>
    </w:p>
    <w:p w14:paraId="6500C05B" w14:textId="77777777" w:rsidR="002D3CEA" w:rsidRPr="00B35EE2" w:rsidRDefault="002D3CEA" w:rsidP="002D3CEA">
      <w:pPr>
        <w:pStyle w:val="Akapitzlist"/>
        <w:ind w:left="426"/>
        <w:rPr>
          <w:rFonts w:ascii="Lato" w:hAnsi="Lato" w:cs="Arial"/>
          <w:iCs/>
          <w:spacing w:val="4"/>
          <w:sz w:val="22"/>
          <w:szCs w:val="22"/>
          <w:shd w:val="clear" w:color="auto" w:fill="FFFFFF"/>
          <w:lang w:bidi="pl-PL"/>
        </w:rPr>
      </w:pPr>
    </w:p>
    <w:p w14:paraId="004D558C" w14:textId="78DF8F36" w:rsidR="002D3CEA" w:rsidRPr="00B35EE2" w:rsidRDefault="002D3CEA" w:rsidP="002D3CEA">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33/3</w:t>
      </w:r>
      <w:r w:rsidR="007B2284">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 xml:space="preserve">(33/2)”, </w:t>
      </w:r>
    </w:p>
    <w:p w14:paraId="66690810" w14:textId="77777777" w:rsidR="00310827" w:rsidRPr="00B35EE2" w:rsidRDefault="00310827" w:rsidP="002D3CEA">
      <w:pPr>
        <w:pStyle w:val="Akapitzlist"/>
        <w:ind w:left="426"/>
        <w:rPr>
          <w:rFonts w:ascii="Lato" w:hAnsi="Lato" w:cs="Arial"/>
          <w:iCs/>
          <w:spacing w:val="4"/>
          <w:sz w:val="22"/>
          <w:szCs w:val="22"/>
          <w:shd w:val="clear" w:color="auto" w:fill="FFFFFF"/>
          <w:lang w:bidi="pl-PL"/>
        </w:rPr>
      </w:pPr>
    </w:p>
    <w:p w14:paraId="2CB98F38" w14:textId="1C03E5F9" w:rsidR="00310827" w:rsidRPr="00B35EE2" w:rsidRDefault="00310827" w:rsidP="00310827">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7</w:t>
      </w:r>
      <w:r w:rsidR="00EA1B4F">
        <w:rPr>
          <w:rFonts w:ascii="Lato" w:hAnsi="Lato" w:cs="Arial"/>
          <w:iCs/>
          <w:spacing w:val="4"/>
          <w:sz w:val="22"/>
          <w:szCs w:val="22"/>
          <w:shd w:val="clear" w:color="auto" w:fill="FFFFFF"/>
          <w:lang w:bidi="pl-PL"/>
        </w:rPr>
        <w:t>3</w:t>
      </w:r>
      <w:r w:rsidRPr="00B35EE2">
        <w:rPr>
          <w:rFonts w:ascii="Lato" w:hAnsi="Lato" w:cs="Arial"/>
          <w:iCs/>
          <w:spacing w:val="4"/>
          <w:sz w:val="22"/>
          <w:szCs w:val="22"/>
          <w:shd w:val="clear" w:color="auto" w:fill="FFFFFF"/>
          <w:lang w:bidi="pl-PL"/>
        </w:rPr>
        <w:t>, w wierszu 1</w:t>
      </w:r>
      <w:r w:rsidR="00EA1B4F">
        <w:rPr>
          <w:rFonts w:ascii="Lato" w:hAnsi="Lato" w:cs="Arial"/>
          <w:iCs/>
          <w:spacing w:val="4"/>
          <w:sz w:val="22"/>
          <w:szCs w:val="22"/>
          <w:shd w:val="clear" w:color="auto" w:fill="FFFFFF"/>
          <w:lang w:bidi="pl-PL"/>
        </w:rPr>
        <w:t>9</w:t>
      </w:r>
      <w:r w:rsidRPr="00B35EE2">
        <w:rPr>
          <w:rFonts w:ascii="Lato" w:hAnsi="Lato" w:cs="Arial"/>
          <w:iCs/>
          <w:spacing w:val="4"/>
          <w:sz w:val="22"/>
          <w:szCs w:val="22"/>
          <w:shd w:val="clear" w:color="auto" w:fill="FFFFFF"/>
          <w:lang w:bidi="pl-PL"/>
        </w:rPr>
        <w:t>, licząc od dołu strony, zapis:</w:t>
      </w:r>
    </w:p>
    <w:p w14:paraId="21CFFC28" w14:textId="77777777" w:rsidR="00310827" w:rsidRPr="00B35EE2" w:rsidRDefault="00310827" w:rsidP="00310827">
      <w:pPr>
        <w:pStyle w:val="Akapitzlist"/>
        <w:ind w:left="426"/>
        <w:rPr>
          <w:rFonts w:ascii="Lato" w:hAnsi="Lato" w:cs="Arial"/>
          <w:iCs/>
          <w:spacing w:val="4"/>
          <w:sz w:val="22"/>
          <w:szCs w:val="22"/>
          <w:shd w:val="clear" w:color="auto" w:fill="FFFFFF"/>
          <w:lang w:bidi="pl-PL"/>
        </w:rPr>
      </w:pPr>
    </w:p>
    <w:p w14:paraId="28BBAFE1" w14:textId="20DD26B7" w:rsidR="008C7646" w:rsidRPr="00B35EE2" w:rsidRDefault="00310827" w:rsidP="00310827">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1498/1</w:t>
      </w:r>
      <w:r w:rsidR="00EA1B4F">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 xml:space="preserve">(1498)”, </w:t>
      </w:r>
    </w:p>
    <w:p w14:paraId="0172E0E8" w14:textId="77777777" w:rsidR="00310827" w:rsidRPr="00B35EE2" w:rsidRDefault="00310827" w:rsidP="00310827">
      <w:pPr>
        <w:pStyle w:val="Akapitzlist"/>
        <w:ind w:left="426"/>
        <w:rPr>
          <w:rFonts w:ascii="Lato" w:hAnsi="Lato" w:cs="Arial"/>
          <w:iCs/>
          <w:spacing w:val="4"/>
          <w:sz w:val="22"/>
          <w:szCs w:val="22"/>
          <w:shd w:val="clear" w:color="auto" w:fill="FFFFFF"/>
          <w:lang w:bidi="pl-PL"/>
        </w:rPr>
      </w:pPr>
    </w:p>
    <w:p w14:paraId="34335077" w14:textId="343505BF" w:rsidR="008C7646" w:rsidRPr="00B35EE2" w:rsidRDefault="008C7646" w:rsidP="008C7646">
      <w:pPr>
        <w:pStyle w:val="Akapitzlist"/>
        <w:numPr>
          <w:ilvl w:val="0"/>
          <w:numId w:val="40"/>
        </w:numPr>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znajdujący się na stronie 75, w wierszu 9, licząc od góry strony, zapis:</w:t>
      </w:r>
    </w:p>
    <w:p w14:paraId="2FA2A54C" w14:textId="77777777" w:rsidR="008C7646" w:rsidRPr="00B35EE2" w:rsidRDefault="008C7646" w:rsidP="008C7646">
      <w:pPr>
        <w:pStyle w:val="Akapitzlist"/>
        <w:ind w:left="426"/>
        <w:rPr>
          <w:rFonts w:ascii="Lato" w:hAnsi="Lato" w:cs="Arial"/>
          <w:iCs/>
          <w:spacing w:val="4"/>
          <w:sz w:val="22"/>
          <w:szCs w:val="22"/>
          <w:shd w:val="clear" w:color="auto" w:fill="FFFFFF"/>
          <w:lang w:bidi="pl-PL"/>
        </w:rPr>
      </w:pPr>
    </w:p>
    <w:p w14:paraId="646D7798" w14:textId="01682AF5" w:rsidR="00EA1B4F" w:rsidRPr="00B35EE2" w:rsidRDefault="008C7646" w:rsidP="008C7646">
      <w:pPr>
        <w:pStyle w:val="Akapitzlist"/>
        <w:ind w:left="426"/>
        <w:rPr>
          <w:rFonts w:ascii="Lato" w:hAnsi="Lato" w:cs="Arial"/>
          <w:iCs/>
          <w:spacing w:val="4"/>
          <w:sz w:val="22"/>
          <w:szCs w:val="22"/>
          <w:shd w:val="clear" w:color="auto" w:fill="FFFFFF"/>
          <w:lang w:bidi="pl-PL"/>
        </w:rPr>
      </w:pPr>
      <w:r w:rsidRPr="00B35EE2">
        <w:rPr>
          <w:rFonts w:ascii="Lato" w:hAnsi="Lato" w:cs="Arial"/>
          <w:iCs/>
          <w:spacing w:val="4"/>
          <w:sz w:val="22"/>
          <w:szCs w:val="22"/>
          <w:shd w:val="clear" w:color="auto" w:fill="FFFFFF"/>
          <w:lang w:bidi="pl-PL"/>
        </w:rPr>
        <w:t>„</w:t>
      </w:r>
      <w:r w:rsidRPr="00B35EE2">
        <w:rPr>
          <w:rFonts w:ascii="Lato" w:hAnsi="Lato" w:cs="Arial"/>
          <w:b/>
          <w:bCs/>
          <w:iCs/>
          <w:spacing w:val="4"/>
          <w:sz w:val="22"/>
          <w:szCs w:val="22"/>
          <w:shd w:val="clear" w:color="auto" w:fill="FFFFFF"/>
          <w:lang w:bidi="pl-PL"/>
        </w:rPr>
        <w:t>33/3</w:t>
      </w:r>
      <w:r w:rsidR="00EA1B4F">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 xml:space="preserve">(33/2)”, </w:t>
      </w:r>
    </w:p>
    <w:p w14:paraId="584B3042" w14:textId="77777777" w:rsidR="008C7646" w:rsidRPr="00B35EE2" w:rsidRDefault="008C7646" w:rsidP="00B44170">
      <w:pPr>
        <w:pStyle w:val="Akapitzlist"/>
        <w:ind w:left="426"/>
        <w:rPr>
          <w:shd w:val="clear" w:color="auto" w:fill="FFFFFF"/>
          <w:lang w:bidi="pl-PL"/>
        </w:rPr>
      </w:pPr>
    </w:p>
    <w:p w14:paraId="564992AC" w14:textId="1444B074" w:rsidR="008C7646" w:rsidRDefault="001B2092" w:rsidP="008C7646">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sidRPr="00B35EE2">
        <w:rPr>
          <w:rFonts w:ascii="Lato" w:hAnsi="Lato" w:cs="Arial"/>
          <w:bCs/>
          <w:iCs/>
          <w:spacing w:val="4"/>
          <w:sz w:val="22"/>
          <w:szCs w:val="22"/>
          <w:shd w:val="clear" w:color="auto" w:fill="FFFFFF"/>
          <w:lang w:bidi="pl-PL"/>
        </w:rPr>
        <w:t xml:space="preserve">rysunki nr 8, 17, 19, 20, 24, 25, 26, 27, </w:t>
      </w:r>
      <w:r w:rsidR="0040049B">
        <w:rPr>
          <w:rFonts w:ascii="Lato" w:hAnsi="Lato" w:cs="Arial"/>
          <w:bCs/>
          <w:iCs/>
          <w:spacing w:val="4"/>
          <w:sz w:val="22"/>
          <w:szCs w:val="22"/>
          <w:shd w:val="clear" w:color="auto" w:fill="FFFFFF"/>
          <w:lang w:bidi="pl-PL"/>
        </w:rPr>
        <w:t xml:space="preserve">28, </w:t>
      </w:r>
      <w:r w:rsidRPr="00B35EE2">
        <w:rPr>
          <w:rFonts w:ascii="Lato" w:hAnsi="Lato" w:cs="Arial"/>
          <w:bCs/>
          <w:iCs/>
          <w:spacing w:val="4"/>
          <w:sz w:val="22"/>
          <w:szCs w:val="22"/>
          <w:shd w:val="clear" w:color="auto" w:fill="FFFFFF"/>
          <w:lang w:bidi="pl-PL"/>
        </w:rPr>
        <w:t>45, 51, 52, 57, 58 mapy w skali 1:500 przedstawiającej proponowany przebieg linii kolejowej, z zaznaczeniem terenu niezbędnego dla obiektów budowlanych oraz określającej oznaczenie terenu objętego inwestycją, w tym linii rozgraniczającej teren, stanowiącej załącznik nr 1 do zaskarżonej decyzji,</w:t>
      </w:r>
    </w:p>
    <w:p w14:paraId="0D132034" w14:textId="67D508F8" w:rsidR="007B192B" w:rsidRPr="007B192B" w:rsidRDefault="007B192B" w:rsidP="007B192B">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zbiorczy arkusz nr 4/43 mapy z projektem podziału nieruchomości </w:t>
      </w:r>
      <w:bookmarkStart w:id="3" w:name="_Hlk200005675"/>
      <w:r w:rsidR="00684696">
        <w:rPr>
          <w:rFonts w:ascii="Lato" w:hAnsi="Lato" w:cs="Arial"/>
          <w:bCs/>
          <w:iCs/>
          <w:spacing w:val="4"/>
          <w:sz w:val="22"/>
          <w:szCs w:val="22"/>
          <w:shd w:val="clear" w:color="auto" w:fill="FFFFFF"/>
          <w:lang w:bidi="pl-PL"/>
        </w:rPr>
        <w:t>wraz z wykazem zmian gruntowych</w:t>
      </w:r>
      <w:r w:rsidR="00E444E5">
        <w:rPr>
          <w:rFonts w:ascii="Lato" w:hAnsi="Lato" w:cs="Arial"/>
          <w:bCs/>
          <w:iCs/>
          <w:spacing w:val="4"/>
          <w:sz w:val="22"/>
          <w:szCs w:val="22"/>
          <w:shd w:val="clear" w:color="auto" w:fill="FFFFFF"/>
          <w:lang w:bidi="pl-PL"/>
        </w:rPr>
        <w:t xml:space="preserve"> -</w:t>
      </w:r>
      <w:r w:rsidR="00684696">
        <w:rPr>
          <w:rFonts w:ascii="Lato" w:hAnsi="Lato" w:cs="Arial"/>
          <w:bCs/>
          <w:iCs/>
          <w:spacing w:val="4"/>
          <w:sz w:val="22"/>
          <w:szCs w:val="22"/>
          <w:shd w:val="clear" w:color="auto" w:fill="FFFFFF"/>
          <w:lang w:bidi="pl-PL"/>
        </w:rPr>
        <w:t xml:space="preserve"> </w:t>
      </w:r>
      <w:r w:rsidR="00E444E5">
        <w:rPr>
          <w:rFonts w:ascii="Lato" w:hAnsi="Lato" w:cs="Arial"/>
          <w:bCs/>
          <w:iCs/>
          <w:spacing w:val="4"/>
          <w:sz w:val="22"/>
          <w:szCs w:val="22"/>
          <w:shd w:val="clear" w:color="auto" w:fill="FFFFFF"/>
          <w:lang w:bidi="pl-PL"/>
        </w:rPr>
        <w:t xml:space="preserve">w zakresie działki nr 1498, obręb 0010 Milcza, </w:t>
      </w:r>
      <w:r>
        <w:rPr>
          <w:rFonts w:ascii="Lato" w:hAnsi="Lato" w:cs="Arial"/>
          <w:bCs/>
          <w:iCs/>
          <w:spacing w:val="4"/>
          <w:sz w:val="22"/>
          <w:szCs w:val="22"/>
          <w:shd w:val="clear" w:color="auto" w:fill="FFFFFF"/>
          <w:lang w:bidi="pl-PL"/>
        </w:rPr>
        <w:t xml:space="preserve">stanowiący część załącznika nr 2 do zaskarżonej decyzji, </w:t>
      </w:r>
      <w:bookmarkEnd w:id="3"/>
    </w:p>
    <w:p w14:paraId="1363F0F5" w14:textId="7C68C496" w:rsidR="007B192B" w:rsidRDefault="007B192B" w:rsidP="008C7646">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lastRenderedPageBreak/>
        <w:t>zbiorczy arkusz nr 21/43 mapy z projektem podziału nieruchomości wraz z wykazem zmian gruntowych</w:t>
      </w:r>
      <w:r w:rsidR="00E444E5">
        <w:rPr>
          <w:rFonts w:ascii="Lato" w:hAnsi="Lato" w:cs="Arial"/>
          <w:bCs/>
          <w:iCs/>
          <w:spacing w:val="4"/>
          <w:sz w:val="22"/>
          <w:szCs w:val="22"/>
          <w:shd w:val="clear" w:color="auto" w:fill="FFFFFF"/>
          <w:lang w:bidi="pl-PL"/>
        </w:rPr>
        <w:t xml:space="preserve"> -</w:t>
      </w:r>
      <w:r>
        <w:rPr>
          <w:rFonts w:ascii="Lato" w:hAnsi="Lato" w:cs="Arial"/>
          <w:bCs/>
          <w:iCs/>
          <w:spacing w:val="4"/>
          <w:sz w:val="22"/>
          <w:szCs w:val="22"/>
          <w:shd w:val="clear" w:color="auto" w:fill="FFFFFF"/>
          <w:lang w:bidi="pl-PL"/>
        </w:rPr>
        <w:t xml:space="preserve"> </w:t>
      </w:r>
      <w:r w:rsidR="00E444E5">
        <w:rPr>
          <w:rFonts w:ascii="Lato" w:hAnsi="Lato" w:cs="Arial"/>
          <w:bCs/>
          <w:iCs/>
          <w:spacing w:val="4"/>
          <w:sz w:val="22"/>
          <w:szCs w:val="22"/>
          <w:shd w:val="clear" w:color="auto" w:fill="FFFFFF"/>
          <w:lang w:bidi="pl-PL"/>
        </w:rPr>
        <w:t xml:space="preserve">w zakresie działki nr 798/1, obręb 0002 Długie, </w:t>
      </w:r>
      <w:r>
        <w:rPr>
          <w:rFonts w:ascii="Lato" w:hAnsi="Lato" w:cs="Arial"/>
          <w:bCs/>
          <w:iCs/>
          <w:spacing w:val="4"/>
          <w:sz w:val="22"/>
          <w:szCs w:val="22"/>
          <w:shd w:val="clear" w:color="auto" w:fill="FFFFFF"/>
          <w:lang w:bidi="pl-PL"/>
        </w:rPr>
        <w:t>stanowiący część załącznika nr 2 do zaskarżonej decyzji,</w:t>
      </w:r>
    </w:p>
    <w:p w14:paraId="58EB6D41" w14:textId="5E0CE9BD" w:rsidR="00310827" w:rsidRPr="00E444E5" w:rsidRDefault="007B192B" w:rsidP="00E444E5">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 xml:space="preserve">zbiorczy arkusz nr 13/43 mapy z projektem podziału  nieruchomości </w:t>
      </w:r>
      <w:r w:rsidR="00684696">
        <w:rPr>
          <w:rFonts w:ascii="Lato" w:hAnsi="Lato" w:cs="Arial"/>
          <w:bCs/>
          <w:iCs/>
          <w:spacing w:val="4"/>
          <w:sz w:val="22"/>
          <w:szCs w:val="22"/>
          <w:shd w:val="clear" w:color="auto" w:fill="FFFFFF"/>
          <w:lang w:bidi="pl-PL"/>
        </w:rPr>
        <w:t>wraz z wykazem zmian gruntowych</w:t>
      </w:r>
      <w:r w:rsidR="00E444E5">
        <w:rPr>
          <w:rFonts w:ascii="Lato" w:hAnsi="Lato" w:cs="Arial"/>
          <w:bCs/>
          <w:iCs/>
          <w:spacing w:val="4"/>
          <w:sz w:val="22"/>
          <w:szCs w:val="22"/>
          <w:shd w:val="clear" w:color="auto" w:fill="FFFFFF"/>
          <w:lang w:bidi="pl-PL"/>
        </w:rPr>
        <w:t xml:space="preserve"> - w zakresie działki nr 33/2, obręb 0015 Zahutyń, stanowiący</w:t>
      </w:r>
      <w:r>
        <w:rPr>
          <w:rFonts w:ascii="Lato" w:hAnsi="Lato" w:cs="Arial"/>
          <w:bCs/>
          <w:iCs/>
          <w:spacing w:val="4"/>
          <w:sz w:val="22"/>
          <w:szCs w:val="22"/>
          <w:shd w:val="clear" w:color="auto" w:fill="FFFFFF"/>
          <w:lang w:bidi="pl-PL"/>
        </w:rPr>
        <w:t xml:space="preserve"> część załącznika nr 2 do </w:t>
      </w:r>
      <w:r w:rsidRPr="00684696">
        <w:rPr>
          <w:rFonts w:ascii="Lato" w:hAnsi="Lato" w:cs="Arial"/>
          <w:bCs/>
          <w:iCs/>
          <w:spacing w:val="4"/>
          <w:sz w:val="22"/>
          <w:szCs w:val="22"/>
          <w:shd w:val="clear" w:color="auto" w:fill="FFFFFF"/>
          <w:lang w:bidi="pl-PL"/>
        </w:rPr>
        <w:t xml:space="preserve">zaskarżonej </w:t>
      </w:r>
      <w:r w:rsidR="001B2092" w:rsidRPr="00684696">
        <w:rPr>
          <w:rFonts w:ascii="Lato" w:hAnsi="Lato" w:cs="Arial"/>
          <w:iCs/>
          <w:spacing w:val="4"/>
          <w:sz w:val="22"/>
          <w:szCs w:val="22"/>
          <w:shd w:val="clear" w:color="auto" w:fill="FFFFFF"/>
          <w:lang w:bidi="pl-PL"/>
        </w:rPr>
        <w:t>decyzji,</w:t>
      </w:r>
      <w:bookmarkEnd w:id="0"/>
      <w:r w:rsidR="00E444E5" w:rsidRPr="00E444E5">
        <w:rPr>
          <w:rFonts w:ascii="Lato" w:hAnsi="Lato" w:cs="Arial"/>
          <w:bCs/>
          <w:iCs/>
          <w:spacing w:val="4"/>
          <w:sz w:val="22"/>
          <w:szCs w:val="22"/>
          <w:shd w:val="clear" w:color="auto" w:fill="FFFFFF"/>
          <w:lang w:bidi="pl-PL"/>
        </w:rPr>
        <w:t xml:space="preserve"> </w:t>
      </w:r>
    </w:p>
    <w:p w14:paraId="69F14D52" w14:textId="7FD9930E" w:rsidR="009D3DF7" w:rsidRPr="00B35EE2" w:rsidRDefault="00CF1E00" w:rsidP="009A7CA4">
      <w:pPr>
        <w:pStyle w:val="Akapitzlist"/>
        <w:tabs>
          <w:tab w:val="left" w:pos="426"/>
        </w:tabs>
        <w:spacing w:after="240" w:line="240" w:lineRule="exact"/>
        <w:ind w:left="0"/>
        <w:contextualSpacing w:val="0"/>
        <w:jc w:val="both"/>
        <w:rPr>
          <w:rFonts w:ascii="Lato" w:hAnsi="Lato" w:cs="Arial"/>
          <w:spacing w:val="4"/>
          <w:sz w:val="22"/>
          <w:szCs w:val="22"/>
        </w:rPr>
      </w:pPr>
      <w:r w:rsidRPr="00B35EE2">
        <w:rPr>
          <w:rFonts w:ascii="Lato" w:hAnsi="Lato" w:cs="Arial"/>
          <w:b/>
          <w:spacing w:val="4"/>
          <w:sz w:val="22"/>
          <w:szCs w:val="22"/>
        </w:rPr>
        <w:t xml:space="preserve">i orzekam w tym zakresie </w:t>
      </w:r>
      <w:r w:rsidRPr="00B35EE2">
        <w:rPr>
          <w:rFonts w:ascii="Lato" w:hAnsi="Lato" w:cs="Arial"/>
          <w:spacing w:val="4"/>
          <w:sz w:val="22"/>
          <w:szCs w:val="22"/>
        </w:rPr>
        <w:t>poprzez</w:t>
      </w:r>
      <w:r w:rsidR="003A283B" w:rsidRPr="00B35EE2">
        <w:rPr>
          <w:rFonts w:ascii="Lato" w:hAnsi="Lato" w:cs="Arial"/>
          <w:spacing w:val="4"/>
          <w:sz w:val="22"/>
          <w:szCs w:val="22"/>
        </w:rPr>
        <w:t>:</w:t>
      </w:r>
    </w:p>
    <w:p w14:paraId="0CFCD6F1" w14:textId="5F40A9DB" w:rsidR="00D13274" w:rsidRPr="00B35EE2" w:rsidRDefault="00D13274"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miejscu uchylenia, na stronie 2</w:t>
      </w:r>
      <w:r w:rsidR="00506A16">
        <w:rPr>
          <w:rFonts w:ascii="Lato" w:hAnsi="Lato"/>
          <w:spacing w:val="4"/>
          <w:sz w:val="22"/>
          <w:szCs w:val="22"/>
          <w:lang w:eastAsia="zh-CN"/>
        </w:rPr>
        <w:t xml:space="preserve"> </w:t>
      </w:r>
      <w:r w:rsidR="00506A16">
        <w:rPr>
          <w:rFonts w:ascii="Lato" w:hAnsi="Lato"/>
          <w:spacing w:val="4"/>
          <w:sz w:val="22"/>
          <w:szCs w:val="22"/>
          <w:lang w:eastAsia="zh-CN"/>
        </w:rPr>
        <w:br/>
      </w:r>
      <w:r w:rsidRPr="00B35EE2">
        <w:rPr>
          <w:rFonts w:ascii="Lato" w:hAnsi="Lato"/>
          <w:spacing w:val="4"/>
          <w:sz w:val="22"/>
          <w:szCs w:val="22"/>
          <w:lang w:eastAsia="zh-CN"/>
        </w:rPr>
        <w:t>w wierszu 14, licząc od góry strony, nowego zapisu:</w:t>
      </w:r>
    </w:p>
    <w:p w14:paraId="483942E4" w14:textId="77777777" w:rsidR="00544185" w:rsidRPr="00B35EE2" w:rsidRDefault="00544185" w:rsidP="00544185">
      <w:pPr>
        <w:pStyle w:val="Akapitzlist"/>
        <w:tabs>
          <w:tab w:val="left" w:pos="284"/>
          <w:tab w:val="left" w:pos="426"/>
        </w:tabs>
        <w:suppressAutoHyphens/>
        <w:spacing w:line="240" w:lineRule="exact"/>
        <w:ind w:left="426"/>
        <w:jc w:val="both"/>
        <w:rPr>
          <w:rFonts w:ascii="Lato" w:hAnsi="Lato"/>
          <w:spacing w:val="4"/>
          <w:sz w:val="22"/>
          <w:szCs w:val="22"/>
          <w:lang w:eastAsia="zh-CN"/>
        </w:rPr>
      </w:pPr>
    </w:p>
    <w:p w14:paraId="4A564D91" w14:textId="4EC12CDF" w:rsidR="00471BB4" w:rsidRPr="00B35EE2" w:rsidRDefault="00544185" w:rsidP="00544185">
      <w:pPr>
        <w:pStyle w:val="Akapitzlist"/>
        <w:tabs>
          <w:tab w:val="left" w:pos="284"/>
          <w:tab w:val="left" w:pos="426"/>
        </w:tabs>
        <w:suppressAutoHyphens/>
        <w:spacing w:line="240" w:lineRule="exact"/>
        <w:ind w:left="426"/>
        <w:jc w:val="both"/>
        <w:rPr>
          <w:rFonts w:ascii="Lato" w:hAnsi="Lato" w:cs="Arial"/>
          <w:color w:val="000000"/>
          <w:sz w:val="22"/>
          <w:szCs w:val="22"/>
        </w:rPr>
      </w:pPr>
      <w:r w:rsidRPr="00B35EE2">
        <w:rPr>
          <w:rFonts w:ascii="Lato" w:hAnsi="Lato"/>
          <w:spacing w:val="4"/>
          <w:sz w:val="22"/>
          <w:szCs w:val="22"/>
          <w:lang w:eastAsia="zh-CN"/>
        </w:rPr>
        <w:t>„</w:t>
      </w:r>
      <w:r w:rsidRPr="00B35EE2">
        <w:rPr>
          <w:rFonts w:ascii="Lato" w:hAnsi="Lato" w:cs="Arial"/>
          <w:b/>
          <w:bCs/>
          <w:color w:val="000000"/>
          <w:sz w:val="22"/>
          <w:szCs w:val="22"/>
        </w:rPr>
        <w:t>1498/2</w:t>
      </w:r>
      <w:r w:rsidRPr="00B35EE2">
        <w:rPr>
          <w:rFonts w:ascii="Lato" w:hAnsi="Lato" w:cs="Arial"/>
          <w:color w:val="000000"/>
          <w:sz w:val="22"/>
          <w:szCs w:val="22"/>
        </w:rPr>
        <w:t xml:space="preserve"> (1498),</w:t>
      </w:r>
      <w:r w:rsidRPr="00B35EE2">
        <w:rPr>
          <w:rFonts w:ascii="Lato" w:hAnsi="Lato" w:cs="Arial"/>
          <w:b/>
          <w:bCs/>
          <w:color w:val="000000"/>
          <w:sz w:val="22"/>
          <w:szCs w:val="22"/>
        </w:rPr>
        <w:t xml:space="preserve"> 1498/3</w:t>
      </w:r>
      <w:r w:rsidRPr="00B35EE2">
        <w:rPr>
          <w:rFonts w:ascii="Lato" w:hAnsi="Lato" w:cs="Arial"/>
          <w:color w:val="000000"/>
          <w:sz w:val="22"/>
          <w:szCs w:val="22"/>
        </w:rPr>
        <w:t xml:space="preserve"> (1498)”,</w:t>
      </w:r>
    </w:p>
    <w:p w14:paraId="51AFFE8D" w14:textId="77777777" w:rsidR="00544185" w:rsidRPr="00B35EE2" w:rsidRDefault="00544185" w:rsidP="00B44170">
      <w:pPr>
        <w:pStyle w:val="Akapitzlist"/>
        <w:tabs>
          <w:tab w:val="left" w:pos="284"/>
          <w:tab w:val="left" w:pos="426"/>
        </w:tabs>
        <w:suppressAutoHyphens/>
        <w:spacing w:line="240" w:lineRule="exact"/>
        <w:ind w:left="426"/>
        <w:jc w:val="both"/>
      </w:pPr>
    </w:p>
    <w:p w14:paraId="5B091FED" w14:textId="63E33995" w:rsidR="00544185" w:rsidRPr="00B35EE2" w:rsidRDefault="00544185"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42CA3">
        <w:rPr>
          <w:rFonts w:ascii="Lato" w:hAnsi="Lato"/>
          <w:spacing w:val="4"/>
          <w:sz w:val="22"/>
          <w:szCs w:val="22"/>
          <w:lang w:eastAsia="zh-CN"/>
        </w:rPr>
        <w:t>e</w:t>
      </w:r>
      <w:r w:rsidRPr="00B35EE2">
        <w:rPr>
          <w:rFonts w:ascii="Lato" w:hAnsi="Lato"/>
          <w:spacing w:val="4"/>
          <w:sz w:val="22"/>
          <w:szCs w:val="22"/>
          <w:lang w:eastAsia="zh-CN"/>
        </w:rPr>
        <w:t xml:space="preserve"> uchylenia, na stronie 4 </w:t>
      </w:r>
      <w:r w:rsidRPr="00B35EE2">
        <w:rPr>
          <w:rFonts w:ascii="Lato" w:hAnsi="Lato"/>
          <w:spacing w:val="4"/>
          <w:sz w:val="22"/>
          <w:szCs w:val="22"/>
          <w:lang w:eastAsia="zh-CN"/>
        </w:rPr>
        <w:br/>
        <w:t>w wierszu 1, licząc od dołu strony, nowego zapisu:</w:t>
      </w:r>
    </w:p>
    <w:p w14:paraId="0FAD3D85" w14:textId="77777777" w:rsidR="00544185" w:rsidRPr="00B35EE2" w:rsidRDefault="00544185" w:rsidP="00544185">
      <w:pPr>
        <w:pStyle w:val="Akapitzlist"/>
        <w:tabs>
          <w:tab w:val="left" w:pos="284"/>
        </w:tabs>
        <w:suppressAutoHyphens/>
        <w:spacing w:line="240" w:lineRule="exact"/>
        <w:ind w:left="426"/>
        <w:jc w:val="both"/>
        <w:rPr>
          <w:rFonts w:ascii="Lato" w:hAnsi="Lato"/>
          <w:spacing w:val="4"/>
          <w:sz w:val="22"/>
          <w:szCs w:val="22"/>
          <w:lang w:eastAsia="zh-CN"/>
        </w:rPr>
      </w:pPr>
    </w:p>
    <w:p w14:paraId="060ADEA5" w14:textId="7C636B54" w:rsidR="00544185" w:rsidRPr="00B35EE2" w:rsidRDefault="00544185" w:rsidP="00544185">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33/3</w:t>
      </w:r>
      <w:r w:rsidR="00506A16">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r w:rsidRPr="00B35EE2">
        <w:rPr>
          <w:rFonts w:ascii="Lato" w:hAnsi="Lato"/>
          <w:b/>
          <w:bCs/>
          <w:spacing w:val="4"/>
          <w:sz w:val="22"/>
          <w:szCs w:val="22"/>
          <w:lang w:eastAsia="zh-CN"/>
        </w:rPr>
        <w:t>33/4</w:t>
      </w:r>
      <w:r w:rsidR="00506A16">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r w:rsidRPr="00B35EE2">
        <w:rPr>
          <w:rFonts w:ascii="Lato" w:hAnsi="Lato"/>
          <w:b/>
          <w:bCs/>
          <w:spacing w:val="4"/>
          <w:sz w:val="22"/>
          <w:szCs w:val="22"/>
          <w:lang w:eastAsia="zh-CN"/>
        </w:rPr>
        <w:t>33/5</w:t>
      </w:r>
      <w:r w:rsidR="00506A16">
        <w:rPr>
          <w:rFonts w:ascii="Lato" w:hAnsi="Lato"/>
          <w:b/>
          <w:bCs/>
          <w:spacing w:val="4"/>
          <w:sz w:val="22"/>
          <w:szCs w:val="22"/>
          <w:lang w:eastAsia="zh-CN"/>
        </w:rPr>
        <w:t xml:space="preserve"> </w:t>
      </w:r>
      <w:r w:rsidRPr="00B35EE2">
        <w:rPr>
          <w:rFonts w:ascii="Lato" w:hAnsi="Lato"/>
          <w:spacing w:val="4"/>
          <w:sz w:val="22"/>
          <w:szCs w:val="22"/>
          <w:lang w:eastAsia="zh-CN"/>
        </w:rPr>
        <w:t>(33/2)”,</w:t>
      </w:r>
    </w:p>
    <w:p w14:paraId="0D4E0911" w14:textId="77777777" w:rsidR="00544185" w:rsidRPr="00B35EE2" w:rsidRDefault="00544185" w:rsidP="00544185">
      <w:pPr>
        <w:tabs>
          <w:tab w:val="left" w:pos="284"/>
        </w:tabs>
        <w:suppressAutoHyphens/>
        <w:spacing w:line="240" w:lineRule="exact"/>
        <w:jc w:val="both"/>
        <w:rPr>
          <w:rFonts w:ascii="Lato" w:hAnsi="Lato"/>
          <w:spacing w:val="4"/>
          <w:lang w:eastAsia="zh-CN"/>
        </w:rPr>
      </w:pPr>
    </w:p>
    <w:p w14:paraId="2238437F" w14:textId="1F24E96A" w:rsidR="00544185" w:rsidRPr="00B35EE2" w:rsidRDefault="00544185"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42CA3">
        <w:rPr>
          <w:rFonts w:ascii="Lato" w:hAnsi="Lato"/>
          <w:spacing w:val="4"/>
          <w:sz w:val="22"/>
          <w:szCs w:val="22"/>
          <w:lang w:eastAsia="zh-CN"/>
        </w:rPr>
        <w:t>e</w:t>
      </w:r>
      <w:r w:rsidRPr="00B35EE2">
        <w:rPr>
          <w:rFonts w:ascii="Lato" w:hAnsi="Lato"/>
          <w:spacing w:val="4"/>
          <w:sz w:val="22"/>
          <w:szCs w:val="22"/>
          <w:lang w:eastAsia="zh-CN"/>
        </w:rPr>
        <w:t xml:space="preserve"> uchylenia, na stronie </w:t>
      </w:r>
      <w:r w:rsidR="00347668" w:rsidRPr="00B35EE2">
        <w:rPr>
          <w:rFonts w:ascii="Lato" w:hAnsi="Lato"/>
          <w:spacing w:val="4"/>
          <w:sz w:val="22"/>
          <w:szCs w:val="22"/>
          <w:lang w:eastAsia="zh-CN"/>
        </w:rPr>
        <w:t>5</w:t>
      </w:r>
      <w:r w:rsidRPr="00B35EE2">
        <w:rPr>
          <w:rFonts w:ascii="Lato" w:hAnsi="Lato"/>
          <w:spacing w:val="4"/>
          <w:sz w:val="22"/>
          <w:szCs w:val="22"/>
          <w:lang w:eastAsia="zh-CN"/>
        </w:rPr>
        <w:t xml:space="preserve"> </w:t>
      </w:r>
      <w:r w:rsidRPr="00B35EE2">
        <w:rPr>
          <w:rFonts w:ascii="Lato" w:hAnsi="Lato"/>
          <w:spacing w:val="4"/>
          <w:sz w:val="22"/>
          <w:szCs w:val="22"/>
          <w:lang w:eastAsia="zh-CN"/>
        </w:rPr>
        <w:br/>
        <w:t xml:space="preserve">w wierszu </w:t>
      </w:r>
      <w:r w:rsidR="00347668" w:rsidRPr="00B35EE2">
        <w:rPr>
          <w:rFonts w:ascii="Lato" w:hAnsi="Lato"/>
          <w:spacing w:val="4"/>
          <w:sz w:val="22"/>
          <w:szCs w:val="22"/>
          <w:lang w:eastAsia="zh-CN"/>
        </w:rPr>
        <w:t>1</w:t>
      </w:r>
      <w:r w:rsidRPr="00B35EE2">
        <w:rPr>
          <w:rFonts w:ascii="Lato" w:hAnsi="Lato"/>
          <w:spacing w:val="4"/>
          <w:sz w:val="22"/>
          <w:szCs w:val="22"/>
          <w:lang w:eastAsia="zh-CN"/>
        </w:rPr>
        <w:t>1, licząc od dołu strony, nowego zapisu:</w:t>
      </w:r>
    </w:p>
    <w:p w14:paraId="53BD3A32" w14:textId="77777777" w:rsidR="00347668" w:rsidRPr="00B35EE2" w:rsidRDefault="00347668" w:rsidP="00347668">
      <w:pPr>
        <w:pStyle w:val="Akapitzlist"/>
        <w:tabs>
          <w:tab w:val="left" w:pos="284"/>
        </w:tabs>
        <w:suppressAutoHyphens/>
        <w:spacing w:line="240" w:lineRule="exact"/>
        <w:ind w:left="426"/>
        <w:jc w:val="both"/>
        <w:rPr>
          <w:rFonts w:ascii="Lato" w:hAnsi="Lato"/>
          <w:spacing w:val="4"/>
          <w:sz w:val="22"/>
          <w:szCs w:val="22"/>
          <w:lang w:eastAsia="zh-CN"/>
        </w:rPr>
      </w:pPr>
    </w:p>
    <w:p w14:paraId="2EC606F8" w14:textId="1B86BF84" w:rsidR="00347668" w:rsidRPr="00B35EE2" w:rsidRDefault="00347668" w:rsidP="00347668">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cs="Arial"/>
          <w:b/>
          <w:bCs/>
          <w:iCs/>
          <w:spacing w:val="4"/>
          <w:sz w:val="22"/>
          <w:szCs w:val="22"/>
          <w:shd w:val="clear" w:color="auto" w:fill="FFFFFF"/>
          <w:lang w:bidi="pl-PL"/>
        </w:rPr>
        <w:t>1498/1</w:t>
      </w:r>
      <w:r w:rsidR="00942CA3">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 xml:space="preserve">(1498), </w:t>
      </w:r>
      <w:r w:rsidRPr="00B35EE2">
        <w:rPr>
          <w:rFonts w:ascii="Lato" w:hAnsi="Lato" w:cs="Arial"/>
          <w:b/>
          <w:bCs/>
          <w:iCs/>
          <w:spacing w:val="4"/>
          <w:sz w:val="22"/>
          <w:szCs w:val="22"/>
          <w:shd w:val="clear" w:color="auto" w:fill="FFFFFF"/>
          <w:lang w:bidi="pl-PL"/>
        </w:rPr>
        <w:t>1498/2</w:t>
      </w:r>
      <w:r w:rsidR="00942CA3">
        <w:rPr>
          <w:rFonts w:ascii="Lato" w:hAnsi="Lato" w:cs="Arial"/>
          <w:b/>
          <w:bCs/>
          <w:iCs/>
          <w:spacing w:val="4"/>
          <w:sz w:val="22"/>
          <w:szCs w:val="22"/>
          <w:shd w:val="clear" w:color="auto" w:fill="FFFFFF"/>
          <w:lang w:bidi="pl-PL"/>
        </w:rPr>
        <w:t xml:space="preserve"> </w:t>
      </w:r>
      <w:r w:rsidRPr="00B35EE2">
        <w:rPr>
          <w:rFonts w:ascii="Lato" w:hAnsi="Lato" w:cs="Arial"/>
          <w:iCs/>
          <w:spacing w:val="4"/>
          <w:sz w:val="22"/>
          <w:szCs w:val="22"/>
          <w:shd w:val="clear" w:color="auto" w:fill="FFFFFF"/>
          <w:lang w:bidi="pl-PL"/>
        </w:rPr>
        <w:t>(1498)”,</w:t>
      </w:r>
    </w:p>
    <w:p w14:paraId="33D23497" w14:textId="77777777" w:rsidR="00544185" w:rsidRPr="00B35EE2" w:rsidRDefault="00544185" w:rsidP="00544185">
      <w:pPr>
        <w:tabs>
          <w:tab w:val="left" w:pos="284"/>
        </w:tabs>
        <w:suppressAutoHyphens/>
        <w:spacing w:line="240" w:lineRule="exact"/>
        <w:jc w:val="both"/>
        <w:rPr>
          <w:rFonts w:ascii="Lato" w:hAnsi="Lato"/>
          <w:spacing w:val="4"/>
          <w:lang w:eastAsia="zh-CN"/>
        </w:rPr>
      </w:pPr>
    </w:p>
    <w:p w14:paraId="721318DD" w14:textId="661B4AA4" w:rsidR="00347668" w:rsidRPr="00B35EE2" w:rsidRDefault="00347668"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42CA3">
        <w:rPr>
          <w:rFonts w:ascii="Lato" w:hAnsi="Lato"/>
          <w:spacing w:val="4"/>
          <w:sz w:val="22"/>
          <w:szCs w:val="22"/>
          <w:lang w:eastAsia="zh-CN"/>
        </w:rPr>
        <w:t>e</w:t>
      </w:r>
      <w:r w:rsidRPr="00B35EE2">
        <w:rPr>
          <w:rFonts w:ascii="Lato" w:hAnsi="Lato"/>
          <w:spacing w:val="4"/>
          <w:sz w:val="22"/>
          <w:szCs w:val="22"/>
          <w:lang w:eastAsia="zh-CN"/>
        </w:rPr>
        <w:t xml:space="preserve"> uchylenia, na stronie 7 </w:t>
      </w:r>
      <w:r w:rsidRPr="00B35EE2">
        <w:rPr>
          <w:rFonts w:ascii="Lato" w:hAnsi="Lato"/>
          <w:spacing w:val="4"/>
          <w:sz w:val="22"/>
          <w:szCs w:val="22"/>
          <w:lang w:eastAsia="zh-CN"/>
        </w:rPr>
        <w:br/>
        <w:t>w wierszu 19, licząc od góry strony, nowego zapisu:</w:t>
      </w:r>
    </w:p>
    <w:p w14:paraId="61ADC028" w14:textId="77777777" w:rsidR="00347668" w:rsidRPr="00B35EE2" w:rsidRDefault="00347668" w:rsidP="00347668">
      <w:pPr>
        <w:pStyle w:val="Akapitzlist"/>
        <w:tabs>
          <w:tab w:val="left" w:pos="284"/>
        </w:tabs>
        <w:suppressAutoHyphens/>
        <w:spacing w:line="240" w:lineRule="exact"/>
        <w:ind w:left="426"/>
        <w:jc w:val="both"/>
        <w:rPr>
          <w:rFonts w:ascii="Lato" w:hAnsi="Lato"/>
          <w:spacing w:val="4"/>
          <w:sz w:val="22"/>
          <w:szCs w:val="22"/>
          <w:lang w:eastAsia="zh-CN"/>
        </w:rPr>
      </w:pPr>
    </w:p>
    <w:p w14:paraId="61B1B1B2" w14:textId="3EED5CDD" w:rsidR="00347668" w:rsidRPr="00B35EE2" w:rsidRDefault="00347668" w:rsidP="00347668">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33/3</w:t>
      </w:r>
      <w:r w:rsidR="00942CA3">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r w:rsidRPr="00B35EE2">
        <w:rPr>
          <w:rFonts w:ascii="Lato" w:hAnsi="Lato"/>
          <w:b/>
          <w:bCs/>
          <w:spacing w:val="4"/>
          <w:sz w:val="22"/>
          <w:szCs w:val="22"/>
          <w:lang w:eastAsia="zh-CN"/>
        </w:rPr>
        <w:t>33/4</w:t>
      </w:r>
      <w:r w:rsidR="00942CA3">
        <w:rPr>
          <w:rFonts w:ascii="Lato" w:hAnsi="Lato"/>
          <w:b/>
          <w:bCs/>
          <w:spacing w:val="4"/>
          <w:sz w:val="22"/>
          <w:szCs w:val="22"/>
          <w:lang w:eastAsia="zh-CN"/>
        </w:rPr>
        <w:t xml:space="preserve"> </w:t>
      </w:r>
      <w:r w:rsidRPr="00B35EE2">
        <w:rPr>
          <w:rFonts w:ascii="Lato" w:hAnsi="Lato"/>
          <w:spacing w:val="4"/>
          <w:sz w:val="22"/>
          <w:szCs w:val="22"/>
          <w:lang w:eastAsia="zh-CN"/>
        </w:rPr>
        <w:t>(33/2)”,</w:t>
      </w:r>
    </w:p>
    <w:p w14:paraId="491E3D4F" w14:textId="77777777" w:rsidR="00544185" w:rsidRPr="00B35EE2" w:rsidRDefault="00544185" w:rsidP="00544185">
      <w:pPr>
        <w:tabs>
          <w:tab w:val="left" w:pos="284"/>
          <w:tab w:val="left" w:pos="426"/>
        </w:tabs>
        <w:suppressAutoHyphens/>
        <w:spacing w:line="240" w:lineRule="exact"/>
        <w:jc w:val="both"/>
        <w:rPr>
          <w:rFonts w:ascii="Lato" w:hAnsi="Lato"/>
          <w:spacing w:val="4"/>
          <w:lang w:eastAsia="zh-CN"/>
        </w:rPr>
      </w:pPr>
    </w:p>
    <w:p w14:paraId="03CDB041" w14:textId="39CBBCE7" w:rsidR="00942CA3" w:rsidRPr="0005402D" w:rsidRDefault="00347668" w:rsidP="00942CA3">
      <w:pPr>
        <w:numPr>
          <w:ilvl w:val="0"/>
          <w:numId w:val="49"/>
        </w:numPr>
        <w:spacing w:after="240" w:line="240" w:lineRule="exact"/>
        <w:ind w:left="426" w:right="-1" w:hanging="426"/>
        <w:jc w:val="both"/>
        <w:rPr>
          <w:rFonts w:ascii="Lato" w:hAnsi="Lato"/>
        </w:rPr>
      </w:pPr>
      <w:r w:rsidRPr="00B35EE2">
        <w:rPr>
          <w:rFonts w:ascii="Lato" w:hAnsi="Lato"/>
          <w:spacing w:val="4"/>
          <w:lang w:eastAsia="zh-CN"/>
        </w:rPr>
        <w:t>ustalenie, w rozstrzygnięciu zaskarżonej decyzji, w miejsc</w:t>
      </w:r>
      <w:r w:rsidR="00942CA3">
        <w:rPr>
          <w:rFonts w:ascii="Lato" w:hAnsi="Lato"/>
          <w:spacing w:val="4"/>
          <w:lang w:eastAsia="zh-CN"/>
        </w:rPr>
        <w:t>e</w:t>
      </w:r>
      <w:r w:rsidRPr="00B35EE2">
        <w:rPr>
          <w:rFonts w:ascii="Lato" w:hAnsi="Lato"/>
          <w:spacing w:val="4"/>
          <w:lang w:eastAsia="zh-CN"/>
        </w:rPr>
        <w:t xml:space="preserve"> uchylenia, w tabeli</w:t>
      </w:r>
      <w:r w:rsidR="008A37F1" w:rsidRPr="008A37F1">
        <w:rPr>
          <w:rFonts w:ascii="Lato" w:hAnsi="Lato"/>
          <w:spacing w:val="4"/>
          <w:lang w:eastAsia="zh-CN"/>
        </w:rPr>
        <w:t xml:space="preserve"> </w:t>
      </w:r>
      <w:r w:rsidR="008A37F1" w:rsidRPr="00B35EE2">
        <w:rPr>
          <w:rFonts w:ascii="Lato" w:hAnsi="Lato"/>
          <w:spacing w:val="4"/>
          <w:lang w:eastAsia="zh-CN"/>
        </w:rPr>
        <w:t>na stronie 9</w:t>
      </w:r>
      <w:r w:rsidRPr="00B35EE2">
        <w:rPr>
          <w:rFonts w:ascii="Lato" w:hAnsi="Lato"/>
          <w:spacing w:val="4"/>
          <w:lang w:eastAsia="zh-CN"/>
        </w:rPr>
        <w:t>, zapisu</w:t>
      </w:r>
      <w:r w:rsidR="00942CA3" w:rsidRPr="0005402D">
        <w:rPr>
          <w:rFonts w:ascii="Lato" w:hAnsi="Lato" w:cs="Arial"/>
          <w:bCs/>
          <w:iCs/>
          <w:spacing w:val="4"/>
          <w:lang w:bidi="pl-PL"/>
        </w:rPr>
        <w:t xml:space="preserve"> </w:t>
      </w:r>
      <w:bookmarkStart w:id="4" w:name="_Hlk199870661"/>
      <w:r w:rsidR="00942CA3" w:rsidRPr="0005402D">
        <w:rPr>
          <w:rFonts w:ascii="Lato" w:hAnsi="Lato" w:cs="Arial"/>
          <w:bCs/>
          <w:iCs/>
          <w:spacing w:val="4"/>
          <w:lang w:bidi="pl-PL"/>
        </w:rPr>
        <w:t xml:space="preserve">stanowiącego nową treść pozycji nr </w:t>
      </w:r>
      <w:r w:rsidR="00471BB4">
        <w:rPr>
          <w:rFonts w:ascii="Lato" w:hAnsi="Lato" w:cs="Arial"/>
          <w:bCs/>
          <w:iCs/>
          <w:spacing w:val="4"/>
          <w:lang w:bidi="pl-PL"/>
        </w:rPr>
        <w:t>27</w:t>
      </w:r>
      <w:r w:rsidR="00942CA3" w:rsidRPr="0005402D">
        <w:rPr>
          <w:rFonts w:ascii="Lato" w:hAnsi="Lato" w:cs="Arial"/>
          <w:bCs/>
          <w:iCs/>
          <w:spacing w:val="4"/>
          <w:lang w:bidi="pl-PL"/>
        </w:rPr>
        <w:t xml:space="preserve"> tej tabeli:</w:t>
      </w:r>
      <w:bookmarkEnd w:id="4"/>
    </w:p>
    <w:p w14:paraId="43D4F9EF" w14:textId="086318A9" w:rsidR="00347668" w:rsidRPr="00471BB4" w:rsidRDefault="00471BB4" w:rsidP="00B44170">
      <w:pPr>
        <w:rPr>
          <w:lang w:eastAsia="zh-CN"/>
        </w:rPr>
      </w:pPr>
      <w:r>
        <w:rPr>
          <w:rFonts w:ascii="Lato" w:hAnsi="Lato"/>
          <w:spacing w:val="4"/>
          <w:lang w:eastAsia="zh-CN"/>
        </w:rPr>
        <w:t xml:space="preserve">     </w:t>
      </w:r>
      <w:r w:rsidRPr="00B44170">
        <w:rPr>
          <w:rFonts w:ascii="Lato" w:hAnsi="Lato"/>
          <w:spacing w:val="4"/>
          <w:lang w:eastAsia="zh-CN"/>
        </w:rPr>
        <w:t>„</w:t>
      </w:r>
    </w:p>
    <w:tbl>
      <w:tblPr>
        <w:tblW w:w="8598" w:type="dxa"/>
        <w:tblInd w:w="279" w:type="dxa"/>
        <w:tblLayout w:type="fixed"/>
        <w:tblCellMar>
          <w:left w:w="0" w:type="dxa"/>
          <w:right w:w="0" w:type="dxa"/>
        </w:tblCellMar>
        <w:tblLook w:val="0000" w:firstRow="0" w:lastRow="0" w:firstColumn="0" w:lastColumn="0" w:noHBand="0" w:noVBand="0"/>
      </w:tblPr>
      <w:tblGrid>
        <w:gridCol w:w="538"/>
        <w:gridCol w:w="2333"/>
        <w:gridCol w:w="802"/>
        <w:gridCol w:w="2184"/>
        <w:gridCol w:w="1363"/>
        <w:gridCol w:w="1378"/>
      </w:tblGrid>
      <w:tr w:rsidR="00347668" w:rsidRPr="00B35EE2" w14:paraId="0A5A926A" w14:textId="77777777" w:rsidTr="00B44170">
        <w:trPr>
          <w:trHeight w:hRule="exact" w:val="794"/>
        </w:trPr>
        <w:tc>
          <w:tcPr>
            <w:tcW w:w="538" w:type="dxa"/>
            <w:tcBorders>
              <w:top w:val="single" w:sz="4" w:space="0" w:color="auto"/>
              <w:left w:val="single" w:sz="4" w:space="0" w:color="auto"/>
              <w:bottom w:val="single" w:sz="4" w:space="0" w:color="auto"/>
              <w:right w:val="nil"/>
            </w:tcBorders>
            <w:shd w:val="clear" w:color="auto" w:fill="FFFFFF"/>
            <w:vAlign w:val="center"/>
          </w:tcPr>
          <w:p w14:paraId="55BFDC2F" w14:textId="77777777" w:rsidR="00347668" w:rsidRPr="00B35EE2" w:rsidRDefault="00347668" w:rsidP="00347668">
            <w:pPr>
              <w:pStyle w:val="Teksttreci0"/>
              <w:shd w:val="clear" w:color="auto" w:fill="auto"/>
              <w:spacing w:line="190" w:lineRule="exact"/>
              <w:ind w:left="140" w:firstLine="0"/>
              <w:rPr>
                <w:rFonts w:ascii="Lato" w:hAnsi="Lato"/>
                <w:sz w:val="20"/>
                <w:szCs w:val="20"/>
              </w:rPr>
            </w:pPr>
            <w:r w:rsidRPr="00B35EE2">
              <w:rPr>
                <w:rStyle w:val="Teksttreci"/>
                <w:rFonts w:ascii="Lato" w:hAnsi="Lato"/>
                <w:color w:val="000000"/>
                <w:sz w:val="20"/>
                <w:szCs w:val="20"/>
              </w:rPr>
              <w:t>27.</w:t>
            </w:r>
          </w:p>
        </w:tc>
        <w:tc>
          <w:tcPr>
            <w:tcW w:w="2333" w:type="dxa"/>
            <w:tcBorders>
              <w:top w:val="single" w:sz="4" w:space="0" w:color="auto"/>
              <w:left w:val="single" w:sz="4" w:space="0" w:color="auto"/>
              <w:bottom w:val="single" w:sz="4" w:space="0" w:color="auto"/>
              <w:right w:val="nil"/>
            </w:tcBorders>
            <w:shd w:val="clear" w:color="auto" w:fill="FFFFFF"/>
            <w:vAlign w:val="center"/>
          </w:tcPr>
          <w:p w14:paraId="3C6ED9E8" w14:textId="77777777" w:rsidR="00347668" w:rsidRPr="00B35EE2" w:rsidRDefault="00347668" w:rsidP="00347668">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93,292</w:t>
            </w:r>
          </w:p>
        </w:tc>
        <w:tc>
          <w:tcPr>
            <w:tcW w:w="802" w:type="dxa"/>
            <w:tcBorders>
              <w:top w:val="single" w:sz="4" w:space="0" w:color="auto"/>
              <w:left w:val="single" w:sz="4" w:space="0" w:color="auto"/>
              <w:bottom w:val="single" w:sz="4" w:space="0" w:color="auto"/>
              <w:right w:val="nil"/>
            </w:tcBorders>
            <w:shd w:val="clear" w:color="auto" w:fill="FFFFFF"/>
            <w:vAlign w:val="center"/>
          </w:tcPr>
          <w:p w14:paraId="03AA632A" w14:textId="77777777" w:rsidR="00347668" w:rsidRPr="00B35EE2" w:rsidRDefault="00347668" w:rsidP="00347668">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D</w:t>
            </w:r>
          </w:p>
        </w:tc>
        <w:tc>
          <w:tcPr>
            <w:tcW w:w="2184" w:type="dxa"/>
            <w:tcBorders>
              <w:top w:val="single" w:sz="4" w:space="0" w:color="auto"/>
              <w:left w:val="single" w:sz="4" w:space="0" w:color="auto"/>
              <w:bottom w:val="single" w:sz="4" w:space="0" w:color="auto"/>
              <w:right w:val="nil"/>
            </w:tcBorders>
            <w:shd w:val="clear" w:color="auto" w:fill="FFFFFF"/>
            <w:vAlign w:val="center"/>
          </w:tcPr>
          <w:p w14:paraId="3AAAF97B" w14:textId="77777777" w:rsidR="00347668" w:rsidRPr="00B35EE2" w:rsidRDefault="00347668" w:rsidP="00347668">
            <w:pPr>
              <w:pStyle w:val="Teksttreci0"/>
              <w:shd w:val="clear" w:color="auto" w:fill="auto"/>
              <w:spacing w:line="190" w:lineRule="exact"/>
              <w:ind w:left="260" w:firstLine="0"/>
              <w:rPr>
                <w:rFonts w:ascii="Lato" w:hAnsi="Lato"/>
                <w:sz w:val="20"/>
                <w:szCs w:val="20"/>
              </w:rPr>
            </w:pPr>
            <w:r w:rsidRPr="00B35EE2">
              <w:rPr>
                <w:rStyle w:val="Teksttreci"/>
                <w:rFonts w:ascii="Lato" w:hAnsi="Lato"/>
                <w:color w:val="000000"/>
                <w:sz w:val="20"/>
                <w:szCs w:val="20"/>
              </w:rPr>
              <w:t>rozbiórka przejazdu</w:t>
            </w:r>
          </w:p>
        </w:tc>
        <w:tc>
          <w:tcPr>
            <w:tcW w:w="1363" w:type="dxa"/>
            <w:tcBorders>
              <w:top w:val="single" w:sz="4" w:space="0" w:color="auto"/>
              <w:left w:val="single" w:sz="4" w:space="0" w:color="auto"/>
              <w:bottom w:val="single" w:sz="4" w:space="0" w:color="auto"/>
              <w:right w:val="nil"/>
            </w:tcBorders>
            <w:shd w:val="clear" w:color="auto" w:fill="FFFFFF"/>
            <w:vAlign w:val="center"/>
          </w:tcPr>
          <w:p w14:paraId="4C31B881" w14:textId="77777777" w:rsidR="00347668" w:rsidRPr="00B35EE2" w:rsidRDefault="00347668" w:rsidP="00347668">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gminna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14:paraId="2A7FF805" w14:textId="5CB5B115" w:rsidR="00471BB4" w:rsidRPr="00B44170" w:rsidRDefault="00471BB4" w:rsidP="00B44170">
            <w:r>
              <w:t xml:space="preserve">            -</w:t>
            </w:r>
          </w:p>
        </w:tc>
      </w:tr>
    </w:tbl>
    <w:p w14:paraId="7BDFDA1F" w14:textId="2F5C3203" w:rsidR="00347668" w:rsidRPr="00B35EE2" w:rsidRDefault="00471BB4" w:rsidP="00B44170">
      <w:pPr>
        <w:pStyle w:val="Akapitzlist"/>
        <w:tabs>
          <w:tab w:val="left" w:pos="284"/>
        </w:tabs>
        <w:suppressAutoHyphens/>
        <w:spacing w:line="240" w:lineRule="exact"/>
        <w:ind w:left="426"/>
        <w:jc w:val="right"/>
        <w:rPr>
          <w:rFonts w:ascii="Lato" w:hAnsi="Lato"/>
          <w:spacing w:val="4"/>
          <w:sz w:val="22"/>
          <w:szCs w:val="22"/>
          <w:lang w:eastAsia="zh-CN"/>
        </w:rPr>
      </w:pPr>
      <w:r>
        <w:rPr>
          <w:rFonts w:ascii="Lato" w:hAnsi="Lato"/>
          <w:spacing w:val="4"/>
          <w:sz w:val="22"/>
          <w:szCs w:val="22"/>
          <w:lang w:eastAsia="zh-CN"/>
        </w:rPr>
        <w:t>„</w:t>
      </w:r>
    </w:p>
    <w:p w14:paraId="0A4855D6" w14:textId="09CB88A6" w:rsidR="00347668" w:rsidRPr="00B35EE2" w:rsidRDefault="00347668"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471BB4">
        <w:rPr>
          <w:rFonts w:ascii="Lato" w:hAnsi="Lato"/>
          <w:spacing w:val="4"/>
          <w:sz w:val="22"/>
          <w:szCs w:val="22"/>
          <w:lang w:eastAsia="zh-CN"/>
        </w:rPr>
        <w:t>e</w:t>
      </w:r>
      <w:r w:rsidRPr="00B35EE2">
        <w:rPr>
          <w:rFonts w:ascii="Lato" w:hAnsi="Lato"/>
          <w:spacing w:val="4"/>
          <w:sz w:val="22"/>
          <w:szCs w:val="22"/>
          <w:lang w:eastAsia="zh-CN"/>
        </w:rPr>
        <w:t xml:space="preserve"> uchylenia, w tabeli</w:t>
      </w:r>
      <w:r w:rsidR="008A37F1" w:rsidRPr="008A37F1">
        <w:rPr>
          <w:rFonts w:ascii="Lato" w:hAnsi="Lato"/>
          <w:spacing w:val="4"/>
          <w:sz w:val="22"/>
          <w:szCs w:val="22"/>
          <w:lang w:eastAsia="zh-CN"/>
        </w:rPr>
        <w:t xml:space="preserve"> </w:t>
      </w:r>
      <w:r w:rsidR="008A37F1" w:rsidRPr="00B35EE2">
        <w:rPr>
          <w:rFonts w:ascii="Lato" w:hAnsi="Lato"/>
          <w:spacing w:val="4"/>
          <w:sz w:val="22"/>
          <w:szCs w:val="22"/>
          <w:lang w:eastAsia="zh-CN"/>
        </w:rPr>
        <w:t>na stronie 9</w:t>
      </w:r>
      <w:r w:rsidRPr="00B35EE2">
        <w:rPr>
          <w:rFonts w:ascii="Lato" w:hAnsi="Lato"/>
          <w:spacing w:val="4"/>
          <w:sz w:val="22"/>
          <w:szCs w:val="22"/>
          <w:lang w:eastAsia="zh-CN"/>
        </w:rPr>
        <w:t xml:space="preserve">, </w:t>
      </w:r>
      <w:bookmarkStart w:id="5" w:name="_Hlk199871754"/>
      <w:r w:rsidRPr="00B35EE2">
        <w:rPr>
          <w:rFonts w:ascii="Lato" w:hAnsi="Lato"/>
          <w:spacing w:val="4"/>
          <w:sz w:val="22"/>
          <w:szCs w:val="22"/>
          <w:lang w:eastAsia="zh-CN"/>
        </w:rPr>
        <w:t>zapisu</w:t>
      </w:r>
      <w:r w:rsidR="00471BB4" w:rsidRPr="00471BB4">
        <w:rPr>
          <w:rFonts w:ascii="Lato" w:eastAsiaTheme="minorHAnsi" w:hAnsi="Lato" w:cs="Arial"/>
          <w:bCs/>
          <w:iCs/>
          <w:spacing w:val="4"/>
          <w:sz w:val="22"/>
          <w:szCs w:val="22"/>
          <w:lang w:eastAsia="en-US" w:bidi="pl-PL"/>
        </w:rPr>
        <w:t xml:space="preserve"> </w:t>
      </w:r>
      <w:r w:rsidR="00471BB4" w:rsidRPr="00471BB4">
        <w:rPr>
          <w:rFonts w:ascii="Lato" w:hAnsi="Lato"/>
          <w:bCs/>
          <w:iCs/>
          <w:spacing w:val="4"/>
          <w:sz w:val="22"/>
          <w:szCs w:val="22"/>
          <w:lang w:eastAsia="zh-CN" w:bidi="pl-PL"/>
        </w:rPr>
        <w:t>stanowiącego nową treść pozycji nr 2</w:t>
      </w:r>
      <w:r w:rsidR="00471BB4">
        <w:rPr>
          <w:rFonts w:ascii="Lato" w:hAnsi="Lato"/>
          <w:bCs/>
          <w:iCs/>
          <w:spacing w:val="4"/>
          <w:sz w:val="22"/>
          <w:szCs w:val="22"/>
          <w:lang w:eastAsia="zh-CN" w:bidi="pl-PL"/>
        </w:rPr>
        <w:t>8</w:t>
      </w:r>
      <w:r w:rsidR="00471BB4" w:rsidRPr="00471BB4">
        <w:rPr>
          <w:rFonts w:ascii="Lato" w:hAnsi="Lato"/>
          <w:bCs/>
          <w:iCs/>
          <w:spacing w:val="4"/>
          <w:sz w:val="22"/>
          <w:szCs w:val="22"/>
          <w:lang w:eastAsia="zh-CN" w:bidi="pl-PL"/>
        </w:rPr>
        <w:t xml:space="preserve"> tej tabeli</w:t>
      </w:r>
      <w:bookmarkEnd w:id="5"/>
      <w:r w:rsidR="00471BB4" w:rsidRPr="00471BB4">
        <w:rPr>
          <w:rFonts w:ascii="Lato" w:hAnsi="Lato"/>
          <w:bCs/>
          <w:iCs/>
          <w:spacing w:val="4"/>
          <w:sz w:val="22"/>
          <w:szCs w:val="22"/>
          <w:lang w:eastAsia="zh-CN" w:bidi="pl-PL"/>
        </w:rPr>
        <w:t>:</w:t>
      </w:r>
    </w:p>
    <w:p w14:paraId="456DFB8B" w14:textId="3A968B83" w:rsidR="00347668" w:rsidRPr="00B44170" w:rsidRDefault="00471BB4" w:rsidP="00B44170">
      <w:pPr>
        <w:tabs>
          <w:tab w:val="left" w:pos="284"/>
        </w:tabs>
        <w:suppressAutoHyphens/>
        <w:spacing w:line="240" w:lineRule="exact"/>
        <w:rPr>
          <w:rFonts w:ascii="Lato" w:hAnsi="Lato"/>
          <w:spacing w:val="4"/>
          <w:lang w:eastAsia="zh-CN"/>
        </w:rPr>
      </w:pPr>
      <w:r>
        <w:rPr>
          <w:rFonts w:ascii="Lato" w:hAnsi="Lato"/>
          <w:spacing w:val="4"/>
          <w:lang w:eastAsia="zh-CN"/>
        </w:rPr>
        <w:t xml:space="preserve">     </w:t>
      </w:r>
      <w:r w:rsidRPr="00B44170">
        <w:rPr>
          <w:rFonts w:ascii="Lato" w:hAnsi="Lato"/>
          <w:spacing w:val="4"/>
          <w:lang w:eastAsia="zh-CN"/>
        </w:rPr>
        <w:t>„</w:t>
      </w:r>
    </w:p>
    <w:tbl>
      <w:tblPr>
        <w:tblW w:w="8597" w:type="dxa"/>
        <w:tblInd w:w="279" w:type="dxa"/>
        <w:tblLayout w:type="fixed"/>
        <w:tblCellMar>
          <w:left w:w="0" w:type="dxa"/>
          <w:right w:w="0" w:type="dxa"/>
        </w:tblCellMar>
        <w:tblLook w:val="0000" w:firstRow="0" w:lastRow="0" w:firstColumn="0" w:lastColumn="0" w:noHBand="0" w:noVBand="0"/>
      </w:tblPr>
      <w:tblGrid>
        <w:gridCol w:w="547"/>
        <w:gridCol w:w="2309"/>
        <w:gridCol w:w="816"/>
        <w:gridCol w:w="2179"/>
        <w:gridCol w:w="1378"/>
        <w:gridCol w:w="1368"/>
      </w:tblGrid>
      <w:tr w:rsidR="00347668" w:rsidRPr="00B35EE2" w14:paraId="660B8929" w14:textId="77777777" w:rsidTr="00B44170">
        <w:trPr>
          <w:trHeight w:hRule="exact" w:val="794"/>
        </w:trPr>
        <w:tc>
          <w:tcPr>
            <w:tcW w:w="547" w:type="dxa"/>
            <w:tcBorders>
              <w:top w:val="single" w:sz="4" w:space="0" w:color="auto"/>
              <w:left w:val="single" w:sz="4" w:space="0" w:color="auto"/>
              <w:bottom w:val="single" w:sz="4" w:space="0" w:color="auto"/>
              <w:right w:val="nil"/>
            </w:tcBorders>
            <w:shd w:val="clear" w:color="auto" w:fill="FFFFFF"/>
            <w:vAlign w:val="center"/>
          </w:tcPr>
          <w:p w14:paraId="652E5E45" w14:textId="77777777" w:rsidR="00347668" w:rsidRPr="00B35EE2" w:rsidRDefault="00347668" w:rsidP="00347668">
            <w:pPr>
              <w:pStyle w:val="Teksttreci0"/>
              <w:shd w:val="clear" w:color="auto" w:fill="auto"/>
              <w:spacing w:line="190" w:lineRule="exact"/>
              <w:ind w:left="140" w:firstLine="0"/>
              <w:rPr>
                <w:rFonts w:ascii="Lato" w:hAnsi="Lato"/>
                <w:sz w:val="20"/>
                <w:szCs w:val="20"/>
              </w:rPr>
            </w:pPr>
            <w:r w:rsidRPr="00B35EE2">
              <w:rPr>
                <w:rStyle w:val="Teksttreci"/>
                <w:rFonts w:ascii="Lato" w:hAnsi="Lato"/>
                <w:color w:val="000000"/>
                <w:sz w:val="20"/>
                <w:szCs w:val="20"/>
              </w:rPr>
              <w:t>28.</w:t>
            </w:r>
          </w:p>
        </w:tc>
        <w:tc>
          <w:tcPr>
            <w:tcW w:w="2309" w:type="dxa"/>
            <w:tcBorders>
              <w:top w:val="single" w:sz="4" w:space="0" w:color="auto"/>
              <w:left w:val="single" w:sz="4" w:space="0" w:color="auto"/>
              <w:bottom w:val="single" w:sz="4" w:space="0" w:color="auto"/>
              <w:right w:val="nil"/>
            </w:tcBorders>
            <w:shd w:val="clear" w:color="auto" w:fill="FFFFFF"/>
            <w:vAlign w:val="center"/>
          </w:tcPr>
          <w:p w14:paraId="3EE364EB" w14:textId="77777777" w:rsidR="00347668" w:rsidRPr="00B35EE2" w:rsidRDefault="00347668" w:rsidP="00347668">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93,816</w:t>
            </w:r>
          </w:p>
        </w:tc>
        <w:tc>
          <w:tcPr>
            <w:tcW w:w="816" w:type="dxa"/>
            <w:tcBorders>
              <w:top w:val="single" w:sz="4" w:space="0" w:color="auto"/>
              <w:left w:val="single" w:sz="4" w:space="0" w:color="auto"/>
              <w:bottom w:val="single" w:sz="4" w:space="0" w:color="auto"/>
              <w:right w:val="nil"/>
            </w:tcBorders>
            <w:shd w:val="clear" w:color="auto" w:fill="FFFFFF"/>
            <w:vAlign w:val="center"/>
          </w:tcPr>
          <w:p w14:paraId="34A35BC5" w14:textId="77777777" w:rsidR="00347668" w:rsidRPr="00B35EE2" w:rsidRDefault="00347668" w:rsidP="00347668">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D</w:t>
            </w:r>
          </w:p>
        </w:tc>
        <w:tc>
          <w:tcPr>
            <w:tcW w:w="2179" w:type="dxa"/>
            <w:tcBorders>
              <w:top w:val="single" w:sz="4" w:space="0" w:color="auto"/>
              <w:left w:val="single" w:sz="4" w:space="0" w:color="auto"/>
              <w:bottom w:val="single" w:sz="4" w:space="0" w:color="auto"/>
              <w:right w:val="nil"/>
            </w:tcBorders>
            <w:shd w:val="clear" w:color="auto" w:fill="FFFFFF"/>
            <w:vAlign w:val="center"/>
          </w:tcPr>
          <w:p w14:paraId="7A046A95" w14:textId="77777777" w:rsidR="00347668" w:rsidRPr="00B35EE2" w:rsidRDefault="00347668" w:rsidP="00347668">
            <w:pPr>
              <w:pStyle w:val="Teksttreci0"/>
              <w:shd w:val="clear" w:color="auto" w:fill="auto"/>
              <w:ind w:firstLine="0"/>
              <w:jc w:val="center"/>
              <w:rPr>
                <w:rFonts w:ascii="Lato" w:hAnsi="Lato"/>
                <w:sz w:val="20"/>
                <w:szCs w:val="20"/>
              </w:rPr>
            </w:pPr>
            <w:r w:rsidRPr="00B35EE2">
              <w:rPr>
                <w:rStyle w:val="Teksttreci"/>
                <w:rFonts w:ascii="Lato" w:hAnsi="Lato"/>
                <w:color w:val="000000"/>
                <w:sz w:val="20"/>
                <w:szCs w:val="20"/>
              </w:rPr>
              <w:t>przebudowa przejazdu na kat. C</w:t>
            </w:r>
          </w:p>
        </w:tc>
        <w:tc>
          <w:tcPr>
            <w:tcW w:w="1378" w:type="dxa"/>
            <w:tcBorders>
              <w:top w:val="single" w:sz="4" w:space="0" w:color="auto"/>
              <w:left w:val="single" w:sz="4" w:space="0" w:color="auto"/>
              <w:bottom w:val="single" w:sz="4" w:space="0" w:color="auto"/>
              <w:right w:val="nil"/>
            </w:tcBorders>
            <w:shd w:val="clear" w:color="auto" w:fill="FFFFFF"/>
            <w:vAlign w:val="center"/>
          </w:tcPr>
          <w:p w14:paraId="1679C40D" w14:textId="6BAF455F" w:rsidR="00347668" w:rsidRPr="007B3C0A" w:rsidRDefault="00CA37BE" w:rsidP="00B44170">
            <w:pPr>
              <w:pStyle w:val="Teksttreci0"/>
              <w:shd w:val="clear" w:color="auto" w:fill="auto"/>
              <w:spacing w:line="190" w:lineRule="exact"/>
              <w:ind w:left="180" w:firstLine="0"/>
              <w:rPr>
                <w:rFonts w:ascii="Lato" w:hAnsi="Lato"/>
                <w:sz w:val="20"/>
                <w:szCs w:val="20"/>
                <w:highlight w:val="yellow"/>
              </w:rPr>
            </w:pPr>
            <w:r>
              <w:rPr>
                <w:rStyle w:val="Teksttreci"/>
                <w:rFonts w:ascii="Lato" w:hAnsi="Lato"/>
                <w:color w:val="000000"/>
                <w:sz w:val="20"/>
                <w:szCs w:val="20"/>
              </w:rPr>
              <w:t xml:space="preserve">   </w:t>
            </w:r>
            <w:r w:rsidR="00623870" w:rsidRPr="00623870">
              <w:rPr>
                <w:rStyle w:val="Teksttreci"/>
                <w:rFonts w:ascii="Lato" w:hAnsi="Lato"/>
                <w:color w:val="000000"/>
                <w:sz w:val="20"/>
                <w:szCs w:val="20"/>
              </w:rPr>
              <w:t>gminna</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14:paraId="5862EC2E" w14:textId="77777777" w:rsidR="00347668" w:rsidRPr="00B35EE2" w:rsidRDefault="00347668" w:rsidP="00347668">
            <w:pPr>
              <w:pStyle w:val="Teksttreci170"/>
              <w:shd w:val="clear" w:color="auto" w:fill="auto"/>
              <w:spacing w:line="80" w:lineRule="exact"/>
              <w:rPr>
                <w:rFonts w:ascii="Lato" w:hAnsi="Lato"/>
                <w:sz w:val="20"/>
                <w:szCs w:val="20"/>
              </w:rPr>
            </w:pPr>
            <w:r w:rsidRPr="00B35EE2">
              <w:rPr>
                <w:rStyle w:val="Teksttreci17"/>
                <w:rFonts w:ascii="Lato" w:hAnsi="Lato"/>
                <w:color w:val="000000"/>
                <w:sz w:val="20"/>
                <w:szCs w:val="20"/>
              </w:rPr>
              <w:t>-</w:t>
            </w:r>
          </w:p>
        </w:tc>
      </w:tr>
    </w:tbl>
    <w:p w14:paraId="07260D91" w14:textId="37CE5D58" w:rsidR="00471BB4" w:rsidRPr="00B35EE2" w:rsidRDefault="00471BB4" w:rsidP="00B44170">
      <w:pPr>
        <w:tabs>
          <w:tab w:val="left" w:pos="284"/>
          <w:tab w:val="left" w:pos="426"/>
        </w:tabs>
        <w:suppressAutoHyphens/>
        <w:spacing w:line="240" w:lineRule="exact"/>
        <w:jc w:val="right"/>
        <w:rPr>
          <w:rFonts w:ascii="Lato" w:hAnsi="Lato"/>
          <w:spacing w:val="4"/>
          <w:lang w:eastAsia="zh-CN"/>
        </w:rPr>
      </w:pPr>
      <w:r>
        <w:rPr>
          <w:rFonts w:ascii="Lato" w:hAnsi="Lato"/>
          <w:spacing w:val="4"/>
          <w:lang w:eastAsia="zh-CN"/>
        </w:rPr>
        <w:t>„</w:t>
      </w:r>
    </w:p>
    <w:p w14:paraId="7BDDC88E" w14:textId="60460FDC" w:rsidR="00955CA2" w:rsidRPr="00B35EE2" w:rsidRDefault="00955CA2"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E14CC7">
        <w:rPr>
          <w:rFonts w:ascii="Lato" w:hAnsi="Lato"/>
          <w:spacing w:val="4"/>
          <w:sz w:val="22"/>
          <w:szCs w:val="22"/>
          <w:lang w:eastAsia="zh-CN"/>
        </w:rPr>
        <w:t>e</w:t>
      </w:r>
      <w:r w:rsidRPr="00B35EE2">
        <w:rPr>
          <w:rFonts w:ascii="Lato" w:hAnsi="Lato"/>
          <w:spacing w:val="4"/>
          <w:sz w:val="22"/>
          <w:szCs w:val="22"/>
          <w:lang w:eastAsia="zh-CN"/>
        </w:rPr>
        <w:t xml:space="preserve"> uchylenia, na stronie 40 </w:t>
      </w:r>
      <w:r w:rsidRPr="00B35EE2">
        <w:rPr>
          <w:rFonts w:ascii="Lato" w:hAnsi="Lato"/>
          <w:spacing w:val="4"/>
          <w:sz w:val="22"/>
          <w:szCs w:val="22"/>
          <w:lang w:eastAsia="zh-CN"/>
        </w:rPr>
        <w:br/>
        <w:t>w wierszu 5, licząc od dołu strony, nowego zapisu:</w:t>
      </w:r>
    </w:p>
    <w:p w14:paraId="4B94407A" w14:textId="77777777" w:rsidR="00955CA2" w:rsidRPr="00B35EE2" w:rsidRDefault="00955CA2" w:rsidP="00955CA2">
      <w:pPr>
        <w:pStyle w:val="Akapitzlist"/>
        <w:tabs>
          <w:tab w:val="left" w:pos="284"/>
        </w:tabs>
        <w:suppressAutoHyphens/>
        <w:spacing w:line="240" w:lineRule="exact"/>
        <w:ind w:left="426"/>
        <w:jc w:val="both"/>
        <w:rPr>
          <w:rFonts w:ascii="Lato" w:hAnsi="Lato"/>
          <w:spacing w:val="4"/>
          <w:sz w:val="22"/>
          <w:szCs w:val="22"/>
          <w:lang w:eastAsia="zh-CN"/>
        </w:rPr>
      </w:pPr>
    </w:p>
    <w:p w14:paraId="2D43C1D1" w14:textId="7ADB56AA" w:rsidR="00471BB4" w:rsidRPr="00B35EE2" w:rsidRDefault="00955CA2" w:rsidP="00955CA2">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 xml:space="preserve">„działka nr ewid. 1498 dzieli się na działki nr ewid.: </w:t>
      </w:r>
      <w:r w:rsidRPr="00B35EE2">
        <w:rPr>
          <w:rFonts w:ascii="Lato" w:hAnsi="Lato"/>
          <w:b/>
          <w:bCs/>
          <w:spacing w:val="4"/>
          <w:sz w:val="22"/>
          <w:szCs w:val="22"/>
          <w:lang w:eastAsia="zh-CN"/>
        </w:rPr>
        <w:t>1498/1, 1498/2</w:t>
      </w:r>
      <w:r w:rsidRPr="00B35EE2">
        <w:rPr>
          <w:rFonts w:ascii="Lato" w:hAnsi="Lato"/>
          <w:spacing w:val="4"/>
          <w:sz w:val="22"/>
          <w:szCs w:val="22"/>
          <w:lang w:eastAsia="zh-CN"/>
        </w:rPr>
        <w:t>, 1498/3",</w:t>
      </w:r>
    </w:p>
    <w:p w14:paraId="1129F283" w14:textId="77777777" w:rsidR="00955CA2" w:rsidRPr="00B35EE2" w:rsidRDefault="00955CA2" w:rsidP="00B44170">
      <w:pPr>
        <w:pStyle w:val="Akapitzlist"/>
        <w:tabs>
          <w:tab w:val="left" w:pos="284"/>
        </w:tabs>
        <w:suppressAutoHyphens/>
        <w:spacing w:line="240" w:lineRule="exact"/>
        <w:ind w:left="426"/>
        <w:jc w:val="both"/>
      </w:pPr>
    </w:p>
    <w:p w14:paraId="5E2E103C" w14:textId="4B98BF9A" w:rsidR="00955CA2" w:rsidRPr="00B35EE2" w:rsidRDefault="00955CA2"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E14CC7">
        <w:rPr>
          <w:rFonts w:ascii="Lato" w:hAnsi="Lato"/>
          <w:spacing w:val="4"/>
          <w:sz w:val="22"/>
          <w:szCs w:val="22"/>
          <w:lang w:eastAsia="zh-CN"/>
        </w:rPr>
        <w:t>e</w:t>
      </w:r>
      <w:r w:rsidRPr="00B35EE2">
        <w:rPr>
          <w:rFonts w:ascii="Lato" w:hAnsi="Lato"/>
          <w:spacing w:val="4"/>
          <w:sz w:val="22"/>
          <w:szCs w:val="22"/>
          <w:lang w:eastAsia="zh-CN"/>
        </w:rPr>
        <w:t xml:space="preserve"> uchylenia, na stronie 48 </w:t>
      </w:r>
      <w:r w:rsidRPr="00B35EE2">
        <w:rPr>
          <w:rFonts w:ascii="Lato" w:hAnsi="Lato"/>
          <w:spacing w:val="4"/>
          <w:sz w:val="22"/>
          <w:szCs w:val="22"/>
          <w:lang w:eastAsia="zh-CN"/>
        </w:rPr>
        <w:br/>
        <w:t>w wierszu 9, licząc od góry strony, nowego zapisu:</w:t>
      </w:r>
    </w:p>
    <w:p w14:paraId="7D9F00A5" w14:textId="77777777" w:rsidR="00955CA2" w:rsidRPr="00B35EE2" w:rsidRDefault="00955CA2" w:rsidP="00955CA2">
      <w:pPr>
        <w:pStyle w:val="Akapitzlist"/>
        <w:tabs>
          <w:tab w:val="left" w:pos="284"/>
        </w:tabs>
        <w:suppressAutoHyphens/>
        <w:spacing w:line="240" w:lineRule="exact"/>
        <w:ind w:left="426"/>
        <w:jc w:val="both"/>
        <w:rPr>
          <w:rFonts w:ascii="Lato" w:hAnsi="Lato"/>
          <w:spacing w:val="4"/>
          <w:sz w:val="22"/>
          <w:szCs w:val="22"/>
          <w:lang w:eastAsia="zh-CN"/>
        </w:rPr>
      </w:pPr>
    </w:p>
    <w:p w14:paraId="34B74E4C" w14:textId="3DFB5CEC" w:rsidR="00471BB4" w:rsidRPr="00B35EE2" w:rsidRDefault="00955CA2" w:rsidP="00955CA2">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 xml:space="preserve">„działka nr ewid. 33/2 dzieli się na działki nr ewid.: </w:t>
      </w:r>
      <w:r w:rsidRPr="00B35EE2">
        <w:rPr>
          <w:rFonts w:ascii="Lato" w:hAnsi="Lato"/>
          <w:b/>
          <w:bCs/>
          <w:spacing w:val="4"/>
          <w:sz w:val="22"/>
          <w:szCs w:val="22"/>
          <w:lang w:eastAsia="zh-CN"/>
        </w:rPr>
        <w:t>33/3, 33/4</w:t>
      </w:r>
      <w:r w:rsidRPr="00B35EE2">
        <w:rPr>
          <w:rFonts w:ascii="Lato" w:hAnsi="Lato"/>
          <w:spacing w:val="4"/>
          <w:sz w:val="22"/>
          <w:szCs w:val="22"/>
          <w:lang w:eastAsia="zh-CN"/>
        </w:rPr>
        <w:t>, 33/5",</w:t>
      </w:r>
    </w:p>
    <w:p w14:paraId="7AF32DB9" w14:textId="77777777" w:rsidR="00955CA2" w:rsidRPr="00B35EE2" w:rsidRDefault="00955CA2" w:rsidP="00B44170">
      <w:pPr>
        <w:pStyle w:val="Akapitzlist"/>
        <w:tabs>
          <w:tab w:val="left" w:pos="284"/>
        </w:tabs>
        <w:suppressAutoHyphens/>
        <w:spacing w:line="240" w:lineRule="exact"/>
        <w:ind w:left="426"/>
        <w:jc w:val="both"/>
      </w:pPr>
    </w:p>
    <w:p w14:paraId="203FBDF4" w14:textId="6F28ABBD" w:rsidR="00666195" w:rsidRPr="00B35EE2" w:rsidRDefault="00666195"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E14CC7">
        <w:rPr>
          <w:rFonts w:ascii="Lato" w:hAnsi="Lato"/>
          <w:spacing w:val="4"/>
          <w:sz w:val="22"/>
          <w:szCs w:val="22"/>
          <w:lang w:eastAsia="zh-CN"/>
        </w:rPr>
        <w:t>e</w:t>
      </w:r>
      <w:r w:rsidRPr="00B35EE2">
        <w:rPr>
          <w:rFonts w:ascii="Lato" w:hAnsi="Lato"/>
          <w:spacing w:val="4"/>
          <w:sz w:val="22"/>
          <w:szCs w:val="22"/>
          <w:lang w:eastAsia="zh-CN"/>
        </w:rPr>
        <w:t xml:space="preserve"> uchylenia, na stronie 49 </w:t>
      </w:r>
      <w:r w:rsidRPr="00B35EE2">
        <w:rPr>
          <w:rFonts w:ascii="Lato" w:hAnsi="Lato"/>
          <w:spacing w:val="4"/>
          <w:sz w:val="22"/>
          <w:szCs w:val="22"/>
          <w:lang w:eastAsia="zh-CN"/>
        </w:rPr>
        <w:br/>
        <w:t>w wierszu 12, licząc od góry strony, nowego zapisu:</w:t>
      </w:r>
    </w:p>
    <w:p w14:paraId="37162AE0" w14:textId="77777777" w:rsidR="00666195" w:rsidRPr="00B35EE2" w:rsidRDefault="00666195" w:rsidP="00666195">
      <w:pPr>
        <w:pStyle w:val="Akapitzlist"/>
        <w:tabs>
          <w:tab w:val="left" w:pos="284"/>
        </w:tabs>
        <w:suppressAutoHyphens/>
        <w:spacing w:line="240" w:lineRule="exact"/>
        <w:ind w:left="426"/>
        <w:jc w:val="both"/>
        <w:rPr>
          <w:rFonts w:ascii="Lato" w:hAnsi="Lato"/>
          <w:spacing w:val="4"/>
          <w:sz w:val="22"/>
          <w:szCs w:val="22"/>
          <w:lang w:eastAsia="zh-CN"/>
        </w:rPr>
      </w:pPr>
    </w:p>
    <w:p w14:paraId="4EB37164" w14:textId="7B289872" w:rsidR="00666195" w:rsidRPr="00B35EE2" w:rsidRDefault="00666195" w:rsidP="00666195">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00471BB4" w:rsidRPr="00471BB4">
        <w:rPr>
          <w:rFonts w:ascii="Lato" w:hAnsi="Lato"/>
          <w:iCs/>
          <w:spacing w:val="4"/>
          <w:sz w:val="22"/>
          <w:szCs w:val="22"/>
          <w:lang w:eastAsia="zh-CN" w:bidi="pl-PL"/>
        </w:rPr>
        <w:t>Mapy z podziałami nieruchomości stanowią integralną część decyzji</w:t>
      </w:r>
      <w:r w:rsidR="00471BB4">
        <w:rPr>
          <w:rFonts w:ascii="Lato" w:hAnsi="Lato"/>
          <w:iCs/>
          <w:spacing w:val="4"/>
          <w:sz w:val="22"/>
          <w:szCs w:val="22"/>
          <w:lang w:eastAsia="zh-CN" w:bidi="pl-PL"/>
        </w:rPr>
        <w:t xml:space="preserve"> </w:t>
      </w:r>
      <w:r w:rsidR="00471BB4" w:rsidRPr="00471BB4">
        <w:rPr>
          <w:rFonts w:ascii="Lato" w:hAnsi="Lato"/>
          <w:iCs/>
          <w:spacing w:val="4"/>
          <w:sz w:val="22"/>
          <w:szCs w:val="22"/>
          <w:lang w:eastAsia="zh-CN" w:bidi="pl-PL"/>
        </w:rPr>
        <w:t>o ustaleniu lokalizacji linii kolejowej</w:t>
      </w:r>
      <w:r w:rsidR="00471BB4">
        <w:rPr>
          <w:rFonts w:ascii="Lato" w:hAnsi="Lato"/>
          <w:iCs/>
          <w:spacing w:val="4"/>
          <w:sz w:val="22"/>
          <w:szCs w:val="22"/>
          <w:lang w:eastAsia="zh-CN" w:bidi="pl-PL"/>
        </w:rPr>
        <w:t>.</w:t>
      </w:r>
      <w:r w:rsidR="00471BB4" w:rsidRPr="00471BB4">
        <w:rPr>
          <w:rFonts w:ascii="Lato" w:hAnsi="Lato"/>
          <w:iCs/>
          <w:spacing w:val="4"/>
          <w:sz w:val="22"/>
          <w:szCs w:val="22"/>
          <w:lang w:eastAsia="zh-CN" w:bidi="pl-PL"/>
        </w:rPr>
        <w:t>”,</w:t>
      </w:r>
    </w:p>
    <w:p w14:paraId="4866FDAD" w14:textId="77777777" w:rsidR="00666195" w:rsidRPr="00B35EE2" w:rsidRDefault="00666195" w:rsidP="00666195">
      <w:pPr>
        <w:pStyle w:val="Akapitzlist"/>
        <w:tabs>
          <w:tab w:val="left" w:pos="284"/>
        </w:tabs>
        <w:suppressAutoHyphens/>
        <w:spacing w:line="240" w:lineRule="exact"/>
        <w:ind w:left="426"/>
        <w:jc w:val="both"/>
        <w:rPr>
          <w:rFonts w:ascii="Lato" w:hAnsi="Lato"/>
          <w:spacing w:val="4"/>
          <w:sz w:val="22"/>
          <w:szCs w:val="22"/>
          <w:lang w:eastAsia="zh-CN"/>
        </w:rPr>
      </w:pPr>
    </w:p>
    <w:p w14:paraId="0AF13878" w14:textId="5F6D4B71" w:rsidR="00666195" w:rsidRPr="00B35EE2" w:rsidRDefault="00666195"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E14CC7">
        <w:rPr>
          <w:rFonts w:ascii="Lato" w:hAnsi="Lato"/>
          <w:spacing w:val="4"/>
          <w:sz w:val="22"/>
          <w:szCs w:val="22"/>
          <w:lang w:eastAsia="zh-CN"/>
        </w:rPr>
        <w:t>e</w:t>
      </w:r>
      <w:r w:rsidRPr="00B35EE2">
        <w:rPr>
          <w:rFonts w:ascii="Lato" w:hAnsi="Lato"/>
          <w:spacing w:val="4"/>
          <w:sz w:val="22"/>
          <w:szCs w:val="22"/>
          <w:lang w:eastAsia="zh-CN"/>
        </w:rPr>
        <w:t xml:space="preserve"> uchylenia, na stronie 50 </w:t>
      </w:r>
      <w:r w:rsidRPr="00B35EE2">
        <w:rPr>
          <w:rFonts w:ascii="Lato" w:hAnsi="Lato"/>
          <w:spacing w:val="4"/>
          <w:sz w:val="22"/>
          <w:szCs w:val="22"/>
          <w:lang w:eastAsia="zh-CN"/>
        </w:rPr>
        <w:br/>
        <w:t>w wierszu 7-9, licząc od góry strony, nowego zapisu:</w:t>
      </w:r>
    </w:p>
    <w:p w14:paraId="5F495480" w14:textId="77777777" w:rsidR="00666195" w:rsidRPr="00B35EE2" w:rsidRDefault="00666195" w:rsidP="00666195">
      <w:pPr>
        <w:pStyle w:val="Akapitzlist"/>
        <w:tabs>
          <w:tab w:val="left" w:pos="284"/>
        </w:tabs>
        <w:suppressAutoHyphens/>
        <w:spacing w:line="240" w:lineRule="exact"/>
        <w:ind w:left="426"/>
        <w:jc w:val="both"/>
        <w:rPr>
          <w:rFonts w:ascii="Lato" w:hAnsi="Lato"/>
          <w:spacing w:val="4"/>
          <w:sz w:val="22"/>
          <w:szCs w:val="22"/>
          <w:lang w:eastAsia="zh-CN"/>
        </w:rPr>
      </w:pPr>
    </w:p>
    <w:p w14:paraId="5B354CAF" w14:textId="154256B4" w:rsidR="00666195" w:rsidRPr="00B35EE2" w:rsidRDefault="00666195" w:rsidP="00666195">
      <w:pPr>
        <w:pStyle w:val="Akapitzlist"/>
        <w:tabs>
          <w:tab w:val="left" w:pos="284"/>
        </w:tabs>
        <w:suppressAutoHyphens/>
        <w:spacing w:line="240" w:lineRule="exact"/>
        <w:ind w:left="426"/>
        <w:jc w:val="both"/>
        <w:rPr>
          <w:rFonts w:ascii="Lato" w:hAnsi="Lato"/>
          <w:spacing w:val="4"/>
          <w:sz w:val="22"/>
          <w:szCs w:val="22"/>
          <w:lang w:eastAsia="zh-CN"/>
        </w:rPr>
      </w:pPr>
      <w:r w:rsidRPr="00CB1A11">
        <w:rPr>
          <w:rFonts w:ascii="Lato" w:hAnsi="Lato"/>
          <w:spacing w:val="4"/>
          <w:sz w:val="22"/>
          <w:szCs w:val="22"/>
          <w:lang w:eastAsia="zh-CN"/>
        </w:rPr>
        <w:t>"</w:t>
      </w:r>
      <w:r w:rsidR="00E14CC7">
        <w:rPr>
          <w:rFonts w:ascii="Lato" w:hAnsi="Lato"/>
          <w:spacing w:val="4"/>
          <w:sz w:val="22"/>
          <w:szCs w:val="22"/>
          <w:lang w:eastAsia="zh-CN"/>
        </w:rPr>
        <w:t xml:space="preserve">9) </w:t>
      </w:r>
      <w:r w:rsidRPr="00CB1A11">
        <w:rPr>
          <w:rFonts w:ascii="Lato" w:hAnsi="Lato"/>
          <w:spacing w:val="4"/>
          <w:sz w:val="22"/>
          <w:szCs w:val="22"/>
          <w:lang w:eastAsia="zh-CN"/>
        </w:rPr>
        <w:t xml:space="preserve">na działce nr ewid. 26/4 obręb 0009 Zarszyn, całą jej szerokością do działki 26/2 na której ustanowiona jest służebność gruntowa wg. KW KS1 S/00081645/4 i dalej do drogi zlokalizowanej na działce nr ewid. 75, na rzecz każdoczesnych właścicieli </w:t>
      </w:r>
      <w:r w:rsidR="008410E1" w:rsidRPr="00CB1A11">
        <w:rPr>
          <w:rFonts w:ascii="Lato" w:hAnsi="Lato"/>
          <w:spacing w:val="4"/>
          <w:sz w:val="22"/>
          <w:szCs w:val="22"/>
          <w:lang w:eastAsia="zh-CN"/>
        </w:rPr>
        <w:br/>
      </w:r>
      <w:r w:rsidRPr="00CB1A11">
        <w:rPr>
          <w:rFonts w:ascii="Lato" w:hAnsi="Lato"/>
          <w:spacing w:val="4"/>
          <w:sz w:val="22"/>
          <w:szCs w:val="22"/>
          <w:lang w:eastAsia="zh-CN"/>
        </w:rPr>
        <w:t>i posiadaczy działki nr ewid. 26/5;"</w:t>
      </w:r>
    </w:p>
    <w:p w14:paraId="2C4B08B0" w14:textId="77777777" w:rsidR="00BA6B05" w:rsidRPr="00B35EE2" w:rsidRDefault="00BA6B05" w:rsidP="00666195">
      <w:pPr>
        <w:pStyle w:val="Akapitzlist"/>
        <w:tabs>
          <w:tab w:val="left" w:pos="284"/>
        </w:tabs>
        <w:suppressAutoHyphens/>
        <w:spacing w:line="240" w:lineRule="exact"/>
        <w:ind w:left="426"/>
        <w:jc w:val="both"/>
        <w:rPr>
          <w:rFonts w:ascii="Lato" w:hAnsi="Lato"/>
          <w:spacing w:val="4"/>
          <w:sz w:val="22"/>
          <w:szCs w:val="22"/>
          <w:lang w:eastAsia="zh-CN"/>
        </w:rPr>
      </w:pPr>
    </w:p>
    <w:p w14:paraId="41BE967D" w14:textId="7A129FBC" w:rsidR="00666195" w:rsidRPr="00B35EE2" w:rsidRDefault="00666195"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E14CC7">
        <w:rPr>
          <w:rFonts w:ascii="Lato" w:hAnsi="Lato"/>
          <w:spacing w:val="4"/>
          <w:sz w:val="22"/>
          <w:szCs w:val="22"/>
          <w:lang w:eastAsia="zh-CN"/>
        </w:rPr>
        <w:t>e</w:t>
      </w:r>
      <w:r w:rsidRPr="00B35EE2">
        <w:rPr>
          <w:rFonts w:ascii="Lato" w:hAnsi="Lato"/>
          <w:spacing w:val="4"/>
          <w:sz w:val="22"/>
          <w:szCs w:val="22"/>
          <w:lang w:eastAsia="zh-CN"/>
        </w:rPr>
        <w:t xml:space="preserve"> uchylenia, </w:t>
      </w:r>
      <w:r w:rsidRPr="00B35EE2">
        <w:rPr>
          <w:rFonts w:ascii="Lato" w:hAnsi="Lato"/>
          <w:spacing w:val="4"/>
          <w:sz w:val="22"/>
          <w:szCs w:val="22"/>
          <w:lang w:eastAsia="zh-CN"/>
        </w:rPr>
        <w:br/>
        <w:t>w tabeli</w:t>
      </w:r>
      <w:r w:rsidR="008A37F1" w:rsidRPr="008A37F1">
        <w:rPr>
          <w:rFonts w:ascii="Lato" w:hAnsi="Lato"/>
          <w:spacing w:val="4"/>
          <w:sz w:val="22"/>
          <w:szCs w:val="22"/>
          <w:lang w:eastAsia="zh-CN"/>
        </w:rPr>
        <w:t xml:space="preserve"> </w:t>
      </w:r>
      <w:r w:rsidR="008A37F1" w:rsidRPr="00B35EE2">
        <w:rPr>
          <w:rFonts w:ascii="Lato" w:hAnsi="Lato"/>
          <w:spacing w:val="4"/>
          <w:sz w:val="22"/>
          <w:szCs w:val="22"/>
          <w:lang w:eastAsia="zh-CN"/>
        </w:rPr>
        <w:t>na stronie 59</w:t>
      </w:r>
      <w:r w:rsidRPr="00B35EE2">
        <w:rPr>
          <w:rFonts w:ascii="Lato" w:hAnsi="Lato"/>
          <w:spacing w:val="4"/>
          <w:sz w:val="22"/>
          <w:szCs w:val="22"/>
          <w:lang w:eastAsia="zh-CN"/>
        </w:rPr>
        <w:t>, zapisu</w:t>
      </w:r>
      <w:r w:rsidR="00E14CC7" w:rsidRPr="00E14CC7">
        <w:rPr>
          <w:rFonts w:ascii="Lato" w:eastAsiaTheme="minorHAnsi" w:hAnsi="Lato" w:cstheme="minorBidi"/>
          <w:spacing w:val="4"/>
          <w:sz w:val="22"/>
          <w:szCs w:val="22"/>
          <w:lang w:eastAsia="zh-CN"/>
        </w:rPr>
        <w:t xml:space="preserve"> </w:t>
      </w:r>
      <w:r w:rsidR="00E14CC7" w:rsidRPr="00E14CC7">
        <w:rPr>
          <w:rFonts w:ascii="Lato" w:hAnsi="Lato"/>
          <w:bCs/>
          <w:iCs/>
          <w:spacing w:val="4"/>
          <w:sz w:val="22"/>
          <w:szCs w:val="22"/>
          <w:lang w:eastAsia="zh-CN" w:bidi="pl-PL"/>
        </w:rPr>
        <w:t xml:space="preserve">stanowiącego nową treść pozycji nr </w:t>
      </w:r>
      <w:r w:rsidR="00E14CC7">
        <w:rPr>
          <w:rFonts w:ascii="Lato" w:hAnsi="Lato"/>
          <w:bCs/>
          <w:iCs/>
          <w:spacing w:val="4"/>
          <w:sz w:val="22"/>
          <w:szCs w:val="22"/>
          <w:lang w:eastAsia="zh-CN" w:bidi="pl-PL"/>
        </w:rPr>
        <w:t>174-176</w:t>
      </w:r>
      <w:r w:rsidR="00E14CC7" w:rsidRPr="00E14CC7">
        <w:rPr>
          <w:rFonts w:ascii="Lato" w:hAnsi="Lato"/>
          <w:bCs/>
          <w:iCs/>
          <w:spacing w:val="4"/>
          <w:sz w:val="22"/>
          <w:szCs w:val="22"/>
          <w:lang w:eastAsia="zh-CN" w:bidi="pl-PL"/>
        </w:rPr>
        <w:t xml:space="preserve"> tej tabeli</w:t>
      </w:r>
      <w:r w:rsidR="00E14CC7">
        <w:rPr>
          <w:rFonts w:ascii="Lato" w:hAnsi="Lato"/>
          <w:bCs/>
          <w:iCs/>
          <w:spacing w:val="4"/>
          <w:sz w:val="22"/>
          <w:szCs w:val="22"/>
          <w:lang w:eastAsia="zh-CN" w:bidi="pl-PL"/>
        </w:rPr>
        <w:t>:</w:t>
      </w:r>
    </w:p>
    <w:p w14:paraId="6A0F5D4D" w14:textId="70695953" w:rsidR="00955CA2" w:rsidRPr="00B35EE2" w:rsidRDefault="006A5F55" w:rsidP="00666195">
      <w:pPr>
        <w:tabs>
          <w:tab w:val="left" w:pos="284"/>
        </w:tabs>
        <w:suppressAutoHyphens/>
        <w:spacing w:line="240" w:lineRule="exact"/>
        <w:jc w:val="both"/>
        <w:rPr>
          <w:rFonts w:ascii="Lato" w:hAnsi="Lato"/>
          <w:spacing w:val="4"/>
          <w:lang w:eastAsia="zh-CN"/>
        </w:rPr>
      </w:pPr>
      <w:r>
        <w:rPr>
          <w:rFonts w:ascii="Lato" w:hAnsi="Lato"/>
          <w:spacing w:val="4"/>
          <w:lang w:eastAsia="zh-CN"/>
        </w:rPr>
        <w:t>„</w:t>
      </w:r>
    </w:p>
    <w:tbl>
      <w:tblPr>
        <w:tblW w:w="8851" w:type="dxa"/>
        <w:tblLayout w:type="fixed"/>
        <w:tblCellMar>
          <w:left w:w="0" w:type="dxa"/>
          <w:right w:w="0" w:type="dxa"/>
        </w:tblCellMar>
        <w:tblLook w:val="0000" w:firstRow="0" w:lastRow="0" w:firstColumn="0" w:lastColumn="0" w:noHBand="0" w:noVBand="0"/>
      </w:tblPr>
      <w:tblGrid>
        <w:gridCol w:w="466"/>
        <w:gridCol w:w="1372"/>
        <w:gridCol w:w="1134"/>
        <w:gridCol w:w="1262"/>
        <w:gridCol w:w="1214"/>
        <w:gridCol w:w="3403"/>
      </w:tblGrid>
      <w:tr w:rsidR="00666195" w:rsidRPr="00B35EE2" w14:paraId="70630FE8" w14:textId="77777777" w:rsidTr="00B44170">
        <w:trPr>
          <w:trHeight w:hRule="exact" w:val="1267"/>
        </w:trPr>
        <w:tc>
          <w:tcPr>
            <w:tcW w:w="466" w:type="dxa"/>
            <w:tcBorders>
              <w:top w:val="single" w:sz="4" w:space="0" w:color="auto"/>
              <w:left w:val="single" w:sz="4" w:space="0" w:color="auto"/>
              <w:bottom w:val="single" w:sz="4" w:space="0" w:color="auto"/>
              <w:right w:val="nil"/>
            </w:tcBorders>
            <w:shd w:val="clear" w:color="auto" w:fill="FFFFFF"/>
            <w:vAlign w:val="center"/>
          </w:tcPr>
          <w:p w14:paraId="0E161C85" w14:textId="3786E3E3" w:rsidR="00666195" w:rsidRPr="00B35EE2" w:rsidRDefault="00666195" w:rsidP="008A37F1">
            <w:pPr>
              <w:widowControl w:val="0"/>
              <w:spacing w:after="0" w:line="190" w:lineRule="exact"/>
              <w:jc w:val="center"/>
              <w:rPr>
                <w:rFonts w:ascii="Lato" w:eastAsia="Times New Roman" w:hAnsi="Lato" w:cs="Arial"/>
                <w:sz w:val="20"/>
                <w:szCs w:val="20"/>
                <w:lang w:eastAsia="pl-PL"/>
              </w:rPr>
            </w:pPr>
            <w:bookmarkStart w:id="6" w:name="_Hlk199871531"/>
            <w:r w:rsidRPr="00B35EE2">
              <w:rPr>
                <w:rFonts w:ascii="Lato" w:eastAsia="Times New Roman" w:hAnsi="Lato" w:cs="Arial"/>
                <w:color w:val="000000"/>
                <w:sz w:val="20"/>
                <w:szCs w:val="20"/>
                <w:lang w:eastAsia="pl-PL"/>
              </w:rPr>
              <w:t>17</w:t>
            </w:r>
            <w:r w:rsidR="00E14CC7">
              <w:rPr>
                <w:rFonts w:ascii="Lato" w:eastAsia="Times New Roman" w:hAnsi="Lato" w:cs="Arial"/>
                <w:color w:val="000000"/>
                <w:sz w:val="20"/>
                <w:szCs w:val="20"/>
                <w:lang w:eastAsia="pl-PL"/>
              </w:rPr>
              <w:t>4</w:t>
            </w:r>
          </w:p>
        </w:tc>
        <w:tc>
          <w:tcPr>
            <w:tcW w:w="1372" w:type="dxa"/>
            <w:tcBorders>
              <w:top w:val="single" w:sz="4" w:space="0" w:color="auto"/>
              <w:left w:val="single" w:sz="4" w:space="0" w:color="auto"/>
              <w:bottom w:val="single" w:sz="4" w:space="0" w:color="auto"/>
              <w:right w:val="nil"/>
            </w:tcBorders>
            <w:shd w:val="clear" w:color="auto" w:fill="FFFFFF"/>
            <w:vAlign w:val="center"/>
          </w:tcPr>
          <w:p w14:paraId="0150DD28" w14:textId="4CE14738" w:rsidR="00666195" w:rsidRPr="00B35EE2" w:rsidRDefault="00E14CC7" w:rsidP="00666195">
            <w:pPr>
              <w:widowControl w:val="0"/>
              <w:spacing w:after="0" w:line="190" w:lineRule="exact"/>
              <w:jc w:val="center"/>
              <w:rPr>
                <w:rFonts w:ascii="Lato" w:eastAsia="Times New Roman" w:hAnsi="Lato" w:cs="Arial"/>
                <w:b/>
                <w:bCs/>
                <w:sz w:val="20"/>
                <w:szCs w:val="20"/>
                <w:lang w:eastAsia="pl-PL"/>
              </w:rPr>
            </w:pPr>
            <w:r w:rsidRPr="00B35EE2">
              <w:rPr>
                <w:rStyle w:val="TeksttreciPogrubienie4"/>
                <w:rFonts w:ascii="Lato" w:hAnsi="Lato"/>
                <w:color w:val="000000" w:themeColor="text1"/>
                <w:sz w:val="20"/>
                <w:szCs w:val="20"/>
              </w:rPr>
              <w:t>1498/3</w:t>
            </w:r>
            <w:r w:rsidRPr="00B35EE2">
              <w:rPr>
                <w:rStyle w:val="Teksttreci"/>
                <w:rFonts w:ascii="Lato" w:hAnsi="Lato"/>
                <w:color w:val="000000" w:themeColor="text1"/>
                <w:sz w:val="20"/>
                <w:szCs w:val="20"/>
              </w:rPr>
              <w:t xml:space="preserve"> (1498</w:t>
            </w:r>
            <w:r>
              <w:rPr>
                <w:rStyle w:val="Teksttreci"/>
                <w:rFonts w:ascii="Lato" w:hAnsi="Lato"/>
                <w:color w:val="000000" w:themeColor="text1"/>
                <w:sz w:val="20"/>
                <w:szCs w:val="20"/>
              </w:rPr>
              <w:t>)</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1640FBE9" w14:textId="7975FB51" w:rsidR="00666195" w:rsidRPr="00B35EE2" w:rsidRDefault="00E14CC7" w:rsidP="00666195">
            <w:pPr>
              <w:widowControl w:val="0"/>
              <w:spacing w:after="0" w:line="190" w:lineRule="exact"/>
              <w:jc w:val="center"/>
              <w:rPr>
                <w:rFonts w:ascii="Lato" w:eastAsia="Times New Roman" w:hAnsi="Lato" w:cs="Arial"/>
                <w:sz w:val="20"/>
                <w:szCs w:val="20"/>
                <w:lang w:eastAsia="pl-PL"/>
              </w:rPr>
            </w:pPr>
            <w:r w:rsidRPr="00B35EE2">
              <w:rPr>
                <w:rStyle w:val="Teksttreci"/>
                <w:rFonts w:ascii="Lato" w:hAnsi="Lato"/>
                <w:color w:val="000000" w:themeColor="text1"/>
                <w:sz w:val="20"/>
                <w:szCs w:val="20"/>
              </w:rPr>
              <w:t>Milcz</w:t>
            </w:r>
            <w:r>
              <w:rPr>
                <w:rStyle w:val="Teksttreci"/>
                <w:rFonts w:ascii="Lato" w:hAnsi="Lato"/>
                <w:color w:val="000000" w:themeColor="text1"/>
                <w:sz w:val="20"/>
                <w:szCs w:val="20"/>
              </w:rPr>
              <w:t>a</w:t>
            </w:r>
            <w:r w:rsidRPr="00B35EE2">
              <w:rPr>
                <w:rFonts w:ascii="Lato" w:eastAsia="Times New Roman" w:hAnsi="Lato" w:cs="Arial"/>
                <w:color w:val="000000"/>
                <w:sz w:val="20"/>
                <w:szCs w:val="20"/>
                <w:lang w:eastAsia="pl-PL"/>
              </w:rPr>
              <w:t xml:space="preserve"> </w:t>
            </w:r>
          </w:p>
        </w:tc>
        <w:tc>
          <w:tcPr>
            <w:tcW w:w="1262" w:type="dxa"/>
            <w:tcBorders>
              <w:top w:val="single" w:sz="4" w:space="0" w:color="auto"/>
              <w:left w:val="single" w:sz="4" w:space="0" w:color="auto"/>
              <w:bottom w:val="single" w:sz="4" w:space="0" w:color="auto"/>
              <w:right w:val="nil"/>
            </w:tcBorders>
            <w:shd w:val="clear" w:color="auto" w:fill="FFFFFF"/>
            <w:vAlign w:val="center"/>
          </w:tcPr>
          <w:p w14:paraId="560CCBD9" w14:textId="3E3759AC" w:rsidR="00666195" w:rsidRPr="00B35EE2" w:rsidRDefault="00E14CC7" w:rsidP="00666195">
            <w:pPr>
              <w:widowControl w:val="0"/>
              <w:spacing w:after="0" w:line="190" w:lineRule="exact"/>
              <w:ind w:left="220"/>
              <w:rPr>
                <w:rFonts w:ascii="Lato" w:eastAsia="Times New Roman" w:hAnsi="Lato" w:cs="Arial"/>
                <w:sz w:val="20"/>
                <w:szCs w:val="20"/>
                <w:lang w:eastAsia="pl-PL"/>
              </w:rPr>
            </w:pPr>
            <w:r w:rsidRPr="00B35EE2">
              <w:rPr>
                <w:rStyle w:val="Teksttreci"/>
                <w:rFonts w:ascii="Lato" w:hAnsi="Lato"/>
                <w:color w:val="000000" w:themeColor="text1"/>
                <w:sz w:val="20"/>
                <w:szCs w:val="20"/>
              </w:rPr>
              <w:t>Rymanów</w:t>
            </w:r>
            <w:r w:rsidRPr="00B35EE2" w:rsidDel="00E14CC7">
              <w:rPr>
                <w:rFonts w:ascii="Lato" w:eastAsia="Times New Roman" w:hAnsi="Lato" w:cs="Arial"/>
                <w:color w:val="000000"/>
                <w:sz w:val="20"/>
                <w:szCs w:val="20"/>
                <w:lang w:eastAsia="pl-PL"/>
              </w:rPr>
              <w:t xml:space="preserve"> </w:t>
            </w:r>
          </w:p>
        </w:tc>
        <w:tc>
          <w:tcPr>
            <w:tcW w:w="1214" w:type="dxa"/>
            <w:tcBorders>
              <w:top w:val="single" w:sz="4" w:space="0" w:color="auto"/>
              <w:left w:val="single" w:sz="4" w:space="0" w:color="auto"/>
              <w:bottom w:val="single" w:sz="4" w:space="0" w:color="auto"/>
              <w:right w:val="nil"/>
            </w:tcBorders>
            <w:shd w:val="clear" w:color="auto" w:fill="FFFFFF"/>
            <w:vAlign w:val="center"/>
          </w:tcPr>
          <w:p w14:paraId="43F51DA2" w14:textId="6C77F013" w:rsidR="00666195" w:rsidRPr="00B35EE2" w:rsidRDefault="00E14CC7" w:rsidP="00666195">
            <w:pPr>
              <w:widowControl w:val="0"/>
              <w:spacing w:after="0" w:line="190" w:lineRule="exact"/>
              <w:jc w:val="center"/>
              <w:rPr>
                <w:rFonts w:ascii="Lato" w:eastAsia="Times New Roman" w:hAnsi="Lato" w:cs="Arial"/>
                <w:sz w:val="20"/>
                <w:szCs w:val="20"/>
                <w:lang w:eastAsia="pl-PL"/>
              </w:rPr>
            </w:pPr>
            <w:r w:rsidRPr="00B35EE2">
              <w:rPr>
                <w:rStyle w:val="Teksttreci"/>
                <w:rFonts w:ascii="Lato" w:hAnsi="Lato"/>
                <w:color w:val="000000" w:themeColor="text1"/>
                <w:sz w:val="20"/>
                <w:szCs w:val="20"/>
              </w:rPr>
              <w:t>krośnieński</w:t>
            </w:r>
            <w:r w:rsidRPr="00B35EE2" w:rsidDel="00E14CC7">
              <w:rPr>
                <w:rFonts w:ascii="Lato" w:eastAsia="Times New Roman" w:hAnsi="Lato" w:cs="Arial"/>
                <w:color w:val="000000"/>
                <w:sz w:val="20"/>
                <w:szCs w:val="20"/>
                <w:lang w:eastAsia="pl-PL"/>
              </w:rPr>
              <w:t xml:space="preserve"> </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2D7EB143" w14:textId="50420BE0" w:rsidR="00666195" w:rsidRPr="00B35EE2" w:rsidRDefault="00E14CC7" w:rsidP="00666195">
            <w:pPr>
              <w:widowControl w:val="0"/>
              <w:spacing w:after="0" w:line="250" w:lineRule="exact"/>
              <w:jc w:val="center"/>
              <w:rPr>
                <w:rFonts w:ascii="Lato" w:eastAsia="Times New Roman" w:hAnsi="Lato" w:cs="Arial"/>
                <w:sz w:val="20"/>
                <w:szCs w:val="20"/>
                <w:lang w:eastAsia="pl-PL"/>
              </w:rPr>
            </w:pPr>
            <w:r w:rsidRPr="00B35EE2">
              <w:rPr>
                <w:rStyle w:val="Teksttreci"/>
                <w:rFonts w:ascii="Lato" w:hAnsi="Lato"/>
                <w:color w:val="000000" w:themeColor="text1"/>
                <w:sz w:val="20"/>
                <w:szCs w:val="20"/>
              </w:rPr>
              <w:t>przebudowa kanalizacji deszczowej</w:t>
            </w:r>
            <w:r w:rsidRPr="00B35EE2" w:rsidDel="00E14CC7">
              <w:rPr>
                <w:rFonts w:ascii="Lato" w:eastAsia="Times New Roman" w:hAnsi="Lato" w:cs="Arial"/>
                <w:color w:val="000000"/>
                <w:sz w:val="20"/>
                <w:szCs w:val="20"/>
                <w:lang w:eastAsia="pl-PL"/>
              </w:rPr>
              <w:t xml:space="preserve"> </w:t>
            </w:r>
          </w:p>
        </w:tc>
      </w:tr>
      <w:bookmarkEnd w:id="6"/>
      <w:tr w:rsidR="006A5F55" w:rsidRPr="00E14CC7" w14:paraId="42045F3C" w14:textId="77777777" w:rsidTr="006A5F55">
        <w:trPr>
          <w:trHeight w:hRule="exact" w:val="1267"/>
        </w:trPr>
        <w:tc>
          <w:tcPr>
            <w:tcW w:w="466" w:type="dxa"/>
            <w:tcBorders>
              <w:top w:val="single" w:sz="4" w:space="0" w:color="auto"/>
              <w:left w:val="single" w:sz="4" w:space="0" w:color="auto"/>
              <w:bottom w:val="single" w:sz="4" w:space="0" w:color="auto"/>
              <w:right w:val="nil"/>
            </w:tcBorders>
            <w:shd w:val="clear" w:color="auto" w:fill="FFFFFF"/>
            <w:vAlign w:val="center"/>
          </w:tcPr>
          <w:p w14:paraId="426D0121" w14:textId="77777777" w:rsidR="006A5F55" w:rsidRPr="00E14CC7" w:rsidRDefault="006A5F55" w:rsidP="00E1422E">
            <w:pPr>
              <w:widowControl w:val="0"/>
              <w:spacing w:after="0" w:line="190" w:lineRule="exact"/>
              <w:jc w:val="center"/>
              <w:rPr>
                <w:rFonts w:ascii="Lato" w:eastAsia="Times New Roman" w:hAnsi="Lato" w:cs="Arial"/>
                <w:color w:val="000000"/>
                <w:sz w:val="20"/>
                <w:szCs w:val="20"/>
                <w:lang w:eastAsia="pl-PL"/>
              </w:rPr>
            </w:pPr>
            <w:r w:rsidRPr="00E14CC7">
              <w:rPr>
                <w:rFonts w:ascii="Lato" w:eastAsia="Times New Roman" w:hAnsi="Lato" w:cs="Arial"/>
                <w:color w:val="000000"/>
                <w:sz w:val="20"/>
                <w:szCs w:val="20"/>
                <w:lang w:eastAsia="pl-PL"/>
              </w:rPr>
              <w:t>17</w:t>
            </w:r>
            <w:r>
              <w:rPr>
                <w:rFonts w:ascii="Lato" w:eastAsia="Times New Roman" w:hAnsi="Lato" w:cs="Arial"/>
                <w:color w:val="000000"/>
                <w:sz w:val="20"/>
                <w:szCs w:val="20"/>
                <w:lang w:eastAsia="pl-PL"/>
              </w:rPr>
              <w:t>5</w:t>
            </w:r>
          </w:p>
        </w:tc>
        <w:tc>
          <w:tcPr>
            <w:tcW w:w="1372" w:type="dxa"/>
            <w:tcBorders>
              <w:top w:val="single" w:sz="4" w:space="0" w:color="auto"/>
              <w:left w:val="single" w:sz="4" w:space="0" w:color="auto"/>
              <w:bottom w:val="single" w:sz="4" w:space="0" w:color="auto"/>
              <w:right w:val="nil"/>
            </w:tcBorders>
            <w:shd w:val="clear" w:color="auto" w:fill="FFFFFF"/>
            <w:vAlign w:val="center"/>
          </w:tcPr>
          <w:p w14:paraId="6AD11B1D" w14:textId="77777777" w:rsidR="006A5F55" w:rsidRPr="00E14CC7" w:rsidRDefault="006A5F55" w:rsidP="00E1422E">
            <w:pPr>
              <w:widowControl w:val="0"/>
              <w:spacing w:after="0" w:line="190" w:lineRule="exact"/>
              <w:jc w:val="center"/>
              <w:rPr>
                <w:rFonts w:ascii="Lato" w:hAnsi="Lato" w:cs="Arial"/>
                <w:b/>
                <w:bCs/>
                <w:color w:val="000000" w:themeColor="text1"/>
                <w:sz w:val="20"/>
                <w:szCs w:val="20"/>
                <w:shd w:val="clear" w:color="auto" w:fill="FFFFFF"/>
              </w:rPr>
            </w:pPr>
            <w:r w:rsidRPr="006A5F55">
              <w:rPr>
                <w:rFonts w:ascii="Lato" w:hAnsi="Lato" w:cs="Arial"/>
                <w:b/>
                <w:bCs/>
                <w:color w:val="000000" w:themeColor="text1"/>
                <w:sz w:val="20"/>
                <w:szCs w:val="20"/>
                <w:shd w:val="clear" w:color="auto" w:fill="FFFFFF"/>
              </w:rPr>
              <w:t>713</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730A165A" w14:textId="77777777" w:rsidR="006A5F55" w:rsidRPr="00E14CC7" w:rsidRDefault="006A5F55" w:rsidP="00E1422E">
            <w:pPr>
              <w:widowControl w:val="0"/>
              <w:spacing w:after="0" w:line="190" w:lineRule="exact"/>
              <w:jc w:val="center"/>
              <w:rPr>
                <w:rFonts w:ascii="Lato" w:hAnsi="Lato" w:cs="Arial"/>
                <w:color w:val="000000" w:themeColor="text1"/>
                <w:sz w:val="20"/>
                <w:szCs w:val="20"/>
                <w:shd w:val="clear" w:color="auto" w:fill="FFFFFF"/>
              </w:rPr>
            </w:pPr>
            <w:r>
              <w:rPr>
                <w:rFonts w:ascii="Lato" w:hAnsi="Lato" w:cs="Arial"/>
                <w:color w:val="000000" w:themeColor="text1"/>
                <w:sz w:val="20"/>
                <w:szCs w:val="20"/>
                <w:shd w:val="clear" w:color="auto" w:fill="FFFFFF"/>
              </w:rPr>
              <w:t>Zarszyn</w:t>
            </w:r>
          </w:p>
        </w:tc>
        <w:tc>
          <w:tcPr>
            <w:tcW w:w="1262" w:type="dxa"/>
            <w:tcBorders>
              <w:top w:val="single" w:sz="4" w:space="0" w:color="auto"/>
              <w:left w:val="single" w:sz="4" w:space="0" w:color="auto"/>
              <w:bottom w:val="single" w:sz="4" w:space="0" w:color="auto"/>
              <w:right w:val="nil"/>
            </w:tcBorders>
            <w:shd w:val="clear" w:color="auto" w:fill="FFFFFF"/>
            <w:vAlign w:val="center"/>
          </w:tcPr>
          <w:p w14:paraId="65086D69" w14:textId="77777777" w:rsidR="006A5F55" w:rsidRPr="00E14CC7" w:rsidRDefault="006A5F55" w:rsidP="00E1422E">
            <w:pPr>
              <w:widowControl w:val="0"/>
              <w:spacing w:after="0" w:line="190" w:lineRule="exact"/>
              <w:ind w:left="220"/>
              <w:rPr>
                <w:rFonts w:ascii="Lato" w:hAnsi="Lato" w:cs="Arial"/>
                <w:color w:val="000000" w:themeColor="text1"/>
                <w:sz w:val="20"/>
                <w:szCs w:val="20"/>
                <w:shd w:val="clear" w:color="auto" w:fill="FFFFFF"/>
              </w:rPr>
            </w:pPr>
            <w:r>
              <w:rPr>
                <w:rFonts w:ascii="Lato" w:hAnsi="Lato" w:cs="Arial"/>
                <w:color w:val="000000" w:themeColor="text1"/>
                <w:sz w:val="20"/>
                <w:szCs w:val="20"/>
                <w:shd w:val="clear" w:color="auto" w:fill="FFFFFF"/>
              </w:rPr>
              <w:t>Zarszyn</w:t>
            </w:r>
            <w:r w:rsidRPr="00E14CC7" w:rsidDel="00E14CC7">
              <w:rPr>
                <w:rFonts w:ascii="Lato" w:hAnsi="Lato" w:cs="Arial"/>
                <w:color w:val="000000" w:themeColor="text1"/>
                <w:sz w:val="20"/>
                <w:szCs w:val="20"/>
                <w:shd w:val="clear" w:color="auto" w:fill="FFFFFF"/>
              </w:rPr>
              <w:t xml:space="preserve"> </w:t>
            </w:r>
          </w:p>
        </w:tc>
        <w:tc>
          <w:tcPr>
            <w:tcW w:w="1214" w:type="dxa"/>
            <w:tcBorders>
              <w:top w:val="single" w:sz="4" w:space="0" w:color="auto"/>
              <w:left w:val="single" w:sz="4" w:space="0" w:color="auto"/>
              <w:bottom w:val="single" w:sz="4" w:space="0" w:color="auto"/>
              <w:right w:val="nil"/>
            </w:tcBorders>
            <w:shd w:val="clear" w:color="auto" w:fill="FFFFFF"/>
            <w:vAlign w:val="center"/>
          </w:tcPr>
          <w:p w14:paraId="0F5A3295" w14:textId="77777777" w:rsidR="006A5F55" w:rsidRPr="00E14CC7" w:rsidRDefault="006A5F55" w:rsidP="00E1422E">
            <w:pPr>
              <w:widowControl w:val="0"/>
              <w:spacing w:after="0" w:line="190" w:lineRule="exact"/>
              <w:jc w:val="center"/>
              <w:rPr>
                <w:rFonts w:ascii="Lato" w:hAnsi="Lato" w:cs="Arial"/>
                <w:color w:val="000000" w:themeColor="text1"/>
                <w:sz w:val="20"/>
                <w:szCs w:val="20"/>
                <w:shd w:val="clear" w:color="auto" w:fill="FFFFFF"/>
              </w:rPr>
            </w:pPr>
            <w:r>
              <w:rPr>
                <w:rFonts w:ascii="Lato" w:hAnsi="Lato" w:cs="Arial"/>
                <w:color w:val="000000" w:themeColor="text1"/>
                <w:sz w:val="20"/>
                <w:szCs w:val="20"/>
                <w:shd w:val="clear" w:color="auto" w:fill="FFFFFF"/>
              </w:rPr>
              <w:t>sanocki</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12534504" w14:textId="77777777" w:rsidR="006A5F55" w:rsidRPr="00E14CC7" w:rsidRDefault="006A5F55" w:rsidP="00E1422E">
            <w:pPr>
              <w:widowControl w:val="0"/>
              <w:spacing w:after="0" w:line="250" w:lineRule="exact"/>
              <w:jc w:val="center"/>
              <w:rPr>
                <w:rFonts w:ascii="Lato" w:hAnsi="Lato" w:cs="Arial"/>
                <w:color w:val="000000" w:themeColor="text1"/>
                <w:sz w:val="20"/>
                <w:szCs w:val="20"/>
                <w:shd w:val="clear" w:color="auto" w:fill="FFFFFF"/>
              </w:rPr>
            </w:pPr>
            <w:r w:rsidRPr="00E14CC7">
              <w:rPr>
                <w:rFonts w:ascii="Lato" w:hAnsi="Lato" w:cs="Arial"/>
                <w:color w:val="000000" w:themeColor="text1"/>
                <w:sz w:val="20"/>
                <w:szCs w:val="20"/>
                <w:shd w:val="clear" w:color="auto" w:fill="FFFFFF"/>
              </w:rPr>
              <w:t>przebudowa układu drogowego,</w:t>
            </w:r>
          </w:p>
          <w:p w14:paraId="1F8B577D" w14:textId="77777777" w:rsidR="006A5F55" w:rsidRPr="00E14CC7" w:rsidRDefault="006A5F55" w:rsidP="00E1422E">
            <w:pPr>
              <w:widowControl w:val="0"/>
              <w:spacing w:after="0" w:line="250" w:lineRule="exact"/>
              <w:jc w:val="center"/>
              <w:rPr>
                <w:rFonts w:ascii="Lato" w:hAnsi="Lato" w:cs="Arial"/>
                <w:color w:val="000000" w:themeColor="text1"/>
                <w:sz w:val="20"/>
                <w:szCs w:val="20"/>
                <w:shd w:val="clear" w:color="auto" w:fill="FFFFFF"/>
              </w:rPr>
            </w:pPr>
            <w:r w:rsidRPr="00E14CC7">
              <w:rPr>
                <w:rFonts w:ascii="Lato" w:hAnsi="Lato" w:cs="Arial"/>
                <w:color w:val="000000" w:themeColor="text1"/>
                <w:sz w:val="20"/>
                <w:szCs w:val="20"/>
                <w:shd w:val="clear" w:color="auto" w:fill="FFFFFF"/>
              </w:rPr>
              <w:t xml:space="preserve">przebudowa sieci teletechnicznej, elektroenergetycznej i </w:t>
            </w:r>
            <w:proofErr w:type="spellStart"/>
            <w:r w:rsidRPr="00E14CC7">
              <w:rPr>
                <w:rFonts w:ascii="Lato" w:hAnsi="Lato" w:cs="Arial"/>
                <w:color w:val="000000" w:themeColor="text1"/>
                <w:sz w:val="20"/>
                <w:szCs w:val="20"/>
                <w:shd w:val="clear" w:color="auto" w:fill="FFFFFF"/>
              </w:rPr>
              <w:t>srk</w:t>
            </w:r>
            <w:proofErr w:type="spellEnd"/>
          </w:p>
        </w:tc>
      </w:tr>
      <w:tr w:rsidR="006A5F55" w:rsidRPr="00B35EE2" w14:paraId="6082B64B" w14:textId="77777777" w:rsidTr="006A5F55">
        <w:trPr>
          <w:trHeight w:hRule="exact" w:val="1267"/>
        </w:trPr>
        <w:tc>
          <w:tcPr>
            <w:tcW w:w="466" w:type="dxa"/>
            <w:tcBorders>
              <w:top w:val="single" w:sz="4" w:space="0" w:color="auto"/>
              <w:left w:val="single" w:sz="4" w:space="0" w:color="auto"/>
              <w:bottom w:val="single" w:sz="4" w:space="0" w:color="auto"/>
              <w:right w:val="nil"/>
            </w:tcBorders>
            <w:shd w:val="clear" w:color="auto" w:fill="FFFFFF"/>
            <w:vAlign w:val="center"/>
          </w:tcPr>
          <w:p w14:paraId="5A031CF8" w14:textId="77777777" w:rsidR="006A5F55" w:rsidRPr="006A5F55" w:rsidRDefault="006A5F55" w:rsidP="006A5F55">
            <w:pPr>
              <w:rPr>
                <w:rFonts w:ascii="Lato" w:eastAsia="Times New Roman" w:hAnsi="Lato" w:cs="Arial"/>
                <w:color w:val="000000"/>
                <w:sz w:val="20"/>
                <w:szCs w:val="20"/>
                <w:lang w:eastAsia="pl-PL"/>
              </w:rPr>
            </w:pPr>
            <w:r w:rsidRPr="006A5F55">
              <w:rPr>
                <w:rStyle w:val="Teksttreci"/>
                <w:rFonts w:ascii="Lato" w:eastAsia="Times New Roman" w:hAnsi="Lato"/>
                <w:color w:val="000000"/>
                <w:sz w:val="20"/>
                <w:szCs w:val="20"/>
                <w:shd w:val="clear" w:color="auto" w:fill="auto"/>
                <w:lang w:eastAsia="pl-PL"/>
              </w:rPr>
              <w:t>176</w:t>
            </w:r>
          </w:p>
        </w:tc>
        <w:tc>
          <w:tcPr>
            <w:tcW w:w="1372" w:type="dxa"/>
            <w:tcBorders>
              <w:top w:val="single" w:sz="4" w:space="0" w:color="auto"/>
              <w:left w:val="single" w:sz="4" w:space="0" w:color="auto"/>
              <w:bottom w:val="single" w:sz="4" w:space="0" w:color="auto"/>
              <w:right w:val="nil"/>
            </w:tcBorders>
            <w:shd w:val="clear" w:color="auto" w:fill="FFFFFF"/>
            <w:vAlign w:val="center"/>
          </w:tcPr>
          <w:p w14:paraId="447B448A" w14:textId="35D9FD01" w:rsidR="006A5F55" w:rsidRPr="006A5F55" w:rsidRDefault="006A5F55" w:rsidP="00B44170">
            <w:pPr>
              <w:jc w:val="center"/>
              <w:rPr>
                <w:rFonts w:ascii="Lato" w:hAnsi="Lato" w:cs="Arial"/>
                <w:b/>
                <w:bCs/>
                <w:color w:val="000000" w:themeColor="text1"/>
                <w:sz w:val="20"/>
                <w:szCs w:val="20"/>
                <w:shd w:val="clear" w:color="auto" w:fill="FFFFFF"/>
              </w:rPr>
            </w:pPr>
            <w:r w:rsidRPr="006A5F55">
              <w:rPr>
                <w:rStyle w:val="Teksttreci7"/>
                <w:rFonts w:ascii="Lato" w:hAnsi="Lato"/>
                <w:color w:val="000000" w:themeColor="text1"/>
                <w:sz w:val="20"/>
                <w:szCs w:val="20"/>
              </w:rPr>
              <w:t>653</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480131EE" w14:textId="06CBE6F5" w:rsidR="006A5F55" w:rsidRPr="006A5F55" w:rsidRDefault="006A5F55" w:rsidP="00B44170">
            <w:pPr>
              <w:jc w:val="center"/>
              <w:rPr>
                <w:rFonts w:ascii="Lato" w:hAnsi="Lato" w:cs="Arial"/>
                <w:color w:val="000000" w:themeColor="text1"/>
                <w:sz w:val="20"/>
                <w:szCs w:val="20"/>
                <w:shd w:val="clear" w:color="auto" w:fill="FFFFFF"/>
              </w:rPr>
            </w:pPr>
            <w:r w:rsidRPr="006A5F55">
              <w:rPr>
                <w:rStyle w:val="Teksttreci"/>
                <w:rFonts w:ascii="Lato" w:hAnsi="Lato"/>
                <w:color w:val="000000" w:themeColor="text1"/>
                <w:sz w:val="20"/>
                <w:szCs w:val="20"/>
              </w:rPr>
              <w:t>Długie</w:t>
            </w:r>
          </w:p>
        </w:tc>
        <w:tc>
          <w:tcPr>
            <w:tcW w:w="1262" w:type="dxa"/>
            <w:tcBorders>
              <w:top w:val="single" w:sz="4" w:space="0" w:color="auto"/>
              <w:left w:val="single" w:sz="4" w:space="0" w:color="auto"/>
              <w:bottom w:val="single" w:sz="4" w:space="0" w:color="auto"/>
              <w:right w:val="nil"/>
            </w:tcBorders>
            <w:shd w:val="clear" w:color="auto" w:fill="FFFFFF"/>
            <w:vAlign w:val="center"/>
          </w:tcPr>
          <w:p w14:paraId="70E56275" w14:textId="77777777" w:rsidR="006A5F55" w:rsidRPr="006A5F55" w:rsidRDefault="006A5F55" w:rsidP="00B44170">
            <w:pPr>
              <w:jc w:val="center"/>
              <w:rPr>
                <w:rFonts w:ascii="Lato" w:hAnsi="Lato" w:cs="Arial"/>
                <w:color w:val="000000" w:themeColor="text1"/>
                <w:sz w:val="20"/>
                <w:szCs w:val="20"/>
                <w:shd w:val="clear" w:color="auto" w:fill="FFFFFF"/>
              </w:rPr>
            </w:pPr>
            <w:r w:rsidRPr="006A5F55">
              <w:rPr>
                <w:rStyle w:val="Teksttreci"/>
                <w:rFonts w:ascii="Lato" w:hAnsi="Lato"/>
                <w:color w:val="000000" w:themeColor="text1"/>
                <w:sz w:val="20"/>
                <w:szCs w:val="20"/>
              </w:rPr>
              <w:t>Zarszyn</w:t>
            </w:r>
          </w:p>
        </w:tc>
        <w:tc>
          <w:tcPr>
            <w:tcW w:w="1214" w:type="dxa"/>
            <w:tcBorders>
              <w:top w:val="single" w:sz="4" w:space="0" w:color="auto"/>
              <w:left w:val="single" w:sz="4" w:space="0" w:color="auto"/>
              <w:bottom w:val="single" w:sz="4" w:space="0" w:color="auto"/>
              <w:right w:val="nil"/>
            </w:tcBorders>
            <w:shd w:val="clear" w:color="auto" w:fill="FFFFFF"/>
            <w:vAlign w:val="center"/>
          </w:tcPr>
          <w:p w14:paraId="2AFF0B08" w14:textId="77777777" w:rsidR="006A5F55" w:rsidRPr="006A5F55" w:rsidRDefault="006A5F55" w:rsidP="00B44170">
            <w:pPr>
              <w:jc w:val="center"/>
              <w:rPr>
                <w:rFonts w:ascii="Lato" w:hAnsi="Lato" w:cs="Arial"/>
                <w:color w:val="000000" w:themeColor="text1"/>
                <w:sz w:val="20"/>
                <w:szCs w:val="20"/>
                <w:shd w:val="clear" w:color="auto" w:fill="FFFFFF"/>
              </w:rPr>
            </w:pPr>
            <w:r w:rsidRPr="006A5F55">
              <w:rPr>
                <w:rStyle w:val="Teksttreci"/>
                <w:rFonts w:ascii="Lato" w:hAnsi="Lato"/>
                <w:color w:val="000000" w:themeColor="text1"/>
                <w:sz w:val="20"/>
                <w:szCs w:val="20"/>
              </w:rPr>
              <w:t>sanocki</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1556F45F" w14:textId="6406B06E" w:rsidR="006A5F55" w:rsidRPr="006A5F55" w:rsidRDefault="006A5F55" w:rsidP="00B44170">
            <w:pPr>
              <w:spacing w:line="250" w:lineRule="exact"/>
              <w:jc w:val="center"/>
              <w:rPr>
                <w:rFonts w:ascii="Lato" w:hAnsi="Lato" w:cs="Arial"/>
                <w:color w:val="000000" w:themeColor="text1"/>
                <w:sz w:val="20"/>
                <w:szCs w:val="20"/>
                <w:shd w:val="clear" w:color="auto" w:fill="FFFFFF"/>
              </w:rPr>
            </w:pPr>
            <w:r w:rsidRPr="006A5F55">
              <w:rPr>
                <w:rStyle w:val="Teksttreci"/>
                <w:rFonts w:ascii="Lato" w:hAnsi="Lato"/>
                <w:color w:val="000000" w:themeColor="text1"/>
                <w:sz w:val="20"/>
                <w:szCs w:val="20"/>
              </w:rPr>
              <w:t>przebudowa układu drogowego,</w:t>
            </w:r>
            <w:r>
              <w:rPr>
                <w:rStyle w:val="Teksttreci"/>
                <w:rFonts w:ascii="Lato" w:hAnsi="Lato"/>
                <w:color w:val="000000" w:themeColor="text1"/>
                <w:sz w:val="20"/>
                <w:szCs w:val="20"/>
              </w:rPr>
              <w:t xml:space="preserve"> </w:t>
            </w:r>
            <w:r w:rsidRPr="006A5F55">
              <w:rPr>
                <w:rStyle w:val="Teksttreci"/>
                <w:rFonts w:ascii="Lato" w:hAnsi="Lato"/>
                <w:color w:val="000000" w:themeColor="text1"/>
                <w:sz w:val="20"/>
                <w:szCs w:val="20"/>
              </w:rPr>
              <w:t xml:space="preserve">przebudowa sieci teletechnicznej, elektroenergetycznej i </w:t>
            </w:r>
            <w:proofErr w:type="spellStart"/>
            <w:r w:rsidRPr="006A5F55">
              <w:rPr>
                <w:rStyle w:val="Teksttreci"/>
                <w:rFonts w:ascii="Lato" w:hAnsi="Lato"/>
                <w:color w:val="000000" w:themeColor="text1"/>
                <w:sz w:val="20"/>
                <w:szCs w:val="20"/>
              </w:rPr>
              <w:t>srk</w:t>
            </w:r>
            <w:proofErr w:type="spellEnd"/>
          </w:p>
        </w:tc>
      </w:tr>
    </w:tbl>
    <w:p w14:paraId="4B1FD4BA" w14:textId="105A72B4" w:rsidR="00F42EA4" w:rsidRDefault="006A5F55" w:rsidP="006A5F55">
      <w:pPr>
        <w:spacing w:after="240" w:line="240" w:lineRule="exact"/>
        <w:jc w:val="right"/>
        <w:rPr>
          <w:rFonts w:ascii="Lato" w:hAnsi="Lato" w:cs="Arial"/>
          <w:spacing w:val="4"/>
        </w:rPr>
      </w:pPr>
      <w:r>
        <w:rPr>
          <w:rFonts w:ascii="Lato" w:hAnsi="Lato" w:cs="Arial"/>
          <w:spacing w:val="4"/>
        </w:rPr>
        <w:t>„</w:t>
      </w:r>
    </w:p>
    <w:p w14:paraId="3D41829A" w14:textId="4D312FA8" w:rsidR="006A5F55" w:rsidRPr="006A5F55" w:rsidRDefault="006A5F55" w:rsidP="006A5F55">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miejscu uchylenia, w tabeli</w:t>
      </w:r>
      <w:r w:rsidRPr="008A37F1">
        <w:rPr>
          <w:rFonts w:ascii="Lato" w:hAnsi="Lato"/>
          <w:spacing w:val="4"/>
          <w:sz w:val="22"/>
          <w:szCs w:val="22"/>
          <w:lang w:eastAsia="zh-CN"/>
        </w:rPr>
        <w:t xml:space="preserve"> </w:t>
      </w:r>
      <w:r w:rsidRPr="00B35EE2">
        <w:rPr>
          <w:rFonts w:ascii="Lato" w:hAnsi="Lato"/>
          <w:spacing w:val="4"/>
          <w:sz w:val="22"/>
          <w:szCs w:val="22"/>
          <w:lang w:eastAsia="zh-CN"/>
        </w:rPr>
        <w:t>na stronie 6</w:t>
      </w:r>
      <w:r>
        <w:rPr>
          <w:rFonts w:ascii="Lato" w:hAnsi="Lato"/>
          <w:spacing w:val="4"/>
          <w:sz w:val="22"/>
          <w:szCs w:val="22"/>
          <w:lang w:eastAsia="zh-CN"/>
        </w:rPr>
        <w:t>2</w:t>
      </w:r>
      <w:r w:rsidRPr="00B35EE2">
        <w:rPr>
          <w:rFonts w:ascii="Lato" w:hAnsi="Lato"/>
          <w:spacing w:val="4"/>
          <w:sz w:val="22"/>
          <w:szCs w:val="22"/>
          <w:lang w:eastAsia="zh-CN"/>
        </w:rPr>
        <w:t>, zapisu</w:t>
      </w:r>
      <w:r w:rsidRPr="006A5F55">
        <w:rPr>
          <w:rFonts w:ascii="Lato" w:eastAsiaTheme="minorHAnsi" w:hAnsi="Lato" w:cstheme="minorBidi"/>
          <w:bCs/>
          <w:iCs/>
          <w:spacing w:val="4"/>
          <w:sz w:val="22"/>
          <w:szCs w:val="22"/>
          <w:lang w:eastAsia="zh-CN" w:bidi="pl-PL"/>
        </w:rPr>
        <w:t xml:space="preserve"> </w:t>
      </w:r>
      <w:r w:rsidRPr="006A5F55">
        <w:rPr>
          <w:rFonts w:ascii="Lato" w:hAnsi="Lato"/>
          <w:bCs/>
          <w:iCs/>
          <w:spacing w:val="4"/>
          <w:sz w:val="22"/>
          <w:szCs w:val="22"/>
          <w:lang w:eastAsia="zh-CN" w:bidi="pl-PL"/>
        </w:rPr>
        <w:t xml:space="preserve">stanowiącego nową treść pozycji nr </w:t>
      </w:r>
      <w:r>
        <w:rPr>
          <w:rFonts w:ascii="Lato" w:hAnsi="Lato"/>
          <w:bCs/>
          <w:iCs/>
          <w:spacing w:val="4"/>
          <w:sz w:val="22"/>
          <w:szCs w:val="22"/>
          <w:lang w:eastAsia="zh-CN" w:bidi="pl-PL"/>
        </w:rPr>
        <w:t xml:space="preserve">267 </w:t>
      </w:r>
      <w:r w:rsidRPr="006A5F55">
        <w:rPr>
          <w:rFonts w:ascii="Lato" w:hAnsi="Lato"/>
          <w:bCs/>
          <w:iCs/>
          <w:spacing w:val="4"/>
          <w:sz w:val="22"/>
          <w:szCs w:val="22"/>
          <w:lang w:eastAsia="zh-CN" w:bidi="pl-PL"/>
        </w:rPr>
        <w:t>tej tabeli</w:t>
      </w:r>
      <w:r>
        <w:rPr>
          <w:rFonts w:ascii="Lato" w:hAnsi="Lato"/>
          <w:bCs/>
          <w:iCs/>
          <w:spacing w:val="4"/>
          <w:sz w:val="22"/>
          <w:szCs w:val="22"/>
          <w:lang w:eastAsia="zh-CN" w:bidi="pl-PL"/>
        </w:rPr>
        <w:t>:</w:t>
      </w:r>
    </w:p>
    <w:p w14:paraId="584019CD" w14:textId="601AF453" w:rsidR="006A5F55" w:rsidRDefault="006A5F55" w:rsidP="006A5F55">
      <w:pPr>
        <w:tabs>
          <w:tab w:val="left" w:pos="284"/>
        </w:tabs>
        <w:suppressAutoHyphens/>
        <w:spacing w:line="240" w:lineRule="exact"/>
        <w:jc w:val="both"/>
        <w:rPr>
          <w:rFonts w:ascii="Lato" w:hAnsi="Lato"/>
          <w:spacing w:val="4"/>
          <w:lang w:eastAsia="zh-CN"/>
        </w:rPr>
      </w:pPr>
      <w:r>
        <w:rPr>
          <w:rFonts w:ascii="Lato" w:hAnsi="Lato"/>
          <w:spacing w:val="4"/>
          <w:lang w:eastAsia="zh-CN"/>
        </w:rPr>
        <w:t>„</w:t>
      </w:r>
    </w:p>
    <w:tbl>
      <w:tblPr>
        <w:tblW w:w="8866" w:type="dxa"/>
        <w:tblLayout w:type="fixed"/>
        <w:tblCellMar>
          <w:left w:w="0" w:type="dxa"/>
          <w:right w:w="0" w:type="dxa"/>
        </w:tblCellMar>
        <w:tblLook w:val="0000" w:firstRow="0" w:lastRow="0" w:firstColumn="0" w:lastColumn="0" w:noHBand="0" w:noVBand="0"/>
      </w:tblPr>
      <w:tblGrid>
        <w:gridCol w:w="552"/>
        <w:gridCol w:w="1315"/>
        <w:gridCol w:w="1368"/>
        <w:gridCol w:w="1085"/>
        <w:gridCol w:w="1229"/>
        <w:gridCol w:w="3317"/>
      </w:tblGrid>
      <w:tr w:rsidR="006A5F55" w:rsidRPr="00B35EE2" w14:paraId="4AAEE169" w14:textId="77777777" w:rsidTr="00B44170">
        <w:trPr>
          <w:trHeight w:hRule="exact" w:val="567"/>
        </w:trPr>
        <w:tc>
          <w:tcPr>
            <w:tcW w:w="552" w:type="dxa"/>
            <w:tcBorders>
              <w:top w:val="single" w:sz="4" w:space="0" w:color="auto"/>
              <w:left w:val="single" w:sz="4" w:space="0" w:color="auto"/>
              <w:bottom w:val="single" w:sz="4" w:space="0" w:color="auto"/>
              <w:right w:val="nil"/>
            </w:tcBorders>
            <w:shd w:val="clear" w:color="auto" w:fill="FFFFFF"/>
          </w:tcPr>
          <w:p w14:paraId="41F8CF3C" w14:textId="77777777" w:rsidR="006A5F55" w:rsidRDefault="006A5F55" w:rsidP="00486928">
            <w:pPr>
              <w:widowControl w:val="0"/>
              <w:spacing w:after="0" w:line="190" w:lineRule="exact"/>
              <w:ind w:left="80"/>
              <w:rPr>
                <w:rFonts w:ascii="Lato" w:eastAsia="Times New Roman" w:hAnsi="Lato" w:cs="Arial"/>
                <w:color w:val="000000" w:themeColor="text1"/>
                <w:sz w:val="20"/>
                <w:szCs w:val="20"/>
                <w:lang w:eastAsia="pl-PL"/>
              </w:rPr>
            </w:pPr>
          </w:p>
          <w:p w14:paraId="013303F9" w14:textId="659C0558" w:rsidR="006A5F55" w:rsidRPr="00B35EE2" w:rsidRDefault="006A5F55" w:rsidP="00486928">
            <w:pPr>
              <w:widowControl w:val="0"/>
              <w:spacing w:after="0" w:line="190" w:lineRule="exact"/>
              <w:ind w:left="80"/>
              <w:rPr>
                <w:rFonts w:ascii="Lato" w:eastAsia="Times New Roman" w:hAnsi="Lato" w:cs="Arial"/>
                <w:color w:val="000000" w:themeColor="text1"/>
                <w:sz w:val="20"/>
                <w:szCs w:val="20"/>
                <w:lang w:eastAsia="pl-PL"/>
              </w:rPr>
            </w:pPr>
            <w:r>
              <w:rPr>
                <w:rFonts w:ascii="Lato" w:eastAsia="Times New Roman" w:hAnsi="Lato" w:cs="Arial"/>
                <w:color w:val="000000" w:themeColor="text1"/>
                <w:sz w:val="20"/>
                <w:szCs w:val="20"/>
                <w:lang w:eastAsia="pl-PL"/>
              </w:rPr>
              <w:t>267</w:t>
            </w:r>
          </w:p>
        </w:tc>
        <w:tc>
          <w:tcPr>
            <w:tcW w:w="1315" w:type="dxa"/>
            <w:tcBorders>
              <w:top w:val="single" w:sz="4" w:space="0" w:color="auto"/>
              <w:left w:val="single" w:sz="4" w:space="0" w:color="auto"/>
              <w:bottom w:val="single" w:sz="4" w:space="0" w:color="auto"/>
              <w:right w:val="nil"/>
            </w:tcBorders>
            <w:shd w:val="clear" w:color="auto" w:fill="FFFFFF"/>
          </w:tcPr>
          <w:p w14:paraId="1D2C0C66" w14:textId="77777777" w:rsidR="006A5F55" w:rsidRDefault="006A5F55" w:rsidP="00486928">
            <w:pPr>
              <w:widowControl w:val="0"/>
              <w:spacing w:after="0" w:line="190" w:lineRule="exact"/>
              <w:jc w:val="center"/>
              <w:rPr>
                <w:rFonts w:ascii="Lato" w:eastAsia="Times New Roman" w:hAnsi="Lato" w:cs="Arial"/>
                <w:b/>
                <w:bCs/>
                <w:color w:val="000000" w:themeColor="text1"/>
                <w:sz w:val="20"/>
                <w:szCs w:val="20"/>
                <w:lang w:eastAsia="pl-PL"/>
              </w:rPr>
            </w:pPr>
          </w:p>
          <w:p w14:paraId="3DE46D96" w14:textId="77777777" w:rsidR="006A5F55" w:rsidRPr="00B35EE2" w:rsidRDefault="006A5F55" w:rsidP="00486928">
            <w:pPr>
              <w:widowControl w:val="0"/>
              <w:spacing w:after="0" w:line="190" w:lineRule="exact"/>
              <w:jc w:val="center"/>
              <w:rPr>
                <w:rFonts w:ascii="Lato" w:eastAsia="Times New Roman" w:hAnsi="Lato" w:cs="Arial"/>
                <w:b/>
                <w:bCs/>
                <w:color w:val="000000" w:themeColor="text1"/>
                <w:sz w:val="20"/>
                <w:szCs w:val="20"/>
                <w:lang w:eastAsia="pl-PL"/>
              </w:rPr>
            </w:pPr>
            <w:r w:rsidRPr="00B35EE2">
              <w:rPr>
                <w:rFonts w:ascii="Lato" w:eastAsia="Times New Roman" w:hAnsi="Lato" w:cs="Arial"/>
                <w:b/>
                <w:bCs/>
                <w:color w:val="000000" w:themeColor="text1"/>
                <w:sz w:val="20"/>
                <w:szCs w:val="20"/>
                <w:lang w:eastAsia="pl-PL"/>
              </w:rPr>
              <w:t>33/5</w:t>
            </w:r>
            <w:r w:rsidRPr="00B35EE2">
              <w:rPr>
                <w:rFonts w:ascii="Lato" w:eastAsia="Times New Roman" w:hAnsi="Lato" w:cs="Arial"/>
                <w:color w:val="000000" w:themeColor="text1"/>
                <w:sz w:val="20"/>
                <w:szCs w:val="20"/>
                <w:lang w:eastAsia="pl-PL"/>
              </w:rPr>
              <w:t xml:space="preserve"> (33/2)</w:t>
            </w:r>
          </w:p>
        </w:tc>
        <w:tc>
          <w:tcPr>
            <w:tcW w:w="1368" w:type="dxa"/>
            <w:tcBorders>
              <w:top w:val="single" w:sz="4" w:space="0" w:color="auto"/>
              <w:left w:val="single" w:sz="4" w:space="0" w:color="auto"/>
              <w:bottom w:val="single" w:sz="4" w:space="0" w:color="auto"/>
              <w:right w:val="nil"/>
            </w:tcBorders>
            <w:shd w:val="clear" w:color="auto" w:fill="FFFFFF"/>
          </w:tcPr>
          <w:p w14:paraId="7F4CF23C" w14:textId="77777777" w:rsidR="006A5F55" w:rsidRDefault="006A5F55" w:rsidP="00486928">
            <w:pPr>
              <w:widowControl w:val="0"/>
              <w:spacing w:after="0" w:line="190" w:lineRule="exact"/>
              <w:jc w:val="center"/>
              <w:rPr>
                <w:rFonts w:ascii="Lato" w:eastAsia="Times New Roman" w:hAnsi="Lato" w:cs="Arial"/>
                <w:color w:val="000000" w:themeColor="text1"/>
                <w:sz w:val="20"/>
                <w:szCs w:val="20"/>
                <w:lang w:eastAsia="pl-PL"/>
              </w:rPr>
            </w:pPr>
          </w:p>
          <w:p w14:paraId="45F5EF1E" w14:textId="77777777" w:rsidR="006A5F55" w:rsidRPr="00B35EE2" w:rsidRDefault="006A5F55" w:rsidP="00486928">
            <w:pPr>
              <w:widowControl w:val="0"/>
              <w:spacing w:after="0" w:line="190" w:lineRule="exact"/>
              <w:jc w:val="center"/>
              <w:rPr>
                <w:rFonts w:ascii="Lato" w:eastAsia="Times New Roman" w:hAnsi="Lato" w:cs="Arial"/>
                <w:color w:val="000000" w:themeColor="text1"/>
                <w:sz w:val="20"/>
                <w:szCs w:val="20"/>
                <w:lang w:eastAsia="pl-PL"/>
              </w:rPr>
            </w:pPr>
            <w:r w:rsidRPr="00B35EE2">
              <w:rPr>
                <w:rFonts w:ascii="Lato" w:eastAsia="Times New Roman" w:hAnsi="Lato" w:cs="Arial"/>
                <w:color w:val="000000" w:themeColor="text1"/>
                <w:sz w:val="20"/>
                <w:szCs w:val="20"/>
                <w:lang w:eastAsia="pl-PL"/>
              </w:rPr>
              <w:t>Zahutyń</w:t>
            </w:r>
          </w:p>
        </w:tc>
        <w:tc>
          <w:tcPr>
            <w:tcW w:w="1085" w:type="dxa"/>
            <w:tcBorders>
              <w:top w:val="single" w:sz="4" w:space="0" w:color="auto"/>
              <w:left w:val="single" w:sz="4" w:space="0" w:color="auto"/>
              <w:bottom w:val="single" w:sz="4" w:space="0" w:color="auto"/>
              <w:right w:val="nil"/>
            </w:tcBorders>
            <w:shd w:val="clear" w:color="auto" w:fill="FFFFFF"/>
          </w:tcPr>
          <w:p w14:paraId="06E32D8A" w14:textId="77777777" w:rsidR="006A5F55" w:rsidRDefault="006A5F55" w:rsidP="00486928">
            <w:pPr>
              <w:widowControl w:val="0"/>
              <w:spacing w:after="0" w:line="190" w:lineRule="exact"/>
              <w:ind w:right="240"/>
              <w:jc w:val="right"/>
              <w:rPr>
                <w:rFonts w:ascii="Lato" w:eastAsia="Times New Roman" w:hAnsi="Lato" w:cs="Arial"/>
                <w:color w:val="000000" w:themeColor="text1"/>
                <w:sz w:val="20"/>
                <w:szCs w:val="20"/>
                <w:lang w:eastAsia="pl-PL"/>
              </w:rPr>
            </w:pPr>
          </w:p>
          <w:p w14:paraId="5456C03A" w14:textId="77777777" w:rsidR="006A5F55" w:rsidRPr="00B35EE2" w:rsidRDefault="006A5F55" w:rsidP="00486928">
            <w:pPr>
              <w:widowControl w:val="0"/>
              <w:spacing w:after="0" w:line="190" w:lineRule="exact"/>
              <w:ind w:right="240"/>
              <w:jc w:val="right"/>
              <w:rPr>
                <w:rFonts w:ascii="Lato" w:eastAsia="Times New Roman" w:hAnsi="Lato" w:cs="Arial"/>
                <w:color w:val="000000" w:themeColor="text1"/>
                <w:sz w:val="20"/>
                <w:szCs w:val="20"/>
                <w:lang w:eastAsia="pl-PL"/>
              </w:rPr>
            </w:pPr>
            <w:r w:rsidRPr="00B35EE2">
              <w:rPr>
                <w:rFonts w:ascii="Lato" w:eastAsia="Times New Roman" w:hAnsi="Lato" w:cs="Arial"/>
                <w:color w:val="000000" w:themeColor="text1"/>
                <w:sz w:val="20"/>
                <w:szCs w:val="20"/>
                <w:lang w:eastAsia="pl-PL"/>
              </w:rPr>
              <w:t>Zagórz</w:t>
            </w:r>
          </w:p>
        </w:tc>
        <w:tc>
          <w:tcPr>
            <w:tcW w:w="1229" w:type="dxa"/>
            <w:tcBorders>
              <w:top w:val="single" w:sz="4" w:space="0" w:color="auto"/>
              <w:left w:val="single" w:sz="4" w:space="0" w:color="auto"/>
              <w:bottom w:val="single" w:sz="4" w:space="0" w:color="auto"/>
              <w:right w:val="nil"/>
            </w:tcBorders>
            <w:shd w:val="clear" w:color="auto" w:fill="FFFFFF"/>
          </w:tcPr>
          <w:p w14:paraId="1F195AA6" w14:textId="77777777" w:rsidR="006A5F55" w:rsidRDefault="006A5F55" w:rsidP="00486928">
            <w:pPr>
              <w:widowControl w:val="0"/>
              <w:spacing w:after="0" w:line="190" w:lineRule="exact"/>
              <w:ind w:left="300"/>
              <w:rPr>
                <w:rFonts w:ascii="Lato" w:eastAsia="Times New Roman" w:hAnsi="Lato" w:cs="Arial"/>
                <w:color w:val="000000" w:themeColor="text1"/>
                <w:sz w:val="20"/>
                <w:szCs w:val="20"/>
                <w:lang w:eastAsia="pl-PL"/>
              </w:rPr>
            </w:pPr>
          </w:p>
          <w:p w14:paraId="2AB74329" w14:textId="77777777" w:rsidR="006A5F55" w:rsidRPr="00B35EE2" w:rsidRDefault="006A5F55" w:rsidP="00486928">
            <w:pPr>
              <w:widowControl w:val="0"/>
              <w:spacing w:after="0" w:line="190" w:lineRule="exact"/>
              <w:ind w:left="300"/>
              <w:rPr>
                <w:rFonts w:ascii="Lato" w:eastAsia="Times New Roman" w:hAnsi="Lato" w:cs="Arial"/>
                <w:color w:val="000000" w:themeColor="text1"/>
                <w:sz w:val="20"/>
                <w:szCs w:val="20"/>
                <w:lang w:eastAsia="pl-PL"/>
              </w:rPr>
            </w:pPr>
            <w:r w:rsidRPr="00B35EE2">
              <w:rPr>
                <w:rFonts w:ascii="Lato" w:eastAsia="Times New Roman" w:hAnsi="Lato" w:cs="Arial"/>
                <w:color w:val="000000" w:themeColor="text1"/>
                <w:sz w:val="20"/>
                <w:szCs w:val="20"/>
                <w:lang w:eastAsia="pl-PL"/>
              </w:rPr>
              <w:t>sanocki</w:t>
            </w:r>
          </w:p>
        </w:tc>
        <w:tc>
          <w:tcPr>
            <w:tcW w:w="3317" w:type="dxa"/>
            <w:tcBorders>
              <w:top w:val="single" w:sz="4" w:space="0" w:color="auto"/>
              <w:left w:val="single" w:sz="4" w:space="0" w:color="auto"/>
              <w:bottom w:val="single" w:sz="4" w:space="0" w:color="auto"/>
              <w:right w:val="single" w:sz="4" w:space="0" w:color="auto"/>
            </w:tcBorders>
            <w:shd w:val="clear" w:color="auto" w:fill="FFFFFF"/>
          </w:tcPr>
          <w:p w14:paraId="53983FDB" w14:textId="77777777" w:rsidR="006A5F55" w:rsidRDefault="006A5F55" w:rsidP="00486928">
            <w:pPr>
              <w:widowControl w:val="0"/>
              <w:spacing w:after="0" w:line="190" w:lineRule="exact"/>
              <w:jc w:val="center"/>
              <w:rPr>
                <w:rFonts w:ascii="Lato" w:eastAsia="Times New Roman" w:hAnsi="Lato" w:cs="Arial"/>
                <w:color w:val="000000" w:themeColor="text1"/>
                <w:sz w:val="20"/>
                <w:szCs w:val="20"/>
                <w:lang w:eastAsia="pl-PL"/>
              </w:rPr>
            </w:pPr>
          </w:p>
          <w:p w14:paraId="12D684BC" w14:textId="77777777" w:rsidR="006A5F55" w:rsidRPr="00B35EE2" w:rsidRDefault="006A5F55" w:rsidP="00486928">
            <w:pPr>
              <w:widowControl w:val="0"/>
              <w:spacing w:after="0" w:line="190" w:lineRule="exact"/>
              <w:jc w:val="center"/>
              <w:rPr>
                <w:rFonts w:ascii="Lato" w:eastAsia="Times New Roman" w:hAnsi="Lato" w:cs="Arial"/>
                <w:color w:val="000000" w:themeColor="text1"/>
                <w:sz w:val="20"/>
                <w:szCs w:val="20"/>
                <w:lang w:eastAsia="pl-PL"/>
              </w:rPr>
            </w:pPr>
            <w:r w:rsidRPr="00B35EE2">
              <w:rPr>
                <w:rFonts w:ascii="Lato" w:eastAsia="Times New Roman" w:hAnsi="Lato" w:cs="Arial"/>
                <w:color w:val="000000" w:themeColor="text1"/>
                <w:sz w:val="20"/>
                <w:szCs w:val="20"/>
                <w:lang w:eastAsia="pl-PL"/>
              </w:rPr>
              <w:t>przebudowa sieci teletechnicznej</w:t>
            </w:r>
          </w:p>
        </w:tc>
      </w:tr>
    </w:tbl>
    <w:p w14:paraId="60F5E278" w14:textId="023202C0" w:rsidR="006A5F55" w:rsidRPr="00B44170" w:rsidRDefault="006A5F55" w:rsidP="00B44170">
      <w:pPr>
        <w:tabs>
          <w:tab w:val="left" w:pos="284"/>
        </w:tabs>
        <w:suppressAutoHyphens/>
        <w:spacing w:line="240" w:lineRule="exact"/>
        <w:jc w:val="right"/>
        <w:rPr>
          <w:rFonts w:ascii="Lato" w:hAnsi="Lato"/>
          <w:spacing w:val="4"/>
          <w:lang w:eastAsia="zh-CN"/>
        </w:rPr>
      </w:pPr>
      <w:r>
        <w:rPr>
          <w:rFonts w:ascii="Lato" w:hAnsi="Lato"/>
          <w:spacing w:val="4"/>
          <w:lang w:eastAsia="zh-CN"/>
        </w:rPr>
        <w:t>„</w:t>
      </w:r>
    </w:p>
    <w:p w14:paraId="4BF7E2C0" w14:textId="7BB03CA3" w:rsidR="00F21CDA" w:rsidRPr="00E444E5" w:rsidRDefault="00F21CDA" w:rsidP="00E444E5">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miejscu uchylenia, w tabeli</w:t>
      </w:r>
      <w:r w:rsidR="008A37F1" w:rsidRPr="008A37F1">
        <w:rPr>
          <w:rFonts w:ascii="Lato" w:hAnsi="Lato"/>
          <w:spacing w:val="4"/>
          <w:sz w:val="22"/>
          <w:szCs w:val="22"/>
          <w:lang w:eastAsia="zh-CN"/>
        </w:rPr>
        <w:t xml:space="preserve"> </w:t>
      </w:r>
      <w:r w:rsidR="008A37F1" w:rsidRPr="00B35EE2">
        <w:rPr>
          <w:rFonts w:ascii="Lato" w:hAnsi="Lato"/>
          <w:spacing w:val="4"/>
          <w:sz w:val="22"/>
          <w:szCs w:val="22"/>
          <w:lang w:eastAsia="zh-CN"/>
        </w:rPr>
        <w:t>na stronie 67</w:t>
      </w:r>
      <w:r w:rsidRPr="00B35EE2">
        <w:rPr>
          <w:rFonts w:ascii="Lato" w:hAnsi="Lato"/>
          <w:spacing w:val="4"/>
          <w:sz w:val="22"/>
          <w:szCs w:val="22"/>
          <w:lang w:eastAsia="zh-CN"/>
        </w:rPr>
        <w:t xml:space="preserve">, </w:t>
      </w:r>
      <w:bookmarkStart w:id="7" w:name="_Hlk199872157"/>
      <w:r w:rsidRPr="00B35EE2">
        <w:rPr>
          <w:rFonts w:ascii="Lato" w:hAnsi="Lato"/>
          <w:spacing w:val="4"/>
          <w:sz w:val="22"/>
          <w:szCs w:val="22"/>
          <w:lang w:eastAsia="zh-CN"/>
        </w:rPr>
        <w:t>zapisu</w:t>
      </w:r>
      <w:r w:rsidR="006A5F55" w:rsidRPr="006A5F55">
        <w:rPr>
          <w:rFonts w:ascii="Lato" w:eastAsiaTheme="minorHAnsi" w:hAnsi="Lato" w:cstheme="minorBidi"/>
          <w:bCs/>
          <w:iCs/>
          <w:spacing w:val="4"/>
          <w:sz w:val="22"/>
          <w:szCs w:val="22"/>
          <w:lang w:eastAsia="zh-CN" w:bidi="pl-PL"/>
        </w:rPr>
        <w:t xml:space="preserve"> </w:t>
      </w:r>
      <w:r w:rsidR="006A5F55" w:rsidRPr="006A5F55">
        <w:rPr>
          <w:rFonts w:ascii="Lato" w:hAnsi="Lato"/>
          <w:bCs/>
          <w:iCs/>
          <w:spacing w:val="4"/>
          <w:sz w:val="22"/>
          <w:szCs w:val="22"/>
          <w:lang w:eastAsia="zh-CN" w:bidi="pl-PL"/>
        </w:rPr>
        <w:t xml:space="preserve">stanowiącego nową treść pozycji nr </w:t>
      </w:r>
      <w:r w:rsidR="006A5F55">
        <w:rPr>
          <w:rFonts w:ascii="Lato" w:hAnsi="Lato"/>
          <w:bCs/>
          <w:iCs/>
          <w:spacing w:val="4"/>
          <w:sz w:val="22"/>
          <w:szCs w:val="22"/>
          <w:lang w:eastAsia="zh-CN" w:bidi="pl-PL"/>
        </w:rPr>
        <w:t xml:space="preserve">391 </w:t>
      </w:r>
      <w:r w:rsidR="006A5F55" w:rsidRPr="006A5F55">
        <w:rPr>
          <w:rFonts w:ascii="Lato" w:hAnsi="Lato"/>
          <w:bCs/>
          <w:iCs/>
          <w:spacing w:val="4"/>
          <w:sz w:val="22"/>
          <w:szCs w:val="22"/>
          <w:lang w:eastAsia="zh-CN" w:bidi="pl-PL"/>
        </w:rPr>
        <w:t>tej tabeli</w:t>
      </w:r>
      <w:r w:rsidR="006A5F55">
        <w:rPr>
          <w:rFonts w:ascii="Lato" w:hAnsi="Lato"/>
          <w:bCs/>
          <w:iCs/>
          <w:spacing w:val="4"/>
          <w:sz w:val="22"/>
          <w:szCs w:val="22"/>
          <w:lang w:eastAsia="zh-CN" w:bidi="pl-PL"/>
        </w:rPr>
        <w:t>:</w:t>
      </w:r>
      <w:bookmarkEnd w:id="7"/>
    </w:p>
    <w:p w14:paraId="3A063FD9" w14:textId="5FD7EA8A" w:rsidR="002D3CEA" w:rsidRPr="00B44170" w:rsidRDefault="006A5F55" w:rsidP="00B44170">
      <w:pPr>
        <w:tabs>
          <w:tab w:val="left" w:pos="284"/>
        </w:tabs>
        <w:suppressAutoHyphens/>
        <w:spacing w:line="240" w:lineRule="exact"/>
        <w:jc w:val="both"/>
        <w:rPr>
          <w:rFonts w:ascii="Lato" w:hAnsi="Lato"/>
          <w:spacing w:val="4"/>
          <w:lang w:eastAsia="zh-CN"/>
        </w:rPr>
      </w:pPr>
      <w:r w:rsidRPr="00B44170">
        <w:rPr>
          <w:rFonts w:ascii="Lato" w:hAnsi="Lato"/>
          <w:spacing w:val="4"/>
          <w:lang w:eastAsia="zh-CN"/>
        </w:rPr>
        <w:t>„</w:t>
      </w:r>
    </w:p>
    <w:tbl>
      <w:tblPr>
        <w:tblW w:w="0" w:type="auto"/>
        <w:tblLayout w:type="fixed"/>
        <w:tblCellMar>
          <w:left w:w="0" w:type="dxa"/>
          <w:right w:w="0" w:type="dxa"/>
        </w:tblCellMar>
        <w:tblLook w:val="0000" w:firstRow="0" w:lastRow="0" w:firstColumn="0" w:lastColumn="0" w:noHBand="0" w:noVBand="0"/>
      </w:tblPr>
      <w:tblGrid>
        <w:gridCol w:w="576"/>
        <w:gridCol w:w="1315"/>
        <w:gridCol w:w="1363"/>
        <w:gridCol w:w="1090"/>
        <w:gridCol w:w="1219"/>
        <w:gridCol w:w="3307"/>
      </w:tblGrid>
      <w:tr w:rsidR="00F21CDA" w:rsidRPr="00B35EE2" w14:paraId="56AFEA77" w14:textId="77777777" w:rsidTr="00F21CDA">
        <w:trPr>
          <w:trHeight w:hRule="exact" w:val="259"/>
        </w:trPr>
        <w:tc>
          <w:tcPr>
            <w:tcW w:w="576" w:type="dxa"/>
            <w:tcBorders>
              <w:top w:val="single" w:sz="4" w:space="0" w:color="auto"/>
              <w:left w:val="single" w:sz="4" w:space="0" w:color="auto"/>
              <w:bottom w:val="nil"/>
              <w:right w:val="nil"/>
            </w:tcBorders>
            <w:shd w:val="clear" w:color="auto" w:fill="FFFFFF"/>
          </w:tcPr>
          <w:p w14:paraId="34800AC4"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15" w:type="dxa"/>
            <w:tcBorders>
              <w:top w:val="single" w:sz="4" w:space="0" w:color="auto"/>
              <w:left w:val="single" w:sz="4" w:space="0" w:color="auto"/>
              <w:bottom w:val="nil"/>
              <w:right w:val="nil"/>
            </w:tcBorders>
            <w:shd w:val="clear" w:color="auto" w:fill="FFFFFF"/>
          </w:tcPr>
          <w:p w14:paraId="2F29DF8A"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63" w:type="dxa"/>
            <w:tcBorders>
              <w:top w:val="single" w:sz="4" w:space="0" w:color="auto"/>
              <w:left w:val="single" w:sz="4" w:space="0" w:color="auto"/>
              <w:bottom w:val="nil"/>
              <w:right w:val="nil"/>
            </w:tcBorders>
            <w:shd w:val="clear" w:color="auto" w:fill="FFFFFF"/>
          </w:tcPr>
          <w:p w14:paraId="74717EE8"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090" w:type="dxa"/>
            <w:tcBorders>
              <w:top w:val="single" w:sz="4" w:space="0" w:color="auto"/>
              <w:left w:val="single" w:sz="4" w:space="0" w:color="auto"/>
              <w:bottom w:val="nil"/>
              <w:right w:val="nil"/>
            </w:tcBorders>
            <w:shd w:val="clear" w:color="auto" w:fill="FFFFFF"/>
          </w:tcPr>
          <w:p w14:paraId="411E78F3"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219" w:type="dxa"/>
            <w:tcBorders>
              <w:top w:val="single" w:sz="4" w:space="0" w:color="auto"/>
              <w:left w:val="single" w:sz="4" w:space="0" w:color="auto"/>
              <w:bottom w:val="nil"/>
              <w:right w:val="nil"/>
            </w:tcBorders>
            <w:shd w:val="clear" w:color="auto" w:fill="FFFFFF"/>
          </w:tcPr>
          <w:p w14:paraId="4912E70E"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3307" w:type="dxa"/>
            <w:tcBorders>
              <w:top w:val="single" w:sz="4" w:space="0" w:color="auto"/>
              <w:left w:val="single" w:sz="4" w:space="0" w:color="auto"/>
              <w:bottom w:val="nil"/>
              <w:right w:val="single" w:sz="4" w:space="0" w:color="auto"/>
            </w:tcBorders>
            <w:shd w:val="clear" w:color="auto" w:fill="FFFFFF"/>
            <w:vAlign w:val="bottom"/>
          </w:tcPr>
          <w:p w14:paraId="7536E9B0"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przebudowa układu drogowego,</w:t>
            </w:r>
          </w:p>
        </w:tc>
      </w:tr>
      <w:tr w:rsidR="00F21CDA" w:rsidRPr="00B35EE2" w14:paraId="373EFCE4" w14:textId="77777777" w:rsidTr="00F21CDA">
        <w:trPr>
          <w:trHeight w:hRule="exact" w:val="216"/>
        </w:trPr>
        <w:tc>
          <w:tcPr>
            <w:tcW w:w="576" w:type="dxa"/>
            <w:tcBorders>
              <w:top w:val="nil"/>
              <w:left w:val="single" w:sz="4" w:space="0" w:color="auto"/>
              <w:bottom w:val="nil"/>
              <w:right w:val="nil"/>
            </w:tcBorders>
            <w:shd w:val="clear" w:color="auto" w:fill="FFFFFF"/>
          </w:tcPr>
          <w:p w14:paraId="35C2B5DE"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15" w:type="dxa"/>
            <w:tcBorders>
              <w:top w:val="nil"/>
              <w:left w:val="single" w:sz="4" w:space="0" w:color="auto"/>
              <w:bottom w:val="nil"/>
              <w:right w:val="nil"/>
            </w:tcBorders>
            <w:shd w:val="clear" w:color="auto" w:fill="FFFFFF"/>
          </w:tcPr>
          <w:p w14:paraId="09C7C8F0"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63" w:type="dxa"/>
            <w:tcBorders>
              <w:top w:val="nil"/>
              <w:left w:val="single" w:sz="4" w:space="0" w:color="auto"/>
              <w:bottom w:val="nil"/>
              <w:right w:val="nil"/>
            </w:tcBorders>
            <w:shd w:val="clear" w:color="auto" w:fill="FFFFFF"/>
          </w:tcPr>
          <w:p w14:paraId="50745702"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090" w:type="dxa"/>
            <w:vMerge w:val="restart"/>
            <w:tcBorders>
              <w:top w:val="nil"/>
              <w:left w:val="single" w:sz="4" w:space="0" w:color="auto"/>
              <w:bottom w:val="nil"/>
              <w:right w:val="nil"/>
            </w:tcBorders>
            <w:shd w:val="clear" w:color="auto" w:fill="FFFFFF"/>
            <w:vAlign w:val="center"/>
          </w:tcPr>
          <w:p w14:paraId="1A3ACDEE" w14:textId="77777777" w:rsidR="00F21CDA" w:rsidRPr="00B35EE2" w:rsidRDefault="00F21CDA" w:rsidP="00F21CDA">
            <w:pPr>
              <w:widowControl w:val="0"/>
              <w:spacing w:after="0" w:line="190" w:lineRule="exact"/>
              <w:ind w:left="260"/>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Sanok-</w:t>
            </w:r>
          </w:p>
        </w:tc>
        <w:tc>
          <w:tcPr>
            <w:tcW w:w="1219" w:type="dxa"/>
            <w:tcBorders>
              <w:top w:val="nil"/>
              <w:left w:val="single" w:sz="4" w:space="0" w:color="auto"/>
              <w:bottom w:val="nil"/>
              <w:right w:val="nil"/>
            </w:tcBorders>
            <w:shd w:val="clear" w:color="auto" w:fill="FFFFFF"/>
          </w:tcPr>
          <w:p w14:paraId="5CFAF402"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3307" w:type="dxa"/>
            <w:tcBorders>
              <w:top w:val="nil"/>
              <w:left w:val="single" w:sz="4" w:space="0" w:color="auto"/>
              <w:bottom w:val="nil"/>
              <w:right w:val="single" w:sz="4" w:space="0" w:color="auto"/>
            </w:tcBorders>
            <w:shd w:val="clear" w:color="auto" w:fill="FFFFFF"/>
          </w:tcPr>
          <w:p w14:paraId="226FD4AF"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przebudowa sieci</w:t>
            </w:r>
          </w:p>
        </w:tc>
      </w:tr>
      <w:tr w:rsidR="00F21CDA" w:rsidRPr="00B35EE2" w14:paraId="3DA9B053" w14:textId="77777777" w:rsidTr="00F21CDA">
        <w:trPr>
          <w:trHeight w:hRule="exact" w:val="254"/>
        </w:trPr>
        <w:tc>
          <w:tcPr>
            <w:tcW w:w="576" w:type="dxa"/>
            <w:vMerge w:val="restart"/>
            <w:tcBorders>
              <w:top w:val="nil"/>
              <w:left w:val="single" w:sz="4" w:space="0" w:color="auto"/>
              <w:bottom w:val="nil"/>
              <w:right w:val="nil"/>
            </w:tcBorders>
            <w:shd w:val="clear" w:color="auto" w:fill="FFFFFF"/>
            <w:vAlign w:val="center"/>
          </w:tcPr>
          <w:p w14:paraId="06787CF7" w14:textId="77777777" w:rsidR="00F21CDA" w:rsidRPr="00B35EE2" w:rsidRDefault="00F21CDA" w:rsidP="00F21CDA">
            <w:pPr>
              <w:widowControl w:val="0"/>
              <w:spacing w:after="0" w:line="190" w:lineRule="exact"/>
              <w:ind w:left="140"/>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391</w:t>
            </w:r>
          </w:p>
        </w:tc>
        <w:tc>
          <w:tcPr>
            <w:tcW w:w="1315" w:type="dxa"/>
            <w:vMerge w:val="restart"/>
            <w:tcBorders>
              <w:top w:val="nil"/>
              <w:left w:val="single" w:sz="4" w:space="0" w:color="auto"/>
              <w:bottom w:val="nil"/>
              <w:right w:val="nil"/>
            </w:tcBorders>
            <w:shd w:val="clear" w:color="auto" w:fill="FFFFFF"/>
            <w:vAlign w:val="center"/>
          </w:tcPr>
          <w:p w14:paraId="575EC3CE" w14:textId="77777777" w:rsidR="00F21CDA" w:rsidRPr="00B35EE2" w:rsidRDefault="00F21CDA" w:rsidP="00F21CDA">
            <w:pPr>
              <w:widowControl w:val="0"/>
              <w:spacing w:after="0" w:line="190" w:lineRule="exact"/>
              <w:jc w:val="center"/>
              <w:rPr>
                <w:rFonts w:ascii="Lato" w:eastAsia="Times New Roman" w:hAnsi="Lato" w:cs="Arial"/>
                <w:b/>
                <w:bCs/>
                <w:sz w:val="20"/>
                <w:szCs w:val="20"/>
                <w:lang w:eastAsia="pl-PL"/>
              </w:rPr>
            </w:pPr>
            <w:r w:rsidRPr="00B35EE2">
              <w:rPr>
                <w:rFonts w:ascii="Lato" w:eastAsia="Times New Roman" w:hAnsi="Lato" w:cs="Arial"/>
                <w:b/>
                <w:bCs/>
                <w:color w:val="000000"/>
                <w:sz w:val="20"/>
                <w:szCs w:val="20"/>
                <w:lang w:eastAsia="pl-PL"/>
              </w:rPr>
              <w:t>1483/2</w:t>
            </w:r>
          </w:p>
        </w:tc>
        <w:tc>
          <w:tcPr>
            <w:tcW w:w="1363" w:type="dxa"/>
            <w:vMerge w:val="restart"/>
            <w:tcBorders>
              <w:top w:val="nil"/>
              <w:left w:val="single" w:sz="4" w:space="0" w:color="auto"/>
              <w:bottom w:val="nil"/>
              <w:right w:val="nil"/>
            </w:tcBorders>
            <w:shd w:val="clear" w:color="auto" w:fill="FFFFFF"/>
            <w:vAlign w:val="center"/>
          </w:tcPr>
          <w:p w14:paraId="698A98E4" w14:textId="77777777" w:rsidR="00F21CDA" w:rsidRPr="00B35EE2" w:rsidRDefault="00F21CDA" w:rsidP="00F21CDA">
            <w:pPr>
              <w:widowControl w:val="0"/>
              <w:spacing w:after="0" w:line="190" w:lineRule="exact"/>
              <w:ind w:left="160"/>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Śródmieście</w:t>
            </w:r>
          </w:p>
        </w:tc>
        <w:tc>
          <w:tcPr>
            <w:tcW w:w="1090" w:type="dxa"/>
            <w:vMerge/>
            <w:tcBorders>
              <w:top w:val="nil"/>
              <w:left w:val="single" w:sz="4" w:space="0" w:color="auto"/>
              <w:bottom w:val="nil"/>
              <w:right w:val="nil"/>
            </w:tcBorders>
            <w:shd w:val="clear" w:color="auto" w:fill="FFFFFF"/>
            <w:vAlign w:val="center"/>
          </w:tcPr>
          <w:p w14:paraId="0518419E" w14:textId="77777777" w:rsidR="00F21CDA" w:rsidRPr="00B35EE2" w:rsidRDefault="00F21CDA" w:rsidP="00F21CDA">
            <w:pPr>
              <w:widowControl w:val="0"/>
              <w:spacing w:after="0" w:line="190" w:lineRule="exact"/>
              <w:ind w:left="160"/>
              <w:rPr>
                <w:rFonts w:ascii="Lato" w:eastAsia="Times New Roman" w:hAnsi="Lato" w:cs="Arial"/>
                <w:sz w:val="20"/>
                <w:szCs w:val="20"/>
                <w:lang w:eastAsia="pl-PL"/>
              </w:rPr>
            </w:pPr>
          </w:p>
        </w:tc>
        <w:tc>
          <w:tcPr>
            <w:tcW w:w="1219" w:type="dxa"/>
            <w:vMerge w:val="restart"/>
            <w:tcBorders>
              <w:top w:val="nil"/>
              <w:left w:val="single" w:sz="4" w:space="0" w:color="auto"/>
              <w:bottom w:val="nil"/>
              <w:right w:val="nil"/>
            </w:tcBorders>
            <w:shd w:val="clear" w:color="auto" w:fill="FFFFFF"/>
            <w:vAlign w:val="center"/>
          </w:tcPr>
          <w:p w14:paraId="0E99F543"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sanocki</w:t>
            </w:r>
          </w:p>
        </w:tc>
        <w:tc>
          <w:tcPr>
            <w:tcW w:w="3307" w:type="dxa"/>
            <w:tcBorders>
              <w:top w:val="nil"/>
              <w:left w:val="single" w:sz="4" w:space="0" w:color="auto"/>
              <w:bottom w:val="nil"/>
              <w:right w:val="single" w:sz="4" w:space="0" w:color="auto"/>
            </w:tcBorders>
            <w:shd w:val="clear" w:color="auto" w:fill="FFFFFF"/>
          </w:tcPr>
          <w:p w14:paraId="4362BAEB"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elektroenergetycznej i</w:t>
            </w:r>
          </w:p>
        </w:tc>
      </w:tr>
      <w:tr w:rsidR="00F21CDA" w:rsidRPr="00B35EE2" w14:paraId="52EF7061" w14:textId="77777777" w:rsidTr="00F21CDA">
        <w:trPr>
          <w:trHeight w:hRule="exact" w:val="192"/>
        </w:trPr>
        <w:tc>
          <w:tcPr>
            <w:tcW w:w="576" w:type="dxa"/>
            <w:vMerge/>
            <w:tcBorders>
              <w:top w:val="nil"/>
              <w:left w:val="single" w:sz="4" w:space="0" w:color="auto"/>
              <w:bottom w:val="nil"/>
              <w:right w:val="nil"/>
            </w:tcBorders>
            <w:shd w:val="clear" w:color="auto" w:fill="FFFFFF"/>
            <w:vAlign w:val="center"/>
          </w:tcPr>
          <w:p w14:paraId="31DE29A8"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p>
        </w:tc>
        <w:tc>
          <w:tcPr>
            <w:tcW w:w="1315" w:type="dxa"/>
            <w:vMerge/>
            <w:tcBorders>
              <w:top w:val="nil"/>
              <w:left w:val="single" w:sz="4" w:space="0" w:color="auto"/>
              <w:bottom w:val="nil"/>
              <w:right w:val="nil"/>
            </w:tcBorders>
            <w:shd w:val="clear" w:color="auto" w:fill="FFFFFF"/>
            <w:vAlign w:val="center"/>
          </w:tcPr>
          <w:p w14:paraId="32F0F324"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p>
        </w:tc>
        <w:tc>
          <w:tcPr>
            <w:tcW w:w="1363" w:type="dxa"/>
            <w:vMerge/>
            <w:tcBorders>
              <w:top w:val="nil"/>
              <w:left w:val="single" w:sz="4" w:space="0" w:color="auto"/>
              <w:bottom w:val="nil"/>
              <w:right w:val="nil"/>
            </w:tcBorders>
            <w:shd w:val="clear" w:color="auto" w:fill="FFFFFF"/>
            <w:vAlign w:val="center"/>
          </w:tcPr>
          <w:p w14:paraId="60AC6F23"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p>
        </w:tc>
        <w:tc>
          <w:tcPr>
            <w:tcW w:w="1090" w:type="dxa"/>
            <w:tcBorders>
              <w:top w:val="nil"/>
              <w:left w:val="single" w:sz="4" w:space="0" w:color="auto"/>
              <w:bottom w:val="nil"/>
              <w:right w:val="nil"/>
            </w:tcBorders>
            <w:shd w:val="clear" w:color="auto" w:fill="FFFFFF"/>
          </w:tcPr>
          <w:p w14:paraId="5230815B" w14:textId="77777777" w:rsidR="00F21CDA" w:rsidRPr="00B35EE2" w:rsidRDefault="00F21CDA" w:rsidP="00F21CDA">
            <w:pPr>
              <w:widowControl w:val="0"/>
              <w:spacing w:after="0" w:line="190" w:lineRule="exact"/>
              <w:ind w:left="260"/>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miasto</w:t>
            </w:r>
          </w:p>
        </w:tc>
        <w:tc>
          <w:tcPr>
            <w:tcW w:w="1219" w:type="dxa"/>
            <w:vMerge/>
            <w:tcBorders>
              <w:top w:val="nil"/>
              <w:left w:val="single" w:sz="4" w:space="0" w:color="auto"/>
              <w:bottom w:val="nil"/>
              <w:right w:val="nil"/>
            </w:tcBorders>
            <w:shd w:val="clear" w:color="auto" w:fill="FFFFFF"/>
            <w:vAlign w:val="center"/>
          </w:tcPr>
          <w:p w14:paraId="29DF72A0" w14:textId="77777777" w:rsidR="00F21CDA" w:rsidRPr="00B35EE2" w:rsidRDefault="00F21CDA" w:rsidP="00F21CDA">
            <w:pPr>
              <w:widowControl w:val="0"/>
              <w:spacing w:after="0" w:line="190" w:lineRule="exact"/>
              <w:ind w:left="260"/>
              <w:rPr>
                <w:rFonts w:ascii="Lato" w:eastAsia="Times New Roman" w:hAnsi="Lato" w:cs="Arial"/>
                <w:sz w:val="20"/>
                <w:szCs w:val="20"/>
                <w:lang w:eastAsia="pl-PL"/>
              </w:rPr>
            </w:pPr>
          </w:p>
        </w:tc>
        <w:tc>
          <w:tcPr>
            <w:tcW w:w="3307" w:type="dxa"/>
            <w:tcBorders>
              <w:top w:val="nil"/>
              <w:left w:val="single" w:sz="4" w:space="0" w:color="auto"/>
              <w:bottom w:val="nil"/>
              <w:right w:val="single" w:sz="4" w:space="0" w:color="auto"/>
            </w:tcBorders>
            <w:shd w:val="clear" w:color="auto" w:fill="FFFFFF"/>
          </w:tcPr>
          <w:p w14:paraId="7C3D338C"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teletechnicznej, rozbiórka sieci</w:t>
            </w:r>
          </w:p>
        </w:tc>
      </w:tr>
      <w:tr w:rsidR="00F21CDA" w:rsidRPr="00B35EE2" w14:paraId="74A66F38" w14:textId="77777777" w:rsidTr="00F21CDA">
        <w:trPr>
          <w:trHeight w:hRule="exact" w:val="230"/>
        </w:trPr>
        <w:tc>
          <w:tcPr>
            <w:tcW w:w="576" w:type="dxa"/>
            <w:tcBorders>
              <w:top w:val="nil"/>
              <w:left w:val="single" w:sz="4" w:space="0" w:color="auto"/>
              <w:bottom w:val="nil"/>
              <w:right w:val="nil"/>
            </w:tcBorders>
            <w:shd w:val="clear" w:color="auto" w:fill="FFFFFF"/>
          </w:tcPr>
          <w:p w14:paraId="46B71015"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15" w:type="dxa"/>
            <w:tcBorders>
              <w:top w:val="nil"/>
              <w:left w:val="single" w:sz="4" w:space="0" w:color="auto"/>
              <w:bottom w:val="nil"/>
              <w:right w:val="nil"/>
            </w:tcBorders>
            <w:shd w:val="clear" w:color="auto" w:fill="FFFFFF"/>
          </w:tcPr>
          <w:p w14:paraId="77F0BD1B"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63" w:type="dxa"/>
            <w:tcBorders>
              <w:top w:val="nil"/>
              <w:left w:val="single" w:sz="4" w:space="0" w:color="auto"/>
              <w:bottom w:val="nil"/>
              <w:right w:val="nil"/>
            </w:tcBorders>
            <w:shd w:val="clear" w:color="auto" w:fill="FFFFFF"/>
          </w:tcPr>
          <w:p w14:paraId="6993BFF3"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090" w:type="dxa"/>
            <w:tcBorders>
              <w:top w:val="nil"/>
              <w:left w:val="single" w:sz="4" w:space="0" w:color="auto"/>
              <w:bottom w:val="nil"/>
              <w:right w:val="nil"/>
            </w:tcBorders>
            <w:shd w:val="clear" w:color="auto" w:fill="FFFFFF"/>
          </w:tcPr>
          <w:p w14:paraId="6437B2F4"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219" w:type="dxa"/>
            <w:tcBorders>
              <w:top w:val="nil"/>
              <w:left w:val="single" w:sz="4" w:space="0" w:color="auto"/>
              <w:bottom w:val="nil"/>
              <w:right w:val="nil"/>
            </w:tcBorders>
            <w:shd w:val="clear" w:color="auto" w:fill="FFFFFF"/>
          </w:tcPr>
          <w:p w14:paraId="47D92723"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3307" w:type="dxa"/>
            <w:tcBorders>
              <w:top w:val="nil"/>
              <w:left w:val="single" w:sz="4" w:space="0" w:color="auto"/>
              <w:bottom w:val="nil"/>
              <w:right w:val="single" w:sz="4" w:space="0" w:color="auto"/>
            </w:tcBorders>
            <w:shd w:val="clear" w:color="auto" w:fill="FFFFFF"/>
          </w:tcPr>
          <w:p w14:paraId="70BF4427"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 xml:space="preserve">elektroenergetycznej i </w:t>
            </w:r>
            <w:proofErr w:type="spellStart"/>
            <w:r w:rsidRPr="00B35EE2">
              <w:rPr>
                <w:rFonts w:ascii="Lato" w:eastAsia="Times New Roman" w:hAnsi="Lato" w:cs="Arial"/>
                <w:color w:val="000000"/>
                <w:sz w:val="20"/>
                <w:szCs w:val="20"/>
                <w:lang w:eastAsia="pl-PL"/>
              </w:rPr>
              <w:t>srk</w:t>
            </w:r>
            <w:proofErr w:type="spellEnd"/>
            <w:r w:rsidRPr="00B35EE2">
              <w:rPr>
                <w:rFonts w:ascii="Lato" w:eastAsia="Times New Roman" w:hAnsi="Lato" w:cs="Arial"/>
                <w:color w:val="000000"/>
                <w:sz w:val="20"/>
                <w:szCs w:val="20"/>
                <w:lang w:eastAsia="pl-PL"/>
              </w:rPr>
              <w:t>, budowa</w:t>
            </w:r>
          </w:p>
        </w:tc>
      </w:tr>
      <w:tr w:rsidR="00F21CDA" w:rsidRPr="00B35EE2" w14:paraId="67290253" w14:textId="77777777" w:rsidTr="00F21CDA">
        <w:trPr>
          <w:trHeight w:hRule="exact" w:val="216"/>
        </w:trPr>
        <w:tc>
          <w:tcPr>
            <w:tcW w:w="576" w:type="dxa"/>
            <w:tcBorders>
              <w:top w:val="nil"/>
              <w:left w:val="single" w:sz="4" w:space="0" w:color="auto"/>
              <w:bottom w:val="single" w:sz="4" w:space="0" w:color="auto"/>
              <w:right w:val="nil"/>
            </w:tcBorders>
            <w:shd w:val="clear" w:color="auto" w:fill="FFFFFF"/>
          </w:tcPr>
          <w:p w14:paraId="3005BCA4"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15" w:type="dxa"/>
            <w:tcBorders>
              <w:top w:val="nil"/>
              <w:left w:val="single" w:sz="4" w:space="0" w:color="auto"/>
              <w:bottom w:val="single" w:sz="4" w:space="0" w:color="auto"/>
              <w:right w:val="nil"/>
            </w:tcBorders>
            <w:shd w:val="clear" w:color="auto" w:fill="FFFFFF"/>
          </w:tcPr>
          <w:p w14:paraId="6722BECF"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363" w:type="dxa"/>
            <w:tcBorders>
              <w:top w:val="nil"/>
              <w:left w:val="single" w:sz="4" w:space="0" w:color="auto"/>
              <w:bottom w:val="single" w:sz="4" w:space="0" w:color="auto"/>
              <w:right w:val="nil"/>
            </w:tcBorders>
            <w:shd w:val="clear" w:color="auto" w:fill="FFFFFF"/>
          </w:tcPr>
          <w:p w14:paraId="3AFF063B"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090" w:type="dxa"/>
            <w:tcBorders>
              <w:top w:val="nil"/>
              <w:left w:val="single" w:sz="4" w:space="0" w:color="auto"/>
              <w:bottom w:val="single" w:sz="4" w:space="0" w:color="auto"/>
              <w:right w:val="nil"/>
            </w:tcBorders>
            <w:shd w:val="clear" w:color="auto" w:fill="FFFFFF"/>
          </w:tcPr>
          <w:p w14:paraId="649EE903"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1219" w:type="dxa"/>
            <w:tcBorders>
              <w:top w:val="nil"/>
              <w:left w:val="single" w:sz="4" w:space="0" w:color="auto"/>
              <w:bottom w:val="single" w:sz="4" w:space="0" w:color="auto"/>
              <w:right w:val="nil"/>
            </w:tcBorders>
            <w:shd w:val="clear" w:color="auto" w:fill="FFFFFF"/>
          </w:tcPr>
          <w:p w14:paraId="3F5E014A" w14:textId="77777777" w:rsidR="00F21CDA" w:rsidRPr="00B35EE2" w:rsidRDefault="00F21CDA" w:rsidP="00F21CDA">
            <w:pPr>
              <w:widowControl w:val="0"/>
              <w:spacing w:after="0" w:line="240" w:lineRule="auto"/>
              <w:rPr>
                <w:rFonts w:ascii="Lato" w:eastAsia="Times New Roman" w:hAnsi="Lato" w:cs="Times New Roman"/>
                <w:sz w:val="20"/>
                <w:szCs w:val="20"/>
                <w:lang w:eastAsia="pl-PL"/>
              </w:rPr>
            </w:pPr>
          </w:p>
        </w:tc>
        <w:tc>
          <w:tcPr>
            <w:tcW w:w="3307" w:type="dxa"/>
            <w:tcBorders>
              <w:top w:val="nil"/>
              <w:left w:val="single" w:sz="4" w:space="0" w:color="auto"/>
              <w:bottom w:val="single" w:sz="4" w:space="0" w:color="auto"/>
              <w:right w:val="single" w:sz="4" w:space="0" w:color="auto"/>
            </w:tcBorders>
            <w:shd w:val="clear" w:color="auto" w:fill="FFFFFF"/>
          </w:tcPr>
          <w:p w14:paraId="14644EA0" w14:textId="77777777" w:rsidR="00F21CDA" w:rsidRPr="00B35EE2" w:rsidRDefault="00F21CDA" w:rsidP="00F21CDA">
            <w:pPr>
              <w:widowControl w:val="0"/>
              <w:spacing w:after="0" w:line="190" w:lineRule="exact"/>
              <w:jc w:val="center"/>
              <w:rPr>
                <w:rFonts w:ascii="Lato" w:eastAsia="Times New Roman" w:hAnsi="Lato" w:cs="Arial"/>
                <w:sz w:val="20"/>
                <w:szCs w:val="20"/>
                <w:lang w:eastAsia="pl-PL"/>
              </w:rPr>
            </w:pPr>
            <w:r w:rsidRPr="00B35EE2">
              <w:rPr>
                <w:rFonts w:ascii="Lato" w:eastAsia="Times New Roman" w:hAnsi="Lato" w:cs="Arial"/>
                <w:color w:val="000000"/>
                <w:sz w:val="20"/>
                <w:szCs w:val="20"/>
                <w:lang w:eastAsia="pl-PL"/>
              </w:rPr>
              <w:t>przepustu</w:t>
            </w:r>
          </w:p>
        </w:tc>
      </w:tr>
    </w:tbl>
    <w:p w14:paraId="54C22BF0" w14:textId="7EAF8FE4" w:rsidR="00F21CDA" w:rsidRPr="00B35EE2" w:rsidRDefault="00997BB3" w:rsidP="00B44170">
      <w:pPr>
        <w:spacing w:after="240" w:line="240" w:lineRule="exact"/>
        <w:jc w:val="right"/>
        <w:rPr>
          <w:rFonts w:ascii="Lato" w:hAnsi="Lato" w:cs="Arial"/>
          <w:spacing w:val="4"/>
        </w:rPr>
      </w:pPr>
      <w:r>
        <w:rPr>
          <w:rFonts w:ascii="Lato" w:hAnsi="Lato" w:cs="Arial"/>
          <w:spacing w:val="4"/>
        </w:rPr>
        <w:t>„</w:t>
      </w:r>
    </w:p>
    <w:p w14:paraId="651D6A15" w14:textId="7F2507AB" w:rsidR="006A5F55" w:rsidRPr="006A5F55" w:rsidRDefault="00F21CDA" w:rsidP="006A5F55">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miejscu uchylenia, w tabeli</w:t>
      </w:r>
      <w:r w:rsidR="008A37F1" w:rsidRPr="008A37F1">
        <w:rPr>
          <w:rFonts w:ascii="Lato" w:hAnsi="Lato"/>
          <w:spacing w:val="4"/>
          <w:sz w:val="22"/>
          <w:szCs w:val="22"/>
          <w:lang w:eastAsia="zh-CN"/>
        </w:rPr>
        <w:t xml:space="preserve"> </w:t>
      </w:r>
      <w:r w:rsidR="008A37F1" w:rsidRPr="00B35EE2">
        <w:rPr>
          <w:rFonts w:ascii="Lato" w:hAnsi="Lato"/>
          <w:spacing w:val="4"/>
          <w:sz w:val="22"/>
          <w:szCs w:val="22"/>
          <w:lang w:eastAsia="zh-CN"/>
        </w:rPr>
        <w:t>na stronie 68</w:t>
      </w:r>
      <w:r w:rsidRPr="00B35EE2">
        <w:rPr>
          <w:rFonts w:ascii="Lato" w:hAnsi="Lato"/>
          <w:spacing w:val="4"/>
          <w:sz w:val="22"/>
          <w:szCs w:val="22"/>
          <w:lang w:eastAsia="zh-CN"/>
        </w:rPr>
        <w:t xml:space="preserve">, </w:t>
      </w:r>
      <w:r w:rsidR="006A5F55" w:rsidRPr="006A5F55">
        <w:rPr>
          <w:rFonts w:ascii="Lato" w:hAnsi="Lato"/>
          <w:spacing w:val="4"/>
          <w:sz w:val="22"/>
          <w:szCs w:val="22"/>
          <w:lang w:eastAsia="zh-CN"/>
        </w:rPr>
        <w:t>zapisu</w:t>
      </w:r>
      <w:r w:rsidR="006A5F55" w:rsidRPr="006A5F55">
        <w:rPr>
          <w:rFonts w:ascii="Lato" w:hAnsi="Lato"/>
          <w:bCs/>
          <w:iCs/>
          <w:spacing w:val="4"/>
          <w:sz w:val="22"/>
          <w:szCs w:val="22"/>
          <w:lang w:eastAsia="zh-CN" w:bidi="pl-PL"/>
        </w:rPr>
        <w:t xml:space="preserve"> stanowiącego nową treść pozycji nr </w:t>
      </w:r>
      <w:r w:rsidR="006A5F55">
        <w:rPr>
          <w:rFonts w:ascii="Lato" w:hAnsi="Lato"/>
          <w:bCs/>
          <w:iCs/>
          <w:spacing w:val="4"/>
          <w:sz w:val="22"/>
          <w:szCs w:val="22"/>
          <w:lang w:eastAsia="zh-CN" w:bidi="pl-PL"/>
        </w:rPr>
        <w:t>413 i 414</w:t>
      </w:r>
      <w:r w:rsidR="006A5F55" w:rsidRPr="006A5F55">
        <w:rPr>
          <w:rFonts w:ascii="Lato" w:hAnsi="Lato"/>
          <w:bCs/>
          <w:iCs/>
          <w:spacing w:val="4"/>
          <w:sz w:val="22"/>
          <w:szCs w:val="22"/>
          <w:lang w:eastAsia="zh-CN" w:bidi="pl-PL"/>
        </w:rPr>
        <w:t xml:space="preserve"> tej tabeli:</w:t>
      </w:r>
    </w:p>
    <w:p w14:paraId="302F7A66" w14:textId="21885655" w:rsidR="00F21CDA" w:rsidRPr="00B44170" w:rsidRDefault="006A5F55" w:rsidP="00B44170">
      <w:pPr>
        <w:tabs>
          <w:tab w:val="left" w:pos="284"/>
        </w:tabs>
        <w:suppressAutoHyphens/>
        <w:spacing w:line="240" w:lineRule="exact"/>
        <w:jc w:val="both"/>
        <w:rPr>
          <w:rFonts w:ascii="Lato" w:hAnsi="Lato"/>
          <w:spacing w:val="4"/>
          <w:lang w:eastAsia="zh-CN"/>
        </w:rPr>
      </w:pPr>
      <w:r w:rsidRPr="00B44170">
        <w:rPr>
          <w:rFonts w:ascii="Lato" w:hAnsi="Lato"/>
          <w:spacing w:val="4"/>
          <w:lang w:eastAsia="zh-CN"/>
        </w:rPr>
        <w:t>„</w:t>
      </w:r>
    </w:p>
    <w:tbl>
      <w:tblPr>
        <w:tblW w:w="8865" w:type="dxa"/>
        <w:jc w:val="center"/>
        <w:tblLayout w:type="fixed"/>
        <w:tblCellMar>
          <w:left w:w="0" w:type="dxa"/>
          <w:right w:w="0" w:type="dxa"/>
        </w:tblCellMar>
        <w:tblLook w:val="0000" w:firstRow="0" w:lastRow="0" w:firstColumn="0" w:lastColumn="0" w:noHBand="0" w:noVBand="0"/>
      </w:tblPr>
      <w:tblGrid>
        <w:gridCol w:w="571"/>
        <w:gridCol w:w="1315"/>
        <w:gridCol w:w="1363"/>
        <w:gridCol w:w="1090"/>
        <w:gridCol w:w="1224"/>
        <w:gridCol w:w="3302"/>
      </w:tblGrid>
      <w:tr w:rsidR="00F21CDA" w:rsidRPr="00B35EE2" w14:paraId="5EF32EFA" w14:textId="77777777" w:rsidTr="00B44170">
        <w:trPr>
          <w:trHeight w:hRule="exact" w:val="815"/>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14:paraId="4C3149A3" w14:textId="77777777" w:rsidR="00F21CDA" w:rsidRPr="00B35EE2" w:rsidRDefault="00F21CDA" w:rsidP="00F21CDA">
            <w:pPr>
              <w:pStyle w:val="Teksttreci0"/>
              <w:shd w:val="clear" w:color="auto" w:fill="auto"/>
              <w:spacing w:line="190" w:lineRule="exact"/>
              <w:ind w:left="120" w:firstLine="0"/>
              <w:rPr>
                <w:rFonts w:ascii="Lato" w:hAnsi="Lato"/>
                <w:sz w:val="20"/>
                <w:szCs w:val="20"/>
              </w:rPr>
            </w:pPr>
            <w:r w:rsidRPr="00B35EE2">
              <w:rPr>
                <w:rStyle w:val="Teksttreci"/>
                <w:rFonts w:ascii="Lato" w:hAnsi="Lato"/>
                <w:color w:val="000000"/>
                <w:sz w:val="20"/>
                <w:szCs w:val="20"/>
              </w:rPr>
              <w:t>413</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19E2C40A" w14:textId="77777777" w:rsidR="00F21CDA" w:rsidRPr="00B35EE2" w:rsidRDefault="00F21CDA" w:rsidP="00F21CDA">
            <w:pPr>
              <w:pStyle w:val="Teksttreci70"/>
              <w:shd w:val="clear" w:color="auto" w:fill="auto"/>
              <w:spacing w:line="190" w:lineRule="exact"/>
              <w:ind w:firstLine="0"/>
              <w:jc w:val="center"/>
              <w:rPr>
                <w:rFonts w:ascii="Lato" w:hAnsi="Lato"/>
                <w:sz w:val="20"/>
                <w:szCs w:val="20"/>
              </w:rPr>
            </w:pPr>
            <w:r w:rsidRPr="00B35EE2">
              <w:rPr>
                <w:rStyle w:val="Teksttreci7"/>
                <w:rFonts w:ascii="Lato" w:hAnsi="Lato"/>
                <w:b/>
                <w:bCs/>
                <w:color w:val="000000"/>
                <w:sz w:val="20"/>
                <w:szCs w:val="20"/>
              </w:rPr>
              <w:t>1561/1</w:t>
            </w:r>
          </w:p>
        </w:tc>
        <w:tc>
          <w:tcPr>
            <w:tcW w:w="1363" w:type="dxa"/>
            <w:tcBorders>
              <w:top w:val="single" w:sz="4" w:space="0" w:color="auto"/>
              <w:left w:val="single" w:sz="4" w:space="0" w:color="auto"/>
              <w:bottom w:val="single" w:sz="4" w:space="0" w:color="auto"/>
              <w:right w:val="nil"/>
            </w:tcBorders>
            <w:shd w:val="clear" w:color="auto" w:fill="FFFFFF"/>
            <w:vAlign w:val="center"/>
          </w:tcPr>
          <w:p w14:paraId="2B877499" w14:textId="77777777" w:rsidR="00F21CDA" w:rsidRPr="00B35EE2" w:rsidRDefault="00F21CDA" w:rsidP="00F21CDA">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Posada</w:t>
            </w:r>
          </w:p>
        </w:tc>
        <w:tc>
          <w:tcPr>
            <w:tcW w:w="1090" w:type="dxa"/>
            <w:tcBorders>
              <w:top w:val="single" w:sz="4" w:space="0" w:color="auto"/>
              <w:left w:val="single" w:sz="4" w:space="0" w:color="auto"/>
              <w:bottom w:val="single" w:sz="4" w:space="0" w:color="auto"/>
              <w:right w:val="nil"/>
            </w:tcBorders>
            <w:shd w:val="clear" w:color="auto" w:fill="FFFFFF"/>
          </w:tcPr>
          <w:p w14:paraId="0690D792" w14:textId="77777777" w:rsidR="00F21CDA" w:rsidRPr="00B35EE2" w:rsidRDefault="00F21CDA" w:rsidP="00F21CDA">
            <w:pPr>
              <w:pStyle w:val="Teksttreci0"/>
              <w:shd w:val="clear" w:color="auto" w:fill="auto"/>
              <w:spacing w:line="250" w:lineRule="exact"/>
              <w:ind w:right="260" w:firstLine="0"/>
              <w:jc w:val="right"/>
              <w:rPr>
                <w:rFonts w:ascii="Lato" w:hAnsi="Lato"/>
                <w:sz w:val="20"/>
                <w:szCs w:val="20"/>
              </w:rPr>
            </w:pPr>
            <w:r w:rsidRPr="00B35EE2">
              <w:rPr>
                <w:rStyle w:val="Teksttreci"/>
                <w:rFonts w:ascii="Lato" w:hAnsi="Lato"/>
                <w:color w:val="000000"/>
                <w:sz w:val="20"/>
                <w:szCs w:val="20"/>
              </w:rPr>
              <w:t>Sanok- miasto</w:t>
            </w:r>
          </w:p>
        </w:tc>
        <w:tc>
          <w:tcPr>
            <w:tcW w:w="1224" w:type="dxa"/>
            <w:tcBorders>
              <w:top w:val="single" w:sz="4" w:space="0" w:color="auto"/>
              <w:left w:val="single" w:sz="4" w:space="0" w:color="auto"/>
              <w:bottom w:val="single" w:sz="4" w:space="0" w:color="auto"/>
              <w:right w:val="nil"/>
            </w:tcBorders>
            <w:shd w:val="clear" w:color="auto" w:fill="FFFFFF"/>
            <w:vAlign w:val="center"/>
          </w:tcPr>
          <w:p w14:paraId="7DAAA22D" w14:textId="77777777" w:rsidR="00F21CDA" w:rsidRPr="00B35EE2" w:rsidRDefault="00F21CDA" w:rsidP="00F21CDA">
            <w:pPr>
              <w:pStyle w:val="Teksttreci0"/>
              <w:shd w:val="clear" w:color="auto" w:fill="auto"/>
              <w:spacing w:line="190" w:lineRule="exact"/>
              <w:ind w:firstLine="0"/>
              <w:jc w:val="center"/>
              <w:rPr>
                <w:rFonts w:ascii="Lato" w:hAnsi="Lato"/>
                <w:sz w:val="20"/>
                <w:szCs w:val="20"/>
              </w:rPr>
            </w:pPr>
            <w:r w:rsidRPr="00B35EE2">
              <w:rPr>
                <w:rStyle w:val="Teksttreci"/>
                <w:rFonts w:ascii="Lato" w:hAnsi="Lato"/>
                <w:color w:val="000000"/>
                <w:sz w:val="20"/>
                <w:szCs w:val="20"/>
              </w:rPr>
              <w:t>sanocki</w:t>
            </w:r>
          </w:p>
        </w:tc>
        <w:tc>
          <w:tcPr>
            <w:tcW w:w="3302" w:type="dxa"/>
            <w:tcBorders>
              <w:top w:val="single" w:sz="4" w:space="0" w:color="auto"/>
              <w:left w:val="single" w:sz="4" w:space="0" w:color="auto"/>
              <w:bottom w:val="single" w:sz="4" w:space="0" w:color="auto"/>
              <w:right w:val="single" w:sz="4" w:space="0" w:color="auto"/>
            </w:tcBorders>
            <w:shd w:val="clear" w:color="auto" w:fill="FFFFFF"/>
            <w:vAlign w:val="bottom"/>
          </w:tcPr>
          <w:p w14:paraId="161C83A6" w14:textId="77777777" w:rsidR="00F21CDA" w:rsidRPr="00B35EE2" w:rsidRDefault="00F21CDA" w:rsidP="00F21CDA">
            <w:pPr>
              <w:pStyle w:val="Teksttreci0"/>
              <w:shd w:val="clear" w:color="auto" w:fill="auto"/>
              <w:ind w:firstLine="0"/>
              <w:jc w:val="center"/>
              <w:rPr>
                <w:rFonts w:ascii="Lato" w:hAnsi="Lato"/>
                <w:sz w:val="20"/>
                <w:szCs w:val="20"/>
              </w:rPr>
            </w:pPr>
            <w:r w:rsidRPr="00B35EE2">
              <w:rPr>
                <w:rStyle w:val="Teksttreci"/>
                <w:rFonts w:ascii="Lato" w:hAnsi="Lato"/>
                <w:color w:val="000000"/>
                <w:sz w:val="20"/>
                <w:szCs w:val="20"/>
              </w:rPr>
              <w:t xml:space="preserve">przebudowa układu drogowego, przebudowa sieci teletechnicznej i </w:t>
            </w:r>
            <w:proofErr w:type="spellStart"/>
            <w:r w:rsidRPr="00B35EE2">
              <w:rPr>
                <w:rStyle w:val="Teksttreci"/>
                <w:rFonts w:ascii="Lato" w:hAnsi="Lato"/>
                <w:color w:val="000000"/>
                <w:sz w:val="20"/>
                <w:szCs w:val="20"/>
              </w:rPr>
              <w:t>srk</w:t>
            </w:r>
            <w:proofErr w:type="spellEnd"/>
            <w:r w:rsidRPr="00B35EE2">
              <w:rPr>
                <w:rStyle w:val="Teksttreci"/>
                <w:rFonts w:ascii="Lato" w:hAnsi="Lato"/>
                <w:color w:val="000000"/>
                <w:sz w:val="20"/>
                <w:szCs w:val="20"/>
              </w:rPr>
              <w:t>, budowa przepustu</w:t>
            </w:r>
          </w:p>
        </w:tc>
      </w:tr>
      <w:tr w:rsidR="006A5F55" w:rsidRPr="00B35EE2" w14:paraId="7D441704" w14:textId="77777777" w:rsidTr="00B44170">
        <w:trPr>
          <w:trHeight w:hRule="exact" w:val="843"/>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14:paraId="40740A3C" w14:textId="3DEC6A39" w:rsidR="006A5F55" w:rsidRPr="006A5F55" w:rsidRDefault="006A5F55" w:rsidP="00B44170">
            <w:pPr>
              <w:pStyle w:val="Teksttreci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4</w:t>
            </w:r>
            <w:r w:rsidRPr="006A5F55">
              <w:rPr>
                <w:rFonts w:ascii="Lato" w:hAnsi="Lato"/>
                <w:color w:val="000000"/>
                <w:sz w:val="20"/>
                <w:szCs w:val="20"/>
                <w:shd w:val="clear" w:color="auto" w:fill="FFFFFF"/>
              </w:rPr>
              <w:t>1</w:t>
            </w:r>
            <w:r>
              <w:rPr>
                <w:rFonts w:ascii="Lato" w:hAnsi="Lato"/>
                <w:color w:val="000000"/>
                <w:sz w:val="20"/>
                <w:szCs w:val="20"/>
                <w:shd w:val="clear" w:color="auto" w:fill="FFFFFF"/>
              </w:rPr>
              <w:t>4</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3EB98879" w14:textId="465C026D" w:rsidR="006A5F55" w:rsidRPr="006A5F55" w:rsidRDefault="006A5F55" w:rsidP="00B44170">
            <w:pPr>
              <w:pStyle w:val="Teksttreci7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r w:rsidRPr="006A5F55">
              <w:rPr>
                <w:rFonts w:ascii="Lato" w:hAnsi="Lato"/>
                <w:color w:val="000000"/>
                <w:sz w:val="20"/>
                <w:szCs w:val="20"/>
                <w:shd w:val="clear" w:color="auto" w:fill="FFFFFF"/>
              </w:rPr>
              <w:t>1563/1</w:t>
            </w:r>
          </w:p>
        </w:tc>
        <w:tc>
          <w:tcPr>
            <w:tcW w:w="1363" w:type="dxa"/>
            <w:tcBorders>
              <w:top w:val="single" w:sz="4" w:space="0" w:color="auto"/>
              <w:left w:val="single" w:sz="4" w:space="0" w:color="auto"/>
              <w:bottom w:val="single" w:sz="4" w:space="0" w:color="auto"/>
              <w:right w:val="nil"/>
            </w:tcBorders>
            <w:shd w:val="clear" w:color="auto" w:fill="FFFFFF"/>
            <w:vAlign w:val="center"/>
          </w:tcPr>
          <w:p w14:paraId="6EB55A47" w14:textId="2C627BAB" w:rsidR="006A5F55" w:rsidRPr="006A5F55" w:rsidRDefault="006A5F55" w:rsidP="00B44170">
            <w:pPr>
              <w:pStyle w:val="Teksttreci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r w:rsidRPr="006A5F55">
              <w:rPr>
                <w:rFonts w:ascii="Lato" w:hAnsi="Lato"/>
                <w:color w:val="000000"/>
                <w:sz w:val="20"/>
                <w:szCs w:val="20"/>
                <w:shd w:val="clear" w:color="auto" w:fill="FFFFFF"/>
              </w:rPr>
              <w:t>Posada</w:t>
            </w:r>
          </w:p>
        </w:tc>
        <w:tc>
          <w:tcPr>
            <w:tcW w:w="1090" w:type="dxa"/>
            <w:tcBorders>
              <w:top w:val="single" w:sz="4" w:space="0" w:color="auto"/>
              <w:left w:val="single" w:sz="4" w:space="0" w:color="auto"/>
              <w:bottom w:val="single" w:sz="4" w:space="0" w:color="auto"/>
              <w:right w:val="nil"/>
            </w:tcBorders>
            <w:shd w:val="clear" w:color="auto" w:fill="FFFFFF"/>
          </w:tcPr>
          <w:p w14:paraId="3B69948C" w14:textId="77777777" w:rsidR="006A5F55" w:rsidRDefault="006A5F55" w:rsidP="006A5F55">
            <w:pPr>
              <w:pStyle w:val="Teksttreci0"/>
              <w:spacing w:line="250" w:lineRule="exact"/>
              <w:ind w:right="26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p>
          <w:p w14:paraId="34B9F5A1" w14:textId="77777777" w:rsidR="006A5F55" w:rsidRDefault="006A5F55" w:rsidP="006A5F55">
            <w:pPr>
              <w:pStyle w:val="Teksttreci0"/>
              <w:spacing w:line="250" w:lineRule="exact"/>
              <w:ind w:right="26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r w:rsidRPr="006A5F55">
              <w:rPr>
                <w:rFonts w:ascii="Lato" w:hAnsi="Lato"/>
                <w:color w:val="000000"/>
                <w:sz w:val="20"/>
                <w:szCs w:val="20"/>
                <w:shd w:val="clear" w:color="auto" w:fill="FFFFFF"/>
              </w:rPr>
              <w:t xml:space="preserve">Sanok- </w:t>
            </w:r>
            <w:r>
              <w:rPr>
                <w:rFonts w:ascii="Lato" w:hAnsi="Lato"/>
                <w:color w:val="000000"/>
                <w:sz w:val="20"/>
                <w:szCs w:val="20"/>
                <w:shd w:val="clear" w:color="auto" w:fill="FFFFFF"/>
              </w:rPr>
              <w:t xml:space="preserve">  </w:t>
            </w:r>
          </w:p>
          <w:p w14:paraId="3E554B35" w14:textId="319525FB" w:rsidR="006A5F55" w:rsidRPr="006A5F55" w:rsidRDefault="006A5F55" w:rsidP="00B44170">
            <w:pPr>
              <w:pStyle w:val="Teksttreci0"/>
              <w:spacing w:line="250" w:lineRule="exact"/>
              <w:ind w:right="26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r w:rsidRPr="006A5F55">
              <w:rPr>
                <w:rFonts w:ascii="Lato" w:hAnsi="Lato"/>
                <w:color w:val="000000"/>
                <w:sz w:val="20"/>
                <w:szCs w:val="20"/>
                <w:shd w:val="clear" w:color="auto" w:fill="FFFFFF"/>
              </w:rPr>
              <w:t>miasto</w:t>
            </w:r>
          </w:p>
        </w:tc>
        <w:tc>
          <w:tcPr>
            <w:tcW w:w="1224" w:type="dxa"/>
            <w:tcBorders>
              <w:top w:val="single" w:sz="4" w:space="0" w:color="auto"/>
              <w:left w:val="single" w:sz="4" w:space="0" w:color="auto"/>
              <w:bottom w:val="single" w:sz="4" w:space="0" w:color="auto"/>
              <w:right w:val="nil"/>
            </w:tcBorders>
            <w:shd w:val="clear" w:color="auto" w:fill="FFFFFF"/>
            <w:vAlign w:val="center"/>
          </w:tcPr>
          <w:p w14:paraId="6932FC01" w14:textId="28BF0C0E" w:rsidR="006A5F55" w:rsidRPr="006A5F55" w:rsidRDefault="006A5F55" w:rsidP="00B44170">
            <w:pPr>
              <w:pStyle w:val="Teksttreci0"/>
              <w:jc w:val="center"/>
              <w:rPr>
                <w:rFonts w:ascii="Lato" w:hAnsi="Lato"/>
                <w:color w:val="000000"/>
                <w:sz w:val="20"/>
                <w:szCs w:val="20"/>
                <w:shd w:val="clear" w:color="auto" w:fill="FFFFFF"/>
              </w:rPr>
            </w:pPr>
            <w:r>
              <w:rPr>
                <w:rFonts w:ascii="Lato" w:hAnsi="Lato"/>
                <w:color w:val="000000"/>
                <w:sz w:val="20"/>
                <w:szCs w:val="20"/>
                <w:shd w:val="clear" w:color="auto" w:fill="FFFFFF"/>
              </w:rPr>
              <w:t xml:space="preserve">      </w:t>
            </w:r>
            <w:r w:rsidRPr="006A5F55">
              <w:rPr>
                <w:rFonts w:ascii="Lato" w:hAnsi="Lato"/>
                <w:color w:val="000000"/>
                <w:sz w:val="20"/>
                <w:szCs w:val="20"/>
                <w:shd w:val="clear" w:color="auto" w:fill="FFFFFF"/>
              </w:rPr>
              <w:t>sanocki</w:t>
            </w:r>
          </w:p>
        </w:tc>
        <w:tc>
          <w:tcPr>
            <w:tcW w:w="3302" w:type="dxa"/>
            <w:tcBorders>
              <w:top w:val="single" w:sz="4" w:space="0" w:color="auto"/>
              <w:left w:val="single" w:sz="4" w:space="0" w:color="auto"/>
              <w:bottom w:val="single" w:sz="4" w:space="0" w:color="auto"/>
              <w:right w:val="single" w:sz="4" w:space="0" w:color="auto"/>
            </w:tcBorders>
            <w:shd w:val="clear" w:color="auto" w:fill="FFFFFF"/>
            <w:vAlign w:val="bottom"/>
          </w:tcPr>
          <w:p w14:paraId="63FAA4B4" w14:textId="7070F0A6" w:rsidR="006A5F55" w:rsidRPr="006A5F55" w:rsidRDefault="006A5F55" w:rsidP="00B44170">
            <w:pPr>
              <w:pStyle w:val="Teksttreci0"/>
              <w:jc w:val="center"/>
              <w:rPr>
                <w:rFonts w:ascii="Lato" w:hAnsi="Lato"/>
                <w:color w:val="000000"/>
                <w:sz w:val="20"/>
                <w:szCs w:val="20"/>
                <w:shd w:val="clear" w:color="auto" w:fill="FFFFFF"/>
              </w:rPr>
            </w:pPr>
            <w:r w:rsidRPr="006A5F55">
              <w:rPr>
                <w:rFonts w:ascii="Lato" w:hAnsi="Lato"/>
                <w:color w:val="000000"/>
                <w:sz w:val="20"/>
                <w:szCs w:val="20"/>
                <w:shd w:val="clear" w:color="auto" w:fill="FFFFFF"/>
              </w:rPr>
              <w:t>P</w:t>
            </w:r>
            <w:r>
              <w:rPr>
                <w:rFonts w:ascii="Lato" w:hAnsi="Lato"/>
                <w:color w:val="000000"/>
                <w:sz w:val="20"/>
                <w:szCs w:val="20"/>
                <w:shd w:val="clear" w:color="auto" w:fill="FFFFFF"/>
              </w:rPr>
              <w:t xml:space="preserve">      p</w:t>
            </w:r>
            <w:r w:rsidRPr="006A5F55">
              <w:rPr>
                <w:rFonts w:ascii="Lato" w:hAnsi="Lato"/>
                <w:color w:val="000000"/>
                <w:sz w:val="20"/>
                <w:szCs w:val="20"/>
                <w:shd w:val="clear" w:color="auto" w:fill="FFFFFF"/>
              </w:rPr>
              <w:t xml:space="preserve">rzebudowa sieci teletechnicznej i </w:t>
            </w:r>
            <w:proofErr w:type="spellStart"/>
            <w:r w:rsidRPr="006A5F55">
              <w:rPr>
                <w:rFonts w:ascii="Lato" w:hAnsi="Lato"/>
                <w:color w:val="000000"/>
                <w:sz w:val="20"/>
                <w:szCs w:val="20"/>
                <w:shd w:val="clear" w:color="auto" w:fill="FFFFFF"/>
              </w:rPr>
              <w:t>srk</w:t>
            </w:r>
            <w:proofErr w:type="spellEnd"/>
            <w:r w:rsidRPr="006A5F55">
              <w:rPr>
                <w:rFonts w:ascii="Lato" w:hAnsi="Lato"/>
                <w:color w:val="000000"/>
                <w:sz w:val="20"/>
                <w:szCs w:val="20"/>
                <w:shd w:val="clear" w:color="auto" w:fill="FFFFFF"/>
              </w:rPr>
              <w:t>, budowa układu drogowego, budowa przepustu</w:t>
            </w:r>
          </w:p>
        </w:tc>
      </w:tr>
    </w:tbl>
    <w:p w14:paraId="789C18F8" w14:textId="5E66C675" w:rsidR="00F21CDA" w:rsidRPr="00B35EE2" w:rsidRDefault="00997BB3" w:rsidP="00B44170">
      <w:pPr>
        <w:spacing w:after="240" w:line="240" w:lineRule="exact"/>
        <w:jc w:val="right"/>
        <w:rPr>
          <w:lang w:eastAsia="zh-CN"/>
        </w:rPr>
      </w:pPr>
      <w:r>
        <w:rPr>
          <w:rFonts w:ascii="Lato" w:hAnsi="Lato" w:cs="Arial"/>
          <w:spacing w:val="4"/>
        </w:rPr>
        <w:t>„</w:t>
      </w:r>
    </w:p>
    <w:p w14:paraId="53D248D1" w14:textId="77777777" w:rsidR="008A37F1" w:rsidRDefault="008A37F1" w:rsidP="008A37F1">
      <w:pPr>
        <w:pStyle w:val="Akapitzlist"/>
        <w:tabs>
          <w:tab w:val="left" w:pos="284"/>
        </w:tabs>
        <w:suppressAutoHyphens/>
        <w:spacing w:line="240" w:lineRule="exact"/>
        <w:ind w:left="426"/>
        <w:jc w:val="both"/>
        <w:rPr>
          <w:rFonts w:ascii="Lato" w:hAnsi="Lato"/>
          <w:spacing w:val="4"/>
          <w:sz w:val="22"/>
          <w:szCs w:val="22"/>
          <w:lang w:eastAsia="zh-CN"/>
        </w:rPr>
      </w:pPr>
    </w:p>
    <w:p w14:paraId="42DDEA28" w14:textId="3BD87853" w:rsidR="00F21CDA" w:rsidRPr="00B35EE2" w:rsidRDefault="00F21CDA"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97BB3">
        <w:rPr>
          <w:rFonts w:ascii="Lato" w:hAnsi="Lato"/>
          <w:spacing w:val="4"/>
          <w:sz w:val="22"/>
          <w:szCs w:val="22"/>
          <w:lang w:eastAsia="zh-CN"/>
        </w:rPr>
        <w:t>e</w:t>
      </w:r>
      <w:r w:rsidRPr="00B35EE2">
        <w:rPr>
          <w:rFonts w:ascii="Lato" w:hAnsi="Lato"/>
          <w:spacing w:val="4"/>
          <w:sz w:val="22"/>
          <w:szCs w:val="22"/>
          <w:lang w:eastAsia="zh-CN"/>
        </w:rPr>
        <w:t xml:space="preserve"> uchylenia, na stronie </w:t>
      </w:r>
      <w:r w:rsidR="002D3CEA" w:rsidRPr="00B35EE2">
        <w:rPr>
          <w:rFonts w:ascii="Lato" w:hAnsi="Lato"/>
          <w:spacing w:val="4"/>
          <w:sz w:val="22"/>
          <w:szCs w:val="22"/>
          <w:lang w:eastAsia="zh-CN"/>
        </w:rPr>
        <w:t>71</w:t>
      </w:r>
      <w:r w:rsidRPr="00B35EE2">
        <w:rPr>
          <w:rFonts w:ascii="Lato" w:hAnsi="Lato"/>
          <w:spacing w:val="4"/>
          <w:sz w:val="22"/>
          <w:szCs w:val="22"/>
          <w:lang w:eastAsia="zh-CN"/>
        </w:rPr>
        <w:t xml:space="preserve"> </w:t>
      </w:r>
      <w:r w:rsidRPr="00B35EE2">
        <w:rPr>
          <w:rFonts w:ascii="Lato" w:hAnsi="Lato"/>
          <w:spacing w:val="4"/>
          <w:sz w:val="22"/>
          <w:szCs w:val="22"/>
          <w:lang w:eastAsia="zh-CN"/>
        </w:rPr>
        <w:br/>
        <w:t>w wierszu 1</w:t>
      </w:r>
      <w:r w:rsidR="002D3CEA" w:rsidRPr="00B35EE2">
        <w:rPr>
          <w:rFonts w:ascii="Lato" w:hAnsi="Lato"/>
          <w:spacing w:val="4"/>
          <w:sz w:val="22"/>
          <w:szCs w:val="22"/>
          <w:lang w:eastAsia="zh-CN"/>
        </w:rPr>
        <w:t>3</w:t>
      </w:r>
      <w:r w:rsidRPr="00B35EE2">
        <w:rPr>
          <w:rFonts w:ascii="Lato" w:hAnsi="Lato"/>
          <w:spacing w:val="4"/>
          <w:sz w:val="22"/>
          <w:szCs w:val="22"/>
          <w:lang w:eastAsia="zh-CN"/>
        </w:rPr>
        <w:t>, licząc od góry strony, nowego zapisu:</w:t>
      </w:r>
    </w:p>
    <w:p w14:paraId="49E55FBE" w14:textId="77777777" w:rsidR="002D3CEA" w:rsidRPr="00B35EE2" w:rsidRDefault="002D3CEA" w:rsidP="002D3CEA">
      <w:pPr>
        <w:pStyle w:val="Akapitzlist"/>
        <w:tabs>
          <w:tab w:val="left" w:pos="284"/>
        </w:tabs>
        <w:suppressAutoHyphens/>
        <w:spacing w:line="240" w:lineRule="exact"/>
        <w:ind w:left="426"/>
        <w:jc w:val="both"/>
        <w:rPr>
          <w:rFonts w:ascii="Lato" w:hAnsi="Lato"/>
          <w:spacing w:val="4"/>
          <w:sz w:val="22"/>
          <w:szCs w:val="22"/>
          <w:lang w:eastAsia="zh-CN"/>
        </w:rPr>
      </w:pPr>
    </w:p>
    <w:p w14:paraId="54259F6F" w14:textId="7A8CDB05" w:rsidR="00997BB3" w:rsidRPr="00B35EE2" w:rsidRDefault="002D3CEA" w:rsidP="002D3CEA">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1498/1</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(1498), </w:t>
      </w:r>
      <w:r w:rsidRPr="00B35EE2">
        <w:rPr>
          <w:rFonts w:ascii="Lato" w:hAnsi="Lato"/>
          <w:b/>
          <w:bCs/>
          <w:spacing w:val="4"/>
          <w:sz w:val="22"/>
          <w:szCs w:val="22"/>
          <w:lang w:eastAsia="zh-CN"/>
        </w:rPr>
        <w:t>1498/2</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(1498)”, </w:t>
      </w:r>
    </w:p>
    <w:p w14:paraId="541B77D6" w14:textId="77777777" w:rsidR="00F21CDA" w:rsidRPr="00B35EE2" w:rsidRDefault="00F21CDA" w:rsidP="00B44170">
      <w:pPr>
        <w:pStyle w:val="Akapitzlist"/>
        <w:tabs>
          <w:tab w:val="left" w:pos="284"/>
        </w:tabs>
        <w:suppressAutoHyphens/>
        <w:spacing w:line="240" w:lineRule="exact"/>
        <w:ind w:left="426"/>
        <w:jc w:val="both"/>
      </w:pPr>
    </w:p>
    <w:p w14:paraId="67BFCC20" w14:textId="08BB4AFA" w:rsidR="002D3CEA" w:rsidRPr="00B35EE2" w:rsidRDefault="002D3CEA"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97BB3">
        <w:rPr>
          <w:rFonts w:ascii="Lato" w:hAnsi="Lato"/>
          <w:spacing w:val="4"/>
          <w:sz w:val="22"/>
          <w:szCs w:val="22"/>
          <w:lang w:eastAsia="zh-CN"/>
        </w:rPr>
        <w:t>e</w:t>
      </w:r>
      <w:r w:rsidRPr="00B35EE2">
        <w:rPr>
          <w:rFonts w:ascii="Lato" w:hAnsi="Lato"/>
          <w:spacing w:val="4"/>
          <w:sz w:val="22"/>
          <w:szCs w:val="22"/>
          <w:lang w:eastAsia="zh-CN"/>
        </w:rPr>
        <w:t xml:space="preserve"> uchylenia, na stronie 72 </w:t>
      </w:r>
      <w:r w:rsidRPr="00B35EE2">
        <w:rPr>
          <w:rFonts w:ascii="Lato" w:hAnsi="Lato"/>
          <w:spacing w:val="4"/>
          <w:sz w:val="22"/>
          <w:szCs w:val="22"/>
          <w:lang w:eastAsia="zh-CN"/>
        </w:rPr>
        <w:br/>
        <w:t>w wierszu 1, licząc od dołu strony, nowego zapisu:</w:t>
      </w:r>
    </w:p>
    <w:p w14:paraId="61F20150" w14:textId="77777777" w:rsidR="002D3CEA" w:rsidRPr="00B35EE2" w:rsidRDefault="002D3CEA" w:rsidP="002D3CEA">
      <w:pPr>
        <w:pStyle w:val="Akapitzlist"/>
        <w:tabs>
          <w:tab w:val="left" w:pos="284"/>
        </w:tabs>
        <w:suppressAutoHyphens/>
        <w:spacing w:line="240" w:lineRule="exact"/>
        <w:ind w:left="426"/>
        <w:jc w:val="both"/>
        <w:rPr>
          <w:rFonts w:ascii="Lato" w:hAnsi="Lato"/>
          <w:spacing w:val="4"/>
          <w:sz w:val="22"/>
          <w:szCs w:val="22"/>
          <w:lang w:eastAsia="zh-CN"/>
        </w:rPr>
      </w:pPr>
    </w:p>
    <w:p w14:paraId="743770E6" w14:textId="75A96CFE" w:rsidR="002D3CEA" w:rsidRPr="00B35EE2" w:rsidRDefault="002D3CEA" w:rsidP="002D3CEA">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33/3</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r w:rsidRPr="00B35EE2">
        <w:rPr>
          <w:rFonts w:ascii="Lato" w:hAnsi="Lato"/>
          <w:b/>
          <w:bCs/>
          <w:spacing w:val="4"/>
          <w:sz w:val="22"/>
          <w:szCs w:val="22"/>
          <w:lang w:eastAsia="zh-CN"/>
        </w:rPr>
        <w:t>33/4</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p>
    <w:p w14:paraId="1AE030ED" w14:textId="77777777" w:rsidR="00310827" w:rsidRPr="00B35EE2" w:rsidRDefault="00310827" w:rsidP="002D3CEA">
      <w:pPr>
        <w:pStyle w:val="Akapitzlist"/>
        <w:tabs>
          <w:tab w:val="left" w:pos="284"/>
        </w:tabs>
        <w:suppressAutoHyphens/>
        <w:spacing w:line="240" w:lineRule="exact"/>
        <w:ind w:left="426"/>
        <w:jc w:val="both"/>
        <w:rPr>
          <w:rFonts w:ascii="Lato" w:hAnsi="Lato"/>
          <w:spacing w:val="4"/>
          <w:sz w:val="22"/>
          <w:szCs w:val="22"/>
          <w:lang w:eastAsia="zh-CN"/>
        </w:rPr>
      </w:pPr>
    </w:p>
    <w:p w14:paraId="13FCB4D8" w14:textId="14380B8D" w:rsidR="00310827" w:rsidRPr="00B35EE2" w:rsidRDefault="00310827"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ustalenie, w rozstrzygnięciu zaskarżonej decyzji, w miejsc</w:t>
      </w:r>
      <w:r w:rsidR="00997BB3">
        <w:rPr>
          <w:rFonts w:ascii="Lato" w:hAnsi="Lato"/>
          <w:spacing w:val="4"/>
          <w:sz w:val="22"/>
          <w:szCs w:val="22"/>
          <w:lang w:eastAsia="zh-CN"/>
        </w:rPr>
        <w:t>e</w:t>
      </w:r>
      <w:r w:rsidRPr="00B35EE2">
        <w:rPr>
          <w:rFonts w:ascii="Lato" w:hAnsi="Lato"/>
          <w:spacing w:val="4"/>
          <w:sz w:val="22"/>
          <w:szCs w:val="22"/>
          <w:lang w:eastAsia="zh-CN"/>
        </w:rPr>
        <w:t xml:space="preserve"> uchylenia, na stronie 73 </w:t>
      </w:r>
      <w:r w:rsidRPr="00B35EE2">
        <w:rPr>
          <w:rFonts w:ascii="Lato" w:hAnsi="Lato"/>
          <w:spacing w:val="4"/>
          <w:sz w:val="22"/>
          <w:szCs w:val="22"/>
          <w:lang w:eastAsia="zh-CN"/>
        </w:rPr>
        <w:br/>
        <w:t>w wierszu 20, licząc od góry strony, nowego zapisu:</w:t>
      </w:r>
    </w:p>
    <w:p w14:paraId="50E8D723" w14:textId="77777777" w:rsidR="00310827" w:rsidRPr="00B35EE2" w:rsidRDefault="00310827" w:rsidP="00310827">
      <w:pPr>
        <w:pStyle w:val="Akapitzlist"/>
        <w:tabs>
          <w:tab w:val="left" w:pos="284"/>
        </w:tabs>
        <w:suppressAutoHyphens/>
        <w:spacing w:line="240" w:lineRule="exact"/>
        <w:ind w:left="426"/>
        <w:jc w:val="both"/>
        <w:rPr>
          <w:rFonts w:ascii="Lato" w:hAnsi="Lato"/>
          <w:spacing w:val="4"/>
          <w:sz w:val="22"/>
          <w:szCs w:val="22"/>
          <w:lang w:eastAsia="zh-CN"/>
        </w:rPr>
      </w:pPr>
    </w:p>
    <w:p w14:paraId="24BAC3A3" w14:textId="451FD293" w:rsidR="0040049B" w:rsidRPr="00B35EE2" w:rsidRDefault="00310827" w:rsidP="00310827">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1498/1</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(1498), </w:t>
      </w:r>
      <w:r w:rsidRPr="00B35EE2">
        <w:rPr>
          <w:rFonts w:ascii="Lato" w:hAnsi="Lato"/>
          <w:b/>
          <w:bCs/>
          <w:spacing w:val="4"/>
          <w:sz w:val="22"/>
          <w:szCs w:val="22"/>
          <w:lang w:eastAsia="zh-CN"/>
        </w:rPr>
        <w:t>1492/2</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(1498)”, </w:t>
      </w:r>
    </w:p>
    <w:p w14:paraId="3A37917C" w14:textId="77777777" w:rsidR="002D3CEA" w:rsidRPr="00B35EE2" w:rsidRDefault="002D3CEA" w:rsidP="00B44170">
      <w:pPr>
        <w:pStyle w:val="Akapitzlist"/>
        <w:tabs>
          <w:tab w:val="left" w:pos="284"/>
        </w:tabs>
        <w:suppressAutoHyphens/>
        <w:spacing w:line="240" w:lineRule="exact"/>
        <w:ind w:left="426"/>
        <w:jc w:val="both"/>
      </w:pPr>
    </w:p>
    <w:p w14:paraId="7B55086F" w14:textId="3D1AD343" w:rsidR="008C7646" w:rsidRPr="00B35EE2" w:rsidRDefault="008C7646" w:rsidP="00B44170">
      <w:pPr>
        <w:pStyle w:val="Akapitzlist"/>
        <w:numPr>
          <w:ilvl w:val="0"/>
          <w:numId w:val="40"/>
        </w:numPr>
        <w:tabs>
          <w:tab w:val="left" w:pos="284"/>
        </w:tabs>
        <w:suppressAutoHyphens/>
        <w:spacing w:line="240" w:lineRule="exact"/>
        <w:ind w:left="284" w:hanging="284"/>
        <w:jc w:val="both"/>
        <w:rPr>
          <w:rFonts w:ascii="Lato" w:hAnsi="Lato"/>
          <w:spacing w:val="4"/>
          <w:sz w:val="22"/>
          <w:szCs w:val="22"/>
          <w:lang w:eastAsia="zh-CN"/>
        </w:rPr>
      </w:pPr>
      <w:r w:rsidRPr="00B35EE2">
        <w:rPr>
          <w:rFonts w:ascii="Lato" w:hAnsi="Lato"/>
          <w:spacing w:val="4"/>
          <w:sz w:val="22"/>
          <w:szCs w:val="22"/>
          <w:lang w:eastAsia="zh-CN"/>
        </w:rPr>
        <w:t xml:space="preserve">ustalenie, w rozstrzygnięciu zaskarżonej decyzji, w miejscu uchylenia, na stronie 75 </w:t>
      </w:r>
      <w:r w:rsidRPr="00B35EE2">
        <w:rPr>
          <w:rFonts w:ascii="Lato" w:hAnsi="Lato"/>
          <w:spacing w:val="4"/>
          <w:sz w:val="22"/>
          <w:szCs w:val="22"/>
          <w:lang w:eastAsia="zh-CN"/>
        </w:rPr>
        <w:br/>
        <w:t>w wierszu 9, licząc od góry strony, nowego zapisu:</w:t>
      </w:r>
    </w:p>
    <w:p w14:paraId="59D689ED" w14:textId="77777777" w:rsidR="00310827" w:rsidRPr="00B35EE2" w:rsidRDefault="00310827" w:rsidP="00310827">
      <w:pPr>
        <w:pStyle w:val="Akapitzlist"/>
        <w:tabs>
          <w:tab w:val="left" w:pos="284"/>
        </w:tabs>
        <w:suppressAutoHyphens/>
        <w:spacing w:line="240" w:lineRule="exact"/>
        <w:ind w:left="426"/>
        <w:jc w:val="both"/>
        <w:rPr>
          <w:rFonts w:ascii="Lato" w:hAnsi="Lato"/>
          <w:spacing w:val="4"/>
          <w:sz w:val="22"/>
          <w:szCs w:val="22"/>
          <w:lang w:eastAsia="zh-CN"/>
        </w:rPr>
      </w:pPr>
    </w:p>
    <w:p w14:paraId="32998DDD" w14:textId="70DE2DA3" w:rsidR="0040049B" w:rsidRPr="00B35EE2" w:rsidRDefault="008C7646" w:rsidP="008C7646">
      <w:pPr>
        <w:pStyle w:val="Akapitzlist"/>
        <w:tabs>
          <w:tab w:val="left" w:pos="284"/>
        </w:tabs>
        <w:suppressAutoHyphens/>
        <w:spacing w:line="240" w:lineRule="exact"/>
        <w:ind w:left="426"/>
        <w:jc w:val="both"/>
        <w:rPr>
          <w:rFonts w:ascii="Lato" w:hAnsi="Lato"/>
          <w:spacing w:val="4"/>
          <w:sz w:val="22"/>
          <w:szCs w:val="22"/>
          <w:lang w:eastAsia="zh-CN"/>
        </w:rPr>
      </w:pPr>
      <w:r w:rsidRPr="00B35EE2">
        <w:rPr>
          <w:rFonts w:ascii="Lato" w:hAnsi="Lato"/>
          <w:spacing w:val="4"/>
          <w:sz w:val="22"/>
          <w:szCs w:val="22"/>
          <w:lang w:eastAsia="zh-CN"/>
        </w:rPr>
        <w:t>„</w:t>
      </w:r>
      <w:r w:rsidRPr="00B35EE2">
        <w:rPr>
          <w:rFonts w:ascii="Lato" w:hAnsi="Lato"/>
          <w:b/>
          <w:bCs/>
          <w:spacing w:val="4"/>
          <w:sz w:val="22"/>
          <w:szCs w:val="22"/>
          <w:lang w:eastAsia="zh-CN"/>
        </w:rPr>
        <w:t>33/3</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r w:rsidRPr="00B35EE2">
        <w:rPr>
          <w:rFonts w:ascii="Lato" w:hAnsi="Lato"/>
          <w:b/>
          <w:bCs/>
          <w:spacing w:val="4"/>
          <w:sz w:val="22"/>
          <w:szCs w:val="22"/>
          <w:lang w:eastAsia="zh-CN"/>
        </w:rPr>
        <w:t>33/4</w:t>
      </w:r>
      <w:r w:rsidR="00997BB3">
        <w:rPr>
          <w:rFonts w:ascii="Lato" w:hAnsi="Lato"/>
          <w:b/>
          <w:bCs/>
          <w:spacing w:val="4"/>
          <w:sz w:val="22"/>
          <w:szCs w:val="22"/>
          <w:lang w:eastAsia="zh-CN"/>
        </w:rPr>
        <w:t xml:space="preserve"> </w:t>
      </w:r>
      <w:r w:rsidRPr="00B35EE2">
        <w:rPr>
          <w:rFonts w:ascii="Lato" w:hAnsi="Lato"/>
          <w:spacing w:val="4"/>
          <w:sz w:val="22"/>
          <w:szCs w:val="22"/>
          <w:lang w:eastAsia="zh-CN"/>
        </w:rPr>
        <w:t xml:space="preserve">(33/2)”, </w:t>
      </w:r>
    </w:p>
    <w:p w14:paraId="262A4C30" w14:textId="4C2E7030" w:rsidR="002D3CEA" w:rsidRPr="00B35EE2" w:rsidRDefault="002D3CEA" w:rsidP="00B44170">
      <w:pPr>
        <w:pStyle w:val="Akapitzlist"/>
        <w:tabs>
          <w:tab w:val="left" w:pos="284"/>
        </w:tabs>
        <w:suppressAutoHyphens/>
        <w:spacing w:line="240" w:lineRule="exact"/>
        <w:ind w:left="426"/>
        <w:jc w:val="both"/>
      </w:pPr>
    </w:p>
    <w:p w14:paraId="2C960B4D" w14:textId="125131FD" w:rsidR="001B2092" w:rsidRPr="00B35EE2" w:rsidRDefault="001B2092" w:rsidP="001B2092">
      <w:pPr>
        <w:pStyle w:val="Akapitzlist"/>
        <w:numPr>
          <w:ilvl w:val="0"/>
          <w:numId w:val="19"/>
        </w:numPr>
        <w:spacing w:after="240" w:line="240" w:lineRule="exact"/>
        <w:ind w:left="284" w:hanging="284"/>
        <w:contextualSpacing w:val="0"/>
        <w:jc w:val="both"/>
        <w:rPr>
          <w:rFonts w:ascii="Lato" w:hAnsi="Lato" w:cs="Arial"/>
          <w:spacing w:val="4"/>
          <w:sz w:val="22"/>
          <w:szCs w:val="22"/>
        </w:rPr>
      </w:pPr>
      <w:r w:rsidRPr="00B35EE2">
        <w:rPr>
          <w:rFonts w:ascii="Lato" w:hAnsi="Lato" w:cs="Arial"/>
          <w:spacing w:val="4"/>
          <w:sz w:val="22"/>
          <w:szCs w:val="22"/>
        </w:rPr>
        <w:t xml:space="preserve">zatwierdzenie zamiennych rysunków </w:t>
      </w:r>
      <w:r w:rsidRPr="00B35EE2">
        <w:rPr>
          <w:rFonts w:ascii="Lato" w:hAnsi="Lato" w:cs="Arial"/>
          <w:bCs/>
          <w:iCs/>
          <w:spacing w:val="4"/>
          <w:sz w:val="22"/>
          <w:szCs w:val="22"/>
          <w:shd w:val="clear" w:color="auto" w:fill="FFFFFF"/>
          <w:lang w:bidi="pl-PL"/>
        </w:rPr>
        <w:t xml:space="preserve">nr 8, 17, 19, 20, 24, 25, 26, 27, 28, 45, 51, 52, 57, 58 mapy w skali 1:500 przedstawiającej proponowany przebieg linii kolejowej, </w:t>
      </w:r>
      <w:r w:rsidRPr="00B35EE2">
        <w:rPr>
          <w:rFonts w:ascii="Lato" w:hAnsi="Lato" w:cs="Arial"/>
          <w:bCs/>
          <w:iCs/>
          <w:spacing w:val="4"/>
          <w:sz w:val="22"/>
          <w:szCs w:val="22"/>
          <w:shd w:val="clear" w:color="auto" w:fill="FFFFFF"/>
          <w:lang w:bidi="pl-PL"/>
        </w:rPr>
        <w:br/>
        <w:t>z zaznaczeniem terenu niezbędnego dla obiektów budowlanych oraz określającej oznaczenie terenu objętego inwestycją, w tym linii rozgraniczającej teren, stanowiących załączniki nr 1</w:t>
      </w:r>
      <w:r w:rsidR="00997BB3">
        <w:rPr>
          <w:rFonts w:ascii="Lato" w:hAnsi="Lato" w:cs="Arial"/>
          <w:bCs/>
          <w:iCs/>
          <w:spacing w:val="4"/>
          <w:sz w:val="22"/>
          <w:szCs w:val="22"/>
          <w:shd w:val="clear" w:color="auto" w:fill="FFFFFF"/>
          <w:lang w:bidi="pl-PL"/>
        </w:rPr>
        <w:t>.1 – 1.14</w:t>
      </w:r>
      <w:r w:rsidRPr="00B35EE2">
        <w:rPr>
          <w:rFonts w:ascii="Lato" w:hAnsi="Lato" w:cs="Arial"/>
          <w:bCs/>
          <w:iCs/>
          <w:spacing w:val="4"/>
          <w:sz w:val="22"/>
          <w:szCs w:val="22"/>
          <w:shd w:val="clear" w:color="auto" w:fill="FFFFFF"/>
          <w:lang w:bidi="pl-PL"/>
        </w:rPr>
        <w:t xml:space="preserve"> do niniejszej decyzji</w:t>
      </w:r>
      <w:r w:rsidRPr="00B35EE2">
        <w:rPr>
          <w:rFonts w:ascii="Lato" w:hAnsi="Lato" w:cs="Arial"/>
          <w:spacing w:val="4"/>
          <w:sz w:val="22"/>
          <w:szCs w:val="22"/>
        </w:rPr>
        <w:t>,</w:t>
      </w:r>
    </w:p>
    <w:p w14:paraId="72A60FFA" w14:textId="335F29D5" w:rsidR="002D3CEA" w:rsidRPr="00B35EE2" w:rsidRDefault="001B2092" w:rsidP="00955CA2">
      <w:pPr>
        <w:pStyle w:val="Akapitzlist"/>
        <w:numPr>
          <w:ilvl w:val="0"/>
          <w:numId w:val="19"/>
        </w:numPr>
        <w:spacing w:after="240" w:line="240" w:lineRule="exact"/>
        <w:ind w:left="284" w:hanging="284"/>
        <w:contextualSpacing w:val="0"/>
        <w:jc w:val="both"/>
        <w:rPr>
          <w:rFonts w:ascii="Lato" w:hAnsi="Lato" w:cs="Arial"/>
          <w:spacing w:val="4"/>
          <w:sz w:val="22"/>
          <w:szCs w:val="22"/>
        </w:rPr>
      </w:pPr>
      <w:r w:rsidRPr="00B35EE2">
        <w:rPr>
          <w:rFonts w:ascii="Lato" w:hAnsi="Lato" w:cs="Arial"/>
          <w:spacing w:val="4"/>
          <w:sz w:val="22"/>
          <w:szCs w:val="22"/>
        </w:rPr>
        <w:t>zatwierdzenie zamiennych map z projektem podziału nieruchomości</w:t>
      </w:r>
      <w:r w:rsidRPr="00B35EE2">
        <w:rPr>
          <w:rFonts w:ascii="Lato" w:hAnsi="Lato" w:cs="Arial"/>
          <w:iCs/>
          <w:spacing w:val="4"/>
          <w:sz w:val="22"/>
          <w:szCs w:val="22"/>
          <w:shd w:val="clear" w:color="auto" w:fill="FFFFFF"/>
          <w:lang w:bidi="pl-PL"/>
        </w:rPr>
        <w:t xml:space="preserve"> </w:t>
      </w:r>
      <w:r w:rsidR="0047681B" w:rsidRPr="00B35EE2">
        <w:rPr>
          <w:rFonts w:ascii="Lato" w:hAnsi="Lato" w:cs="Arial"/>
          <w:iCs/>
          <w:spacing w:val="4"/>
          <w:sz w:val="22"/>
          <w:szCs w:val="22"/>
          <w:shd w:val="clear" w:color="auto" w:fill="FFFFFF"/>
          <w:lang w:bidi="pl-PL"/>
        </w:rPr>
        <w:t>nr 33/2 obręb 0015 Zahutyń</w:t>
      </w:r>
      <w:r w:rsidR="0047681B">
        <w:rPr>
          <w:rFonts w:ascii="Lato" w:hAnsi="Lato" w:cs="Arial"/>
          <w:spacing w:val="4"/>
          <w:sz w:val="22"/>
          <w:szCs w:val="22"/>
        </w:rPr>
        <w:t xml:space="preserve">, </w:t>
      </w:r>
      <w:r w:rsidRPr="00B35EE2">
        <w:rPr>
          <w:rFonts w:ascii="Lato" w:hAnsi="Lato" w:cs="Arial"/>
          <w:spacing w:val="4"/>
          <w:sz w:val="22"/>
          <w:szCs w:val="22"/>
        </w:rPr>
        <w:t>nr 1498 obręb 0010 Milcza</w:t>
      </w:r>
      <w:r w:rsidRPr="00B35EE2">
        <w:rPr>
          <w:rFonts w:ascii="Lato" w:hAnsi="Lato" w:cs="Arial"/>
          <w:iCs/>
          <w:spacing w:val="4"/>
          <w:sz w:val="22"/>
          <w:szCs w:val="22"/>
          <w:shd w:val="clear" w:color="auto" w:fill="FFFFFF"/>
          <w:lang w:bidi="pl-PL"/>
        </w:rPr>
        <w:t xml:space="preserve"> oraz działki  </w:t>
      </w:r>
      <w:r w:rsidR="0047681B" w:rsidRPr="00B35EE2">
        <w:rPr>
          <w:rFonts w:ascii="Lato" w:hAnsi="Lato" w:cs="Arial"/>
          <w:iCs/>
          <w:spacing w:val="4"/>
          <w:sz w:val="22"/>
          <w:szCs w:val="22"/>
          <w:shd w:val="clear" w:color="auto" w:fill="FFFFFF"/>
          <w:lang w:bidi="pl-PL"/>
        </w:rPr>
        <w:t>nr 798/1  obręb 0002 Długie</w:t>
      </w:r>
      <w:r w:rsidRPr="00B35EE2">
        <w:rPr>
          <w:rFonts w:ascii="Lato" w:hAnsi="Lato" w:cs="Arial"/>
          <w:iCs/>
          <w:spacing w:val="4"/>
          <w:sz w:val="22"/>
          <w:szCs w:val="22"/>
          <w:shd w:val="clear" w:color="auto" w:fill="FFFFFF"/>
          <w:lang w:bidi="pl-PL"/>
        </w:rPr>
        <w:t>, wraz z wykaz</w:t>
      </w:r>
      <w:r w:rsidR="00310827" w:rsidRPr="00B35EE2">
        <w:rPr>
          <w:rFonts w:ascii="Lato" w:hAnsi="Lato" w:cs="Arial"/>
          <w:iCs/>
          <w:spacing w:val="4"/>
          <w:sz w:val="22"/>
          <w:szCs w:val="22"/>
          <w:shd w:val="clear" w:color="auto" w:fill="FFFFFF"/>
          <w:lang w:bidi="pl-PL"/>
        </w:rPr>
        <w:t>ami</w:t>
      </w:r>
      <w:r w:rsidRPr="00B35EE2">
        <w:rPr>
          <w:rFonts w:ascii="Lato" w:hAnsi="Lato" w:cs="Arial"/>
          <w:iCs/>
          <w:spacing w:val="4"/>
          <w:sz w:val="22"/>
          <w:szCs w:val="22"/>
          <w:shd w:val="clear" w:color="auto" w:fill="FFFFFF"/>
          <w:lang w:bidi="pl-PL"/>
        </w:rPr>
        <w:t xml:space="preserve"> zmian gruntowych, stanowiących załączniki nr 2.</w:t>
      </w:r>
      <w:r w:rsidR="00310827" w:rsidRPr="00B35EE2">
        <w:rPr>
          <w:rFonts w:ascii="Lato" w:hAnsi="Lato" w:cs="Arial"/>
          <w:iCs/>
          <w:spacing w:val="4"/>
          <w:sz w:val="22"/>
          <w:szCs w:val="22"/>
          <w:shd w:val="clear" w:color="auto" w:fill="FFFFFF"/>
          <w:lang w:bidi="pl-PL"/>
        </w:rPr>
        <w:t>1</w:t>
      </w:r>
      <w:r w:rsidRPr="00B35EE2">
        <w:rPr>
          <w:rFonts w:ascii="Lato" w:hAnsi="Lato" w:cs="Arial"/>
          <w:iCs/>
          <w:spacing w:val="4"/>
          <w:sz w:val="22"/>
          <w:szCs w:val="22"/>
          <w:shd w:val="clear" w:color="auto" w:fill="FFFFFF"/>
          <w:lang w:bidi="pl-PL"/>
        </w:rPr>
        <w:t xml:space="preserve"> – 2.</w:t>
      </w:r>
      <w:r w:rsidR="00310827" w:rsidRPr="00B35EE2">
        <w:rPr>
          <w:rFonts w:ascii="Lato" w:hAnsi="Lato" w:cs="Arial"/>
          <w:iCs/>
          <w:spacing w:val="4"/>
          <w:sz w:val="22"/>
          <w:szCs w:val="22"/>
          <w:shd w:val="clear" w:color="auto" w:fill="FFFFFF"/>
          <w:lang w:bidi="pl-PL"/>
        </w:rPr>
        <w:t>3</w:t>
      </w:r>
      <w:r w:rsidRPr="00B35EE2">
        <w:rPr>
          <w:rFonts w:ascii="Lato" w:hAnsi="Lato" w:cs="Arial"/>
          <w:iCs/>
          <w:spacing w:val="4"/>
          <w:sz w:val="22"/>
          <w:szCs w:val="22"/>
          <w:shd w:val="clear" w:color="auto" w:fill="FFFFFF"/>
          <w:lang w:bidi="pl-PL"/>
        </w:rPr>
        <w:t xml:space="preserve"> do niniejszej decyzji,</w:t>
      </w:r>
    </w:p>
    <w:p w14:paraId="32A572DD" w14:textId="49FBEBB8" w:rsidR="004952B6" w:rsidRPr="00B35EE2" w:rsidRDefault="004952B6" w:rsidP="00855C8C">
      <w:pPr>
        <w:pStyle w:val="Akapitzlist"/>
        <w:numPr>
          <w:ilvl w:val="0"/>
          <w:numId w:val="18"/>
        </w:numPr>
        <w:tabs>
          <w:tab w:val="left" w:pos="284"/>
          <w:tab w:val="left" w:pos="426"/>
        </w:tabs>
        <w:spacing w:after="240" w:line="240" w:lineRule="exact"/>
        <w:ind w:left="284" w:hanging="142"/>
        <w:jc w:val="both"/>
        <w:rPr>
          <w:rFonts w:ascii="Lato" w:hAnsi="Lato" w:cs="Arial"/>
          <w:spacing w:val="4"/>
          <w:sz w:val="22"/>
          <w:szCs w:val="22"/>
        </w:rPr>
      </w:pPr>
      <w:r w:rsidRPr="00B35EE2">
        <w:rPr>
          <w:rFonts w:ascii="Lato" w:hAnsi="Lato" w:cs="Arial"/>
          <w:b/>
          <w:bCs/>
          <w:spacing w:val="4"/>
          <w:sz w:val="22"/>
          <w:szCs w:val="22"/>
        </w:rPr>
        <w:t>W pozostałej części zaskarżoną decyzję utrzymuję w mocy.</w:t>
      </w:r>
    </w:p>
    <w:p w14:paraId="29DE3F7C" w14:textId="77777777" w:rsidR="00435B14" w:rsidRPr="00B35EE2" w:rsidRDefault="00435B14" w:rsidP="00EF4FF6">
      <w:pPr>
        <w:spacing w:after="240" w:line="240" w:lineRule="exact"/>
        <w:jc w:val="center"/>
        <w:outlineLvl w:val="0"/>
        <w:rPr>
          <w:rFonts w:ascii="Lato" w:hAnsi="Lato" w:cs="Arial"/>
          <w:b/>
          <w:spacing w:val="4"/>
        </w:rPr>
      </w:pPr>
    </w:p>
    <w:p w14:paraId="0557BC41" w14:textId="4C5311CA" w:rsidR="00F530CB" w:rsidRPr="00B35EE2" w:rsidRDefault="00F530CB" w:rsidP="00EF4FF6">
      <w:pPr>
        <w:spacing w:after="240" w:line="240" w:lineRule="exact"/>
        <w:jc w:val="center"/>
        <w:outlineLvl w:val="0"/>
        <w:rPr>
          <w:rFonts w:ascii="Lato" w:hAnsi="Lato" w:cs="Arial"/>
          <w:b/>
          <w:spacing w:val="4"/>
        </w:rPr>
      </w:pPr>
      <w:r w:rsidRPr="00B35EE2">
        <w:rPr>
          <w:rFonts w:ascii="Lato" w:hAnsi="Lato" w:cs="Arial"/>
          <w:b/>
          <w:spacing w:val="4"/>
        </w:rPr>
        <w:lastRenderedPageBreak/>
        <w:t>UZASADNIENIE</w:t>
      </w:r>
    </w:p>
    <w:p w14:paraId="11DDCF3A" w14:textId="6088DFF9" w:rsidR="00F530CB" w:rsidRPr="00B35EE2" w:rsidRDefault="00F530CB" w:rsidP="00EF4FF6">
      <w:pPr>
        <w:spacing w:after="240" w:line="240" w:lineRule="exact"/>
        <w:jc w:val="both"/>
        <w:rPr>
          <w:rFonts w:ascii="Lato" w:hAnsi="Lato" w:cs="Arial"/>
          <w:spacing w:val="4"/>
        </w:rPr>
      </w:pPr>
      <w:r w:rsidRPr="00B35EE2">
        <w:rPr>
          <w:rFonts w:ascii="Lato" w:hAnsi="Lato" w:cs="Arial"/>
          <w:spacing w:val="4"/>
        </w:rPr>
        <w:t xml:space="preserve">Wnioskiem z dnia </w:t>
      </w:r>
      <w:r w:rsidR="002849EE" w:rsidRPr="002F576F">
        <w:rPr>
          <w:rFonts w:ascii="Lato" w:hAnsi="Lato" w:cs="Arial"/>
          <w:spacing w:val="4"/>
        </w:rPr>
        <w:t>2 maja</w:t>
      </w:r>
      <w:r w:rsidR="007F30DA" w:rsidRPr="002F576F">
        <w:rPr>
          <w:rFonts w:ascii="Lato" w:hAnsi="Lato" w:cs="Arial"/>
          <w:spacing w:val="4"/>
        </w:rPr>
        <w:t xml:space="preserve"> </w:t>
      </w:r>
      <w:r w:rsidRPr="002F576F">
        <w:rPr>
          <w:rFonts w:ascii="Lato" w:hAnsi="Lato" w:cs="Arial"/>
          <w:spacing w:val="4"/>
        </w:rPr>
        <w:t>202</w:t>
      </w:r>
      <w:r w:rsidR="002849EE" w:rsidRPr="002F576F">
        <w:rPr>
          <w:rFonts w:ascii="Lato" w:hAnsi="Lato" w:cs="Arial"/>
          <w:spacing w:val="4"/>
        </w:rPr>
        <w:t>3</w:t>
      </w:r>
      <w:r w:rsidRPr="002F576F">
        <w:rPr>
          <w:rFonts w:ascii="Lato" w:hAnsi="Lato" w:cs="Arial"/>
          <w:spacing w:val="4"/>
        </w:rPr>
        <w:t xml:space="preserve"> r.,</w:t>
      </w:r>
      <w:r w:rsidRPr="00B35EE2">
        <w:rPr>
          <w:rFonts w:ascii="Lato" w:hAnsi="Lato" w:cs="Arial"/>
          <w:spacing w:val="4"/>
        </w:rPr>
        <w:t xml:space="preserve"> uzupełnionym i skorygowanym w trakcie prowadzonego postępowania, spółka PKP Polskie Linie Kolejowe S.A. z siedzibą </w:t>
      </w:r>
      <w:r w:rsidR="008B4696" w:rsidRPr="00B35EE2">
        <w:rPr>
          <w:rFonts w:ascii="Lato" w:hAnsi="Lato" w:cs="Arial"/>
          <w:spacing w:val="4"/>
        </w:rPr>
        <w:br/>
      </w:r>
      <w:r w:rsidRPr="00B35EE2">
        <w:rPr>
          <w:rFonts w:ascii="Lato" w:hAnsi="Lato" w:cs="Arial"/>
          <w:spacing w:val="4"/>
        </w:rPr>
        <w:t>w Warszawie, zwana dalej „</w:t>
      </w:r>
      <w:r w:rsidRPr="00B35EE2">
        <w:rPr>
          <w:rFonts w:ascii="Lato" w:hAnsi="Lato" w:cs="Arial"/>
          <w:i/>
          <w:spacing w:val="4"/>
        </w:rPr>
        <w:t>inwestorem</w:t>
      </w:r>
      <w:r w:rsidRPr="00B35EE2">
        <w:rPr>
          <w:rFonts w:ascii="Lato" w:hAnsi="Lato" w:cs="Arial"/>
          <w:spacing w:val="4"/>
        </w:rPr>
        <w:t xml:space="preserve">”, wystąpiła do Wojewody </w:t>
      </w:r>
      <w:r w:rsidR="009D4373" w:rsidRPr="00B35EE2">
        <w:rPr>
          <w:rFonts w:ascii="Lato" w:hAnsi="Lato" w:cs="Arial"/>
          <w:bCs/>
          <w:spacing w:val="4"/>
        </w:rPr>
        <w:t>Podkarpackiego</w:t>
      </w:r>
      <w:r w:rsidRPr="00B35EE2">
        <w:rPr>
          <w:rFonts w:ascii="Lato" w:hAnsi="Lato" w:cs="Arial"/>
          <w:bCs/>
          <w:spacing w:val="4"/>
        </w:rPr>
        <w:t xml:space="preserve"> </w:t>
      </w:r>
      <w:r w:rsidR="008B4696" w:rsidRPr="00B35EE2">
        <w:rPr>
          <w:rFonts w:ascii="Lato" w:hAnsi="Lato" w:cs="Arial"/>
          <w:bCs/>
          <w:spacing w:val="4"/>
        </w:rPr>
        <w:br/>
      </w:r>
      <w:r w:rsidRPr="00B35EE2">
        <w:rPr>
          <w:rFonts w:ascii="Lato" w:hAnsi="Lato" w:cs="Arial"/>
          <w:spacing w:val="4"/>
        </w:rPr>
        <w:t>o wydanie decyzji o ustaleniu lokalizacji linii kolejowej</w:t>
      </w:r>
      <w:r w:rsidR="003D203A" w:rsidRPr="00B35EE2">
        <w:rPr>
          <w:rFonts w:ascii="Lato" w:hAnsi="Lato" w:cs="Arial"/>
          <w:spacing w:val="4"/>
        </w:rPr>
        <w:t xml:space="preserve"> w celu realizacji przedsięwzięcia pn.: </w:t>
      </w:r>
      <w:r w:rsidR="009D4373" w:rsidRPr="00B35EE2">
        <w:rPr>
          <w:rFonts w:ascii="Lato" w:hAnsi="Lato" w:cs="Arial"/>
          <w:iCs/>
          <w:spacing w:val="4"/>
        </w:rPr>
        <w:t>„Rewitalizacja linii kolejowej nr 108 na odcinku Jasło – Nowy Zagórz” – Etap C: Wróblik Szlachecki (ze stacją) – Uherce (bez stacji) od km 80,404 do km 116,200”</w:t>
      </w:r>
      <w:r w:rsidR="00E02681" w:rsidRPr="00B35EE2">
        <w:rPr>
          <w:rFonts w:ascii="Lato" w:hAnsi="Lato" w:cs="Arial"/>
          <w:spacing w:val="4"/>
        </w:rPr>
        <w:t xml:space="preserve">. </w:t>
      </w:r>
      <w:r w:rsidR="00E565EB" w:rsidRPr="00B35EE2">
        <w:rPr>
          <w:rFonts w:ascii="Lato" w:hAnsi="Lato" w:cs="Arial"/>
          <w:bCs/>
          <w:i/>
          <w:iCs/>
          <w:spacing w:val="4"/>
          <w:shd w:val="clear" w:color="auto" w:fill="FFFFFF"/>
          <w:lang w:bidi="pl-PL"/>
        </w:rPr>
        <w:t>Inwestor</w:t>
      </w:r>
      <w:r w:rsidR="00E565EB" w:rsidRPr="00B35EE2">
        <w:rPr>
          <w:rFonts w:ascii="Lato" w:hAnsi="Lato" w:cs="Arial"/>
          <w:bCs/>
          <w:spacing w:val="4"/>
          <w:shd w:val="clear" w:color="auto" w:fill="FFFFFF"/>
          <w:lang w:bidi="pl-PL"/>
        </w:rPr>
        <w:t xml:space="preserve"> wystąpił także o nadanie decyzji rygoru natychmiastowej wykonalności, uzasadniając to ważnym interesem społecznym i gospodarczym</w:t>
      </w:r>
      <w:r w:rsidR="00F1433C" w:rsidRPr="00B35EE2">
        <w:rPr>
          <w:rFonts w:ascii="Lato" w:hAnsi="Lato" w:cs="Arial"/>
          <w:bCs/>
          <w:spacing w:val="4"/>
          <w:shd w:val="clear" w:color="auto" w:fill="FFFFFF"/>
          <w:lang w:bidi="pl-PL"/>
        </w:rPr>
        <w:t>.</w:t>
      </w:r>
    </w:p>
    <w:p w14:paraId="05638DBC" w14:textId="306C9829" w:rsidR="00F530CB" w:rsidRPr="00B35EE2" w:rsidRDefault="00F530CB" w:rsidP="009D4373">
      <w:pPr>
        <w:spacing w:after="240" w:line="240" w:lineRule="exact"/>
        <w:jc w:val="both"/>
        <w:rPr>
          <w:rFonts w:ascii="Lato" w:hAnsi="Lato" w:cs="Arial"/>
          <w:spacing w:val="4"/>
        </w:rPr>
      </w:pPr>
      <w:r w:rsidRPr="00B35EE2">
        <w:rPr>
          <w:rFonts w:ascii="Lato" w:hAnsi="Lato" w:cs="Arial"/>
          <w:spacing w:val="4"/>
        </w:rPr>
        <w:t>Po przeprowadzeniu postępowania w sprawie ww. wniosku, Wojewoda</w:t>
      </w:r>
      <w:r w:rsidRPr="00B35EE2">
        <w:rPr>
          <w:rFonts w:ascii="Lato" w:hAnsi="Lato" w:cs="Arial"/>
          <w:bCs/>
          <w:spacing w:val="4"/>
        </w:rPr>
        <w:t xml:space="preserve"> </w:t>
      </w:r>
      <w:r w:rsidR="009D4373" w:rsidRPr="00B35EE2">
        <w:rPr>
          <w:rFonts w:ascii="Lato" w:hAnsi="Lato" w:cs="Arial"/>
          <w:bCs/>
          <w:spacing w:val="4"/>
        </w:rPr>
        <w:t>Podkarpack</w:t>
      </w:r>
      <w:r w:rsidR="00E565EB" w:rsidRPr="00B35EE2">
        <w:rPr>
          <w:rFonts w:ascii="Lato" w:hAnsi="Lato" w:cs="Arial"/>
          <w:bCs/>
          <w:spacing w:val="4"/>
        </w:rPr>
        <w:t xml:space="preserve">i </w:t>
      </w:r>
      <w:r w:rsidRPr="00B35EE2">
        <w:rPr>
          <w:rFonts w:ascii="Lato" w:hAnsi="Lato" w:cs="Arial"/>
          <w:spacing w:val="4"/>
        </w:rPr>
        <w:t xml:space="preserve">wydał w dniu </w:t>
      </w:r>
      <w:r w:rsidR="009D4373" w:rsidRPr="00B35EE2">
        <w:rPr>
          <w:rFonts w:ascii="Lato" w:hAnsi="Lato" w:cs="Arial"/>
          <w:spacing w:val="4"/>
        </w:rPr>
        <w:t>31 sierpnia 2023</w:t>
      </w:r>
      <w:r w:rsidR="00E565EB" w:rsidRPr="00B35EE2">
        <w:rPr>
          <w:rFonts w:ascii="Lato" w:hAnsi="Lato" w:cs="Arial"/>
          <w:spacing w:val="4"/>
        </w:rPr>
        <w:t xml:space="preserve"> r. </w:t>
      </w:r>
      <w:r w:rsidR="00BB56C7" w:rsidRPr="00B35EE2">
        <w:rPr>
          <w:rFonts w:ascii="Lato" w:hAnsi="Lato" w:cs="Arial"/>
          <w:spacing w:val="4"/>
        </w:rPr>
        <w:t>decyzję</w:t>
      </w:r>
      <w:r w:rsidR="00F46813" w:rsidRPr="00B35EE2">
        <w:rPr>
          <w:rFonts w:ascii="Lato" w:hAnsi="Lato" w:cs="Arial"/>
          <w:spacing w:val="4"/>
        </w:rPr>
        <w:t>,</w:t>
      </w:r>
      <w:r w:rsidR="00BB56C7" w:rsidRPr="00B35EE2">
        <w:rPr>
          <w:rFonts w:ascii="Lato" w:hAnsi="Lato" w:cs="Arial"/>
          <w:spacing w:val="4"/>
        </w:rPr>
        <w:t xml:space="preserve"> </w:t>
      </w:r>
      <w:r w:rsidR="00E565EB" w:rsidRPr="00B35EE2">
        <w:rPr>
          <w:rFonts w:ascii="Lato" w:hAnsi="Lato" w:cs="Arial"/>
          <w:spacing w:val="4"/>
        </w:rPr>
        <w:t xml:space="preserve">znak: </w:t>
      </w:r>
      <w:r w:rsidR="009D4373" w:rsidRPr="00B35EE2">
        <w:rPr>
          <w:rFonts w:ascii="Lato" w:hAnsi="Lato" w:cs="Arial"/>
          <w:spacing w:val="4"/>
        </w:rPr>
        <w:t>N-VIII.747.2.2.2023</w:t>
      </w:r>
      <w:r w:rsidR="00E565EB" w:rsidRPr="00B35EE2">
        <w:rPr>
          <w:rFonts w:ascii="Lato" w:hAnsi="Lato" w:cs="Arial"/>
          <w:spacing w:val="4"/>
        </w:rPr>
        <w:t xml:space="preserve">, o ustaleniu lokalizacji linii kolejowej dla przedsięwzięcia pn.: </w:t>
      </w:r>
      <w:r w:rsidR="009D4373" w:rsidRPr="00B35EE2">
        <w:rPr>
          <w:rFonts w:ascii="Lato" w:hAnsi="Lato" w:cs="Arial"/>
          <w:iCs/>
          <w:spacing w:val="4"/>
        </w:rPr>
        <w:t xml:space="preserve">„Rewitalizacja linii kolejowej nr 108 </w:t>
      </w:r>
      <w:r w:rsidR="009D4373" w:rsidRPr="00B35EE2">
        <w:rPr>
          <w:rFonts w:ascii="Lato" w:hAnsi="Lato" w:cs="Arial"/>
          <w:iCs/>
          <w:spacing w:val="4"/>
        </w:rPr>
        <w:br/>
        <w:t xml:space="preserve">na odcinku Jasło – Nowy Zagórz” – Etap C: Wróblik Szlachecki (ze stacją) – Uherce </w:t>
      </w:r>
      <w:r w:rsidR="009D4373" w:rsidRPr="00B35EE2">
        <w:rPr>
          <w:rFonts w:ascii="Lato" w:hAnsi="Lato" w:cs="Arial"/>
          <w:iCs/>
          <w:spacing w:val="4"/>
        </w:rPr>
        <w:br/>
        <w:t>(bez stacji) od km 80,404 do km 116,200”</w:t>
      </w:r>
      <w:r w:rsidRPr="00B35EE2">
        <w:rPr>
          <w:rFonts w:ascii="Lato" w:hAnsi="Lato" w:cs="Arial"/>
          <w:bCs/>
          <w:spacing w:val="4"/>
        </w:rPr>
        <w:t>,</w:t>
      </w:r>
      <w:r w:rsidRPr="00B35EE2">
        <w:rPr>
          <w:rFonts w:ascii="Lato" w:hAnsi="Lato" w:cs="Arial"/>
          <w:bCs/>
          <w:iCs/>
          <w:spacing w:val="4"/>
        </w:rPr>
        <w:t xml:space="preserve"> </w:t>
      </w:r>
      <w:r w:rsidRPr="00B35EE2">
        <w:rPr>
          <w:rFonts w:ascii="Lato" w:hAnsi="Lato" w:cs="Arial"/>
          <w:spacing w:val="4"/>
        </w:rPr>
        <w:t>zwaną dalej „</w:t>
      </w:r>
      <w:r w:rsidRPr="00B35EE2">
        <w:rPr>
          <w:rFonts w:ascii="Lato" w:hAnsi="Lato" w:cs="Arial"/>
          <w:i/>
          <w:spacing w:val="4"/>
        </w:rPr>
        <w:t>decyzją Wojewody</w:t>
      </w:r>
      <w:r w:rsidR="00C225E2" w:rsidRPr="00B35EE2">
        <w:rPr>
          <w:rFonts w:ascii="Lato" w:hAnsi="Lato" w:cs="Arial"/>
          <w:i/>
          <w:spacing w:val="4"/>
        </w:rPr>
        <w:t xml:space="preserve"> </w:t>
      </w:r>
      <w:r w:rsidR="009D4373" w:rsidRPr="00B35EE2">
        <w:rPr>
          <w:rFonts w:ascii="Lato" w:hAnsi="Lato" w:cs="Arial"/>
          <w:i/>
          <w:spacing w:val="4"/>
        </w:rPr>
        <w:t>Podkarpackiego</w:t>
      </w:r>
      <w:r w:rsidRPr="00B35EE2">
        <w:rPr>
          <w:rFonts w:ascii="Lato" w:hAnsi="Lato" w:cs="Arial"/>
          <w:i/>
          <w:spacing w:val="4"/>
        </w:rPr>
        <w:t>”,</w:t>
      </w:r>
      <w:r w:rsidRPr="00B35EE2">
        <w:rPr>
          <w:rFonts w:ascii="Lato" w:hAnsi="Lato" w:cs="Arial"/>
          <w:spacing w:val="4"/>
        </w:rPr>
        <w:t xml:space="preserve"> nadając jej jednocześnie rygor natychmiastowej wykonalności.</w:t>
      </w:r>
    </w:p>
    <w:p w14:paraId="200D2E03" w14:textId="77777777" w:rsidR="00CB1A11" w:rsidRPr="00CB1A11" w:rsidRDefault="00F530CB" w:rsidP="00CB1A11">
      <w:pPr>
        <w:tabs>
          <w:tab w:val="left" w:pos="284"/>
          <w:tab w:val="left" w:pos="851"/>
        </w:tabs>
        <w:spacing w:after="240" w:line="240" w:lineRule="exact"/>
        <w:jc w:val="both"/>
        <w:rPr>
          <w:rFonts w:ascii="Lato" w:hAnsi="Lato" w:cs="Times New Roman"/>
        </w:rPr>
      </w:pPr>
      <w:r w:rsidRPr="00CB1A11">
        <w:rPr>
          <w:rFonts w:ascii="Lato" w:hAnsi="Lato" w:cs="Arial"/>
          <w:spacing w:val="4"/>
        </w:rPr>
        <w:t xml:space="preserve">Od </w:t>
      </w:r>
      <w:r w:rsidRPr="00CB1A11">
        <w:rPr>
          <w:rFonts w:ascii="Lato" w:hAnsi="Lato" w:cs="Arial"/>
          <w:i/>
          <w:spacing w:val="4"/>
        </w:rPr>
        <w:t xml:space="preserve">decyzji Wojewody </w:t>
      </w:r>
      <w:r w:rsidR="009D4373" w:rsidRPr="00CB1A11">
        <w:rPr>
          <w:rFonts w:ascii="Lato" w:hAnsi="Lato" w:cs="Arial"/>
          <w:i/>
          <w:spacing w:val="4"/>
        </w:rPr>
        <w:t>Podkarpackiego</w:t>
      </w:r>
      <w:r w:rsidRPr="00CB1A11">
        <w:rPr>
          <w:rFonts w:ascii="Lato" w:hAnsi="Lato" w:cs="Arial"/>
          <w:i/>
          <w:spacing w:val="4"/>
        </w:rPr>
        <w:t xml:space="preserve"> </w:t>
      </w:r>
      <w:r w:rsidRPr="00CB1A11">
        <w:rPr>
          <w:rFonts w:ascii="Lato" w:hAnsi="Lato" w:cs="Arial"/>
          <w:spacing w:val="4"/>
        </w:rPr>
        <w:t>odwołani</w:t>
      </w:r>
      <w:r w:rsidR="00E565EB" w:rsidRPr="00CB1A11">
        <w:rPr>
          <w:rFonts w:ascii="Lato" w:hAnsi="Lato" w:cs="Arial"/>
          <w:spacing w:val="4"/>
        </w:rPr>
        <w:t>e</w:t>
      </w:r>
      <w:r w:rsidRPr="00CB1A11">
        <w:rPr>
          <w:rFonts w:ascii="Lato" w:hAnsi="Lato" w:cs="Arial"/>
          <w:spacing w:val="4"/>
        </w:rPr>
        <w:t>, za pośrednictwem organu pierwszej instancji, wni</w:t>
      </w:r>
      <w:r w:rsidR="006E38C5" w:rsidRPr="00CB1A11">
        <w:rPr>
          <w:rFonts w:ascii="Lato" w:hAnsi="Lato" w:cs="Arial"/>
          <w:spacing w:val="4"/>
        </w:rPr>
        <w:t>eśli:</w:t>
      </w:r>
      <w:r w:rsidR="00CB1A11" w:rsidRPr="00CB1A11">
        <w:rPr>
          <w:rFonts w:ascii="Lato" w:hAnsi="Lato" w:cs="Arial"/>
          <w:spacing w:val="4"/>
        </w:rPr>
        <w:t xml:space="preserve"> </w:t>
      </w:r>
    </w:p>
    <w:p w14:paraId="289324EE" w14:textId="6089FD3A" w:rsidR="00467FCB" w:rsidRPr="00CB1A11" w:rsidRDefault="00CB1A11" w:rsidP="00835E9E">
      <w:pPr>
        <w:pStyle w:val="Akapitzlist"/>
        <w:numPr>
          <w:ilvl w:val="0"/>
          <w:numId w:val="22"/>
        </w:numPr>
        <w:tabs>
          <w:tab w:val="left" w:pos="284"/>
          <w:tab w:val="left" w:pos="851"/>
        </w:tabs>
        <w:spacing w:after="240" w:line="240" w:lineRule="exact"/>
        <w:ind w:left="284" w:hanging="284"/>
        <w:jc w:val="both"/>
        <w:rPr>
          <w:rFonts w:ascii="Lato" w:hAnsi="Lato"/>
          <w:sz w:val="22"/>
          <w:szCs w:val="22"/>
        </w:rPr>
      </w:pPr>
      <w:r w:rsidRPr="00B35EE2">
        <w:rPr>
          <w:rFonts w:ascii="Lato" w:hAnsi="Lato" w:cs="Arial"/>
          <w:spacing w:val="4"/>
          <w:sz w:val="22"/>
          <w:szCs w:val="22"/>
        </w:rPr>
        <w:t xml:space="preserve">Burmistrz Miasta i Gminy w </w:t>
      </w:r>
      <w:r w:rsidR="001F35A9">
        <w:rPr>
          <w:rFonts w:ascii="Lato" w:hAnsi="Lato" w:cs="Arial"/>
          <w:spacing w:val="4"/>
          <w:sz w:val="22"/>
          <w:szCs w:val="22"/>
        </w:rPr>
        <w:t>…</w:t>
      </w:r>
      <w:r w:rsidRPr="00B35EE2">
        <w:rPr>
          <w:rFonts w:ascii="Lato" w:hAnsi="Lato" w:cs="Arial"/>
          <w:spacing w:val="4"/>
          <w:sz w:val="22"/>
          <w:szCs w:val="22"/>
        </w:rPr>
        <w:t xml:space="preserve"> [</w:t>
      </w:r>
      <w:bookmarkStart w:id="8" w:name="_Hlk193957391"/>
      <w:r w:rsidRPr="00B35EE2">
        <w:rPr>
          <w:rFonts w:ascii="Lato" w:hAnsi="Lato" w:cs="Arial"/>
          <w:spacing w:val="4"/>
          <w:sz w:val="22"/>
          <w:szCs w:val="22"/>
        </w:rPr>
        <w:t xml:space="preserve">pismo </w:t>
      </w:r>
      <w:r w:rsidRPr="00B35EE2">
        <w:rPr>
          <w:rFonts w:ascii="Lato" w:hAnsi="Lato" w:cs="Arial"/>
          <w:color w:val="000000"/>
          <w:spacing w:val="4"/>
          <w:kern w:val="2"/>
          <w:sz w:val="22"/>
          <w:szCs w:val="22"/>
          <w:lang w:eastAsia="zh-CN"/>
        </w:rPr>
        <w:t xml:space="preserve">z dnia </w:t>
      </w:r>
      <w:r w:rsidRPr="00B35EE2">
        <w:rPr>
          <w:rFonts w:ascii="Lato" w:eastAsia="Arial Unicode MS" w:hAnsi="Lato" w:cs="Arial"/>
          <w:color w:val="00000A"/>
          <w:spacing w:val="4"/>
          <w:sz w:val="22"/>
          <w:szCs w:val="22"/>
        </w:rPr>
        <w:t xml:space="preserve">28 września 2023  </w:t>
      </w:r>
      <w:r w:rsidRPr="00B35EE2">
        <w:rPr>
          <w:rFonts w:ascii="Lato" w:hAnsi="Lato" w:cs="Arial"/>
          <w:color w:val="000000"/>
          <w:spacing w:val="4"/>
          <w:kern w:val="2"/>
          <w:sz w:val="22"/>
          <w:szCs w:val="22"/>
          <w:lang w:eastAsia="zh-CN"/>
        </w:rPr>
        <w:t xml:space="preserve">r., </w:t>
      </w:r>
      <w:bookmarkEnd w:id="8"/>
      <w:r w:rsidRPr="00B35EE2">
        <w:rPr>
          <w:rFonts w:ascii="Lato" w:eastAsia="Arial Unicode MS" w:hAnsi="Lato" w:cs="Arial"/>
          <w:color w:val="00000A"/>
          <w:spacing w:val="4"/>
          <w:sz w:val="22"/>
          <w:szCs w:val="22"/>
        </w:rPr>
        <w:t xml:space="preserve">nadane </w:t>
      </w:r>
      <w:r w:rsidRPr="00B35EE2">
        <w:rPr>
          <w:rFonts w:ascii="Lato" w:eastAsia="Arial Unicode MS" w:hAnsi="Lato" w:cs="Arial"/>
          <w:color w:val="00000A"/>
          <w:spacing w:val="4"/>
          <w:sz w:val="22"/>
          <w:szCs w:val="22"/>
        </w:rPr>
        <w:br/>
        <w:t xml:space="preserve">w polskiej placówce pocztowej operatora wyznaczonego </w:t>
      </w:r>
      <w:r w:rsidRPr="00CB1A11">
        <w:rPr>
          <w:rFonts w:ascii="Lato" w:eastAsia="Arial Unicode MS" w:hAnsi="Lato" w:cs="Arial"/>
          <w:color w:val="00000A"/>
          <w:spacing w:val="4"/>
          <w:sz w:val="22"/>
          <w:szCs w:val="22"/>
        </w:rPr>
        <w:t xml:space="preserve">rozumieniu ustawy z dnia </w:t>
      </w:r>
      <w:r>
        <w:rPr>
          <w:rFonts w:ascii="Lato" w:eastAsia="Arial Unicode MS" w:hAnsi="Lato" w:cs="Arial"/>
          <w:color w:val="00000A"/>
          <w:spacing w:val="4"/>
          <w:sz w:val="22"/>
          <w:szCs w:val="22"/>
        </w:rPr>
        <w:br/>
      </w:r>
      <w:r w:rsidRPr="00CB1A11">
        <w:rPr>
          <w:rFonts w:ascii="Lato" w:eastAsia="Arial Unicode MS" w:hAnsi="Lato" w:cs="Arial"/>
          <w:color w:val="00000A"/>
          <w:spacing w:val="4"/>
          <w:sz w:val="22"/>
          <w:szCs w:val="22"/>
        </w:rPr>
        <w:t>23 listopada 2012 r. – Prawo pocztowe (Dz. U. z 2023 r. poz. 1640, z późn. zm.), zwanej dalej „ustawą Prawo Pocztowe”</w:t>
      </w:r>
      <w:r w:rsidRPr="00B35EE2">
        <w:rPr>
          <w:rFonts w:ascii="Lato" w:eastAsia="Arial Unicode MS" w:hAnsi="Lato" w:cs="Arial"/>
          <w:color w:val="00000A"/>
          <w:spacing w:val="4"/>
          <w:sz w:val="22"/>
          <w:szCs w:val="22"/>
        </w:rPr>
        <w:t xml:space="preserve">, tego samego dnia], uzupełnione pismem </w:t>
      </w:r>
      <w:r>
        <w:rPr>
          <w:rFonts w:ascii="Lato" w:eastAsia="Arial Unicode MS" w:hAnsi="Lato" w:cs="Arial"/>
          <w:color w:val="00000A"/>
          <w:spacing w:val="4"/>
          <w:sz w:val="22"/>
          <w:szCs w:val="22"/>
        </w:rPr>
        <w:br/>
      </w:r>
      <w:r w:rsidRPr="00B35EE2">
        <w:rPr>
          <w:rFonts w:ascii="Lato" w:eastAsia="Arial Unicode MS" w:hAnsi="Lato" w:cs="Arial"/>
          <w:color w:val="00000A"/>
          <w:spacing w:val="4"/>
          <w:sz w:val="22"/>
          <w:szCs w:val="22"/>
        </w:rPr>
        <w:t xml:space="preserve">z dnia 5 kwietnia 2024 r. </w:t>
      </w:r>
    </w:p>
    <w:p w14:paraId="7153A5E5" w14:textId="77777777" w:rsidR="00CB1A11" w:rsidRPr="00CB1A11" w:rsidRDefault="00CB1A11" w:rsidP="00CB1A11">
      <w:pPr>
        <w:pStyle w:val="Akapitzlist"/>
        <w:tabs>
          <w:tab w:val="left" w:pos="284"/>
          <w:tab w:val="left" w:pos="851"/>
        </w:tabs>
        <w:spacing w:after="240" w:line="240" w:lineRule="exact"/>
        <w:ind w:left="284"/>
        <w:jc w:val="both"/>
        <w:rPr>
          <w:rFonts w:ascii="Lato" w:hAnsi="Lato"/>
          <w:sz w:val="22"/>
          <w:szCs w:val="22"/>
        </w:rPr>
      </w:pPr>
    </w:p>
    <w:p w14:paraId="09793A12" w14:textId="12B1BE4E" w:rsidR="00CB1A11" w:rsidRPr="00B35EE2" w:rsidRDefault="00CB1A11" w:rsidP="00CB1A11">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B35EE2">
        <w:rPr>
          <w:rFonts w:ascii="Lato" w:hAnsi="Lato" w:cs="Arial"/>
          <w:spacing w:val="4"/>
          <w:sz w:val="22"/>
          <w:szCs w:val="22"/>
        </w:rPr>
        <w:t>Pan P</w:t>
      </w:r>
      <w:r w:rsidR="001F35A9">
        <w:rPr>
          <w:rFonts w:ascii="Lato" w:hAnsi="Lato" w:cs="Arial"/>
          <w:spacing w:val="4"/>
          <w:sz w:val="22"/>
          <w:szCs w:val="22"/>
        </w:rPr>
        <w:t>.</w:t>
      </w:r>
      <w:r w:rsidRPr="00B35EE2">
        <w:rPr>
          <w:rFonts w:ascii="Lato" w:hAnsi="Lato" w:cs="Arial"/>
          <w:spacing w:val="4"/>
          <w:sz w:val="22"/>
          <w:szCs w:val="22"/>
        </w:rPr>
        <w:t xml:space="preserve"> R</w:t>
      </w:r>
      <w:r w:rsidR="001F35A9">
        <w:rPr>
          <w:rFonts w:ascii="Lato" w:hAnsi="Lato" w:cs="Arial"/>
          <w:spacing w:val="4"/>
          <w:sz w:val="22"/>
          <w:szCs w:val="22"/>
        </w:rPr>
        <w:t>.</w:t>
      </w:r>
      <w:r w:rsidRPr="00B35EE2">
        <w:rPr>
          <w:rFonts w:ascii="Lato" w:hAnsi="Lato" w:cs="Arial"/>
          <w:spacing w:val="4"/>
          <w:sz w:val="22"/>
          <w:szCs w:val="22"/>
        </w:rPr>
        <w:t xml:space="preserve"> [pismo z dnia 31 sierpnia 2023 r. – </w:t>
      </w:r>
      <w:r w:rsidRPr="00B35EE2">
        <w:rPr>
          <w:rFonts w:ascii="Lato" w:eastAsia="Arial Unicode MS" w:hAnsi="Lato" w:cs="Arial"/>
          <w:spacing w:val="4"/>
          <w:sz w:val="22"/>
          <w:szCs w:val="22"/>
        </w:rPr>
        <w:t xml:space="preserve">nadane w polskiej placówce pocztowej operatora wyznaczonego w rozumieniu </w:t>
      </w:r>
      <w:r w:rsidRPr="00B35EE2">
        <w:rPr>
          <w:rFonts w:ascii="Lato" w:eastAsia="Arial Unicode MS" w:hAnsi="Lato" w:cs="Arial"/>
          <w:i/>
          <w:iCs/>
          <w:spacing w:val="4"/>
          <w:sz w:val="22"/>
          <w:szCs w:val="22"/>
        </w:rPr>
        <w:t>ustaw</w:t>
      </w:r>
      <w:r>
        <w:rPr>
          <w:rFonts w:ascii="Lato" w:eastAsia="Arial Unicode MS" w:hAnsi="Lato" w:cs="Arial"/>
          <w:i/>
          <w:iCs/>
          <w:spacing w:val="4"/>
          <w:sz w:val="22"/>
          <w:szCs w:val="22"/>
        </w:rPr>
        <w:t xml:space="preserve">y </w:t>
      </w:r>
      <w:r w:rsidRPr="00B35EE2">
        <w:rPr>
          <w:rFonts w:ascii="Lato" w:eastAsia="Arial Unicode MS" w:hAnsi="Lato" w:cs="Arial"/>
          <w:i/>
          <w:iCs/>
          <w:spacing w:val="4"/>
          <w:sz w:val="22"/>
          <w:szCs w:val="22"/>
        </w:rPr>
        <w:t xml:space="preserve"> Prawo Pocztow</w:t>
      </w:r>
      <w:r>
        <w:rPr>
          <w:rFonts w:ascii="Lato" w:eastAsia="Arial Unicode MS" w:hAnsi="Lato" w:cs="Arial"/>
          <w:i/>
          <w:iCs/>
          <w:spacing w:val="4"/>
          <w:sz w:val="22"/>
          <w:szCs w:val="22"/>
        </w:rPr>
        <w:t>e</w:t>
      </w:r>
      <w:r w:rsidRPr="00B35EE2">
        <w:rPr>
          <w:rFonts w:ascii="Lato" w:eastAsia="Arial Unicode MS" w:hAnsi="Lato" w:cs="Arial"/>
          <w:spacing w:val="4"/>
          <w:sz w:val="22"/>
          <w:szCs w:val="22"/>
        </w:rPr>
        <w:t>,</w:t>
      </w:r>
      <w:r w:rsidRPr="00B35EE2">
        <w:rPr>
          <w:rFonts w:ascii="Lato" w:hAnsi="Lato" w:cs="Arial"/>
          <w:spacing w:val="4"/>
          <w:sz w:val="22"/>
          <w:szCs w:val="22"/>
        </w:rPr>
        <w:t xml:space="preserve"> w dniu </w:t>
      </w:r>
      <w:r>
        <w:rPr>
          <w:rFonts w:ascii="Lato" w:hAnsi="Lato" w:cs="Arial"/>
          <w:spacing w:val="4"/>
          <w:sz w:val="22"/>
          <w:szCs w:val="22"/>
        </w:rPr>
        <w:br/>
      </w:r>
      <w:r w:rsidRPr="00B35EE2">
        <w:rPr>
          <w:rFonts w:ascii="Lato" w:hAnsi="Lato" w:cs="Arial"/>
          <w:spacing w:val="4"/>
          <w:sz w:val="22"/>
          <w:szCs w:val="22"/>
        </w:rPr>
        <w:t>5 września 2023 r.]</w:t>
      </w:r>
      <w:r w:rsidRPr="00B35EE2">
        <w:rPr>
          <w:rFonts w:ascii="Lato" w:hAnsi="Lato" w:cs="Arial"/>
          <w:bCs/>
          <w:spacing w:val="4"/>
          <w:sz w:val="22"/>
          <w:szCs w:val="22"/>
        </w:rPr>
        <w:t>,</w:t>
      </w:r>
      <w:r w:rsidRPr="00B35EE2">
        <w:rPr>
          <w:rFonts w:ascii="Lato" w:eastAsia="Arial Unicode MS" w:hAnsi="Lato" w:cs="Arial"/>
          <w:color w:val="00000A"/>
          <w:spacing w:val="4"/>
          <w:sz w:val="22"/>
          <w:szCs w:val="22"/>
        </w:rPr>
        <w:t xml:space="preserve"> uzupełnione pismem z dnia 20 września 2023 r.,                                                                                                                                                                                                                                                                                                                                                                                                                                                                                                                                                                                                                                                                                                                                                                                                                                                                                                                                                                                                                                                                                                                                                                                                                                                                                                                                                                                                                                                                                                                                                                                                                                                                                                                                                                                                                                                                                                                                                                                                                                                                                                                                                                                                                                                                                                                                                                                                                                                                                                                                                                                                                                                                                                                                                                                                                                                                                                                                                                                                                                                                                                                                                                                                                                                                                                                                                                                                                                                         </w:t>
      </w:r>
    </w:p>
    <w:p w14:paraId="1801A885" w14:textId="77777777" w:rsidR="00CB1A11" w:rsidRPr="00CB1A11" w:rsidRDefault="00CB1A11" w:rsidP="00CB1A11">
      <w:pPr>
        <w:pStyle w:val="Akapitzlist"/>
        <w:tabs>
          <w:tab w:val="left" w:pos="284"/>
          <w:tab w:val="left" w:pos="851"/>
        </w:tabs>
        <w:spacing w:after="240" w:line="240" w:lineRule="exact"/>
        <w:ind w:left="284"/>
        <w:jc w:val="both"/>
        <w:rPr>
          <w:rFonts w:ascii="Lato" w:hAnsi="Lato"/>
          <w:sz w:val="22"/>
          <w:szCs w:val="22"/>
        </w:rPr>
      </w:pPr>
    </w:p>
    <w:p w14:paraId="3F8D9AD1" w14:textId="1F2986C2" w:rsidR="00CB1A11" w:rsidRPr="00B44170" w:rsidRDefault="009D4373" w:rsidP="00B44170">
      <w:pPr>
        <w:pStyle w:val="Akapitzlist"/>
        <w:numPr>
          <w:ilvl w:val="0"/>
          <w:numId w:val="22"/>
        </w:numPr>
        <w:tabs>
          <w:tab w:val="left" w:pos="284"/>
          <w:tab w:val="left" w:pos="851"/>
        </w:tabs>
        <w:spacing w:after="240" w:line="240" w:lineRule="exact"/>
        <w:ind w:left="284" w:hanging="284"/>
        <w:jc w:val="both"/>
        <w:rPr>
          <w:rFonts w:ascii="Lato" w:hAnsi="Lato" w:cs="Arial"/>
          <w:spacing w:val="4"/>
        </w:rPr>
      </w:pPr>
      <w:r w:rsidRPr="00B35EE2">
        <w:rPr>
          <w:rFonts w:ascii="Lato" w:hAnsi="Lato" w:cs="Arial"/>
          <w:spacing w:val="4"/>
          <w:sz w:val="22"/>
          <w:szCs w:val="22"/>
        </w:rPr>
        <w:t xml:space="preserve">Wójt Gminy </w:t>
      </w:r>
      <w:r w:rsidR="001F35A9">
        <w:rPr>
          <w:rFonts w:ascii="Lato" w:hAnsi="Lato" w:cs="Arial"/>
          <w:spacing w:val="4"/>
          <w:sz w:val="22"/>
          <w:szCs w:val="22"/>
        </w:rPr>
        <w:t>…</w:t>
      </w:r>
      <w:r w:rsidR="00625E66" w:rsidRPr="00B35EE2">
        <w:rPr>
          <w:rFonts w:ascii="Lato" w:hAnsi="Lato" w:cs="Arial"/>
          <w:spacing w:val="4"/>
          <w:sz w:val="22"/>
          <w:szCs w:val="22"/>
        </w:rPr>
        <w:t xml:space="preserve"> </w:t>
      </w:r>
      <w:r w:rsidR="00052DF9" w:rsidRPr="00B35EE2">
        <w:rPr>
          <w:rFonts w:ascii="Lato" w:hAnsi="Lato" w:cs="Arial"/>
          <w:spacing w:val="4"/>
          <w:sz w:val="22"/>
          <w:szCs w:val="22"/>
        </w:rPr>
        <w:t xml:space="preserve">[pismo </w:t>
      </w:r>
      <w:r w:rsidR="00052DF9" w:rsidRPr="00B35EE2">
        <w:rPr>
          <w:rFonts w:ascii="Lato" w:hAnsi="Lato" w:cs="Arial"/>
          <w:color w:val="000000"/>
          <w:spacing w:val="4"/>
          <w:kern w:val="2"/>
          <w:sz w:val="22"/>
          <w:szCs w:val="22"/>
          <w:lang w:eastAsia="zh-CN"/>
        </w:rPr>
        <w:t xml:space="preserve">z dnia </w:t>
      </w:r>
      <w:r w:rsidR="00052DF9" w:rsidRPr="00B35EE2">
        <w:rPr>
          <w:rFonts w:ascii="Lato" w:hAnsi="Lato" w:cs="Arial"/>
          <w:spacing w:val="4"/>
          <w:sz w:val="22"/>
          <w:szCs w:val="22"/>
        </w:rPr>
        <w:t xml:space="preserve">19 września 2023 </w:t>
      </w:r>
      <w:r w:rsidR="00052DF9" w:rsidRPr="00B35EE2">
        <w:rPr>
          <w:rFonts w:ascii="Lato" w:hAnsi="Lato" w:cs="Arial"/>
          <w:color w:val="000000"/>
          <w:spacing w:val="4"/>
          <w:kern w:val="2"/>
          <w:sz w:val="22"/>
          <w:szCs w:val="22"/>
          <w:lang w:eastAsia="zh-CN"/>
        </w:rPr>
        <w:t>r., wniesione poprzez platformę ePUAP</w:t>
      </w:r>
      <w:r w:rsidR="00052DF9" w:rsidRPr="00B35EE2">
        <w:rPr>
          <w:rFonts w:ascii="Lato" w:eastAsia="Arial Unicode MS" w:hAnsi="Lato" w:cs="Arial"/>
          <w:color w:val="00000A"/>
          <w:spacing w:val="4"/>
          <w:sz w:val="22"/>
          <w:szCs w:val="22"/>
        </w:rPr>
        <w:t>,</w:t>
      </w:r>
      <w:r w:rsidR="00052DF9" w:rsidRPr="00B35EE2">
        <w:rPr>
          <w:rFonts w:ascii="Lato" w:hAnsi="Lato" w:cs="Arial"/>
          <w:color w:val="000000"/>
          <w:spacing w:val="4"/>
          <w:kern w:val="2"/>
          <w:sz w:val="22"/>
          <w:szCs w:val="22"/>
          <w:lang w:eastAsia="zh-CN"/>
        </w:rPr>
        <w:t xml:space="preserve"> za pośrednictwem organu I instancji, </w:t>
      </w:r>
      <w:r w:rsidR="00052DF9" w:rsidRPr="008711CD">
        <w:rPr>
          <w:rFonts w:ascii="Lato" w:hAnsi="Lato" w:cs="Arial"/>
          <w:color w:val="000000"/>
          <w:spacing w:val="4"/>
          <w:kern w:val="2"/>
          <w:sz w:val="22"/>
          <w:szCs w:val="22"/>
          <w:lang w:eastAsia="zh-CN"/>
        </w:rPr>
        <w:t xml:space="preserve">w dniu </w:t>
      </w:r>
      <w:r w:rsidR="00C225E2" w:rsidRPr="008711CD">
        <w:rPr>
          <w:rFonts w:ascii="Lato" w:hAnsi="Lato" w:cs="Arial"/>
          <w:color w:val="000000"/>
          <w:spacing w:val="4"/>
          <w:kern w:val="2"/>
          <w:sz w:val="22"/>
          <w:szCs w:val="22"/>
          <w:lang w:eastAsia="zh-CN"/>
        </w:rPr>
        <w:t>8 grudnia 2023</w:t>
      </w:r>
      <w:r w:rsidR="00052DF9" w:rsidRPr="008711CD">
        <w:rPr>
          <w:rFonts w:ascii="Lato" w:hAnsi="Lato" w:cs="Arial"/>
          <w:color w:val="000000"/>
          <w:spacing w:val="4"/>
          <w:kern w:val="2"/>
          <w:sz w:val="22"/>
          <w:szCs w:val="22"/>
          <w:lang w:eastAsia="zh-CN"/>
        </w:rPr>
        <w:t xml:space="preserve"> r., </w:t>
      </w:r>
    </w:p>
    <w:p w14:paraId="36E95F10" w14:textId="77777777" w:rsidR="00CB1A11" w:rsidRPr="00CB1A11" w:rsidRDefault="00CB1A11" w:rsidP="00CB1A11">
      <w:pPr>
        <w:pStyle w:val="Akapitzlist"/>
        <w:tabs>
          <w:tab w:val="left" w:pos="284"/>
          <w:tab w:val="left" w:pos="851"/>
        </w:tabs>
        <w:spacing w:after="240" w:line="240" w:lineRule="exact"/>
        <w:ind w:left="284"/>
        <w:jc w:val="both"/>
        <w:rPr>
          <w:rFonts w:ascii="Lato" w:hAnsi="Lato" w:cs="Arial"/>
          <w:spacing w:val="4"/>
          <w:sz w:val="22"/>
          <w:szCs w:val="22"/>
        </w:rPr>
      </w:pPr>
    </w:p>
    <w:p w14:paraId="7C05E75D" w14:textId="46C28E49" w:rsidR="00467FCB" w:rsidRPr="00B35EE2" w:rsidRDefault="00625E66" w:rsidP="00467FCB">
      <w:pPr>
        <w:pStyle w:val="Akapitzlist"/>
        <w:numPr>
          <w:ilvl w:val="0"/>
          <w:numId w:val="33"/>
        </w:numPr>
        <w:spacing w:after="240" w:line="240" w:lineRule="exact"/>
        <w:ind w:left="284" w:hanging="284"/>
        <w:jc w:val="both"/>
        <w:rPr>
          <w:rFonts w:ascii="Lato" w:eastAsia="Arial Unicode MS" w:hAnsi="Lato" w:cs="Arial"/>
          <w:color w:val="00000A"/>
          <w:spacing w:val="4"/>
          <w:sz w:val="22"/>
          <w:szCs w:val="22"/>
        </w:rPr>
      </w:pPr>
      <w:bookmarkStart w:id="9" w:name="_Hlk139542241"/>
      <w:r w:rsidRPr="00B35EE2">
        <w:rPr>
          <w:rFonts w:ascii="Lato" w:hAnsi="Lato" w:cs="Arial"/>
          <w:spacing w:val="4"/>
          <w:sz w:val="22"/>
          <w:szCs w:val="22"/>
        </w:rPr>
        <w:t xml:space="preserve">Pani </w:t>
      </w:r>
      <w:r w:rsidR="00052DF9" w:rsidRPr="00B35EE2">
        <w:rPr>
          <w:rFonts w:ascii="Lato" w:hAnsi="Lato" w:cs="Arial"/>
          <w:spacing w:val="4"/>
          <w:sz w:val="22"/>
          <w:szCs w:val="22"/>
        </w:rPr>
        <w:t>T</w:t>
      </w:r>
      <w:r w:rsidR="001F35A9">
        <w:rPr>
          <w:rFonts w:ascii="Lato" w:hAnsi="Lato" w:cs="Arial"/>
          <w:spacing w:val="4"/>
          <w:sz w:val="22"/>
          <w:szCs w:val="22"/>
        </w:rPr>
        <w:t>.</w:t>
      </w:r>
      <w:r w:rsidR="00052DF9" w:rsidRPr="00B35EE2">
        <w:rPr>
          <w:rFonts w:ascii="Lato" w:hAnsi="Lato" w:cs="Arial"/>
          <w:spacing w:val="4"/>
          <w:sz w:val="22"/>
          <w:szCs w:val="22"/>
        </w:rPr>
        <w:t xml:space="preserve"> Ć</w:t>
      </w:r>
      <w:r w:rsidR="001F35A9">
        <w:rPr>
          <w:rFonts w:ascii="Lato" w:hAnsi="Lato" w:cs="Arial"/>
          <w:spacing w:val="4"/>
          <w:sz w:val="22"/>
          <w:szCs w:val="22"/>
        </w:rPr>
        <w:t>.</w:t>
      </w:r>
      <w:r w:rsidR="00467FCB" w:rsidRPr="00B35EE2">
        <w:rPr>
          <w:rFonts w:ascii="Lato" w:hAnsi="Lato" w:cs="Arial"/>
          <w:spacing w:val="4"/>
          <w:sz w:val="22"/>
          <w:szCs w:val="22"/>
        </w:rPr>
        <w:t xml:space="preserve"> </w:t>
      </w:r>
      <w:r w:rsidR="004C7041" w:rsidRPr="00B35EE2">
        <w:rPr>
          <w:rFonts w:ascii="Lato" w:eastAsia="Arial Unicode MS" w:hAnsi="Lato" w:cs="Arial"/>
          <w:color w:val="00000A"/>
          <w:spacing w:val="4"/>
          <w:sz w:val="22"/>
          <w:szCs w:val="22"/>
        </w:rPr>
        <w:t>[</w:t>
      </w:r>
      <w:r w:rsidR="00467FCB" w:rsidRPr="00B35EE2">
        <w:rPr>
          <w:rFonts w:ascii="Lato" w:eastAsia="Arial Unicode MS" w:hAnsi="Lato" w:cs="Arial"/>
          <w:color w:val="00000A"/>
          <w:spacing w:val="4"/>
          <w:sz w:val="22"/>
          <w:szCs w:val="22"/>
        </w:rPr>
        <w:t xml:space="preserve">pismo z dnia </w:t>
      </w:r>
      <w:r w:rsidR="00052DF9" w:rsidRPr="00B35EE2">
        <w:rPr>
          <w:rFonts w:ascii="Lato" w:eastAsia="Arial Unicode MS" w:hAnsi="Lato" w:cs="Arial"/>
          <w:color w:val="00000A"/>
          <w:spacing w:val="4"/>
          <w:sz w:val="22"/>
          <w:szCs w:val="22"/>
        </w:rPr>
        <w:t>27 września 2023</w:t>
      </w:r>
      <w:r w:rsidR="00467FCB" w:rsidRPr="00B35EE2">
        <w:rPr>
          <w:rFonts w:ascii="Lato" w:eastAsia="Arial Unicode MS" w:hAnsi="Lato" w:cs="Arial"/>
          <w:color w:val="00000A"/>
          <w:spacing w:val="4"/>
          <w:sz w:val="22"/>
          <w:szCs w:val="22"/>
        </w:rPr>
        <w:t xml:space="preserve"> r., nadane w polskiej placówce pocztowej operatora wyznaczonego w rozumieniu </w:t>
      </w:r>
      <w:r w:rsidR="00467FCB" w:rsidRPr="00B35EE2">
        <w:rPr>
          <w:rFonts w:ascii="Lato" w:eastAsia="Arial Unicode MS" w:hAnsi="Lato" w:cs="Arial"/>
          <w:i/>
          <w:color w:val="00000A"/>
          <w:spacing w:val="4"/>
          <w:sz w:val="22"/>
          <w:szCs w:val="22"/>
        </w:rPr>
        <w:t>ustawy Prawo pocztowe</w:t>
      </w:r>
      <w:r w:rsidR="00467FCB" w:rsidRPr="00B35EE2">
        <w:rPr>
          <w:rFonts w:ascii="Lato" w:eastAsia="Arial Unicode MS" w:hAnsi="Lato" w:cs="Arial"/>
          <w:color w:val="00000A"/>
          <w:spacing w:val="4"/>
          <w:sz w:val="22"/>
          <w:szCs w:val="22"/>
        </w:rPr>
        <w:t xml:space="preserve">, w dniu </w:t>
      </w:r>
      <w:r w:rsidR="001F35A9">
        <w:rPr>
          <w:rFonts w:ascii="Lato" w:eastAsia="Arial Unicode MS" w:hAnsi="Lato" w:cs="Arial"/>
          <w:color w:val="00000A"/>
          <w:spacing w:val="4"/>
          <w:sz w:val="22"/>
          <w:szCs w:val="22"/>
        </w:rPr>
        <w:br/>
      </w:r>
      <w:r w:rsidR="00052DF9" w:rsidRPr="00B35EE2">
        <w:rPr>
          <w:rFonts w:ascii="Lato" w:eastAsia="Arial Unicode MS" w:hAnsi="Lato" w:cs="Arial"/>
          <w:color w:val="00000A"/>
          <w:spacing w:val="4"/>
          <w:sz w:val="22"/>
          <w:szCs w:val="22"/>
        </w:rPr>
        <w:t xml:space="preserve">28 września 2023 </w:t>
      </w:r>
      <w:r w:rsidR="00467FCB" w:rsidRPr="00B35EE2">
        <w:rPr>
          <w:rFonts w:ascii="Lato" w:eastAsia="Arial Unicode MS" w:hAnsi="Lato" w:cs="Arial"/>
          <w:color w:val="00000A"/>
          <w:spacing w:val="4"/>
          <w:sz w:val="22"/>
          <w:szCs w:val="22"/>
        </w:rPr>
        <w:t xml:space="preserve"> r.</w:t>
      </w:r>
      <w:r w:rsidR="004C7041" w:rsidRPr="00B35EE2">
        <w:rPr>
          <w:rFonts w:ascii="Lato" w:eastAsia="Arial Unicode MS" w:hAnsi="Lato" w:cs="Arial"/>
          <w:color w:val="00000A"/>
          <w:spacing w:val="4"/>
          <w:sz w:val="22"/>
          <w:szCs w:val="22"/>
        </w:rPr>
        <w:t>]</w:t>
      </w:r>
      <w:r w:rsidR="00467FCB" w:rsidRPr="00B35EE2">
        <w:rPr>
          <w:rFonts w:ascii="Lato" w:eastAsia="Arial Unicode MS" w:hAnsi="Lato" w:cs="Arial"/>
          <w:color w:val="00000A"/>
          <w:spacing w:val="4"/>
          <w:sz w:val="22"/>
          <w:szCs w:val="22"/>
        </w:rPr>
        <w:t>,</w:t>
      </w:r>
    </w:p>
    <w:bookmarkEnd w:id="9"/>
    <w:p w14:paraId="57A55FF8" w14:textId="77777777" w:rsidR="00467FCB" w:rsidRPr="00B35EE2" w:rsidRDefault="00467FCB" w:rsidP="00467FCB">
      <w:pPr>
        <w:pStyle w:val="Akapitzlist"/>
        <w:spacing w:after="240" w:line="240" w:lineRule="exact"/>
        <w:ind w:left="284"/>
        <w:jc w:val="both"/>
        <w:rPr>
          <w:rFonts w:ascii="Lato" w:eastAsia="Arial Unicode MS" w:hAnsi="Lato" w:cs="Arial"/>
          <w:color w:val="00000A"/>
          <w:spacing w:val="4"/>
          <w:sz w:val="22"/>
          <w:szCs w:val="22"/>
        </w:rPr>
      </w:pPr>
    </w:p>
    <w:p w14:paraId="26B07E32" w14:textId="7EE29A63" w:rsidR="00997BB3" w:rsidRPr="00B35EE2" w:rsidRDefault="00CE7C65" w:rsidP="00954654">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B35EE2">
        <w:rPr>
          <w:rFonts w:ascii="Lato" w:hAnsi="Lato" w:cs="Arial"/>
          <w:spacing w:val="4"/>
          <w:sz w:val="22"/>
          <w:szCs w:val="22"/>
        </w:rPr>
        <w:t xml:space="preserve">Pani </w:t>
      </w:r>
      <w:r w:rsidR="00052DF9" w:rsidRPr="00B35EE2">
        <w:rPr>
          <w:rFonts w:ascii="Lato" w:hAnsi="Lato" w:cs="Arial"/>
          <w:spacing w:val="4"/>
          <w:sz w:val="22"/>
          <w:szCs w:val="22"/>
        </w:rPr>
        <w:t>B</w:t>
      </w:r>
      <w:r w:rsidR="001F35A9">
        <w:rPr>
          <w:rFonts w:ascii="Lato" w:hAnsi="Lato" w:cs="Arial"/>
          <w:spacing w:val="4"/>
          <w:sz w:val="22"/>
          <w:szCs w:val="22"/>
        </w:rPr>
        <w:t>.</w:t>
      </w:r>
      <w:r w:rsidR="00052DF9" w:rsidRPr="00B35EE2">
        <w:rPr>
          <w:rFonts w:ascii="Lato" w:hAnsi="Lato" w:cs="Arial"/>
          <w:spacing w:val="4"/>
          <w:sz w:val="22"/>
          <w:szCs w:val="22"/>
        </w:rPr>
        <w:t xml:space="preserve"> S</w:t>
      </w:r>
      <w:r w:rsidR="001F35A9">
        <w:rPr>
          <w:rFonts w:ascii="Lato" w:hAnsi="Lato" w:cs="Arial"/>
          <w:spacing w:val="4"/>
          <w:sz w:val="22"/>
          <w:szCs w:val="22"/>
        </w:rPr>
        <w:t>.</w:t>
      </w:r>
      <w:r w:rsidR="004C7041" w:rsidRPr="00B35EE2">
        <w:rPr>
          <w:rFonts w:ascii="Lato" w:hAnsi="Lato" w:cs="Arial"/>
          <w:spacing w:val="4"/>
          <w:sz w:val="22"/>
          <w:szCs w:val="22"/>
        </w:rPr>
        <w:t xml:space="preserve"> [</w:t>
      </w:r>
      <w:r w:rsidRPr="00B35EE2">
        <w:rPr>
          <w:rFonts w:ascii="Lato" w:eastAsia="Arial Unicode MS" w:hAnsi="Lato" w:cs="Arial"/>
          <w:color w:val="00000A"/>
          <w:spacing w:val="4"/>
          <w:sz w:val="22"/>
          <w:szCs w:val="22"/>
        </w:rPr>
        <w:t xml:space="preserve">pismo z dnia </w:t>
      </w:r>
      <w:r w:rsidR="00052DF9" w:rsidRPr="00B35EE2">
        <w:rPr>
          <w:rFonts w:ascii="Lato" w:eastAsia="Arial Unicode MS" w:hAnsi="Lato" w:cs="Arial"/>
          <w:color w:val="00000A"/>
          <w:spacing w:val="4"/>
          <w:sz w:val="22"/>
          <w:szCs w:val="22"/>
        </w:rPr>
        <w:t>29 września 2023</w:t>
      </w:r>
      <w:r w:rsidRPr="00B35EE2">
        <w:rPr>
          <w:rFonts w:ascii="Lato" w:eastAsia="Arial Unicode MS" w:hAnsi="Lato" w:cs="Arial"/>
          <w:color w:val="00000A"/>
          <w:spacing w:val="4"/>
          <w:sz w:val="22"/>
          <w:szCs w:val="22"/>
        </w:rPr>
        <w:t xml:space="preserve">r., nadane w polskiej placówce pocztowej operatora wyznaczonego w rozumieniu </w:t>
      </w:r>
      <w:r w:rsidRPr="00B35EE2">
        <w:rPr>
          <w:rFonts w:ascii="Lato" w:eastAsia="Arial Unicode MS" w:hAnsi="Lato" w:cs="Arial"/>
          <w:i/>
          <w:color w:val="00000A"/>
          <w:spacing w:val="4"/>
          <w:sz w:val="22"/>
          <w:szCs w:val="22"/>
        </w:rPr>
        <w:t>ustawy Prawo pocztowe</w:t>
      </w:r>
      <w:r w:rsidR="009F7DF7" w:rsidRPr="00B35EE2">
        <w:rPr>
          <w:rFonts w:ascii="Lato" w:eastAsia="Arial Unicode MS" w:hAnsi="Lato" w:cs="Arial"/>
          <w:i/>
          <w:color w:val="00000A"/>
          <w:spacing w:val="4"/>
          <w:sz w:val="22"/>
          <w:szCs w:val="22"/>
        </w:rPr>
        <w:t>,</w:t>
      </w:r>
      <w:r w:rsidRPr="00B35EE2">
        <w:rPr>
          <w:rFonts w:ascii="Lato" w:eastAsia="Arial Unicode MS" w:hAnsi="Lato" w:cs="Arial"/>
          <w:color w:val="00000A"/>
          <w:spacing w:val="4"/>
          <w:sz w:val="22"/>
          <w:szCs w:val="22"/>
        </w:rPr>
        <w:t xml:space="preserve"> </w:t>
      </w:r>
      <w:r w:rsidR="00052DF9" w:rsidRPr="00B35EE2">
        <w:rPr>
          <w:rFonts w:ascii="Lato" w:eastAsia="Arial Unicode MS" w:hAnsi="Lato" w:cs="Arial"/>
          <w:color w:val="00000A"/>
          <w:spacing w:val="4"/>
          <w:sz w:val="22"/>
          <w:szCs w:val="22"/>
        </w:rPr>
        <w:t>tego samego dnia</w:t>
      </w:r>
      <w:r w:rsidR="00534BD2" w:rsidRPr="00B35EE2">
        <w:rPr>
          <w:rFonts w:ascii="Lato" w:eastAsia="Arial Unicode MS" w:hAnsi="Lato" w:cs="Arial"/>
          <w:color w:val="00000A"/>
          <w:spacing w:val="4"/>
          <w:sz w:val="22"/>
          <w:szCs w:val="22"/>
        </w:rPr>
        <w:t>]</w:t>
      </w:r>
      <w:r w:rsidRPr="00B35EE2">
        <w:rPr>
          <w:rFonts w:ascii="Lato" w:eastAsia="Arial Unicode MS" w:hAnsi="Lato" w:cs="Arial"/>
          <w:color w:val="00000A"/>
          <w:spacing w:val="4"/>
          <w:sz w:val="22"/>
          <w:szCs w:val="22"/>
        </w:rPr>
        <w:t xml:space="preserve">, </w:t>
      </w:r>
      <w:r w:rsidR="008410E1">
        <w:rPr>
          <w:rFonts w:ascii="Lato" w:eastAsia="Arial Unicode MS" w:hAnsi="Lato" w:cs="Arial"/>
          <w:color w:val="00000A"/>
          <w:spacing w:val="4"/>
          <w:sz w:val="22"/>
          <w:szCs w:val="22"/>
        </w:rPr>
        <w:t>uzupełnione pismem z dnia 25 marca 2025 r.,</w:t>
      </w:r>
    </w:p>
    <w:p w14:paraId="20B1BAB0" w14:textId="77777777" w:rsidR="00C225E2" w:rsidRPr="00997BB3" w:rsidRDefault="00C225E2" w:rsidP="00B44170">
      <w:pPr>
        <w:pStyle w:val="Akapitzlist"/>
        <w:tabs>
          <w:tab w:val="left" w:pos="284"/>
          <w:tab w:val="left" w:pos="851"/>
        </w:tabs>
        <w:spacing w:after="240" w:line="240" w:lineRule="exact"/>
        <w:ind w:left="284"/>
        <w:jc w:val="both"/>
      </w:pPr>
    </w:p>
    <w:p w14:paraId="1927A355" w14:textId="05B7FFF2" w:rsidR="00C225E2" w:rsidRPr="00B35EE2" w:rsidRDefault="00C225E2" w:rsidP="00C225E2">
      <w:pPr>
        <w:pStyle w:val="Akapitzlist"/>
        <w:numPr>
          <w:ilvl w:val="0"/>
          <w:numId w:val="22"/>
        </w:numPr>
        <w:tabs>
          <w:tab w:val="left" w:pos="284"/>
          <w:tab w:val="left" w:pos="851"/>
        </w:tabs>
        <w:spacing w:after="240" w:line="240" w:lineRule="exact"/>
        <w:ind w:left="284" w:hanging="284"/>
        <w:jc w:val="both"/>
        <w:rPr>
          <w:rFonts w:ascii="Lato" w:hAnsi="Lato"/>
          <w:sz w:val="22"/>
          <w:szCs w:val="22"/>
        </w:rPr>
      </w:pPr>
      <w:r w:rsidRPr="00B35EE2">
        <w:rPr>
          <w:rFonts w:ascii="Lato" w:hAnsi="Lato"/>
          <w:sz w:val="22"/>
          <w:szCs w:val="22"/>
        </w:rPr>
        <w:t>Pani T</w:t>
      </w:r>
      <w:r w:rsidR="001F35A9">
        <w:rPr>
          <w:rFonts w:ascii="Lato" w:hAnsi="Lato"/>
          <w:sz w:val="22"/>
          <w:szCs w:val="22"/>
        </w:rPr>
        <w:t>.</w:t>
      </w:r>
      <w:r w:rsidRPr="00B35EE2">
        <w:rPr>
          <w:rFonts w:ascii="Lato" w:hAnsi="Lato"/>
          <w:sz w:val="22"/>
          <w:szCs w:val="22"/>
        </w:rPr>
        <w:t xml:space="preserve"> P</w:t>
      </w:r>
      <w:r w:rsidR="001F35A9">
        <w:rPr>
          <w:rFonts w:ascii="Lato" w:hAnsi="Lato"/>
          <w:sz w:val="22"/>
          <w:szCs w:val="22"/>
        </w:rPr>
        <w:t>.</w:t>
      </w:r>
      <w:r w:rsidRPr="00B35EE2">
        <w:rPr>
          <w:rFonts w:ascii="Lato" w:hAnsi="Lato"/>
          <w:sz w:val="22"/>
          <w:szCs w:val="22"/>
        </w:rPr>
        <w:t xml:space="preserve"> </w:t>
      </w:r>
      <w:r w:rsidRPr="00B35EE2">
        <w:rPr>
          <w:rFonts w:ascii="Lato" w:hAnsi="Lato" w:cs="Arial"/>
          <w:spacing w:val="4"/>
          <w:sz w:val="22"/>
          <w:szCs w:val="22"/>
        </w:rPr>
        <w:t xml:space="preserve">[pismo </w:t>
      </w:r>
      <w:r w:rsidRPr="00B35EE2">
        <w:rPr>
          <w:rFonts w:ascii="Lato" w:hAnsi="Lato" w:cs="Arial"/>
          <w:color w:val="000000"/>
          <w:spacing w:val="4"/>
          <w:kern w:val="2"/>
          <w:sz w:val="22"/>
          <w:szCs w:val="22"/>
          <w:lang w:eastAsia="zh-CN"/>
        </w:rPr>
        <w:t xml:space="preserve">z dnia </w:t>
      </w:r>
      <w:r w:rsidRPr="00B35EE2">
        <w:rPr>
          <w:rFonts w:ascii="Lato" w:eastAsia="Arial Unicode MS" w:hAnsi="Lato" w:cs="Arial"/>
          <w:color w:val="00000A"/>
          <w:spacing w:val="4"/>
          <w:sz w:val="22"/>
          <w:szCs w:val="22"/>
        </w:rPr>
        <w:t xml:space="preserve">5 października 2023  </w:t>
      </w:r>
      <w:r w:rsidRPr="00B35EE2">
        <w:rPr>
          <w:rFonts w:ascii="Lato" w:hAnsi="Lato" w:cs="Arial"/>
          <w:color w:val="000000"/>
          <w:spacing w:val="4"/>
          <w:kern w:val="2"/>
          <w:sz w:val="22"/>
          <w:szCs w:val="22"/>
          <w:lang w:eastAsia="zh-CN"/>
        </w:rPr>
        <w:t xml:space="preserve">r., </w:t>
      </w:r>
      <w:r w:rsidRPr="00B35EE2">
        <w:rPr>
          <w:rFonts w:ascii="Lato" w:eastAsia="Arial Unicode MS" w:hAnsi="Lato" w:cs="Arial"/>
          <w:color w:val="00000A"/>
          <w:spacing w:val="4"/>
          <w:sz w:val="22"/>
          <w:szCs w:val="22"/>
        </w:rPr>
        <w:t xml:space="preserve">nadane w polskiej placówce pocztowej operatora wyznaczonego w rozumieniu </w:t>
      </w:r>
      <w:r w:rsidRPr="00B35EE2">
        <w:rPr>
          <w:rFonts w:ascii="Lato" w:eastAsia="Arial Unicode MS" w:hAnsi="Lato" w:cs="Arial"/>
          <w:i/>
          <w:color w:val="00000A"/>
          <w:spacing w:val="4"/>
          <w:sz w:val="22"/>
          <w:szCs w:val="22"/>
        </w:rPr>
        <w:t>ustawy Prawo pocztowe</w:t>
      </w:r>
      <w:r w:rsidRPr="00B35EE2">
        <w:rPr>
          <w:rFonts w:ascii="Lato" w:eastAsia="Arial Unicode MS" w:hAnsi="Lato" w:cs="Arial"/>
          <w:color w:val="00000A"/>
          <w:spacing w:val="4"/>
          <w:sz w:val="22"/>
          <w:szCs w:val="22"/>
        </w:rPr>
        <w:t>, tego samego dnia], uzupełnione pismem z dnia 4 czerwca 2024 r.</w:t>
      </w:r>
    </w:p>
    <w:p w14:paraId="7EB0B4BD" w14:textId="0992F8D3" w:rsidR="00F530CB" w:rsidRDefault="00F530CB" w:rsidP="00E068A1">
      <w:pPr>
        <w:tabs>
          <w:tab w:val="left" w:pos="284"/>
          <w:tab w:val="left" w:pos="851"/>
        </w:tabs>
        <w:spacing w:after="240" w:line="240" w:lineRule="exact"/>
        <w:jc w:val="both"/>
        <w:rPr>
          <w:rFonts w:ascii="Lato" w:hAnsi="Lato" w:cs="Arial"/>
          <w:bCs/>
          <w:spacing w:val="4"/>
        </w:rPr>
      </w:pPr>
      <w:r w:rsidRPr="00B35EE2">
        <w:rPr>
          <w:rFonts w:ascii="Lato" w:hAnsi="Lato" w:cs="Arial"/>
          <w:bCs/>
          <w:spacing w:val="4"/>
        </w:rPr>
        <w:t>W odwołani</w:t>
      </w:r>
      <w:r w:rsidR="006E38C5" w:rsidRPr="00B35EE2">
        <w:rPr>
          <w:rFonts w:ascii="Lato" w:hAnsi="Lato" w:cs="Arial"/>
          <w:bCs/>
          <w:spacing w:val="4"/>
        </w:rPr>
        <w:t>ach</w:t>
      </w:r>
      <w:r w:rsidRPr="00B35EE2">
        <w:rPr>
          <w:rFonts w:ascii="Lato" w:hAnsi="Lato" w:cs="Arial"/>
          <w:bCs/>
          <w:spacing w:val="4"/>
        </w:rPr>
        <w:t>, wniesiony</w:t>
      </w:r>
      <w:r w:rsidR="006E38C5" w:rsidRPr="00B35EE2">
        <w:rPr>
          <w:rFonts w:ascii="Lato" w:hAnsi="Lato" w:cs="Arial"/>
          <w:bCs/>
          <w:spacing w:val="4"/>
        </w:rPr>
        <w:t>ch</w:t>
      </w:r>
      <w:r w:rsidRPr="00B35EE2">
        <w:rPr>
          <w:rFonts w:ascii="Lato" w:hAnsi="Lato" w:cs="Arial"/>
          <w:bCs/>
          <w:spacing w:val="4"/>
        </w:rPr>
        <w:t xml:space="preserve"> w terminie, skarżąc</w:t>
      </w:r>
      <w:r w:rsidR="006E38C5" w:rsidRPr="00B35EE2">
        <w:rPr>
          <w:rFonts w:ascii="Lato" w:hAnsi="Lato" w:cs="Arial"/>
          <w:bCs/>
          <w:spacing w:val="4"/>
        </w:rPr>
        <w:t>e</w:t>
      </w:r>
      <w:r w:rsidRPr="00B35EE2">
        <w:rPr>
          <w:rFonts w:ascii="Lato" w:hAnsi="Lato" w:cs="Arial"/>
          <w:bCs/>
          <w:spacing w:val="4"/>
        </w:rPr>
        <w:t xml:space="preserve"> stron</w:t>
      </w:r>
      <w:r w:rsidR="006E38C5" w:rsidRPr="00B35EE2">
        <w:rPr>
          <w:rFonts w:ascii="Lato" w:hAnsi="Lato" w:cs="Arial"/>
          <w:bCs/>
          <w:spacing w:val="4"/>
        </w:rPr>
        <w:t>y</w:t>
      </w:r>
      <w:r w:rsidRPr="00B35EE2">
        <w:rPr>
          <w:rFonts w:ascii="Lato" w:hAnsi="Lato" w:cs="Arial"/>
          <w:bCs/>
          <w:spacing w:val="4"/>
        </w:rPr>
        <w:t xml:space="preserve"> podniosł</w:t>
      </w:r>
      <w:r w:rsidR="006E38C5" w:rsidRPr="00B35EE2">
        <w:rPr>
          <w:rFonts w:ascii="Lato" w:hAnsi="Lato" w:cs="Arial"/>
          <w:bCs/>
          <w:spacing w:val="4"/>
        </w:rPr>
        <w:t>y</w:t>
      </w:r>
      <w:r w:rsidRPr="00B35EE2">
        <w:rPr>
          <w:rFonts w:ascii="Lato" w:hAnsi="Lato" w:cs="Arial"/>
          <w:bCs/>
          <w:spacing w:val="4"/>
        </w:rPr>
        <w:t xml:space="preserve"> zarzuty w sprawie </w:t>
      </w:r>
      <w:r w:rsidRPr="00B35EE2">
        <w:rPr>
          <w:rFonts w:ascii="Lato" w:hAnsi="Lato" w:cs="Arial"/>
          <w:bCs/>
          <w:i/>
          <w:spacing w:val="4"/>
        </w:rPr>
        <w:t xml:space="preserve">decyzji Wojewody </w:t>
      </w:r>
      <w:r w:rsidR="00C225E2" w:rsidRPr="00B35EE2">
        <w:rPr>
          <w:rFonts w:ascii="Lato" w:hAnsi="Lato" w:cs="Arial"/>
          <w:i/>
          <w:spacing w:val="4"/>
        </w:rPr>
        <w:t>Podkarpackiego</w:t>
      </w:r>
      <w:r w:rsidR="00E565EB" w:rsidRPr="00B35EE2">
        <w:rPr>
          <w:rFonts w:ascii="Lato" w:hAnsi="Lato" w:cs="Arial"/>
          <w:i/>
          <w:spacing w:val="4"/>
        </w:rPr>
        <w:t>,</w:t>
      </w:r>
      <w:r w:rsidRPr="00B35EE2">
        <w:rPr>
          <w:rFonts w:ascii="Lato" w:hAnsi="Lato" w:cs="Arial"/>
          <w:bCs/>
          <w:spacing w:val="4"/>
        </w:rPr>
        <w:t xml:space="preserve"> jak i postępowania zakończonego wydaniem </w:t>
      </w:r>
      <w:r w:rsidR="008410E1">
        <w:rPr>
          <w:rFonts w:ascii="Lato" w:hAnsi="Lato" w:cs="Arial"/>
          <w:bCs/>
          <w:spacing w:val="4"/>
        </w:rPr>
        <w:br/>
      </w:r>
      <w:r w:rsidRPr="00B35EE2">
        <w:rPr>
          <w:rFonts w:ascii="Lato" w:hAnsi="Lato" w:cs="Arial"/>
          <w:bCs/>
          <w:spacing w:val="4"/>
        </w:rPr>
        <w:t>tej decyzji.</w:t>
      </w:r>
    </w:p>
    <w:p w14:paraId="1C8355D4" w14:textId="1916F3FE" w:rsidR="00466687" w:rsidRPr="00B35EE2" w:rsidRDefault="00CF4C80" w:rsidP="00E942CC">
      <w:pPr>
        <w:tabs>
          <w:tab w:val="left" w:pos="851"/>
        </w:tabs>
        <w:spacing w:after="240" w:line="240" w:lineRule="exact"/>
        <w:jc w:val="both"/>
        <w:rPr>
          <w:rFonts w:ascii="Lato" w:hAnsi="Lato" w:cs="Arial"/>
          <w:bCs/>
          <w:spacing w:val="4"/>
        </w:rPr>
      </w:pPr>
      <w:r w:rsidRPr="00347BA6">
        <w:rPr>
          <w:rFonts w:ascii="Lato" w:hAnsi="Lato" w:cs="Arial"/>
          <w:bCs/>
          <w:spacing w:val="4"/>
        </w:rPr>
        <w:t xml:space="preserve">Ponadto, odwołanie od </w:t>
      </w:r>
      <w:r w:rsidRPr="00347BA6">
        <w:rPr>
          <w:rFonts w:ascii="Lato" w:hAnsi="Lato" w:cs="Arial"/>
          <w:bCs/>
          <w:i/>
          <w:spacing w:val="4"/>
        </w:rPr>
        <w:t>decyzji Wojewody</w:t>
      </w:r>
      <w:r>
        <w:rPr>
          <w:rFonts w:ascii="Lato" w:hAnsi="Lato" w:cs="Arial"/>
          <w:bCs/>
          <w:i/>
          <w:spacing w:val="4"/>
        </w:rPr>
        <w:t xml:space="preserve"> Podkarpackiego </w:t>
      </w:r>
      <w:r w:rsidRPr="00347BA6">
        <w:rPr>
          <w:rFonts w:ascii="Lato" w:hAnsi="Lato" w:cs="Arial"/>
          <w:bCs/>
          <w:spacing w:val="4"/>
        </w:rPr>
        <w:t>wni</w:t>
      </w:r>
      <w:r>
        <w:rPr>
          <w:rFonts w:ascii="Lato" w:hAnsi="Lato" w:cs="Arial"/>
          <w:bCs/>
          <w:spacing w:val="4"/>
        </w:rPr>
        <w:t>ósł</w:t>
      </w:r>
      <w:r w:rsidRPr="00347BA6">
        <w:rPr>
          <w:rFonts w:ascii="Lato" w:hAnsi="Lato" w:cs="Arial"/>
          <w:bCs/>
          <w:spacing w:val="4"/>
        </w:rPr>
        <w:t xml:space="preserve"> także</w:t>
      </w:r>
      <w:r>
        <w:rPr>
          <w:rFonts w:ascii="Lato" w:hAnsi="Lato" w:cs="Arial"/>
          <w:bCs/>
          <w:spacing w:val="4"/>
        </w:rPr>
        <w:t xml:space="preserve"> </w:t>
      </w:r>
      <w:r w:rsidRPr="00E3480F">
        <w:rPr>
          <w:rFonts w:ascii="Lato" w:hAnsi="Lato" w:cs="Arial"/>
          <w:bCs/>
          <w:spacing w:val="4"/>
        </w:rPr>
        <w:t xml:space="preserve">Pan </w:t>
      </w:r>
      <w:r>
        <w:rPr>
          <w:rFonts w:ascii="Lato" w:hAnsi="Lato" w:cs="Arial"/>
          <w:bCs/>
          <w:spacing w:val="4"/>
        </w:rPr>
        <w:t>J</w:t>
      </w:r>
      <w:r w:rsidR="001F35A9">
        <w:rPr>
          <w:rFonts w:ascii="Lato" w:hAnsi="Lato" w:cs="Arial"/>
          <w:bCs/>
          <w:spacing w:val="4"/>
        </w:rPr>
        <w:t>.</w:t>
      </w:r>
      <w:r>
        <w:rPr>
          <w:rFonts w:ascii="Lato" w:hAnsi="Lato" w:cs="Arial"/>
          <w:bCs/>
          <w:spacing w:val="4"/>
        </w:rPr>
        <w:t xml:space="preserve"> Z. </w:t>
      </w:r>
      <w:r w:rsidRPr="00347BA6">
        <w:rPr>
          <w:rFonts w:ascii="Lato" w:hAnsi="Lato" w:cs="Arial"/>
          <w:bCs/>
          <w:spacing w:val="4"/>
        </w:rPr>
        <w:t xml:space="preserve">Organ odwoławczy </w:t>
      </w:r>
      <w:r>
        <w:rPr>
          <w:rFonts w:ascii="Lato" w:hAnsi="Lato" w:cs="Arial"/>
          <w:bCs/>
          <w:spacing w:val="4"/>
        </w:rPr>
        <w:t xml:space="preserve">odrębnym </w:t>
      </w:r>
      <w:r w:rsidRPr="00347BA6">
        <w:rPr>
          <w:rFonts w:ascii="Lato" w:hAnsi="Lato" w:cs="Arial"/>
          <w:bCs/>
          <w:spacing w:val="4"/>
        </w:rPr>
        <w:t xml:space="preserve">postanowieniem </w:t>
      </w:r>
      <w:r w:rsidRPr="001A392A">
        <w:rPr>
          <w:rFonts w:ascii="Lato" w:hAnsi="Lato" w:cs="Arial"/>
          <w:spacing w:val="4"/>
        </w:rPr>
        <w:t xml:space="preserve">stwierdził uchybienie terminu do wniesienia odwołania od </w:t>
      </w:r>
      <w:r w:rsidR="008410E1">
        <w:rPr>
          <w:rFonts w:ascii="Lato" w:hAnsi="Lato" w:cs="Arial"/>
          <w:spacing w:val="4"/>
        </w:rPr>
        <w:t xml:space="preserve">ww. </w:t>
      </w:r>
      <w:r w:rsidRPr="001A392A">
        <w:rPr>
          <w:rFonts w:ascii="Lato" w:hAnsi="Lato" w:cs="Arial"/>
          <w:spacing w:val="4"/>
        </w:rPr>
        <w:t>decyzji</w:t>
      </w:r>
      <w:r w:rsidR="008410E1">
        <w:rPr>
          <w:rFonts w:ascii="Lato" w:hAnsi="Lato" w:cs="Arial"/>
          <w:spacing w:val="4"/>
        </w:rPr>
        <w:t xml:space="preserve">. </w:t>
      </w:r>
    </w:p>
    <w:p w14:paraId="0754BE4C" w14:textId="7A8F2065" w:rsidR="008410E1" w:rsidRPr="00D34178" w:rsidRDefault="008410E1" w:rsidP="008410E1">
      <w:pPr>
        <w:spacing w:after="240" w:line="240" w:lineRule="exact"/>
        <w:jc w:val="both"/>
        <w:rPr>
          <w:rFonts w:ascii="Lato" w:hAnsi="Lato" w:cstheme="minorHAnsi"/>
          <w:spacing w:val="4"/>
        </w:rPr>
      </w:pPr>
      <w:r w:rsidRPr="00D34178">
        <w:rPr>
          <w:rFonts w:ascii="Lato" w:hAnsi="Lato" w:cstheme="minorHAnsi"/>
          <w:spacing w:val="4"/>
        </w:rPr>
        <w:lastRenderedPageBreak/>
        <w:t xml:space="preserve">Uwzględniając fakt, iż właściwym w przedmiotowej sprawie – stosownie do treści rozporządzenia Prezesa Rady Ministrów z dnia 16 maja 2024 r. w sprawie szczegółowego zakresu działania Ministra Rozwoju i Technologii (Dz. U. z 2024 r. poz. 739) - jest Minister Rozwoju i Technologii, zwany dalej </w:t>
      </w:r>
      <w:r w:rsidRPr="00D34178">
        <w:rPr>
          <w:rFonts w:ascii="Lato" w:hAnsi="Lato" w:cstheme="minorHAnsi"/>
          <w:i/>
          <w:iCs/>
          <w:spacing w:val="4"/>
        </w:rPr>
        <w:t>„Ministrem”,</w:t>
      </w:r>
      <w:r w:rsidRPr="00D34178">
        <w:rPr>
          <w:rFonts w:ascii="Lato" w:hAnsi="Lato" w:cstheme="minorHAnsi"/>
          <w:spacing w:val="4"/>
        </w:rPr>
        <w:t xml:space="preserve"> stwierdzono, co następuje.</w:t>
      </w:r>
    </w:p>
    <w:p w14:paraId="5326A33E" w14:textId="28E763C4" w:rsidR="00F530CB" w:rsidRPr="00B35EE2" w:rsidRDefault="00F530CB" w:rsidP="008410E1">
      <w:pPr>
        <w:spacing w:after="240" w:line="240" w:lineRule="exact"/>
        <w:jc w:val="both"/>
        <w:rPr>
          <w:rFonts w:ascii="Lato" w:hAnsi="Lato" w:cs="Arial"/>
          <w:bCs/>
          <w:spacing w:val="4"/>
        </w:rPr>
      </w:pPr>
      <w:r w:rsidRPr="00B35EE2">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AF05C7" w:rsidRPr="00B35EE2">
        <w:rPr>
          <w:rFonts w:ascii="Lato" w:hAnsi="Lato" w:cs="Arial"/>
          <w:bCs/>
          <w:spacing w:val="4"/>
        </w:rPr>
        <w:br/>
      </w:r>
      <w:r w:rsidRPr="00B35EE2">
        <w:rPr>
          <w:rFonts w:ascii="Lato" w:hAnsi="Lato" w:cs="Arial"/>
          <w:bCs/>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8410E1">
        <w:rPr>
          <w:rFonts w:ascii="Lato" w:hAnsi="Lato" w:cs="Arial"/>
          <w:bCs/>
          <w:spacing w:val="4"/>
        </w:rPr>
        <w:br/>
      </w:r>
      <w:r w:rsidRPr="00B35EE2">
        <w:rPr>
          <w:rFonts w:ascii="Lato" w:hAnsi="Lato" w:cs="Arial"/>
          <w:bCs/>
          <w:spacing w:val="4"/>
        </w:rPr>
        <w:t xml:space="preserve">dla podjęcia rozstrzygnięcia powinny zostać w miarę możliwości bezsprzecznie ustalone. Obowiązek ten wynika z art. 7 i 77 </w:t>
      </w:r>
      <w:r w:rsidRPr="00B35EE2">
        <w:rPr>
          <w:rFonts w:ascii="Lato" w:hAnsi="Lato" w:cs="Arial"/>
          <w:bCs/>
          <w:i/>
          <w:iCs/>
          <w:spacing w:val="4"/>
        </w:rPr>
        <w:t>kpa</w:t>
      </w:r>
      <w:r w:rsidRPr="00B35EE2">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B35EE2">
        <w:rPr>
          <w:rFonts w:ascii="Lato" w:hAnsi="Lato" w:cs="Arial"/>
          <w:bCs/>
          <w:i/>
          <w:iCs/>
          <w:spacing w:val="4"/>
        </w:rPr>
        <w:t>kpa</w:t>
      </w:r>
      <w:r w:rsidRPr="00B35EE2">
        <w:rPr>
          <w:rFonts w:ascii="Lato" w:hAnsi="Lato" w:cs="Arial"/>
          <w:bCs/>
          <w:spacing w:val="4"/>
        </w:rPr>
        <w:t xml:space="preserve">, </w:t>
      </w:r>
      <w:r w:rsidR="008410E1">
        <w:rPr>
          <w:rFonts w:ascii="Lato" w:hAnsi="Lato" w:cs="Arial"/>
          <w:bCs/>
          <w:spacing w:val="4"/>
        </w:rPr>
        <w:br/>
      </w:r>
      <w:r w:rsidRPr="00B35EE2">
        <w:rPr>
          <w:rFonts w:ascii="Lato" w:hAnsi="Lato" w:cs="Arial"/>
          <w:bCs/>
          <w:spacing w:val="4"/>
        </w:rPr>
        <w:t>a przede wszystkim do podejmowania wszelkich kroków niezbędnych do dokładnego wyjaśnienia stanu faktycznego.</w:t>
      </w:r>
    </w:p>
    <w:p w14:paraId="0C515333" w14:textId="65F995FF" w:rsidR="00F530CB" w:rsidRPr="00B35EE2" w:rsidRDefault="00F530CB" w:rsidP="00EF4FF6">
      <w:pPr>
        <w:spacing w:after="240" w:line="240" w:lineRule="exact"/>
        <w:jc w:val="both"/>
        <w:outlineLvl w:val="0"/>
        <w:rPr>
          <w:rFonts w:ascii="Lato" w:hAnsi="Lato" w:cs="Arial"/>
          <w:bCs/>
          <w:iCs/>
          <w:spacing w:val="4"/>
        </w:rPr>
      </w:pPr>
      <w:r w:rsidRPr="00B35EE2">
        <w:rPr>
          <w:rFonts w:ascii="Lato" w:hAnsi="Lato" w:cs="Arial"/>
          <w:bCs/>
          <w:spacing w:val="4"/>
        </w:rPr>
        <w:t xml:space="preserve">Mając powyższe na uwadze, w trakcie przeprowadzonego postępowania odwoławczego </w:t>
      </w:r>
      <w:r w:rsidRPr="00B35EE2">
        <w:rPr>
          <w:rFonts w:ascii="Lato" w:hAnsi="Lato" w:cs="Arial"/>
          <w:bCs/>
          <w:i/>
          <w:iCs/>
          <w:spacing w:val="4"/>
        </w:rPr>
        <w:t xml:space="preserve">Minister </w:t>
      </w:r>
      <w:r w:rsidRPr="00B35EE2">
        <w:rPr>
          <w:rFonts w:ascii="Lato" w:hAnsi="Lato" w:cs="Arial"/>
          <w:bCs/>
          <w:spacing w:val="4"/>
        </w:rPr>
        <w:t xml:space="preserve">rozpatrzył ponownie wniosek </w:t>
      </w:r>
      <w:r w:rsidRPr="00B35EE2">
        <w:rPr>
          <w:rFonts w:ascii="Lato" w:hAnsi="Lato" w:cs="Arial"/>
          <w:bCs/>
          <w:i/>
          <w:iCs/>
          <w:spacing w:val="4"/>
        </w:rPr>
        <w:t>inwestora</w:t>
      </w:r>
      <w:r w:rsidRPr="00B35EE2">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w:t>
      </w:r>
      <w:r w:rsidR="00AF05C7" w:rsidRPr="00B35EE2">
        <w:rPr>
          <w:rFonts w:ascii="Lato" w:hAnsi="Lato" w:cs="Arial"/>
          <w:bCs/>
          <w:spacing w:val="4"/>
        </w:rPr>
        <w:br/>
      </w:r>
      <w:r w:rsidRPr="00B35EE2">
        <w:rPr>
          <w:rFonts w:ascii="Lato" w:hAnsi="Lato" w:cs="Arial"/>
          <w:bCs/>
          <w:spacing w:val="4"/>
        </w:rPr>
        <w:t xml:space="preserve">je </w:t>
      </w:r>
      <w:r w:rsidRPr="00B35EE2">
        <w:rPr>
          <w:rFonts w:ascii="Lato" w:hAnsi="Lato" w:cs="Arial"/>
          <w:bCs/>
          <w:i/>
          <w:iCs/>
          <w:spacing w:val="4"/>
        </w:rPr>
        <w:t xml:space="preserve">decyzji Wojewody </w:t>
      </w:r>
      <w:r w:rsidR="00C225E2" w:rsidRPr="00B35EE2">
        <w:rPr>
          <w:rFonts w:ascii="Lato" w:hAnsi="Lato" w:cs="Arial"/>
          <w:bCs/>
          <w:i/>
          <w:iCs/>
          <w:spacing w:val="4"/>
        </w:rPr>
        <w:t>Podkarpackiego</w:t>
      </w:r>
      <w:r w:rsidRPr="00B35EE2">
        <w:rPr>
          <w:rFonts w:ascii="Lato" w:hAnsi="Lato" w:cs="Arial"/>
          <w:bCs/>
          <w:iCs/>
          <w:spacing w:val="4"/>
        </w:rPr>
        <w:t>, jak również rozpatrzył zarzuty skarżąc</w:t>
      </w:r>
      <w:r w:rsidR="00C225E2" w:rsidRPr="00B35EE2">
        <w:rPr>
          <w:rFonts w:ascii="Lato" w:hAnsi="Lato" w:cs="Arial"/>
          <w:bCs/>
          <w:iCs/>
          <w:spacing w:val="4"/>
        </w:rPr>
        <w:t>ych stron</w:t>
      </w:r>
      <w:r w:rsidRPr="00B35EE2">
        <w:rPr>
          <w:rFonts w:ascii="Lato" w:hAnsi="Lato" w:cs="Arial"/>
          <w:bCs/>
          <w:iCs/>
          <w:spacing w:val="4"/>
        </w:rPr>
        <w:t>.</w:t>
      </w:r>
    </w:p>
    <w:p w14:paraId="26F17E8E" w14:textId="5EEC0069" w:rsidR="00F530CB" w:rsidRPr="00B35EE2" w:rsidRDefault="00F530CB" w:rsidP="00EF4FF6">
      <w:pPr>
        <w:spacing w:after="240" w:line="240" w:lineRule="exact"/>
        <w:jc w:val="both"/>
        <w:outlineLvl w:val="0"/>
        <w:rPr>
          <w:rFonts w:ascii="Lato" w:hAnsi="Lato" w:cs="Arial"/>
          <w:bCs/>
          <w:spacing w:val="4"/>
        </w:rPr>
      </w:pPr>
      <w:r w:rsidRPr="00B35EE2">
        <w:rPr>
          <w:rFonts w:ascii="Lato" w:hAnsi="Lato" w:cs="Arial"/>
          <w:bCs/>
          <w:spacing w:val="4"/>
        </w:rPr>
        <w:t>Stosownie do treści art. 9o ust. 1</w:t>
      </w:r>
      <w:r w:rsidRPr="00B35EE2">
        <w:rPr>
          <w:rFonts w:ascii="Lato" w:hAnsi="Lato" w:cs="Arial"/>
          <w:bCs/>
          <w:i/>
          <w:iCs/>
          <w:spacing w:val="4"/>
        </w:rPr>
        <w:t xml:space="preserve"> ustawy o transporcie kolejowym</w:t>
      </w:r>
      <w:r w:rsidRPr="00B35EE2">
        <w:rPr>
          <w:rFonts w:ascii="Lato" w:hAnsi="Lato" w:cs="Arial"/>
          <w:bCs/>
          <w:spacing w:val="4"/>
        </w:rPr>
        <w:t xml:space="preserve">, z wnioskiem </w:t>
      </w:r>
      <w:r w:rsidR="00AF05C7" w:rsidRPr="00B35EE2">
        <w:rPr>
          <w:rFonts w:ascii="Lato" w:hAnsi="Lato" w:cs="Arial"/>
          <w:bCs/>
          <w:spacing w:val="4"/>
        </w:rPr>
        <w:br/>
      </w:r>
      <w:r w:rsidRPr="00B35EE2">
        <w:rPr>
          <w:rFonts w:ascii="Lato" w:hAnsi="Lato" w:cs="Arial"/>
          <w:bCs/>
          <w:spacing w:val="4"/>
        </w:rPr>
        <w:t xml:space="preserve">do Wojewody </w:t>
      </w:r>
      <w:r w:rsidR="00C225E2" w:rsidRPr="00B35EE2">
        <w:rPr>
          <w:rFonts w:ascii="Lato" w:hAnsi="Lato" w:cs="Arial"/>
          <w:bCs/>
          <w:spacing w:val="4"/>
        </w:rPr>
        <w:t>Podkarpackiego</w:t>
      </w:r>
      <w:r w:rsidRPr="00B35EE2">
        <w:rPr>
          <w:rFonts w:ascii="Lato" w:hAnsi="Lato" w:cs="Arial"/>
          <w:bCs/>
          <w:spacing w:val="4"/>
        </w:rPr>
        <w:t xml:space="preserve"> o wydanie decyzji o ustaleniu lokalizacji przedmiotowej inwestycji kolejowej wystąpił uprawniony do tego podmiot, tj. spółka PKP Polskie Linie Kolejowe S.A. z siedzibą w Warszawie.</w:t>
      </w:r>
    </w:p>
    <w:p w14:paraId="1990DBD0" w14:textId="09BF08C7" w:rsidR="00F530CB" w:rsidRPr="00B35EE2" w:rsidRDefault="00F530CB" w:rsidP="00EF4FF6">
      <w:pPr>
        <w:spacing w:after="240" w:line="240" w:lineRule="exact"/>
        <w:jc w:val="both"/>
        <w:outlineLvl w:val="0"/>
        <w:rPr>
          <w:rFonts w:ascii="Lato" w:hAnsi="Lato" w:cs="Arial"/>
          <w:bCs/>
          <w:spacing w:val="4"/>
        </w:rPr>
      </w:pPr>
      <w:r w:rsidRPr="00B35EE2">
        <w:rPr>
          <w:rFonts w:ascii="Lato" w:hAnsi="Lato" w:cs="Arial"/>
          <w:bCs/>
          <w:spacing w:val="4"/>
        </w:rPr>
        <w:t xml:space="preserve">Zgodnie z art. 9o ust. 3 </w:t>
      </w:r>
      <w:r w:rsidRPr="00B35EE2">
        <w:rPr>
          <w:rFonts w:ascii="Lato" w:hAnsi="Lato" w:cs="Arial"/>
          <w:bCs/>
          <w:i/>
          <w:iCs/>
          <w:spacing w:val="4"/>
        </w:rPr>
        <w:t>ustawy o transporcie kolejowym</w:t>
      </w:r>
      <w:r w:rsidRPr="00B35EE2">
        <w:rPr>
          <w:rFonts w:ascii="Lato" w:hAnsi="Lato" w:cs="Arial"/>
          <w:bCs/>
          <w:spacing w:val="4"/>
        </w:rPr>
        <w:t xml:space="preserve">, do wniosku o wydanie decyzji </w:t>
      </w:r>
      <w:r w:rsidR="00C62815" w:rsidRPr="00B35EE2">
        <w:rPr>
          <w:rFonts w:ascii="Lato" w:hAnsi="Lato" w:cs="Arial"/>
          <w:bCs/>
          <w:spacing w:val="4"/>
        </w:rPr>
        <w:br/>
      </w:r>
      <w:r w:rsidRPr="00B35EE2">
        <w:rPr>
          <w:rFonts w:ascii="Lato" w:hAnsi="Lato" w:cs="Arial"/>
          <w:bCs/>
          <w:spacing w:val="4"/>
        </w:rPr>
        <w:t xml:space="preserve">o ustaleniu lokalizacji linii kolejowej dla omawianego przedsięwzięcia załączona została mapa w skali 1:500 przedstawiająca proponowany przebieg rzeczonej inwestycji </w:t>
      </w:r>
      <w:r w:rsidR="008410E1">
        <w:rPr>
          <w:rFonts w:ascii="Lato" w:hAnsi="Lato" w:cs="Arial"/>
          <w:bCs/>
          <w:spacing w:val="4"/>
        </w:rPr>
        <w:br/>
      </w:r>
      <w:r w:rsidRPr="00B35EE2">
        <w:rPr>
          <w:rFonts w:ascii="Lato" w:hAnsi="Lato" w:cs="Arial"/>
          <w:bCs/>
          <w:spacing w:val="4"/>
        </w:rPr>
        <w:t>oraz mapy z projektami podziału nieruchomości. We wniosku określono również zmiany</w:t>
      </w:r>
      <w:r w:rsidR="00C6361D" w:rsidRPr="00B35EE2">
        <w:rPr>
          <w:rFonts w:ascii="Lato" w:hAnsi="Lato" w:cs="Arial"/>
          <w:bCs/>
          <w:spacing w:val="4"/>
        </w:rPr>
        <w:br/>
      </w:r>
      <w:r w:rsidRPr="00B35EE2">
        <w:rPr>
          <w:rFonts w:ascii="Lato" w:hAnsi="Lato" w:cs="Arial"/>
          <w:bCs/>
          <w:spacing w:val="4"/>
        </w:rPr>
        <w:t xml:space="preserve">w dotychczasowym przeznaczeniu, zagospodarowaniu i uzbrojeniu terenu </w:t>
      </w:r>
      <w:r w:rsidR="008410E1">
        <w:rPr>
          <w:rFonts w:ascii="Lato" w:hAnsi="Lato" w:cs="Arial"/>
          <w:bCs/>
          <w:spacing w:val="4"/>
        </w:rPr>
        <w:br/>
      </w:r>
      <w:r w:rsidRPr="00B35EE2">
        <w:rPr>
          <w:rFonts w:ascii="Lato" w:hAnsi="Lato" w:cs="Arial"/>
          <w:bCs/>
          <w:spacing w:val="4"/>
        </w:rPr>
        <w:t xml:space="preserve">oraz wskazano nieruchomości, które planowane są do przejęcia na rzecz Skarbu Państwa. Wnioskodawca przedłożył również wymagane opinie, o których mowa w art. 9o </w:t>
      </w:r>
      <w:r w:rsidR="009F0873" w:rsidRPr="00B35EE2">
        <w:rPr>
          <w:rFonts w:ascii="Lato" w:hAnsi="Lato" w:cs="Arial"/>
          <w:bCs/>
          <w:spacing w:val="4"/>
        </w:rPr>
        <w:br/>
      </w:r>
      <w:r w:rsidRPr="00B35EE2">
        <w:rPr>
          <w:rFonts w:ascii="Lato" w:hAnsi="Lato" w:cs="Arial"/>
          <w:bCs/>
          <w:spacing w:val="4"/>
        </w:rPr>
        <w:t xml:space="preserve">ust. 3 pkt 4 </w:t>
      </w:r>
      <w:r w:rsidRPr="00B35EE2">
        <w:rPr>
          <w:rFonts w:ascii="Lato" w:hAnsi="Lato" w:cs="Arial"/>
          <w:bCs/>
          <w:i/>
          <w:iCs/>
          <w:spacing w:val="4"/>
        </w:rPr>
        <w:t xml:space="preserve">ustawy o transporcie kolejowym, </w:t>
      </w:r>
      <w:r w:rsidRPr="00B35EE2">
        <w:rPr>
          <w:rFonts w:ascii="Lato" w:hAnsi="Lato" w:cs="Arial"/>
          <w:bCs/>
          <w:spacing w:val="4"/>
        </w:rPr>
        <w:t>bądź dowody potwierdzające doręczenie wystąpień o ich wydanie, w przypadku ich niewydania, co należało potraktować się jako brak zastrzeżeń do wniosku.</w:t>
      </w:r>
    </w:p>
    <w:p w14:paraId="486F8958" w14:textId="00C08081" w:rsidR="00B076E6" w:rsidRPr="00B35EE2" w:rsidRDefault="00B076E6" w:rsidP="0097462E">
      <w:pPr>
        <w:spacing w:after="240" w:line="240" w:lineRule="exact"/>
        <w:jc w:val="both"/>
        <w:outlineLvl w:val="0"/>
        <w:rPr>
          <w:rFonts w:ascii="Lato" w:hAnsi="Lato" w:cs="Arial"/>
          <w:bCs/>
          <w:iCs/>
          <w:spacing w:val="4"/>
        </w:rPr>
      </w:pPr>
      <w:r w:rsidRPr="00B35EE2">
        <w:rPr>
          <w:rFonts w:ascii="Lato" w:hAnsi="Lato" w:cs="Arial"/>
          <w:bCs/>
          <w:iCs/>
          <w:spacing w:val="4"/>
        </w:rPr>
        <w:t xml:space="preserve">Na podstawie art. 9o ust. 5a ustawy o transporcie kolejowym, </w:t>
      </w:r>
      <w:r w:rsidRPr="00E942CC">
        <w:rPr>
          <w:rFonts w:ascii="Lato" w:hAnsi="Lato" w:cs="Arial"/>
          <w:bCs/>
          <w:i/>
          <w:spacing w:val="4"/>
        </w:rPr>
        <w:t>inwestor</w:t>
      </w:r>
      <w:r w:rsidRPr="00B35EE2">
        <w:rPr>
          <w:rFonts w:ascii="Lato" w:hAnsi="Lato" w:cs="Arial"/>
          <w:bCs/>
          <w:iCs/>
          <w:spacing w:val="4"/>
        </w:rPr>
        <w:t xml:space="preserve"> dołączył </w:t>
      </w:r>
      <w:r w:rsidR="008410E1">
        <w:rPr>
          <w:rFonts w:ascii="Lato" w:hAnsi="Lato" w:cs="Arial"/>
          <w:bCs/>
          <w:iCs/>
          <w:spacing w:val="4"/>
        </w:rPr>
        <w:br/>
      </w:r>
      <w:r w:rsidRPr="00B35EE2">
        <w:rPr>
          <w:rFonts w:ascii="Lato" w:hAnsi="Lato" w:cs="Arial"/>
          <w:bCs/>
          <w:iCs/>
          <w:spacing w:val="4"/>
        </w:rPr>
        <w:t xml:space="preserve">do wniosku decyzję Dyrektora Regionalnego Zarządu Gospodarki Wodnej w </w:t>
      </w:r>
      <w:r w:rsidR="002849EE" w:rsidRPr="00B35EE2">
        <w:rPr>
          <w:rFonts w:ascii="Lato" w:hAnsi="Lato" w:cs="Arial"/>
          <w:bCs/>
          <w:iCs/>
          <w:spacing w:val="4"/>
        </w:rPr>
        <w:t>Rzeszowie</w:t>
      </w:r>
      <w:r w:rsidRPr="00B35EE2">
        <w:rPr>
          <w:rFonts w:ascii="Lato" w:hAnsi="Lato" w:cs="Arial"/>
          <w:bCs/>
          <w:iCs/>
          <w:spacing w:val="4"/>
        </w:rPr>
        <w:t xml:space="preserve"> Państwowego Gospodarstwa Wodnego Wody Polskie z dnia </w:t>
      </w:r>
      <w:r w:rsidR="002849EE" w:rsidRPr="00B35EE2">
        <w:rPr>
          <w:rFonts w:ascii="Lato" w:hAnsi="Lato" w:cs="Arial"/>
          <w:bCs/>
          <w:iCs/>
          <w:spacing w:val="4"/>
        </w:rPr>
        <w:t>21 sierpnia</w:t>
      </w:r>
      <w:r w:rsidRPr="00B35EE2">
        <w:rPr>
          <w:rFonts w:ascii="Lato" w:hAnsi="Lato" w:cs="Arial"/>
          <w:bCs/>
          <w:iCs/>
          <w:spacing w:val="4"/>
        </w:rPr>
        <w:t xml:space="preserve"> 2023 r., znak: </w:t>
      </w:r>
      <w:r w:rsidR="002849EE" w:rsidRPr="00B35EE2">
        <w:rPr>
          <w:rFonts w:ascii="Lato" w:hAnsi="Lato" w:cs="Arial"/>
          <w:bCs/>
          <w:iCs/>
          <w:spacing w:val="4"/>
        </w:rPr>
        <w:t>RZ.RPP.611.497.2023.MC</w:t>
      </w:r>
      <w:r w:rsidRPr="00B35EE2">
        <w:rPr>
          <w:rFonts w:ascii="Lato" w:hAnsi="Lato" w:cs="Arial"/>
          <w:bCs/>
          <w:iCs/>
          <w:spacing w:val="4"/>
        </w:rPr>
        <w:t xml:space="preserve">, </w:t>
      </w:r>
      <w:r w:rsidR="0097462E" w:rsidRPr="00B35EE2">
        <w:rPr>
          <w:rFonts w:ascii="Lato" w:hAnsi="Lato" w:cs="Arial"/>
          <w:bCs/>
          <w:iCs/>
          <w:spacing w:val="4"/>
        </w:rPr>
        <w:t xml:space="preserve">określającą dodatkowe niezbędne warunki ochrony przed powodzią. </w:t>
      </w:r>
    </w:p>
    <w:p w14:paraId="525B15AA" w14:textId="74F3292E" w:rsidR="00FE1F06" w:rsidRPr="00B35EE2" w:rsidRDefault="00B076E6" w:rsidP="0097462E">
      <w:pPr>
        <w:spacing w:after="240" w:line="240" w:lineRule="exact"/>
        <w:jc w:val="both"/>
        <w:outlineLvl w:val="0"/>
        <w:rPr>
          <w:rFonts w:ascii="Lato" w:hAnsi="Lato" w:cs="Arial"/>
          <w:bCs/>
          <w:iCs/>
          <w:spacing w:val="4"/>
        </w:rPr>
      </w:pPr>
      <w:r w:rsidRPr="00B35EE2">
        <w:rPr>
          <w:rFonts w:ascii="Lato" w:hAnsi="Lato" w:cs="Arial"/>
          <w:bCs/>
          <w:iCs/>
          <w:spacing w:val="4"/>
        </w:rPr>
        <w:t xml:space="preserve">Mając zaś na uwadze treść art. 72 ust. 1 pkt 11 i ust. 3 ustawy z dnia 3 października </w:t>
      </w:r>
      <w:r w:rsidR="008A37F1">
        <w:rPr>
          <w:rFonts w:ascii="Lato" w:hAnsi="Lato" w:cs="Arial"/>
          <w:bCs/>
          <w:iCs/>
          <w:spacing w:val="4"/>
        </w:rPr>
        <w:br/>
      </w:r>
      <w:r w:rsidRPr="00B35EE2">
        <w:rPr>
          <w:rFonts w:ascii="Lato" w:hAnsi="Lato" w:cs="Arial"/>
          <w:bCs/>
          <w:iCs/>
          <w:spacing w:val="4"/>
        </w:rPr>
        <w:t xml:space="preserve">2008 r. o udostępnianiu informacji o środowisku i jego ochronie, udziale społeczeństwa </w:t>
      </w:r>
      <w:r w:rsidRPr="00B35EE2">
        <w:rPr>
          <w:rFonts w:ascii="Lato" w:hAnsi="Lato" w:cs="Arial"/>
          <w:bCs/>
          <w:iCs/>
          <w:spacing w:val="4"/>
        </w:rPr>
        <w:br/>
        <w:t>w ochronie środowiska oraz o ocenach oddziaływania na środowisko (t.j. Dz. U. z 2024 r. poz. 1112), zwanej dalej „</w:t>
      </w:r>
      <w:r w:rsidRPr="00B35EE2">
        <w:rPr>
          <w:rFonts w:ascii="Lato" w:hAnsi="Lato" w:cs="Arial"/>
          <w:bCs/>
          <w:i/>
          <w:spacing w:val="4"/>
        </w:rPr>
        <w:t>ustawą o udostępnianiu informacji o środowisku i jego ochronie</w:t>
      </w:r>
      <w:r w:rsidRPr="00B35EE2">
        <w:rPr>
          <w:rFonts w:ascii="Lato" w:hAnsi="Lato" w:cs="Arial"/>
          <w:bCs/>
          <w:iCs/>
          <w:spacing w:val="4"/>
        </w:rPr>
        <w:t xml:space="preserve">”, </w:t>
      </w:r>
      <w:r w:rsidRPr="008410E1">
        <w:rPr>
          <w:rFonts w:ascii="Lato" w:hAnsi="Lato" w:cs="Arial"/>
          <w:bCs/>
          <w:i/>
          <w:spacing w:val="4"/>
        </w:rPr>
        <w:t>inwestor</w:t>
      </w:r>
      <w:r w:rsidRPr="00B35EE2">
        <w:rPr>
          <w:rFonts w:ascii="Lato" w:hAnsi="Lato" w:cs="Arial"/>
          <w:bCs/>
          <w:iCs/>
          <w:spacing w:val="4"/>
        </w:rPr>
        <w:t xml:space="preserve"> dołączył także do wniosku decyzję </w:t>
      </w:r>
      <w:r w:rsidR="002849EE" w:rsidRPr="00B35EE2">
        <w:rPr>
          <w:rFonts w:ascii="Lato" w:hAnsi="Lato" w:cs="Arial"/>
          <w:bCs/>
          <w:iCs/>
          <w:spacing w:val="4"/>
        </w:rPr>
        <w:t>Regionalnego Dyrektora Ochrony Środowiska w Rzeszowie z dnia 7 sierpnia 2020 r., znak: WOOŚ.420.19.11.2019.KR.58</w:t>
      </w:r>
      <w:r w:rsidR="002849EE" w:rsidRPr="00B35EE2">
        <w:rPr>
          <w:rFonts w:ascii="Lato" w:hAnsi="Lato" w:cs="Arial"/>
          <w:spacing w:val="4"/>
        </w:rPr>
        <w:t xml:space="preserve">, o środowiskowych uwarunkowaniach dla przedsięwzięcia pn.: </w:t>
      </w:r>
      <w:r w:rsidR="002849EE" w:rsidRPr="00B35EE2">
        <w:rPr>
          <w:rFonts w:ascii="Lato" w:hAnsi="Lato" w:cs="Arial"/>
          <w:iCs/>
          <w:spacing w:val="4"/>
        </w:rPr>
        <w:t xml:space="preserve">„Rewitalizacja linii </w:t>
      </w:r>
      <w:r w:rsidR="002849EE" w:rsidRPr="00B35EE2">
        <w:rPr>
          <w:rFonts w:ascii="Lato" w:hAnsi="Lato" w:cs="Arial"/>
          <w:iCs/>
          <w:spacing w:val="4"/>
        </w:rPr>
        <w:lastRenderedPageBreak/>
        <w:t xml:space="preserve">kolejowej nr 108 na odcinku Jasło – Nowy Zagórz” – Etap C: Wróblik Szlachecki </w:t>
      </w:r>
      <w:r w:rsidR="00BA6B05" w:rsidRPr="00B35EE2">
        <w:rPr>
          <w:rFonts w:ascii="Lato" w:hAnsi="Lato" w:cs="Arial"/>
          <w:iCs/>
          <w:spacing w:val="4"/>
        </w:rPr>
        <w:br/>
      </w:r>
      <w:r w:rsidR="002849EE" w:rsidRPr="00B35EE2">
        <w:rPr>
          <w:rFonts w:ascii="Lato" w:hAnsi="Lato" w:cs="Arial"/>
          <w:iCs/>
          <w:spacing w:val="4"/>
        </w:rPr>
        <w:t>(ze stacją) – Uherce (bez stacji) od km 80,404 do km 116,200”</w:t>
      </w:r>
      <w:r w:rsidRPr="00B35EE2">
        <w:rPr>
          <w:rFonts w:ascii="Lato" w:hAnsi="Lato" w:cs="Arial"/>
          <w:bCs/>
          <w:iCs/>
          <w:spacing w:val="4"/>
        </w:rPr>
        <w:t xml:space="preserve">, </w:t>
      </w:r>
      <w:r w:rsidR="002849EE" w:rsidRPr="00B35EE2">
        <w:rPr>
          <w:rFonts w:ascii="Lato" w:hAnsi="Lato" w:cs="Arial"/>
          <w:bCs/>
          <w:iCs/>
          <w:spacing w:val="4"/>
        </w:rPr>
        <w:t>zmienioną ostateczn</w:t>
      </w:r>
      <w:r w:rsidR="008A37F1">
        <w:rPr>
          <w:rFonts w:ascii="Lato" w:hAnsi="Lato" w:cs="Arial"/>
          <w:bCs/>
          <w:iCs/>
          <w:spacing w:val="4"/>
        </w:rPr>
        <w:t>ą</w:t>
      </w:r>
      <w:r w:rsidR="002849EE" w:rsidRPr="00B35EE2">
        <w:rPr>
          <w:rFonts w:ascii="Lato" w:hAnsi="Lato" w:cs="Arial"/>
          <w:bCs/>
          <w:iCs/>
          <w:spacing w:val="4"/>
        </w:rPr>
        <w:t xml:space="preserve"> decyzją Regionalnego Dyrektora Ochrony Środowiska w Rzeszowie z dnia 3 lutego </w:t>
      </w:r>
      <w:r w:rsidR="008A37F1">
        <w:rPr>
          <w:rFonts w:ascii="Lato" w:hAnsi="Lato" w:cs="Arial"/>
          <w:bCs/>
          <w:iCs/>
          <w:spacing w:val="4"/>
        </w:rPr>
        <w:br/>
      </w:r>
      <w:r w:rsidR="002849EE" w:rsidRPr="00B35EE2">
        <w:rPr>
          <w:rFonts w:ascii="Lato" w:hAnsi="Lato" w:cs="Arial"/>
          <w:bCs/>
          <w:iCs/>
          <w:spacing w:val="4"/>
        </w:rPr>
        <w:t xml:space="preserve">2023 r., znak: WOOŚ.420.19.1.2022.KR.102, stwierdzającą brak potrzeby przeprowadzania oceny oddziaływania przedsięwzięcia na środowisko, </w:t>
      </w:r>
      <w:r w:rsidRPr="00B35EE2">
        <w:rPr>
          <w:rFonts w:ascii="Lato" w:hAnsi="Lato" w:cs="Arial"/>
          <w:bCs/>
          <w:iCs/>
          <w:spacing w:val="4"/>
        </w:rPr>
        <w:t>zwaną dalej „</w:t>
      </w:r>
      <w:r w:rsidRPr="00B35EE2">
        <w:rPr>
          <w:rFonts w:ascii="Lato" w:hAnsi="Lato" w:cs="Arial"/>
          <w:bCs/>
          <w:i/>
          <w:spacing w:val="4"/>
        </w:rPr>
        <w:t>decyzją o środowiskowych uwarunkowaniach</w:t>
      </w:r>
      <w:r w:rsidRPr="00B35EE2">
        <w:rPr>
          <w:rFonts w:ascii="Lato" w:hAnsi="Lato" w:cs="Arial"/>
          <w:bCs/>
          <w:iCs/>
          <w:spacing w:val="4"/>
        </w:rPr>
        <w:t>”.</w:t>
      </w:r>
    </w:p>
    <w:p w14:paraId="15A1BE6B" w14:textId="77777777"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Analizując złożony przez </w:t>
      </w:r>
      <w:r w:rsidRPr="00B35EE2">
        <w:rPr>
          <w:rFonts w:ascii="Lato" w:hAnsi="Lato" w:cs="Arial"/>
          <w:bCs/>
          <w:i/>
          <w:spacing w:val="4"/>
        </w:rPr>
        <w:t>inwestora</w:t>
      </w:r>
      <w:r w:rsidRPr="00B35EE2">
        <w:rPr>
          <w:rFonts w:ascii="Lato" w:hAnsi="Lato" w:cs="Arial"/>
          <w:bCs/>
          <w:spacing w:val="4"/>
        </w:rPr>
        <w:t xml:space="preserve"> wniosek o wydanie decyzji o ustaleniu lokalizacji przedmiotowej inwestycji kolejowej, organ odwoławczy uznał, że zawiera on wszystkie wymagane prawem elementy.</w:t>
      </w:r>
    </w:p>
    <w:p w14:paraId="2C7AF616" w14:textId="77777777" w:rsidR="00997BB3" w:rsidRDefault="00F530CB" w:rsidP="001C3146">
      <w:pPr>
        <w:pStyle w:val="Tekstpodstawowywcity"/>
        <w:spacing w:after="240" w:line="240" w:lineRule="exact"/>
        <w:ind w:left="0"/>
        <w:jc w:val="both"/>
        <w:rPr>
          <w:rFonts w:ascii="Lato" w:hAnsi="Lato" w:cs="Arial"/>
          <w:spacing w:val="4"/>
          <w:sz w:val="22"/>
          <w:szCs w:val="22"/>
        </w:rPr>
      </w:pPr>
      <w:r w:rsidRPr="00B35EE2">
        <w:rPr>
          <w:rFonts w:ascii="Lato" w:hAnsi="Lato" w:cs="Arial"/>
          <w:bCs/>
          <w:spacing w:val="4"/>
          <w:sz w:val="22"/>
          <w:szCs w:val="22"/>
        </w:rPr>
        <w:t xml:space="preserve">Następnie organ </w:t>
      </w:r>
      <w:r w:rsidR="00B076E6" w:rsidRPr="00B35EE2">
        <w:rPr>
          <w:rFonts w:ascii="Lato" w:hAnsi="Lato" w:cs="Arial"/>
          <w:bCs/>
          <w:spacing w:val="4"/>
          <w:sz w:val="22"/>
          <w:szCs w:val="22"/>
        </w:rPr>
        <w:t>odwoławczy</w:t>
      </w:r>
      <w:r w:rsidRPr="00B35EE2">
        <w:rPr>
          <w:rFonts w:ascii="Lato" w:hAnsi="Lato" w:cs="Arial"/>
          <w:bCs/>
          <w:spacing w:val="4"/>
          <w:sz w:val="22"/>
          <w:szCs w:val="22"/>
        </w:rPr>
        <w:t xml:space="preserve"> poddał kontroli przeprowadzone przez Wojewodę </w:t>
      </w:r>
      <w:r w:rsidR="00FE1F06" w:rsidRPr="00B35EE2">
        <w:rPr>
          <w:rFonts w:ascii="Lato" w:hAnsi="Lato" w:cs="Arial"/>
          <w:bCs/>
          <w:spacing w:val="4"/>
          <w:sz w:val="22"/>
          <w:szCs w:val="22"/>
        </w:rPr>
        <w:t>Podkarpackiego</w:t>
      </w:r>
      <w:r w:rsidRPr="00B35EE2">
        <w:rPr>
          <w:rFonts w:ascii="Lato" w:hAnsi="Lato" w:cs="Arial"/>
          <w:bCs/>
          <w:spacing w:val="4"/>
          <w:sz w:val="22"/>
          <w:szCs w:val="22"/>
        </w:rPr>
        <w:t xml:space="preserve"> </w:t>
      </w:r>
      <w:r w:rsidRPr="00B35EE2">
        <w:rPr>
          <w:rFonts w:ascii="Lato" w:hAnsi="Lato" w:cs="Arial"/>
          <w:spacing w:val="4"/>
          <w:sz w:val="22"/>
          <w:szCs w:val="22"/>
        </w:rPr>
        <w:t xml:space="preserve">postępowanie w sprawie o wydanie decyzji o ustaleniu lokalizacji </w:t>
      </w:r>
      <w:r w:rsidR="00C6361D" w:rsidRPr="00B35EE2">
        <w:rPr>
          <w:rFonts w:ascii="Lato" w:hAnsi="Lato" w:cs="Arial"/>
          <w:spacing w:val="4"/>
          <w:sz w:val="22"/>
          <w:szCs w:val="22"/>
        </w:rPr>
        <w:br/>
      </w:r>
      <w:r w:rsidRPr="00B35EE2">
        <w:rPr>
          <w:rFonts w:ascii="Lato" w:hAnsi="Lato" w:cs="Arial"/>
          <w:spacing w:val="4"/>
          <w:sz w:val="22"/>
          <w:szCs w:val="22"/>
        </w:rPr>
        <w:t xml:space="preserve">ww. przedsięwzięcia i stwierdził, co następuje. </w:t>
      </w:r>
    </w:p>
    <w:p w14:paraId="7912D9F2" w14:textId="727B97C6" w:rsidR="00F530CB" w:rsidRPr="00B35EE2" w:rsidRDefault="00F530CB" w:rsidP="001C3146">
      <w:pPr>
        <w:pStyle w:val="Tekstpodstawowywcity"/>
        <w:spacing w:after="240" w:line="240" w:lineRule="exact"/>
        <w:ind w:left="0"/>
        <w:jc w:val="both"/>
        <w:rPr>
          <w:rFonts w:ascii="Lato" w:hAnsi="Lato" w:cs="Arial"/>
          <w:bCs/>
          <w:spacing w:val="4"/>
          <w:sz w:val="22"/>
          <w:szCs w:val="22"/>
        </w:rPr>
      </w:pPr>
      <w:r w:rsidRPr="00B35EE2">
        <w:rPr>
          <w:rFonts w:ascii="Lato" w:hAnsi="Lato" w:cs="Arial"/>
          <w:bCs/>
          <w:spacing w:val="4"/>
          <w:sz w:val="22"/>
          <w:szCs w:val="22"/>
        </w:rPr>
        <w:t xml:space="preserve">W ocenie </w:t>
      </w:r>
      <w:r w:rsidRPr="00B35EE2">
        <w:rPr>
          <w:rFonts w:ascii="Lato" w:hAnsi="Lato" w:cs="Arial"/>
          <w:bCs/>
          <w:i/>
          <w:spacing w:val="4"/>
          <w:sz w:val="22"/>
          <w:szCs w:val="22"/>
        </w:rPr>
        <w:t>Ministra,</w:t>
      </w:r>
      <w:r w:rsidRPr="00B35EE2">
        <w:rPr>
          <w:rFonts w:ascii="Lato" w:hAnsi="Lato" w:cs="Arial"/>
          <w:bCs/>
          <w:spacing w:val="4"/>
          <w:sz w:val="22"/>
          <w:szCs w:val="22"/>
        </w:rPr>
        <w:t xml:space="preserve"> Wojewoda </w:t>
      </w:r>
      <w:r w:rsidR="00FE1F06" w:rsidRPr="00B35EE2">
        <w:rPr>
          <w:rFonts w:ascii="Lato" w:hAnsi="Lato" w:cs="Arial"/>
          <w:bCs/>
          <w:spacing w:val="4"/>
          <w:sz w:val="22"/>
          <w:szCs w:val="22"/>
        </w:rPr>
        <w:t>Podkarpacki</w:t>
      </w:r>
      <w:r w:rsidRPr="00B35EE2">
        <w:rPr>
          <w:rFonts w:ascii="Lato" w:hAnsi="Lato" w:cs="Arial"/>
          <w:bCs/>
          <w:spacing w:val="4"/>
          <w:sz w:val="22"/>
          <w:szCs w:val="22"/>
        </w:rPr>
        <w:t xml:space="preserve"> prawidłowo poinformował strony </w:t>
      </w:r>
      <w:r w:rsidR="00997BB3">
        <w:rPr>
          <w:rFonts w:ascii="Lato" w:hAnsi="Lato" w:cs="Arial"/>
          <w:bCs/>
          <w:spacing w:val="4"/>
          <w:sz w:val="22"/>
          <w:szCs w:val="22"/>
        </w:rPr>
        <w:br/>
      </w:r>
      <w:r w:rsidRPr="00B35EE2">
        <w:rPr>
          <w:rFonts w:ascii="Lato" w:hAnsi="Lato" w:cs="Arial"/>
          <w:bCs/>
          <w:spacing w:val="4"/>
          <w:sz w:val="22"/>
          <w:szCs w:val="22"/>
        </w:rPr>
        <w:t xml:space="preserve">o wszczętym postępowaniu, podał jego podstawę prawną, poinformował strony </w:t>
      </w:r>
      <w:r w:rsidR="00997BB3">
        <w:rPr>
          <w:rFonts w:ascii="Lato" w:hAnsi="Lato" w:cs="Arial"/>
          <w:bCs/>
          <w:spacing w:val="4"/>
          <w:sz w:val="22"/>
          <w:szCs w:val="22"/>
        </w:rPr>
        <w:br/>
      </w:r>
      <w:r w:rsidRPr="00B35EE2">
        <w:rPr>
          <w:rFonts w:ascii="Lato" w:hAnsi="Lato" w:cs="Arial"/>
          <w:bCs/>
          <w:spacing w:val="4"/>
          <w:sz w:val="22"/>
          <w:szCs w:val="22"/>
        </w:rPr>
        <w:t>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557260CF" w14:textId="3E08AA45" w:rsidR="00B076E6" w:rsidRDefault="00B076E6" w:rsidP="00B076E6">
      <w:pPr>
        <w:pStyle w:val="Tekstpodstawowywcity"/>
        <w:spacing w:after="240" w:line="240" w:lineRule="exact"/>
        <w:ind w:left="0"/>
        <w:jc w:val="both"/>
        <w:rPr>
          <w:rFonts w:ascii="Lato" w:hAnsi="Lato" w:cs="Arial"/>
          <w:spacing w:val="4"/>
          <w:sz w:val="22"/>
          <w:szCs w:val="22"/>
        </w:rPr>
      </w:pPr>
      <w:r w:rsidRPr="00B35EE2">
        <w:rPr>
          <w:rFonts w:ascii="Lato" w:hAnsi="Lato" w:cs="Arial"/>
          <w:spacing w:val="4"/>
          <w:sz w:val="22"/>
          <w:szCs w:val="22"/>
        </w:rPr>
        <w:t xml:space="preserve">Zgodnie z art. 9o ust. 6 ustawy o transporcie kolejowym, Wojewoda Podkarpacki, pismem </w:t>
      </w:r>
      <w:r w:rsidRPr="00B35EE2">
        <w:rPr>
          <w:rFonts w:ascii="Lato" w:hAnsi="Lato" w:cs="Arial"/>
          <w:bCs/>
          <w:spacing w:val="4"/>
          <w:sz w:val="22"/>
          <w:szCs w:val="22"/>
        </w:rPr>
        <w:t>z dnia 17 lipca 2023 r., znak: N-VIII.747.2.2.2023</w:t>
      </w:r>
      <w:r w:rsidRPr="00B35EE2">
        <w:rPr>
          <w:rFonts w:ascii="Lato" w:hAnsi="Lato" w:cs="Arial"/>
          <w:spacing w:val="4"/>
          <w:sz w:val="22"/>
          <w:szCs w:val="22"/>
        </w:rPr>
        <w:t>, zawiadomił</w:t>
      </w:r>
      <w:r w:rsidR="00BA6B05" w:rsidRPr="00B35EE2">
        <w:rPr>
          <w:rFonts w:ascii="Lato" w:hAnsi="Lato" w:cs="Arial"/>
          <w:spacing w:val="4"/>
          <w:sz w:val="22"/>
          <w:szCs w:val="22"/>
        </w:rPr>
        <w:t xml:space="preserve"> </w:t>
      </w:r>
      <w:r w:rsidRPr="00B35EE2">
        <w:rPr>
          <w:rFonts w:ascii="Lato" w:hAnsi="Lato" w:cs="Arial"/>
          <w:spacing w:val="4"/>
          <w:sz w:val="22"/>
          <w:szCs w:val="22"/>
        </w:rPr>
        <w:t xml:space="preserve">wnioskodawcę oraz właścicieli i użytkowników wieczystych nieruchomości objętych wnioskiem </w:t>
      </w:r>
      <w:r w:rsidR="008A37F1">
        <w:rPr>
          <w:rFonts w:ascii="Lato" w:hAnsi="Lato" w:cs="Arial"/>
          <w:spacing w:val="4"/>
          <w:sz w:val="22"/>
          <w:szCs w:val="22"/>
        </w:rPr>
        <w:br/>
      </w:r>
      <w:r w:rsidRPr="00B35EE2">
        <w:rPr>
          <w:rFonts w:ascii="Lato" w:hAnsi="Lato" w:cs="Arial"/>
          <w:spacing w:val="4"/>
          <w:sz w:val="22"/>
          <w:szCs w:val="22"/>
        </w:rPr>
        <w:t>o wszczęciu postępowania w sprawie wydania decyzji o ustaleniu lokalizacji przedmiotowej inwestycji kolejowej. Pozostałe strony postępowania zostały poinformowane o powyższym w drodze obwieszczeń. W przedmiotowym obwieszczeniu i zawiadomieniu organ I instancji poinformował strony o terminie i miejscu, w którym strony mogą zapoznać się z aktami sprawy. W toku postępowania przed Wojewodą Podkarpackim nie zostały złożone żadne uwagi czy zastrzeżenia.</w:t>
      </w:r>
    </w:p>
    <w:p w14:paraId="2D162563" w14:textId="68596D2C"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Uznając, że zebrany w sprawie materiał dowodowy pozwala na wydanie rozstrzygnięcia, Wojewoda </w:t>
      </w:r>
      <w:r w:rsidR="00FE1F06" w:rsidRPr="00B35EE2">
        <w:rPr>
          <w:rFonts w:ascii="Lato" w:hAnsi="Lato" w:cs="Arial"/>
          <w:bCs/>
          <w:spacing w:val="4"/>
        </w:rPr>
        <w:t>Podkarpacki</w:t>
      </w:r>
      <w:r w:rsidRPr="00B35EE2">
        <w:rPr>
          <w:rFonts w:ascii="Lato" w:hAnsi="Lato" w:cs="Arial"/>
          <w:bCs/>
          <w:spacing w:val="4"/>
        </w:rPr>
        <w:t xml:space="preserve"> wydał w dniu</w:t>
      </w:r>
      <w:r w:rsidR="00931661" w:rsidRPr="00B35EE2">
        <w:rPr>
          <w:rFonts w:ascii="Lato" w:hAnsi="Lato" w:cs="Arial"/>
          <w:bCs/>
          <w:spacing w:val="4"/>
        </w:rPr>
        <w:t xml:space="preserve"> </w:t>
      </w:r>
      <w:r w:rsidR="00FE1F06" w:rsidRPr="00B35EE2">
        <w:rPr>
          <w:rFonts w:ascii="Lato" w:hAnsi="Lato" w:cs="Arial"/>
          <w:spacing w:val="4"/>
        </w:rPr>
        <w:t>31 sierpnia 2023</w:t>
      </w:r>
      <w:r w:rsidR="00931661" w:rsidRPr="00B35EE2">
        <w:rPr>
          <w:rFonts w:ascii="Lato" w:hAnsi="Lato" w:cs="Arial"/>
          <w:spacing w:val="4"/>
        </w:rPr>
        <w:t xml:space="preserve"> r. decyzję, znak: </w:t>
      </w:r>
      <w:r w:rsidR="00C6361D" w:rsidRPr="00B35EE2">
        <w:rPr>
          <w:rFonts w:ascii="Lato" w:hAnsi="Lato" w:cs="Arial"/>
          <w:spacing w:val="4"/>
        </w:rPr>
        <w:br/>
      </w:r>
      <w:r w:rsidR="00FE1F06" w:rsidRPr="00B35EE2">
        <w:rPr>
          <w:rFonts w:ascii="Lato" w:hAnsi="Lato" w:cs="Arial"/>
          <w:iCs/>
          <w:spacing w:val="4"/>
        </w:rPr>
        <w:t>N-VIII.747.2.2.2023</w:t>
      </w:r>
      <w:r w:rsidR="00931661" w:rsidRPr="00B35EE2">
        <w:rPr>
          <w:rFonts w:ascii="Lato" w:hAnsi="Lato" w:cs="Arial"/>
          <w:spacing w:val="4"/>
        </w:rPr>
        <w:t xml:space="preserve">, </w:t>
      </w:r>
      <w:r w:rsidRPr="00B35EE2">
        <w:rPr>
          <w:rFonts w:ascii="Lato" w:hAnsi="Lato" w:cs="Arial"/>
          <w:bCs/>
          <w:spacing w:val="4"/>
        </w:rPr>
        <w:t xml:space="preserve">o ustaleniu lokalizacji ww. inwestycji w zakresie linii kolejowej. Nadając przedmiotowej decyzji rygor natychmiastowej wykonalności Wojewoda </w:t>
      </w:r>
      <w:r w:rsidR="00FE1F06" w:rsidRPr="00B35EE2">
        <w:rPr>
          <w:rFonts w:ascii="Lato" w:hAnsi="Lato" w:cs="Arial"/>
          <w:bCs/>
          <w:spacing w:val="4"/>
        </w:rPr>
        <w:t>Podkarpacki</w:t>
      </w:r>
      <w:r w:rsidR="00931661" w:rsidRPr="00B35EE2">
        <w:rPr>
          <w:rFonts w:ascii="Lato" w:hAnsi="Lato" w:cs="Arial"/>
          <w:bCs/>
          <w:spacing w:val="4"/>
        </w:rPr>
        <w:t xml:space="preserve"> </w:t>
      </w:r>
      <w:r w:rsidRPr="00B35EE2">
        <w:rPr>
          <w:rFonts w:ascii="Lato" w:hAnsi="Lato" w:cs="Arial"/>
          <w:bCs/>
          <w:spacing w:val="4"/>
        </w:rPr>
        <w:t xml:space="preserve">podzielił argumenty przedstawione przez </w:t>
      </w:r>
      <w:r w:rsidRPr="00B35EE2">
        <w:rPr>
          <w:rFonts w:ascii="Lato" w:hAnsi="Lato" w:cs="Arial"/>
          <w:bCs/>
          <w:i/>
          <w:spacing w:val="4"/>
        </w:rPr>
        <w:t>inwestora</w:t>
      </w:r>
      <w:r w:rsidRPr="00B35EE2">
        <w:rPr>
          <w:rFonts w:ascii="Lato" w:hAnsi="Lato" w:cs="Arial"/>
          <w:bCs/>
          <w:spacing w:val="4"/>
        </w:rPr>
        <w:t xml:space="preserve">. </w:t>
      </w:r>
    </w:p>
    <w:p w14:paraId="45A51F15" w14:textId="1D96A6C1"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Zgodnie z art. 9q ust. 2 </w:t>
      </w:r>
      <w:r w:rsidRPr="00B35EE2">
        <w:rPr>
          <w:rFonts w:ascii="Lato" w:hAnsi="Lato" w:cs="Arial"/>
          <w:bCs/>
          <w:i/>
          <w:iCs/>
          <w:spacing w:val="4"/>
        </w:rPr>
        <w:t xml:space="preserve">ustawy o transporcie kolejowym, </w:t>
      </w:r>
      <w:r w:rsidRPr="00B35EE2">
        <w:rPr>
          <w:rFonts w:ascii="Lato" w:hAnsi="Lato" w:cs="Arial"/>
          <w:bCs/>
          <w:spacing w:val="4"/>
        </w:rPr>
        <w:t xml:space="preserve">Wojewoda </w:t>
      </w:r>
      <w:r w:rsidR="00FE1F06" w:rsidRPr="00B35EE2">
        <w:rPr>
          <w:rFonts w:ascii="Lato" w:hAnsi="Lato" w:cs="Arial"/>
          <w:bCs/>
          <w:spacing w:val="4"/>
        </w:rPr>
        <w:t>Podkarpacki</w:t>
      </w:r>
      <w:r w:rsidRPr="00B35EE2">
        <w:rPr>
          <w:rFonts w:ascii="Lato" w:hAnsi="Lato" w:cs="Arial"/>
          <w:bCs/>
          <w:spacing w:val="4"/>
        </w:rPr>
        <w:t xml:space="preserve"> doręczył ww. decyzję wnioskodawcy oraz wysłał zawiadomieni</w:t>
      </w:r>
      <w:r w:rsidR="00B076E6" w:rsidRPr="00B35EE2">
        <w:rPr>
          <w:rFonts w:ascii="Lato" w:hAnsi="Lato" w:cs="Arial"/>
          <w:bCs/>
          <w:spacing w:val="4"/>
        </w:rPr>
        <w:t xml:space="preserve">e z dnia 12 września 2023 r., </w:t>
      </w:r>
      <w:r w:rsidR="008410E1">
        <w:rPr>
          <w:rFonts w:ascii="Lato" w:hAnsi="Lato" w:cs="Arial"/>
          <w:bCs/>
          <w:spacing w:val="4"/>
        </w:rPr>
        <w:br/>
      </w:r>
      <w:r w:rsidR="00B076E6" w:rsidRPr="00B35EE2">
        <w:rPr>
          <w:rFonts w:ascii="Lato" w:hAnsi="Lato" w:cs="Arial"/>
          <w:bCs/>
          <w:spacing w:val="4"/>
        </w:rPr>
        <w:t xml:space="preserve">znak: N-VIII.747.2.2.2023, </w:t>
      </w:r>
      <w:r w:rsidRPr="00B35EE2">
        <w:rPr>
          <w:rFonts w:ascii="Lato" w:hAnsi="Lato" w:cs="Arial"/>
          <w:bCs/>
          <w:spacing w:val="4"/>
        </w:rPr>
        <w:t xml:space="preserve">o jej wydaniu właścicielom lub użytkownikom wieczystym nieruchomości objętych wnioskiem o wydanie tej decyzji, na adres wskazany w katastrze nieruchomości. Pozostałe strony o wydaniu powyższej decyzji poinformowane zostały </w:t>
      </w:r>
      <w:r w:rsidR="008410E1">
        <w:rPr>
          <w:rFonts w:ascii="Lato" w:hAnsi="Lato" w:cs="Arial"/>
          <w:bCs/>
          <w:spacing w:val="4"/>
        </w:rPr>
        <w:br/>
      </w:r>
      <w:r w:rsidRPr="00B35EE2">
        <w:rPr>
          <w:rFonts w:ascii="Lato" w:hAnsi="Lato" w:cs="Arial"/>
          <w:bCs/>
          <w:spacing w:val="4"/>
        </w:rPr>
        <w:t xml:space="preserve">w drodze obwieszczeń. W zawiadomieniach oraz w obwieszczeniu zamieszczono, zgodnie z art. 9q ust. 3 </w:t>
      </w:r>
      <w:r w:rsidRPr="00B35EE2">
        <w:rPr>
          <w:rFonts w:ascii="Lato" w:hAnsi="Lato" w:cs="Arial"/>
          <w:bCs/>
          <w:i/>
          <w:iCs/>
          <w:spacing w:val="4"/>
        </w:rPr>
        <w:t>ustawy o transporcie kolejowym</w:t>
      </w:r>
      <w:r w:rsidRPr="00B35EE2">
        <w:rPr>
          <w:rFonts w:ascii="Lato" w:hAnsi="Lato" w:cs="Arial"/>
          <w:bCs/>
          <w:spacing w:val="4"/>
        </w:rPr>
        <w:t>, informację o miejscu, w którym strony mogą zapoznać się z treścią decyzji.</w:t>
      </w:r>
      <w:r w:rsidR="005C6E83" w:rsidRPr="00B35EE2">
        <w:rPr>
          <w:rFonts w:ascii="Lato" w:hAnsi="Lato" w:cs="Arial"/>
          <w:bCs/>
          <w:spacing w:val="4"/>
        </w:rPr>
        <w:t xml:space="preserve"> </w:t>
      </w:r>
    </w:p>
    <w:p w14:paraId="6AA6337B" w14:textId="37880DCF"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Kontrolowana </w:t>
      </w:r>
      <w:r w:rsidRPr="00B35EE2">
        <w:rPr>
          <w:rFonts w:ascii="Lato" w:hAnsi="Lato" w:cs="Arial"/>
          <w:bCs/>
          <w:i/>
          <w:iCs/>
          <w:spacing w:val="4"/>
        </w:rPr>
        <w:t xml:space="preserve">decyzja Wojewody </w:t>
      </w:r>
      <w:r w:rsidR="00FE1F06" w:rsidRPr="00B35EE2">
        <w:rPr>
          <w:rFonts w:ascii="Lato" w:hAnsi="Lato" w:cs="Arial"/>
          <w:bCs/>
          <w:i/>
          <w:iCs/>
          <w:spacing w:val="4"/>
        </w:rPr>
        <w:t>Podkarpackiego</w:t>
      </w:r>
      <w:r w:rsidRPr="00B35EE2">
        <w:rPr>
          <w:rFonts w:ascii="Lato" w:hAnsi="Lato" w:cs="Arial"/>
          <w:bCs/>
          <w:iCs/>
          <w:spacing w:val="4"/>
        </w:rPr>
        <w:t xml:space="preserve"> </w:t>
      </w:r>
      <w:r w:rsidRPr="00B35EE2">
        <w:rPr>
          <w:rFonts w:ascii="Lato" w:hAnsi="Lato" w:cs="Arial"/>
          <w:bCs/>
          <w:spacing w:val="4"/>
        </w:rPr>
        <w:t xml:space="preserve">czyni zadość wymogom przedstawionym w art. 9q ust. 1 </w:t>
      </w:r>
      <w:r w:rsidRPr="00B35EE2">
        <w:rPr>
          <w:rFonts w:ascii="Lato" w:hAnsi="Lato" w:cs="Arial"/>
          <w:bCs/>
          <w:i/>
          <w:spacing w:val="4"/>
        </w:rPr>
        <w:t>ustawy o transporcie kolejowym</w:t>
      </w:r>
      <w:r w:rsidRPr="00B35EE2">
        <w:rPr>
          <w:rFonts w:ascii="Lato" w:hAnsi="Lato" w:cs="Arial"/>
          <w:bCs/>
          <w:spacing w:val="4"/>
        </w:rPr>
        <w:t xml:space="preserve">.  Pozytywnie także należy ocenić określenie przez Wojewodę </w:t>
      </w:r>
      <w:r w:rsidR="00FE1F06" w:rsidRPr="00B35EE2">
        <w:rPr>
          <w:rFonts w:ascii="Lato" w:hAnsi="Lato" w:cs="Arial"/>
          <w:bCs/>
          <w:spacing w:val="4"/>
        </w:rPr>
        <w:t>Podkarpackiego</w:t>
      </w:r>
      <w:r w:rsidRPr="00B35EE2">
        <w:rPr>
          <w:rFonts w:ascii="Lato" w:hAnsi="Lato" w:cs="Arial"/>
          <w:bCs/>
          <w:spacing w:val="4"/>
        </w:rPr>
        <w:t xml:space="preserve"> – biorąc pod uwagę dyspozycję </w:t>
      </w:r>
      <w:r w:rsidR="00FE1F06" w:rsidRPr="00B35EE2">
        <w:rPr>
          <w:rFonts w:ascii="Lato" w:hAnsi="Lato" w:cs="Arial"/>
          <w:bCs/>
          <w:spacing w:val="4"/>
        </w:rPr>
        <w:br/>
      </w:r>
      <w:r w:rsidRPr="00B35EE2">
        <w:rPr>
          <w:rFonts w:ascii="Lato" w:hAnsi="Lato" w:cs="Arial"/>
          <w:bCs/>
          <w:spacing w:val="4"/>
        </w:rPr>
        <w:t xml:space="preserve">art. 9q ust. 6 </w:t>
      </w:r>
      <w:r w:rsidRPr="00B35EE2">
        <w:rPr>
          <w:rFonts w:ascii="Lato" w:hAnsi="Lato" w:cs="Arial"/>
          <w:bCs/>
          <w:i/>
          <w:iCs/>
          <w:spacing w:val="4"/>
        </w:rPr>
        <w:t>ustawy</w:t>
      </w:r>
      <w:r w:rsidRPr="00B35EE2">
        <w:rPr>
          <w:rFonts w:ascii="Lato" w:hAnsi="Lato" w:cs="Arial"/>
          <w:bCs/>
          <w:i/>
          <w:spacing w:val="4"/>
        </w:rPr>
        <w:t xml:space="preserve"> o transporcie kolejowym</w:t>
      </w:r>
      <w:r w:rsidRPr="00B35EE2">
        <w:rPr>
          <w:rFonts w:ascii="Lato" w:hAnsi="Lato" w:cs="Arial"/>
          <w:bCs/>
          <w:i/>
          <w:iCs/>
          <w:spacing w:val="4"/>
        </w:rPr>
        <w:t xml:space="preserve"> –</w:t>
      </w:r>
      <w:r w:rsidRPr="00B35EE2">
        <w:rPr>
          <w:rFonts w:ascii="Lato" w:hAnsi="Lato" w:cs="Arial"/>
          <w:bCs/>
          <w:spacing w:val="4"/>
        </w:rPr>
        <w:t xml:space="preserve"> terminu wydania nieruchomości </w:t>
      </w:r>
      <w:r w:rsidR="008410E1">
        <w:rPr>
          <w:rFonts w:ascii="Lato" w:hAnsi="Lato" w:cs="Arial"/>
          <w:bCs/>
          <w:spacing w:val="4"/>
        </w:rPr>
        <w:br/>
      </w:r>
      <w:r w:rsidRPr="00B35EE2">
        <w:rPr>
          <w:rFonts w:ascii="Lato" w:hAnsi="Lato" w:cs="Arial"/>
          <w:bCs/>
          <w:spacing w:val="4"/>
        </w:rPr>
        <w:t>lub opróżnienia lokali i innych pomieszczeń, na 3</w:t>
      </w:r>
      <w:r w:rsidR="00FE1F06" w:rsidRPr="00B35EE2">
        <w:rPr>
          <w:rFonts w:ascii="Lato" w:hAnsi="Lato" w:cs="Arial"/>
          <w:bCs/>
          <w:spacing w:val="4"/>
        </w:rPr>
        <w:t>1</w:t>
      </w:r>
      <w:r w:rsidRPr="00B35EE2">
        <w:rPr>
          <w:rFonts w:ascii="Lato" w:hAnsi="Lato" w:cs="Arial"/>
          <w:bCs/>
          <w:spacing w:val="4"/>
        </w:rPr>
        <w:t xml:space="preserve"> dzień od dnia uzyskania waloru ostateczności decyzji o ustaleniu lokalizacji przedmiotowej linii kolejowej. </w:t>
      </w:r>
      <w:r w:rsidR="00B076E6" w:rsidRPr="00B35EE2">
        <w:rPr>
          <w:rFonts w:ascii="Lato" w:hAnsi="Lato" w:cs="Arial"/>
          <w:bCs/>
          <w:spacing w:val="4"/>
        </w:rPr>
        <w:br/>
      </w:r>
      <w:r w:rsidRPr="00B35EE2">
        <w:rPr>
          <w:rFonts w:ascii="Lato" w:hAnsi="Lato" w:cs="Arial"/>
          <w:bCs/>
          <w:spacing w:val="4"/>
        </w:rPr>
        <w:lastRenderedPageBreak/>
        <w:t xml:space="preserve">Organ zobowiązany był bowiem tak uczynić wobec uzasadnionego wystąpienia przez </w:t>
      </w:r>
      <w:r w:rsidRPr="00B35EE2">
        <w:rPr>
          <w:rFonts w:ascii="Lato" w:hAnsi="Lato" w:cs="Arial"/>
          <w:bCs/>
          <w:i/>
          <w:spacing w:val="4"/>
        </w:rPr>
        <w:t>inwestora</w:t>
      </w:r>
      <w:r w:rsidRPr="00B35EE2">
        <w:rPr>
          <w:rFonts w:ascii="Lato" w:hAnsi="Lato" w:cs="Arial"/>
          <w:bCs/>
          <w:spacing w:val="4"/>
        </w:rPr>
        <w:t xml:space="preserve"> o nadanie decyzji rygoru natychmiastowej wykonalności.</w:t>
      </w:r>
    </w:p>
    <w:p w14:paraId="1AE3C8D5" w14:textId="2E24EE15" w:rsidR="00931661" w:rsidRPr="00B35EE2" w:rsidRDefault="00931661" w:rsidP="001C3146">
      <w:pPr>
        <w:spacing w:after="240" w:line="240" w:lineRule="exact"/>
        <w:jc w:val="both"/>
        <w:rPr>
          <w:rFonts w:ascii="Lato" w:hAnsi="Lato" w:cs="Arial"/>
          <w:iCs/>
          <w:spacing w:val="4"/>
        </w:rPr>
      </w:pPr>
      <w:r w:rsidRPr="00B35EE2">
        <w:rPr>
          <w:rFonts w:ascii="Lato" w:hAnsi="Lato" w:cs="Arial"/>
          <w:iCs/>
          <w:spacing w:val="4"/>
        </w:rPr>
        <w:t>Po zapoznaniu się ze zgromadzonym materiałem dowodowym organ II instancji stwierdził, iż wydana decyzja wymaga dokonania korekty merytoryczno-reforma</w:t>
      </w:r>
      <w:r w:rsidR="008410E1">
        <w:rPr>
          <w:rFonts w:ascii="Lato" w:hAnsi="Lato" w:cs="Arial"/>
          <w:iCs/>
          <w:spacing w:val="4"/>
        </w:rPr>
        <w:t>toryjnej</w:t>
      </w:r>
      <w:r w:rsidRPr="00B35EE2">
        <w:rPr>
          <w:rFonts w:ascii="Lato" w:hAnsi="Lato" w:cs="Arial"/>
          <w:iCs/>
          <w:spacing w:val="4"/>
        </w:rPr>
        <w:t xml:space="preserve">. Należy zauważyć, iż przepisy art. 138 § 1 pkt 2 </w:t>
      </w:r>
      <w:r w:rsidRPr="00B35EE2">
        <w:rPr>
          <w:rFonts w:ascii="Lato" w:hAnsi="Lato" w:cs="Arial"/>
          <w:i/>
          <w:iCs/>
          <w:spacing w:val="4"/>
        </w:rPr>
        <w:t>kpa</w:t>
      </w:r>
      <w:r w:rsidRPr="00B35EE2">
        <w:rPr>
          <w:rFonts w:ascii="Lato" w:hAnsi="Lato" w:cs="Arial"/>
          <w:iCs/>
          <w:spacing w:val="4"/>
        </w:rPr>
        <w:t xml:space="preserve"> umożliwiają organowi odwoławczemu korektę zaskarżonej decyzji przez jej uchylenie i orzeczenie w tym zakresie, co do istoty sprawy.</w:t>
      </w:r>
    </w:p>
    <w:p w14:paraId="2F9C4522" w14:textId="5E7505AC" w:rsidR="00931661" w:rsidRPr="00B35EE2" w:rsidRDefault="00931661" w:rsidP="001C3146">
      <w:pPr>
        <w:spacing w:after="240" w:line="240" w:lineRule="exact"/>
        <w:jc w:val="both"/>
        <w:rPr>
          <w:rFonts w:ascii="Lato" w:hAnsi="Lato" w:cs="Arial"/>
          <w:iCs/>
          <w:spacing w:val="4"/>
        </w:rPr>
      </w:pPr>
      <w:r w:rsidRPr="00B35EE2">
        <w:rPr>
          <w:rFonts w:ascii="Lato" w:hAnsi="Lato" w:cs="Arial"/>
          <w:iCs/>
          <w:spacing w:val="4"/>
        </w:rPr>
        <w:t>W doktrynie prawa administracyjnego, jak również w orzecznictwie</w:t>
      </w:r>
      <w:r w:rsidR="008410E1">
        <w:rPr>
          <w:rFonts w:ascii="Lato" w:hAnsi="Lato" w:cs="Arial"/>
          <w:iCs/>
          <w:spacing w:val="4"/>
        </w:rPr>
        <w:t xml:space="preserve"> </w:t>
      </w:r>
      <w:r w:rsidRPr="00B35EE2">
        <w:rPr>
          <w:rFonts w:ascii="Lato" w:hAnsi="Lato" w:cs="Arial"/>
          <w:iCs/>
          <w:spacing w:val="4"/>
        </w:rPr>
        <w:t>sądow</w:t>
      </w:r>
      <w:r w:rsidR="00521C34" w:rsidRPr="00B35EE2">
        <w:rPr>
          <w:rFonts w:ascii="Lato" w:hAnsi="Lato" w:cs="Arial"/>
          <w:iCs/>
          <w:spacing w:val="4"/>
        </w:rPr>
        <w:t>oadministracyjnym</w:t>
      </w:r>
      <w:r w:rsidRPr="00B35EE2">
        <w:rPr>
          <w:rFonts w:ascii="Lato" w:hAnsi="Lato" w:cs="Arial"/>
          <w:iCs/>
          <w:spacing w:val="4"/>
        </w:rPr>
        <w:t xml:space="preserve"> utrwalony jest pogląd, iż kompetencje organu odwoławczego nie sprowadzają się jedynie do kontroli zasadności zarzutów podniesionych w stosunku do rozstrzygnięcia </w:t>
      </w:r>
      <w:r w:rsidR="00FE1F06" w:rsidRPr="00B35EE2">
        <w:rPr>
          <w:rFonts w:ascii="Lato" w:hAnsi="Lato" w:cs="Arial"/>
          <w:iCs/>
          <w:spacing w:val="4"/>
        </w:rPr>
        <w:t>organu I</w:t>
      </w:r>
      <w:r w:rsidRPr="00B35EE2">
        <w:rPr>
          <w:rFonts w:ascii="Lato" w:hAnsi="Lato" w:cs="Arial"/>
          <w:iCs/>
          <w:spacing w:val="4"/>
        </w:rPr>
        <w:t xml:space="preserve"> instancji. Organ II instancji jest bowiem obowiązany uwzględnić zarówno zmiany stanu prawnego, jak i faktycznego, jakie zaszły w sprawie pomiędzy wydaniem orzeczenia przez organ I instancji, a orzeczeniem organu odwoławczego. </w:t>
      </w:r>
    </w:p>
    <w:p w14:paraId="0052F3B7" w14:textId="4A6781E2" w:rsidR="00937FFE" w:rsidRPr="00C42559" w:rsidRDefault="00931661" w:rsidP="00937FFE">
      <w:pPr>
        <w:spacing w:after="240" w:line="240" w:lineRule="exact"/>
        <w:jc w:val="both"/>
        <w:rPr>
          <w:rFonts w:ascii="Lato" w:hAnsi="Lato" w:cs="Arial"/>
          <w:iCs/>
          <w:spacing w:val="4"/>
        </w:rPr>
      </w:pPr>
      <w:r w:rsidRPr="00B35EE2">
        <w:rPr>
          <w:rFonts w:ascii="Lato" w:hAnsi="Lato" w:cs="Arial"/>
          <w:iCs/>
          <w:spacing w:val="4"/>
        </w:rPr>
        <w:t xml:space="preserve">Organ II instancji ustala stan faktyczny w oparciu o materiał dowodowy zebrany </w:t>
      </w:r>
      <w:r w:rsidRPr="00B35EE2">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B35EE2">
        <w:rPr>
          <w:rFonts w:ascii="Lato" w:hAnsi="Lato" w:cs="Arial"/>
          <w:bCs/>
          <w:iCs/>
          <w:spacing w:val="4"/>
        </w:rPr>
        <w:t xml:space="preserve">A. Wróbel [w:] </w:t>
      </w:r>
      <w:r w:rsidRPr="00B35EE2">
        <w:rPr>
          <w:rFonts w:ascii="Lato" w:hAnsi="Lato" w:cs="Arial"/>
          <w:iCs/>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008410E1">
        <w:rPr>
          <w:rFonts w:ascii="Lato" w:hAnsi="Lato" w:cs="Arial"/>
          <w:iCs/>
          <w:spacing w:val="4"/>
        </w:rPr>
        <w:br/>
      </w:r>
      <w:r w:rsidRPr="00B35EE2">
        <w:rPr>
          <w:rFonts w:ascii="Lato" w:hAnsi="Lato" w:cs="Arial"/>
          <w:iCs/>
          <w:spacing w:val="4"/>
        </w:rPr>
        <w:t>sygn. akt II SA/Wa 2413/04)</w:t>
      </w:r>
      <w:r w:rsidR="00C42559">
        <w:rPr>
          <w:rFonts w:ascii="Lato" w:hAnsi="Lato" w:cs="Arial"/>
          <w:iCs/>
          <w:spacing w:val="4"/>
        </w:rPr>
        <w:t>.</w:t>
      </w:r>
    </w:p>
    <w:p w14:paraId="1A511832" w14:textId="690587AF" w:rsidR="00F3477F" w:rsidRDefault="00937FFE" w:rsidP="00937FFE">
      <w:pPr>
        <w:spacing w:after="240" w:line="240" w:lineRule="exact"/>
        <w:jc w:val="both"/>
        <w:rPr>
          <w:rFonts w:ascii="Lato" w:hAnsi="Lato" w:cs="Arial"/>
          <w:i/>
          <w:iCs/>
          <w:spacing w:val="4"/>
        </w:rPr>
      </w:pPr>
      <w:r w:rsidRPr="00DC6340">
        <w:rPr>
          <w:rFonts w:ascii="Lato" w:hAnsi="Lato" w:cs="Arial"/>
          <w:bCs/>
          <w:iCs/>
          <w:spacing w:val="4"/>
          <w:lang w:bidi="pl-PL"/>
        </w:rPr>
        <w:t xml:space="preserve">Mając </w:t>
      </w:r>
      <w:r>
        <w:rPr>
          <w:rFonts w:ascii="Lato" w:hAnsi="Lato" w:cs="Arial"/>
          <w:bCs/>
          <w:iCs/>
          <w:spacing w:val="4"/>
          <w:lang w:bidi="pl-PL"/>
        </w:rPr>
        <w:t>powyższe na</w:t>
      </w:r>
      <w:r w:rsidRPr="00DC6340">
        <w:rPr>
          <w:rFonts w:ascii="Lato" w:hAnsi="Lato" w:cs="Arial"/>
          <w:bCs/>
          <w:iCs/>
          <w:spacing w:val="4"/>
          <w:lang w:bidi="pl-PL"/>
        </w:rPr>
        <w:t xml:space="preserve"> uwadze, zauważyć należy, iż</w:t>
      </w:r>
      <w:r w:rsidRPr="00DC6340">
        <w:rPr>
          <w:rFonts w:ascii="Lato" w:hAnsi="Lato" w:cs="Arial"/>
          <w:spacing w:val="4"/>
        </w:rPr>
        <w:t xml:space="preserve"> pismem z dnia </w:t>
      </w:r>
      <w:r w:rsidRPr="00B35EE2">
        <w:rPr>
          <w:rFonts w:ascii="Lato" w:hAnsi="Lato" w:cs="Arial"/>
          <w:spacing w:val="4"/>
        </w:rPr>
        <w:t xml:space="preserve">11 </w:t>
      </w:r>
      <w:r w:rsidR="00F3477F">
        <w:rPr>
          <w:rFonts w:ascii="Lato" w:hAnsi="Lato" w:cs="Arial"/>
          <w:spacing w:val="4"/>
        </w:rPr>
        <w:t>lutego</w:t>
      </w:r>
      <w:r w:rsidRPr="00B35EE2">
        <w:rPr>
          <w:rFonts w:ascii="Lato" w:hAnsi="Lato" w:cs="Arial"/>
          <w:spacing w:val="4"/>
        </w:rPr>
        <w:t xml:space="preserve"> 2025 r., znak: IRRK368.2233.1.115.2023.ISW-00894-I.7</w:t>
      </w:r>
      <w:r w:rsidR="00F3477F">
        <w:rPr>
          <w:rFonts w:ascii="Lato" w:hAnsi="Lato" w:cs="Arial"/>
          <w:spacing w:val="4"/>
        </w:rPr>
        <w:t>1</w:t>
      </w:r>
      <w:r w:rsidR="00085D05" w:rsidRPr="00085D05">
        <w:rPr>
          <w:rFonts w:ascii="Lato" w:hAnsi="Lato" w:cs="Arial"/>
          <w:spacing w:val="4"/>
        </w:rPr>
        <w:t>,</w:t>
      </w:r>
      <w:r w:rsidRPr="00DC6340">
        <w:rPr>
          <w:rFonts w:ascii="Lato" w:hAnsi="Lato" w:cs="Arial"/>
          <w:spacing w:val="4"/>
        </w:rPr>
        <w:t xml:space="preserve"> </w:t>
      </w:r>
      <w:r w:rsidRPr="00DC6340">
        <w:rPr>
          <w:rFonts w:ascii="Lato" w:hAnsi="Lato" w:cs="Arial"/>
          <w:i/>
          <w:iCs/>
          <w:spacing w:val="4"/>
        </w:rPr>
        <w:t xml:space="preserve">inwestor </w:t>
      </w:r>
      <w:r w:rsidRPr="00DC6340">
        <w:rPr>
          <w:rFonts w:ascii="Lato" w:hAnsi="Lato" w:cs="Arial"/>
          <w:spacing w:val="4"/>
        </w:rPr>
        <w:t xml:space="preserve">wystąpił do </w:t>
      </w:r>
      <w:r w:rsidRPr="00DC6340">
        <w:rPr>
          <w:rFonts w:ascii="Lato" w:hAnsi="Lato" w:cs="Arial"/>
          <w:i/>
          <w:iCs/>
          <w:spacing w:val="4"/>
        </w:rPr>
        <w:t>Ministra</w:t>
      </w:r>
      <w:r w:rsidRPr="00DC6340">
        <w:rPr>
          <w:rFonts w:ascii="Lato" w:hAnsi="Lato" w:cs="Arial"/>
          <w:spacing w:val="4"/>
        </w:rPr>
        <w:t xml:space="preserve"> o dokonanie korekty </w:t>
      </w:r>
      <w:r w:rsidRPr="00DC6340">
        <w:rPr>
          <w:rFonts w:ascii="Lato" w:hAnsi="Lato" w:cs="Arial"/>
          <w:i/>
          <w:iCs/>
          <w:spacing w:val="4"/>
        </w:rPr>
        <w:t xml:space="preserve">decyzji Wojewody </w:t>
      </w:r>
      <w:r w:rsidR="002D12D3">
        <w:rPr>
          <w:rFonts w:ascii="Lato" w:hAnsi="Lato" w:cs="Arial"/>
          <w:i/>
          <w:iCs/>
          <w:spacing w:val="4"/>
        </w:rPr>
        <w:t>Podkarpackiego</w:t>
      </w:r>
      <w:r>
        <w:rPr>
          <w:rFonts w:ascii="Lato" w:hAnsi="Lato" w:cs="Arial"/>
          <w:i/>
          <w:iCs/>
          <w:spacing w:val="4"/>
        </w:rPr>
        <w:t>.</w:t>
      </w:r>
    </w:p>
    <w:p w14:paraId="508CCCB8" w14:textId="29A6B79A" w:rsidR="00F3477F" w:rsidRPr="00F3477F" w:rsidRDefault="00F3477F" w:rsidP="00F3477F">
      <w:pPr>
        <w:spacing w:after="240" w:line="240" w:lineRule="exact"/>
        <w:jc w:val="both"/>
        <w:rPr>
          <w:rFonts w:ascii="Lato" w:hAnsi="Lato" w:cs="Arial"/>
          <w:spacing w:val="4"/>
        </w:rPr>
      </w:pPr>
      <w:r>
        <w:rPr>
          <w:rFonts w:ascii="Lato" w:hAnsi="Lato" w:cs="Arial"/>
          <w:spacing w:val="4"/>
        </w:rPr>
        <w:t xml:space="preserve">Pismem z dnia 20 lutego 2025 r., znak: DLI-I.7620.43.2023.WA.13(JZ), </w:t>
      </w:r>
      <w:r w:rsidRPr="00F3477F">
        <w:rPr>
          <w:rFonts w:ascii="Lato" w:hAnsi="Lato" w:cs="Arial"/>
          <w:i/>
          <w:iCs/>
          <w:spacing w:val="4"/>
        </w:rPr>
        <w:t>Minister</w:t>
      </w:r>
      <w:r>
        <w:rPr>
          <w:rFonts w:ascii="Lato" w:hAnsi="Lato" w:cs="Arial"/>
          <w:spacing w:val="4"/>
        </w:rPr>
        <w:t xml:space="preserve"> wezwał </w:t>
      </w:r>
      <w:r w:rsidRPr="00F3477F">
        <w:rPr>
          <w:rFonts w:ascii="Lato" w:hAnsi="Lato" w:cs="Arial"/>
          <w:i/>
          <w:iCs/>
          <w:spacing w:val="4"/>
        </w:rPr>
        <w:t>inwestora</w:t>
      </w:r>
      <w:r>
        <w:rPr>
          <w:rFonts w:ascii="Lato" w:hAnsi="Lato" w:cs="Arial"/>
          <w:spacing w:val="4"/>
        </w:rPr>
        <w:t xml:space="preserve"> do p</w:t>
      </w:r>
      <w:r w:rsidRPr="00F3477F">
        <w:rPr>
          <w:rFonts w:ascii="Lato" w:hAnsi="Lato" w:cs="Arial"/>
          <w:spacing w:val="4"/>
        </w:rPr>
        <w:t xml:space="preserve">rzedłożenia ujednoliconego i jednoznacznego wniosku o korektę </w:t>
      </w:r>
      <w:r>
        <w:rPr>
          <w:rFonts w:ascii="Lato" w:hAnsi="Lato" w:cs="Arial"/>
          <w:spacing w:val="4"/>
        </w:rPr>
        <w:br/>
      </w:r>
      <w:r w:rsidRPr="00F3477F">
        <w:rPr>
          <w:rFonts w:ascii="Lato" w:hAnsi="Lato" w:cs="Arial"/>
          <w:spacing w:val="4"/>
        </w:rPr>
        <w:t xml:space="preserve">ww. </w:t>
      </w:r>
      <w:r w:rsidRPr="00F3477F">
        <w:rPr>
          <w:rFonts w:ascii="Lato" w:hAnsi="Lato" w:cs="Arial"/>
          <w:i/>
          <w:iCs/>
          <w:spacing w:val="4"/>
        </w:rPr>
        <w:t>decyzji Wojewody Podkarpackiego</w:t>
      </w:r>
      <w:r>
        <w:rPr>
          <w:rFonts w:ascii="Lato" w:hAnsi="Lato" w:cs="Arial"/>
          <w:spacing w:val="4"/>
        </w:rPr>
        <w:t xml:space="preserve">, w tym o przedłożenie </w:t>
      </w:r>
      <w:r w:rsidRPr="00F3477F">
        <w:rPr>
          <w:rFonts w:ascii="Lato" w:hAnsi="Lato" w:cs="Arial"/>
          <w:spacing w:val="4"/>
        </w:rPr>
        <w:t>zamiennych arkuszy mapy</w:t>
      </w:r>
      <w:r>
        <w:rPr>
          <w:rFonts w:ascii="Lato" w:hAnsi="Lato" w:cs="Arial"/>
          <w:spacing w:val="4"/>
        </w:rPr>
        <w:t xml:space="preserve"> </w:t>
      </w:r>
      <w:r w:rsidRPr="00F3477F">
        <w:rPr>
          <w:rFonts w:ascii="Lato" w:hAnsi="Lato" w:cs="Arial"/>
          <w:spacing w:val="4"/>
        </w:rPr>
        <w:t>przedstawiającej proponowany przebieg linii kolejowej, uwzględniając</w:t>
      </w:r>
      <w:r>
        <w:rPr>
          <w:rFonts w:ascii="Lato" w:hAnsi="Lato" w:cs="Arial"/>
          <w:spacing w:val="4"/>
        </w:rPr>
        <w:t>ych</w:t>
      </w:r>
      <w:r w:rsidRPr="00F3477F">
        <w:rPr>
          <w:rFonts w:ascii="Lato" w:hAnsi="Lato" w:cs="Arial"/>
          <w:spacing w:val="4"/>
        </w:rPr>
        <w:t xml:space="preserve"> pełen zakres planowanych zmian</w:t>
      </w:r>
      <w:r>
        <w:rPr>
          <w:rFonts w:ascii="Lato" w:hAnsi="Lato" w:cs="Arial"/>
          <w:spacing w:val="4"/>
        </w:rPr>
        <w:t>.</w:t>
      </w:r>
    </w:p>
    <w:p w14:paraId="690220BE" w14:textId="0A7A78E6" w:rsidR="00F3477F" w:rsidRDefault="00F3477F" w:rsidP="00937FFE">
      <w:pPr>
        <w:spacing w:after="240" w:line="240" w:lineRule="exact"/>
        <w:jc w:val="both"/>
        <w:rPr>
          <w:rFonts w:ascii="Lato" w:hAnsi="Lato" w:cs="Arial"/>
          <w:i/>
          <w:iCs/>
          <w:spacing w:val="4"/>
        </w:rPr>
      </w:pPr>
      <w:r>
        <w:rPr>
          <w:rFonts w:ascii="Lato" w:hAnsi="Lato" w:cs="Arial"/>
          <w:bCs/>
          <w:iCs/>
          <w:spacing w:val="4"/>
          <w:lang w:bidi="pl-PL"/>
        </w:rPr>
        <w:t xml:space="preserve">W odpowiedzi na powyższe wezwanie, </w:t>
      </w:r>
      <w:r w:rsidR="00466687" w:rsidRPr="00466687">
        <w:rPr>
          <w:rFonts w:ascii="Lato" w:hAnsi="Lato" w:cs="Arial"/>
          <w:i/>
          <w:iCs/>
          <w:spacing w:val="4"/>
        </w:rPr>
        <w:t>inwestor</w:t>
      </w:r>
      <w:r w:rsidR="00466687">
        <w:rPr>
          <w:rFonts w:ascii="Lato" w:hAnsi="Lato" w:cs="Arial"/>
          <w:bCs/>
          <w:iCs/>
          <w:spacing w:val="4"/>
          <w:lang w:bidi="pl-PL"/>
        </w:rPr>
        <w:t xml:space="preserve"> </w:t>
      </w:r>
      <w:r>
        <w:rPr>
          <w:rFonts w:ascii="Lato" w:hAnsi="Lato" w:cs="Arial"/>
          <w:bCs/>
          <w:iCs/>
          <w:spacing w:val="4"/>
          <w:lang w:bidi="pl-PL"/>
        </w:rPr>
        <w:t>p</w:t>
      </w:r>
      <w:r w:rsidRPr="00DC6340">
        <w:rPr>
          <w:rFonts w:ascii="Lato" w:hAnsi="Lato" w:cs="Arial"/>
          <w:spacing w:val="4"/>
        </w:rPr>
        <w:t xml:space="preserve">ismem z dnia </w:t>
      </w:r>
      <w:r w:rsidRPr="00B35EE2">
        <w:rPr>
          <w:rFonts w:ascii="Lato" w:hAnsi="Lato" w:cs="Arial"/>
          <w:spacing w:val="4"/>
        </w:rPr>
        <w:t>11 marca 2025 r., znak:</w:t>
      </w:r>
      <w:r>
        <w:rPr>
          <w:rFonts w:ascii="Lato" w:hAnsi="Lato" w:cs="Arial"/>
          <w:spacing w:val="4"/>
        </w:rPr>
        <w:t xml:space="preserve"> </w:t>
      </w:r>
      <w:r w:rsidRPr="00B35EE2">
        <w:rPr>
          <w:rFonts w:ascii="Lato" w:hAnsi="Lato" w:cs="Arial"/>
          <w:spacing w:val="4"/>
        </w:rPr>
        <w:t>IRRK368.2233.1.115.2023.ISW-00894-I.75</w:t>
      </w:r>
      <w:r w:rsidRPr="00DC6340">
        <w:rPr>
          <w:rFonts w:ascii="Lato" w:hAnsi="Lato" w:cs="Arial"/>
          <w:spacing w:val="4"/>
        </w:rPr>
        <w:t xml:space="preserve">, </w:t>
      </w:r>
      <w:r>
        <w:rPr>
          <w:rFonts w:ascii="Lato" w:hAnsi="Lato" w:cs="Arial"/>
          <w:spacing w:val="4"/>
        </w:rPr>
        <w:t xml:space="preserve">przedłożył skorygowany wniosek wraz </w:t>
      </w:r>
      <w:r w:rsidR="00466687">
        <w:rPr>
          <w:rFonts w:ascii="Lato" w:hAnsi="Lato" w:cs="Arial"/>
          <w:spacing w:val="4"/>
        </w:rPr>
        <w:br/>
        <w:t>z odpowiednio sporządzoną dokumentacj</w:t>
      </w:r>
      <w:r w:rsidR="00997BB3">
        <w:rPr>
          <w:rFonts w:ascii="Lato" w:hAnsi="Lato" w:cs="Arial"/>
          <w:spacing w:val="4"/>
        </w:rPr>
        <w:t>ą</w:t>
      </w:r>
      <w:r w:rsidR="00466687">
        <w:rPr>
          <w:rFonts w:ascii="Lato" w:hAnsi="Lato" w:cs="Arial"/>
          <w:spacing w:val="4"/>
        </w:rPr>
        <w:t xml:space="preserve"> </w:t>
      </w:r>
      <w:r w:rsidR="008410E1">
        <w:rPr>
          <w:rFonts w:ascii="Lato" w:hAnsi="Lato" w:cs="Arial"/>
          <w:spacing w:val="4"/>
        </w:rPr>
        <w:t>graficzną</w:t>
      </w:r>
      <w:r w:rsidR="00466687">
        <w:rPr>
          <w:rFonts w:ascii="Lato" w:hAnsi="Lato" w:cs="Arial"/>
          <w:spacing w:val="4"/>
        </w:rPr>
        <w:t xml:space="preserve">. </w:t>
      </w:r>
    </w:p>
    <w:p w14:paraId="31F7314A" w14:textId="59D0E96C" w:rsidR="00937FFE" w:rsidRDefault="00937FFE" w:rsidP="00937FFE">
      <w:pPr>
        <w:spacing w:after="240" w:line="240" w:lineRule="exact"/>
        <w:jc w:val="both"/>
        <w:rPr>
          <w:rFonts w:ascii="Lato" w:hAnsi="Lato" w:cs="Arial"/>
          <w:spacing w:val="4"/>
        </w:rPr>
      </w:pPr>
      <w:r>
        <w:rPr>
          <w:rFonts w:ascii="Lato" w:hAnsi="Lato" w:cs="Arial"/>
          <w:spacing w:val="4"/>
        </w:rPr>
        <w:t>W ww. piśmie</w:t>
      </w:r>
      <w:r w:rsidRPr="00E91D97">
        <w:rPr>
          <w:rFonts w:ascii="Lato" w:hAnsi="Lato" w:cs="Arial"/>
          <w:i/>
          <w:iCs/>
          <w:spacing w:val="4"/>
        </w:rPr>
        <w:t xml:space="preserve"> inwestor</w:t>
      </w:r>
      <w:r>
        <w:rPr>
          <w:rFonts w:ascii="Lato" w:hAnsi="Lato" w:cs="Arial"/>
          <w:i/>
          <w:iCs/>
          <w:spacing w:val="4"/>
        </w:rPr>
        <w:t>,</w:t>
      </w:r>
      <w:r>
        <w:rPr>
          <w:rFonts w:ascii="Lato" w:hAnsi="Lato" w:cs="Arial"/>
          <w:spacing w:val="4"/>
        </w:rPr>
        <w:t xml:space="preserve"> </w:t>
      </w:r>
      <w:bookmarkStart w:id="10" w:name="_Hlk195691177"/>
      <w:r w:rsidR="00F34DF1" w:rsidRPr="00767D94">
        <w:rPr>
          <w:rFonts w:ascii="Lato" w:hAnsi="Lato" w:cs="Arial"/>
          <w:spacing w:val="4"/>
        </w:rPr>
        <w:t xml:space="preserve">uwzględniając uwagi zawarte w odwołaniu </w:t>
      </w:r>
      <w:r w:rsidR="00F34DF1">
        <w:rPr>
          <w:rFonts w:ascii="Lato" w:hAnsi="Lato" w:cs="Arial"/>
          <w:spacing w:val="4"/>
        </w:rPr>
        <w:t>Pana P</w:t>
      </w:r>
      <w:r w:rsidR="001F35A9">
        <w:rPr>
          <w:rFonts w:ascii="Lato" w:hAnsi="Lato" w:cs="Arial"/>
          <w:spacing w:val="4"/>
        </w:rPr>
        <w:t>.</w:t>
      </w:r>
      <w:r w:rsidR="00F34DF1">
        <w:rPr>
          <w:rFonts w:ascii="Lato" w:hAnsi="Lato" w:cs="Arial"/>
          <w:spacing w:val="4"/>
        </w:rPr>
        <w:t xml:space="preserve"> R</w:t>
      </w:r>
      <w:bookmarkEnd w:id="10"/>
      <w:r w:rsidR="001F35A9">
        <w:rPr>
          <w:rFonts w:ascii="Lato" w:hAnsi="Lato" w:cs="Arial"/>
          <w:spacing w:val="4"/>
        </w:rPr>
        <w:t>.</w:t>
      </w:r>
      <w:r w:rsidR="00F34DF1">
        <w:rPr>
          <w:rFonts w:ascii="Lato" w:hAnsi="Lato" w:cs="Arial"/>
          <w:spacing w:val="4"/>
        </w:rPr>
        <w:t xml:space="preserve">, </w:t>
      </w:r>
      <w:r>
        <w:rPr>
          <w:rFonts w:ascii="Lato" w:hAnsi="Lato" w:cs="Arial"/>
          <w:spacing w:val="4"/>
        </w:rPr>
        <w:t xml:space="preserve">wystąpił o </w:t>
      </w:r>
      <w:r w:rsidRPr="00937FFE">
        <w:rPr>
          <w:rFonts w:ascii="Lato" w:hAnsi="Lato" w:cs="Arial"/>
          <w:spacing w:val="4"/>
        </w:rPr>
        <w:t xml:space="preserve">nowy podział działki nr </w:t>
      </w:r>
      <w:r w:rsidR="001F35A9">
        <w:rPr>
          <w:rFonts w:ascii="Lato" w:hAnsi="Lato" w:cs="Arial"/>
          <w:spacing w:val="4"/>
        </w:rPr>
        <w:t>…</w:t>
      </w:r>
      <w:r w:rsidRPr="00937FFE">
        <w:rPr>
          <w:rFonts w:ascii="Lato" w:hAnsi="Lato" w:cs="Arial"/>
          <w:spacing w:val="4"/>
        </w:rPr>
        <w:t xml:space="preserve"> obręb </w:t>
      </w:r>
      <w:r w:rsidR="001F35A9">
        <w:rPr>
          <w:rFonts w:ascii="Lato" w:hAnsi="Lato" w:cs="Arial"/>
          <w:spacing w:val="4"/>
        </w:rPr>
        <w:t>…</w:t>
      </w:r>
      <w:r>
        <w:rPr>
          <w:rFonts w:ascii="Lato" w:hAnsi="Lato" w:cs="Arial"/>
          <w:spacing w:val="4"/>
        </w:rPr>
        <w:t xml:space="preserve">, </w:t>
      </w:r>
      <w:r w:rsidRPr="00937FFE">
        <w:rPr>
          <w:rFonts w:ascii="Lato" w:hAnsi="Lato" w:cs="Arial"/>
          <w:spacing w:val="4"/>
        </w:rPr>
        <w:t xml:space="preserve">na działki nr </w:t>
      </w:r>
      <w:r w:rsidR="001F35A9">
        <w:rPr>
          <w:rFonts w:ascii="Lato" w:hAnsi="Lato" w:cs="Arial"/>
          <w:spacing w:val="4"/>
        </w:rPr>
        <w:t>…</w:t>
      </w:r>
      <w:r w:rsidRPr="00937FFE">
        <w:rPr>
          <w:rFonts w:ascii="Lato" w:hAnsi="Lato" w:cs="Arial"/>
          <w:spacing w:val="4"/>
        </w:rPr>
        <w:t xml:space="preserve">, </w:t>
      </w:r>
      <w:r w:rsidR="001F35A9">
        <w:rPr>
          <w:rFonts w:ascii="Lato" w:hAnsi="Lato" w:cs="Arial"/>
          <w:spacing w:val="4"/>
        </w:rPr>
        <w:t>…</w:t>
      </w:r>
      <w:r w:rsidRPr="00937FFE">
        <w:rPr>
          <w:rFonts w:ascii="Lato" w:hAnsi="Lato" w:cs="Arial"/>
          <w:spacing w:val="4"/>
        </w:rPr>
        <w:t xml:space="preserve"> i </w:t>
      </w:r>
      <w:r w:rsidR="001F35A9">
        <w:rPr>
          <w:rFonts w:ascii="Lato" w:hAnsi="Lato" w:cs="Arial"/>
          <w:spacing w:val="4"/>
        </w:rPr>
        <w:t>…</w:t>
      </w:r>
      <w:r w:rsidRPr="00937FFE">
        <w:rPr>
          <w:rFonts w:ascii="Lato" w:hAnsi="Lato" w:cs="Arial"/>
          <w:spacing w:val="4"/>
        </w:rPr>
        <w:t>, w celu zmniejszenia powierzchni wywłaszczanej</w:t>
      </w:r>
      <w:r w:rsidR="00F34DF1">
        <w:rPr>
          <w:rFonts w:ascii="Lato" w:hAnsi="Lato" w:cs="Arial"/>
          <w:spacing w:val="4"/>
        </w:rPr>
        <w:t xml:space="preserve">. </w:t>
      </w:r>
      <w:r>
        <w:rPr>
          <w:rFonts w:ascii="Lato" w:hAnsi="Lato" w:cs="Arial"/>
          <w:spacing w:val="4"/>
        </w:rPr>
        <w:t>Ponadto,</w:t>
      </w:r>
      <w:r w:rsidR="00F34DF1">
        <w:rPr>
          <w:rFonts w:ascii="Lato" w:hAnsi="Lato" w:cs="Arial"/>
          <w:spacing w:val="4"/>
        </w:rPr>
        <w:t xml:space="preserve"> </w:t>
      </w:r>
      <w:r w:rsidR="00F34DF1" w:rsidRPr="00F34DF1">
        <w:rPr>
          <w:rFonts w:ascii="Lato" w:hAnsi="Lato" w:cs="Arial"/>
          <w:i/>
          <w:iCs/>
          <w:spacing w:val="4"/>
        </w:rPr>
        <w:t xml:space="preserve">inwestor </w:t>
      </w:r>
      <w:r w:rsidR="00F34DF1">
        <w:rPr>
          <w:rFonts w:ascii="Lato" w:hAnsi="Lato" w:cs="Arial"/>
          <w:spacing w:val="4"/>
        </w:rPr>
        <w:t>objął ograniczeniem w korzystaniu</w:t>
      </w:r>
      <w:r>
        <w:rPr>
          <w:rFonts w:ascii="Lato" w:hAnsi="Lato" w:cs="Arial"/>
          <w:spacing w:val="4"/>
        </w:rPr>
        <w:t xml:space="preserve"> dział</w:t>
      </w:r>
      <w:r w:rsidR="00F34DF1">
        <w:rPr>
          <w:rFonts w:ascii="Lato" w:hAnsi="Lato" w:cs="Arial"/>
          <w:spacing w:val="4"/>
        </w:rPr>
        <w:t>kę</w:t>
      </w:r>
      <w:r>
        <w:rPr>
          <w:rFonts w:ascii="Lato" w:hAnsi="Lato" w:cs="Arial"/>
          <w:spacing w:val="4"/>
        </w:rPr>
        <w:t xml:space="preserve"> nr </w:t>
      </w:r>
      <w:r w:rsidR="001F35A9">
        <w:rPr>
          <w:rFonts w:ascii="Lato" w:hAnsi="Lato" w:cs="Arial"/>
          <w:spacing w:val="4"/>
        </w:rPr>
        <w:t>…</w:t>
      </w:r>
      <w:r>
        <w:rPr>
          <w:rFonts w:ascii="Lato" w:hAnsi="Lato" w:cs="Arial"/>
          <w:spacing w:val="4"/>
        </w:rPr>
        <w:t xml:space="preserve"> (pozostając</w:t>
      </w:r>
      <w:r w:rsidR="00056157">
        <w:rPr>
          <w:rFonts w:ascii="Lato" w:hAnsi="Lato" w:cs="Arial"/>
          <w:spacing w:val="4"/>
        </w:rPr>
        <w:t>ą</w:t>
      </w:r>
      <w:r>
        <w:rPr>
          <w:rFonts w:ascii="Lato" w:hAnsi="Lato" w:cs="Arial"/>
          <w:spacing w:val="4"/>
        </w:rPr>
        <w:t xml:space="preserve"> przy właścicielu), z uwagi na</w:t>
      </w:r>
      <w:r w:rsidR="008410E1">
        <w:rPr>
          <w:rFonts w:ascii="Lato" w:hAnsi="Lato" w:cs="Arial"/>
          <w:spacing w:val="4"/>
        </w:rPr>
        <w:t xml:space="preserve"> konieczność</w:t>
      </w:r>
      <w:r>
        <w:rPr>
          <w:rFonts w:ascii="Lato" w:hAnsi="Lato" w:cs="Arial"/>
          <w:spacing w:val="4"/>
        </w:rPr>
        <w:t xml:space="preserve"> lokalizacj</w:t>
      </w:r>
      <w:r w:rsidR="008410E1">
        <w:rPr>
          <w:rFonts w:ascii="Lato" w:hAnsi="Lato" w:cs="Arial"/>
          <w:spacing w:val="4"/>
        </w:rPr>
        <w:t>i</w:t>
      </w:r>
      <w:r>
        <w:rPr>
          <w:rFonts w:ascii="Lato" w:hAnsi="Lato" w:cs="Arial"/>
          <w:spacing w:val="4"/>
        </w:rPr>
        <w:t xml:space="preserve"> odwodnienia. </w:t>
      </w:r>
    </w:p>
    <w:p w14:paraId="0E28AA2F" w14:textId="314DEC4E" w:rsidR="009E5663" w:rsidRDefault="00F34DF1" w:rsidP="00937FFE">
      <w:pPr>
        <w:spacing w:after="240" w:line="240" w:lineRule="exact"/>
        <w:jc w:val="both"/>
        <w:rPr>
          <w:rFonts w:ascii="Lato" w:hAnsi="Lato" w:cs="Arial"/>
          <w:spacing w:val="4"/>
        </w:rPr>
      </w:pPr>
      <w:r>
        <w:rPr>
          <w:rFonts w:ascii="Lato" w:hAnsi="Lato" w:cs="Arial"/>
          <w:spacing w:val="4"/>
        </w:rPr>
        <w:t xml:space="preserve">Ponadto, </w:t>
      </w:r>
      <w:r w:rsidRPr="00F34DF1">
        <w:rPr>
          <w:rFonts w:ascii="Lato" w:hAnsi="Lato" w:cs="Arial"/>
          <w:i/>
          <w:iCs/>
          <w:spacing w:val="4"/>
        </w:rPr>
        <w:t>inwestor</w:t>
      </w:r>
      <w:r>
        <w:rPr>
          <w:rFonts w:ascii="Lato" w:hAnsi="Lato" w:cs="Arial"/>
          <w:spacing w:val="4"/>
        </w:rPr>
        <w:t xml:space="preserve"> </w:t>
      </w:r>
      <w:r w:rsidR="00CD4454" w:rsidRPr="00767D94">
        <w:rPr>
          <w:rFonts w:ascii="Lato" w:hAnsi="Lato" w:cs="Arial"/>
          <w:spacing w:val="4"/>
        </w:rPr>
        <w:t xml:space="preserve">uwzględniając uwagi zawarte w odwołaniu </w:t>
      </w:r>
      <w:r w:rsidR="00CD4454">
        <w:rPr>
          <w:rFonts w:ascii="Lato" w:hAnsi="Lato" w:cs="Arial"/>
          <w:spacing w:val="4"/>
        </w:rPr>
        <w:t xml:space="preserve">Wójta Gminy </w:t>
      </w:r>
      <w:r w:rsidR="001F35A9">
        <w:rPr>
          <w:rFonts w:ascii="Lato" w:hAnsi="Lato" w:cs="Arial"/>
          <w:spacing w:val="4"/>
        </w:rPr>
        <w:t>…</w:t>
      </w:r>
      <w:r w:rsidR="00CD4454">
        <w:rPr>
          <w:rFonts w:ascii="Lato" w:hAnsi="Lato" w:cs="Arial"/>
          <w:spacing w:val="4"/>
        </w:rPr>
        <w:t>,</w:t>
      </w:r>
      <w:r w:rsidR="009E5663">
        <w:rPr>
          <w:rFonts w:ascii="Lato" w:hAnsi="Lato" w:cs="Arial"/>
          <w:spacing w:val="4"/>
        </w:rPr>
        <w:t xml:space="preserve"> </w:t>
      </w:r>
      <w:r>
        <w:rPr>
          <w:rFonts w:ascii="Lato" w:hAnsi="Lato" w:cs="Arial"/>
          <w:spacing w:val="4"/>
        </w:rPr>
        <w:t xml:space="preserve">zrezygnował z </w:t>
      </w:r>
      <w:r w:rsidR="00CD3BDC">
        <w:rPr>
          <w:rFonts w:ascii="Lato" w:hAnsi="Lato" w:cs="Arial"/>
          <w:spacing w:val="4"/>
        </w:rPr>
        <w:t>likwidacj</w:t>
      </w:r>
      <w:r>
        <w:rPr>
          <w:rFonts w:ascii="Lato" w:hAnsi="Lato" w:cs="Arial"/>
          <w:spacing w:val="4"/>
        </w:rPr>
        <w:t>i</w:t>
      </w:r>
      <w:r w:rsidR="00CD3BDC">
        <w:rPr>
          <w:rFonts w:ascii="Lato" w:hAnsi="Lato" w:cs="Arial"/>
          <w:spacing w:val="4"/>
        </w:rPr>
        <w:t xml:space="preserve"> przejazdu kolejowo – drogowego kat. D w km </w:t>
      </w:r>
      <w:r w:rsidR="001F35A9">
        <w:rPr>
          <w:rFonts w:ascii="Lato" w:hAnsi="Lato" w:cs="Arial"/>
          <w:spacing w:val="4"/>
        </w:rPr>
        <w:t>…</w:t>
      </w:r>
      <w:r w:rsidR="00CD3BDC">
        <w:rPr>
          <w:rFonts w:ascii="Lato" w:hAnsi="Lato" w:cs="Arial"/>
          <w:spacing w:val="4"/>
        </w:rPr>
        <w:t xml:space="preserve"> w ciągu drogi gminnej nr </w:t>
      </w:r>
      <w:r w:rsidR="001F35A9">
        <w:rPr>
          <w:rFonts w:ascii="Lato" w:hAnsi="Lato" w:cs="Arial"/>
          <w:spacing w:val="4"/>
        </w:rPr>
        <w:t>…</w:t>
      </w:r>
      <w:r w:rsidR="00CD3BDC">
        <w:rPr>
          <w:rFonts w:ascii="Lato" w:hAnsi="Lato" w:cs="Arial"/>
          <w:spacing w:val="4"/>
        </w:rPr>
        <w:t>.</w:t>
      </w:r>
      <w:r>
        <w:rPr>
          <w:rFonts w:ascii="Lato" w:hAnsi="Lato" w:cs="Arial"/>
          <w:spacing w:val="4"/>
        </w:rPr>
        <w:t xml:space="preserve">, wprowadzając </w:t>
      </w:r>
      <w:r w:rsidR="00085D05">
        <w:rPr>
          <w:rFonts w:ascii="Lato" w:hAnsi="Lato" w:cs="Arial"/>
          <w:spacing w:val="4"/>
        </w:rPr>
        <w:t xml:space="preserve">korektę w zakresie </w:t>
      </w:r>
      <w:r>
        <w:rPr>
          <w:rFonts w:ascii="Lato" w:hAnsi="Lato" w:cs="Arial"/>
          <w:spacing w:val="4"/>
        </w:rPr>
        <w:t>przebudow</w:t>
      </w:r>
      <w:r w:rsidR="00085D05">
        <w:rPr>
          <w:rFonts w:ascii="Lato" w:hAnsi="Lato" w:cs="Arial"/>
          <w:spacing w:val="4"/>
        </w:rPr>
        <w:t>y</w:t>
      </w:r>
      <w:r>
        <w:rPr>
          <w:rFonts w:ascii="Lato" w:hAnsi="Lato" w:cs="Arial"/>
          <w:spacing w:val="4"/>
        </w:rPr>
        <w:t xml:space="preserve"> ww. przejazd</w:t>
      </w:r>
      <w:r w:rsidR="00085D05">
        <w:rPr>
          <w:rFonts w:ascii="Lato" w:hAnsi="Lato" w:cs="Arial"/>
          <w:spacing w:val="4"/>
        </w:rPr>
        <w:t>u</w:t>
      </w:r>
      <w:r>
        <w:rPr>
          <w:rFonts w:ascii="Lato" w:hAnsi="Lato" w:cs="Arial"/>
          <w:spacing w:val="4"/>
        </w:rPr>
        <w:t xml:space="preserve"> do</w:t>
      </w:r>
      <w:r w:rsidR="00CD3BDC">
        <w:rPr>
          <w:rFonts w:ascii="Lato" w:hAnsi="Lato" w:cs="Arial"/>
          <w:spacing w:val="4"/>
        </w:rPr>
        <w:t xml:space="preserve"> kategorii C</w:t>
      </w:r>
      <w:r w:rsidR="002B6A88">
        <w:rPr>
          <w:rFonts w:ascii="Lato" w:hAnsi="Lato" w:cs="Arial"/>
          <w:spacing w:val="4"/>
        </w:rPr>
        <w:t>.</w:t>
      </w:r>
      <w:r>
        <w:rPr>
          <w:rFonts w:ascii="Lato" w:hAnsi="Lato" w:cs="Arial"/>
          <w:spacing w:val="4"/>
        </w:rPr>
        <w:t xml:space="preserve"> Dodatkowo, </w:t>
      </w:r>
      <w:r w:rsidRPr="00F34DF1">
        <w:rPr>
          <w:rFonts w:ascii="Lato" w:hAnsi="Lato" w:cs="Arial"/>
          <w:i/>
          <w:iCs/>
          <w:spacing w:val="4"/>
        </w:rPr>
        <w:t>inwestor</w:t>
      </w:r>
      <w:r w:rsidR="00CD3BDC">
        <w:rPr>
          <w:rFonts w:ascii="Lato" w:hAnsi="Lato" w:cs="Arial"/>
          <w:spacing w:val="4"/>
        </w:rPr>
        <w:t xml:space="preserve"> </w:t>
      </w:r>
      <w:r>
        <w:rPr>
          <w:rFonts w:ascii="Lato" w:hAnsi="Lato" w:cs="Arial"/>
          <w:spacing w:val="4"/>
        </w:rPr>
        <w:t xml:space="preserve">wniósł o </w:t>
      </w:r>
      <w:r w:rsidR="00CD3BDC">
        <w:rPr>
          <w:rFonts w:ascii="Lato" w:hAnsi="Lato" w:cs="Arial"/>
          <w:spacing w:val="4"/>
        </w:rPr>
        <w:t>likwidacj</w:t>
      </w:r>
      <w:r>
        <w:rPr>
          <w:rFonts w:ascii="Lato" w:hAnsi="Lato" w:cs="Arial"/>
          <w:spacing w:val="4"/>
        </w:rPr>
        <w:t>ę</w:t>
      </w:r>
      <w:r w:rsidR="00CD3BDC">
        <w:rPr>
          <w:rFonts w:ascii="Lato" w:hAnsi="Lato" w:cs="Arial"/>
          <w:spacing w:val="4"/>
        </w:rPr>
        <w:t xml:space="preserve"> przejazd</w:t>
      </w:r>
      <w:r>
        <w:rPr>
          <w:rFonts w:ascii="Lato" w:hAnsi="Lato" w:cs="Arial"/>
          <w:spacing w:val="4"/>
        </w:rPr>
        <w:t>u</w:t>
      </w:r>
      <w:r w:rsidR="00CD3BDC">
        <w:rPr>
          <w:rFonts w:ascii="Lato" w:hAnsi="Lato" w:cs="Arial"/>
          <w:spacing w:val="4"/>
        </w:rPr>
        <w:t xml:space="preserve"> kolejowo- drogow</w:t>
      </w:r>
      <w:r>
        <w:rPr>
          <w:rFonts w:ascii="Lato" w:hAnsi="Lato" w:cs="Arial"/>
          <w:spacing w:val="4"/>
        </w:rPr>
        <w:t>ego</w:t>
      </w:r>
      <w:r w:rsidR="00CD3BDC">
        <w:rPr>
          <w:rFonts w:ascii="Lato" w:hAnsi="Lato" w:cs="Arial"/>
          <w:spacing w:val="4"/>
        </w:rPr>
        <w:t xml:space="preserve"> </w:t>
      </w:r>
      <w:r w:rsidR="001F35A9">
        <w:rPr>
          <w:rFonts w:ascii="Lato" w:hAnsi="Lato" w:cs="Arial"/>
          <w:spacing w:val="4"/>
        </w:rPr>
        <w:br/>
      </w:r>
      <w:r w:rsidR="00CD3BDC">
        <w:rPr>
          <w:rFonts w:ascii="Lato" w:hAnsi="Lato" w:cs="Arial"/>
          <w:spacing w:val="4"/>
        </w:rPr>
        <w:t xml:space="preserve">w km </w:t>
      </w:r>
      <w:r w:rsidR="001F35A9">
        <w:rPr>
          <w:rFonts w:ascii="Lato" w:hAnsi="Lato" w:cs="Arial"/>
          <w:spacing w:val="4"/>
        </w:rPr>
        <w:t>…</w:t>
      </w:r>
      <w:r w:rsidR="00CD3BDC">
        <w:rPr>
          <w:rFonts w:ascii="Lato" w:hAnsi="Lato" w:cs="Arial"/>
          <w:spacing w:val="4"/>
        </w:rPr>
        <w:t xml:space="preserve"> kat D w ciągu drogi gminnej nr</w:t>
      </w:r>
      <w:r w:rsidR="001F35A9">
        <w:rPr>
          <w:rFonts w:ascii="Lato" w:hAnsi="Lato" w:cs="Arial"/>
          <w:spacing w:val="4"/>
        </w:rPr>
        <w:t>…</w:t>
      </w:r>
      <w:r w:rsidR="00CD3BDC">
        <w:rPr>
          <w:rFonts w:ascii="Lato" w:hAnsi="Lato" w:cs="Arial"/>
          <w:spacing w:val="4"/>
        </w:rPr>
        <w:t xml:space="preserve"> w m</w:t>
      </w:r>
      <w:r w:rsidR="001F35A9">
        <w:rPr>
          <w:rFonts w:ascii="Lato" w:hAnsi="Lato" w:cs="Arial"/>
          <w:spacing w:val="4"/>
        </w:rPr>
        <w:t xml:space="preserve">… </w:t>
      </w:r>
    </w:p>
    <w:p w14:paraId="01407A7E" w14:textId="51A17BC3" w:rsidR="00056157" w:rsidRDefault="0021796F" w:rsidP="00937FFE">
      <w:pPr>
        <w:spacing w:after="240" w:line="240" w:lineRule="exact"/>
        <w:jc w:val="both"/>
        <w:rPr>
          <w:rFonts w:ascii="Lato" w:hAnsi="Lato" w:cs="Arial"/>
          <w:spacing w:val="4"/>
        </w:rPr>
      </w:pPr>
      <w:r>
        <w:rPr>
          <w:rFonts w:ascii="Lato" w:hAnsi="Lato" w:cs="Arial"/>
          <w:spacing w:val="4"/>
        </w:rPr>
        <w:lastRenderedPageBreak/>
        <w:t xml:space="preserve">W związku </w:t>
      </w:r>
      <w:r w:rsidR="009E5663">
        <w:rPr>
          <w:rFonts w:ascii="Lato" w:hAnsi="Lato" w:cs="Arial"/>
          <w:spacing w:val="4"/>
        </w:rPr>
        <w:t>z wprowadzonymi</w:t>
      </w:r>
      <w:r>
        <w:rPr>
          <w:rFonts w:ascii="Lato" w:hAnsi="Lato" w:cs="Arial"/>
          <w:spacing w:val="4"/>
        </w:rPr>
        <w:t xml:space="preserve"> zmianami rozwiązań projektowych, </w:t>
      </w:r>
      <w:r w:rsidRPr="0021796F">
        <w:rPr>
          <w:rFonts w:ascii="Lato" w:hAnsi="Lato" w:cs="Arial"/>
          <w:i/>
          <w:iCs/>
          <w:spacing w:val="4"/>
        </w:rPr>
        <w:t>inwestor</w:t>
      </w:r>
      <w:r>
        <w:rPr>
          <w:rFonts w:ascii="Lato" w:hAnsi="Lato" w:cs="Arial"/>
          <w:i/>
          <w:iCs/>
          <w:spacing w:val="4"/>
        </w:rPr>
        <w:t xml:space="preserve"> </w:t>
      </w:r>
      <w:r w:rsidRPr="0021796F">
        <w:rPr>
          <w:rFonts w:ascii="Lato" w:hAnsi="Lato" w:cs="Arial"/>
          <w:spacing w:val="4"/>
        </w:rPr>
        <w:t xml:space="preserve">wyjaśnił, </w:t>
      </w:r>
      <w:r w:rsidR="009E5663">
        <w:rPr>
          <w:rFonts w:ascii="Lato" w:hAnsi="Lato" w:cs="Arial"/>
          <w:spacing w:val="4"/>
        </w:rPr>
        <w:br/>
      </w:r>
      <w:r w:rsidRPr="0021796F">
        <w:rPr>
          <w:rFonts w:ascii="Lato" w:hAnsi="Lato" w:cs="Arial"/>
          <w:spacing w:val="4"/>
        </w:rPr>
        <w:t xml:space="preserve">że </w:t>
      </w:r>
      <w:r>
        <w:rPr>
          <w:rFonts w:ascii="Lato" w:hAnsi="Lato" w:cs="Arial"/>
          <w:spacing w:val="4"/>
        </w:rPr>
        <w:t xml:space="preserve">zrezygnował z objęcia ograniczeniem w korzystaniu działki nr </w:t>
      </w:r>
      <w:r w:rsidR="001F35A9">
        <w:rPr>
          <w:rFonts w:ascii="Lato" w:hAnsi="Lato" w:cs="Arial"/>
          <w:spacing w:val="4"/>
        </w:rPr>
        <w:t>…</w:t>
      </w:r>
      <w:r>
        <w:rPr>
          <w:rFonts w:ascii="Lato" w:hAnsi="Lato" w:cs="Arial"/>
          <w:spacing w:val="4"/>
        </w:rPr>
        <w:t xml:space="preserve"> obręb </w:t>
      </w:r>
      <w:r w:rsidR="001F35A9">
        <w:rPr>
          <w:rFonts w:ascii="Lato" w:hAnsi="Lato" w:cs="Arial"/>
          <w:spacing w:val="4"/>
        </w:rPr>
        <w:t>…</w:t>
      </w:r>
      <w:r>
        <w:rPr>
          <w:rFonts w:ascii="Lato" w:hAnsi="Lato" w:cs="Arial"/>
          <w:spacing w:val="4"/>
        </w:rPr>
        <w:t xml:space="preserve">, </w:t>
      </w:r>
      <w:r w:rsidR="008410E1">
        <w:rPr>
          <w:rFonts w:ascii="Lato" w:hAnsi="Lato" w:cs="Arial"/>
          <w:spacing w:val="4"/>
        </w:rPr>
        <w:t>a także</w:t>
      </w:r>
      <w:r>
        <w:rPr>
          <w:rFonts w:ascii="Lato" w:hAnsi="Lato" w:cs="Arial"/>
          <w:spacing w:val="4"/>
        </w:rPr>
        <w:t xml:space="preserve"> zmniejsz</w:t>
      </w:r>
      <w:r w:rsidR="00997BB3">
        <w:rPr>
          <w:rFonts w:ascii="Lato" w:hAnsi="Lato" w:cs="Arial"/>
          <w:spacing w:val="4"/>
        </w:rPr>
        <w:t>ono</w:t>
      </w:r>
      <w:r>
        <w:rPr>
          <w:rFonts w:ascii="Lato" w:hAnsi="Lato" w:cs="Arial"/>
          <w:spacing w:val="4"/>
        </w:rPr>
        <w:t xml:space="preserve"> zajęcie działki nr </w:t>
      </w:r>
      <w:r w:rsidR="001F35A9">
        <w:rPr>
          <w:rFonts w:ascii="Lato" w:hAnsi="Lato" w:cs="Arial"/>
          <w:spacing w:val="4"/>
        </w:rPr>
        <w:t>…</w:t>
      </w:r>
      <w:r w:rsidR="00F36E67">
        <w:rPr>
          <w:rFonts w:ascii="Lato" w:hAnsi="Lato" w:cs="Arial"/>
          <w:spacing w:val="4"/>
        </w:rPr>
        <w:t xml:space="preserve"> </w:t>
      </w:r>
      <w:r>
        <w:rPr>
          <w:rFonts w:ascii="Lato" w:hAnsi="Lato" w:cs="Arial"/>
          <w:spacing w:val="4"/>
        </w:rPr>
        <w:t xml:space="preserve">obręb </w:t>
      </w:r>
      <w:r w:rsidR="001F35A9">
        <w:rPr>
          <w:rFonts w:ascii="Lato" w:hAnsi="Lato" w:cs="Arial"/>
          <w:spacing w:val="4"/>
        </w:rPr>
        <w:t>…</w:t>
      </w:r>
      <w:r>
        <w:rPr>
          <w:rFonts w:ascii="Lato" w:hAnsi="Lato" w:cs="Arial"/>
          <w:spacing w:val="4"/>
        </w:rPr>
        <w:t xml:space="preserve">, z uwagi na odstąpienie od przebudowy układu drogowego. </w:t>
      </w:r>
    </w:p>
    <w:p w14:paraId="517652CF" w14:textId="38B7121D" w:rsidR="00CD3BDC" w:rsidRDefault="0021796F" w:rsidP="00937FFE">
      <w:pPr>
        <w:spacing w:after="240" w:line="240" w:lineRule="exact"/>
        <w:jc w:val="both"/>
        <w:rPr>
          <w:rFonts w:ascii="Lato" w:hAnsi="Lato" w:cs="Arial"/>
          <w:spacing w:val="4"/>
        </w:rPr>
      </w:pPr>
      <w:r>
        <w:rPr>
          <w:rFonts w:ascii="Lato" w:hAnsi="Lato" w:cs="Arial"/>
          <w:spacing w:val="4"/>
        </w:rPr>
        <w:t>Ponadto,</w:t>
      </w:r>
      <w:r w:rsidR="00085D05">
        <w:rPr>
          <w:rFonts w:ascii="Lato" w:hAnsi="Lato" w:cs="Arial"/>
          <w:spacing w:val="4"/>
        </w:rPr>
        <w:t xml:space="preserve"> </w:t>
      </w:r>
      <w:r w:rsidR="00085D05" w:rsidRPr="00085D05">
        <w:rPr>
          <w:rFonts w:ascii="Lato" w:hAnsi="Lato" w:cs="Arial"/>
          <w:i/>
          <w:iCs/>
          <w:spacing w:val="4"/>
        </w:rPr>
        <w:t>inwestor</w:t>
      </w:r>
      <w:r w:rsidR="00085D05">
        <w:rPr>
          <w:rFonts w:ascii="Lato" w:hAnsi="Lato" w:cs="Arial"/>
          <w:spacing w:val="4"/>
        </w:rPr>
        <w:t xml:space="preserve"> wyjaśnił, że </w:t>
      </w:r>
      <w:r>
        <w:rPr>
          <w:rFonts w:ascii="Lato" w:hAnsi="Lato" w:cs="Arial"/>
          <w:spacing w:val="4"/>
        </w:rPr>
        <w:t xml:space="preserve"> </w:t>
      </w:r>
      <w:r w:rsidR="00085D05">
        <w:rPr>
          <w:rFonts w:ascii="Lato" w:hAnsi="Lato" w:cs="Arial"/>
          <w:spacing w:val="4"/>
        </w:rPr>
        <w:t xml:space="preserve">z uwagi na wprowadzenie dodatkowych rozwiązań projektowych tj. przebudowy układu drogowego oraz sieci elektroenergetycznej, </w:t>
      </w:r>
      <w:r>
        <w:rPr>
          <w:rFonts w:ascii="Lato" w:hAnsi="Lato" w:cs="Arial"/>
          <w:spacing w:val="4"/>
        </w:rPr>
        <w:t xml:space="preserve">nastąpiło zwiększenie zajęcia działki nr </w:t>
      </w:r>
      <w:r w:rsidR="001F35A9">
        <w:rPr>
          <w:rFonts w:ascii="Lato" w:hAnsi="Lato" w:cs="Arial"/>
          <w:spacing w:val="4"/>
        </w:rPr>
        <w:t>…</w:t>
      </w:r>
      <w:r>
        <w:rPr>
          <w:rFonts w:ascii="Lato" w:hAnsi="Lato" w:cs="Arial"/>
          <w:spacing w:val="4"/>
        </w:rPr>
        <w:t xml:space="preserve"> obręb </w:t>
      </w:r>
      <w:r w:rsidR="001F35A9">
        <w:rPr>
          <w:rFonts w:ascii="Lato" w:hAnsi="Lato" w:cs="Arial"/>
          <w:spacing w:val="4"/>
        </w:rPr>
        <w:t>…</w:t>
      </w:r>
      <w:r w:rsidR="00085D05">
        <w:rPr>
          <w:rFonts w:ascii="Lato" w:hAnsi="Lato" w:cs="Arial"/>
          <w:spacing w:val="4"/>
        </w:rPr>
        <w:t>.</w:t>
      </w:r>
    </w:p>
    <w:p w14:paraId="4ECC9C59" w14:textId="386401E9" w:rsidR="00F34DF1" w:rsidRPr="00B41786" w:rsidRDefault="00F34DF1" w:rsidP="00B41786">
      <w:pPr>
        <w:tabs>
          <w:tab w:val="left" w:pos="284"/>
        </w:tabs>
        <w:suppressAutoHyphens/>
        <w:spacing w:line="240" w:lineRule="exact"/>
        <w:jc w:val="both"/>
        <w:rPr>
          <w:rFonts w:ascii="Lato" w:hAnsi="Lato"/>
          <w:spacing w:val="4"/>
          <w:lang w:eastAsia="zh-CN"/>
        </w:rPr>
      </w:pPr>
      <w:r w:rsidRPr="00F34DF1">
        <w:rPr>
          <w:rFonts w:ascii="Lato" w:hAnsi="Lato" w:cs="Arial"/>
          <w:i/>
          <w:iCs/>
          <w:spacing w:val="4"/>
        </w:rPr>
        <w:t>Inwestor</w:t>
      </w:r>
      <w:r>
        <w:rPr>
          <w:rFonts w:ascii="Lato" w:hAnsi="Lato" w:cs="Arial"/>
          <w:spacing w:val="4"/>
        </w:rPr>
        <w:t xml:space="preserve">, zwrócił się także z prośbą o skorygowanie </w:t>
      </w:r>
      <w:r w:rsidR="00997BB3">
        <w:rPr>
          <w:rFonts w:ascii="Lato" w:hAnsi="Lato" w:cs="Arial"/>
          <w:spacing w:val="4"/>
        </w:rPr>
        <w:t xml:space="preserve">powierzchni </w:t>
      </w:r>
      <w:r w:rsidR="004C0FED">
        <w:rPr>
          <w:rFonts w:ascii="Lato" w:hAnsi="Lato" w:cs="Arial"/>
          <w:spacing w:val="4"/>
        </w:rPr>
        <w:t xml:space="preserve">ograniczenia </w:t>
      </w:r>
      <w:r w:rsidR="006C6F47">
        <w:rPr>
          <w:rFonts w:ascii="Lato" w:hAnsi="Lato" w:cs="Arial"/>
          <w:spacing w:val="4"/>
        </w:rPr>
        <w:br/>
      </w:r>
      <w:r w:rsidR="00997BB3">
        <w:rPr>
          <w:rFonts w:ascii="Lato" w:hAnsi="Lato" w:cs="Arial"/>
          <w:spacing w:val="4"/>
        </w:rPr>
        <w:t xml:space="preserve">w korzystaniu z nieruchomości </w:t>
      </w:r>
      <w:r w:rsidR="004C0FED">
        <w:rPr>
          <w:rFonts w:ascii="Lato" w:hAnsi="Lato" w:cs="Arial"/>
          <w:spacing w:val="4"/>
        </w:rPr>
        <w:t xml:space="preserve">na działkach nr </w:t>
      </w:r>
      <w:r w:rsidR="001F35A9">
        <w:rPr>
          <w:rFonts w:ascii="Lato" w:hAnsi="Lato" w:cs="Arial"/>
          <w:spacing w:val="4"/>
        </w:rPr>
        <w:t>…</w:t>
      </w:r>
      <w:r w:rsidR="004C0FED">
        <w:rPr>
          <w:rFonts w:ascii="Lato" w:hAnsi="Lato" w:cs="Arial"/>
          <w:spacing w:val="4"/>
        </w:rPr>
        <w:t xml:space="preserve">, </w:t>
      </w:r>
      <w:r w:rsidR="001F35A9">
        <w:rPr>
          <w:rFonts w:ascii="Lato" w:hAnsi="Lato" w:cs="Arial"/>
          <w:spacing w:val="4"/>
        </w:rPr>
        <w:t>…</w:t>
      </w:r>
      <w:r w:rsidR="004C0FED">
        <w:rPr>
          <w:rFonts w:ascii="Lato" w:hAnsi="Lato" w:cs="Arial"/>
          <w:spacing w:val="4"/>
        </w:rPr>
        <w:t>,</w:t>
      </w:r>
      <w:r w:rsidR="004C0FED" w:rsidRPr="004C0FED">
        <w:rPr>
          <w:rFonts w:ascii="Lato" w:hAnsi="Lato" w:cs="Arial"/>
          <w:spacing w:val="4"/>
        </w:rPr>
        <w:t xml:space="preserve"> </w:t>
      </w:r>
      <w:r w:rsidR="001F35A9">
        <w:rPr>
          <w:rFonts w:ascii="Lato" w:hAnsi="Lato" w:cs="Arial"/>
          <w:spacing w:val="4"/>
        </w:rPr>
        <w:t>…</w:t>
      </w:r>
      <w:r w:rsidR="00056157">
        <w:rPr>
          <w:rFonts w:ascii="Lato" w:hAnsi="Lato" w:cs="Arial"/>
          <w:spacing w:val="4"/>
        </w:rPr>
        <w:t xml:space="preserve"> </w:t>
      </w:r>
      <w:r w:rsidR="004C0FED">
        <w:rPr>
          <w:rFonts w:ascii="Lato" w:hAnsi="Lato" w:cs="Arial"/>
          <w:spacing w:val="4"/>
        </w:rPr>
        <w:t xml:space="preserve">obręb </w:t>
      </w:r>
      <w:r w:rsidR="001F35A9">
        <w:rPr>
          <w:rFonts w:ascii="Lato" w:hAnsi="Lato" w:cs="Arial"/>
          <w:spacing w:val="4"/>
        </w:rPr>
        <w:t>…</w:t>
      </w:r>
      <w:r w:rsidR="004C0FED">
        <w:rPr>
          <w:rFonts w:ascii="Lato" w:hAnsi="Lato" w:cs="Arial"/>
          <w:spacing w:val="4"/>
        </w:rPr>
        <w:t xml:space="preserve"> ora</w:t>
      </w:r>
      <w:r w:rsidR="00466687">
        <w:rPr>
          <w:rFonts w:ascii="Lato" w:hAnsi="Lato" w:cs="Arial"/>
          <w:spacing w:val="4"/>
        </w:rPr>
        <w:t xml:space="preserve">z na działkach </w:t>
      </w:r>
      <w:r w:rsidR="004C0FED">
        <w:rPr>
          <w:rFonts w:ascii="Lato" w:hAnsi="Lato" w:cs="Arial"/>
          <w:spacing w:val="4"/>
        </w:rPr>
        <w:t xml:space="preserve"> </w:t>
      </w:r>
      <w:r w:rsidR="001F35A9">
        <w:rPr>
          <w:rFonts w:ascii="Lato" w:hAnsi="Lato" w:cs="Arial"/>
          <w:spacing w:val="4"/>
        </w:rPr>
        <w:br/>
      </w:r>
      <w:r w:rsidR="004C0FED">
        <w:rPr>
          <w:rFonts w:ascii="Lato" w:hAnsi="Lato" w:cs="Arial"/>
          <w:spacing w:val="4"/>
        </w:rPr>
        <w:t xml:space="preserve">nr </w:t>
      </w:r>
      <w:r w:rsidR="001F35A9">
        <w:rPr>
          <w:rFonts w:ascii="Lato" w:hAnsi="Lato" w:cs="Arial"/>
          <w:spacing w:val="4"/>
        </w:rPr>
        <w:t>…</w:t>
      </w:r>
      <w:r w:rsidR="004C0FED">
        <w:rPr>
          <w:rFonts w:ascii="Lato" w:hAnsi="Lato" w:cs="Arial"/>
          <w:spacing w:val="4"/>
        </w:rPr>
        <w:t xml:space="preserve">, </w:t>
      </w:r>
      <w:r w:rsidR="001F35A9">
        <w:rPr>
          <w:rFonts w:ascii="Lato" w:hAnsi="Lato" w:cs="Arial"/>
          <w:spacing w:val="4"/>
        </w:rPr>
        <w:t>…</w:t>
      </w:r>
      <w:r w:rsidR="00CD4454">
        <w:rPr>
          <w:rFonts w:ascii="Lato" w:hAnsi="Lato" w:cs="Arial"/>
          <w:spacing w:val="4"/>
        </w:rPr>
        <w:t xml:space="preserve">, </w:t>
      </w:r>
      <w:r w:rsidR="001F35A9">
        <w:rPr>
          <w:rFonts w:ascii="Lato" w:hAnsi="Lato" w:cs="Arial"/>
          <w:spacing w:val="4"/>
        </w:rPr>
        <w:t>…</w:t>
      </w:r>
      <w:r w:rsidR="00056157">
        <w:rPr>
          <w:rFonts w:ascii="Lato" w:hAnsi="Lato" w:cs="Arial"/>
          <w:spacing w:val="4"/>
        </w:rPr>
        <w:t xml:space="preserve"> </w:t>
      </w:r>
      <w:r w:rsidR="00CD4454">
        <w:rPr>
          <w:rFonts w:ascii="Lato" w:hAnsi="Lato" w:cs="Arial"/>
          <w:spacing w:val="4"/>
        </w:rPr>
        <w:t xml:space="preserve">obręb </w:t>
      </w:r>
      <w:r w:rsidR="001F35A9">
        <w:rPr>
          <w:rFonts w:ascii="Lato" w:hAnsi="Lato" w:cs="Arial"/>
          <w:spacing w:val="4"/>
        </w:rPr>
        <w:t>…</w:t>
      </w:r>
      <w:r w:rsidR="00CD4454">
        <w:rPr>
          <w:rFonts w:ascii="Lato" w:hAnsi="Lato" w:cs="Arial"/>
          <w:spacing w:val="4"/>
        </w:rPr>
        <w:t xml:space="preserve">, z uwagi na budowę dwóch przepustów w km </w:t>
      </w:r>
      <w:r w:rsidR="001F35A9">
        <w:rPr>
          <w:rFonts w:ascii="Lato" w:hAnsi="Lato" w:cs="Arial"/>
          <w:spacing w:val="4"/>
        </w:rPr>
        <w:t>…</w:t>
      </w:r>
      <w:r w:rsidR="00CD4454">
        <w:rPr>
          <w:rFonts w:ascii="Lato" w:hAnsi="Lato" w:cs="Arial"/>
          <w:spacing w:val="4"/>
        </w:rPr>
        <w:t xml:space="preserve">, w celu umocnienia skarp oraz dna cieku </w:t>
      </w:r>
      <w:r w:rsidR="001F35A9">
        <w:rPr>
          <w:rFonts w:ascii="Lato" w:hAnsi="Lato" w:cs="Arial"/>
          <w:spacing w:val="4"/>
        </w:rPr>
        <w:t>…</w:t>
      </w:r>
      <w:r w:rsidR="00CD4454">
        <w:rPr>
          <w:rFonts w:ascii="Lato" w:hAnsi="Lato" w:cs="Arial"/>
          <w:spacing w:val="4"/>
        </w:rPr>
        <w:t xml:space="preserve">. </w:t>
      </w:r>
    </w:p>
    <w:p w14:paraId="2D26820E" w14:textId="156F450E" w:rsidR="00CD3BDC" w:rsidRDefault="009B34A0" w:rsidP="00937FFE">
      <w:pPr>
        <w:spacing w:after="240" w:line="240" w:lineRule="exact"/>
        <w:jc w:val="both"/>
        <w:rPr>
          <w:rFonts w:ascii="Lato" w:hAnsi="Lato" w:cs="Arial"/>
          <w:spacing w:val="4"/>
        </w:rPr>
      </w:pPr>
      <w:r>
        <w:rPr>
          <w:rFonts w:ascii="Lato" w:hAnsi="Lato" w:cs="Arial"/>
          <w:spacing w:val="4"/>
        </w:rPr>
        <w:t xml:space="preserve">Mając </w:t>
      </w:r>
      <w:r w:rsidR="0065441F">
        <w:rPr>
          <w:rFonts w:ascii="Lato" w:hAnsi="Lato" w:cs="Arial"/>
          <w:spacing w:val="4"/>
        </w:rPr>
        <w:t xml:space="preserve">zaś </w:t>
      </w:r>
      <w:r>
        <w:rPr>
          <w:rFonts w:ascii="Lato" w:hAnsi="Lato" w:cs="Arial"/>
          <w:spacing w:val="4"/>
        </w:rPr>
        <w:t xml:space="preserve">na uwadze </w:t>
      </w:r>
      <w:r w:rsidR="00085D05">
        <w:rPr>
          <w:rFonts w:ascii="Lato" w:hAnsi="Lato" w:cs="Arial"/>
          <w:spacing w:val="4"/>
        </w:rPr>
        <w:t xml:space="preserve">odwołanie </w:t>
      </w:r>
      <w:r w:rsidR="002B6A88">
        <w:rPr>
          <w:rFonts w:ascii="Lato" w:hAnsi="Lato" w:cs="Arial"/>
          <w:spacing w:val="4"/>
        </w:rPr>
        <w:t>Burmistrza Miasta i</w:t>
      </w:r>
      <w:r>
        <w:rPr>
          <w:rFonts w:ascii="Lato" w:hAnsi="Lato" w:cs="Arial"/>
          <w:spacing w:val="4"/>
        </w:rPr>
        <w:t xml:space="preserve"> Gminy </w:t>
      </w:r>
      <w:r w:rsidR="001F35A9">
        <w:rPr>
          <w:rFonts w:ascii="Lato" w:hAnsi="Lato" w:cs="Arial"/>
          <w:spacing w:val="4"/>
        </w:rPr>
        <w:t>…</w:t>
      </w:r>
      <w:r>
        <w:rPr>
          <w:rFonts w:ascii="Lato" w:hAnsi="Lato" w:cs="Arial"/>
          <w:spacing w:val="4"/>
        </w:rPr>
        <w:t xml:space="preserve">, </w:t>
      </w:r>
      <w:r w:rsidRPr="009B34A0">
        <w:rPr>
          <w:rFonts w:ascii="Lato" w:hAnsi="Lato" w:cs="Arial"/>
          <w:i/>
          <w:iCs/>
          <w:spacing w:val="4"/>
        </w:rPr>
        <w:t>inwestor</w:t>
      </w:r>
      <w:r w:rsidR="00CD4454">
        <w:rPr>
          <w:rFonts w:ascii="Lato" w:hAnsi="Lato" w:cs="Arial"/>
          <w:i/>
          <w:iCs/>
          <w:spacing w:val="4"/>
        </w:rPr>
        <w:t xml:space="preserve"> </w:t>
      </w:r>
      <w:r w:rsidR="00CD4454">
        <w:rPr>
          <w:rFonts w:ascii="Lato" w:hAnsi="Lato" w:cs="Arial"/>
          <w:spacing w:val="4"/>
        </w:rPr>
        <w:t xml:space="preserve">wystąpił </w:t>
      </w:r>
      <w:r w:rsidR="00085D05">
        <w:rPr>
          <w:rFonts w:ascii="Lato" w:hAnsi="Lato" w:cs="Arial"/>
          <w:spacing w:val="4"/>
        </w:rPr>
        <w:br/>
      </w:r>
      <w:r w:rsidR="00CD4454">
        <w:rPr>
          <w:rFonts w:ascii="Lato" w:hAnsi="Lato" w:cs="Arial"/>
          <w:spacing w:val="4"/>
        </w:rPr>
        <w:t xml:space="preserve">o </w:t>
      </w:r>
      <w:r w:rsidR="00CD4454" w:rsidRPr="00937FFE">
        <w:rPr>
          <w:rFonts w:ascii="Lato" w:hAnsi="Lato" w:cs="Arial"/>
          <w:spacing w:val="4"/>
        </w:rPr>
        <w:t>nowy podział działki nr</w:t>
      </w:r>
      <w:r w:rsidR="00CD4454">
        <w:rPr>
          <w:rFonts w:ascii="Lato" w:hAnsi="Lato" w:cs="Arial"/>
          <w:spacing w:val="4"/>
        </w:rPr>
        <w:t xml:space="preserve"> </w:t>
      </w:r>
      <w:r w:rsidR="001F35A9">
        <w:rPr>
          <w:rFonts w:ascii="Lato" w:hAnsi="Lato" w:cs="Arial"/>
          <w:spacing w:val="4"/>
        </w:rPr>
        <w:t>…</w:t>
      </w:r>
      <w:r w:rsidR="00CD4454">
        <w:rPr>
          <w:rFonts w:ascii="Lato" w:hAnsi="Lato" w:cs="Arial"/>
          <w:spacing w:val="4"/>
        </w:rPr>
        <w:t xml:space="preserve"> obręb </w:t>
      </w:r>
      <w:r w:rsidR="001F35A9">
        <w:rPr>
          <w:rFonts w:ascii="Lato" w:hAnsi="Lato" w:cs="Arial"/>
          <w:spacing w:val="4"/>
        </w:rPr>
        <w:t>…</w:t>
      </w:r>
      <w:r w:rsidR="00CD4454">
        <w:rPr>
          <w:rFonts w:ascii="Lato" w:hAnsi="Lato" w:cs="Arial"/>
          <w:spacing w:val="4"/>
        </w:rPr>
        <w:t xml:space="preserve">, w celu </w:t>
      </w:r>
      <w:r>
        <w:rPr>
          <w:rFonts w:ascii="Lato" w:hAnsi="Lato" w:cs="Arial"/>
          <w:spacing w:val="4"/>
        </w:rPr>
        <w:t xml:space="preserve"> zmniejszeni</w:t>
      </w:r>
      <w:r w:rsidR="006C6F47">
        <w:rPr>
          <w:rFonts w:ascii="Lato" w:hAnsi="Lato" w:cs="Arial"/>
          <w:spacing w:val="4"/>
        </w:rPr>
        <w:t>a</w:t>
      </w:r>
      <w:r>
        <w:rPr>
          <w:rFonts w:ascii="Lato" w:hAnsi="Lato" w:cs="Arial"/>
          <w:spacing w:val="4"/>
        </w:rPr>
        <w:t xml:space="preserve"> powierzchni wywłaszczanej</w:t>
      </w:r>
      <w:r w:rsidR="00CD4454">
        <w:rPr>
          <w:rFonts w:ascii="Lato" w:hAnsi="Lato" w:cs="Arial"/>
          <w:spacing w:val="4"/>
        </w:rPr>
        <w:t xml:space="preserve">. Ponadto, </w:t>
      </w:r>
      <w:r>
        <w:rPr>
          <w:rFonts w:ascii="Lato" w:hAnsi="Lato" w:cs="Arial"/>
          <w:spacing w:val="4"/>
        </w:rPr>
        <w:t xml:space="preserve">zmianie uległ projekt mostu w km </w:t>
      </w:r>
      <w:r w:rsidR="001F35A9">
        <w:rPr>
          <w:rFonts w:ascii="Lato" w:hAnsi="Lato" w:cs="Arial"/>
          <w:spacing w:val="4"/>
        </w:rPr>
        <w:t>…</w:t>
      </w:r>
      <w:r>
        <w:rPr>
          <w:rFonts w:ascii="Lato" w:hAnsi="Lato" w:cs="Arial"/>
          <w:spacing w:val="4"/>
        </w:rPr>
        <w:t xml:space="preserve">, przepustu w km </w:t>
      </w:r>
      <w:r w:rsidR="001F35A9">
        <w:rPr>
          <w:rFonts w:ascii="Lato" w:hAnsi="Lato" w:cs="Arial"/>
          <w:spacing w:val="4"/>
        </w:rPr>
        <w:t>…</w:t>
      </w:r>
      <w:r>
        <w:rPr>
          <w:rFonts w:ascii="Lato" w:hAnsi="Lato" w:cs="Arial"/>
          <w:spacing w:val="4"/>
        </w:rPr>
        <w:t xml:space="preserve"> oraz skarpy torowej </w:t>
      </w:r>
      <w:r w:rsidR="001F35A9">
        <w:rPr>
          <w:rFonts w:ascii="Lato" w:hAnsi="Lato" w:cs="Arial"/>
          <w:spacing w:val="4"/>
        </w:rPr>
        <w:br/>
      </w:r>
      <w:r>
        <w:rPr>
          <w:rFonts w:ascii="Lato" w:hAnsi="Lato" w:cs="Arial"/>
          <w:spacing w:val="4"/>
        </w:rPr>
        <w:t xml:space="preserve">i rowu zlokalizowanego pomiędzy ww. obiektami inżynieryjnymi. </w:t>
      </w:r>
    </w:p>
    <w:p w14:paraId="55AF0E39" w14:textId="1095843A" w:rsidR="002D12D3" w:rsidRDefault="002D12D3" w:rsidP="00937FFE">
      <w:pPr>
        <w:spacing w:after="240" w:line="240" w:lineRule="exact"/>
        <w:jc w:val="both"/>
        <w:rPr>
          <w:rFonts w:ascii="Lato" w:hAnsi="Lato" w:cs="Arial"/>
          <w:spacing w:val="4"/>
        </w:rPr>
      </w:pPr>
      <w:r w:rsidRPr="002D12D3">
        <w:rPr>
          <w:rFonts w:ascii="Lato" w:hAnsi="Lato" w:cs="Arial"/>
          <w:spacing w:val="4"/>
        </w:rPr>
        <w:t xml:space="preserve">Ponadto, </w:t>
      </w:r>
      <w:r w:rsidRPr="00F34DF1">
        <w:rPr>
          <w:rFonts w:ascii="Lato" w:hAnsi="Lato" w:cs="Arial"/>
          <w:i/>
          <w:iCs/>
          <w:spacing w:val="4"/>
        </w:rPr>
        <w:t xml:space="preserve">inwestor </w:t>
      </w:r>
      <w:r w:rsidRPr="002D12D3">
        <w:rPr>
          <w:rFonts w:ascii="Lato" w:hAnsi="Lato" w:cs="Arial"/>
          <w:spacing w:val="4"/>
        </w:rPr>
        <w:t xml:space="preserve">zrezygnował z </w:t>
      </w:r>
      <w:r w:rsidR="006C6F47">
        <w:rPr>
          <w:rFonts w:ascii="Lato" w:hAnsi="Lato" w:cs="Arial"/>
          <w:spacing w:val="4"/>
        </w:rPr>
        <w:t xml:space="preserve">objęcia przedmiotową inwestycją kolejową działek </w:t>
      </w:r>
      <w:r w:rsidR="00F36E67">
        <w:rPr>
          <w:rFonts w:ascii="Lato" w:hAnsi="Lato" w:cs="Arial"/>
          <w:spacing w:val="4"/>
        </w:rPr>
        <w:br/>
      </w:r>
      <w:r w:rsidRPr="002D12D3">
        <w:rPr>
          <w:rFonts w:ascii="Lato" w:hAnsi="Lato" w:cs="Arial"/>
          <w:spacing w:val="4"/>
        </w:rPr>
        <w:t xml:space="preserve">nr </w:t>
      </w:r>
      <w:r w:rsidR="001F35A9">
        <w:rPr>
          <w:rFonts w:ascii="Lato" w:hAnsi="Lato" w:cs="Arial"/>
          <w:spacing w:val="4"/>
        </w:rPr>
        <w:t>…</w:t>
      </w:r>
      <w:r>
        <w:rPr>
          <w:rFonts w:ascii="Lato" w:hAnsi="Lato" w:cs="Arial"/>
          <w:spacing w:val="4"/>
        </w:rPr>
        <w:t xml:space="preserve"> oraz </w:t>
      </w:r>
      <w:r w:rsidR="001F35A9">
        <w:rPr>
          <w:rFonts w:ascii="Lato" w:hAnsi="Lato" w:cs="Arial"/>
          <w:spacing w:val="4"/>
        </w:rPr>
        <w:t>…</w:t>
      </w:r>
      <w:r>
        <w:rPr>
          <w:rFonts w:ascii="Lato" w:hAnsi="Lato" w:cs="Arial"/>
          <w:spacing w:val="4"/>
        </w:rPr>
        <w:t xml:space="preserve"> </w:t>
      </w:r>
      <w:r w:rsidRPr="002D12D3">
        <w:rPr>
          <w:rFonts w:ascii="Lato" w:hAnsi="Lato" w:cs="Arial"/>
          <w:spacing w:val="4"/>
        </w:rPr>
        <w:t>obręb</w:t>
      </w:r>
      <w:r w:rsidR="00F34DF1">
        <w:rPr>
          <w:rFonts w:ascii="Lato" w:hAnsi="Lato" w:cs="Arial"/>
          <w:spacing w:val="4"/>
        </w:rPr>
        <w:t xml:space="preserve"> </w:t>
      </w:r>
      <w:r w:rsidR="001F35A9">
        <w:rPr>
          <w:rFonts w:ascii="Lato" w:hAnsi="Lato" w:cs="Arial"/>
          <w:spacing w:val="4"/>
        </w:rPr>
        <w:t>…</w:t>
      </w:r>
      <w:r w:rsidRPr="002D12D3">
        <w:rPr>
          <w:rFonts w:ascii="Lato" w:hAnsi="Lato" w:cs="Arial"/>
          <w:spacing w:val="4"/>
        </w:rPr>
        <w:t xml:space="preserve">, z uwagi na </w:t>
      </w:r>
      <w:r>
        <w:rPr>
          <w:rFonts w:ascii="Lato" w:hAnsi="Lato" w:cs="Arial"/>
          <w:spacing w:val="4"/>
        </w:rPr>
        <w:t xml:space="preserve">zmianę rozwiązań projektowych </w:t>
      </w:r>
      <w:r w:rsidR="00F34DF1">
        <w:rPr>
          <w:rFonts w:ascii="Lato" w:hAnsi="Lato" w:cs="Arial"/>
          <w:spacing w:val="4"/>
        </w:rPr>
        <w:t xml:space="preserve">drogi, mającej przebiegać przez ww. działki. </w:t>
      </w:r>
    </w:p>
    <w:p w14:paraId="50580793" w14:textId="3521BC4E" w:rsidR="00F34DF1" w:rsidRPr="00CD4454" w:rsidRDefault="00CD4454" w:rsidP="00937FFE">
      <w:pPr>
        <w:spacing w:after="240" w:line="240" w:lineRule="exact"/>
        <w:jc w:val="both"/>
        <w:rPr>
          <w:rFonts w:ascii="Lato" w:hAnsi="Lato" w:cs="Arial"/>
          <w:spacing w:val="4"/>
        </w:rPr>
      </w:pPr>
      <w:r>
        <w:rPr>
          <w:rFonts w:ascii="Lato" w:hAnsi="Lato" w:cs="Arial"/>
          <w:spacing w:val="4"/>
        </w:rPr>
        <w:t>Dodatkowo</w:t>
      </w:r>
      <w:r w:rsidR="00F34DF1">
        <w:rPr>
          <w:rFonts w:ascii="Lato" w:hAnsi="Lato" w:cs="Arial"/>
          <w:spacing w:val="4"/>
        </w:rPr>
        <w:t xml:space="preserve">, </w:t>
      </w:r>
      <w:r w:rsidR="00F34DF1" w:rsidRPr="00CD4454">
        <w:rPr>
          <w:rFonts w:ascii="Lato" w:hAnsi="Lato" w:cs="Arial"/>
          <w:i/>
          <w:iCs/>
          <w:spacing w:val="4"/>
        </w:rPr>
        <w:t xml:space="preserve">inwestor </w:t>
      </w:r>
      <w:r>
        <w:rPr>
          <w:rFonts w:ascii="Lato" w:hAnsi="Lato" w:cs="Arial"/>
          <w:spacing w:val="4"/>
        </w:rPr>
        <w:t xml:space="preserve">zrezygnował z objęcia </w:t>
      </w:r>
      <w:r w:rsidR="00085D05">
        <w:rPr>
          <w:rFonts w:ascii="Lato" w:hAnsi="Lato" w:cs="Arial"/>
          <w:spacing w:val="4"/>
        </w:rPr>
        <w:t xml:space="preserve">ograniczeniem w korzystaniu </w:t>
      </w:r>
      <w:r>
        <w:rPr>
          <w:rFonts w:ascii="Lato" w:hAnsi="Lato" w:cs="Arial"/>
          <w:spacing w:val="4"/>
        </w:rPr>
        <w:t xml:space="preserve">działki nr </w:t>
      </w:r>
      <w:r w:rsidR="001F35A9">
        <w:rPr>
          <w:rFonts w:ascii="Lato" w:hAnsi="Lato" w:cs="Arial"/>
          <w:spacing w:val="4"/>
        </w:rPr>
        <w:t>…</w:t>
      </w:r>
      <w:r>
        <w:rPr>
          <w:rFonts w:ascii="Lato" w:hAnsi="Lato" w:cs="Arial"/>
          <w:spacing w:val="4"/>
        </w:rPr>
        <w:t xml:space="preserve"> obręb </w:t>
      </w:r>
      <w:r w:rsidR="001F35A9">
        <w:rPr>
          <w:rFonts w:ascii="Lato" w:hAnsi="Lato" w:cs="Arial"/>
          <w:spacing w:val="4"/>
        </w:rPr>
        <w:t>…</w:t>
      </w:r>
      <w:r>
        <w:rPr>
          <w:rFonts w:ascii="Lato" w:hAnsi="Lato" w:cs="Arial"/>
          <w:spacing w:val="4"/>
        </w:rPr>
        <w:t xml:space="preserve">, z uwagi na </w:t>
      </w:r>
      <w:r w:rsidR="006C6F47">
        <w:rPr>
          <w:rFonts w:ascii="Lato" w:hAnsi="Lato" w:cs="Arial"/>
          <w:spacing w:val="4"/>
        </w:rPr>
        <w:t xml:space="preserve">rezygnację z </w:t>
      </w:r>
      <w:r>
        <w:rPr>
          <w:rFonts w:ascii="Lato" w:hAnsi="Lato" w:cs="Arial"/>
          <w:spacing w:val="4"/>
        </w:rPr>
        <w:t xml:space="preserve">przebudowy gazociągu w km około </w:t>
      </w:r>
      <w:r w:rsidR="001F35A9">
        <w:rPr>
          <w:rFonts w:ascii="Lato" w:hAnsi="Lato" w:cs="Arial"/>
          <w:spacing w:val="4"/>
        </w:rPr>
        <w:t>…</w:t>
      </w:r>
      <w:r>
        <w:rPr>
          <w:rFonts w:ascii="Lato" w:hAnsi="Lato" w:cs="Arial"/>
          <w:spacing w:val="4"/>
        </w:rPr>
        <w:t>.</w:t>
      </w:r>
    </w:p>
    <w:p w14:paraId="6D2C8566" w14:textId="4941F9BC" w:rsidR="00937FFE" w:rsidRPr="00937FFE" w:rsidRDefault="00FC2D61" w:rsidP="00FC2D61">
      <w:pPr>
        <w:spacing w:after="240" w:line="240" w:lineRule="auto"/>
        <w:jc w:val="both"/>
        <w:outlineLvl w:val="0"/>
        <w:rPr>
          <w:rFonts w:ascii="Lato" w:hAnsi="Lato" w:cs="Arial"/>
          <w:spacing w:val="4"/>
        </w:rPr>
      </w:pPr>
      <w:r>
        <w:rPr>
          <w:rFonts w:ascii="Lato" w:hAnsi="Lato" w:cs="Arial"/>
          <w:i/>
          <w:iCs/>
          <w:spacing w:val="4"/>
        </w:rPr>
        <w:t>I</w:t>
      </w:r>
      <w:r w:rsidRPr="00CD4454">
        <w:rPr>
          <w:rFonts w:ascii="Lato" w:hAnsi="Lato" w:cs="Arial"/>
          <w:i/>
          <w:iCs/>
          <w:spacing w:val="4"/>
        </w:rPr>
        <w:t>nwestor</w:t>
      </w:r>
      <w:r w:rsidR="00937FFE" w:rsidRPr="00937FFE">
        <w:rPr>
          <w:rFonts w:ascii="Lato" w:hAnsi="Lato" w:cs="Arial"/>
          <w:spacing w:val="4"/>
        </w:rPr>
        <w:t xml:space="preserve">, </w:t>
      </w:r>
      <w:r w:rsidR="00CD4454">
        <w:rPr>
          <w:rFonts w:ascii="Lato" w:hAnsi="Lato" w:cs="Arial"/>
          <w:spacing w:val="4"/>
        </w:rPr>
        <w:t>wniósł</w:t>
      </w:r>
      <w:r>
        <w:rPr>
          <w:rFonts w:ascii="Lato" w:hAnsi="Lato" w:cs="Arial"/>
          <w:spacing w:val="4"/>
        </w:rPr>
        <w:t xml:space="preserve"> także</w:t>
      </w:r>
      <w:r w:rsidR="00CD4454">
        <w:rPr>
          <w:rFonts w:ascii="Lato" w:hAnsi="Lato" w:cs="Arial"/>
          <w:spacing w:val="4"/>
        </w:rPr>
        <w:t xml:space="preserve"> o skorygowanie powierzchni zajęcia </w:t>
      </w:r>
      <w:r>
        <w:rPr>
          <w:rFonts w:ascii="Lato" w:hAnsi="Lato" w:cs="Arial"/>
          <w:spacing w:val="4"/>
        </w:rPr>
        <w:t xml:space="preserve">działki </w:t>
      </w:r>
      <w:r w:rsidRPr="00937FFE">
        <w:rPr>
          <w:rFonts w:ascii="Lato" w:hAnsi="Lato" w:cs="Arial"/>
          <w:spacing w:val="4"/>
        </w:rPr>
        <w:t xml:space="preserve">nr </w:t>
      </w:r>
      <w:r w:rsidR="001F35A9">
        <w:rPr>
          <w:rFonts w:ascii="Lato" w:hAnsi="Lato" w:cs="Arial"/>
          <w:spacing w:val="4"/>
        </w:rPr>
        <w:t>…</w:t>
      </w:r>
      <w:r w:rsidRPr="00937FFE">
        <w:rPr>
          <w:rFonts w:ascii="Lato" w:hAnsi="Lato" w:cs="Arial"/>
          <w:spacing w:val="4"/>
        </w:rPr>
        <w:t xml:space="preserve"> obręb </w:t>
      </w:r>
      <w:r w:rsidR="001F35A9">
        <w:rPr>
          <w:rFonts w:ascii="Lato" w:hAnsi="Lato" w:cs="Arial"/>
          <w:spacing w:val="4"/>
        </w:rPr>
        <w:t>…</w:t>
      </w:r>
      <w:r w:rsidR="00CD4454">
        <w:rPr>
          <w:rFonts w:ascii="Lato" w:hAnsi="Lato" w:cs="Arial"/>
          <w:spacing w:val="4"/>
        </w:rPr>
        <w:t xml:space="preserve">, </w:t>
      </w:r>
      <w:r w:rsidR="001F35A9">
        <w:rPr>
          <w:rFonts w:ascii="Lato" w:hAnsi="Lato" w:cs="Arial"/>
          <w:spacing w:val="4"/>
        </w:rPr>
        <w:br/>
      </w:r>
      <w:r w:rsidR="00CD3BDC">
        <w:rPr>
          <w:rFonts w:ascii="Lato" w:hAnsi="Lato" w:cs="Arial"/>
          <w:spacing w:val="4"/>
        </w:rPr>
        <w:t>w związku z rezygnacją z przebudowy kanalizacji deszczowej</w:t>
      </w:r>
      <w:r w:rsidR="00CD4454">
        <w:rPr>
          <w:rFonts w:ascii="Lato" w:hAnsi="Lato" w:cs="Arial"/>
          <w:spacing w:val="4"/>
        </w:rPr>
        <w:t>.</w:t>
      </w:r>
      <w:r w:rsidR="00CD3BDC">
        <w:rPr>
          <w:rFonts w:ascii="Lato" w:hAnsi="Lato" w:cs="Arial"/>
          <w:spacing w:val="4"/>
        </w:rPr>
        <w:t xml:space="preserve"> </w:t>
      </w:r>
      <w:r w:rsidR="004B0E22">
        <w:rPr>
          <w:rFonts w:ascii="Lato" w:hAnsi="Lato" w:cs="Arial"/>
          <w:spacing w:val="4"/>
        </w:rPr>
        <w:t xml:space="preserve">Ponadto, </w:t>
      </w:r>
      <w:r w:rsidR="00CD4454" w:rsidRPr="00FC2D61">
        <w:rPr>
          <w:rFonts w:ascii="Lato" w:hAnsi="Lato" w:cs="Arial"/>
          <w:i/>
          <w:iCs/>
          <w:spacing w:val="4"/>
        </w:rPr>
        <w:t>inwestor</w:t>
      </w:r>
      <w:r w:rsidR="00CD4454">
        <w:rPr>
          <w:rFonts w:ascii="Lato" w:hAnsi="Lato" w:cs="Arial"/>
          <w:spacing w:val="4"/>
        </w:rPr>
        <w:t xml:space="preserve"> zrezygnował z </w:t>
      </w:r>
      <w:r>
        <w:rPr>
          <w:rFonts w:ascii="Lato" w:hAnsi="Lato" w:cs="Arial"/>
          <w:spacing w:val="4"/>
        </w:rPr>
        <w:t xml:space="preserve">prowadzenia sieci elektroenergetycznej </w:t>
      </w:r>
      <w:r w:rsidR="004B0E22">
        <w:rPr>
          <w:rFonts w:ascii="Lato" w:hAnsi="Lato" w:cs="Arial"/>
          <w:spacing w:val="4"/>
        </w:rPr>
        <w:t xml:space="preserve">na działce nr </w:t>
      </w:r>
      <w:r w:rsidR="001F35A9">
        <w:rPr>
          <w:rFonts w:ascii="Lato" w:hAnsi="Lato" w:cs="Arial"/>
          <w:spacing w:val="4"/>
        </w:rPr>
        <w:t>…</w:t>
      </w:r>
      <w:r w:rsidR="004B0E22">
        <w:rPr>
          <w:rFonts w:ascii="Lato" w:hAnsi="Lato" w:cs="Arial"/>
          <w:spacing w:val="4"/>
        </w:rPr>
        <w:t>,</w:t>
      </w:r>
      <w:r>
        <w:rPr>
          <w:rFonts w:ascii="Lato" w:hAnsi="Lato" w:cs="Arial"/>
          <w:spacing w:val="4"/>
        </w:rPr>
        <w:t xml:space="preserve"> z uwagi </w:t>
      </w:r>
      <w:r>
        <w:rPr>
          <w:rFonts w:ascii="Lato" w:hAnsi="Lato" w:cs="Arial"/>
          <w:spacing w:val="4"/>
        </w:rPr>
        <w:br/>
        <w:t xml:space="preserve">na uwzględnienie </w:t>
      </w:r>
      <w:r w:rsidR="004B0E22">
        <w:rPr>
          <w:rFonts w:ascii="Lato" w:hAnsi="Lato" w:cs="Arial"/>
          <w:spacing w:val="4"/>
        </w:rPr>
        <w:t>wniosk</w:t>
      </w:r>
      <w:r>
        <w:rPr>
          <w:rFonts w:ascii="Lato" w:hAnsi="Lato" w:cs="Arial"/>
          <w:spacing w:val="4"/>
        </w:rPr>
        <w:t>u</w:t>
      </w:r>
      <w:r w:rsidR="004B0E22">
        <w:rPr>
          <w:rFonts w:ascii="Lato" w:hAnsi="Lato" w:cs="Arial"/>
          <w:spacing w:val="4"/>
        </w:rPr>
        <w:t xml:space="preserve"> PKP S.A Oddział Gospodarowania Nieruchomościami </w:t>
      </w:r>
      <w:r>
        <w:rPr>
          <w:rFonts w:ascii="Lato" w:hAnsi="Lato" w:cs="Arial"/>
          <w:spacing w:val="4"/>
        </w:rPr>
        <w:br/>
      </w:r>
      <w:r w:rsidR="004B0E22">
        <w:rPr>
          <w:rFonts w:ascii="Lato" w:hAnsi="Lato" w:cs="Arial"/>
          <w:spacing w:val="4"/>
        </w:rPr>
        <w:t>w Krakowie</w:t>
      </w:r>
      <w:r>
        <w:rPr>
          <w:rFonts w:ascii="Lato" w:hAnsi="Lato" w:cs="Arial"/>
          <w:spacing w:val="4"/>
        </w:rPr>
        <w:t xml:space="preserve">. </w:t>
      </w:r>
    </w:p>
    <w:p w14:paraId="45B0ABD6" w14:textId="1C76A493" w:rsidR="00937FFE" w:rsidRDefault="00FC2D61" w:rsidP="00FC2D61">
      <w:pPr>
        <w:spacing w:after="240" w:line="240" w:lineRule="auto"/>
        <w:jc w:val="both"/>
        <w:outlineLvl w:val="0"/>
        <w:rPr>
          <w:rFonts w:ascii="Lato" w:hAnsi="Lato" w:cs="Arial"/>
          <w:spacing w:val="4"/>
        </w:rPr>
      </w:pPr>
      <w:r>
        <w:rPr>
          <w:rFonts w:ascii="Lato" w:hAnsi="Lato" w:cs="Arial"/>
          <w:spacing w:val="4"/>
        </w:rPr>
        <w:t xml:space="preserve">Ponadto, </w:t>
      </w:r>
      <w:r w:rsidRPr="00FC2D61">
        <w:rPr>
          <w:rFonts w:ascii="Lato" w:hAnsi="Lato" w:cs="Arial"/>
          <w:i/>
          <w:iCs/>
          <w:spacing w:val="4"/>
        </w:rPr>
        <w:t>inwestor</w:t>
      </w:r>
      <w:r>
        <w:rPr>
          <w:rFonts w:ascii="Lato" w:hAnsi="Lato" w:cs="Arial"/>
          <w:spacing w:val="4"/>
        </w:rPr>
        <w:t xml:space="preserve"> wniósł o przebudowę kabli teletechnicznych w km </w:t>
      </w:r>
      <w:r w:rsidR="001F35A9">
        <w:rPr>
          <w:rFonts w:ascii="Lato" w:hAnsi="Lato" w:cs="Arial"/>
          <w:spacing w:val="4"/>
        </w:rPr>
        <w:t>…</w:t>
      </w:r>
      <w:r>
        <w:rPr>
          <w:rFonts w:ascii="Lato" w:hAnsi="Lato" w:cs="Arial"/>
          <w:spacing w:val="4"/>
        </w:rPr>
        <w:t xml:space="preserve"> </w:t>
      </w:r>
      <w:r>
        <w:rPr>
          <w:rFonts w:ascii="Lato" w:hAnsi="Lato" w:cs="Arial"/>
          <w:spacing w:val="4"/>
        </w:rPr>
        <w:br/>
        <w:t xml:space="preserve">oraz zmianę zajęcia działki nr </w:t>
      </w:r>
      <w:r w:rsidR="001F35A9">
        <w:rPr>
          <w:rFonts w:ascii="Lato" w:hAnsi="Lato" w:cs="Arial"/>
          <w:spacing w:val="4"/>
        </w:rPr>
        <w:t>…</w:t>
      </w:r>
      <w:r>
        <w:rPr>
          <w:rFonts w:ascii="Lato" w:hAnsi="Lato" w:cs="Arial"/>
          <w:spacing w:val="4"/>
        </w:rPr>
        <w:t xml:space="preserve"> obręb </w:t>
      </w:r>
      <w:r w:rsidR="001F35A9">
        <w:rPr>
          <w:rFonts w:ascii="Lato" w:hAnsi="Lato" w:cs="Arial"/>
          <w:spacing w:val="4"/>
        </w:rPr>
        <w:t>…</w:t>
      </w:r>
      <w:r>
        <w:rPr>
          <w:rFonts w:ascii="Lato" w:hAnsi="Lato" w:cs="Arial"/>
          <w:spacing w:val="4"/>
        </w:rPr>
        <w:t>, z uwagi</w:t>
      </w:r>
      <w:r w:rsidR="006C6F47">
        <w:rPr>
          <w:rFonts w:ascii="Lato" w:hAnsi="Lato" w:cs="Arial"/>
          <w:spacing w:val="4"/>
        </w:rPr>
        <w:t xml:space="preserve"> na fakt</w:t>
      </w:r>
      <w:r>
        <w:rPr>
          <w:rFonts w:ascii="Lato" w:hAnsi="Lato" w:cs="Arial"/>
          <w:spacing w:val="4"/>
        </w:rPr>
        <w:t>, iż</w:t>
      </w:r>
      <w:r w:rsidR="004B0E22">
        <w:rPr>
          <w:rFonts w:ascii="Lato" w:hAnsi="Lato" w:cs="Arial"/>
          <w:spacing w:val="4"/>
        </w:rPr>
        <w:t xml:space="preserve"> przyłącza telekomunikacyjne dla kabli światłowodowych podstawow</w:t>
      </w:r>
      <w:r w:rsidR="00085D05">
        <w:rPr>
          <w:rFonts w:ascii="Lato" w:hAnsi="Lato" w:cs="Arial"/>
          <w:spacing w:val="4"/>
        </w:rPr>
        <w:t xml:space="preserve">ych </w:t>
      </w:r>
      <w:r w:rsidR="004B0E22">
        <w:rPr>
          <w:rFonts w:ascii="Lato" w:hAnsi="Lato" w:cs="Arial"/>
          <w:spacing w:val="4"/>
        </w:rPr>
        <w:t>oraz protekcyjn</w:t>
      </w:r>
      <w:r w:rsidR="00085D05">
        <w:rPr>
          <w:rFonts w:ascii="Lato" w:hAnsi="Lato" w:cs="Arial"/>
          <w:spacing w:val="4"/>
        </w:rPr>
        <w:t>ych</w:t>
      </w:r>
      <w:r w:rsidR="004B0E22">
        <w:rPr>
          <w:rFonts w:ascii="Lato" w:hAnsi="Lato" w:cs="Arial"/>
          <w:spacing w:val="4"/>
        </w:rPr>
        <w:t>, jak również kabli miedzianych, należy zrealizować</w:t>
      </w:r>
      <w:r w:rsidR="002B6A88">
        <w:rPr>
          <w:rFonts w:ascii="Lato" w:hAnsi="Lato" w:cs="Arial"/>
          <w:spacing w:val="4"/>
        </w:rPr>
        <w:t xml:space="preserve"> bezpośrednio do pomieszczenia technicznego</w:t>
      </w:r>
      <w:r>
        <w:rPr>
          <w:rFonts w:ascii="Lato" w:hAnsi="Lato" w:cs="Arial"/>
          <w:spacing w:val="4"/>
        </w:rPr>
        <w:t xml:space="preserve">. </w:t>
      </w:r>
    </w:p>
    <w:p w14:paraId="2358C746" w14:textId="60B3153F" w:rsidR="009A62CF" w:rsidRDefault="00C408F2" w:rsidP="001C3146">
      <w:pPr>
        <w:spacing w:after="240" w:line="240" w:lineRule="exact"/>
        <w:jc w:val="both"/>
        <w:rPr>
          <w:rFonts w:ascii="Lato" w:hAnsi="Lato" w:cs="Arial"/>
          <w:spacing w:val="4"/>
        </w:rPr>
      </w:pPr>
      <w:r w:rsidRPr="00B35EE2">
        <w:rPr>
          <w:rFonts w:ascii="Lato" w:hAnsi="Lato" w:cs="Arial"/>
          <w:spacing w:val="4"/>
        </w:rPr>
        <w:t>Przy</w:t>
      </w:r>
      <w:r w:rsidR="005E6432">
        <w:rPr>
          <w:rFonts w:ascii="Lato" w:hAnsi="Lato" w:cs="Arial"/>
          <w:spacing w:val="4"/>
        </w:rPr>
        <w:t xml:space="preserve"> </w:t>
      </w:r>
      <w:r w:rsidRPr="00B35EE2">
        <w:rPr>
          <w:rFonts w:ascii="Lato" w:hAnsi="Lato" w:cs="Arial"/>
          <w:spacing w:val="4"/>
        </w:rPr>
        <w:t>piśmie</w:t>
      </w:r>
      <w:r w:rsidR="005E6432">
        <w:rPr>
          <w:rFonts w:ascii="Lato" w:hAnsi="Lato" w:cs="Arial"/>
          <w:spacing w:val="4"/>
        </w:rPr>
        <w:t xml:space="preserve"> z dnia 11 marca 2025 r.</w:t>
      </w:r>
      <w:r w:rsidRPr="00B35EE2">
        <w:rPr>
          <w:rFonts w:ascii="Lato" w:hAnsi="Lato" w:cs="Arial"/>
          <w:spacing w:val="4"/>
        </w:rPr>
        <w:t xml:space="preserve"> </w:t>
      </w:r>
      <w:r w:rsidRPr="00B35EE2">
        <w:rPr>
          <w:rFonts w:ascii="Lato" w:hAnsi="Lato" w:cs="Arial"/>
          <w:i/>
          <w:iCs/>
          <w:spacing w:val="4"/>
        </w:rPr>
        <w:t>inwestor</w:t>
      </w:r>
      <w:r w:rsidRPr="00B35EE2">
        <w:rPr>
          <w:rFonts w:ascii="Lato" w:hAnsi="Lato" w:cs="Arial"/>
          <w:spacing w:val="4"/>
        </w:rPr>
        <w:t xml:space="preserve"> </w:t>
      </w:r>
      <w:bookmarkStart w:id="11" w:name="_Hlk135317177"/>
      <w:r w:rsidR="005E6432" w:rsidRPr="00767D94">
        <w:rPr>
          <w:rFonts w:ascii="Lato" w:hAnsi="Lato" w:cs="Arial"/>
          <w:spacing w:val="4"/>
        </w:rPr>
        <w:t>przedłożył skorygowan</w:t>
      </w:r>
      <w:r w:rsidR="005E6432">
        <w:rPr>
          <w:rFonts w:ascii="Lato" w:hAnsi="Lato" w:cs="Arial"/>
          <w:spacing w:val="4"/>
        </w:rPr>
        <w:t>e</w:t>
      </w:r>
      <w:r w:rsidR="005E6432" w:rsidRPr="00767D94">
        <w:rPr>
          <w:rFonts w:ascii="Lato" w:hAnsi="Lato" w:cs="Arial"/>
          <w:spacing w:val="4"/>
        </w:rPr>
        <w:t xml:space="preserve"> arkusze </w:t>
      </w:r>
      <w:r w:rsidR="005E6432" w:rsidRPr="00767D94">
        <w:rPr>
          <w:rFonts w:ascii="Lato" w:hAnsi="Lato" w:cs="Arial"/>
          <w:bCs/>
          <w:iCs/>
          <w:spacing w:val="4"/>
          <w:lang w:bidi="pl-PL"/>
        </w:rPr>
        <w:t>map</w:t>
      </w:r>
      <w:r w:rsidR="005E6432">
        <w:rPr>
          <w:rFonts w:ascii="Lato" w:hAnsi="Lato" w:cs="Arial"/>
          <w:bCs/>
          <w:iCs/>
          <w:spacing w:val="4"/>
          <w:lang w:bidi="pl-PL"/>
        </w:rPr>
        <w:t>y</w:t>
      </w:r>
      <w:r w:rsidR="005E6432" w:rsidRPr="00767D94">
        <w:rPr>
          <w:rFonts w:ascii="Lato" w:hAnsi="Lato" w:cs="Arial"/>
          <w:bCs/>
          <w:iCs/>
          <w:spacing w:val="4"/>
          <w:lang w:bidi="pl-PL"/>
        </w:rPr>
        <w:t xml:space="preserve"> przedstawiającej proponowany przebieg linii kolejowej, z zaznaczeniem terenu niezbędnego dla obiektów budowlanych oraz określającej oznaczenie terenu objętego inwestycją, w tym lini</w:t>
      </w:r>
      <w:r w:rsidR="005E6432">
        <w:rPr>
          <w:rFonts w:ascii="Lato" w:hAnsi="Lato" w:cs="Arial"/>
          <w:bCs/>
          <w:iCs/>
          <w:spacing w:val="4"/>
          <w:lang w:bidi="pl-PL"/>
        </w:rPr>
        <w:t>i</w:t>
      </w:r>
      <w:r w:rsidR="005E6432" w:rsidRPr="00767D94">
        <w:rPr>
          <w:rFonts w:ascii="Lato" w:hAnsi="Lato" w:cs="Arial"/>
          <w:bCs/>
          <w:iCs/>
          <w:spacing w:val="4"/>
          <w:lang w:bidi="pl-PL"/>
        </w:rPr>
        <w:t xml:space="preserve"> rozgraniczającej teren</w:t>
      </w:r>
      <w:r w:rsidR="005E6432">
        <w:rPr>
          <w:rFonts w:ascii="Lato" w:hAnsi="Lato" w:cs="Arial"/>
          <w:bCs/>
          <w:iCs/>
          <w:spacing w:val="4"/>
          <w:lang w:bidi="pl-PL"/>
        </w:rPr>
        <w:t xml:space="preserve"> inwestycji</w:t>
      </w:r>
      <w:r w:rsidR="005E6432" w:rsidRPr="00767D94">
        <w:rPr>
          <w:rFonts w:ascii="Lato" w:hAnsi="Lato" w:cs="Arial"/>
          <w:bCs/>
          <w:iCs/>
          <w:spacing w:val="4"/>
          <w:lang w:bidi="pl-PL"/>
        </w:rPr>
        <w:t xml:space="preserve">, </w:t>
      </w:r>
      <w:r w:rsidR="005E6432" w:rsidRPr="00767D94">
        <w:rPr>
          <w:rFonts w:ascii="Lato" w:hAnsi="Lato" w:cs="Arial"/>
          <w:spacing w:val="4"/>
        </w:rPr>
        <w:t xml:space="preserve">uwzględniające </w:t>
      </w:r>
      <w:r w:rsidR="005E6432">
        <w:rPr>
          <w:rFonts w:ascii="Lato" w:hAnsi="Lato" w:cs="Arial"/>
          <w:spacing w:val="4"/>
        </w:rPr>
        <w:br/>
        <w:t xml:space="preserve">ww. </w:t>
      </w:r>
      <w:r w:rsidR="005E6432" w:rsidRPr="00767D94">
        <w:rPr>
          <w:rFonts w:ascii="Lato" w:hAnsi="Lato" w:cs="Arial"/>
          <w:spacing w:val="4"/>
        </w:rPr>
        <w:t>wnioskowane zmiany.</w:t>
      </w:r>
      <w:r w:rsidRPr="00B35EE2">
        <w:rPr>
          <w:rFonts w:ascii="Lato" w:hAnsi="Lato" w:cs="Arial"/>
          <w:spacing w:val="4"/>
        </w:rPr>
        <w:t xml:space="preserve"> </w:t>
      </w:r>
      <w:r w:rsidR="00ED4E9A" w:rsidRPr="00B35EE2">
        <w:rPr>
          <w:rFonts w:ascii="Lato" w:hAnsi="Lato" w:cs="Arial"/>
          <w:i/>
          <w:iCs/>
          <w:spacing w:val="4"/>
        </w:rPr>
        <w:t>Inwestor</w:t>
      </w:r>
      <w:r w:rsidR="00ED4E9A" w:rsidRPr="00B35EE2">
        <w:rPr>
          <w:rFonts w:ascii="Lato" w:hAnsi="Lato" w:cs="Arial"/>
          <w:spacing w:val="4"/>
        </w:rPr>
        <w:t xml:space="preserve"> przedłożył także </w:t>
      </w:r>
      <w:bookmarkEnd w:id="11"/>
      <w:r w:rsidR="004F2115" w:rsidRPr="00B35EE2">
        <w:rPr>
          <w:rFonts w:ascii="Lato" w:hAnsi="Lato" w:cs="Arial"/>
          <w:spacing w:val="4"/>
        </w:rPr>
        <w:t>zamienne mapy podziałowe</w:t>
      </w:r>
      <w:r w:rsidR="00574356" w:rsidRPr="00B35EE2">
        <w:rPr>
          <w:rFonts w:ascii="Lato" w:hAnsi="Lato" w:cs="Arial"/>
          <w:spacing w:val="4"/>
        </w:rPr>
        <w:t xml:space="preserve"> </w:t>
      </w:r>
      <w:r w:rsidR="00F36E67">
        <w:rPr>
          <w:rFonts w:ascii="Lato" w:hAnsi="Lato" w:cs="Arial"/>
          <w:spacing w:val="4"/>
        </w:rPr>
        <w:br/>
      </w:r>
      <w:r w:rsidR="00574356" w:rsidRPr="00B35EE2">
        <w:rPr>
          <w:rFonts w:ascii="Lato" w:hAnsi="Lato" w:cs="Arial"/>
          <w:spacing w:val="4"/>
        </w:rPr>
        <w:t>dla</w:t>
      </w:r>
      <w:r w:rsidR="004F2115" w:rsidRPr="00B35EE2">
        <w:rPr>
          <w:rFonts w:ascii="Lato" w:hAnsi="Lato" w:cs="Arial"/>
          <w:spacing w:val="4"/>
        </w:rPr>
        <w:t xml:space="preserve"> dział</w:t>
      </w:r>
      <w:r w:rsidR="00795A38" w:rsidRPr="00B35EE2">
        <w:rPr>
          <w:rFonts w:ascii="Lato" w:hAnsi="Lato" w:cs="Arial"/>
          <w:spacing w:val="4"/>
        </w:rPr>
        <w:t>ki</w:t>
      </w:r>
      <w:r w:rsidR="004F2115" w:rsidRPr="00B35EE2">
        <w:rPr>
          <w:rFonts w:ascii="Lato" w:hAnsi="Lato" w:cs="Arial"/>
          <w:spacing w:val="4"/>
        </w:rPr>
        <w:t xml:space="preserve"> </w:t>
      </w:r>
      <w:r w:rsidR="00506B74" w:rsidRPr="00B35EE2">
        <w:rPr>
          <w:rFonts w:ascii="Lato" w:hAnsi="Lato" w:cs="Arial"/>
          <w:spacing w:val="4"/>
        </w:rPr>
        <w:t>nr</w:t>
      </w:r>
      <w:bookmarkStart w:id="12" w:name="_Hlk135316934"/>
      <w:r w:rsidR="009A62CF" w:rsidRPr="00B35EE2">
        <w:rPr>
          <w:rFonts w:ascii="Lato" w:hAnsi="Lato" w:cs="Arial"/>
          <w:spacing w:val="4"/>
        </w:rPr>
        <w:t xml:space="preserve"> </w:t>
      </w:r>
      <w:r w:rsidR="001F35A9">
        <w:rPr>
          <w:rFonts w:ascii="Lato" w:hAnsi="Lato" w:cs="Arial"/>
          <w:spacing w:val="4"/>
        </w:rPr>
        <w:t>…</w:t>
      </w:r>
      <w:r w:rsidR="009A62CF" w:rsidRPr="00B35EE2">
        <w:rPr>
          <w:rFonts w:ascii="Lato" w:hAnsi="Lato" w:cs="Arial"/>
          <w:spacing w:val="4"/>
        </w:rPr>
        <w:t xml:space="preserve"> obręb </w:t>
      </w:r>
      <w:r w:rsidR="001F35A9">
        <w:rPr>
          <w:rFonts w:ascii="Lato" w:hAnsi="Lato" w:cs="Arial"/>
          <w:spacing w:val="4"/>
        </w:rPr>
        <w:t>…</w:t>
      </w:r>
      <w:r w:rsidR="00F32869" w:rsidRPr="00B35EE2">
        <w:rPr>
          <w:rFonts w:ascii="Lato" w:hAnsi="Lato" w:cs="Arial"/>
          <w:spacing w:val="4"/>
        </w:rPr>
        <w:t xml:space="preserve">, </w:t>
      </w:r>
      <w:r w:rsidR="00795A38" w:rsidRPr="00B35EE2">
        <w:rPr>
          <w:rFonts w:ascii="Lato" w:hAnsi="Lato" w:cs="Arial"/>
          <w:spacing w:val="4"/>
        </w:rPr>
        <w:t xml:space="preserve">działki  </w:t>
      </w:r>
      <w:r w:rsidR="009A62CF" w:rsidRPr="00B35EE2">
        <w:rPr>
          <w:rFonts w:ascii="Lato" w:hAnsi="Lato" w:cs="Arial"/>
          <w:spacing w:val="4"/>
        </w:rPr>
        <w:t xml:space="preserve">nr </w:t>
      </w:r>
      <w:r w:rsidR="001F35A9">
        <w:rPr>
          <w:rFonts w:ascii="Lato" w:hAnsi="Lato" w:cs="Arial"/>
          <w:spacing w:val="4"/>
        </w:rPr>
        <w:t>…</w:t>
      </w:r>
      <w:r w:rsidR="00F32869" w:rsidRPr="00B35EE2">
        <w:rPr>
          <w:rFonts w:ascii="Lato" w:hAnsi="Lato" w:cs="Arial"/>
          <w:spacing w:val="4"/>
        </w:rPr>
        <w:t xml:space="preserve"> </w:t>
      </w:r>
      <w:r w:rsidR="009E2B7D" w:rsidRPr="00B35EE2">
        <w:rPr>
          <w:rFonts w:ascii="Lato" w:hAnsi="Lato" w:cs="Arial"/>
          <w:spacing w:val="4"/>
        </w:rPr>
        <w:t xml:space="preserve">obręb </w:t>
      </w:r>
      <w:r w:rsidR="001F35A9">
        <w:rPr>
          <w:rFonts w:ascii="Lato" w:hAnsi="Lato" w:cs="Arial"/>
          <w:spacing w:val="4"/>
        </w:rPr>
        <w:t>…</w:t>
      </w:r>
      <w:r w:rsidR="00795A38" w:rsidRPr="00B35EE2">
        <w:rPr>
          <w:rFonts w:ascii="Lato" w:hAnsi="Lato" w:cs="Arial"/>
          <w:spacing w:val="4"/>
        </w:rPr>
        <w:t xml:space="preserve">, a także </w:t>
      </w:r>
      <w:r w:rsidR="00F36E67">
        <w:rPr>
          <w:rFonts w:ascii="Lato" w:hAnsi="Lato" w:cs="Arial"/>
          <w:spacing w:val="4"/>
        </w:rPr>
        <w:br/>
      </w:r>
      <w:r w:rsidR="00795A38" w:rsidRPr="00B35EE2">
        <w:rPr>
          <w:rFonts w:ascii="Lato" w:hAnsi="Lato" w:cs="Arial"/>
          <w:spacing w:val="4"/>
        </w:rPr>
        <w:t xml:space="preserve">dla działki nr </w:t>
      </w:r>
      <w:r w:rsidR="001F35A9">
        <w:rPr>
          <w:rFonts w:ascii="Lato" w:hAnsi="Lato" w:cs="Arial"/>
          <w:spacing w:val="4"/>
        </w:rPr>
        <w:t>…</w:t>
      </w:r>
      <w:r w:rsidR="00795A38" w:rsidRPr="00B35EE2">
        <w:rPr>
          <w:rFonts w:ascii="Lato" w:hAnsi="Lato" w:cs="Arial"/>
          <w:spacing w:val="4"/>
        </w:rPr>
        <w:t xml:space="preserve"> obręb </w:t>
      </w:r>
      <w:r w:rsidR="001F35A9">
        <w:rPr>
          <w:rFonts w:ascii="Lato" w:hAnsi="Lato" w:cs="Arial"/>
          <w:spacing w:val="4"/>
        </w:rPr>
        <w:t>…</w:t>
      </w:r>
      <w:r w:rsidR="00795A38" w:rsidRPr="00B35EE2">
        <w:rPr>
          <w:rFonts w:ascii="Lato" w:hAnsi="Lato" w:cs="Arial"/>
          <w:spacing w:val="4"/>
        </w:rPr>
        <w:t>.</w:t>
      </w:r>
    </w:p>
    <w:p w14:paraId="171250C8" w14:textId="7567CC26"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Mając na uwadze rezygnację </w:t>
      </w:r>
      <w:r w:rsidRPr="0040049B">
        <w:rPr>
          <w:rFonts w:ascii="Lato" w:hAnsi="Lato" w:cs="Arial"/>
          <w:i/>
          <w:spacing w:val="4"/>
        </w:rPr>
        <w:t>inwestora</w:t>
      </w:r>
      <w:r w:rsidRPr="0040049B">
        <w:rPr>
          <w:rFonts w:ascii="Lato" w:hAnsi="Lato" w:cs="Arial"/>
          <w:spacing w:val="4"/>
        </w:rPr>
        <w:t xml:space="preserve"> z lokalizacji planowanej inwestycji kolejowej </w:t>
      </w:r>
      <w:r w:rsidR="00F36E67">
        <w:rPr>
          <w:rFonts w:ascii="Lato" w:hAnsi="Lato" w:cs="Arial"/>
          <w:spacing w:val="4"/>
        </w:rPr>
        <w:br/>
      </w:r>
      <w:r w:rsidRPr="0040049B">
        <w:rPr>
          <w:rFonts w:ascii="Lato" w:hAnsi="Lato" w:cs="Arial"/>
          <w:spacing w:val="4"/>
        </w:rPr>
        <w:t xml:space="preserve">na ww. działkach </w:t>
      </w:r>
      <w:r>
        <w:rPr>
          <w:rFonts w:ascii="Lato" w:hAnsi="Lato" w:cs="Arial"/>
          <w:spacing w:val="4"/>
        </w:rPr>
        <w:t xml:space="preserve">nr </w:t>
      </w:r>
      <w:r w:rsidR="00CD5D81">
        <w:rPr>
          <w:rFonts w:ascii="Lato" w:hAnsi="Lato" w:cs="Arial"/>
          <w:iCs/>
          <w:spacing w:val="4"/>
          <w:lang w:bidi="pl-PL"/>
        </w:rPr>
        <w:t>…</w:t>
      </w:r>
      <w:r w:rsidRPr="0040049B">
        <w:rPr>
          <w:rFonts w:ascii="Lato" w:hAnsi="Lato" w:cs="Arial"/>
          <w:iCs/>
          <w:spacing w:val="4"/>
          <w:lang w:bidi="pl-PL"/>
        </w:rPr>
        <w:t xml:space="preserve">, </w:t>
      </w:r>
      <w:r w:rsidR="00CD5D81">
        <w:rPr>
          <w:rFonts w:ascii="Lato" w:hAnsi="Lato" w:cs="Arial"/>
          <w:iCs/>
          <w:spacing w:val="4"/>
          <w:lang w:bidi="pl-PL"/>
        </w:rPr>
        <w:t>…</w:t>
      </w:r>
      <w:r w:rsidRPr="0040049B">
        <w:rPr>
          <w:rFonts w:ascii="Lato" w:hAnsi="Lato" w:cs="Arial"/>
          <w:iCs/>
          <w:spacing w:val="4"/>
          <w:lang w:bidi="pl-PL"/>
        </w:rPr>
        <w:t xml:space="preserve"> i </w:t>
      </w:r>
      <w:r w:rsidR="00CD5D81">
        <w:rPr>
          <w:rFonts w:ascii="Lato" w:hAnsi="Lato" w:cs="Arial"/>
          <w:iCs/>
          <w:spacing w:val="4"/>
          <w:lang w:bidi="pl-PL"/>
        </w:rPr>
        <w:t>…</w:t>
      </w:r>
      <w:r w:rsidRPr="0040049B">
        <w:rPr>
          <w:rFonts w:ascii="Lato" w:hAnsi="Lato" w:cs="Arial"/>
          <w:iCs/>
          <w:spacing w:val="4"/>
          <w:lang w:bidi="pl-PL"/>
        </w:rPr>
        <w:t xml:space="preserve"> z obrębu </w:t>
      </w:r>
      <w:r w:rsidR="00CD5D81">
        <w:rPr>
          <w:rFonts w:ascii="Lato" w:hAnsi="Lato" w:cs="Arial"/>
          <w:bCs/>
          <w:iCs/>
          <w:spacing w:val="4"/>
          <w:lang w:bidi="pl-PL"/>
        </w:rPr>
        <w:t>…</w:t>
      </w:r>
      <w:r w:rsidRPr="0040049B">
        <w:rPr>
          <w:rFonts w:ascii="Lato" w:hAnsi="Lato" w:cs="Arial"/>
          <w:iCs/>
          <w:spacing w:val="4"/>
          <w:lang w:bidi="pl-PL"/>
        </w:rPr>
        <w:t xml:space="preserve">, nr </w:t>
      </w:r>
      <w:r w:rsidR="00CD5D81">
        <w:rPr>
          <w:rFonts w:ascii="Lato" w:hAnsi="Lato" w:cs="Arial"/>
          <w:iCs/>
          <w:spacing w:val="4"/>
          <w:lang w:bidi="pl-PL"/>
        </w:rPr>
        <w:t>…</w:t>
      </w:r>
      <w:r w:rsidRPr="0040049B">
        <w:rPr>
          <w:rFonts w:ascii="Lato" w:hAnsi="Lato" w:cs="Arial"/>
          <w:iCs/>
          <w:spacing w:val="4"/>
          <w:lang w:bidi="pl-PL"/>
        </w:rPr>
        <w:t xml:space="preserve"> z obrębu </w:t>
      </w:r>
      <w:r w:rsidR="00CD5D81">
        <w:rPr>
          <w:rFonts w:ascii="Lato" w:hAnsi="Lato" w:cs="Arial"/>
          <w:iCs/>
          <w:spacing w:val="4"/>
          <w:lang w:bidi="pl-PL"/>
        </w:rPr>
        <w:t>…</w:t>
      </w:r>
      <w:r w:rsidRPr="0040049B">
        <w:rPr>
          <w:rFonts w:ascii="Lato" w:hAnsi="Lato" w:cs="Arial"/>
          <w:spacing w:val="4"/>
        </w:rPr>
        <w:t>, uznać należy, iż postępowanie prowadzone w przedmiocie ww. działek stało się bezprzedmiotowe.</w:t>
      </w:r>
    </w:p>
    <w:p w14:paraId="34B1C14E" w14:textId="33840B16"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Przepis art. 138 § 1 pkt 2 </w:t>
      </w:r>
      <w:r w:rsidRPr="0040049B">
        <w:rPr>
          <w:rFonts w:ascii="Lato" w:hAnsi="Lato" w:cs="Arial"/>
          <w:i/>
          <w:spacing w:val="4"/>
        </w:rPr>
        <w:t>kpa</w:t>
      </w:r>
      <w:r w:rsidRPr="0040049B">
        <w:rPr>
          <w:rFonts w:ascii="Lato" w:hAnsi="Lato" w:cs="Arial"/>
          <w:spacing w:val="4"/>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40049B">
        <w:rPr>
          <w:rFonts w:ascii="Lato" w:hAnsi="Lato" w:cs="Arial"/>
          <w:i/>
          <w:spacing w:val="4"/>
        </w:rPr>
        <w:t>kpa</w:t>
      </w:r>
      <w:r w:rsidRPr="0040049B">
        <w:rPr>
          <w:rFonts w:ascii="Lato" w:hAnsi="Lato" w:cs="Arial"/>
          <w:spacing w:val="4"/>
        </w:rPr>
        <w:t xml:space="preserve">, </w:t>
      </w:r>
      <w:r w:rsidR="00F36E67">
        <w:rPr>
          <w:rFonts w:ascii="Lato" w:hAnsi="Lato" w:cs="Arial"/>
          <w:spacing w:val="4"/>
        </w:rPr>
        <w:br/>
      </w:r>
      <w:r w:rsidRPr="0040049B">
        <w:rPr>
          <w:rFonts w:ascii="Lato" w:hAnsi="Lato" w:cs="Arial"/>
          <w:spacing w:val="4"/>
        </w:rPr>
        <w:t xml:space="preserve">czyli spowodowaną jakimikolwiek przyczynami bezprzedmiotowością postępowania </w:t>
      </w:r>
      <w:r w:rsidRPr="0040049B">
        <w:rPr>
          <w:rFonts w:ascii="Lato" w:hAnsi="Lato" w:cs="Arial"/>
          <w:spacing w:val="4"/>
        </w:rPr>
        <w:lastRenderedPageBreak/>
        <w:t xml:space="preserve">(vide: wyrok Wojewódzkiego Sądu Administracyjnego w Warszawie z dnia 16 czerwca 2010 r., sygn. akt VII SA/Wa 245/10). </w:t>
      </w:r>
    </w:p>
    <w:p w14:paraId="22518D1A" w14:textId="774E6854"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Stosownie do treści art. 105 § 1 </w:t>
      </w:r>
      <w:r w:rsidRPr="0040049B">
        <w:rPr>
          <w:rFonts w:ascii="Lato" w:hAnsi="Lato" w:cs="Arial"/>
          <w:i/>
          <w:spacing w:val="4"/>
        </w:rPr>
        <w:t>kpa</w:t>
      </w:r>
      <w:r w:rsidRPr="0040049B">
        <w:rPr>
          <w:rFonts w:ascii="Lato" w:hAnsi="Lato" w:cs="Arial"/>
          <w:spacing w:val="4"/>
        </w:rPr>
        <w:t xml:space="preserve">, w sytuacji, gdy postępowanie z jakiejkolwiek przyczyny stało się bezprzedmiotowe w całości albo w części, organ administracji publicznej wydaje decyzję o umorzeniu postępowania odpowiednio w całości </w:t>
      </w:r>
      <w:r w:rsidR="00F36E67">
        <w:rPr>
          <w:rFonts w:ascii="Lato" w:hAnsi="Lato" w:cs="Arial"/>
          <w:spacing w:val="4"/>
        </w:rPr>
        <w:br/>
      </w:r>
      <w:r w:rsidRPr="0040049B">
        <w:rPr>
          <w:rFonts w:ascii="Lato" w:hAnsi="Lato" w:cs="Arial"/>
          <w:spacing w:val="4"/>
        </w:rPr>
        <w:t xml:space="preserve">albo w części. </w:t>
      </w:r>
    </w:p>
    <w:p w14:paraId="2D9EE807" w14:textId="33EFFD83"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Bezprzedmiotowość postępowania administracyjnego, o której mowa w art. 105 § 1 </w:t>
      </w:r>
      <w:r w:rsidRPr="0040049B">
        <w:rPr>
          <w:rFonts w:ascii="Lato" w:hAnsi="Lato" w:cs="Arial"/>
          <w:i/>
          <w:spacing w:val="4"/>
        </w:rPr>
        <w:t>kpa</w:t>
      </w:r>
      <w:r w:rsidRPr="0040049B">
        <w:rPr>
          <w:rFonts w:ascii="Lato" w:hAnsi="Lato" w:cs="Arial"/>
          <w:spacing w:val="4"/>
        </w:rPr>
        <w:t xml:space="preserve">, to brak przedmiotu postępowania. Przesłanka bezprzedmiotowości występuje wtedy, gdy brak jest podstaw prawnych do merytorycznego rozstrzygnięcia danej sprawy </w:t>
      </w:r>
      <w:r>
        <w:rPr>
          <w:rFonts w:ascii="Lato" w:hAnsi="Lato" w:cs="Arial"/>
          <w:spacing w:val="4"/>
        </w:rPr>
        <w:br/>
      </w:r>
      <w:r w:rsidRPr="0040049B">
        <w:rPr>
          <w:rFonts w:ascii="Lato" w:hAnsi="Lato" w:cs="Arial"/>
          <w:spacing w:val="4"/>
        </w:rPr>
        <w:t xml:space="preserve">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w:t>
      </w:r>
    </w:p>
    <w:p w14:paraId="44381641" w14:textId="58CE0F3D"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Bezprzedmiotowe może być postępowanie zarówno z powodu braku przedmiotu faktycznego do rozpoznania sprawy, jak również z powodu braku podstawy prawnej </w:t>
      </w:r>
      <w:r w:rsidR="00F36E67">
        <w:rPr>
          <w:rFonts w:ascii="Lato" w:hAnsi="Lato" w:cs="Arial"/>
          <w:spacing w:val="4"/>
        </w:rPr>
        <w:br/>
      </w:r>
      <w:r w:rsidRPr="0040049B">
        <w:rPr>
          <w:rFonts w:ascii="Lato" w:hAnsi="Lato" w:cs="Arial"/>
          <w:spacing w:val="4"/>
        </w:rPr>
        <w:t xml:space="preserve">do wydania decyzji w zakresie żądania wnioskodawcy. W takiej sytuacji drogę </w:t>
      </w:r>
      <w:r w:rsidR="00F36E67">
        <w:rPr>
          <w:rFonts w:ascii="Lato" w:hAnsi="Lato" w:cs="Arial"/>
          <w:spacing w:val="4"/>
        </w:rPr>
        <w:br/>
      </w:r>
      <w:r w:rsidRPr="0040049B">
        <w:rPr>
          <w:rFonts w:ascii="Lato" w:hAnsi="Lato" w:cs="Arial"/>
          <w:spacing w:val="4"/>
        </w:rPr>
        <w:t xml:space="preserve">do konkretyzacji praw lub obowiązków </w:t>
      </w:r>
      <w:r w:rsidR="00F36E67" w:rsidRPr="0040049B">
        <w:rPr>
          <w:rFonts w:ascii="Lato" w:hAnsi="Lato" w:cs="Arial"/>
          <w:spacing w:val="4"/>
        </w:rPr>
        <w:t>zamyka, a</w:t>
      </w:r>
      <w:r w:rsidRPr="0040049B">
        <w:rPr>
          <w:rFonts w:ascii="Lato" w:hAnsi="Lato" w:cs="Arial"/>
          <w:spacing w:val="4"/>
        </w:rPr>
        <w:t xml:space="preserve"> jednocześnie kończy bieg postępowania w danej instancji, umorzenie postępowania (vide: wyrok Naczelnego Sądu Administracyjnego z dnia 6 sierpnia 1999 r., sygn. akt IV SA 1167/97, </w:t>
      </w:r>
      <w:r w:rsidR="00F36E67">
        <w:rPr>
          <w:rFonts w:ascii="Lato" w:hAnsi="Lato" w:cs="Arial"/>
          <w:spacing w:val="4"/>
        </w:rPr>
        <w:br/>
      </w:r>
      <w:r w:rsidRPr="0040049B">
        <w:rPr>
          <w:rFonts w:ascii="Lato" w:hAnsi="Lato" w:cs="Arial"/>
          <w:spacing w:val="4"/>
        </w:rPr>
        <w:t xml:space="preserve">wyrok Wojewódzkiego Sądu Administracyjnego w Warszawie z dnia 6 lipca 2010 r., </w:t>
      </w:r>
      <w:r w:rsidR="00F36E67">
        <w:rPr>
          <w:rFonts w:ascii="Lato" w:hAnsi="Lato" w:cs="Arial"/>
          <w:spacing w:val="4"/>
        </w:rPr>
        <w:br/>
      </w:r>
      <w:r w:rsidRPr="0040049B">
        <w:rPr>
          <w:rFonts w:ascii="Lato" w:hAnsi="Lato" w:cs="Arial"/>
          <w:spacing w:val="4"/>
        </w:rPr>
        <w:t xml:space="preserve">sygn. akt VII SA/Wa 292/10, wyrok Wojewódzkiego Sądu Administracyjnego </w:t>
      </w:r>
      <w:r w:rsidR="00F36E67">
        <w:rPr>
          <w:rFonts w:ascii="Lato" w:hAnsi="Lato" w:cs="Arial"/>
          <w:spacing w:val="4"/>
        </w:rPr>
        <w:br/>
      </w:r>
      <w:r w:rsidRPr="0040049B">
        <w:rPr>
          <w:rFonts w:ascii="Lato" w:hAnsi="Lato" w:cs="Arial"/>
          <w:spacing w:val="4"/>
        </w:rPr>
        <w:t>w Olsztynie z dnia 6 maja 2010 r., sygn. akt</w:t>
      </w:r>
      <w:r w:rsidR="00F36E67">
        <w:rPr>
          <w:rFonts w:ascii="Lato" w:hAnsi="Lato" w:cs="Arial"/>
          <w:spacing w:val="4"/>
        </w:rPr>
        <w:t xml:space="preserve"> </w:t>
      </w:r>
      <w:r w:rsidRPr="0040049B">
        <w:rPr>
          <w:rFonts w:ascii="Lato" w:hAnsi="Lato" w:cs="Arial"/>
          <w:spacing w:val="4"/>
        </w:rPr>
        <w:t xml:space="preserve">II SA/Ol 190/10). </w:t>
      </w:r>
    </w:p>
    <w:p w14:paraId="36BAA0EB" w14:textId="3C39960B"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Zgodnie z regułą zawartą w art. 61 § 1 </w:t>
      </w:r>
      <w:r w:rsidRPr="0040049B">
        <w:rPr>
          <w:rFonts w:ascii="Lato" w:hAnsi="Lato" w:cs="Arial"/>
          <w:i/>
          <w:spacing w:val="4"/>
        </w:rPr>
        <w:t>kpa</w:t>
      </w:r>
      <w:r w:rsidRPr="0040049B">
        <w:rPr>
          <w:rFonts w:ascii="Lato" w:hAnsi="Lato" w:cs="Arial"/>
          <w:spacing w:val="4"/>
        </w:rPr>
        <w:t xml:space="preserve"> postępowanie administracyjne wszczyna się na żądanie strony lub z urzędu. W przedmiotowej sprawie mamy do czynienia </w:t>
      </w:r>
      <w:r>
        <w:rPr>
          <w:rFonts w:ascii="Lato" w:hAnsi="Lato" w:cs="Arial"/>
          <w:spacing w:val="4"/>
        </w:rPr>
        <w:br/>
      </w:r>
      <w:r w:rsidRPr="0040049B">
        <w:rPr>
          <w:rFonts w:ascii="Lato" w:hAnsi="Lato" w:cs="Arial"/>
          <w:spacing w:val="4"/>
        </w:rPr>
        <w:t xml:space="preserve">z postępowaniem wszczynanym na wniosek, stosownie do przepisu art. 9o ust. 1 </w:t>
      </w:r>
      <w:r w:rsidRPr="0040049B">
        <w:rPr>
          <w:rFonts w:ascii="Lato" w:hAnsi="Lato" w:cs="Arial"/>
          <w:i/>
          <w:spacing w:val="4"/>
        </w:rPr>
        <w:t>ustawy o transporcie kolejowym</w:t>
      </w:r>
      <w:r w:rsidRPr="0040049B">
        <w:rPr>
          <w:rFonts w:ascii="Lato" w:hAnsi="Lato" w:cs="Arial"/>
          <w:spacing w:val="4"/>
        </w:rPr>
        <w:t xml:space="preserve">, decyzję o ustaleniu lokalizacji linii kolejowej wydaje wojewoda, na wniosek PKP Polskich Linii Kolejowych Spółki Akcyjnej. Specyfika takiego rodzaju postępowania przejawia się w fakcie, iż może zostać ono zainicjowane tylko przez określony podmiot - organ nie może działać z urzędu, jak również inne strony nie mają możliwości wpływu na wszczęcie postępowania. </w:t>
      </w:r>
    </w:p>
    <w:p w14:paraId="30BC2107" w14:textId="66CECE02"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W postępowaniu o wydanie decyzji o ustaleniu lokalizacji linii kolejowej wniosek </w:t>
      </w:r>
      <w:r w:rsidR="00F36E67">
        <w:rPr>
          <w:rFonts w:ascii="Lato" w:hAnsi="Lato" w:cs="Arial"/>
          <w:spacing w:val="4"/>
        </w:rPr>
        <w:br/>
      </w:r>
      <w:r w:rsidRPr="0040049B">
        <w:rPr>
          <w:rFonts w:ascii="Lato" w:hAnsi="Lato" w:cs="Arial"/>
          <w:spacing w:val="4"/>
        </w:rPr>
        <w:t xml:space="preserve">nie tylko inicjuje postępowanie, ale wyraża wolę </w:t>
      </w:r>
      <w:r w:rsidRPr="0040049B">
        <w:rPr>
          <w:rFonts w:ascii="Lato" w:hAnsi="Lato" w:cs="Arial"/>
          <w:i/>
          <w:spacing w:val="4"/>
        </w:rPr>
        <w:t>inwestora</w:t>
      </w:r>
      <w:r w:rsidRPr="0040049B">
        <w:rPr>
          <w:rFonts w:ascii="Lato" w:hAnsi="Lato" w:cs="Arial"/>
          <w:spacing w:val="4"/>
        </w:rPr>
        <w:t xml:space="preserve"> rozstrzygnięcia sprawy. </w:t>
      </w:r>
      <w:r w:rsidR="00F36E67">
        <w:rPr>
          <w:rFonts w:ascii="Lato" w:hAnsi="Lato" w:cs="Arial"/>
          <w:spacing w:val="4"/>
        </w:rPr>
        <w:br/>
      </w:r>
      <w:r w:rsidRPr="0040049B">
        <w:rPr>
          <w:rFonts w:ascii="Lato" w:hAnsi="Lato" w:cs="Arial"/>
          <w:spacing w:val="4"/>
        </w:rPr>
        <w:t xml:space="preserve">Wola ta musi istnieć przez cały tok postępowania, aby można było mówić, </w:t>
      </w:r>
      <w:r w:rsidR="00F36E67">
        <w:rPr>
          <w:rFonts w:ascii="Lato" w:hAnsi="Lato" w:cs="Arial"/>
          <w:spacing w:val="4"/>
        </w:rPr>
        <w:br/>
      </w:r>
      <w:r w:rsidRPr="0040049B">
        <w:rPr>
          <w:rFonts w:ascii="Lato" w:hAnsi="Lato" w:cs="Arial"/>
          <w:spacing w:val="4"/>
        </w:rPr>
        <w:t xml:space="preserve">że postępowanie ma przedmiot. Tylko istnienie woli </w:t>
      </w:r>
      <w:r w:rsidRPr="0040049B">
        <w:rPr>
          <w:rFonts w:ascii="Lato" w:hAnsi="Lato" w:cs="Arial"/>
          <w:i/>
          <w:spacing w:val="4"/>
        </w:rPr>
        <w:t>inwestora</w:t>
      </w:r>
      <w:r w:rsidRPr="0040049B">
        <w:rPr>
          <w:rFonts w:ascii="Lato" w:hAnsi="Lato" w:cs="Arial"/>
          <w:spacing w:val="4"/>
        </w:rPr>
        <w:t xml:space="preserve"> pozwala doprowadzić sprawę do rozstrzygnięcia merytorycznego.</w:t>
      </w:r>
    </w:p>
    <w:p w14:paraId="3C4BD239" w14:textId="771D2B57" w:rsidR="0040049B" w:rsidRPr="0040049B" w:rsidRDefault="0040049B" w:rsidP="0040049B">
      <w:pPr>
        <w:spacing w:after="240" w:line="240" w:lineRule="exact"/>
        <w:jc w:val="both"/>
        <w:rPr>
          <w:rFonts w:ascii="Lato" w:hAnsi="Lato" w:cs="Arial"/>
          <w:bCs/>
          <w:iCs/>
          <w:spacing w:val="4"/>
        </w:rPr>
      </w:pPr>
      <w:r w:rsidRPr="0040049B">
        <w:rPr>
          <w:rFonts w:ascii="Lato" w:hAnsi="Lato" w:cs="Arial"/>
          <w:spacing w:val="4"/>
        </w:rPr>
        <w:t>W omawianym przypadku w ww. pi</w:t>
      </w:r>
      <w:r w:rsidR="00215571">
        <w:rPr>
          <w:rFonts w:ascii="Lato" w:hAnsi="Lato" w:cs="Arial"/>
          <w:spacing w:val="4"/>
        </w:rPr>
        <w:t xml:space="preserve">smach </w:t>
      </w:r>
      <w:r w:rsidRPr="0040049B">
        <w:rPr>
          <w:rFonts w:ascii="Lato" w:hAnsi="Lato" w:cs="Arial"/>
          <w:i/>
          <w:spacing w:val="4"/>
        </w:rPr>
        <w:t xml:space="preserve">inwestor </w:t>
      </w:r>
      <w:r w:rsidRPr="0040049B">
        <w:rPr>
          <w:rFonts w:ascii="Lato" w:hAnsi="Lato" w:cs="Arial"/>
          <w:spacing w:val="4"/>
        </w:rPr>
        <w:t xml:space="preserve">wniósł o </w:t>
      </w:r>
      <w:r w:rsidRPr="0040049B">
        <w:rPr>
          <w:rFonts w:ascii="Lato" w:hAnsi="Lato" w:cs="Arial"/>
          <w:bCs/>
          <w:iCs/>
          <w:spacing w:val="4"/>
        </w:rPr>
        <w:t>wyłączenie z zakresu przedmiotowej inwestycji kolejowej ww. działek nr</w:t>
      </w:r>
      <w:r w:rsidR="00215571">
        <w:rPr>
          <w:rFonts w:ascii="Lato" w:hAnsi="Lato" w:cs="Arial"/>
          <w:bCs/>
          <w:iCs/>
          <w:spacing w:val="4"/>
        </w:rPr>
        <w:t xml:space="preserve"> </w:t>
      </w:r>
      <w:r w:rsidR="00CD5D81">
        <w:rPr>
          <w:rFonts w:ascii="Lato" w:hAnsi="Lato" w:cs="Arial"/>
          <w:bCs/>
          <w:iCs/>
          <w:spacing w:val="4"/>
          <w:lang w:bidi="pl-PL"/>
        </w:rPr>
        <w:t>…</w:t>
      </w:r>
      <w:r w:rsidR="00215571" w:rsidRPr="00215571">
        <w:rPr>
          <w:rFonts w:ascii="Lato" w:hAnsi="Lato" w:cs="Arial"/>
          <w:bCs/>
          <w:iCs/>
          <w:spacing w:val="4"/>
          <w:lang w:bidi="pl-PL"/>
        </w:rPr>
        <w:t xml:space="preserve">, </w:t>
      </w:r>
      <w:r w:rsidR="00CD5D81">
        <w:rPr>
          <w:rFonts w:ascii="Lato" w:hAnsi="Lato" w:cs="Arial"/>
          <w:bCs/>
          <w:iCs/>
          <w:spacing w:val="4"/>
          <w:lang w:bidi="pl-PL"/>
        </w:rPr>
        <w:t>…</w:t>
      </w:r>
      <w:r w:rsidR="00215571" w:rsidRPr="00215571">
        <w:rPr>
          <w:rFonts w:ascii="Lato" w:hAnsi="Lato" w:cs="Arial"/>
          <w:bCs/>
          <w:iCs/>
          <w:spacing w:val="4"/>
          <w:lang w:bidi="pl-PL"/>
        </w:rPr>
        <w:t xml:space="preserve"> i </w:t>
      </w:r>
      <w:r w:rsidR="00CD5D81">
        <w:rPr>
          <w:rFonts w:ascii="Lato" w:hAnsi="Lato" w:cs="Arial"/>
          <w:bCs/>
          <w:iCs/>
          <w:spacing w:val="4"/>
          <w:lang w:bidi="pl-PL"/>
        </w:rPr>
        <w:t>….</w:t>
      </w:r>
      <w:r w:rsidR="00215571" w:rsidRPr="00215571">
        <w:rPr>
          <w:rFonts w:ascii="Lato" w:hAnsi="Lato" w:cs="Arial"/>
          <w:bCs/>
          <w:iCs/>
          <w:spacing w:val="4"/>
          <w:lang w:bidi="pl-PL"/>
        </w:rPr>
        <w:t xml:space="preserve"> z obrębu </w:t>
      </w:r>
      <w:r w:rsidR="00CD5D81">
        <w:rPr>
          <w:rFonts w:ascii="Lato" w:hAnsi="Lato" w:cs="Arial"/>
          <w:bCs/>
          <w:iCs/>
          <w:spacing w:val="4"/>
          <w:lang w:bidi="pl-PL"/>
        </w:rPr>
        <w:t>…</w:t>
      </w:r>
      <w:r w:rsidR="00215571" w:rsidRPr="00215571">
        <w:rPr>
          <w:rFonts w:ascii="Lato" w:hAnsi="Lato" w:cs="Arial"/>
          <w:bCs/>
          <w:iCs/>
          <w:spacing w:val="4"/>
          <w:lang w:bidi="pl-PL"/>
        </w:rPr>
        <w:t xml:space="preserve">, nr </w:t>
      </w:r>
      <w:r w:rsidR="00CD5D81">
        <w:rPr>
          <w:rFonts w:ascii="Lato" w:hAnsi="Lato" w:cs="Arial"/>
          <w:bCs/>
          <w:iCs/>
          <w:spacing w:val="4"/>
          <w:lang w:bidi="pl-PL"/>
        </w:rPr>
        <w:t>…</w:t>
      </w:r>
      <w:r w:rsidR="00215571" w:rsidRPr="00215571">
        <w:rPr>
          <w:rFonts w:ascii="Lato" w:hAnsi="Lato" w:cs="Arial"/>
          <w:bCs/>
          <w:iCs/>
          <w:spacing w:val="4"/>
          <w:lang w:bidi="pl-PL"/>
        </w:rPr>
        <w:t xml:space="preserve"> z obrębu </w:t>
      </w:r>
      <w:r w:rsidR="00CD5D81">
        <w:rPr>
          <w:rFonts w:ascii="Lato" w:hAnsi="Lato" w:cs="Arial"/>
          <w:bCs/>
          <w:iCs/>
          <w:spacing w:val="4"/>
          <w:lang w:bidi="pl-PL"/>
        </w:rPr>
        <w:t>…</w:t>
      </w:r>
      <w:r w:rsidRPr="0040049B">
        <w:rPr>
          <w:rFonts w:ascii="Lato" w:hAnsi="Lato" w:cs="Arial"/>
          <w:bCs/>
          <w:iCs/>
          <w:spacing w:val="4"/>
        </w:rPr>
        <w:t>, z uwagi na fakt, że żaden element projektowanej infrastruktury nie leży w granicach tych działek</w:t>
      </w:r>
      <w:r w:rsidRPr="0040049B">
        <w:rPr>
          <w:rFonts w:ascii="Lato" w:hAnsi="Lato" w:cs="Arial"/>
          <w:spacing w:val="4"/>
        </w:rPr>
        <w:t xml:space="preserve">, a co za tym idzie </w:t>
      </w:r>
      <w:r w:rsidRPr="0040049B">
        <w:rPr>
          <w:rFonts w:ascii="Lato" w:hAnsi="Lato" w:cs="Arial"/>
          <w:bCs/>
          <w:iCs/>
          <w:spacing w:val="4"/>
        </w:rPr>
        <w:t>zrezygnował zajęcia tych działek pod przedmiotową inwestycję kolejową</w:t>
      </w:r>
      <w:r w:rsidRPr="0040049B">
        <w:rPr>
          <w:rFonts w:ascii="Lato" w:hAnsi="Lato" w:cs="Arial"/>
          <w:spacing w:val="4"/>
        </w:rPr>
        <w:t>. Niezależnie od tego, w jakim czasie okoliczność ta zaistnieje, organ rozpoznający sprawę ma obowiązek ją uwzględnić.</w:t>
      </w:r>
    </w:p>
    <w:p w14:paraId="43CCB5E4" w14:textId="447892BE" w:rsidR="0040049B" w:rsidRPr="0040049B" w:rsidRDefault="0040049B" w:rsidP="0040049B">
      <w:pPr>
        <w:spacing w:after="240" w:line="240" w:lineRule="exact"/>
        <w:jc w:val="both"/>
        <w:rPr>
          <w:rFonts w:ascii="Lato" w:hAnsi="Lato" w:cs="Arial"/>
          <w:bCs/>
          <w:iCs/>
          <w:spacing w:val="4"/>
        </w:rPr>
      </w:pPr>
      <w:r w:rsidRPr="0040049B">
        <w:rPr>
          <w:rFonts w:ascii="Lato" w:hAnsi="Lato" w:cs="Arial"/>
          <w:spacing w:val="4"/>
        </w:rPr>
        <w:lastRenderedPageBreak/>
        <w:t xml:space="preserve">Z dyspozycji art. 138 § 1 pkt 2 </w:t>
      </w:r>
      <w:r w:rsidRPr="0040049B">
        <w:rPr>
          <w:rFonts w:ascii="Lato" w:hAnsi="Lato" w:cs="Arial"/>
          <w:i/>
          <w:spacing w:val="4"/>
        </w:rPr>
        <w:t>kpa</w:t>
      </w:r>
      <w:r w:rsidRPr="0040049B">
        <w:rPr>
          <w:rFonts w:ascii="Lato" w:hAnsi="Lato" w:cs="Arial"/>
          <w:spacing w:val="4"/>
        </w:rPr>
        <w:t xml:space="preserve"> wynika, że dopuszczalne jest uchylenie zaskarżonej decyzji w części i umorzenie w tym zakresie postępowania przed organem pierwszej instancji. W niniejszej sprawie bezprzedmiotowość postępowania, we wskazanym wyżej zakresie, zaistniała z powodu odstąpienia przez </w:t>
      </w:r>
      <w:r w:rsidRPr="0040049B">
        <w:rPr>
          <w:rFonts w:ascii="Lato" w:hAnsi="Lato" w:cs="Arial"/>
          <w:i/>
          <w:spacing w:val="4"/>
        </w:rPr>
        <w:t>inwestora</w:t>
      </w:r>
      <w:r w:rsidRPr="0040049B">
        <w:rPr>
          <w:rFonts w:ascii="Lato" w:hAnsi="Lato" w:cs="Arial"/>
          <w:spacing w:val="4"/>
        </w:rPr>
        <w:t xml:space="preserve"> od wykonania prac </w:t>
      </w:r>
      <w:r w:rsidR="00F36E67">
        <w:rPr>
          <w:rFonts w:ascii="Lato" w:hAnsi="Lato" w:cs="Arial"/>
          <w:spacing w:val="4"/>
        </w:rPr>
        <w:br/>
      </w:r>
      <w:r w:rsidRPr="0040049B">
        <w:rPr>
          <w:rFonts w:ascii="Lato" w:hAnsi="Lato" w:cs="Arial"/>
          <w:spacing w:val="4"/>
        </w:rPr>
        <w:t xml:space="preserve">na ww. działkach, co stanowi o bezprzedmiotowości postępowania organu pierwszej instancji w tym zakresie. </w:t>
      </w:r>
    </w:p>
    <w:p w14:paraId="1F6AB5DC" w14:textId="31E772A6" w:rsidR="0040049B" w:rsidRPr="0040049B" w:rsidRDefault="0040049B" w:rsidP="0040049B">
      <w:pPr>
        <w:spacing w:after="240" w:line="240" w:lineRule="exact"/>
        <w:jc w:val="both"/>
        <w:rPr>
          <w:rFonts w:ascii="Lato" w:hAnsi="Lato" w:cs="Arial"/>
          <w:spacing w:val="4"/>
        </w:rPr>
      </w:pPr>
      <w:r w:rsidRPr="0040049B">
        <w:rPr>
          <w:rFonts w:ascii="Lato" w:hAnsi="Lato" w:cs="Arial"/>
          <w:spacing w:val="4"/>
        </w:rPr>
        <w:t xml:space="preserve">W związku z powyższym, działając na podstawie art. 138 § 1 pkt 2 </w:t>
      </w:r>
      <w:r w:rsidRPr="0040049B">
        <w:rPr>
          <w:rFonts w:ascii="Lato" w:hAnsi="Lato" w:cs="Arial"/>
          <w:i/>
          <w:spacing w:val="4"/>
        </w:rPr>
        <w:t>kpa</w:t>
      </w:r>
      <w:r w:rsidRPr="0040049B">
        <w:rPr>
          <w:rFonts w:ascii="Lato" w:hAnsi="Lato" w:cs="Arial"/>
          <w:spacing w:val="4"/>
        </w:rPr>
        <w:t xml:space="preserve">, w punkcie </w:t>
      </w:r>
      <w:r w:rsidR="00F36E67">
        <w:rPr>
          <w:rFonts w:ascii="Lato" w:hAnsi="Lato" w:cs="Arial"/>
          <w:spacing w:val="4"/>
        </w:rPr>
        <w:br/>
      </w:r>
      <w:r w:rsidRPr="0040049B">
        <w:rPr>
          <w:rFonts w:ascii="Lato" w:hAnsi="Lato" w:cs="Arial"/>
          <w:spacing w:val="4"/>
        </w:rPr>
        <w:t xml:space="preserve">I niniejszej decyzji, </w:t>
      </w:r>
      <w:r w:rsidRPr="0040049B">
        <w:rPr>
          <w:rFonts w:ascii="Lato" w:hAnsi="Lato" w:cs="Arial"/>
          <w:i/>
          <w:spacing w:val="4"/>
        </w:rPr>
        <w:t>Minister</w:t>
      </w:r>
      <w:r w:rsidRPr="0040049B">
        <w:rPr>
          <w:rFonts w:ascii="Lato" w:hAnsi="Lato" w:cs="Arial"/>
          <w:spacing w:val="4"/>
        </w:rPr>
        <w:t xml:space="preserve"> uchylił zaskarżoną </w:t>
      </w:r>
      <w:r w:rsidRPr="0040049B">
        <w:rPr>
          <w:rFonts w:ascii="Lato" w:hAnsi="Lato" w:cs="Arial"/>
          <w:i/>
          <w:spacing w:val="4"/>
        </w:rPr>
        <w:t xml:space="preserve">decyzję Wojewody </w:t>
      </w:r>
      <w:r w:rsidR="00215571">
        <w:rPr>
          <w:rFonts w:ascii="Lato" w:hAnsi="Lato" w:cs="Arial"/>
          <w:i/>
          <w:spacing w:val="4"/>
        </w:rPr>
        <w:t xml:space="preserve">Podkarpackiego </w:t>
      </w:r>
      <w:r w:rsidRPr="0040049B">
        <w:rPr>
          <w:rFonts w:ascii="Lato" w:hAnsi="Lato" w:cs="Arial"/>
          <w:spacing w:val="4"/>
        </w:rPr>
        <w:t>w części dotyczącej ww. działek nr</w:t>
      </w:r>
      <w:r w:rsidR="00215571">
        <w:rPr>
          <w:rFonts w:ascii="Lato" w:hAnsi="Lato" w:cs="Arial"/>
          <w:spacing w:val="4"/>
        </w:rPr>
        <w:t xml:space="preserve"> </w:t>
      </w:r>
      <w:r w:rsidR="00CD5D81">
        <w:rPr>
          <w:rFonts w:ascii="Lato" w:hAnsi="Lato" w:cs="Arial"/>
          <w:iCs/>
          <w:spacing w:val="4"/>
          <w:lang w:bidi="pl-PL"/>
        </w:rPr>
        <w:t>…</w:t>
      </w:r>
      <w:r w:rsidR="00215571" w:rsidRPr="00215571">
        <w:rPr>
          <w:rFonts w:ascii="Lato" w:hAnsi="Lato" w:cs="Arial"/>
          <w:iCs/>
          <w:spacing w:val="4"/>
          <w:lang w:bidi="pl-PL"/>
        </w:rPr>
        <w:t xml:space="preserve">, </w:t>
      </w:r>
      <w:r w:rsidR="00CD5D81">
        <w:rPr>
          <w:rFonts w:ascii="Lato" w:hAnsi="Lato" w:cs="Arial"/>
          <w:iCs/>
          <w:spacing w:val="4"/>
          <w:lang w:bidi="pl-PL"/>
        </w:rPr>
        <w:t>…</w:t>
      </w:r>
      <w:r w:rsidR="00215571" w:rsidRPr="00215571">
        <w:rPr>
          <w:rFonts w:ascii="Lato" w:hAnsi="Lato" w:cs="Arial"/>
          <w:iCs/>
          <w:spacing w:val="4"/>
          <w:lang w:bidi="pl-PL"/>
        </w:rPr>
        <w:t xml:space="preserve"> i </w:t>
      </w:r>
      <w:r w:rsidR="00CD5D81">
        <w:rPr>
          <w:rFonts w:ascii="Lato" w:hAnsi="Lato" w:cs="Arial"/>
          <w:iCs/>
          <w:spacing w:val="4"/>
          <w:lang w:bidi="pl-PL"/>
        </w:rPr>
        <w:t>….</w:t>
      </w:r>
      <w:r w:rsidR="00215571" w:rsidRPr="00215571">
        <w:rPr>
          <w:rFonts w:ascii="Lato" w:hAnsi="Lato" w:cs="Arial"/>
          <w:iCs/>
          <w:spacing w:val="4"/>
          <w:lang w:bidi="pl-PL"/>
        </w:rPr>
        <w:t xml:space="preserve"> z obrębu </w:t>
      </w:r>
      <w:r w:rsidR="00CD5D81">
        <w:rPr>
          <w:rFonts w:ascii="Lato" w:hAnsi="Lato" w:cs="Arial"/>
          <w:bCs/>
          <w:iCs/>
          <w:spacing w:val="4"/>
          <w:lang w:bidi="pl-PL"/>
        </w:rPr>
        <w:t>….</w:t>
      </w:r>
      <w:r w:rsidR="00215571" w:rsidRPr="00215571">
        <w:rPr>
          <w:rFonts w:ascii="Lato" w:hAnsi="Lato" w:cs="Arial"/>
          <w:iCs/>
          <w:spacing w:val="4"/>
          <w:lang w:bidi="pl-PL"/>
        </w:rPr>
        <w:t xml:space="preserve">, nr </w:t>
      </w:r>
      <w:r w:rsidR="00CD5D81">
        <w:rPr>
          <w:rFonts w:ascii="Lato" w:hAnsi="Lato" w:cs="Arial"/>
          <w:iCs/>
          <w:spacing w:val="4"/>
          <w:lang w:bidi="pl-PL"/>
        </w:rPr>
        <w:t>…</w:t>
      </w:r>
      <w:r w:rsidR="00215571" w:rsidRPr="00215571">
        <w:rPr>
          <w:rFonts w:ascii="Lato" w:hAnsi="Lato" w:cs="Arial"/>
          <w:iCs/>
          <w:spacing w:val="4"/>
          <w:lang w:bidi="pl-PL"/>
        </w:rPr>
        <w:t xml:space="preserve"> z obrębu </w:t>
      </w:r>
      <w:r w:rsidR="00CD5D81">
        <w:rPr>
          <w:rFonts w:ascii="Lato" w:hAnsi="Lato" w:cs="Arial"/>
          <w:iCs/>
          <w:spacing w:val="4"/>
          <w:lang w:bidi="pl-PL"/>
        </w:rPr>
        <w:t>…</w:t>
      </w:r>
      <w:r w:rsidRPr="0040049B">
        <w:rPr>
          <w:rFonts w:ascii="Lato" w:hAnsi="Lato" w:cs="Arial"/>
          <w:spacing w:val="4"/>
        </w:rPr>
        <w:t xml:space="preserve"> oraz umorzył postępowanie organu pierwszej instancji w tym zakresie. </w:t>
      </w:r>
    </w:p>
    <w:p w14:paraId="4629E077" w14:textId="18532DA7" w:rsidR="00795A38" w:rsidRPr="001923E2" w:rsidRDefault="00215571" w:rsidP="00215571">
      <w:pPr>
        <w:spacing w:after="240" w:line="240" w:lineRule="exact"/>
        <w:jc w:val="both"/>
        <w:rPr>
          <w:rFonts w:ascii="Lato" w:hAnsi="Lato" w:cs="Arial"/>
          <w:bCs/>
          <w:iCs/>
          <w:spacing w:val="4"/>
          <w:lang w:bidi="pl-PL"/>
        </w:rPr>
      </w:pPr>
      <w:r>
        <w:rPr>
          <w:rFonts w:ascii="Lato" w:hAnsi="Lato" w:cs="Arial"/>
          <w:spacing w:val="4"/>
        </w:rPr>
        <w:t xml:space="preserve">Ponadto, </w:t>
      </w:r>
      <w:bookmarkEnd w:id="12"/>
      <w:r w:rsidR="00A922EA" w:rsidRPr="00B35EE2">
        <w:rPr>
          <w:rFonts w:ascii="Lato" w:hAnsi="Lato" w:cs="Arial"/>
          <w:bCs/>
          <w:iCs/>
          <w:spacing w:val="4"/>
        </w:rPr>
        <w:t xml:space="preserve">działając na podstawie art. 138 § 1 pkt 2 </w:t>
      </w:r>
      <w:r w:rsidR="00A922EA" w:rsidRPr="00B35EE2">
        <w:rPr>
          <w:rFonts w:ascii="Lato" w:hAnsi="Lato" w:cs="Arial"/>
          <w:bCs/>
          <w:i/>
          <w:iCs/>
          <w:spacing w:val="4"/>
        </w:rPr>
        <w:t>kpa</w:t>
      </w:r>
      <w:r w:rsidR="00A922EA" w:rsidRPr="00B35EE2">
        <w:rPr>
          <w:rFonts w:ascii="Lato" w:hAnsi="Lato" w:cs="Arial"/>
          <w:bCs/>
          <w:iCs/>
          <w:spacing w:val="4"/>
        </w:rPr>
        <w:t xml:space="preserve">, </w:t>
      </w:r>
      <w:r>
        <w:rPr>
          <w:rFonts w:ascii="Lato" w:hAnsi="Lato" w:cs="Arial"/>
          <w:bCs/>
          <w:iCs/>
          <w:spacing w:val="4"/>
        </w:rPr>
        <w:t xml:space="preserve">mając na uwadze ww. wniosek </w:t>
      </w:r>
      <w:r w:rsidRPr="00B44170">
        <w:rPr>
          <w:rFonts w:ascii="Lato" w:hAnsi="Lato" w:cs="Arial"/>
          <w:bCs/>
          <w:i/>
          <w:spacing w:val="4"/>
        </w:rPr>
        <w:t>inwestora</w:t>
      </w:r>
      <w:r>
        <w:rPr>
          <w:rFonts w:ascii="Lato" w:hAnsi="Lato" w:cs="Arial"/>
          <w:bCs/>
          <w:iCs/>
          <w:spacing w:val="4"/>
        </w:rPr>
        <w:t xml:space="preserve">, </w:t>
      </w:r>
      <w:r w:rsidRPr="00B35EE2">
        <w:rPr>
          <w:rFonts w:ascii="Lato" w:hAnsi="Lato" w:cs="Arial"/>
          <w:bCs/>
          <w:i/>
          <w:iCs/>
          <w:spacing w:val="4"/>
        </w:rPr>
        <w:t>Minister</w:t>
      </w:r>
      <w:r>
        <w:rPr>
          <w:rFonts w:ascii="Lato" w:hAnsi="Lato" w:cs="Arial"/>
          <w:bCs/>
          <w:i/>
          <w:iCs/>
          <w:spacing w:val="4"/>
        </w:rPr>
        <w:t xml:space="preserve"> </w:t>
      </w:r>
      <w:r>
        <w:rPr>
          <w:rFonts w:ascii="Lato" w:hAnsi="Lato" w:cs="Arial"/>
          <w:bCs/>
          <w:spacing w:val="4"/>
        </w:rPr>
        <w:t xml:space="preserve">w punkcie II niniejszej decyzji </w:t>
      </w:r>
      <w:r w:rsidR="00A922EA" w:rsidRPr="00B35EE2">
        <w:rPr>
          <w:rFonts w:ascii="Lato" w:hAnsi="Lato" w:cs="Arial"/>
          <w:bCs/>
          <w:iCs/>
          <w:spacing w:val="4"/>
        </w:rPr>
        <w:t xml:space="preserve">dokonał </w:t>
      </w:r>
      <w:r w:rsidR="00A922EA" w:rsidRPr="00B35EE2">
        <w:rPr>
          <w:rFonts w:ascii="Lato" w:hAnsi="Lato" w:cs="Arial"/>
          <w:bCs/>
          <w:iCs/>
          <w:spacing w:val="4"/>
          <w:lang w:bidi="pl-PL"/>
        </w:rPr>
        <w:t xml:space="preserve">zmian </w:t>
      </w:r>
      <w:r w:rsidR="00A922EA" w:rsidRPr="00B35EE2">
        <w:rPr>
          <w:rFonts w:ascii="Lato" w:hAnsi="Lato" w:cs="Arial"/>
          <w:bCs/>
          <w:iCs/>
          <w:spacing w:val="4"/>
        </w:rPr>
        <w:t>w odpowiednich</w:t>
      </w:r>
      <w:r w:rsidR="00CD4C4F" w:rsidRPr="00B35EE2">
        <w:rPr>
          <w:rFonts w:ascii="Lato" w:hAnsi="Lato" w:cs="Arial"/>
          <w:bCs/>
          <w:iCs/>
          <w:spacing w:val="4"/>
        </w:rPr>
        <w:t xml:space="preserve"> </w:t>
      </w:r>
      <w:r w:rsidR="00A922EA" w:rsidRPr="00B35EE2">
        <w:rPr>
          <w:rFonts w:ascii="Lato" w:hAnsi="Lato" w:cs="Arial"/>
          <w:bCs/>
          <w:iCs/>
          <w:spacing w:val="4"/>
        </w:rPr>
        <w:t>jednostkach redakcyjnych</w:t>
      </w:r>
      <w:r w:rsidR="00A922EA" w:rsidRPr="00B35EE2">
        <w:rPr>
          <w:rFonts w:ascii="Lato" w:hAnsi="Lato" w:cs="Arial"/>
          <w:bCs/>
          <w:iCs/>
          <w:spacing w:val="4"/>
          <w:lang w:bidi="pl-PL"/>
        </w:rPr>
        <w:t xml:space="preserve"> </w:t>
      </w:r>
      <w:r w:rsidR="00A922EA" w:rsidRPr="00B35EE2">
        <w:rPr>
          <w:rFonts w:ascii="Lato" w:hAnsi="Lato" w:cs="Arial"/>
          <w:bCs/>
          <w:i/>
          <w:iCs/>
          <w:spacing w:val="4"/>
          <w:lang w:bidi="pl-PL"/>
        </w:rPr>
        <w:t>decyzji Wojewody</w:t>
      </w:r>
      <w:r w:rsidR="001923E2">
        <w:rPr>
          <w:rFonts w:ascii="Lato" w:hAnsi="Lato" w:cs="Arial"/>
          <w:bCs/>
          <w:iCs/>
          <w:spacing w:val="4"/>
          <w:lang w:bidi="pl-PL"/>
        </w:rPr>
        <w:t xml:space="preserve"> </w:t>
      </w:r>
      <w:r w:rsidR="00795A38" w:rsidRPr="00B35EE2">
        <w:rPr>
          <w:rFonts w:ascii="Lato" w:hAnsi="Lato" w:cs="Arial"/>
          <w:bCs/>
          <w:i/>
          <w:iCs/>
          <w:spacing w:val="4"/>
          <w:lang w:bidi="pl-PL"/>
        </w:rPr>
        <w:t>Podkarpackiego</w:t>
      </w:r>
      <w:r w:rsidR="005E6432">
        <w:rPr>
          <w:rFonts w:ascii="Lato" w:hAnsi="Lato" w:cs="Arial"/>
          <w:bCs/>
          <w:i/>
          <w:iCs/>
          <w:spacing w:val="4"/>
          <w:lang w:bidi="pl-PL"/>
        </w:rPr>
        <w:t xml:space="preserve">, </w:t>
      </w:r>
      <w:r w:rsidR="005E6432" w:rsidRPr="00767D94">
        <w:rPr>
          <w:rFonts w:ascii="Lato" w:hAnsi="Lato" w:cs="Arial"/>
          <w:bCs/>
          <w:iCs/>
          <w:spacing w:val="4"/>
          <w:lang w:bidi="pl-PL"/>
        </w:rPr>
        <w:t xml:space="preserve">uwzględniając </w:t>
      </w:r>
      <w:r>
        <w:rPr>
          <w:rFonts w:ascii="Lato" w:hAnsi="Lato" w:cs="Arial"/>
          <w:bCs/>
          <w:iCs/>
          <w:spacing w:val="4"/>
          <w:lang w:bidi="pl-PL"/>
        </w:rPr>
        <w:t xml:space="preserve">wskazywane przez </w:t>
      </w:r>
      <w:r w:rsidRPr="00B44170">
        <w:rPr>
          <w:rFonts w:ascii="Lato" w:hAnsi="Lato" w:cs="Arial"/>
          <w:bCs/>
          <w:i/>
          <w:spacing w:val="4"/>
          <w:lang w:bidi="pl-PL"/>
        </w:rPr>
        <w:t>inwestora</w:t>
      </w:r>
      <w:r>
        <w:rPr>
          <w:rFonts w:ascii="Lato" w:hAnsi="Lato" w:cs="Arial"/>
          <w:bCs/>
          <w:iCs/>
          <w:spacing w:val="4"/>
          <w:lang w:bidi="pl-PL"/>
        </w:rPr>
        <w:t xml:space="preserve"> </w:t>
      </w:r>
      <w:r w:rsidR="005E6432" w:rsidRPr="00767D94">
        <w:rPr>
          <w:rFonts w:ascii="Lato" w:hAnsi="Lato" w:cs="Arial"/>
          <w:bCs/>
          <w:iCs/>
          <w:spacing w:val="4"/>
          <w:lang w:bidi="pl-PL"/>
        </w:rPr>
        <w:t>okoliczności</w:t>
      </w:r>
      <w:r>
        <w:rPr>
          <w:rFonts w:ascii="Lato" w:hAnsi="Lato" w:cs="Arial"/>
          <w:bCs/>
          <w:iCs/>
          <w:spacing w:val="4"/>
          <w:lang w:bidi="pl-PL"/>
        </w:rPr>
        <w:t>, szczegółowo omówione powyżej</w:t>
      </w:r>
      <w:r w:rsidR="005E6432">
        <w:rPr>
          <w:rFonts w:ascii="Lato" w:hAnsi="Lato" w:cs="Arial"/>
          <w:bCs/>
          <w:iCs/>
          <w:spacing w:val="4"/>
          <w:lang w:bidi="pl-PL"/>
        </w:rPr>
        <w:t xml:space="preserve">. </w:t>
      </w:r>
      <w:r w:rsidR="00A922EA" w:rsidRPr="00B35EE2">
        <w:rPr>
          <w:rFonts w:ascii="Lato" w:hAnsi="Lato" w:cs="Arial"/>
          <w:bCs/>
          <w:iCs/>
          <w:spacing w:val="4"/>
          <w:lang w:bidi="pl-PL"/>
        </w:rPr>
        <w:t xml:space="preserve">Ponadto, </w:t>
      </w:r>
      <w:r w:rsidR="00A922EA" w:rsidRPr="00B35EE2">
        <w:rPr>
          <w:rFonts w:ascii="Lato" w:hAnsi="Lato" w:cs="Arial"/>
          <w:bCs/>
          <w:i/>
          <w:spacing w:val="4"/>
          <w:lang w:bidi="pl-PL"/>
        </w:rPr>
        <w:t>Minister</w:t>
      </w:r>
      <w:r w:rsidR="00A922EA" w:rsidRPr="00B35EE2">
        <w:rPr>
          <w:rFonts w:ascii="Lato" w:hAnsi="Lato" w:cs="Arial"/>
          <w:bCs/>
          <w:iCs/>
          <w:spacing w:val="4"/>
          <w:lang w:bidi="pl-PL"/>
        </w:rPr>
        <w:t xml:space="preserve"> dokonał korekty załączników graficznych do </w:t>
      </w:r>
      <w:r w:rsidR="00A922EA" w:rsidRPr="00B35EE2">
        <w:rPr>
          <w:rFonts w:ascii="Lato" w:hAnsi="Lato" w:cs="Arial"/>
          <w:bCs/>
          <w:i/>
          <w:iCs/>
          <w:spacing w:val="4"/>
          <w:lang w:bidi="pl-PL"/>
        </w:rPr>
        <w:t>decyzji Wojewody</w:t>
      </w:r>
      <w:r w:rsidR="00A922EA" w:rsidRPr="00B35EE2">
        <w:rPr>
          <w:rFonts w:ascii="Lato" w:hAnsi="Lato" w:cs="Arial"/>
          <w:bCs/>
          <w:i/>
          <w:iCs/>
          <w:spacing w:val="4"/>
        </w:rPr>
        <w:t xml:space="preserve"> </w:t>
      </w:r>
      <w:r w:rsidR="00795A38" w:rsidRPr="00B35EE2">
        <w:rPr>
          <w:rFonts w:ascii="Lato" w:hAnsi="Lato" w:cs="Arial"/>
          <w:bCs/>
          <w:i/>
          <w:iCs/>
          <w:spacing w:val="4"/>
        </w:rPr>
        <w:t>Podkarpackiego</w:t>
      </w:r>
      <w:r w:rsidR="000C7796" w:rsidRPr="00B35EE2">
        <w:rPr>
          <w:rFonts w:ascii="Lato" w:hAnsi="Lato" w:cs="Arial"/>
          <w:iCs/>
          <w:spacing w:val="4"/>
          <w:shd w:val="clear" w:color="auto" w:fill="FFFFFF"/>
          <w:lang w:bidi="pl-PL"/>
        </w:rPr>
        <w:t xml:space="preserve">, </w:t>
      </w:r>
      <w:r w:rsidR="00A922EA" w:rsidRPr="00B35EE2">
        <w:rPr>
          <w:rFonts w:ascii="Lato" w:hAnsi="Lato" w:cs="Arial"/>
          <w:spacing w:val="4"/>
        </w:rPr>
        <w:t>zatwierdz</w:t>
      </w:r>
      <w:r w:rsidR="000C7796" w:rsidRPr="00B35EE2">
        <w:rPr>
          <w:rFonts w:ascii="Lato" w:hAnsi="Lato" w:cs="Arial"/>
          <w:spacing w:val="4"/>
        </w:rPr>
        <w:t>ając, w miejsce uchylenia,</w:t>
      </w:r>
      <w:r w:rsidR="00A922EA" w:rsidRPr="00B35EE2">
        <w:rPr>
          <w:rFonts w:ascii="Lato" w:hAnsi="Lato" w:cs="Arial"/>
          <w:spacing w:val="4"/>
        </w:rPr>
        <w:t xml:space="preserve"> </w:t>
      </w:r>
      <w:r w:rsidR="00574356" w:rsidRPr="00B35EE2">
        <w:rPr>
          <w:rFonts w:ascii="Lato" w:hAnsi="Lato" w:cs="Arial"/>
          <w:spacing w:val="4"/>
        </w:rPr>
        <w:t xml:space="preserve">zamienne opracowania </w:t>
      </w:r>
      <w:r w:rsidRPr="00B35EE2">
        <w:rPr>
          <w:rFonts w:ascii="Lato" w:hAnsi="Lato" w:cs="Arial"/>
          <w:spacing w:val="4"/>
        </w:rPr>
        <w:t>uwzględniające wnioskowane zmiany</w:t>
      </w:r>
      <w:r>
        <w:rPr>
          <w:rFonts w:ascii="Lato" w:hAnsi="Lato" w:cs="Arial"/>
          <w:spacing w:val="4"/>
        </w:rPr>
        <w:t>, tj.</w:t>
      </w:r>
      <w:r w:rsidR="001578C6" w:rsidRPr="00B35EE2">
        <w:rPr>
          <w:rFonts w:ascii="Lato" w:hAnsi="Lato" w:cs="Arial"/>
          <w:spacing w:val="4"/>
        </w:rPr>
        <w:t xml:space="preserve"> </w:t>
      </w:r>
      <w:r w:rsidR="00574356" w:rsidRPr="00B35EE2">
        <w:rPr>
          <w:rFonts w:ascii="Lato" w:hAnsi="Lato" w:cs="Arial"/>
          <w:spacing w:val="4"/>
        </w:rPr>
        <w:t xml:space="preserve">odpowiednie arkusze </w:t>
      </w:r>
      <w:r w:rsidR="001578C6" w:rsidRPr="00B35EE2">
        <w:rPr>
          <w:rFonts w:ascii="Lato" w:hAnsi="Lato" w:cs="Arial"/>
          <w:bCs/>
          <w:iCs/>
          <w:spacing w:val="4"/>
          <w:lang w:bidi="pl-PL"/>
        </w:rPr>
        <w:t>mapy przedstawiającej proponowany przebieg linii kolejowej, z zaznaczeniem terenu niezbędnego dla obiektów budowlanych oraz określającej oznaczenie terenu objętego inwestycją, w tym linii rozgraniczającej teren</w:t>
      </w:r>
      <w:r>
        <w:rPr>
          <w:rFonts w:ascii="Lato" w:hAnsi="Lato" w:cs="Arial"/>
          <w:bCs/>
          <w:iCs/>
          <w:spacing w:val="4"/>
          <w:lang w:bidi="pl-PL"/>
        </w:rPr>
        <w:t xml:space="preserve"> </w:t>
      </w:r>
      <w:r w:rsidR="001578C6" w:rsidRPr="00B35EE2">
        <w:rPr>
          <w:rFonts w:ascii="Lato" w:hAnsi="Lato" w:cs="Arial"/>
          <w:spacing w:val="4"/>
        </w:rPr>
        <w:t>oraz</w:t>
      </w:r>
      <w:r w:rsidR="00574356" w:rsidRPr="00B35EE2">
        <w:rPr>
          <w:rFonts w:ascii="Lato" w:hAnsi="Lato" w:cs="Arial"/>
          <w:spacing w:val="4"/>
        </w:rPr>
        <w:t xml:space="preserve"> zamienne</w:t>
      </w:r>
      <w:r w:rsidR="001578C6" w:rsidRPr="00B35EE2">
        <w:rPr>
          <w:rFonts w:ascii="Lato" w:hAnsi="Lato" w:cs="Arial"/>
          <w:spacing w:val="4"/>
        </w:rPr>
        <w:t xml:space="preserve"> </w:t>
      </w:r>
      <w:r w:rsidR="004F2115" w:rsidRPr="00B35EE2">
        <w:rPr>
          <w:rFonts w:ascii="Lato" w:hAnsi="Lato" w:cs="Arial"/>
          <w:spacing w:val="4"/>
        </w:rPr>
        <w:t xml:space="preserve">mapy podziałowe </w:t>
      </w:r>
      <w:r w:rsidR="00574356" w:rsidRPr="00B35EE2">
        <w:rPr>
          <w:rFonts w:ascii="Lato" w:hAnsi="Lato" w:cs="Arial"/>
          <w:spacing w:val="4"/>
        </w:rPr>
        <w:t xml:space="preserve">dla </w:t>
      </w:r>
      <w:r w:rsidR="004F2115" w:rsidRPr="00B35EE2">
        <w:rPr>
          <w:rFonts w:ascii="Lato" w:hAnsi="Lato" w:cs="Arial"/>
          <w:spacing w:val="4"/>
        </w:rPr>
        <w:t xml:space="preserve">działki nr </w:t>
      </w:r>
      <w:r w:rsidR="00CD5D81">
        <w:rPr>
          <w:rFonts w:ascii="Lato" w:hAnsi="Lato" w:cs="Arial"/>
          <w:spacing w:val="4"/>
        </w:rPr>
        <w:t>…</w:t>
      </w:r>
      <w:r w:rsidR="00795A38" w:rsidRPr="00B35EE2">
        <w:rPr>
          <w:rFonts w:ascii="Lato" w:hAnsi="Lato" w:cs="Arial"/>
          <w:spacing w:val="4"/>
        </w:rPr>
        <w:t xml:space="preserve"> obręb </w:t>
      </w:r>
      <w:r w:rsidR="00CD5D81">
        <w:rPr>
          <w:rFonts w:ascii="Lato" w:hAnsi="Lato" w:cs="Arial"/>
          <w:spacing w:val="4"/>
        </w:rPr>
        <w:t>…</w:t>
      </w:r>
      <w:r w:rsidR="00795A38" w:rsidRPr="00B35EE2">
        <w:rPr>
          <w:rFonts w:ascii="Lato" w:hAnsi="Lato" w:cs="Arial"/>
          <w:spacing w:val="4"/>
        </w:rPr>
        <w:t xml:space="preserve">,  </w:t>
      </w:r>
      <w:r w:rsidR="00F36E67">
        <w:rPr>
          <w:rFonts w:ascii="Lato" w:hAnsi="Lato" w:cs="Arial"/>
          <w:spacing w:val="4"/>
        </w:rPr>
        <w:br/>
      </w:r>
      <w:r w:rsidR="00795A38" w:rsidRPr="00B35EE2">
        <w:rPr>
          <w:rFonts w:ascii="Lato" w:hAnsi="Lato" w:cs="Arial"/>
          <w:spacing w:val="4"/>
        </w:rPr>
        <w:t xml:space="preserve">działki  nr </w:t>
      </w:r>
      <w:r w:rsidR="00CD5D81">
        <w:rPr>
          <w:rFonts w:ascii="Lato" w:hAnsi="Lato" w:cs="Arial"/>
          <w:spacing w:val="4"/>
        </w:rPr>
        <w:t>…</w:t>
      </w:r>
      <w:r w:rsidR="00795A38" w:rsidRPr="00B35EE2">
        <w:rPr>
          <w:rFonts w:ascii="Lato" w:hAnsi="Lato" w:cs="Arial"/>
          <w:spacing w:val="4"/>
        </w:rPr>
        <w:t xml:space="preserve"> obręb </w:t>
      </w:r>
      <w:r w:rsidR="00CD5D81">
        <w:rPr>
          <w:rFonts w:ascii="Lato" w:hAnsi="Lato" w:cs="Arial"/>
          <w:spacing w:val="4"/>
        </w:rPr>
        <w:t>…</w:t>
      </w:r>
      <w:r w:rsidR="00795A38" w:rsidRPr="00B35EE2">
        <w:rPr>
          <w:rFonts w:ascii="Lato" w:hAnsi="Lato" w:cs="Arial"/>
          <w:spacing w:val="4"/>
        </w:rPr>
        <w:t xml:space="preserve">, a także dla działki nr </w:t>
      </w:r>
      <w:r w:rsidR="00CD5D81">
        <w:rPr>
          <w:rFonts w:ascii="Lato" w:hAnsi="Lato" w:cs="Arial"/>
          <w:spacing w:val="4"/>
        </w:rPr>
        <w:t>…</w:t>
      </w:r>
      <w:r w:rsidR="00795A38" w:rsidRPr="00B35EE2">
        <w:rPr>
          <w:rFonts w:ascii="Lato" w:hAnsi="Lato" w:cs="Arial"/>
          <w:spacing w:val="4"/>
        </w:rPr>
        <w:t xml:space="preserve"> obręb </w:t>
      </w:r>
      <w:r w:rsidR="00CD5D81">
        <w:rPr>
          <w:rFonts w:ascii="Lato" w:hAnsi="Lato" w:cs="Arial"/>
          <w:spacing w:val="4"/>
        </w:rPr>
        <w:t>…</w:t>
      </w:r>
      <w:r>
        <w:rPr>
          <w:rFonts w:ascii="Lato" w:hAnsi="Lato" w:cs="Arial"/>
          <w:spacing w:val="4"/>
        </w:rPr>
        <w:t>.</w:t>
      </w:r>
    </w:p>
    <w:p w14:paraId="2C2C92A8" w14:textId="5705C78E" w:rsidR="00085D05" w:rsidRDefault="00A922EA" w:rsidP="00FC2D61">
      <w:pPr>
        <w:spacing w:after="240" w:line="240" w:lineRule="exact"/>
        <w:jc w:val="both"/>
        <w:rPr>
          <w:rFonts w:ascii="Lato" w:hAnsi="Lato" w:cs="Arial"/>
          <w:bCs/>
          <w:spacing w:val="4"/>
        </w:rPr>
      </w:pPr>
      <w:r w:rsidRPr="00B35EE2">
        <w:rPr>
          <w:rFonts w:ascii="Lato" w:hAnsi="Lato" w:cs="Arial"/>
          <w:bCs/>
          <w:iCs/>
          <w:spacing w:val="4"/>
        </w:rPr>
        <w:t xml:space="preserve">Konsekwencją opisanych powyżej okoliczności jest - dokonana na podstawie </w:t>
      </w:r>
      <w:r w:rsidR="000A234D" w:rsidRPr="00B35EE2">
        <w:rPr>
          <w:rFonts w:ascii="Lato" w:hAnsi="Lato" w:cs="Arial"/>
          <w:bCs/>
          <w:iCs/>
          <w:spacing w:val="4"/>
        </w:rPr>
        <w:br/>
      </w:r>
      <w:r w:rsidRPr="00B35EE2">
        <w:rPr>
          <w:rFonts w:ascii="Lato" w:hAnsi="Lato" w:cs="Arial"/>
          <w:bCs/>
          <w:iCs/>
          <w:spacing w:val="4"/>
        </w:rPr>
        <w:t xml:space="preserve">art. 138 § 1 pkt 2 </w:t>
      </w:r>
      <w:r w:rsidRPr="00B35EE2">
        <w:rPr>
          <w:rFonts w:ascii="Lato" w:hAnsi="Lato" w:cs="Arial"/>
          <w:bCs/>
          <w:i/>
          <w:iCs/>
          <w:spacing w:val="4"/>
        </w:rPr>
        <w:t>kpa</w:t>
      </w:r>
      <w:r w:rsidRPr="00B35EE2">
        <w:rPr>
          <w:rFonts w:ascii="Lato" w:hAnsi="Lato" w:cs="Arial"/>
          <w:bCs/>
          <w:iCs/>
          <w:spacing w:val="4"/>
        </w:rPr>
        <w:t xml:space="preserve"> - zmiana, szczegółowo określona w punk</w:t>
      </w:r>
      <w:r w:rsidR="00931420" w:rsidRPr="00B35EE2">
        <w:rPr>
          <w:rFonts w:ascii="Lato" w:hAnsi="Lato" w:cs="Arial"/>
          <w:bCs/>
          <w:iCs/>
          <w:spacing w:val="4"/>
        </w:rPr>
        <w:t>tach</w:t>
      </w:r>
      <w:r w:rsidRPr="00B35EE2">
        <w:rPr>
          <w:rFonts w:ascii="Lato" w:hAnsi="Lato" w:cs="Arial"/>
          <w:bCs/>
          <w:iCs/>
          <w:spacing w:val="4"/>
        </w:rPr>
        <w:t xml:space="preserve"> I</w:t>
      </w:r>
      <w:r w:rsidR="00215571">
        <w:rPr>
          <w:rFonts w:ascii="Lato" w:hAnsi="Lato" w:cs="Arial"/>
          <w:bCs/>
          <w:iCs/>
          <w:spacing w:val="4"/>
        </w:rPr>
        <w:t>I</w:t>
      </w:r>
      <w:r w:rsidRPr="00B35EE2">
        <w:rPr>
          <w:rFonts w:ascii="Lato" w:hAnsi="Lato" w:cs="Arial"/>
          <w:bCs/>
          <w:iCs/>
          <w:spacing w:val="4"/>
        </w:rPr>
        <w:t xml:space="preserve"> niniejszej decyzji.</w:t>
      </w:r>
      <w:r w:rsidRPr="00B35EE2">
        <w:rPr>
          <w:rFonts w:ascii="Lato" w:hAnsi="Lato" w:cs="Arial"/>
          <w:bCs/>
          <w:spacing w:val="4"/>
        </w:rPr>
        <w:t xml:space="preserve"> </w:t>
      </w:r>
    </w:p>
    <w:p w14:paraId="386266A9" w14:textId="1DA75BCA" w:rsidR="000A234D" w:rsidRDefault="00A922EA" w:rsidP="00FC2D61">
      <w:pPr>
        <w:spacing w:after="240" w:line="240" w:lineRule="exact"/>
        <w:jc w:val="both"/>
        <w:rPr>
          <w:rFonts w:ascii="Lato" w:hAnsi="Lato" w:cs="Arial"/>
          <w:bCs/>
          <w:spacing w:val="4"/>
        </w:rPr>
      </w:pPr>
      <w:r w:rsidRPr="00B35EE2">
        <w:rPr>
          <w:rFonts w:ascii="Lato" w:hAnsi="Lato" w:cs="Arial"/>
          <w:bCs/>
          <w:spacing w:val="4"/>
        </w:rPr>
        <w:t>Organ odwoławczy dokonując rozstrzygnię</w:t>
      </w:r>
      <w:r w:rsidR="00327EC7" w:rsidRPr="00B35EE2">
        <w:rPr>
          <w:rFonts w:ascii="Lato" w:hAnsi="Lato" w:cs="Arial"/>
          <w:bCs/>
          <w:spacing w:val="4"/>
        </w:rPr>
        <w:t>ć</w:t>
      </w:r>
      <w:r w:rsidRPr="00B35EE2">
        <w:rPr>
          <w:rFonts w:ascii="Lato" w:hAnsi="Lato" w:cs="Arial"/>
          <w:bCs/>
          <w:spacing w:val="4"/>
        </w:rPr>
        <w:t>, o którym w pkt I</w:t>
      </w:r>
      <w:r w:rsidR="00215571">
        <w:rPr>
          <w:rFonts w:ascii="Lato" w:hAnsi="Lato" w:cs="Arial"/>
          <w:bCs/>
          <w:spacing w:val="4"/>
        </w:rPr>
        <w:t xml:space="preserve"> </w:t>
      </w:r>
      <w:proofErr w:type="spellStart"/>
      <w:r w:rsidR="00215571">
        <w:rPr>
          <w:rFonts w:ascii="Lato" w:hAnsi="Lato" w:cs="Arial"/>
          <w:bCs/>
          <w:spacing w:val="4"/>
        </w:rPr>
        <w:t>i</w:t>
      </w:r>
      <w:proofErr w:type="spellEnd"/>
      <w:r w:rsidR="00215571">
        <w:rPr>
          <w:rFonts w:ascii="Lato" w:hAnsi="Lato" w:cs="Arial"/>
          <w:bCs/>
          <w:spacing w:val="4"/>
        </w:rPr>
        <w:t xml:space="preserve"> II</w:t>
      </w:r>
      <w:r w:rsidRPr="00B35EE2">
        <w:rPr>
          <w:rFonts w:ascii="Lato" w:hAnsi="Lato" w:cs="Arial"/>
          <w:bCs/>
          <w:spacing w:val="4"/>
        </w:rPr>
        <w:t xml:space="preserve"> przedmiotowej decyzji, uznał, że nie narusza</w:t>
      </w:r>
      <w:r w:rsidR="00327EC7" w:rsidRPr="00B35EE2">
        <w:rPr>
          <w:rFonts w:ascii="Lato" w:hAnsi="Lato" w:cs="Arial"/>
          <w:bCs/>
          <w:spacing w:val="4"/>
        </w:rPr>
        <w:t>ją</w:t>
      </w:r>
      <w:r w:rsidRPr="00B35EE2">
        <w:rPr>
          <w:rFonts w:ascii="Lato" w:hAnsi="Lato" w:cs="Arial"/>
          <w:bCs/>
          <w:spacing w:val="4"/>
        </w:rPr>
        <w:t xml:space="preserve"> on</w:t>
      </w:r>
      <w:r w:rsidR="00327EC7" w:rsidRPr="00B35EE2">
        <w:rPr>
          <w:rFonts w:ascii="Lato" w:hAnsi="Lato" w:cs="Arial"/>
          <w:bCs/>
          <w:spacing w:val="4"/>
        </w:rPr>
        <w:t>e</w:t>
      </w:r>
      <w:r w:rsidRPr="00B35EE2">
        <w:rPr>
          <w:rFonts w:ascii="Lato" w:hAnsi="Lato" w:cs="Arial"/>
          <w:bCs/>
          <w:spacing w:val="4"/>
        </w:rPr>
        <w:t xml:space="preserve"> zasady dwuinstancyjności postępowania, o której mowa </w:t>
      </w:r>
      <w:r w:rsidR="000A234D" w:rsidRPr="00B35EE2">
        <w:rPr>
          <w:rFonts w:ascii="Lato" w:hAnsi="Lato" w:cs="Arial"/>
          <w:bCs/>
          <w:spacing w:val="4"/>
        </w:rPr>
        <w:br/>
      </w:r>
      <w:r w:rsidRPr="00B35EE2">
        <w:rPr>
          <w:rFonts w:ascii="Lato" w:hAnsi="Lato" w:cs="Arial"/>
          <w:bCs/>
          <w:spacing w:val="4"/>
        </w:rPr>
        <w:t xml:space="preserve">w art. 15 </w:t>
      </w:r>
      <w:r w:rsidRPr="00B35EE2">
        <w:rPr>
          <w:rFonts w:ascii="Lato" w:hAnsi="Lato" w:cs="Arial"/>
          <w:bCs/>
          <w:i/>
          <w:spacing w:val="4"/>
        </w:rPr>
        <w:t>kpa</w:t>
      </w:r>
      <w:r w:rsidRPr="00B35EE2">
        <w:rPr>
          <w:rFonts w:ascii="Lato" w:hAnsi="Lato" w:cs="Arial"/>
          <w:bCs/>
          <w:spacing w:val="4"/>
        </w:rPr>
        <w:t xml:space="preserve">. </w:t>
      </w:r>
    </w:p>
    <w:p w14:paraId="57752517" w14:textId="0E81FF83" w:rsidR="00FC2D61" w:rsidRDefault="00FC2D61" w:rsidP="00FC2D61">
      <w:pPr>
        <w:spacing w:after="240" w:line="240" w:lineRule="exact"/>
        <w:jc w:val="both"/>
        <w:outlineLvl w:val="0"/>
        <w:rPr>
          <w:rFonts w:ascii="Lato" w:hAnsi="Lato" w:cs="Arial"/>
          <w:bCs/>
          <w:spacing w:val="4"/>
        </w:rPr>
      </w:pPr>
      <w:r w:rsidRPr="00E141E1">
        <w:rPr>
          <w:rFonts w:ascii="Lato" w:hAnsi="Lato" w:cs="Arial"/>
          <w:bCs/>
          <w:spacing w:val="4"/>
        </w:rPr>
        <w:t xml:space="preserve">Badając zgodność z prawem pozostałej części zaskarżonej decyzji, organ odwoławczy stwierdził, że brak było podstaw do zakwestionowania decyzji poza częścią uchyloną </w:t>
      </w:r>
      <w:r>
        <w:rPr>
          <w:rFonts w:ascii="Lato" w:hAnsi="Lato" w:cs="Arial"/>
          <w:bCs/>
          <w:spacing w:val="4"/>
        </w:rPr>
        <w:br/>
      </w:r>
      <w:r w:rsidRPr="00E141E1">
        <w:rPr>
          <w:rFonts w:ascii="Lato" w:hAnsi="Lato" w:cs="Arial"/>
          <w:bCs/>
          <w:spacing w:val="4"/>
        </w:rPr>
        <w:t>i orzeczoną w niniejszej decyzji.</w:t>
      </w:r>
    </w:p>
    <w:p w14:paraId="3CBB27D6" w14:textId="3B9AC3B8" w:rsidR="00C80D52" w:rsidRPr="00581CFA" w:rsidRDefault="00C80D52" w:rsidP="00C80D52">
      <w:pPr>
        <w:spacing w:after="240" w:line="240" w:lineRule="exact"/>
        <w:jc w:val="both"/>
        <w:outlineLvl w:val="0"/>
        <w:rPr>
          <w:rFonts w:ascii="Lato" w:hAnsi="Lato" w:cs="Arial"/>
          <w:bCs/>
          <w:spacing w:val="4"/>
        </w:rPr>
      </w:pPr>
      <w:r w:rsidRPr="00623870">
        <w:rPr>
          <w:rFonts w:ascii="Lato" w:hAnsi="Lato" w:cs="Arial"/>
          <w:bCs/>
          <w:spacing w:val="4"/>
        </w:rPr>
        <w:t xml:space="preserve">Odnosząc się do zarzutów Burmistrza Miasta i Gminy </w:t>
      </w:r>
      <w:r w:rsidR="00CD5D81">
        <w:rPr>
          <w:rFonts w:ascii="Lato" w:hAnsi="Lato" w:cs="Arial"/>
          <w:bCs/>
          <w:spacing w:val="4"/>
        </w:rPr>
        <w:t>…</w:t>
      </w:r>
      <w:r w:rsidRPr="00623870">
        <w:rPr>
          <w:rFonts w:ascii="Lato" w:hAnsi="Lato" w:cs="Arial"/>
          <w:bCs/>
          <w:spacing w:val="4"/>
        </w:rPr>
        <w:t>, Pana P</w:t>
      </w:r>
      <w:r w:rsidR="00CD5D81">
        <w:rPr>
          <w:rFonts w:ascii="Lato" w:hAnsi="Lato" w:cs="Arial"/>
          <w:bCs/>
          <w:spacing w:val="4"/>
        </w:rPr>
        <w:t>.</w:t>
      </w:r>
      <w:r w:rsidRPr="00623870">
        <w:rPr>
          <w:rFonts w:ascii="Lato" w:hAnsi="Lato" w:cs="Arial"/>
          <w:bCs/>
          <w:spacing w:val="4"/>
        </w:rPr>
        <w:t xml:space="preserve"> R</w:t>
      </w:r>
      <w:r w:rsidR="00CD5D81">
        <w:rPr>
          <w:rFonts w:ascii="Lato" w:hAnsi="Lato" w:cs="Arial"/>
          <w:bCs/>
          <w:spacing w:val="4"/>
        </w:rPr>
        <w:t>.</w:t>
      </w:r>
      <w:r w:rsidRPr="00623870">
        <w:rPr>
          <w:rFonts w:ascii="Lato" w:hAnsi="Lato" w:cs="Arial"/>
          <w:bCs/>
          <w:spacing w:val="4"/>
        </w:rPr>
        <w:t xml:space="preserve">, </w:t>
      </w:r>
      <w:r w:rsidR="00812236" w:rsidRPr="00623870">
        <w:rPr>
          <w:rFonts w:ascii="Lato" w:hAnsi="Lato" w:cs="Arial"/>
          <w:bCs/>
          <w:spacing w:val="4"/>
        </w:rPr>
        <w:br/>
      </w:r>
      <w:r w:rsidRPr="00623870">
        <w:rPr>
          <w:rFonts w:ascii="Lato" w:hAnsi="Lato" w:cs="Arial"/>
          <w:bCs/>
          <w:spacing w:val="4"/>
        </w:rPr>
        <w:t>Pani B</w:t>
      </w:r>
      <w:r w:rsidR="00CD5D81">
        <w:rPr>
          <w:rFonts w:ascii="Lato" w:hAnsi="Lato" w:cs="Arial"/>
          <w:bCs/>
          <w:spacing w:val="4"/>
        </w:rPr>
        <w:t>.</w:t>
      </w:r>
      <w:r w:rsidRPr="00623870">
        <w:rPr>
          <w:rFonts w:ascii="Lato" w:hAnsi="Lato" w:cs="Arial"/>
          <w:bCs/>
          <w:spacing w:val="4"/>
        </w:rPr>
        <w:t xml:space="preserve"> S</w:t>
      </w:r>
      <w:r w:rsidR="00CD5D81">
        <w:rPr>
          <w:rFonts w:ascii="Lato" w:hAnsi="Lato" w:cs="Arial"/>
          <w:bCs/>
          <w:spacing w:val="4"/>
        </w:rPr>
        <w:t>.</w:t>
      </w:r>
      <w:r w:rsidRPr="00623870">
        <w:rPr>
          <w:rFonts w:ascii="Lato" w:hAnsi="Lato" w:cs="Arial"/>
          <w:bCs/>
          <w:spacing w:val="4"/>
        </w:rPr>
        <w:t xml:space="preserve"> oraz Wójta Gminy </w:t>
      </w:r>
      <w:r w:rsidR="00CD5D81">
        <w:rPr>
          <w:rFonts w:ascii="Lato" w:hAnsi="Lato" w:cs="Arial"/>
          <w:bCs/>
          <w:spacing w:val="4"/>
        </w:rPr>
        <w:t>…</w:t>
      </w:r>
      <w:r w:rsidRPr="00623870">
        <w:rPr>
          <w:rFonts w:ascii="Lato" w:hAnsi="Lato" w:cs="Arial"/>
          <w:bCs/>
          <w:spacing w:val="4"/>
        </w:rPr>
        <w:t xml:space="preserve"> zawartych w rozpatrywanych odwołaniach, zwrócić należy uwagę, że koncentrują się one na kwestionowaniu zasadności, konieczności </w:t>
      </w:r>
      <w:r w:rsidR="00CD5D81">
        <w:rPr>
          <w:rFonts w:ascii="Lato" w:hAnsi="Lato" w:cs="Arial"/>
          <w:bCs/>
          <w:spacing w:val="4"/>
        </w:rPr>
        <w:br/>
      </w:r>
      <w:r w:rsidRPr="00623870">
        <w:rPr>
          <w:rFonts w:ascii="Lato" w:hAnsi="Lato" w:cs="Arial"/>
          <w:bCs/>
          <w:spacing w:val="4"/>
        </w:rPr>
        <w:t>i prawidłowości zajęcia części ich działek pod przedmiotową inwestycję kolejową.</w:t>
      </w:r>
      <w:r w:rsidRPr="00581CFA">
        <w:rPr>
          <w:rFonts w:ascii="Lato" w:hAnsi="Lato" w:cs="Arial"/>
          <w:bCs/>
          <w:spacing w:val="4"/>
        </w:rPr>
        <w:t xml:space="preserve"> </w:t>
      </w:r>
    </w:p>
    <w:p w14:paraId="72F41C7F" w14:textId="50D94419" w:rsidR="00C80D52" w:rsidRPr="001C3146" w:rsidRDefault="00C80D52" w:rsidP="00C80D52">
      <w:pPr>
        <w:spacing w:after="240" w:line="240" w:lineRule="exact"/>
        <w:jc w:val="both"/>
        <w:outlineLvl w:val="0"/>
        <w:rPr>
          <w:rFonts w:ascii="Lato" w:hAnsi="Lato" w:cs="Arial"/>
          <w:bCs/>
          <w:spacing w:val="4"/>
        </w:rPr>
      </w:pPr>
      <w:r w:rsidRPr="00581CFA">
        <w:rPr>
          <w:rFonts w:ascii="Lato" w:hAnsi="Lato" w:cs="Arial"/>
          <w:bCs/>
          <w:spacing w:val="4"/>
        </w:rPr>
        <w:t xml:space="preserve">W pierwszej kolejności wyjaśnić należy, że </w:t>
      </w:r>
      <w:r w:rsidRPr="001C3146">
        <w:rPr>
          <w:rFonts w:ascii="Lato" w:hAnsi="Lato" w:cs="Arial"/>
          <w:bCs/>
          <w:spacing w:val="4"/>
        </w:rPr>
        <w:t xml:space="preserve">zarówno Wojewoda </w:t>
      </w:r>
      <w:r>
        <w:rPr>
          <w:rFonts w:ascii="Lato" w:hAnsi="Lato" w:cs="Arial"/>
          <w:bCs/>
          <w:spacing w:val="4"/>
        </w:rPr>
        <w:t>Podkarpacki</w:t>
      </w:r>
      <w:r w:rsidRPr="001C3146">
        <w:rPr>
          <w:rFonts w:ascii="Lato" w:hAnsi="Lato" w:cs="Arial"/>
          <w:bCs/>
          <w:spacing w:val="4"/>
        </w:rPr>
        <w:t xml:space="preserve"> orzekający w sprawie jako organ I instancji, jak i </w:t>
      </w:r>
      <w:r w:rsidRPr="001C3146">
        <w:rPr>
          <w:rFonts w:ascii="Lato" w:hAnsi="Lato" w:cs="Arial"/>
          <w:bCs/>
          <w:i/>
          <w:iCs/>
          <w:spacing w:val="4"/>
        </w:rPr>
        <w:t>Minister</w:t>
      </w:r>
      <w:r w:rsidRPr="001C3146">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w:t>
      </w:r>
      <w:r>
        <w:rPr>
          <w:rFonts w:ascii="Lato" w:hAnsi="Lato" w:cs="Arial"/>
          <w:bCs/>
          <w:spacing w:val="4"/>
        </w:rPr>
        <w:br/>
      </w:r>
      <w:r w:rsidRPr="001C3146">
        <w:rPr>
          <w:rFonts w:ascii="Lato" w:hAnsi="Lato" w:cs="Arial"/>
          <w:bCs/>
          <w:spacing w:val="4"/>
        </w:rPr>
        <w:t>i korygowania trasy inwestycji kolejowej, ani do zmiany proponowanych we wniosku rozwiązań.</w:t>
      </w:r>
    </w:p>
    <w:p w14:paraId="2AC4BA9D" w14:textId="4D5EB96A" w:rsidR="006548D0" w:rsidRPr="00722F08" w:rsidRDefault="00DE7B99" w:rsidP="006548D0">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Ponadto, z</w:t>
      </w:r>
      <w:r w:rsidR="006548D0" w:rsidRPr="00722F08">
        <w:rPr>
          <w:rFonts w:ascii="Lato" w:eastAsia="Times New Roman" w:hAnsi="Lato" w:cs="Arial"/>
          <w:color w:val="000000"/>
          <w:spacing w:val="4"/>
          <w:lang w:eastAsia="pl-PL"/>
        </w:rPr>
        <w:t xml:space="preserve">godnie z art. 9o ust. 3 pkt 1 i 3 </w:t>
      </w:r>
      <w:r w:rsidR="006548D0" w:rsidRPr="00722F08">
        <w:rPr>
          <w:rFonts w:ascii="Lato" w:eastAsia="Times New Roman" w:hAnsi="Lato" w:cs="Arial"/>
          <w:i/>
          <w:color w:val="000000"/>
          <w:spacing w:val="4"/>
          <w:lang w:eastAsia="pl-PL"/>
        </w:rPr>
        <w:t>ustawy o transporcie kolejowym</w:t>
      </w:r>
      <w:r w:rsidR="006548D0" w:rsidRPr="00722F08">
        <w:rPr>
          <w:rFonts w:ascii="Lato" w:eastAsia="Times New Roman" w:hAnsi="Lato" w:cs="Arial"/>
          <w:color w:val="000000"/>
          <w:spacing w:val="4"/>
          <w:lang w:eastAsia="pl-PL"/>
        </w:rPr>
        <w:t xml:space="preserve">, to inwestor </w:t>
      </w:r>
      <w:r>
        <w:rPr>
          <w:rFonts w:ascii="Lato" w:eastAsia="Times New Roman" w:hAnsi="Lato" w:cs="Arial"/>
          <w:color w:val="000000"/>
          <w:spacing w:val="4"/>
          <w:lang w:eastAsia="pl-PL"/>
        </w:rPr>
        <w:br/>
      </w:r>
      <w:r w:rsidR="006548D0" w:rsidRPr="00722F08">
        <w:rPr>
          <w:rFonts w:ascii="Lato" w:eastAsia="Times New Roman" w:hAnsi="Lato" w:cs="Arial"/>
          <w:color w:val="000000"/>
          <w:spacing w:val="4"/>
          <w:lang w:eastAsia="pl-PL"/>
        </w:rPr>
        <w:t xml:space="preserve">we wniosku o wydanie decyzji o ustaleniu lokalizacji linii kolejowej decyduje </w:t>
      </w:r>
      <w:r w:rsidR="008F2A37">
        <w:rPr>
          <w:rFonts w:ascii="Lato" w:eastAsia="Times New Roman" w:hAnsi="Lato" w:cs="Arial"/>
          <w:color w:val="000000"/>
          <w:spacing w:val="4"/>
          <w:lang w:eastAsia="pl-PL"/>
        </w:rPr>
        <w:br/>
      </w:r>
      <w:r w:rsidR="006548D0" w:rsidRPr="00722F08">
        <w:rPr>
          <w:rFonts w:ascii="Lato" w:eastAsia="Times New Roman" w:hAnsi="Lato" w:cs="Arial"/>
          <w:color w:val="000000"/>
          <w:spacing w:val="4"/>
          <w:lang w:eastAsia="pl-PL"/>
        </w:rPr>
        <w:t xml:space="preserve">o jej przebiegu oraz o wielkości terenu niezbędnego dla obiektów budowlanych, załączając mapy przedstawiające proponowany przebieg linii kolejowej </w:t>
      </w:r>
      <w:r w:rsidR="00623870">
        <w:rPr>
          <w:rFonts w:ascii="Lato" w:eastAsia="Times New Roman" w:hAnsi="Lato" w:cs="Arial"/>
          <w:color w:val="000000"/>
          <w:spacing w:val="4"/>
          <w:lang w:eastAsia="pl-PL"/>
        </w:rPr>
        <w:br/>
      </w:r>
      <w:r w:rsidR="006548D0" w:rsidRPr="00722F08">
        <w:rPr>
          <w:rFonts w:ascii="Lato" w:eastAsia="Times New Roman" w:hAnsi="Lato" w:cs="Arial"/>
          <w:color w:val="000000"/>
          <w:spacing w:val="4"/>
          <w:lang w:eastAsia="pl-PL"/>
        </w:rPr>
        <w:t xml:space="preserve">(linie rozgraniczające teren) oraz mapy zawierające projekty podziałów nieruchomości. Zarówno wojewoda, jak i organ odwoławczy, mogą działać tylko w granicach tego wniosku i nie mają możliwości ingerowania w lokalizację inwestycji, a więc i w przebieg </w:t>
      </w:r>
      <w:r w:rsidR="006548D0" w:rsidRPr="00722F08">
        <w:rPr>
          <w:rFonts w:ascii="Lato" w:eastAsia="Times New Roman" w:hAnsi="Lato" w:cs="Arial"/>
          <w:color w:val="000000"/>
          <w:spacing w:val="4"/>
          <w:lang w:eastAsia="pl-PL"/>
        </w:rPr>
        <w:lastRenderedPageBreak/>
        <w:t xml:space="preserve">linii podziału nieruchomości zaproponowany przez wnioskodawcę. Ocenie dokonanej przez organy I </w:t>
      </w:r>
      <w:proofErr w:type="spellStart"/>
      <w:r w:rsidR="006548D0" w:rsidRPr="00722F08">
        <w:rPr>
          <w:rFonts w:ascii="Lato" w:eastAsia="Times New Roman" w:hAnsi="Lato" w:cs="Arial"/>
          <w:color w:val="000000"/>
          <w:spacing w:val="4"/>
          <w:lang w:eastAsia="pl-PL"/>
        </w:rPr>
        <w:t>i</w:t>
      </w:r>
      <w:proofErr w:type="spellEnd"/>
      <w:r w:rsidR="006548D0" w:rsidRPr="00722F08">
        <w:rPr>
          <w:rFonts w:ascii="Lato" w:eastAsia="Times New Roman" w:hAnsi="Lato" w:cs="Arial"/>
          <w:color w:val="000000"/>
          <w:spacing w:val="4"/>
          <w:lang w:eastAsia="pl-PL"/>
        </w:rPr>
        <w:t xml:space="preserve"> II instancji może jedynie podlegać zgodność z prawem planowanego przedsięwzięcia,</w:t>
      </w:r>
      <w:r w:rsidR="008F2A37">
        <w:rPr>
          <w:rFonts w:ascii="Lato" w:eastAsia="Times New Roman" w:hAnsi="Lato" w:cs="Arial"/>
          <w:color w:val="000000"/>
          <w:spacing w:val="4"/>
          <w:lang w:eastAsia="pl-PL"/>
        </w:rPr>
        <w:t xml:space="preserve"> </w:t>
      </w:r>
      <w:r w:rsidR="006548D0" w:rsidRPr="00722F08">
        <w:rPr>
          <w:rFonts w:ascii="Lato" w:eastAsia="Times New Roman" w:hAnsi="Lato" w:cs="Arial"/>
          <w:color w:val="000000"/>
          <w:spacing w:val="4"/>
          <w:lang w:eastAsia="pl-PL"/>
        </w:rPr>
        <w:t xml:space="preserve">w szczególności spełnienie warunków zawartych w przepisach </w:t>
      </w:r>
      <w:r w:rsidR="006548D0" w:rsidRPr="00722F08">
        <w:rPr>
          <w:rFonts w:ascii="Lato" w:eastAsia="Times New Roman" w:hAnsi="Lato" w:cs="Arial"/>
          <w:i/>
          <w:color w:val="000000"/>
          <w:spacing w:val="4"/>
          <w:lang w:eastAsia="pl-PL"/>
        </w:rPr>
        <w:t>ustawy o transporcie kolejowym</w:t>
      </w:r>
      <w:r w:rsidR="006548D0" w:rsidRPr="00722F08">
        <w:rPr>
          <w:rFonts w:ascii="Lato" w:eastAsia="Times New Roman" w:hAnsi="Lato" w:cs="Arial"/>
          <w:color w:val="000000"/>
          <w:spacing w:val="4"/>
          <w:lang w:eastAsia="pl-PL"/>
        </w:rPr>
        <w:t xml:space="preserve">, bowiem stosownie do przepisu art. 9ae </w:t>
      </w:r>
      <w:r w:rsidR="006548D0" w:rsidRPr="00722F08">
        <w:rPr>
          <w:rFonts w:ascii="Lato" w:eastAsia="Times New Roman" w:hAnsi="Lato" w:cs="Arial"/>
          <w:i/>
          <w:color w:val="000000"/>
          <w:spacing w:val="4"/>
          <w:lang w:eastAsia="pl-PL"/>
        </w:rPr>
        <w:t>ustawy</w:t>
      </w:r>
      <w:r w:rsidR="006548D0" w:rsidRPr="00722F08">
        <w:rPr>
          <w:rFonts w:ascii="Lato" w:eastAsia="Times New Roman" w:hAnsi="Lato" w:cs="Arial"/>
          <w:bCs/>
          <w:i/>
          <w:color w:val="000000"/>
          <w:spacing w:val="4"/>
          <w:lang w:eastAsia="pl-PL"/>
        </w:rPr>
        <w:t xml:space="preserve"> o transporcie kolejowym</w:t>
      </w:r>
      <w:r w:rsidR="006548D0" w:rsidRPr="00722F08">
        <w:rPr>
          <w:rFonts w:ascii="Lato" w:eastAsia="Times New Roman" w:hAnsi="Lato" w:cs="Arial"/>
          <w:color w:val="000000"/>
          <w:spacing w:val="4"/>
          <w:lang w:eastAsia="pl-PL"/>
        </w:rPr>
        <w:t xml:space="preserve"> nie można uzależniać wydania decyzji o ustaleniu lokalizacji linii kolejowej </w:t>
      </w:r>
      <w:r w:rsidR="008F2A37">
        <w:rPr>
          <w:rFonts w:ascii="Lato" w:eastAsia="Times New Roman" w:hAnsi="Lato" w:cs="Arial"/>
          <w:color w:val="000000"/>
          <w:spacing w:val="4"/>
          <w:lang w:eastAsia="pl-PL"/>
        </w:rPr>
        <w:br/>
      </w:r>
      <w:r w:rsidR="006548D0" w:rsidRPr="00722F08">
        <w:rPr>
          <w:rFonts w:ascii="Lato" w:eastAsia="Times New Roman" w:hAnsi="Lato" w:cs="Arial"/>
          <w:color w:val="000000"/>
          <w:spacing w:val="4"/>
          <w:lang w:eastAsia="pl-PL"/>
        </w:rPr>
        <w:t>od spełnienia świadczeń lub warunków nieprzewidzianych obowiązującymi przepisami.</w:t>
      </w:r>
    </w:p>
    <w:p w14:paraId="56A04F3D" w14:textId="55675EF7"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Organ orzekający w przedmiocie lokalizacji linii kolejowej nie może modyfikować wniosku </w:t>
      </w:r>
      <w:r w:rsidRPr="00B35EE2">
        <w:rPr>
          <w:rFonts w:ascii="Lato" w:hAnsi="Lato" w:cs="Arial"/>
          <w:bCs/>
          <w:i/>
          <w:iCs/>
          <w:spacing w:val="4"/>
        </w:rPr>
        <w:t>inwestora</w:t>
      </w:r>
      <w:r w:rsidRPr="00B35EE2">
        <w:rPr>
          <w:rFonts w:ascii="Lato" w:hAnsi="Lato" w:cs="Arial"/>
          <w:bCs/>
          <w:spacing w:val="4"/>
        </w:rPr>
        <w:t xml:space="preserve">, ani też korygować przebiegu linii. Aby odmówić ustalenia lokalizacji linii kolejowej w sposób wnioskowany przez </w:t>
      </w:r>
      <w:r w:rsidRPr="00B35EE2">
        <w:rPr>
          <w:rFonts w:ascii="Lato" w:hAnsi="Lato" w:cs="Arial"/>
          <w:bCs/>
          <w:i/>
          <w:iCs/>
          <w:spacing w:val="4"/>
        </w:rPr>
        <w:t>inwestora</w:t>
      </w:r>
      <w:r w:rsidRPr="00B35EE2">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B35EE2">
        <w:rPr>
          <w:rFonts w:ascii="Lato" w:hAnsi="Lato" w:cs="Arial"/>
          <w:bCs/>
          <w:i/>
          <w:iCs/>
          <w:spacing w:val="4"/>
        </w:rPr>
        <w:t>inwestora</w:t>
      </w:r>
      <w:r w:rsidRPr="00B35EE2">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sygn. akt II OSK 762/17, z dnia 15 czerwca 2016 r., sygn. akt II OSK 721/16, wyroki Wojewódzkiego Sądu Administracyjnego w Warszawie z dnia 20 listopada 2019 r., </w:t>
      </w:r>
      <w:r w:rsidR="008F2A37">
        <w:rPr>
          <w:rFonts w:ascii="Lato" w:hAnsi="Lato" w:cs="Arial"/>
          <w:bCs/>
          <w:spacing w:val="4"/>
        </w:rPr>
        <w:br/>
      </w:r>
      <w:r w:rsidRPr="00B35EE2">
        <w:rPr>
          <w:rFonts w:ascii="Lato" w:hAnsi="Lato" w:cs="Arial"/>
          <w:bCs/>
          <w:spacing w:val="4"/>
        </w:rPr>
        <w:t xml:space="preserve">sygn. akt IV SA/Wa 1432/19, z dnia 28 czerwca 2017 r., sygn. akt IV SA/Wa 611/17, </w:t>
      </w:r>
      <w:r w:rsidR="008F2A37">
        <w:rPr>
          <w:rFonts w:ascii="Lato" w:hAnsi="Lato" w:cs="Arial"/>
          <w:bCs/>
          <w:spacing w:val="4"/>
        </w:rPr>
        <w:br/>
      </w:r>
      <w:r w:rsidRPr="00B35EE2">
        <w:rPr>
          <w:rFonts w:ascii="Lato" w:hAnsi="Lato" w:cs="Arial"/>
          <w:bCs/>
          <w:spacing w:val="4"/>
        </w:rPr>
        <w:t xml:space="preserve">z dnia 9 czerwca 2017 r., sygn. akt IV SA/Wa 786/17, z dnia 28 października 2016 r., sygn. akt IV SA/Wa 1534/16, z dnia 19 października 2016 r., sygn. akt IV SA/Wa 1561/16, z dnia 15 lipca 2015 r., sygn. akt 1532/15 i z dnia 30 maja 2012 r., sygn. akt </w:t>
      </w:r>
      <w:r w:rsidR="008F2A37">
        <w:rPr>
          <w:rFonts w:ascii="Lato" w:hAnsi="Lato" w:cs="Arial"/>
          <w:bCs/>
          <w:spacing w:val="4"/>
        </w:rPr>
        <w:br/>
      </w:r>
      <w:r w:rsidRPr="00B35EE2">
        <w:rPr>
          <w:rFonts w:ascii="Lato" w:hAnsi="Lato" w:cs="Arial"/>
          <w:bCs/>
          <w:spacing w:val="4"/>
        </w:rPr>
        <w:t xml:space="preserve">IV SA/Wa 1899/11, opubl. Centralna Baza Orzeczeń Sądów Administracyjnych). </w:t>
      </w:r>
    </w:p>
    <w:p w14:paraId="5F0CC946" w14:textId="0613A54B"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Również orzecznictwo sądowoadministracyjne – zapadłe wprawdzie w odniesieniu </w:t>
      </w:r>
      <w:r w:rsidR="00AF05C7" w:rsidRPr="00B35EE2">
        <w:rPr>
          <w:rFonts w:ascii="Lato" w:hAnsi="Lato" w:cs="Arial"/>
          <w:bCs/>
          <w:spacing w:val="4"/>
        </w:rPr>
        <w:br/>
      </w:r>
      <w:r w:rsidRPr="00B35EE2">
        <w:rPr>
          <w:rFonts w:ascii="Lato" w:hAnsi="Lato" w:cs="Arial"/>
          <w:bCs/>
          <w:spacing w:val="4"/>
        </w:rPr>
        <w:t xml:space="preserve">do regulacji </w:t>
      </w:r>
      <w:r w:rsidR="00CF4F72" w:rsidRPr="00B35EE2">
        <w:rPr>
          <w:rFonts w:ascii="Lato" w:hAnsi="Lato" w:cs="Arial"/>
          <w:spacing w:val="4"/>
        </w:rPr>
        <w:t xml:space="preserve">ustawy z dnia 10 kwietnia 2003 r. o szczególnych zasadach przygotowania </w:t>
      </w:r>
      <w:r w:rsidR="00CF4F72" w:rsidRPr="00B35EE2">
        <w:rPr>
          <w:rFonts w:ascii="Lato" w:hAnsi="Lato" w:cs="Arial"/>
          <w:spacing w:val="4"/>
        </w:rPr>
        <w:br/>
        <w:t xml:space="preserve">i realizacji inwestycji w zakresie dróg publicznych (t.j. </w:t>
      </w:r>
      <w:r w:rsidR="00CF4F72" w:rsidRPr="00B35EE2">
        <w:rPr>
          <w:rFonts w:ascii="Lato" w:hAnsi="Lato" w:cs="Arial"/>
          <w:bCs/>
          <w:iCs/>
          <w:spacing w:val="4"/>
        </w:rPr>
        <w:t>Dz. U. z 202</w:t>
      </w:r>
      <w:r w:rsidR="0065441F">
        <w:rPr>
          <w:rFonts w:ascii="Lato" w:hAnsi="Lato" w:cs="Arial"/>
          <w:bCs/>
          <w:iCs/>
          <w:spacing w:val="4"/>
        </w:rPr>
        <w:t>4</w:t>
      </w:r>
      <w:r w:rsidR="00CF4F72" w:rsidRPr="00B35EE2">
        <w:rPr>
          <w:rFonts w:ascii="Lato" w:hAnsi="Lato" w:cs="Arial"/>
          <w:bCs/>
          <w:iCs/>
          <w:spacing w:val="4"/>
        </w:rPr>
        <w:t xml:space="preserve"> r. poz. </w:t>
      </w:r>
      <w:r w:rsidR="0065441F">
        <w:rPr>
          <w:rFonts w:ascii="Lato" w:hAnsi="Lato" w:cs="Arial"/>
          <w:bCs/>
          <w:iCs/>
          <w:spacing w:val="4"/>
        </w:rPr>
        <w:t>311</w:t>
      </w:r>
      <w:r w:rsidR="00CF4F72" w:rsidRPr="00B35EE2">
        <w:rPr>
          <w:rFonts w:ascii="Lato" w:hAnsi="Lato" w:cs="Arial"/>
          <w:spacing w:val="4"/>
        </w:rPr>
        <w:t>), zwanej dalej „</w:t>
      </w:r>
      <w:r w:rsidR="00CF4F72" w:rsidRPr="00B35EE2">
        <w:rPr>
          <w:rFonts w:ascii="Lato" w:hAnsi="Lato" w:cs="Arial"/>
          <w:i/>
          <w:spacing w:val="4"/>
        </w:rPr>
        <w:t>specustawą drogową</w:t>
      </w:r>
      <w:r w:rsidR="00CF4F72" w:rsidRPr="00B35EE2">
        <w:rPr>
          <w:rFonts w:ascii="Lato" w:hAnsi="Lato" w:cs="Arial"/>
          <w:spacing w:val="4"/>
        </w:rPr>
        <w:t>”</w:t>
      </w:r>
      <w:r w:rsidRPr="00B35EE2">
        <w:rPr>
          <w:rFonts w:ascii="Lato" w:hAnsi="Lato" w:cs="Arial"/>
          <w:bCs/>
          <w:spacing w:val="4"/>
        </w:rPr>
        <w:t xml:space="preserve">, ale aktualne w pełni w świetle rozwiązań przyjętych </w:t>
      </w:r>
      <w:r w:rsidR="00CF4F72" w:rsidRPr="00B35EE2">
        <w:rPr>
          <w:rFonts w:ascii="Lato" w:hAnsi="Lato" w:cs="Arial"/>
          <w:bCs/>
          <w:spacing w:val="4"/>
        </w:rPr>
        <w:br/>
      </w:r>
      <w:r w:rsidRPr="00B35EE2">
        <w:rPr>
          <w:rFonts w:ascii="Lato" w:hAnsi="Lato" w:cs="Arial"/>
          <w:bCs/>
          <w:spacing w:val="4"/>
        </w:rPr>
        <w:t xml:space="preserve">w </w:t>
      </w:r>
      <w:r w:rsidRPr="00B35EE2">
        <w:rPr>
          <w:rFonts w:ascii="Lato" w:hAnsi="Lato" w:cs="Arial"/>
          <w:bCs/>
          <w:i/>
          <w:iCs/>
          <w:spacing w:val="4"/>
        </w:rPr>
        <w:t>ustawie o transporcie kolejowym</w:t>
      </w:r>
      <w:r w:rsidRPr="00B35EE2">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CF4F72" w:rsidRPr="00B35EE2">
        <w:rPr>
          <w:rFonts w:ascii="Lato" w:hAnsi="Lato" w:cs="Arial"/>
          <w:bCs/>
          <w:spacing w:val="4"/>
        </w:rPr>
        <w:br/>
      </w:r>
      <w:r w:rsidRPr="00B35EE2">
        <w:rPr>
          <w:rFonts w:ascii="Lato" w:hAnsi="Lato" w:cs="Arial"/>
          <w:bCs/>
          <w:spacing w:val="4"/>
        </w:rPr>
        <w:t xml:space="preserve">2016 r., sygn. akt II OSK 1373/16, z 25 maja 2016 r., sygn. akt II OSK 524/16, z 1 marca 2016 r., sygn. akt II OSK 2334/15, z 1 kwietnia 2015 r., sygn. akt II OSK 106/15, </w:t>
      </w:r>
      <w:r w:rsidR="00CF4F72" w:rsidRPr="00B35EE2">
        <w:rPr>
          <w:rFonts w:ascii="Lato" w:hAnsi="Lato" w:cs="Arial"/>
          <w:bCs/>
          <w:spacing w:val="4"/>
        </w:rPr>
        <w:br/>
      </w:r>
      <w:r w:rsidRPr="00B35EE2">
        <w:rPr>
          <w:rFonts w:ascii="Lato" w:hAnsi="Lato" w:cs="Arial"/>
          <w:bCs/>
          <w:spacing w:val="4"/>
        </w:rPr>
        <w:t xml:space="preserve">z 24 lutego 2015 r., sygn. akt II OSK 3221/14, z 2 kwietnia 2014 r., sygn. akt II OSK 2621/12, z 28 lutego 2014 r., sygn. akt II OSK 93/14, z 26 lipca 2013 r. sygn. akt II OSK 762/13, z 17 kwietnia 2013 r., sygn. akt II OSK 432/13, z 18 listopada </w:t>
      </w:r>
      <w:r w:rsidR="00FB15E1" w:rsidRPr="00B35EE2">
        <w:rPr>
          <w:rFonts w:ascii="Lato" w:hAnsi="Lato" w:cs="Arial"/>
          <w:bCs/>
          <w:spacing w:val="4"/>
        </w:rPr>
        <w:br/>
      </w:r>
      <w:r w:rsidRPr="00B35EE2">
        <w:rPr>
          <w:rFonts w:ascii="Lato" w:hAnsi="Lato" w:cs="Arial"/>
          <w:bCs/>
          <w:spacing w:val="4"/>
        </w:rPr>
        <w:t xml:space="preserve">2010 r., sygn. akt II OSK 1968/10, z 20 stycznia 2010 r., sygn. akt II OSK 2416/10, </w:t>
      </w:r>
      <w:r w:rsidR="0065441F">
        <w:rPr>
          <w:rFonts w:ascii="Lato" w:hAnsi="Lato" w:cs="Arial"/>
          <w:bCs/>
          <w:spacing w:val="4"/>
        </w:rPr>
        <w:br/>
      </w:r>
      <w:r w:rsidRPr="00B35EE2">
        <w:rPr>
          <w:rFonts w:ascii="Lato" w:hAnsi="Lato" w:cs="Arial"/>
          <w:bCs/>
          <w:spacing w:val="4"/>
        </w:rPr>
        <w:t>opubl. Centralna Baza Orzeczeń Sądów Administracyjnych).</w:t>
      </w:r>
    </w:p>
    <w:p w14:paraId="089274C6" w14:textId="5F17A624"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Inwestor jest zatem kreatorem miejsca, sposobu i kształtu realizacji inwestycji, natomiast organ orzekający wyznacza dopuszczalne prawem granice tej kreacji, </w:t>
      </w:r>
      <w:r w:rsidR="0065441F">
        <w:rPr>
          <w:rFonts w:ascii="Lato" w:hAnsi="Lato" w:cs="Arial"/>
          <w:bCs/>
          <w:spacing w:val="4"/>
        </w:rPr>
        <w:br/>
      </w:r>
      <w:r w:rsidRPr="00B35EE2">
        <w:rPr>
          <w:rFonts w:ascii="Lato" w:hAnsi="Lato" w:cs="Arial"/>
          <w:bCs/>
          <w:spacing w:val="4"/>
        </w:rPr>
        <w:t>poprzez dokonywanie oceny prawnej, kończącej się aktem władztwa publicznego,</w:t>
      </w:r>
      <w:r w:rsidR="0065441F">
        <w:rPr>
          <w:rFonts w:ascii="Lato" w:hAnsi="Lato" w:cs="Arial"/>
          <w:bCs/>
          <w:spacing w:val="4"/>
        </w:rPr>
        <w:t xml:space="preserve"> </w:t>
      </w:r>
      <w:r w:rsidRPr="00B35EE2">
        <w:rPr>
          <w:rFonts w:ascii="Lato" w:hAnsi="Lato" w:cs="Arial"/>
          <w:bCs/>
          <w:spacing w:val="4"/>
        </w:rPr>
        <w:t xml:space="preserve">zakreślającego te granice. Zadaniem organu jest bowiem sprawdzenie, czy wyznaczone przez wnioskodawcę linie rozgraniczające odpowiadają woli ustawodawcy wyrażonej </w:t>
      </w:r>
      <w:r w:rsidR="00FB15E1" w:rsidRPr="00B35EE2">
        <w:rPr>
          <w:rFonts w:ascii="Lato" w:hAnsi="Lato" w:cs="Arial"/>
          <w:bCs/>
          <w:spacing w:val="4"/>
        </w:rPr>
        <w:br/>
      </w:r>
      <w:r w:rsidRPr="00B35EE2">
        <w:rPr>
          <w:rFonts w:ascii="Lato" w:hAnsi="Lato" w:cs="Arial"/>
          <w:bCs/>
          <w:spacing w:val="4"/>
        </w:rPr>
        <w:t>w regulacjach prawnych mających znaczenie dla wydania decyzji o ustaleniu lokalizacji linii kolejowej.</w:t>
      </w:r>
    </w:p>
    <w:p w14:paraId="75968A72" w14:textId="7758D4AC"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W tym miejscu zasadnym jest także przywołanie stanowiska Trybunału Konstytucyjnego, który w uzasadnieniu wyroku z dnia 16 października 2012 r., K 4/10 – dotyczącym</w:t>
      </w:r>
      <w:r w:rsidR="00E100ED" w:rsidRPr="00B35EE2">
        <w:rPr>
          <w:rFonts w:ascii="Lato" w:hAnsi="Lato"/>
          <w:spacing w:val="4"/>
        </w:rPr>
        <w:t xml:space="preserve"> </w:t>
      </w:r>
      <w:r w:rsidR="00E100ED" w:rsidRPr="00B35EE2">
        <w:rPr>
          <w:rFonts w:ascii="Lato" w:hAnsi="Lato" w:cs="Arial"/>
          <w:bCs/>
          <w:spacing w:val="4"/>
        </w:rPr>
        <w:t>ustawy z dnia 10 kwietnia 2003 r. o szczególnych zasadach przygotowania i realizacji inwestycji w zakresie dróg publicznych (t.j. Dz.U. z 202</w:t>
      </w:r>
      <w:r w:rsidR="00CD292A">
        <w:rPr>
          <w:rFonts w:ascii="Lato" w:hAnsi="Lato" w:cs="Arial"/>
          <w:bCs/>
          <w:spacing w:val="4"/>
        </w:rPr>
        <w:t>4</w:t>
      </w:r>
      <w:r w:rsidR="00E100ED" w:rsidRPr="00B35EE2">
        <w:rPr>
          <w:rFonts w:ascii="Lato" w:hAnsi="Lato" w:cs="Arial"/>
          <w:bCs/>
          <w:spacing w:val="4"/>
        </w:rPr>
        <w:t xml:space="preserve"> r. poz. </w:t>
      </w:r>
      <w:r w:rsidR="00CD292A">
        <w:rPr>
          <w:rFonts w:ascii="Lato" w:hAnsi="Lato" w:cs="Arial"/>
          <w:bCs/>
          <w:spacing w:val="4"/>
        </w:rPr>
        <w:t>311</w:t>
      </w:r>
      <w:r w:rsidR="00E100ED" w:rsidRPr="00B35EE2">
        <w:rPr>
          <w:rFonts w:ascii="Lato" w:hAnsi="Lato" w:cs="Arial"/>
          <w:bCs/>
          <w:spacing w:val="4"/>
        </w:rPr>
        <w:t>), zwanej dalej „</w:t>
      </w:r>
      <w:r w:rsidR="00E100ED" w:rsidRPr="00B35EE2">
        <w:rPr>
          <w:rFonts w:ascii="Lato" w:hAnsi="Lato" w:cs="Arial"/>
          <w:bCs/>
          <w:i/>
          <w:iCs/>
          <w:spacing w:val="4"/>
        </w:rPr>
        <w:t>specustawą drogową</w:t>
      </w:r>
      <w:r w:rsidR="00E100ED" w:rsidRPr="00B35EE2">
        <w:rPr>
          <w:rFonts w:ascii="Lato" w:hAnsi="Lato" w:cs="Arial"/>
          <w:bCs/>
          <w:spacing w:val="4"/>
        </w:rPr>
        <w:t>”</w:t>
      </w:r>
      <w:r w:rsidR="00E100ED" w:rsidRPr="00B35EE2">
        <w:rPr>
          <w:rFonts w:ascii="Lato" w:hAnsi="Lato" w:cs="Arial"/>
          <w:bCs/>
          <w:i/>
          <w:iCs/>
          <w:spacing w:val="4"/>
        </w:rPr>
        <w:t xml:space="preserve"> </w:t>
      </w:r>
      <w:r w:rsidRPr="00B35EE2">
        <w:rPr>
          <w:rFonts w:ascii="Lato" w:hAnsi="Lato" w:cs="Arial"/>
          <w:bCs/>
          <w:spacing w:val="4"/>
        </w:rPr>
        <w:t xml:space="preserve">– zwrócił uwagę na specyfikę spraw dotyczących budowy dróg </w:t>
      </w:r>
      <w:r w:rsidRPr="00B35EE2">
        <w:rPr>
          <w:rFonts w:ascii="Lato" w:hAnsi="Lato" w:cs="Arial"/>
          <w:bCs/>
          <w:spacing w:val="4"/>
        </w:rPr>
        <w:lastRenderedPageBreak/>
        <w:t xml:space="preserve">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FB15E1" w:rsidRPr="00B35EE2">
        <w:rPr>
          <w:rFonts w:ascii="Lato" w:hAnsi="Lato" w:cs="Arial"/>
          <w:bCs/>
          <w:spacing w:val="4"/>
        </w:rPr>
        <w:br/>
      </w:r>
      <w:r w:rsidRPr="00B35EE2">
        <w:rPr>
          <w:rFonts w:ascii="Lato" w:hAnsi="Lato" w:cs="Arial"/>
          <w:bCs/>
          <w:spacing w:val="4"/>
        </w:rPr>
        <w:t xml:space="preserve">w interesie państwa, jednostki samorządu terytorialnego czy zarządcy drogi, </w:t>
      </w:r>
      <w:r w:rsidR="00B604DB">
        <w:rPr>
          <w:rFonts w:ascii="Lato" w:hAnsi="Lato" w:cs="Arial"/>
          <w:bCs/>
          <w:spacing w:val="4"/>
        </w:rPr>
        <w:br/>
      </w:r>
      <w:r w:rsidRPr="00B35EE2">
        <w:rPr>
          <w:rFonts w:ascii="Lato" w:hAnsi="Lato" w:cs="Arial"/>
          <w:bCs/>
          <w:spacing w:val="4"/>
        </w:rPr>
        <w:t xml:space="preserve">lecz w interesie wszystkich członków społeczeństwa, także tych wywłaszczonych; </w:t>
      </w:r>
      <w:r w:rsidR="00B604DB">
        <w:rPr>
          <w:rFonts w:ascii="Lato" w:hAnsi="Lato" w:cs="Arial"/>
          <w:bCs/>
          <w:spacing w:val="4"/>
        </w:rPr>
        <w:br/>
      </w:r>
      <w:r w:rsidRPr="00B35EE2">
        <w:rPr>
          <w:rFonts w:ascii="Lato" w:hAnsi="Lato" w:cs="Arial"/>
          <w:bCs/>
          <w:spacing w:val="4"/>
        </w:rPr>
        <w:t xml:space="preserve">po drugie, uproszczona procedura wywłaszczenia z mocy prawa podczas realizacji inwestycji liniowych, obejmujących wiele nieruchomości, jest metodą skuteczną; </w:t>
      </w:r>
      <w:r w:rsidR="00B604DB">
        <w:rPr>
          <w:rFonts w:ascii="Lato" w:hAnsi="Lato" w:cs="Arial"/>
          <w:bCs/>
          <w:spacing w:val="4"/>
        </w:rPr>
        <w:br/>
      </w:r>
      <w:r w:rsidRPr="00B35EE2">
        <w:rPr>
          <w:rFonts w:ascii="Lato" w:hAnsi="Lato" w:cs="Arial"/>
          <w:bCs/>
          <w:spacing w:val="4"/>
        </w:rPr>
        <w:t xml:space="preserve">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B35EE2">
        <w:rPr>
          <w:rFonts w:ascii="Lato" w:hAnsi="Lato" w:cs="Arial"/>
          <w:bCs/>
          <w:spacing w:val="4"/>
        </w:rPr>
        <w:br/>
        <w:t xml:space="preserve">– wypadnięcie choćby jednej z grup wywłaszczonych nieruchomości może unicestwić całą inwestycję. Należy ponadto mieć na uwadze, że wniosek o wydanie decyzji </w:t>
      </w:r>
      <w:r w:rsidR="00FB15E1" w:rsidRPr="00B35EE2">
        <w:rPr>
          <w:rFonts w:ascii="Lato" w:hAnsi="Lato" w:cs="Arial"/>
          <w:bCs/>
          <w:spacing w:val="4"/>
        </w:rPr>
        <w:br/>
      </w:r>
      <w:r w:rsidRPr="00B35EE2">
        <w:rPr>
          <w:rFonts w:ascii="Lato" w:hAnsi="Lato" w:cs="Arial"/>
          <w:bCs/>
          <w:spacing w:val="4"/>
        </w:rPr>
        <w:t>o zezwoleniu na realizację inwestycji drogowej składa zarządca drogi.</w:t>
      </w:r>
    </w:p>
    <w:p w14:paraId="2B4A324C" w14:textId="77777777" w:rsidR="00F530CB" w:rsidRPr="00B35EE2" w:rsidRDefault="00F530CB" w:rsidP="001C3146">
      <w:pPr>
        <w:spacing w:after="240" w:line="240" w:lineRule="exact"/>
        <w:jc w:val="both"/>
        <w:outlineLvl w:val="0"/>
        <w:rPr>
          <w:rFonts w:ascii="Lato" w:hAnsi="Lato" w:cs="Arial"/>
          <w:bCs/>
          <w:spacing w:val="4"/>
        </w:rPr>
      </w:pPr>
      <w:r w:rsidRPr="00B35EE2">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722FE7B7" w14:textId="3BDEB478" w:rsidR="00C760A2" w:rsidRPr="00623870" w:rsidRDefault="00F530CB" w:rsidP="00623870">
      <w:pPr>
        <w:spacing w:after="240" w:line="240" w:lineRule="exact"/>
        <w:jc w:val="both"/>
        <w:rPr>
          <w:rFonts w:ascii="Lato" w:eastAsia="Times New Roman" w:hAnsi="Lato" w:cs="Arial"/>
          <w:bCs/>
          <w:color w:val="000000" w:themeColor="text1"/>
          <w:spacing w:val="4"/>
          <w:lang w:eastAsia="pl-PL"/>
        </w:rPr>
      </w:pPr>
      <w:r w:rsidRPr="00B35EE2">
        <w:rPr>
          <w:rFonts w:ascii="Lato" w:hAnsi="Lato" w:cs="Arial"/>
          <w:bCs/>
          <w:spacing w:val="4"/>
        </w:rPr>
        <w:t xml:space="preserve">Wobec powyższego, organ odwoławczy wezwał </w:t>
      </w:r>
      <w:r w:rsidRPr="00B35EE2">
        <w:rPr>
          <w:rFonts w:ascii="Lato" w:hAnsi="Lato" w:cs="Arial"/>
          <w:bCs/>
          <w:i/>
          <w:iCs/>
          <w:spacing w:val="4"/>
        </w:rPr>
        <w:t>inwestora</w:t>
      </w:r>
      <w:r w:rsidRPr="00B35EE2">
        <w:rPr>
          <w:rFonts w:ascii="Lato" w:hAnsi="Lato" w:cs="Arial"/>
          <w:bCs/>
          <w:spacing w:val="4"/>
        </w:rPr>
        <w:t xml:space="preserve"> do wypowiedzenia się </w:t>
      </w:r>
      <w:r w:rsidR="000E2D49" w:rsidRPr="00B35EE2">
        <w:rPr>
          <w:rFonts w:ascii="Lato" w:hAnsi="Lato" w:cs="Arial"/>
          <w:bCs/>
          <w:spacing w:val="4"/>
        </w:rPr>
        <w:br/>
      </w:r>
      <w:r w:rsidRPr="00B35EE2">
        <w:rPr>
          <w:rFonts w:ascii="Lato" w:hAnsi="Lato" w:cs="Arial"/>
          <w:bCs/>
          <w:spacing w:val="4"/>
        </w:rPr>
        <w:t>w sprawie zagadnień dotyczących lokalizacji przedmiotowej inwestycji kolejowej poruszonych przez skarżąc</w:t>
      </w:r>
      <w:r w:rsidR="005A3E03" w:rsidRPr="00B35EE2">
        <w:rPr>
          <w:rFonts w:ascii="Lato" w:hAnsi="Lato" w:cs="Arial"/>
          <w:bCs/>
          <w:spacing w:val="4"/>
        </w:rPr>
        <w:t>e</w:t>
      </w:r>
      <w:r w:rsidRPr="00B35EE2">
        <w:rPr>
          <w:rFonts w:ascii="Lato" w:hAnsi="Lato" w:cs="Arial"/>
          <w:bCs/>
          <w:spacing w:val="4"/>
        </w:rPr>
        <w:t xml:space="preserve"> stron</w:t>
      </w:r>
      <w:r w:rsidR="005A3E03" w:rsidRPr="00B35EE2">
        <w:rPr>
          <w:rFonts w:ascii="Lato" w:hAnsi="Lato" w:cs="Arial"/>
          <w:bCs/>
          <w:spacing w:val="4"/>
        </w:rPr>
        <w:t>y</w:t>
      </w:r>
      <w:r w:rsidRPr="00B35EE2">
        <w:rPr>
          <w:rFonts w:ascii="Lato" w:hAnsi="Lato" w:cs="Arial"/>
          <w:bCs/>
          <w:spacing w:val="4"/>
        </w:rPr>
        <w:t xml:space="preserve">. </w:t>
      </w:r>
      <w:r w:rsidR="00B35EE2" w:rsidRPr="00610CA6">
        <w:rPr>
          <w:rFonts w:ascii="Lato" w:hAnsi="Lato" w:cstheme="minorHAnsi"/>
          <w:i/>
          <w:iCs/>
          <w:spacing w:val="4"/>
        </w:rPr>
        <w:t>Inwestor</w:t>
      </w:r>
      <w:r w:rsidR="00B35EE2" w:rsidRPr="00610CA6">
        <w:rPr>
          <w:rFonts w:ascii="Lato" w:hAnsi="Lato" w:cstheme="minorHAnsi"/>
          <w:spacing w:val="4"/>
        </w:rPr>
        <w:t>, stosownie do wezwa</w:t>
      </w:r>
      <w:r w:rsidR="00623870">
        <w:rPr>
          <w:rFonts w:ascii="Lato" w:hAnsi="Lato" w:cstheme="minorHAnsi"/>
          <w:spacing w:val="4"/>
        </w:rPr>
        <w:t>ń</w:t>
      </w:r>
      <w:r w:rsidR="00B35EE2" w:rsidRPr="00610CA6">
        <w:rPr>
          <w:rFonts w:ascii="Lato" w:hAnsi="Lato" w:cstheme="minorHAnsi"/>
          <w:spacing w:val="4"/>
        </w:rPr>
        <w:t xml:space="preserve"> organu odwoławczego, </w:t>
      </w:r>
      <w:r w:rsidR="00673664" w:rsidRPr="008F2A37">
        <w:rPr>
          <w:rFonts w:ascii="Lato" w:hAnsi="Lato" w:cstheme="minorHAnsi"/>
          <w:color w:val="000000" w:themeColor="text1"/>
          <w:spacing w:val="4"/>
        </w:rPr>
        <w:t>odniósł się do zarzutów skarżących.</w:t>
      </w:r>
      <w:r w:rsidR="00673664" w:rsidRPr="001B5090">
        <w:rPr>
          <w:rFonts w:ascii="Lato" w:hAnsi="Lato" w:cstheme="minorHAnsi"/>
          <w:color w:val="000000" w:themeColor="text1"/>
          <w:spacing w:val="4"/>
        </w:rPr>
        <w:t xml:space="preserve"> Stanowiska </w:t>
      </w:r>
      <w:r w:rsidR="00673664" w:rsidRPr="00610CA6">
        <w:rPr>
          <w:rFonts w:ascii="Lato" w:hAnsi="Lato" w:cstheme="minorHAnsi"/>
          <w:i/>
          <w:iCs/>
          <w:spacing w:val="4"/>
        </w:rPr>
        <w:t>inwestora</w:t>
      </w:r>
      <w:r w:rsidR="00673664" w:rsidRPr="00610CA6">
        <w:rPr>
          <w:rFonts w:ascii="Lato" w:hAnsi="Lato" w:cstheme="minorHAnsi"/>
          <w:spacing w:val="4"/>
        </w:rPr>
        <w:t xml:space="preserve"> organ odwoławczy, działając w oparciu o art</w:t>
      </w:r>
      <w:r w:rsidR="00673664" w:rsidRPr="00610CA6">
        <w:rPr>
          <w:rFonts w:ascii="Lato" w:hAnsi="Lato" w:cstheme="minorHAnsi"/>
          <w:i/>
          <w:iCs/>
          <w:spacing w:val="4"/>
        </w:rPr>
        <w:t xml:space="preserve">. </w:t>
      </w:r>
      <w:r w:rsidR="00673664" w:rsidRPr="00610CA6">
        <w:rPr>
          <w:rFonts w:ascii="Lato" w:hAnsi="Lato" w:cstheme="minorHAnsi"/>
          <w:spacing w:val="4"/>
        </w:rPr>
        <w:t>9</w:t>
      </w:r>
      <w:r w:rsidR="00673664" w:rsidRPr="00610CA6">
        <w:rPr>
          <w:rFonts w:ascii="Lato" w:hAnsi="Lato" w:cstheme="minorHAnsi"/>
          <w:i/>
          <w:iCs/>
          <w:spacing w:val="4"/>
        </w:rPr>
        <w:t xml:space="preserve"> kpa</w:t>
      </w:r>
      <w:r w:rsidR="00673664" w:rsidRPr="00610CA6">
        <w:rPr>
          <w:rFonts w:ascii="Lato" w:hAnsi="Lato" w:cstheme="minorHAnsi"/>
          <w:spacing w:val="4"/>
        </w:rPr>
        <w:t>, przesłał skarżą</w:t>
      </w:r>
      <w:r w:rsidR="00673664">
        <w:rPr>
          <w:rFonts w:ascii="Lato" w:hAnsi="Lato" w:cstheme="minorHAnsi"/>
          <w:spacing w:val="4"/>
        </w:rPr>
        <w:t>cym stronom</w:t>
      </w:r>
      <w:r w:rsidR="00CD292A">
        <w:rPr>
          <w:rFonts w:ascii="Lato" w:hAnsi="Lato" w:cstheme="minorHAnsi"/>
          <w:spacing w:val="4"/>
        </w:rPr>
        <w:t>,</w:t>
      </w:r>
      <w:r w:rsidR="00C90D71" w:rsidRPr="00C90D71">
        <w:rPr>
          <w:rFonts w:ascii="Lato" w:hAnsi="Lato" w:cs="Arial"/>
          <w:bCs/>
          <w:spacing w:val="4"/>
        </w:rPr>
        <w:t xml:space="preserve"> </w:t>
      </w:r>
      <w:r w:rsidR="00C90D71" w:rsidRPr="001C3146">
        <w:rPr>
          <w:rFonts w:ascii="Lato" w:hAnsi="Lato" w:cs="Arial"/>
          <w:bCs/>
          <w:spacing w:val="4"/>
        </w:rPr>
        <w:t>zawiadamiając o możliwości przeglądania akt sprawy.</w:t>
      </w:r>
      <w:r w:rsidR="00C90D71" w:rsidRPr="00896A1E">
        <w:rPr>
          <w:rFonts w:ascii="Lato" w:eastAsia="Times New Roman" w:hAnsi="Lato" w:cs="Arial"/>
          <w:bCs/>
          <w:spacing w:val="4"/>
          <w:lang w:eastAsia="pl-PL"/>
        </w:rPr>
        <w:t xml:space="preserve"> </w:t>
      </w:r>
      <w:r w:rsidR="00C760A2">
        <w:rPr>
          <w:rFonts w:ascii="Lato" w:hAnsi="Lato" w:cs="Arial"/>
          <w:bCs/>
          <w:spacing w:val="4"/>
        </w:rPr>
        <w:t>W toku postępowania odwoławczego</w:t>
      </w:r>
      <w:r w:rsidR="00C760A2" w:rsidRPr="001D77FC">
        <w:rPr>
          <w:rFonts w:ascii="Lato" w:hAnsi="Lato" w:cs="Arial"/>
          <w:bCs/>
          <w:spacing w:val="4"/>
        </w:rPr>
        <w:t xml:space="preserve"> </w:t>
      </w:r>
      <w:r w:rsidR="00C760A2">
        <w:rPr>
          <w:rFonts w:ascii="Lato" w:hAnsi="Lato" w:cs="Arial"/>
          <w:bCs/>
          <w:spacing w:val="4"/>
        </w:rPr>
        <w:t xml:space="preserve">Burmistrz Miasta i Gminy w </w:t>
      </w:r>
      <w:r w:rsidR="00CD5D81">
        <w:rPr>
          <w:rFonts w:ascii="Lato" w:hAnsi="Lato" w:cs="Arial"/>
          <w:bCs/>
          <w:spacing w:val="4"/>
        </w:rPr>
        <w:t>…</w:t>
      </w:r>
      <w:r w:rsidR="00C760A2">
        <w:rPr>
          <w:rFonts w:ascii="Lato" w:hAnsi="Lato" w:cs="Arial"/>
          <w:bCs/>
          <w:spacing w:val="4"/>
        </w:rPr>
        <w:t xml:space="preserve"> oraz Pani T</w:t>
      </w:r>
      <w:r w:rsidR="00CD5D81">
        <w:rPr>
          <w:rFonts w:ascii="Lato" w:hAnsi="Lato" w:cs="Arial"/>
          <w:bCs/>
          <w:spacing w:val="4"/>
        </w:rPr>
        <w:t>.</w:t>
      </w:r>
      <w:r w:rsidR="00C760A2">
        <w:rPr>
          <w:rFonts w:ascii="Lato" w:hAnsi="Lato" w:cs="Arial"/>
          <w:bCs/>
          <w:spacing w:val="4"/>
        </w:rPr>
        <w:t xml:space="preserve"> P</w:t>
      </w:r>
      <w:r w:rsidR="00CD5D81">
        <w:rPr>
          <w:rFonts w:ascii="Lato" w:hAnsi="Lato" w:cs="Arial"/>
          <w:bCs/>
          <w:spacing w:val="4"/>
        </w:rPr>
        <w:t>.</w:t>
      </w:r>
      <w:r w:rsidR="00C760A2">
        <w:rPr>
          <w:rFonts w:ascii="Lato" w:hAnsi="Lato" w:cs="Arial"/>
          <w:bCs/>
          <w:spacing w:val="4"/>
        </w:rPr>
        <w:t>,</w:t>
      </w:r>
      <w:r w:rsidR="00C760A2" w:rsidRPr="001D77FC">
        <w:rPr>
          <w:rFonts w:ascii="Lato" w:hAnsi="Lato" w:cs="Arial"/>
          <w:bCs/>
          <w:spacing w:val="4"/>
        </w:rPr>
        <w:t xml:space="preserve"> </w:t>
      </w:r>
      <w:r w:rsidR="00C760A2" w:rsidRPr="00B559EA">
        <w:rPr>
          <w:rFonts w:ascii="Lato" w:hAnsi="Lato" w:cs="Arial"/>
          <w:bCs/>
          <w:spacing w:val="4"/>
        </w:rPr>
        <w:t xml:space="preserve">odnieśli się do przekazanego </w:t>
      </w:r>
      <w:r w:rsidR="0065441F">
        <w:rPr>
          <w:rFonts w:ascii="Lato" w:hAnsi="Lato" w:cs="Arial"/>
          <w:bCs/>
          <w:spacing w:val="4"/>
        </w:rPr>
        <w:br/>
      </w:r>
      <w:r w:rsidR="00C760A2" w:rsidRPr="00B559EA">
        <w:rPr>
          <w:rFonts w:ascii="Lato" w:hAnsi="Lato" w:cs="Arial"/>
          <w:bCs/>
          <w:spacing w:val="4"/>
        </w:rPr>
        <w:t xml:space="preserve">im stanowiska </w:t>
      </w:r>
      <w:r w:rsidR="00C760A2" w:rsidRPr="00B559EA">
        <w:rPr>
          <w:rFonts w:ascii="Lato" w:hAnsi="Lato" w:cs="Arial"/>
          <w:bCs/>
          <w:i/>
          <w:iCs/>
          <w:spacing w:val="4"/>
        </w:rPr>
        <w:t>inwestora</w:t>
      </w:r>
      <w:r w:rsidR="00C760A2" w:rsidRPr="00B559EA">
        <w:rPr>
          <w:rFonts w:ascii="Lato" w:hAnsi="Lato" w:cs="Arial"/>
          <w:bCs/>
          <w:spacing w:val="4"/>
        </w:rPr>
        <w:t>, podtrzymując zastrzeżenia</w:t>
      </w:r>
      <w:r w:rsidR="00C760A2">
        <w:rPr>
          <w:rFonts w:ascii="Lato" w:hAnsi="Lato" w:cs="Arial"/>
          <w:bCs/>
          <w:spacing w:val="4"/>
        </w:rPr>
        <w:t xml:space="preserve"> wyrażone w złożonych odwołaniach</w:t>
      </w:r>
      <w:r w:rsidR="00623870">
        <w:rPr>
          <w:rFonts w:ascii="Lato" w:hAnsi="Lato" w:cs="Arial"/>
          <w:bCs/>
          <w:spacing w:val="4"/>
        </w:rPr>
        <w:t xml:space="preserve">, jednak żadna ze stron </w:t>
      </w:r>
      <w:r w:rsidR="00623870" w:rsidRPr="001B5090">
        <w:rPr>
          <w:rFonts w:ascii="Lato" w:eastAsia="Times New Roman" w:hAnsi="Lato" w:cs="Arial"/>
          <w:bCs/>
          <w:color w:val="000000" w:themeColor="text1"/>
          <w:spacing w:val="4"/>
          <w:lang w:eastAsia="pl-PL"/>
        </w:rPr>
        <w:t>nie skorzystał</w:t>
      </w:r>
      <w:r w:rsidR="00623870">
        <w:rPr>
          <w:rFonts w:ascii="Lato" w:eastAsia="Times New Roman" w:hAnsi="Lato" w:cs="Arial"/>
          <w:bCs/>
          <w:color w:val="000000" w:themeColor="text1"/>
          <w:spacing w:val="4"/>
          <w:lang w:eastAsia="pl-PL"/>
        </w:rPr>
        <w:t>a</w:t>
      </w:r>
      <w:r w:rsidR="00623870" w:rsidRPr="001B5090">
        <w:rPr>
          <w:rFonts w:ascii="Lato" w:eastAsia="Times New Roman" w:hAnsi="Lato" w:cs="Arial"/>
          <w:bCs/>
          <w:color w:val="000000" w:themeColor="text1"/>
          <w:spacing w:val="4"/>
          <w:lang w:eastAsia="pl-PL"/>
        </w:rPr>
        <w:t xml:space="preserve"> z prawa do zapoznania się z aktami sprawy.</w:t>
      </w:r>
    </w:p>
    <w:p w14:paraId="5E6D4AEA" w14:textId="7549399F" w:rsidR="00C90D71" w:rsidRPr="00E62391" w:rsidRDefault="00C90D71" w:rsidP="00C90D71">
      <w:pPr>
        <w:spacing w:after="240" w:line="240" w:lineRule="exact"/>
        <w:jc w:val="both"/>
        <w:rPr>
          <w:rFonts w:ascii="Lato" w:eastAsia="Calibri" w:hAnsi="Lato" w:cs="Calibri"/>
          <w:spacing w:val="4"/>
        </w:rPr>
      </w:pPr>
      <w:r w:rsidRPr="00E62391">
        <w:rPr>
          <w:rFonts w:ascii="Lato" w:hAnsi="Lato" w:cs="Arial"/>
          <w:bCs/>
          <w:spacing w:val="4"/>
        </w:rPr>
        <w:t>Pismem z dnia 14 marca 2025 r., znak: DLI-I.7620.43.2023.WA.14(JZ)</w:t>
      </w:r>
      <w:r w:rsidRPr="00E62391">
        <w:rPr>
          <w:rFonts w:ascii="Lato" w:eastAsia="Calibri" w:hAnsi="Lato" w:cs="Calibri"/>
          <w:i/>
          <w:iCs/>
          <w:spacing w:val="4"/>
        </w:rPr>
        <w:t>, Minister</w:t>
      </w:r>
      <w:r w:rsidRPr="00E62391">
        <w:rPr>
          <w:rFonts w:ascii="Lato" w:eastAsia="Calibri" w:hAnsi="Lato" w:cs="Calibri"/>
          <w:spacing w:val="4"/>
        </w:rPr>
        <w:t xml:space="preserve"> stosownie do art. 10</w:t>
      </w:r>
      <w:r w:rsidRPr="00E62391">
        <w:rPr>
          <w:rFonts w:ascii="Lato" w:eastAsia="Calibri" w:hAnsi="Lato" w:cs="Calibri"/>
          <w:i/>
          <w:iCs/>
          <w:spacing w:val="4"/>
        </w:rPr>
        <w:t xml:space="preserve"> kpa</w:t>
      </w:r>
      <w:r w:rsidRPr="00E62391">
        <w:rPr>
          <w:rFonts w:ascii="Lato" w:eastAsia="Calibri" w:hAnsi="Lato" w:cs="Calibri"/>
          <w:spacing w:val="4"/>
        </w:rPr>
        <w:t>, zawiadomił o zgromadzeniu całości materiału dowodowego umożliwiającego zakończenie przedmiotowego postpowania oraz o prawie</w:t>
      </w:r>
      <w:r w:rsidR="00BD2CDA">
        <w:rPr>
          <w:rFonts w:ascii="Lato" w:eastAsia="Calibri" w:hAnsi="Lato" w:cs="Calibri"/>
          <w:spacing w:val="4"/>
        </w:rPr>
        <w:t xml:space="preserve"> </w:t>
      </w:r>
      <w:r w:rsidRPr="00E62391">
        <w:rPr>
          <w:rFonts w:ascii="Lato" w:eastAsia="Calibri" w:hAnsi="Lato" w:cs="Calibri"/>
          <w:spacing w:val="4"/>
        </w:rPr>
        <w:t>wypowiedzenia się co do zebranych dowodów i materiałów</w:t>
      </w:r>
      <w:r w:rsidR="00E62391" w:rsidRPr="00E62391">
        <w:rPr>
          <w:rFonts w:ascii="Lato" w:eastAsia="Calibri" w:hAnsi="Lato" w:cs="Calibri"/>
          <w:spacing w:val="4"/>
        </w:rPr>
        <w:t>,</w:t>
      </w:r>
      <w:r w:rsidRPr="00E62391">
        <w:rPr>
          <w:rFonts w:ascii="Lato" w:eastAsia="Calibri" w:hAnsi="Lato" w:cs="Calibri"/>
          <w:spacing w:val="4"/>
        </w:rPr>
        <w:t xml:space="preserve"> z którego to </w:t>
      </w:r>
      <w:r w:rsidR="00E62391" w:rsidRPr="00E62391">
        <w:rPr>
          <w:rFonts w:ascii="Lato" w:eastAsia="Calibri" w:hAnsi="Lato" w:cs="Calibri"/>
          <w:spacing w:val="4"/>
        </w:rPr>
        <w:t>uprawnienia</w:t>
      </w:r>
      <w:r w:rsidRPr="00E62391">
        <w:rPr>
          <w:rFonts w:ascii="Lato" w:eastAsia="Calibri" w:hAnsi="Lato" w:cs="Calibri"/>
          <w:spacing w:val="4"/>
        </w:rPr>
        <w:t xml:space="preserve"> skorzystała Pani B</w:t>
      </w:r>
      <w:r w:rsidR="00CD5D81">
        <w:rPr>
          <w:rFonts w:ascii="Lato" w:eastAsia="Calibri" w:hAnsi="Lato" w:cs="Calibri"/>
          <w:spacing w:val="4"/>
        </w:rPr>
        <w:t>.</w:t>
      </w:r>
      <w:r w:rsidRPr="00E62391">
        <w:rPr>
          <w:rFonts w:ascii="Lato" w:eastAsia="Calibri" w:hAnsi="Lato" w:cs="Calibri"/>
          <w:spacing w:val="4"/>
        </w:rPr>
        <w:t xml:space="preserve"> S</w:t>
      </w:r>
      <w:r w:rsidR="00CD5D81">
        <w:rPr>
          <w:rFonts w:ascii="Lato" w:eastAsia="Calibri" w:hAnsi="Lato" w:cs="Calibri"/>
          <w:spacing w:val="4"/>
        </w:rPr>
        <w:t>.</w:t>
      </w:r>
      <w:r w:rsidRPr="00E62391">
        <w:rPr>
          <w:rFonts w:ascii="Lato" w:eastAsia="Calibri" w:hAnsi="Lato" w:cs="Calibri"/>
          <w:spacing w:val="4"/>
        </w:rPr>
        <w:t xml:space="preserve">. </w:t>
      </w:r>
    </w:p>
    <w:p w14:paraId="71BEE72D" w14:textId="60A31F47" w:rsidR="00867714" w:rsidRDefault="00867714" w:rsidP="00867714">
      <w:pPr>
        <w:spacing w:after="240" w:line="240" w:lineRule="exact"/>
        <w:jc w:val="both"/>
        <w:outlineLvl w:val="0"/>
        <w:rPr>
          <w:rFonts w:ascii="Lato" w:hAnsi="Lato" w:cs="Arial"/>
          <w:bCs/>
          <w:spacing w:val="4"/>
        </w:rPr>
      </w:pPr>
      <w:r w:rsidRPr="001C3146">
        <w:rPr>
          <w:rFonts w:ascii="Lato" w:hAnsi="Lato" w:cs="Arial"/>
          <w:bCs/>
          <w:spacing w:val="4"/>
        </w:rPr>
        <w:t xml:space="preserve">Po przeanalizowaniu zebranego w sprawie materiału dowodowego, jak również zarzutów skarżących stron, </w:t>
      </w:r>
      <w:r w:rsidRPr="001C3146">
        <w:rPr>
          <w:rFonts w:ascii="Lato" w:hAnsi="Lato" w:cs="Arial"/>
          <w:bCs/>
          <w:i/>
          <w:iCs/>
          <w:spacing w:val="4"/>
        </w:rPr>
        <w:t>Minister</w:t>
      </w:r>
      <w:r w:rsidRPr="001C3146">
        <w:rPr>
          <w:rFonts w:ascii="Lato" w:hAnsi="Lato" w:cs="Arial"/>
          <w:bCs/>
          <w:spacing w:val="4"/>
        </w:rPr>
        <w:t xml:space="preserve"> stwierdza, że ustalenie lokalizacji przedmiotowej inwestycji kolejowej na dział</w:t>
      </w:r>
      <w:r w:rsidR="0065441F">
        <w:rPr>
          <w:rFonts w:ascii="Lato" w:hAnsi="Lato" w:cs="Arial"/>
          <w:bCs/>
          <w:spacing w:val="4"/>
        </w:rPr>
        <w:t>kach</w:t>
      </w:r>
      <w:r w:rsidRPr="001C3146">
        <w:rPr>
          <w:rFonts w:ascii="Lato" w:hAnsi="Lato" w:cs="Arial"/>
          <w:bCs/>
          <w:spacing w:val="4"/>
        </w:rPr>
        <w:t xml:space="preserve"> skarżących stron, w koncepcji przedstawionej przez </w:t>
      </w:r>
      <w:r w:rsidRPr="001C3146">
        <w:rPr>
          <w:rFonts w:ascii="Lato" w:hAnsi="Lato" w:cs="Arial"/>
          <w:bCs/>
          <w:i/>
          <w:spacing w:val="4"/>
        </w:rPr>
        <w:t>inwestora</w:t>
      </w:r>
      <w:r w:rsidRPr="001C3146">
        <w:rPr>
          <w:rFonts w:ascii="Lato" w:hAnsi="Lato" w:cs="Arial"/>
          <w:bCs/>
          <w:spacing w:val="4"/>
        </w:rPr>
        <w:t xml:space="preserve"> </w:t>
      </w:r>
      <w:r w:rsidRPr="001C3146">
        <w:rPr>
          <w:rFonts w:ascii="Lato" w:hAnsi="Lato" w:cs="Arial"/>
          <w:bCs/>
          <w:spacing w:val="4"/>
        </w:rPr>
        <w:br/>
        <w:t xml:space="preserve">i zatwierdzonej w </w:t>
      </w:r>
      <w:r w:rsidRPr="001C3146">
        <w:rPr>
          <w:rFonts w:ascii="Lato" w:hAnsi="Lato" w:cs="Arial"/>
          <w:bCs/>
          <w:i/>
          <w:iCs/>
          <w:spacing w:val="4"/>
        </w:rPr>
        <w:t xml:space="preserve">decyzji Wojewody </w:t>
      </w:r>
      <w:r>
        <w:rPr>
          <w:rFonts w:ascii="Lato" w:hAnsi="Lato" w:cs="Arial"/>
          <w:bCs/>
          <w:i/>
          <w:iCs/>
          <w:spacing w:val="4"/>
        </w:rPr>
        <w:t>Podkarpackiego</w:t>
      </w:r>
      <w:r w:rsidRPr="001C3146">
        <w:rPr>
          <w:rFonts w:ascii="Lato" w:hAnsi="Lato" w:cs="Arial"/>
          <w:bCs/>
          <w:i/>
          <w:iCs/>
          <w:spacing w:val="4"/>
        </w:rPr>
        <w:t xml:space="preserve"> </w:t>
      </w:r>
      <w:r w:rsidRPr="001C3146">
        <w:rPr>
          <w:rFonts w:ascii="Lato" w:hAnsi="Lato" w:cs="Arial"/>
          <w:bCs/>
          <w:spacing w:val="4"/>
        </w:rPr>
        <w:t xml:space="preserve">jest prawidłowe. </w:t>
      </w:r>
      <w:r w:rsidRPr="00581CFA">
        <w:rPr>
          <w:rFonts w:ascii="Lato" w:hAnsi="Lato" w:cs="Arial"/>
          <w:bCs/>
          <w:spacing w:val="4"/>
        </w:rPr>
        <w:t xml:space="preserve">W ocenie </w:t>
      </w:r>
      <w:r w:rsidRPr="00581CFA">
        <w:rPr>
          <w:rFonts w:ascii="Lato" w:hAnsi="Lato" w:cs="Arial"/>
          <w:bCs/>
          <w:i/>
          <w:spacing w:val="4"/>
        </w:rPr>
        <w:t>Ministra</w:t>
      </w:r>
      <w:r w:rsidRPr="00581CFA">
        <w:rPr>
          <w:rFonts w:ascii="Lato" w:hAnsi="Lato" w:cs="Arial"/>
          <w:bCs/>
          <w:spacing w:val="4"/>
        </w:rPr>
        <w:t>, zaskarżona decyzja nie przewiduje rozwiązań, które wprowadzają nadmierną</w:t>
      </w:r>
      <w:r>
        <w:rPr>
          <w:rFonts w:ascii="Lato" w:hAnsi="Lato" w:cs="Arial"/>
          <w:bCs/>
          <w:spacing w:val="4"/>
        </w:rPr>
        <w:t xml:space="preserve">, </w:t>
      </w:r>
      <w:r>
        <w:rPr>
          <w:rFonts w:ascii="Lato" w:hAnsi="Lato" w:cs="Arial"/>
          <w:bCs/>
          <w:spacing w:val="4"/>
        </w:rPr>
        <w:br/>
      </w:r>
      <w:r w:rsidRPr="00581CFA">
        <w:rPr>
          <w:rFonts w:ascii="Lato" w:hAnsi="Lato" w:cs="Arial"/>
          <w:bCs/>
          <w:spacing w:val="4"/>
        </w:rPr>
        <w:t xml:space="preserve">a w szczególności nieuzasadnioną ingerencję w prawo własności </w:t>
      </w:r>
      <w:r>
        <w:rPr>
          <w:rFonts w:ascii="Lato" w:hAnsi="Lato" w:cs="Arial"/>
          <w:bCs/>
          <w:iCs/>
          <w:spacing w:val="4"/>
        </w:rPr>
        <w:t>skarżących</w:t>
      </w:r>
      <w:r w:rsidRPr="00581CFA">
        <w:rPr>
          <w:rFonts w:ascii="Lato" w:hAnsi="Lato" w:cs="Arial"/>
          <w:bCs/>
          <w:spacing w:val="4"/>
        </w:rPr>
        <w:t>.</w:t>
      </w:r>
      <w:r>
        <w:rPr>
          <w:rFonts w:ascii="Lato" w:hAnsi="Lato" w:cs="Arial"/>
          <w:bCs/>
          <w:spacing w:val="4"/>
        </w:rPr>
        <w:t xml:space="preserve"> </w:t>
      </w:r>
      <w:r w:rsidRPr="001C3146">
        <w:rPr>
          <w:rFonts w:ascii="Lato" w:hAnsi="Lato" w:cs="Arial"/>
          <w:bCs/>
          <w:spacing w:val="4"/>
        </w:rPr>
        <w:t xml:space="preserve">Stanowisko </w:t>
      </w:r>
      <w:r w:rsidRPr="001C3146">
        <w:rPr>
          <w:rFonts w:ascii="Lato" w:hAnsi="Lato" w:cs="Arial"/>
          <w:bCs/>
          <w:spacing w:val="4"/>
        </w:rPr>
        <w:br/>
        <w:t>to znajduje potwierdzenie w przedstawionej poniżej argumentacji.</w:t>
      </w:r>
    </w:p>
    <w:p w14:paraId="48F0EBEC" w14:textId="6A64F348" w:rsidR="00F530CB" w:rsidRPr="00B35EE2" w:rsidRDefault="003F4EDB" w:rsidP="001C3146">
      <w:pPr>
        <w:autoSpaceDE w:val="0"/>
        <w:autoSpaceDN w:val="0"/>
        <w:adjustRightInd w:val="0"/>
        <w:spacing w:before="120" w:after="240" w:line="240" w:lineRule="exact"/>
        <w:jc w:val="both"/>
        <w:rPr>
          <w:rFonts w:ascii="Lato" w:hAnsi="Lato" w:cs="Arial"/>
          <w:bCs/>
          <w:spacing w:val="4"/>
        </w:rPr>
      </w:pPr>
      <w:r w:rsidRPr="00B35EE2">
        <w:rPr>
          <w:rFonts w:ascii="Lato" w:hAnsi="Lato" w:cs="Arial"/>
          <w:bCs/>
          <w:spacing w:val="4"/>
        </w:rPr>
        <w:t>Odnosząc się do zarzutów</w:t>
      </w:r>
      <w:r w:rsidR="00C90D71">
        <w:rPr>
          <w:rFonts w:ascii="Lato" w:hAnsi="Lato" w:cs="Arial"/>
          <w:bCs/>
          <w:spacing w:val="4"/>
        </w:rPr>
        <w:t xml:space="preserve"> </w:t>
      </w:r>
      <w:r w:rsidR="00F51FBD">
        <w:rPr>
          <w:rFonts w:ascii="Lato" w:hAnsi="Lato" w:cs="Arial"/>
          <w:bCs/>
          <w:spacing w:val="4"/>
        </w:rPr>
        <w:t xml:space="preserve">Wójta Gminy </w:t>
      </w:r>
      <w:r w:rsidR="00CD5D81">
        <w:rPr>
          <w:rFonts w:ascii="Lato" w:hAnsi="Lato" w:cs="Arial"/>
          <w:bCs/>
          <w:spacing w:val="4"/>
        </w:rPr>
        <w:t>…</w:t>
      </w:r>
      <w:r w:rsidR="00F51FBD">
        <w:rPr>
          <w:rFonts w:ascii="Lato" w:hAnsi="Lato" w:cs="Arial"/>
          <w:bCs/>
          <w:spacing w:val="4"/>
        </w:rPr>
        <w:t>, Pana P</w:t>
      </w:r>
      <w:r w:rsidR="00CD5D81">
        <w:rPr>
          <w:rFonts w:ascii="Lato" w:hAnsi="Lato" w:cs="Arial"/>
          <w:bCs/>
          <w:spacing w:val="4"/>
        </w:rPr>
        <w:t>.</w:t>
      </w:r>
      <w:r w:rsidR="00F51FBD">
        <w:rPr>
          <w:rFonts w:ascii="Lato" w:hAnsi="Lato" w:cs="Arial"/>
          <w:bCs/>
          <w:spacing w:val="4"/>
        </w:rPr>
        <w:t xml:space="preserve"> R</w:t>
      </w:r>
      <w:r w:rsidR="00CD5D81">
        <w:rPr>
          <w:rFonts w:ascii="Lato" w:hAnsi="Lato" w:cs="Arial"/>
          <w:bCs/>
          <w:spacing w:val="4"/>
        </w:rPr>
        <w:t>.</w:t>
      </w:r>
      <w:r w:rsidR="00F51FBD">
        <w:rPr>
          <w:rFonts w:ascii="Lato" w:hAnsi="Lato" w:cs="Arial"/>
          <w:bCs/>
          <w:spacing w:val="4"/>
        </w:rPr>
        <w:t>, Pani B</w:t>
      </w:r>
      <w:r w:rsidR="00CD5D81">
        <w:rPr>
          <w:rFonts w:ascii="Lato" w:hAnsi="Lato" w:cs="Arial"/>
          <w:bCs/>
          <w:spacing w:val="4"/>
        </w:rPr>
        <w:t>.</w:t>
      </w:r>
      <w:r w:rsidR="00F51FBD">
        <w:rPr>
          <w:rFonts w:ascii="Lato" w:hAnsi="Lato" w:cs="Arial"/>
          <w:bCs/>
          <w:spacing w:val="4"/>
        </w:rPr>
        <w:t xml:space="preserve"> S</w:t>
      </w:r>
      <w:r w:rsidR="00CD5D81">
        <w:rPr>
          <w:rFonts w:ascii="Lato" w:hAnsi="Lato" w:cs="Arial"/>
          <w:bCs/>
          <w:spacing w:val="4"/>
        </w:rPr>
        <w:t>.</w:t>
      </w:r>
      <w:r w:rsidR="00F51FBD">
        <w:rPr>
          <w:rFonts w:ascii="Lato" w:hAnsi="Lato" w:cs="Arial"/>
          <w:bCs/>
          <w:spacing w:val="4"/>
        </w:rPr>
        <w:t xml:space="preserve"> oraz Burmistrza Miasta i Gminy </w:t>
      </w:r>
      <w:r w:rsidR="005017A2">
        <w:rPr>
          <w:rFonts w:ascii="Lato" w:hAnsi="Lato" w:cs="Arial"/>
          <w:bCs/>
          <w:spacing w:val="4"/>
        </w:rPr>
        <w:t xml:space="preserve">w </w:t>
      </w:r>
      <w:r w:rsidR="00CD5D81">
        <w:rPr>
          <w:rFonts w:ascii="Lato" w:hAnsi="Lato" w:cs="Arial"/>
          <w:bCs/>
          <w:spacing w:val="4"/>
        </w:rPr>
        <w:t>…</w:t>
      </w:r>
      <w:r w:rsidR="005E0228" w:rsidRPr="00B35EE2">
        <w:rPr>
          <w:rFonts w:ascii="Lato" w:hAnsi="Lato" w:cs="Arial"/>
          <w:bCs/>
          <w:spacing w:val="4"/>
        </w:rPr>
        <w:t>,</w:t>
      </w:r>
      <w:r w:rsidR="00A711F6" w:rsidRPr="00B35EE2">
        <w:rPr>
          <w:rFonts w:ascii="Lato" w:hAnsi="Lato" w:cs="Arial"/>
          <w:bCs/>
          <w:spacing w:val="4"/>
        </w:rPr>
        <w:t xml:space="preserve"> </w:t>
      </w:r>
      <w:r w:rsidR="00F51FBD">
        <w:rPr>
          <w:rFonts w:ascii="Lato" w:hAnsi="Lato" w:cs="Arial"/>
          <w:bCs/>
          <w:spacing w:val="4"/>
        </w:rPr>
        <w:t xml:space="preserve">w pierwszej kolejności </w:t>
      </w:r>
      <w:r w:rsidRPr="00B35EE2">
        <w:rPr>
          <w:rFonts w:ascii="Lato" w:hAnsi="Lato" w:cs="Arial"/>
          <w:bCs/>
          <w:spacing w:val="4"/>
        </w:rPr>
        <w:t>trzeba p</w:t>
      </w:r>
      <w:r w:rsidR="00F530CB" w:rsidRPr="00B35EE2">
        <w:rPr>
          <w:rFonts w:ascii="Lato" w:hAnsi="Lato" w:cs="Arial"/>
          <w:bCs/>
          <w:spacing w:val="4"/>
        </w:rPr>
        <w:t>rzed</w:t>
      </w:r>
      <w:r w:rsidR="00BA5C98" w:rsidRPr="00B35EE2">
        <w:rPr>
          <w:rFonts w:ascii="Lato" w:hAnsi="Lato" w:cs="Arial"/>
          <w:bCs/>
          <w:spacing w:val="4"/>
        </w:rPr>
        <w:t>e</w:t>
      </w:r>
      <w:r w:rsidR="00F530CB" w:rsidRPr="00B35EE2">
        <w:rPr>
          <w:rFonts w:ascii="Lato" w:hAnsi="Lato" w:cs="Arial"/>
          <w:bCs/>
          <w:spacing w:val="4"/>
        </w:rPr>
        <w:t xml:space="preserve"> wszystkim zauważyć, iż </w:t>
      </w:r>
      <w:r w:rsidR="00F530CB" w:rsidRPr="00B35EE2">
        <w:rPr>
          <w:rFonts w:ascii="Lato" w:hAnsi="Lato" w:cs="Arial"/>
          <w:bCs/>
          <w:spacing w:val="4"/>
          <w:lang w:bidi="pl-PL"/>
        </w:rPr>
        <w:t xml:space="preserve">zaskarżona decyzja została wydana na podstawie przepisów zawartych w rozdziale 2b </w:t>
      </w:r>
      <w:r w:rsidR="00F530CB" w:rsidRPr="00B35EE2">
        <w:rPr>
          <w:rFonts w:ascii="Lato" w:hAnsi="Lato" w:cs="Arial"/>
          <w:bCs/>
          <w:i/>
          <w:spacing w:val="4"/>
          <w:lang w:bidi="pl-PL"/>
        </w:rPr>
        <w:t xml:space="preserve">ustawy </w:t>
      </w:r>
      <w:r w:rsidR="00CD5D81">
        <w:rPr>
          <w:rFonts w:ascii="Lato" w:hAnsi="Lato" w:cs="Arial"/>
          <w:bCs/>
          <w:i/>
          <w:spacing w:val="4"/>
          <w:lang w:bidi="pl-PL"/>
        </w:rPr>
        <w:br/>
      </w:r>
      <w:r w:rsidR="00F530CB" w:rsidRPr="00B35EE2">
        <w:rPr>
          <w:rFonts w:ascii="Lato" w:hAnsi="Lato" w:cs="Arial"/>
          <w:bCs/>
          <w:i/>
          <w:spacing w:val="4"/>
          <w:lang w:bidi="pl-PL"/>
        </w:rPr>
        <w:t>o transporcie kolejowym</w:t>
      </w:r>
      <w:r w:rsidR="00F530CB" w:rsidRPr="00B35EE2">
        <w:rPr>
          <w:rFonts w:ascii="Lato" w:hAnsi="Lato" w:cs="Arial"/>
          <w:bCs/>
          <w:spacing w:val="4"/>
          <w:lang w:bidi="pl-PL"/>
        </w:rPr>
        <w:t xml:space="preserve"> zatytułowanym „Szczególne zasady i warunki przygotowania </w:t>
      </w:r>
      <w:r w:rsidR="00F530CB" w:rsidRPr="00B35EE2">
        <w:rPr>
          <w:rFonts w:ascii="Lato" w:hAnsi="Lato" w:cs="Arial"/>
          <w:bCs/>
          <w:spacing w:val="4"/>
          <w:lang w:bidi="pl-PL"/>
        </w:rPr>
        <w:lastRenderedPageBreak/>
        <w:t xml:space="preserve">inwestycji dotyczących linii kolejowych”. Przepisy te, obok m.in. regulacji zawartych </w:t>
      </w:r>
      <w:r w:rsidR="00CD5D81">
        <w:rPr>
          <w:rFonts w:ascii="Lato" w:hAnsi="Lato" w:cs="Arial"/>
          <w:bCs/>
          <w:spacing w:val="4"/>
          <w:lang w:bidi="pl-PL"/>
        </w:rPr>
        <w:br/>
      </w:r>
      <w:r w:rsidR="00F530CB" w:rsidRPr="00B35EE2">
        <w:rPr>
          <w:rFonts w:ascii="Lato" w:hAnsi="Lato" w:cs="Arial"/>
          <w:bCs/>
          <w:spacing w:val="4"/>
          <w:lang w:bidi="pl-PL"/>
        </w:rPr>
        <w:t xml:space="preserve">w </w:t>
      </w:r>
      <w:r w:rsidR="00F530CB" w:rsidRPr="00B35EE2">
        <w:rPr>
          <w:rFonts w:ascii="Lato" w:hAnsi="Lato" w:cs="Arial"/>
          <w:bCs/>
          <w:i/>
          <w:spacing w:val="4"/>
          <w:lang w:bidi="pl-PL"/>
        </w:rPr>
        <w:t>specustawie drogowej,</w:t>
      </w:r>
      <w:r w:rsidR="00F530CB" w:rsidRPr="00B35EE2">
        <w:rPr>
          <w:rFonts w:ascii="Lato" w:hAnsi="Lato" w:cs="Arial"/>
          <w:bCs/>
          <w:spacing w:val="4"/>
          <w:lang w:bidi="pl-PL"/>
        </w:rPr>
        <w:t xml:space="preserve"> należą do szczególnych regulacji prawnych o ograniczonym czasowo okresie obowiązywania, których podstawowym celem jest uproszczenie </w:t>
      </w:r>
      <w:r w:rsidR="00CD5D81">
        <w:rPr>
          <w:rFonts w:ascii="Lato" w:hAnsi="Lato" w:cs="Arial"/>
          <w:bCs/>
          <w:spacing w:val="4"/>
          <w:lang w:bidi="pl-PL"/>
        </w:rPr>
        <w:br/>
      </w:r>
      <w:r w:rsidR="00F530CB" w:rsidRPr="00B35EE2">
        <w:rPr>
          <w:rFonts w:ascii="Lato" w:hAnsi="Lato" w:cs="Arial"/>
          <w:bCs/>
          <w:spacing w:val="4"/>
          <w:lang w:bidi="pl-PL"/>
        </w:rPr>
        <w:t xml:space="preserve">i przyspieszenie inwestycji infrastrukturalnych (z reguły realizowanych </w:t>
      </w:r>
      <w:r w:rsidR="00CD5D81">
        <w:rPr>
          <w:rFonts w:ascii="Lato" w:hAnsi="Lato" w:cs="Arial"/>
          <w:bCs/>
          <w:spacing w:val="4"/>
          <w:lang w:bidi="pl-PL"/>
        </w:rPr>
        <w:br/>
      </w:r>
      <w:r w:rsidR="00F530CB" w:rsidRPr="00B35EE2">
        <w:rPr>
          <w:rFonts w:ascii="Lato" w:hAnsi="Lato" w:cs="Arial"/>
          <w:bCs/>
          <w:spacing w:val="4"/>
          <w:lang w:bidi="pl-PL"/>
        </w:rPr>
        <w:t xml:space="preserve">z zaangażowaniem funduszy unijnych). Rzeczone uproszczenia z natury rzeczy muszą wiązać się z ograniczeniem praw właścicieli nieruchomości objętych inwestycją </w:t>
      </w:r>
      <w:r w:rsidR="00CD5D81">
        <w:rPr>
          <w:rFonts w:ascii="Lato" w:hAnsi="Lato" w:cs="Arial"/>
          <w:bCs/>
          <w:spacing w:val="4"/>
          <w:lang w:bidi="pl-PL"/>
        </w:rPr>
        <w:br/>
      </w:r>
      <w:r w:rsidR="00F530CB" w:rsidRPr="00B35EE2">
        <w:rPr>
          <w:rFonts w:ascii="Lato" w:hAnsi="Lato" w:cs="Arial"/>
          <w:bCs/>
          <w:spacing w:val="4"/>
          <w:lang w:bidi="pl-PL"/>
        </w:rPr>
        <w:t>w porównaniu z ogólną (zwykłą) procedurą zmierzająca do realizacji inwestycji celu publicznego (por. wyrok Wojewódzkiego S</w:t>
      </w:r>
      <w:r w:rsidR="007A1536" w:rsidRPr="00B35EE2">
        <w:rPr>
          <w:rFonts w:ascii="Lato" w:hAnsi="Lato" w:cs="Arial"/>
          <w:bCs/>
          <w:spacing w:val="4"/>
          <w:lang w:bidi="pl-PL"/>
        </w:rPr>
        <w:t>ą</w:t>
      </w:r>
      <w:r w:rsidR="00F530CB" w:rsidRPr="00B35EE2">
        <w:rPr>
          <w:rFonts w:ascii="Lato" w:hAnsi="Lato" w:cs="Arial"/>
          <w:bCs/>
          <w:spacing w:val="4"/>
          <w:lang w:bidi="pl-PL"/>
        </w:rPr>
        <w:t xml:space="preserve">du Administracyjnego w Warszawie </w:t>
      </w:r>
      <w:r w:rsidR="00F530CB" w:rsidRPr="00B35EE2">
        <w:rPr>
          <w:rFonts w:ascii="Lato" w:hAnsi="Lato" w:cs="Arial"/>
          <w:bCs/>
          <w:spacing w:val="4"/>
        </w:rPr>
        <w:t>z dnia 28 października 2016 r., sygn. akt IV SA/Wa 1534/16).</w:t>
      </w:r>
      <w:r w:rsidR="00F530CB" w:rsidRPr="00B35EE2">
        <w:rPr>
          <w:rFonts w:ascii="Lato" w:hAnsi="Lato" w:cs="Arial"/>
          <w:bCs/>
          <w:iCs/>
          <w:spacing w:val="4"/>
          <w:lang w:bidi="pl-PL"/>
        </w:rPr>
        <w:t xml:space="preserve"> </w:t>
      </w:r>
    </w:p>
    <w:p w14:paraId="10C2F547" w14:textId="6EBCC54B" w:rsidR="007A1536" w:rsidRPr="00B35EE2" w:rsidRDefault="007A1536" w:rsidP="001C3146">
      <w:pPr>
        <w:spacing w:after="240" w:line="240" w:lineRule="exact"/>
        <w:jc w:val="both"/>
        <w:outlineLvl w:val="0"/>
        <w:rPr>
          <w:rFonts w:ascii="Lato" w:hAnsi="Lato" w:cs="Arial"/>
          <w:bCs/>
          <w:iCs/>
          <w:spacing w:val="4"/>
          <w:lang w:bidi="pl-PL"/>
        </w:rPr>
      </w:pPr>
      <w:r w:rsidRPr="00B35EE2">
        <w:rPr>
          <w:rFonts w:ascii="Lato" w:hAnsi="Lato" w:cs="Arial"/>
          <w:bCs/>
          <w:iCs/>
          <w:spacing w:val="4"/>
          <w:lang w:bidi="pl-PL"/>
        </w:rPr>
        <w:t xml:space="preserve">Tymi okolicznościami należy uzasadniać z jednej strony znaczne zwiększenie uprawnień </w:t>
      </w:r>
      <w:r w:rsidRPr="00B35EE2">
        <w:rPr>
          <w:rFonts w:ascii="Lato" w:hAnsi="Lato" w:cs="Arial"/>
          <w:bCs/>
          <w:i/>
          <w:iCs/>
          <w:spacing w:val="4"/>
          <w:lang w:bidi="pl-PL"/>
        </w:rPr>
        <w:t>inwestora</w:t>
      </w:r>
      <w:r w:rsidRPr="00B35EE2">
        <w:rPr>
          <w:rFonts w:ascii="Lato" w:hAnsi="Lato" w:cs="Arial"/>
          <w:bCs/>
          <w:iCs/>
          <w:spacing w:val="4"/>
          <w:lang w:bidi="pl-PL"/>
        </w:rPr>
        <w:t xml:space="preserve"> (decyzja o ustaleniu lokalizacji linii kolejowej rozstrzyga jednocześnie </w:t>
      </w:r>
      <w:r w:rsidR="00AA0584" w:rsidRPr="00B35EE2">
        <w:rPr>
          <w:rFonts w:ascii="Lato" w:hAnsi="Lato" w:cs="Arial"/>
          <w:bCs/>
          <w:iCs/>
          <w:spacing w:val="4"/>
          <w:lang w:bidi="pl-PL"/>
        </w:rPr>
        <w:br/>
      </w:r>
      <w:r w:rsidRPr="00B35EE2">
        <w:rPr>
          <w:rFonts w:ascii="Lato" w:hAnsi="Lato" w:cs="Arial"/>
          <w:bCs/>
          <w:iCs/>
          <w:spacing w:val="4"/>
          <w:lang w:bidi="pl-PL"/>
        </w:rPr>
        <w:t xml:space="preserve">o ustaleniu lokalizacji inwestycji, zatwierdza podział nieruchomości i orzeka o przejściu </w:t>
      </w:r>
      <w:r w:rsidR="00AA0584" w:rsidRPr="00B35EE2">
        <w:rPr>
          <w:rFonts w:ascii="Lato" w:hAnsi="Lato" w:cs="Arial"/>
          <w:bCs/>
          <w:iCs/>
          <w:spacing w:val="4"/>
          <w:lang w:bidi="pl-PL"/>
        </w:rPr>
        <w:br/>
      </w:r>
      <w:r w:rsidRPr="00B35EE2">
        <w:rPr>
          <w:rFonts w:ascii="Lato" w:hAnsi="Lato" w:cs="Arial"/>
          <w:bCs/>
          <w:iCs/>
          <w:spacing w:val="4"/>
          <w:lang w:bidi="pl-PL"/>
        </w:rPr>
        <w:t xml:space="preserve">z mocy prawa nieruchomości lub ich części na własność odpowiedniego podmiotu publicznoprawnego, jak również określa ograniczenia w korzystaniu z nieruchomości </w:t>
      </w:r>
      <w:r w:rsidR="00A2321E" w:rsidRPr="00B35EE2">
        <w:rPr>
          <w:rFonts w:ascii="Lato" w:hAnsi="Lato" w:cs="Arial"/>
          <w:bCs/>
          <w:iCs/>
          <w:spacing w:val="4"/>
          <w:lang w:bidi="pl-PL"/>
        </w:rPr>
        <w:br/>
      </w:r>
      <w:r w:rsidRPr="00B35EE2">
        <w:rPr>
          <w:rFonts w:ascii="Lato" w:hAnsi="Lato" w:cs="Arial"/>
          <w:bCs/>
          <w:iCs/>
          <w:spacing w:val="4"/>
          <w:lang w:bidi="pl-PL"/>
        </w:rPr>
        <w:t xml:space="preserve">w celu zapewnienia prawa do wejścia na teren nieruchomości dla prowadzenia inwestycji kolejowej), natomiast z drugiej zdecydowane ograniczenie uprawnień właścicieli nieruchomości. </w:t>
      </w:r>
    </w:p>
    <w:p w14:paraId="5D978BB5" w14:textId="6DC39356" w:rsidR="00F530CB" w:rsidRPr="00B35EE2" w:rsidRDefault="00F530CB" w:rsidP="001C3146">
      <w:pPr>
        <w:spacing w:after="240" w:line="240" w:lineRule="exact"/>
        <w:jc w:val="both"/>
        <w:outlineLvl w:val="0"/>
        <w:rPr>
          <w:rFonts w:ascii="Lato" w:hAnsi="Lato" w:cs="Arial"/>
          <w:bCs/>
          <w:iCs/>
          <w:spacing w:val="4"/>
          <w:lang w:bidi="pl-PL"/>
        </w:rPr>
      </w:pPr>
      <w:r w:rsidRPr="00B35EE2">
        <w:rPr>
          <w:rFonts w:ascii="Lato" w:hAnsi="Lato" w:cs="Arial"/>
          <w:bCs/>
          <w:spacing w:val="4"/>
          <w:lang w:bidi="pl-PL"/>
        </w:rPr>
        <w:t xml:space="preserve">Jak już to zostało wyjaśnione powyżej, </w:t>
      </w:r>
      <w:r w:rsidRPr="00B35EE2">
        <w:rPr>
          <w:rFonts w:ascii="Lato" w:hAnsi="Lato" w:cs="Arial"/>
          <w:bCs/>
          <w:iCs/>
          <w:spacing w:val="4"/>
          <w:lang w:bidi="pl-PL"/>
        </w:rPr>
        <w:t xml:space="preserve">to </w:t>
      </w:r>
      <w:r w:rsidRPr="008F2A37">
        <w:rPr>
          <w:rFonts w:ascii="Lato" w:hAnsi="Lato" w:cs="Arial"/>
          <w:bCs/>
          <w:spacing w:val="4"/>
          <w:lang w:bidi="pl-PL"/>
        </w:rPr>
        <w:t>inwestor d</w:t>
      </w:r>
      <w:r w:rsidRPr="00B35EE2">
        <w:rPr>
          <w:rFonts w:ascii="Lato" w:hAnsi="Lato" w:cs="Arial"/>
          <w:bCs/>
          <w:iCs/>
          <w:spacing w:val="4"/>
          <w:lang w:bidi="pl-PL"/>
        </w:rPr>
        <w:t xml:space="preserve">okonuje wyboru najkorzystniejszych rozwiązań lokalizacyjnych, a rola organu ogranicza się do sprawdzenia kompletności wniosku w świetle wymogów ustawowych oraz tego, czy przedstawiona koncepcja mieści się w granicach wyznaczonych przez prawo. </w:t>
      </w:r>
      <w:r w:rsidR="007A1536" w:rsidRPr="00B35EE2">
        <w:rPr>
          <w:rFonts w:ascii="Lato" w:hAnsi="Lato" w:cs="Arial"/>
          <w:bCs/>
          <w:iCs/>
          <w:spacing w:val="4"/>
          <w:lang w:bidi="pl-PL"/>
        </w:rPr>
        <w:t xml:space="preserve">W świetle przepisów </w:t>
      </w:r>
      <w:r w:rsidR="007A1536" w:rsidRPr="00B35EE2">
        <w:rPr>
          <w:rFonts w:ascii="Lato" w:hAnsi="Lato" w:cs="Arial"/>
          <w:bCs/>
          <w:i/>
          <w:iCs/>
          <w:spacing w:val="4"/>
          <w:lang w:bidi="pl-PL"/>
        </w:rPr>
        <w:t xml:space="preserve">ustawy </w:t>
      </w:r>
      <w:r w:rsidR="00AA0584" w:rsidRPr="00B35EE2">
        <w:rPr>
          <w:rFonts w:ascii="Lato" w:hAnsi="Lato" w:cs="Arial"/>
          <w:bCs/>
          <w:i/>
          <w:iCs/>
          <w:spacing w:val="4"/>
          <w:lang w:bidi="pl-PL"/>
        </w:rPr>
        <w:br/>
      </w:r>
      <w:r w:rsidR="007A1536" w:rsidRPr="00B35EE2">
        <w:rPr>
          <w:rFonts w:ascii="Lato" w:hAnsi="Lato" w:cs="Arial"/>
          <w:bCs/>
          <w:i/>
          <w:iCs/>
          <w:spacing w:val="4"/>
          <w:lang w:bidi="pl-PL"/>
        </w:rPr>
        <w:t>o transporcie kolejowym</w:t>
      </w:r>
      <w:r w:rsidR="007A1536" w:rsidRPr="00B35EE2">
        <w:rPr>
          <w:rFonts w:ascii="Lato" w:hAnsi="Lato" w:cs="Arial"/>
          <w:bCs/>
          <w:iCs/>
          <w:spacing w:val="4"/>
          <w:lang w:bidi="pl-PL"/>
        </w:rPr>
        <w:t xml:space="preserve">, zarówno Wojewoda </w:t>
      </w:r>
      <w:r w:rsidR="00F51FBD">
        <w:rPr>
          <w:rFonts w:ascii="Lato" w:hAnsi="Lato" w:cs="Arial"/>
          <w:bCs/>
          <w:iCs/>
          <w:spacing w:val="4"/>
          <w:lang w:bidi="pl-PL"/>
        </w:rPr>
        <w:t>Podkarpacki</w:t>
      </w:r>
      <w:r w:rsidR="007A1536" w:rsidRPr="00B35EE2">
        <w:rPr>
          <w:rFonts w:ascii="Lato" w:hAnsi="Lato" w:cs="Arial"/>
          <w:bCs/>
          <w:iCs/>
          <w:spacing w:val="4"/>
          <w:lang w:bidi="pl-PL"/>
        </w:rPr>
        <w:t xml:space="preserve">, jak i </w:t>
      </w:r>
      <w:r w:rsidR="007A1536" w:rsidRPr="00B35EE2">
        <w:rPr>
          <w:rFonts w:ascii="Lato" w:hAnsi="Lato" w:cs="Arial"/>
          <w:bCs/>
          <w:i/>
          <w:iCs/>
          <w:spacing w:val="4"/>
          <w:lang w:bidi="pl-PL"/>
        </w:rPr>
        <w:t>Minister</w:t>
      </w:r>
      <w:r w:rsidR="007A1536" w:rsidRPr="00B35EE2">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w:t>
      </w:r>
      <w:r w:rsidRPr="00B35EE2">
        <w:rPr>
          <w:rFonts w:ascii="Lato" w:hAnsi="Lato" w:cs="Arial"/>
          <w:bCs/>
          <w:iCs/>
          <w:spacing w:val="4"/>
          <w:lang w:bidi="pl-PL"/>
        </w:rPr>
        <w:t xml:space="preserve">Stosownie bowiem do przepisu art. 9ae </w:t>
      </w:r>
      <w:r w:rsidRPr="00B35EE2">
        <w:rPr>
          <w:rFonts w:ascii="Lato" w:hAnsi="Lato" w:cs="Arial"/>
          <w:bCs/>
          <w:i/>
          <w:iCs/>
          <w:spacing w:val="4"/>
          <w:lang w:bidi="pl-PL"/>
        </w:rPr>
        <w:t xml:space="preserve">ustawy </w:t>
      </w:r>
      <w:r w:rsidR="00AA0584" w:rsidRPr="00B35EE2">
        <w:rPr>
          <w:rFonts w:ascii="Lato" w:hAnsi="Lato" w:cs="Arial"/>
          <w:bCs/>
          <w:i/>
          <w:iCs/>
          <w:spacing w:val="4"/>
          <w:lang w:bidi="pl-PL"/>
        </w:rPr>
        <w:br/>
      </w:r>
      <w:r w:rsidRPr="00B35EE2">
        <w:rPr>
          <w:rFonts w:ascii="Lato" w:hAnsi="Lato" w:cs="Arial"/>
          <w:bCs/>
          <w:i/>
          <w:iCs/>
          <w:spacing w:val="4"/>
          <w:lang w:bidi="pl-PL"/>
        </w:rPr>
        <w:t>o transporcie kolejowym</w:t>
      </w:r>
      <w:r w:rsidRPr="00B35EE2">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B35EE2">
        <w:rPr>
          <w:rFonts w:ascii="Lato" w:hAnsi="Lato" w:cs="Arial"/>
          <w:bCs/>
          <w:i/>
          <w:iCs/>
          <w:spacing w:val="4"/>
          <w:lang w:bidi="pl-PL"/>
        </w:rPr>
        <w:t>inwestor</w:t>
      </w:r>
      <w:r w:rsidR="007A1536" w:rsidRPr="00B35EE2">
        <w:rPr>
          <w:rFonts w:ascii="Lato" w:hAnsi="Lato" w:cs="Arial"/>
          <w:bCs/>
          <w:i/>
          <w:iCs/>
          <w:spacing w:val="4"/>
          <w:lang w:bidi="pl-PL"/>
        </w:rPr>
        <w:t xml:space="preserve"> </w:t>
      </w:r>
      <w:r w:rsidR="007A1536" w:rsidRPr="00B35EE2">
        <w:rPr>
          <w:rFonts w:ascii="Lato" w:hAnsi="Lato" w:cs="Arial"/>
          <w:bCs/>
          <w:spacing w:val="4"/>
          <w:lang w:bidi="pl-PL"/>
        </w:rPr>
        <w:t xml:space="preserve">i to on wybiera najbardziej optymalne rozwiązanie lokalizacyjne. Natomiast </w:t>
      </w:r>
      <w:r w:rsidRPr="00B35EE2">
        <w:rPr>
          <w:rFonts w:ascii="Lato" w:hAnsi="Lato" w:cs="Arial"/>
          <w:bCs/>
          <w:iCs/>
          <w:spacing w:val="4"/>
          <w:lang w:bidi="pl-PL"/>
        </w:rPr>
        <w:t xml:space="preserve">organ wydający decyzję w oparciu </w:t>
      </w:r>
      <w:r w:rsidR="00AA0584" w:rsidRPr="00B35EE2">
        <w:rPr>
          <w:rFonts w:ascii="Lato" w:hAnsi="Lato" w:cs="Arial"/>
          <w:bCs/>
          <w:iCs/>
          <w:spacing w:val="4"/>
          <w:lang w:bidi="pl-PL"/>
        </w:rPr>
        <w:br/>
      </w:r>
      <w:r w:rsidRPr="00B35EE2">
        <w:rPr>
          <w:rFonts w:ascii="Lato" w:hAnsi="Lato" w:cs="Arial"/>
          <w:bCs/>
          <w:iCs/>
          <w:spacing w:val="4"/>
          <w:lang w:bidi="pl-PL"/>
        </w:rPr>
        <w:t xml:space="preserve">o przedłożony projekt nie jest uprawniony do ingerowania w jego założenia, </w:t>
      </w:r>
      <w:r w:rsidR="008F2A37">
        <w:rPr>
          <w:rFonts w:ascii="Lato" w:hAnsi="Lato" w:cs="Arial"/>
          <w:bCs/>
          <w:iCs/>
          <w:spacing w:val="4"/>
          <w:lang w:bidi="pl-PL"/>
        </w:rPr>
        <w:br/>
      </w:r>
      <w:r w:rsidRPr="00B35EE2">
        <w:rPr>
          <w:rFonts w:ascii="Lato" w:hAnsi="Lato" w:cs="Arial"/>
          <w:bCs/>
          <w:iCs/>
          <w:spacing w:val="4"/>
          <w:lang w:bidi="pl-PL"/>
        </w:rPr>
        <w:t xml:space="preserve">w tym w przebieg inwestycji liniowej. </w:t>
      </w:r>
    </w:p>
    <w:p w14:paraId="263B35E7" w14:textId="5E6096AE" w:rsidR="007A1536" w:rsidRPr="00B35EE2" w:rsidRDefault="007A1536" w:rsidP="001C3146">
      <w:pPr>
        <w:spacing w:after="240" w:line="240" w:lineRule="exact"/>
        <w:jc w:val="both"/>
        <w:outlineLvl w:val="0"/>
        <w:rPr>
          <w:rFonts w:ascii="Lato" w:hAnsi="Lato" w:cs="Arial"/>
          <w:bCs/>
          <w:spacing w:val="4"/>
          <w:lang w:bidi="pl-PL"/>
        </w:rPr>
      </w:pPr>
      <w:r w:rsidRPr="00B35EE2">
        <w:rPr>
          <w:rFonts w:ascii="Lato" w:hAnsi="Lato" w:cs="Arial"/>
          <w:bCs/>
          <w:spacing w:val="4"/>
          <w:lang w:bidi="pl-PL"/>
        </w:rPr>
        <w:t xml:space="preserve">Potwierdza to najnowsze orzecznictwo sądowoadministracyjne (zapadłe co prawda </w:t>
      </w:r>
      <w:r w:rsidR="00AF05C7" w:rsidRPr="00B35EE2">
        <w:rPr>
          <w:rFonts w:ascii="Lato" w:hAnsi="Lato" w:cs="Arial"/>
          <w:bCs/>
          <w:spacing w:val="4"/>
          <w:lang w:bidi="pl-PL"/>
        </w:rPr>
        <w:br/>
      </w:r>
      <w:r w:rsidRPr="00B35EE2">
        <w:rPr>
          <w:rFonts w:ascii="Lato" w:hAnsi="Lato" w:cs="Arial"/>
          <w:bCs/>
          <w:spacing w:val="4"/>
          <w:lang w:bidi="pl-PL"/>
        </w:rPr>
        <w:t xml:space="preserve">na gruncie spraw z zakresu inwestycji drogowych prowadzonych na podstawie </w:t>
      </w:r>
      <w:r w:rsidRPr="00B35EE2">
        <w:rPr>
          <w:rFonts w:ascii="Lato" w:hAnsi="Lato" w:cs="Arial"/>
          <w:bCs/>
          <w:i/>
          <w:spacing w:val="4"/>
          <w:lang w:bidi="pl-PL"/>
        </w:rPr>
        <w:t>specustaw</w:t>
      </w:r>
      <w:r w:rsidR="0065441F">
        <w:rPr>
          <w:rFonts w:ascii="Lato" w:hAnsi="Lato" w:cs="Arial"/>
          <w:bCs/>
          <w:i/>
          <w:spacing w:val="4"/>
          <w:lang w:bidi="pl-PL"/>
        </w:rPr>
        <w:t>y</w:t>
      </w:r>
      <w:r w:rsidRPr="00B35EE2">
        <w:rPr>
          <w:rFonts w:ascii="Lato" w:hAnsi="Lato" w:cs="Arial"/>
          <w:bCs/>
          <w:i/>
          <w:spacing w:val="4"/>
          <w:lang w:bidi="pl-PL"/>
        </w:rPr>
        <w:t xml:space="preserve"> drogow</w:t>
      </w:r>
      <w:r w:rsidR="0065441F">
        <w:rPr>
          <w:rFonts w:ascii="Lato" w:hAnsi="Lato" w:cs="Arial"/>
          <w:bCs/>
          <w:i/>
          <w:spacing w:val="4"/>
          <w:lang w:bidi="pl-PL"/>
        </w:rPr>
        <w:t>ej</w:t>
      </w:r>
      <w:r w:rsidRPr="00B35EE2">
        <w:rPr>
          <w:rFonts w:ascii="Lato" w:hAnsi="Lato" w:cs="Arial"/>
          <w:bCs/>
          <w:spacing w:val="4"/>
          <w:lang w:bidi="pl-PL"/>
        </w:rPr>
        <w:t xml:space="preserve">, jednakże w pełni znajdujące zastosowanie również w odniesieniu do spraw rozstrzyganych na podstawie przepisów </w:t>
      </w:r>
      <w:r w:rsidRPr="00B35EE2">
        <w:rPr>
          <w:rFonts w:ascii="Lato" w:hAnsi="Lato" w:cs="Arial"/>
          <w:bCs/>
          <w:iCs/>
          <w:spacing w:val="4"/>
          <w:lang w:bidi="pl-PL"/>
        </w:rPr>
        <w:t xml:space="preserve">rozdziału 2b </w:t>
      </w:r>
      <w:r w:rsidRPr="00B35EE2">
        <w:rPr>
          <w:rFonts w:ascii="Lato" w:hAnsi="Lato" w:cs="Arial"/>
          <w:bCs/>
          <w:i/>
          <w:iCs/>
          <w:spacing w:val="4"/>
          <w:lang w:bidi="pl-PL"/>
        </w:rPr>
        <w:t>ustawy o transporcie kolejowym</w:t>
      </w:r>
      <w:r w:rsidRPr="00B35EE2">
        <w:rPr>
          <w:rFonts w:ascii="Lato" w:hAnsi="Lato" w:cs="Arial"/>
          <w:bCs/>
          <w:spacing w:val="4"/>
          <w:lang w:bidi="pl-PL"/>
        </w:rPr>
        <w:t>)</w:t>
      </w:r>
      <w:r w:rsidRPr="00B35EE2">
        <w:rPr>
          <w:rFonts w:ascii="Lato" w:hAnsi="Lato" w:cs="Arial"/>
          <w:bCs/>
          <w:i/>
          <w:iCs/>
          <w:spacing w:val="4"/>
          <w:lang w:bidi="pl-PL"/>
        </w:rPr>
        <w:t xml:space="preserve"> </w:t>
      </w:r>
      <w:r w:rsidRPr="00B35EE2">
        <w:rPr>
          <w:rFonts w:ascii="Lato" w:hAnsi="Lato" w:cs="Arial"/>
          <w:bCs/>
          <w:spacing w:val="4"/>
          <w:lang w:bidi="pl-PL"/>
        </w:rPr>
        <w:t xml:space="preserve">które jasno wskazuje, iż jeśli przyjmujemy, że przebieg inwestycji jest wyznaczany w sposób racjonalny przez grono specjalistów z zakresu transportu, geologii, ochrony środowiska, musimy też przyjąć nieuchronność zajęcia ściśle oznaczonych gruntów pod realizację inwestycji. Liniowy charakter inwestycji kolejowych dyktuje </w:t>
      </w:r>
      <w:r w:rsidR="00DF0B3E">
        <w:rPr>
          <w:rFonts w:ascii="Lato" w:hAnsi="Lato" w:cs="Arial"/>
          <w:bCs/>
          <w:spacing w:val="4"/>
          <w:lang w:bidi="pl-PL"/>
        </w:rPr>
        <w:br/>
      </w:r>
      <w:r w:rsidRPr="00B35EE2">
        <w:rPr>
          <w:rFonts w:ascii="Lato" w:hAnsi="Lato" w:cs="Arial"/>
          <w:bCs/>
          <w:spacing w:val="4"/>
          <w:lang w:bidi="pl-PL"/>
        </w:rPr>
        <w:t xml:space="preserve">w sposób naturalny pewne rozstrzygnięcia, w szczególności co do wyboru nieruchomości objętych decyzją. W żadnym razie nie może być w takiej sytuacji mowy </w:t>
      </w:r>
      <w:r w:rsidR="00DF0B3E">
        <w:rPr>
          <w:rFonts w:ascii="Lato" w:hAnsi="Lato" w:cs="Arial"/>
          <w:bCs/>
          <w:spacing w:val="4"/>
          <w:lang w:bidi="pl-PL"/>
        </w:rPr>
        <w:br/>
      </w:r>
      <w:r w:rsidRPr="00B35EE2">
        <w:rPr>
          <w:rFonts w:ascii="Lato" w:hAnsi="Lato" w:cs="Arial"/>
          <w:bCs/>
          <w:spacing w:val="4"/>
          <w:lang w:bidi="pl-PL"/>
        </w:rPr>
        <w:t xml:space="preserve">o niedopuszczalnej ingerencji. Jak wyżej bowiem zasygnalizowano, zakres badania przez organy w kwestiach badania zasadności "wywłaszczenia" i badania zasadności określonego przebiegu inwestycji ogranicza się do kontroli zgodności z przepisami wariantu przedstawionego przez wnioskodawcę bez prawa do dokonywania zmian </w:t>
      </w:r>
      <w:r w:rsidR="00DF0B3E">
        <w:rPr>
          <w:rFonts w:ascii="Lato" w:hAnsi="Lato" w:cs="Arial"/>
          <w:bCs/>
          <w:spacing w:val="4"/>
          <w:lang w:bidi="pl-PL"/>
        </w:rPr>
        <w:br/>
      </w:r>
      <w:r w:rsidRPr="00B35EE2">
        <w:rPr>
          <w:rFonts w:ascii="Lato" w:hAnsi="Lato" w:cs="Arial"/>
          <w:bCs/>
          <w:spacing w:val="4"/>
          <w:lang w:bidi="pl-PL"/>
        </w:rPr>
        <w:t>w przedstawionej przez inwestora koncepcji przebiegu inwestycji (por. wyroki Naczelnego Sądu</w:t>
      </w:r>
      <w:r w:rsidR="00EF6E60">
        <w:rPr>
          <w:rFonts w:ascii="Lato" w:hAnsi="Lato" w:cs="Arial"/>
          <w:bCs/>
          <w:spacing w:val="4"/>
          <w:lang w:bidi="pl-PL"/>
        </w:rPr>
        <w:t xml:space="preserve"> </w:t>
      </w:r>
      <w:r w:rsidRPr="00B35EE2">
        <w:rPr>
          <w:rFonts w:ascii="Lato" w:hAnsi="Lato" w:cs="Arial"/>
          <w:bCs/>
          <w:spacing w:val="4"/>
          <w:lang w:bidi="pl-PL"/>
        </w:rPr>
        <w:t xml:space="preserve">Administracyjnego z dnia 13 kwietnia 2021 r., sygn. akt II OSK 156/21, z dnia 20 lipca 2021 r., sygn. akt II OSK 852/21, z dnia 5 sierpnia 2021 r. sygn. akt </w:t>
      </w:r>
      <w:r w:rsidR="00DF0B3E">
        <w:rPr>
          <w:rFonts w:ascii="Lato" w:hAnsi="Lato" w:cs="Arial"/>
          <w:bCs/>
          <w:spacing w:val="4"/>
          <w:lang w:bidi="pl-PL"/>
        </w:rPr>
        <w:br/>
      </w:r>
      <w:r w:rsidRPr="00B35EE2">
        <w:rPr>
          <w:rFonts w:ascii="Lato" w:hAnsi="Lato" w:cs="Arial"/>
          <w:bCs/>
          <w:spacing w:val="4"/>
          <w:lang w:bidi="pl-PL"/>
        </w:rPr>
        <w:t xml:space="preserve">II OSK 1235/21, z dnia 14 września 2021 r. sygn. akt II OSK 1332/21, z dnia 30 września 2021 r. sygn. akt II OSK 193/21). </w:t>
      </w:r>
    </w:p>
    <w:p w14:paraId="19D789D4" w14:textId="03EA0E87" w:rsidR="00F530CB" w:rsidRDefault="00F530CB" w:rsidP="001C3146">
      <w:pPr>
        <w:spacing w:after="240" w:line="240" w:lineRule="exact"/>
        <w:jc w:val="both"/>
        <w:outlineLvl w:val="0"/>
        <w:rPr>
          <w:rFonts w:ascii="Lato" w:hAnsi="Lato" w:cs="Arial"/>
          <w:bCs/>
          <w:iCs/>
          <w:spacing w:val="4"/>
          <w:lang w:bidi="pl-PL"/>
        </w:rPr>
      </w:pPr>
      <w:r w:rsidRPr="00B35EE2">
        <w:rPr>
          <w:rFonts w:ascii="Lato" w:hAnsi="Lato" w:cs="Arial"/>
          <w:bCs/>
          <w:iCs/>
          <w:spacing w:val="4"/>
          <w:lang w:bidi="pl-PL"/>
        </w:rPr>
        <w:lastRenderedPageBreak/>
        <w:t xml:space="preserve">Inaczej mówiąc, w odniesieniu do przepisów rozdziału 2b </w:t>
      </w:r>
      <w:r w:rsidRPr="00B35EE2">
        <w:rPr>
          <w:rFonts w:ascii="Lato" w:hAnsi="Lato" w:cs="Arial"/>
          <w:bCs/>
          <w:i/>
          <w:iCs/>
          <w:spacing w:val="4"/>
          <w:lang w:bidi="pl-PL"/>
        </w:rPr>
        <w:t xml:space="preserve">ustawy o transporcie kolejowym </w:t>
      </w:r>
      <w:r w:rsidRPr="00B35EE2">
        <w:rPr>
          <w:rFonts w:ascii="Lato" w:hAnsi="Lato" w:cs="Arial"/>
          <w:bCs/>
          <w:iCs/>
          <w:spacing w:val="4"/>
          <w:lang w:bidi="pl-PL"/>
        </w:rPr>
        <w:t>stosuje się rzymską paremię</w:t>
      </w:r>
      <w:r w:rsidRPr="00B35EE2">
        <w:rPr>
          <w:rFonts w:ascii="Lato" w:hAnsi="Lato" w:cs="Arial"/>
          <w:bCs/>
          <w:i/>
          <w:iCs/>
          <w:spacing w:val="4"/>
          <w:lang w:bidi="pl-PL"/>
        </w:rPr>
        <w:t xml:space="preserve"> dura lex, sed lex</w:t>
      </w:r>
      <w:r w:rsidRPr="00B35EE2">
        <w:rPr>
          <w:rFonts w:ascii="Lato" w:hAnsi="Lato" w:cs="Arial"/>
          <w:bCs/>
          <w:iCs/>
          <w:spacing w:val="4"/>
          <w:lang w:bidi="pl-PL"/>
        </w:rPr>
        <w:t xml:space="preserve"> („surowe prawo, ale jednak prawo”).</w:t>
      </w:r>
    </w:p>
    <w:p w14:paraId="3D50BBEE" w14:textId="546B4811" w:rsidR="009A278C" w:rsidRDefault="009A278C" w:rsidP="0046412B">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Odnosząc się do zarzutów Burmistrza Miasta i Gminy </w:t>
      </w:r>
      <w:r w:rsidR="00CD5D81">
        <w:rPr>
          <w:rFonts w:ascii="Lato" w:hAnsi="Lato" w:cs="Arial"/>
          <w:bCs/>
          <w:iCs/>
          <w:spacing w:val="4"/>
          <w:lang w:bidi="pl-PL"/>
        </w:rPr>
        <w:t>…</w:t>
      </w:r>
      <w:r>
        <w:rPr>
          <w:rFonts w:ascii="Lato" w:hAnsi="Lato" w:cs="Arial"/>
          <w:bCs/>
          <w:iCs/>
          <w:spacing w:val="4"/>
          <w:lang w:bidi="pl-PL"/>
        </w:rPr>
        <w:t xml:space="preserve">, zwrócić należy uwagę, </w:t>
      </w:r>
      <w:r>
        <w:rPr>
          <w:rFonts w:ascii="Lato" w:hAnsi="Lato" w:cs="Arial"/>
          <w:bCs/>
          <w:iCs/>
          <w:spacing w:val="4"/>
          <w:lang w:bidi="pl-PL"/>
        </w:rPr>
        <w:br/>
        <w:t>że w głównej mierze koncentrują się one na tym, że planowana inwestycja została poprowadzona przez istniejącą ścieżkę</w:t>
      </w:r>
      <w:r w:rsidR="00612BCA">
        <w:rPr>
          <w:rFonts w:ascii="Lato" w:hAnsi="Lato" w:cs="Arial"/>
          <w:bCs/>
          <w:iCs/>
          <w:spacing w:val="4"/>
          <w:lang w:bidi="pl-PL"/>
        </w:rPr>
        <w:t xml:space="preserve"> pieszo-</w:t>
      </w:r>
      <w:r>
        <w:rPr>
          <w:rFonts w:ascii="Lato" w:hAnsi="Lato" w:cs="Arial"/>
          <w:bCs/>
          <w:iCs/>
          <w:spacing w:val="4"/>
          <w:lang w:bidi="pl-PL"/>
        </w:rPr>
        <w:t xml:space="preserve">rowerową, która </w:t>
      </w:r>
      <w:r w:rsidR="00612BCA">
        <w:rPr>
          <w:rFonts w:ascii="Lato" w:hAnsi="Lato" w:cs="Arial"/>
          <w:bCs/>
          <w:iCs/>
          <w:spacing w:val="4"/>
          <w:lang w:bidi="pl-PL"/>
        </w:rPr>
        <w:t xml:space="preserve">zdaniem skarżącego, </w:t>
      </w:r>
      <w:r>
        <w:rPr>
          <w:rFonts w:ascii="Lato" w:hAnsi="Lato" w:cs="Arial"/>
          <w:bCs/>
          <w:iCs/>
          <w:spacing w:val="4"/>
          <w:lang w:bidi="pl-PL"/>
        </w:rPr>
        <w:t>łączy się bezpośrednio z drog</w:t>
      </w:r>
      <w:r w:rsidR="006366C4">
        <w:rPr>
          <w:rFonts w:ascii="Lato" w:hAnsi="Lato" w:cs="Arial"/>
          <w:bCs/>
          <w:iCs/>
          <w:spacing w:val="4"/>
          <w:lang w:bidi="pl-PL"/>
        </w:rPr>
        <w:t>ą</w:t>
      </w:r>
      <w:r>
        <w:rPr>
          <w:rFonts w:ascii="Lato" w:hAnsi="Lato" w:cs="Arial"/>
          <w:bCs/>
          <w:iCs/>
          <w:spacing w:val="4"/>
          <w:lang w:bidi="pl-PL"/>
        </w:rPr>
        <w:t xml:space="preserve"> gminną (działk</w:t>
      </w:r>
      <w:r w:rsidR="006366C4">
        <w:rPr>
          <w:rFonts w:ascii="Lato" w:hAnsi="Lato" w:cs="Arial"/>
          <w:bCs/>
          <w:iCs/>
          <w:spacing w:val="4"/>
          <w:lang w:bidi="pl-PL"/>
        </w:rPr>
        <w:t>ą</w:t>
      </w:r>
      <w:r>
        <w:rPr>
          <w:rFonts w:ascii="Lato" w:hAnsi="Lato" w:cs="Arial"/>
          <w:bCs/>
          <w:iCs/>
          <w:spacing w:val="4"/>
          <w:lang w:bidi="pl-PL"/>
        </w:rPr>
        <w:t xml:space="preserve"> nr </w:t>
      </w:r>
      <w:r w:rsidR="00CD5D81">
        <w:rPr>
          <w:rFonts w:ascii="Lato" w:hAnsi="Lato" w:cs="Arial"/>
          <w:bCs/>
          <w:iCs/>
          <w:spacing w:val="4"/>
          <w:lang w:bidi="pl-PL"/>
        </w:rPr>
        <w:t>…</w:t>
      </w:r>
      <w:r>
        <w:rPr>
          <w:rFonts w:ascii="Lato" w:hAnsi="Lato" w:cs="Arial"/>
          <w:bCs/>
          <w:iCs/>
          <w:spacing w:val="4"/>
          <w:lang w:bidi="pl-PL"/>
        </w:rPr>
        <w:t xml:space="preserve">, obręb </w:t>
      </w:r>
      <w:r w:rsidR="00CD5D81">
        <w:rPr>
          <w:rFonts w:ascii="Lato" w:hAnsi="Lato" w:cs="Arial"/>
          <w:bCs/>
          <w:iCs/>
          <w:spacing w:val="4"/>
          <w:lang w:bidi="pl-PL"/>
        </w:rPr>
        <w:t>…</w:t>
      </w:r>
      <w:r>
        <w:rPr>
          <w:rFonts w:ascii="Lato" w:hAnsi="Lato" w:cs="Arial"/>
          <w:bCs/>
          <w:iCs/>
          <w:spacing w:val="4"/>
          <w:lang w:bidi="pl-PL"/>
        </w:rPr>
        <w:t>)</w:t>
      </w:r>
      <w:r w:rsidR="00612BCA">
        <w:rPr>
          <w:rFonts w:ascii="Lato" w:hAnsi="Lato" w:cs="Arial"/>
          <w:bCs/>
          <w:iCs/>
          <w:spacing w:val="4"/>
          <w:lang w:bidi="pl-PL"/>
        </w:rPr>
        <w:t xml:space="preserve">, </w:t>
      </w:r>
      <w:r>
        <w:rPr>
          <w:rFonts w:ascii="Lato" w:hAnsi="Lato" w:cs="Arial"/>
          <w:bCs/>
          <w:iCs/>
          <w:spacing w:val="4"/>
          <w:lang w:bidi="pl-PL"/>
        </w:rPr>
        <w:t xml:space="preserve">stanowi jedyny </w:t>
      </w:r>
      <w:r w:rsidR="00612BCA">
        <w:rPr>
          <w:rFonts w:ascii="Lato" w:hAnsi="Lato" w:cs="Arial"/>
          <w:bCs/>
          <w:iCs/>
          <w:spacing w:val="4"/>
          <w:lang w:bidi="pl-PL"/>
        </w:rPr>
        <w:t xml:space="preserve">dostęp </w:t>
      </w:r>
      <w:r w:rsidR="00CD5D81">
        <w:rPr>
          <w:rFonts w:ascii="Lato" w:hAnsi="Lato" w:cs="Arial"/>
          <w:bCs/>
          <w:iCs/>
          <w:spacing w:val="4"/>
          <w:lang w:bidi="pl-PL"/>
        </w:rPr>
        <w:br/>
      </w:r>
      <w:r>
        <w:rPr>
          <w:rFonts w:ascii="Lato" w:hAnsi="Lato" w:cs="Arial"/>
          <w:bCs/>
          <w:iCs/>
          <w:spacing w:val="4"/>
          <w:lang w:bidi="pl-PL"/>
        </w:rPr>
        <w:t xml:space="preserve">do drogi publicznej dla właścicieli działek nr </w:t>
      </w:r>
      <w:r w:rsidR="00CD5D81">
        <w:rPr>
          <w:rFonts w:ascii="Lato" w:hAnsi="Lato" w:cs="Arial"/>
          <w:bCs/>
          <w:iCs/>
          <w:spacing w:val="4"/>
          <w:lang w:bidi="pl-PL"/>
        </w:rPr>
        <w:t>…</w:t>
      </w:r>
      <w:r w:rsidR="006366C4">
        <w:rPr>
          <w:rFonts w:ascii="Lato" w:hAnsi="Lato" w:cs="Arial"/>
          <w:bCs/>
          <w:iCs/>
          <w:spacing w:val="4"/>
          <w:lang w:bidi="pl-PL"/>
        </w:rPr>
        <w:t xml:space="preserve"> oraz </w:t>
      </w:r>
      <w:r w:rsidR="00CD5D81">
        <w:rPr>
          <w:rFonts w:ascii="Lato" w:hAnsi="Lato" w:cs="Arial"/>
          <w:bCs/>
          <w:iCs/>
          <w:spacing w:val="4"/>
          <w:lang w:bidi="pl-PL"/>
        </w:rPr>
        <w:t>…</w:t>
      </w:r>
      <w:r w:rsidR="006366C4">
        <w:rPr>
          <w:rFonts w:ascii="Lato" w:hAnsi="Lato" w:cs="Arial"/>
          <w:bCs/>
          <w:iCs/>
          <w:spacing w:val="4"/>
          <w:lang w:bidi="pl-PL"/>
        </w:rPr>
        <w:t xml:space="preserve"> oraz drogę dojazdową </w:t>
      </w:r>
      <w:r w:rsidR="00CD5D81">
        <w:rPr>
          <w:rFonts w:ascii="Lato" w:hAnsi="Lato" w:cs="Arial"/>
          <w:bCs/>
          <w:iCs/>
          <w:spacing w:val="4"/>
          <w:lang w:bidi="pl-PL"/>
        </w:rPr>
        <w:br/>
      </w:r>
      <w:r w:rsidR="006366C4">
        <w:rPr>
          <w:rFonts w:ascii="Lato" w:hAnsi="Lato" w:cs="Arial"/>
          <w:bCs/>
          <w:iCs/>
          <w:spacing w:val="4"/>
          <w:lang w:bidi="pl-PL"/>
        </w:rPr>
        <w:t xml:space="preserve">do przepompowni zlokalizowanej na działce nr </w:t>
      </w:r>
      <w:r w:rsidR="00CD5D81">
        <w:rPr>
          <w:rFonts w:ascii="Lato" w:hAnsi="Lato" w:cs="Arial"/>
          <w:bCs/>
          <w:iCs/>
          <w:spacing w:val="4"/>
          <w:lang w:bidi="pl-PL"/>
        </w:rPr>
        <w:t>…</w:t>
      </w:r>
      <w:r>
        <w:rPr>
          <w:rFonts w:ascii="Lato" w:hAnsi="Lato" w:cs="Arial"/>
          <w:bCs/>
          <w:iCs/>
          <w:spacing w:val="4"/>
          <w:lang w:bidi="pl-PL"/>
        </w:rPr>
        <w:t>.</w:t>
      </w:r>
      <w:r w:rsidR="006366C4">
        <w:rPr>
          <w:rFonts w:ascii="Lato" w:hAnsi="Lato" w:cs="Arial"/>
          <w:bCs/>
          <w:iCs/>
          <w:spacing w:val="4"/>
          <w:lang w:bidi="pl-PL"/>
        </w:rPr>
        <w:t xml:space="preserve"> </w:t>
      </w:r>
      <w:r>
        <w:rPr>
          <w:rFonts w:ascii="Lato" w:hAnsi="Lato" w:cs="Arial"/>
          <w:bCs/>
          <w:iCs/>
          <w:spacing w:val="4"/>
          <w:lang w:bidi="pl-PL"/>
        </w:rPr>
        <w:t>W konsekwencji,</w:t>
      </w:r>
      <w:r w:rsidR="006366C4">
        <w:rPr>
          <w:rFonts w:ascii="Lato" w:hAnsi="Lato" w:cs="Arial"/>
          <w:bCs/>
          <w:iCs/>
          <w:spacing w:val="4"/>
          <w:lang w:bidi="pl-PL"/>
        </w:rPr>
        <w:t xml:space="preserve"> skarżący</w:t>
      </w:r>
      <w:r>
        <w:rPr>
          <w:rFonts w:ascii="Lato" w:hAnsi="Lato" w:cs="Arial"/>
          <w:bCs/>
          <w:iCs/>
          <w:spacing w:val="4"/>
          <w:lang w:bidi="pl-PL"/>
        </w:rPr>
        <w:t xml:space="preserve"> wniósł </w:t>
      </w:r>
      <w:r w:rsidR="00CD5D81">
        <w:rPr>
          <w:rFonts w:ascii="Lato" w:hAnsi="Lato" w:cs="Arial"/>
          <w:bCs/>
          <w:iCs/>
          <w:spacing w:val="4"/>
          <w:lang w:bidi="pl-PL"/>
        </w:rPr>
        <w:br/>
      </w:r>
      <w:r>
        <w:rPr>
          <w:rFonts w:ascii="Lato" w:hAnsi="Lato" w:cs="Arial"/>
          <w:bCs/>
          <w:iCs/>
          <w:spacing w:val="4"/>
          <w:lang w:bidi="pl-PL"/>
        </w:rPr>
        <w:t xml:space="preserve">o dodatkowy podział działki </w:t>
      </w:r>
      <w:r w:rsidR="006366C4">
        <w:rPr>
          <w:rFonts w:ascii="Lato" w:hAnsi="Lato" w:cs="Arial"/>
          <w:bCs/>
          <w:iCs/>
          <w:spacing w:val="4"/>
          <w:lang w:bidi="pl-PL"/>
        </w:rPr>
        <w:t xml:space="preserve">nr </w:t>
      </w:r>
      <w:r w:rsidR="00CD5D81">
        <w:rPr>
          <w:rFonts w:ascii="Lato" w:hAnsi="Lato" w:cs="Arial"/>
          <w:bCs/>
          <w:iCs/>
          <w:spacing w:val="4"/>
          <w:lang w:bidi="pl-PL"/>
        </w:rPr>
        <w:t>…</w:t>
      </w:r>
      <w:r w:rsidR="006366C4">
        <w:rPr>
          <w:rFonts w:ascii="Lato" w:hAnsi="Lato" w:cs="Arial"/>
          <w:bCs/>
          <w:iCs/>
          <w:spacing w:val="4"/>
          <w:lang w:bidi="pl-PL"/>
        </w:rPr>
        <w:t xml:space="preserve"> na działki nr </w:t>
      </w:r>
      <w:r w:rsidR="00CD5D81">
        <w:rPr>
          <w:rFonts w:ascii="Lato" w:hAnsi="Lato" w:cs="Arial"/>
          <w:bCs/>
          <w:iCs/>
          <w:spacing w:val="4"/>
          <w:lang w:bidi="pl-PL"/>
        </w:rPr>
        <w:t>…</w:t>
      </w:r>
      <w:r w:rsidR="006366C4">
        <w:rPr>
          <w:rFonts w:ascii="Lato" w:hAnsi="Lato" w:cs="Arial"/>
          <w:bCs/>
          <w:iCs/>
          <w:spacing w:val="4"/>
          <w:lang w:bidi="pl-PL"/>
        </w:rPr>
        <w:t xml:space="preserve"> oraz </w:t>
      </w:r>
      <w:r w:rsidR="00CD5D81">
        <w:rPr>
          <w:rFonts w:ascii="Lato" w:hAnsi="Lato" w:cs="Arial"/>
          <w:bCs/>
          <w:iCs/>
          <w:spacing w:val="4"/>
          <w:lang w:bidi="pl-PL"/>
        </w:rPr>
        <w:t>…</w:t>
      </w:r>
      <w:r w:rsidR="006366C4">
        <w:rPr>
          <w:rFonts w:ascii="Lato" w:hAnsi="Lato" w:cs="Arial"/>
          <w:bCs/>
          <w:iCs/>
          <w:spacing w:val="4"/>
          <w:lang w:bidi="pl-PL"/>
        </w:rPr>
        <w:t xml:space="preserve"> </w:t>
      </w:r>
      <w:r w:rsidR="008F5AE3">
        <w:rPr>
          <w:rFonts w:ascii="Lato" w:hAnsi="Lato" w:cs="Arial"/>
          <w:bCs/>
          <w:iCs/>
          <w:spacing w:val="4"/>
          <w:lang w:bidi="pl-PL"/>
        </w:rPr>
        <w:br/>
      </w:r>
      <w:r w:rsidR="006366C4">
        <w:rPr>
          <w:rFonts w:ascii="Lato" w:hAnsi="Lato" w:cs="Arial"/>
          <w:bCs/>
          <w:iCs/>
          <w:spacing w:val="4"/>
          <w:lang w:bidi="pl-PL"/>
        </w:rPr>
        <w:t xml:space="preserve">tj. </w:t>
      </w:r>
      <w:r w:rsidR="00612BCA">
        <w:rPr>
          <w:rFonts w:ascii="Lato" w:hAnsi="Lato" w:cs="Arial"/>
          <w:bCs/>
          <w:iCs/>
          <w:spacing w:val="4"/>
          <w:lang w:bidi="pl-PL"/>
        </w:rPr>
        <w:t xml:space="preserve">na </w:t>
      </w:r>
      <w:r w:rsidR="006366C4">
        <w:rPr>
          <w:rFonts w:ascii="Lato" w:hAnsi="Lato" w:cs="Arial"/>
          <w:bCs/>
          <w:iCs/>
          <w:spacing w:val="4"/>
          <w:lang w:bidi="pl-PL"/>
        </w:rPr>
        <w:t>dwa pasy wzdłuż linii kolejowej, który jeden</w:t>
      </w:r>
      <w:r w:rsidR="00215808">
        <w:rPr>
          <w:rFonts w:ascii="Lato" w:hAnsi="Lato" w:cs="Arial"/>
          <w:bCs/>
          <w:iCs/>
          <w:spacing w:val="4"/>
          <w:lang w:bidi="pl-PL"/>
        </w:rPr>
        <w:t xml:space="preserve"> z nich</w:t>
      </w:r>
      <w:r w:rsidR="006366C4">
        <w:rPr>
          <w:rFonts w:ascii="Lato" w:hAnsi="Lato" w:cs="Arial"/>
          <w:bCs/>
          <w:iCs/>
          <w:spacing w:val="4"/>
          <w:lang w:bidi="pl-PL"/>
        </w:rPr>
        <w:t xml:space="preserve"> przeznaczony zostałby pod inwestycj</w:t>
      </w:r>
      <w:r w:rsidR="000A3AA9">
        <w:rPr>
          <w:rFonts w:ascii="Lato" w:hAnsi="Lato" w:cs="Arial"/>
          <w:bCs/>
          <w:iCs/>
          <w:spacing w:val="4"/>
          <w:lang w:bidi="pl-PL"/>
        </w:rPr>
        <w:t>ę</w:t>
      </w:r>
      <w:r w:rsidR="00215808">
        <w:rPr>
          <w:rFonts w:ascii="Lato" w:hAnsi="Lato" w:cs="Arial"/>
          <w:bCs/>
          <w:iCs/>
          <w:spacing w:val="4"/>
          <w:lang w:bidi="pl-PL"/>
        </w:rPr>
        <w:t xml:space="preserve"> kolejową</w:t>
      </w:r>
      <w:r w:rsidR="006366C4">
        <w:rPr>
          <w:rFonts w:ascii="Lato" w:hAnsi="Lato" w:cs="Arial"/>
          <w:bCs/>
          <w:iCs/>
          <w:spacing w:val="4"/>
          <w:lang w:bidi="pl-PL"/>
        </w:rPr>
        <w:t xml:space="preserve"> a drugi pozostał we władaniu Gminy </w:t>
      </w:r>
      <w:r w:rsidR="00CD5D81">
        <w:rPr>
          <w:rFonts w:ascii="Lato" w:hAnsi="Lato" w:cs="Arial"/>
          <w:bCs/>
          <w:iCs/>
          <w:spacing w:val="4"/>
          <w:lang w:bidi="pl-PL"/>
        </w:rPr>
        <w:t>…</w:t>
      </w:r>
      <w:r w:rsidR="006366C4">
        <w:rPr>
          <w:rFonts w:ascii="Lato" w:hAnsi="Lato" w:cs="Arial"/>
          <w:bCs/>
          <w:iCs/>
          <w:spacing w:val="4"/>
          <w:lang w:bidi="pl-PL"/>
        </w:rPr>
        <w:t xml:space="preserve">. </w:t>
      </w:r>
    </w:p>
    <w:p w14:paraId="6288EA38" w14:textId="75946678" w:rsidR="009A278C" w:rsidRPr="006366C4" w:rsidRDefault="00215808" w:rsidP="0046412B">
      <w:pPr>
        <w:spacing w:after="240" w:line="240" w:lineRule="exact"/>
        <w:jc w:val="both"/>
        <w:outlineLvl w:val="0"/>
        <w:rPr>
          <w:rFonts w:ascii="Lato" w:hAnsi="Lato" w:cs="Arial"/>
          <w:bCs/>
          <w:iCs/>
          <w:spacing w:val="4"/>
          <w:lang w:bidi="pl-PL"/>
        </w:rPr>
      </w:pPr>
      <w:r>
        <w:rPr>
          <w:rFonts w:ascii="Lato" w:hAnsi="Lato" w:cs="Arial"/>
          <w:bCs/>
          <w:iCs/>
          <w:spacing w:val="4"/>
          <w:lang w:bidi="pl-PL"/>
        </w:rPr>
        <w:t>Jak wynika z</w:t>
      </w:r>
      <w:r w:rsidR="009A278C">
        <w:rPr>
          <w:rFonts w:ascii="Lato" w:hAnsi="Lato" w:cs="Arial"/>
          <w:bCs/>
          <w:iCs/>
          <w:spacing w:val="4"/>
          <w:lang w:bidi="pl-PL"/>
        </w:rPr>
        <w:t xml:space="preserve"> akt przedmiotowej sprawy</w:t>
      </w:r>
      <w:r>
        <w:rPr>
          <w:rFonts w:ascii="Lato" w:hAnsi="Lato" w:cs="Arial"/>
          <w:bCs/>
          <w:iCs/>
          <w:spacing w:val="4"/>
          <w:lang w:bidi="pl-PL"/>
        </w:rPr>
        <w:t xml:space="preserve"> oraz mapy </w:t>
      </w:r>
      <w:r w:rsidRPr="00B35EE2">
        <w:rPr>
          <w:rFonts w:ascii="Lato" w:hAnsi="Lato" w:cs="Arial"/>
          <w:bCs/>
          <w:iCs/>
          <w:spacing w:val="4"/>
          <w:shd w:val="clear" w:color="auto" w:fill="FFFFFF"/>
          <w:lang w:bidi="pl-PL"/>
        </w:rPr>
        <w:t xml:space="preserve">przedstawiającej proponowany przebieg linii kolejowej, </w:t>
      </w:r>
      <w:r>
        <w:rPr>
          <w:rFonts w:ascii="Lato" w:hAnsi="Lato" w:cs="Arial"/>
          <w:bCs/>
          <w:iCs/>
          <w:spacing w:val="4"/>
          <w:shd w:val="clear" w:color="auto" w:fill="FFFFFF"/>
          <w:lang w:bidi="pl-PL"/>
        </w:rPr>
        <w:t xml:space="preserve">stanowiącej załącznik nr 1 do </w:t>
      </w:r>
      <w:r w:rsidRPr="00215808">
        <w:rPr>
          <w:rFonts w:ascii="Lato" w:hAnsi="Lato" w:cs="Arial"/>
          <w:bCs/>
          <w:i/>
          <w:spacing w:val="4"/>
          <w:shd w:val="clear" w:color="auto" w:fill="FFFFFF"/>
          <w:lang w:bidi="pl-PL"/>
        </w:rPr>
        <w:t>decyzji Wojewody Podkarpackiego</w:t>
      </w:r>
      <w:r>
        <w:rPr>
          <w:rFonts w:ascii="Lato" w:hAnsi="Lato" w:cs="Arial"/>
          <w:bCs/>
          <w:iCs/>
          <w:spacing w:val="4"/>
          <w:shd w:val="clear" w:color="auto" w:fill="FFFFFF"/>
          <w:lang w:bidi="pl-PL"/>
        </w:rPr>
        <w:t xml:space="preserve">, </w:t>
      </w:r>
      <w:r w:rsidR="009A278C">
        <w:rPr>
          <w:rFonts w:ascii="Lato" w:hAnsi="Lato" w:cs="Arial"/>
          <w:bCs/>
          <w:iCs/>
          <w:spacing w:val="4"/>
          <w:lang w:bidi="pl-PL"/>
        </w:rPr>
        <w:t xml:space="preserve"> </w:t>
      </w:r>
      <w:r w:rsidR="006366C4">
        <w:rPr>
          <w:rFonts w:ascii="Lato" w:hAnsi="Lato" w:cs="Arial"/>
          <w:bCs/>
          <w:iCs/>
          <w:spacing w:val="4"/>
          <w:lang w:bidi="pl-PL"/>
        </w:rPr>
        <w:t xml:space="preserve">działka nr </w:t>
      </w:r>
      <w:r w:rsidR="00CD5D81">
        <w:rPr>
          <w:rFonts w:ascii="Lato" w:hAnsi="Lato" w:cs="Arial"/>
          <w:bCs/>
          <w:iCs/>
          <w:spacing w:val="4"/>
          <w:lang w:bidi="pl-PL"/>
        </w:rPr>
        <w:t>…</w:t>
      </w:r>
      <w:r w:rsidR="0090033E">
        <w:rPr>
          <w:rFonts w:ascii="Lato" w:hAnsi="Lato" w:cs="Arial"/>
          <w:bCs/>
          <w:iCs/>
          <w:spacing w:val="4"/>
          <w:lang w:bidi="pl-PL"/>
        </w:rPr>
        <w:t xml:space="preserve"> obręb </w:t>
      </w:r>
      <w:r w:rsidR="00CD5D81">
        <w:rPr>
          <w:rFonts w:ascii="Lato" w:hAnsi="Lato" w:cs="Arial"/>
          <w:bCs/>
          <w:iCs/>
          <w:spacing w:val="4"/>
          <w:lang w:bidi="pl-PL"/>
        </w:rPr>
        <w:t>…</w:t>
      </w:r>
      <w:r w:rsidR="0090033E">
        <w:rPr>
          <w:rFonts w:ascii="Lato" w:hAnsi="Lato" w:cs="Arial"/>
          <w:bCs/>
          <w:iCs/>
          <w:spacing w:val="4"/>
          <w:lang w:bidi="pl-PL"/>
        </w:rPr>
        <w:t>,</w:t>
      </w:r>
      <w:r w:rsidR="006366C4">
        <w:rPr>
          <w:rFonts w:ascii="Lato" w:hAnsi="Lato" w:cs="Arial"/>
          <w:bCs/>
          <w:iCs/>
          <w:spacing w:val="4"/>
          <w:lang w:bidi="pl-PL"/>
        </w:rPr>
        <w:t xml:space="preserve"> </w:t>
      </w:r>
      <w:r w:rsidR="000A3AA9">
        <w:rPr>
          <w:rFonts w:ascii="Lato" w:hAnsi="Lato" w:cs="Arial"/>
          <w:bCs/>
          <w:iCs/>
          <w:spacing w:val="4"/>
          <w:lang w:bidi="pl-PL"/>
        </w:rPr>
        <w:t xml:space="preserve">uległa </w:t>
      </w:r>
      <w:r w:rsidR="006366C4">
        <w:rPr>
          <w:rFonts w:ascii="Lato" w:hAnsi="Lato" w:cs="Arial"/>
          <w:bCs/>
          <w:iCs/>
          <w:spacing w:val="4"/>
          <w:lang w:bidi="pl-PL"/>
        </w:rPr>
        <w:t>podzi</w:t>
      </w:r>
      <w:r w:rsidR="000A3AA9">
        <w:rPr>
          <w:rFonts w:ascii="Lato" w:hAnsi="Lato" w:cs="Arial"/>
          <w:bCs/>
          <w:iCs/>
          <w:spacing w:val="4"/>
          <w:lang w:bidi="pl-PL"/>
        </w:rPr>
        <w:t>ałowi</w:t>
      </w:r>
      <w:r w:rsidR="006366C4">
        <w:rPr>
          <w:rFonts w:ascii="Lato" w:hAnsi="Lato" w:cs="Arial"/>
          <w:bCs/>
          <w:iCs/>
          <w:spacing w:val="4"/>
          <w:lang w:bidi="pl-PL"/>
        </w:rPr>
        <w:t xml:space="preserve"> się na działkę nr </w:t>
      </w:r>
      <w:r w:rsidR="00CD5D81">
        <w:rPr>
          <w:rFonts w:ascii="Lato" w:hAnsi="Lato" w:cs="Arial"/>
          <w:bCs/>
          <w:iCs/>
          <w:spacing w:val="4"/>
          <w:lang w:bidi="pl-PL"/>
        </w:rPr>
        <w:t>…</w:t>
      </w:r>
      <w:r w:rsidR="006366C4">
        <w:rPr>
          <w:rFonts w:ascii="Lato" w:hAnsi="Lato" w:cs="Arial"/>
          <w:bCs/>
          <w:iCs/>
          <w:spacing w:val="4"/>
          <w:lang w:bidi="pl-PL"/>
        </w:rPr>
        <w:t xml:space="preserve"> (przeznaczoną pod inwestycję</w:t>
      </w:r>
      <w:r w:rsidR="0090033E">
        <w:rPr>
          <w:rFonts w:ascii="Lato" w:hAnsi="Lato" w:cs="Arial"/>
          <w:bCs/>
          <w:iCs/>
          <w:spacing w:val="4"/>
          <w:lang w:bidi="pl-PL"/>
        </w:rPr>
        <w:t xml:space="preserve"> kolejową</w:t>
      </w:r>
      <w:r w:rsidR="006366C4">
        <w:rPr>
          <w:rFonts w:ascii="Lato" w:hAnsi="Lato" w:cs="Arial"/>
          <w:bCs/>
          <w:iCs/>
          <w:spacing w:val="4"/>
          <w:lang w:bidi="pl-PL"/>
        </w:rPr>
        <w:t xml:space="preserve">) oraz na działki nr </w:t>
      </w:r>
      <w:r w:rsidR="00CD5D81">
        <w:rPr>
          <w:rFonts w:ascii="Lato" w:hAnsi="Lato" w:cs="Arial"/>
          <w:bCs/>
          <w:iCs/>
          <w:spacing w:val="4"/>
          <w:lang w:bidi="pl-PL"/>
        </w:rPr>
        <w:t>…</w:t>
      </w:r>
      <w:r w:rsidR="006366C4">
        <w:rPr>
          <w:rFonts w:ascii="Lato" w:hAnsi="Lato" w:cs="Arial"/>
          <w:bCs/>
          <w:iCs/>
          <w:spacing w:val="4"/>
          <w:lang w:bidi="pl-PL"/>
        </w:rPr>
        <w:t xml:space="preserve"> oraz </w:t>
      </w:r>
      <w:r w:rsidR="00CD5D81">
        <w:rPr>
          <w:rFonts w:ascii="Lato" w:hAnsi="Lato" w:cs="Arial"/>
          <w:bCs/>
          <w:iCs/>
          <w:spacing w:val="4"/>
          <w:lang w:bidi="pl-PL"/>
        </w:rPr>
        <w:t>…</w:t>
      </w:r>
      <w:r w:rsidR="0090033E">
        <w:rPr>
          <w:rFonts w:ascii="Lato" w:hAnsi="Lato" w:cs="Arial"/>
          <w:bCs/>
          <w:iCs/>
          <w:spacing w:val="4"/>
          <w:lang w:bidi="pl-PL"/>
        </w:rPr>
        <w:t xml:space="preserve"> (pozostając</w:t>
      </w:r>
      <w:r w:rsidR="000A3AA9">
        <w:rPr>
          <w:rFonts w:ascii="Lato" w:hAnsi="Lato" w:cs="Arial"/>
          <w:bCs/>
          <w:iCs/>
          <w:spacing w:val="4"/>
          <w:lang w:bidi="pl-PL"/>
        </w:rPr>
        <w:t>e</w:t>
      </w:r>
      <w:r w:rsidR="0090033E">
        <w:rPr>
          <w:rFonts w:ascii="Lato" w:hAnsi="Lato" w:cs="Arial"/>
          <w:bCs/>
          <w:iCs/>
          <w:spacing w:val="4"/>
          <w:lang w:bidi="pl-PL"/>
        </w:rPr>
        <w:t xml:space="preserve"> przy dotychczasowym właścicielu). </w:t>
      </w:r>
    </w:p>
    <w:p w14:paraId="0595636C" w14:textId="5704A2ED" w:rsidR="0090033E" w:rsidRDefault="0046412B" w:rsidP="0046412B">
      <w:pPr>
        <w:spacing w:after="240" w:line="240" w:lineRule="exact"/>
        <w:jc w:val="both"/>
        <w:outlineLvl w:val="0"/>
        <w:rPr>
          <w:rFonts w:ascii="Lato" w:hAnsi="Lato"/>
          <w:spacing w:val="4"/>
        </w:rPr>
      </w:pPr>
      <w:r w:rsidRPr="00F7340A">
        <w:rPr>
          <w:rFonts w:ascii="Lato" w:hAnsi="Lato" w:cs="Arial"/>
          <w:bCs/>
          <w:iCs/>
          <w:color w:val="000000" w:themeColor="text1"/>
          <w:spacing w:val="4"/>
          <w:lang w:bidi="pl-PL"/>
        </w:rPr>
        <w:t xml:space="preserve">Jak wynika </w:t>
      </w:r>
      <w:r w:rsidR="00867714" w:rsidRPr="00F7340A">
        <w:rPr>
          <w:rFonts w:ascii="Lato" w:hAnsi="Lato" w:cs="Arial"/>
          <w:bCs/>
          <w:iCs/>
          <w:color w:val="000000" w:themeColor="text1"/>
          <w:spacing w:val="4"/>
          <w:lang w:bidi="pl-PL"/>
        </w:rPr>
        <w:t xml:space="preserve">z </w:t>
      </w:r>
      <w:r w:rsidRPr="00F7340A">
        <w:rPr>
          <w:rFonts w:ascii="Lato" w:hAnsi="Lato" w:cs="Arial"/>
          <w:bCs/>
          <w:iCs/>
          <w:color w:val="000000" w:themeColor="text1"/>
          <w:spacing w:val="4"/>
          <w:lang w:bidi="pl-PL"/>
        </w:rPr>
        <w:t xml:space="preserve">wyjaśnień </w:t>
      </w:r>
      <w:r w:rsidRPr="00F7340A">
        <w:rPr>
          <w:rFonts w:ascii="Lato" w:hAnsi="Lato" w:cs="Arial"/>
          <w:bCs/>
          <w:i/>
          <w:color w:val="000000" w:themeColor="text1"/>
          <w:spacing w:val="4"/>
          <w:lang w:bidi="pl-PL"/>
        </w:rPr>
        <w:t>inwestora</w:t>
      </w:r>
      <w:r w:rsidRPr="00F7340A">
        <w:rPr>
          <w:rFonts w:ascii="Lato" w:hAnsi="Lato" w:cs="Arial"/>
          <w:bCs/>
          <w:iCs/>
          <w:color w:val="000000" w:themeColor="text1"/>
          <w:spacing w:val="4"/>
          <w:lang w:bidi="pl-PL"/>
        </w:rPr>
        <w:t xml:space="preserve"> zaprezentowanych w piśmie z dnia </w:t>
      </w:r>
      <w:r w:rsidR="00137566" w:rsidRPr="00F7340A">
        <w:rPr>
          <w:rFonts w:ascii="Lato" w:hAnsi="Lato" w:cs="Arial"/>
          <w:bCs/>
          <w:iCs/>
          <w:color w:val="000000" w:themeColor="text1"/>
          <w:spacing w:val="4"/>
          <w:lang w:bidi="pl-PL"/>
        </w:rPr>
        <w:t>29 grudnia 2023</w:t>
      </w:r>
      <w:r w:rsidRPr="00F7340A">
        <w:rPr>
          <w:rFonts w:ascii="Lato" w:hAnsi="Lato" w:cs="Arial"/>
          <w:bCs/>
          <w:iCs/>
          <w:color w:val="000000" w:themeColor="text1"/>
          <w:spacing w:val="4"/>
          <w:lang w:bidi="pl-PL"/>
        </w:rPr>
        <w:t xml:space="preserve"> r., znak: IRR3</w:t>
      </w:r>
      <w:r w:rsidR="00137566" w:rsidRPr="00F7340A">
        <w:rPr>
          <w:rFonts w:ascii="Lato" w:hAnsi="Lato" w:cs="Arial"/>
          <w:bCs/>
          <w:iCs/>
          <w:color w:val="000000" w:themeColor="text1"/>
          <w:spacing w:val="4"/>
          <w:lang w:bidi="pl-PL"/>
        </w:rPr>
        <w:t>/</w:t>
      </w:r>
      <w:r w:rsidRPr="00F7340A">
        <w:rPr>
          <w:rFonts w:ascii="Lato" w:hAnsi="Lato" w:cs="Arial"/>
          <w:bCs/>
          <w:iCs/>
          <w:color w:val="000000" w:themeColor="text1"/>
          <w:spacing w:val="4"/>
          <w:lang w:bidi="pl-PL"/>
        </w:rPr>
        <w:t>6</w:t>
      </w:r>
      <w:r w:rsidR="00137566" w:rsidRPr="00F7340A">
        <w:rPr>
          <w:rFonts w:ascii="Lato" w:hAnsi="Lato" w:cs="Arial"/>
          <w:bCs/>
          <w:iCs/>
          <w:color w:val="000000" w:themeColor="text1"/>
          <w:spacing w:val="4"/>
          <w:lang w:bidi="pl-PL"/>
        </w:rPr>
        <w:t>/</w:t>
      </w:r>
      <w:r w:rsidRPr="00F7340A">
        <w:rPr>
          <w:rFonts w:ascii="Lato" w:hAnsi="Lato" w:cs="Arial"/>
          <w:bCs/>
          <w:iCs/>
          <w:color w:val="000000" w:themeColor="text1"/>
          <w:spacing w:val="4"/>
          <w:lang w:bidi="pl-PL"/>
        </w:rPr>
        <w:t>8.2233.1.115.2023.ISW-00894-I.</w:t>
      </w:r>
      <w:r w:rsidR="00137566" w:rsidRPr="00F7340A">
        <w:rPr>
          <w:rFonts w:ascii="Lato" w:hAnsi="Lato" w:cs="Arial"/>
          <w:bCs/>
          <w:iCs/>
          <w:color w:val="000000" w:themeColor="text1"/>
          <w:spacing w:val="4"/>
          <w:lang w:bidi="pl-PL"/>
        </w:rPr>
        <w:t>42</w:t>
      </w:r>
      <w:r w:rsidRPr="00F7340A">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w stosunku do działki nr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w:t>
      </w:r>
      <w:r w:rsidR="005E6432">
        <w:rPr>
          <w:rFonts w:ascii="Lato" w:hAnsi="Lato" w:cs="Arial"/>
          <w:bCs/>
          <w:iCs/>
          <w:color w:val="000000" w:themeColor="text1"/>
          <w:spacing w:val="4"/>
          <w:lang w:bidi="pl-PL"/>
        </w:rPr>
        <w:br/>
      </w:r>
      <w:r w:rsidR="00DF0B3E" w:rsidRPr="00F7340A">
        <w:rPr>
          <w:rFonts w:ascii="Lato" w:hAnsi="Lato" w:cs="Arial"/>
          <w:bCs/>
          <w:iCs/>
          <w:color w:val="000000" w:themeColor="text1"/>
          <w:spacing w:val="4"/>
          <w:lang w:bidi="pl-PL"/>
        </w:rPr>
        <w:t xml:space="preserve">obręb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będącej własnością Gminy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w:t>
      </w:r>
      <w:r w:rsidR="00DF0B3E" w:rsidRPr="00F7340A">
        <w:rPr>
          <w:rFonts w:ascii="Lato" w:hAnsi="Lato" w:cs="Arial"/>
          <w:bCs/>
          <w:i/>
          <w:color w:val="000000" w:themeColor="text1"/>
          <w:spacing w:val="4"/>
          <w:lang w:bidi="pl-PL"/>
        </w:rPr>
        <w:t>inwestor</w:t>
      </w:r>
      <w:r w:rsidR="00DF0B3E" w:rsidRPr="00F7340A">
        <w:rPr>
          <w:rFonts w:ascii="Lato" w:hAnsi="Lato" w:cs="Arial"/>
          <w:bCs/>
          <w:iCs/>
          <w:color w:val="000000" w:themeColor="text1"/>
          <w:spacing w:val="4"/>
          <w:lang w:bidi="pl-PL"/>
        </w:rPr>
        <w:t xml:space="preserve"> </w:t>
      </w:r>
      <w:r w:rsidR="00B604DB">
        <w:rPr>
          <w:rFonts w:ascii="Lato" w:hAnsi="Lato" w:cs="Arial"/>
          <w:bCs/>
          <w:iCs/>
          <w:color w:val="000000" w:themeColor="text1"/>
          <w:spacing w:val="4"/>
          <w:lang w:bidi="pl-PL"/>
        </w:rPr>
        <w:t>na etapie postępowania odwoławczego</w:t>
      </w:r>
      <w:r w:rsidR="00B604DB" w:rsidRPr="00F7340A">
        <w:rPr>
          <w:rFonts w:ascii="Lato" w:hAnsi="Lato" w:cs="Arial"/>
          <w:bCs/>
          <w:iCs/>
          <w:color w:val="000000" w:themeColor="text1"/>
          <w:spacing w:val="4"/>
          <w:lang w:bidi="pl-PL"/>
        </w:rPr>
        <w:t xml:space="preserve"> </w:t>
      </w:r>
      <w:r w:rsidR="00DF0B3E" w:rsidRPr="00F7340A">
        <w:rPr>
          <w:rFonts w:ascii="Lato" w:hAnsi="Lato" w:cs="Arial"/>
          <w:bCs/>
          <w:iCs/>
          <w:color w:val="000000" w:themeColor="text1"/>
          <w:spacing w:val="4"/>
          <w:lang w:bidi="pl-PL"/>
        </w:rPr>
        <w:t>wystąpił</w:t>
      </w:r>
      <w:r w:rsidR="00D00E1C">
        <w:rPr>
          <w:rFonts w:ascii="Lato" w:hAnsi="Lato" w:cs="Arial"/>
          <w:bCs/>
          <w:iCs/>
          <w:color w:val="000000" w:themeColor="text1"/>
          <w:spacing w:val="4"/>
          <w:lang w:bidi="pl-PL"/>
        </w:rPr>
        <w:t xml:space="preserve"> </w:t>
      </w:r>
      <w:r w:rsidR="00DF0B3E" w:rsidRPr="00F7340A">
        <w:rPr>
          <w:rFonts w:ascii="Lato" w:hAnsi="Lato" w:cs="Arial"/>
          <w:bCs/>
          <w:iCs/>
          <w:color w:val="000000" w:themeColor="text1"/>
          <w:spacing w:val="4"/>
          <w:lang w:bidi="pl-PL"/>
        </w:rPr>
        <w:t xml:space="preserve">o dokonanie </w:t>
      </w:r>
      <w:r w:rsidR="00B604DB">
        <w:rPr>
          <w:rFonts w:ascii="Lato" w:hAnsi="Lato" w:cs="Arial"/>
          <w:bCs/>
          <w:iCs/>
          <w:color w:val="000000" w:themeColor="text1"/>
          <w:spacing w:val="4"/>
          <w:lang w:bidi="pl-PL"/>
        </w:rPr>
        <w:t xml:space="preserve">nowego </w:t>
      </w:r>
      <w:r w:rsidR="00DF0B3E" w:rsidRPr="00F7340A">
        <w:rPr>
          <w:rFonts w:ascii="Lato" w:hAnsi="Lato" w:cs="Arial"/>
          <w:bCs/>
          <w:iCs/>
          <w:color w:val="000000" w:themeColor="text1"/>
          <w:spacing w:val="4"/>
          <w:lang w:bidi="pl-PL"/>
        </w:rPr>
        <w:t xml:space="preserve">podziału działki nr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na działkę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oraz </w:t>
      </w:r>
      <w:r w:rsidR="00CD5D81">
        <w:rPr>
          <w:rFonts w:ascii="Lato" w:hAnsi="Lato" w:cs="Arial"/>
          <w:bCs/>
          <w:iCs/>
          <w:color w:val="000000" w:themeColor="text1"/>
          <w:spacing w:val="4"/>
          <w:lang w:bidi="pl-PL"/>
        </w:rPr>
        <w:t>…</w:t>
      </w:r>
      <w:r w:rsidR="00DF0B3E" w:rsidRPr="00F7340A">
        <w:rPr>
          <w:rFonts w:ascii="Lato" w:hAnsi="Lato" w:cs="Arial"/>
          <w:bCs/>
          <w:iCs/>
          <w:color w:val="000000" w:themeColor="text1"/>
          <w:spacing w:val="4"/>
          <w:lang w:bidi="pl-PL"/>
        </w:rPr>
        <w:t xml:space="preserve">. W związku </w:t>
      </w:r>
      <w:r w:rsidR="00CD5D81">
        <w:rPr>
          <w:rFonts w:ascii="Lato" w:hAnsi="Lato" w:cs="Arial"/>
          <w:bCs/>
          <w:iCs/>
          <w:color w:val="000000" w:themeColor="text1"/>
          <w:spacing w:val="4"/>
          <w:lang w:bidi="pl-PL"/>
        </w:rPr>
        <w:br/>
      </w:r>
      <w:r w:rsidR="00DF0B3E" w:rsidRPr="00F7340A">
        <w:rPr>
          <w:rFonts w:ascii="Lato" w:hAnsi="Lato" w:cs="Arial"/>
          <w:bCs/>
          <w:iCs/>
          <w:color w:val="000000" w:themeColor="text1"/>
          <w:spacing w:val="4"/>
          <w:lang w:bidi="pl-PL"/>
        </w:rPr>
        <w:t xml:space="preserve">z tym, w dotychczasowym </w:t>
      </w:r>
      <w:r w:rsidR="00105290" w:rsidRPr="00F7340A">
        <w:rPr>
          <w:rFonts w:ascii="Lato" w:hAnsi="Lato" w:cs="Arial"/>
          <w:bCs/>
          <w:iCs/>
          <w:color w:val="000000" w:themeColor="text1"/>
          <w:spacing w:val="4"/>
          <w:lang w:bidi="pl-PL"/>
        </w:rPr>
        <w:t xml:space="preserve">użytkowaniu właściciela pozostanie działka </w:t>
      </w:r>
      <w:r w:rsidR="00C76766">
        <w:rPr>
          <w:rFonts w:ascii="Lato" w:hAnsi="Lato" w:cs="Arial"/>
          <w:bCs/>
          <w:iCs/>
          <w:color w:val="000000" w:themeColor="text1"/>
          <w:spacing w:val="4"/>
          <w:lang w:bidi="pl-PL"/>
        </w:rPr>
        <w:t xml:space="preserve">nr </w:t>
      </w:r>
      <w:r w:rsidR="00CD5D81">
        <w:rPr>
          <w:rFonts w:ascii="Lato" w:hAnsi="Lato" w:cs="Arial"/>
          <w:bCs/>
          <w:iCs/>
          <w:color w:val="000000" w:themeColor="text1"/>
          <w:spacing w:val="4"/>
          <w:lang w:bidi="pl-PL"/>
        </w:rPr>
        <w:t>…</w:t>
      </w:r>
      <w:r w:rsidR="00105290" w:rsidRPr="00F7340A">
        <w:rPr>
          <w:rFonts w:ascii="Lato" w:hAnsi="Lato" w:cs="Arial"/>
          <w:bCs/>
          <w:iCs/>
          <w:color w:val="000000" w:themeColor="text1"/>
          <w:spacing w:val="4"/>
          <w:lang w:bidi="pl-PL"/>
        </w:rPr>
        <w:t xml:space="preserve">, na której ustanowione zostało ograniczenie w korzystaniu z nieruchomości (art. 9q ust. 1 pkt 6 </w:t>
      </w:r>
      <w:r w:rsidR="00105290" w:rsidRPr="00F7340A">
        <w:rPr>
          <w:rFonts w:ascii="Lato" w:hAnsi="Lato" w:cs="Arial"/>
          <w:bCs/>
          <w:i/>
          <w:color w:val="000000" w:themeColor="text1"/>
          <w:spacing w:val="4"/>
          <w:lang w:bidi="pl-PL"/>
        </w:rPr>
        <w:t>ustawy o transporcie kolejowym</w:t>
      </w:r>
      <w:r w:rsidR="00105290" w:rsidRPr="00F7340A">
        <w:rPr>
          <w:rFonts w:ascii="Lato" w:hAnsi="Lato" w:cs="Arial"/>
          <w:bCs/>
          <w:iCs/>
          <w:color w:val="000000" w:themeColor="text1"/>
          <w:spacing w:val="4"/>
          <w:lang w:bidi="pl-PL"/>
        </w:rPr>
        <w:t>)</w:t>
      </w:r>
      <w:r w:rsidR="00C76766">
        <w:rPr>
          <w:rFonts w:ascii="Lato" w:hAnsi="Lato" w:cs="Arial"/>
          <w:bCs/>
          <w:iCs/>
          <w:color w:val="000000" w:themeColor="text1"/>
          <w:spacing w:val="4"/>
          <w:lang w:bidi="pl-PL"/>
        </w:rPr>
        <w:t>,</w:t>
      </w:r>
      <w:r w:rsidR="00105290" w:rsidRPr="00F7340A">
        <w:rPr>
          <w:rFonts w:ascii="Lato" w:hAnsi="Lato" w:cs="Arial"/>
          <w:bCs/>
          <w:iCs/>
          <w:color w:val="000000" w:themeColor="text1"/>
          <w:spacing w:val="4"/>
          <w:lang w:bidi="pl-PL"/>
        </w:rPr>
        <w:t xml:space="preserve"> </w:t>
      </w:r>
      <w:r w:rsidR="00C76766">
        <w:rPr>
          <w:rFonts w:ascii="Lato" w:hAnsi="Lato"/>
          <w:spacing w:val="4"/>
        </w:rPr>
        <w:t xml:space="preserve">natomiast działki nr </w:t>
      </w:r>
      <w:r w:rsidR="00CD5D81">
        <w:rPr>
          <w:rFonts w:ascii="Lato" w:hAnsi="Lato"/>
          <w:spacing w:val="4"/>
        </w:rPr>
        <w:t>…</w:t>
      </w:r>
      <w:r w:rsidR="00C76766">
        <w:rPr>
          <w:rFonts w:ascii="Lato" w:hAnsi="Lato"/>
          <w:spacing w:val="4"/>
        </w:rPr>
        <w:t xml:space="preserve"> oraz </w:t>
      </w:r>
      <w:r w:rsidR="00CD5D81">
        <w:rPr>
          <w:rFonts w:ascii="Lato" w:hAnsi="Lato"/>
          <w:spacing w:val="4"/>
        </w:rPr>
        <w:t>…</w:t>
      </w:r>
      <w:r w:rsidR="00C76766">
        <w:rPr>
          <w:rFonts w:ascii="Lato" w:hAnsi="Lato"/>
          <w:spacing w:val="4"/>
        </w:rPr>
        <w:t xml:space="preserve"> zostaną przeznaczone pod realizację omawianej inwestycji kolejowej. </w:t>
      </w:r>
      <w:r w:rsidR="0090033E">
        <w:rPr>
          <w:rFonts w:ascii="Lato" w:hAnsi="Lato"/>
          <w:spacing w:val="4"/>
        </w:rPr>
        <w:t xml:space="preserve">Zmiana rozwiązań projektowych zakłada zmniejszenie powierzchni wywłaszanej na działce nr </w:t>
      </w:r>
      <w:r w:rsidR="00CD5D81">
        <w:rPr>
          <w:rFonts w:ascii="Lato" w:hAnsi="Lato"/>
          <w:spacing w:val="4"/>
        </w:rPr>
        <w:t>…</w:t>
      </w:r>
      <w:r w:rsidR="0090033E">
        <w:rPr>
          <w:rFonts w:ascii="Lato" w:hAnsi="Lato"/>
          <w:spacing w:val="4"/>
        </w:rPr>
        <w:t xml:space="preserve">. </w:t>
      </w:r>
    </w:p>
    <w:p w14:paraId="7F8CB1B2" w14:textId="20EF084E" w:rsidR="006404A9" w:rsidRDefault="0090033E" w:rsidP="0046412B">
      <w:pPr>
        <w:spacing w:after="240" w:line="240" w:lineRule="exact"/>
        <w:jc w:val="both"/>
        <w:outlineLvl w:val="0"/>
        <w:rPr>
          <w:rFonts w:ascii="Lato" w:hAnsi="Lato"/>
          <w:spacing w:val="4"/>
        </w:rPr>
      </w:pPr>
      <w:r>
        <w:rPr>
          <w:rFonts w:ascii="Lato" w:hAnsi="Lato"/>
          <w:spacing w:val="4"/>
        </w:rPr>
        <w:t xml:space="preserve">Ponadto </w:t>
      </w:r>
      <w:r w:rsidRPr="0090033E">
        <w:rPr>
          <w:rFonts w:ascii="Lato" w:hAnsi="Lato"/>
          <w:i/>
          <w:iCs/>
          <w:spacing w:val="4"/>
        </w:rPr>
        <w:t>inwestor</w:t>
      </w:r>
      <w:r>
        <w:rPr>
          <w:rFonts w:ascii="Lato" w:hAnsi="Lato"/>
          <w:spacing w:val="4"/>
        </w:rPr>
        <w:t xml:space="preserve"> </w:t>
      </w:r>
      <w:r w:rsidR="00A5435E">
        <w:rPr>
          <w:rFonts w:ascii="Lato" w:hAnsi="Lato"/>
          <w:spacing w:val="4"/>
        </w:rPr>
        <w:t>wyjaśnił</w:t>
      </w:r>
      <w:r>
        <w:rPr>
          <w:rFonts w:ascii="Lato" w:hAnsi="Lato"/>
          <w:spacing w:val="4"/>
        </w:rPr>
        <w:t xml:space="preserve">, że </w:t>
      </w:r>
      <w:r w:rsidR="00A5435E">
        <w:rPr>
          <w:rFonts w:ascii="Lato" w:hAnsi="Lato"/>
          <w:spacing w:val="4"/>
        </w:rPr>
        <w:t xml:space="preserve">nie jest możliwa zmiana rozwiązań projektowych </w:t>
      </w:r>
      <w:r w:rsidR="00A5435E">
        <w:rPr>
          <w:rFonts w:ascii="Lato" w:hAnsi="Lato"/>
          <w:spacing w:val="4"/>
        </w:rPr>
        <w:br/>
        <w:t xml:space="preserve">w zakresie  </w:t>
      </w:r>
      <w:r w:rsidR="000A3AA9">
        <w:rPr>
          <w:rFonts w:ascii="Lato" w:hAnsi="Lato"/>
          <w:spacing w:val="4"/>
        </w:rPr>
        <w:t>dostępu do</w:t>
      </w:r>
      <w:r w:rsidR="00A5435E">
        <w:rPr>
          <w:rFonts w:ascii="Lato" w:hAnsi="Lato"/>
          <w:spacing w:val="4"/>
        </w:rPr>
        <w:t xml:space="preserve"> działk</w:t>
      </w:r>
      <w:r w:rsidR="000A3AA9">
        <w:rPr>
          <w:rFonts w:ascii="Lato" w:hAnsi="Lato"/>
          <w:spacing w:val="4"/>
        </w:rPr>
        <w:t>i</w:t>
      </w:r>
      <w:r w:rsidR="00A5435E">
        <w:rPr>
          <w:rFonts w:ascii="Lato" w:hAnsi="Lato"/>
          <w:spacing w:val="4"/>
        </w:rPr>
        <w:t xml:space="preserve"> nr </w:t>
      </w:r>
      <w:r w:rsidR="00CD5D81">
        <w:rPr>
          <w:rFonts w:ascii="Lato" w:hAnsi="Lato"/>
          <w:spacing w:val="4"/>
        </w:rPr>
        <w:t>…</w:t>
      </w:r>
      <w:r w:rsidR="00A5435E">
        <w:rPr>
          <w:rFonts w:ascii="Lato" w:hAnsi="Lato"/>
          <w:spacing w:val="4"/>
        </w:rPr>
        <w:t xml:space="preserve"> (</w:t>
      </w:r>
      <w:r w:rsidR="00CD5D81">
        <w:rPr>
          <w:rFonts w:ascii="Lato" w:hAnsi="Lato"/>
          <w:spacing w:val="4"/>
        </w:rPr>
        <w:t>…</w:t>
      </w:r>
      <w:r w:rsidR="00A5435E">
        <w:rPr>
          <w:rFonts w:ascii="Lato" w:hAnsi="Lato"/>
          <w:spacing w:val="4"/>
        </w:rPr>
        <w:t xml:space="preserve"> po podziale) </w:t>
      </w:r>
      <w:r w:rsidR="000A3AA9">
        <w:rPr>
          <w:rFonts w:ascii="Lato" w:hAnsi="Lato"/>
          <w:spacing w:val="4"/>
        </w:rPr>
        <w:t xml:space="preserve">poprzez </w:t>
      </w:r>
      <w:r w:rsidR="00A5435E">
        <w:rPr>
          <w:rFonts w:ascii="Lato" w:hAnsi="Lato"/>
          <w:spacing w:val="4"/>
        </w:rPr>
        <w:t xml:space="preserve">przepust w kilometrze </w:t>
      </w:r>
      <w:r w:rsidR="00CD5D81">
        <w:rPr>
          <w:rFonts w:ascii="Lato" w:hAnsi="Lato"/>
          <w:spacing w:val="4"/>
        </w:rPr>
        <w:t>…</w:t>
      </w:r>
      <w:r w:rsidR="00A5435E">
        <w:rPr>
          <w:rFonts w:ascii="Lato" w:hAnsi="Lato"/>
          <w:spacing w:val="4"/>
        </w:rPr>
        <w:t xml:space="preserve">, </w:t>
      </w:r>
      <w:r w:rsidR="00CD5D81">
        <w:rPr>
          <w:rFonts w:ascii="Lato" w:hAnsi="Lato"/>
          <w:spacing w:val="4"/>
        </w:rPr>
        <w:br/>
      </w:r>
      <w:r w:rsidR="00A5435E">
        <w:rPr>
          <w:rFonts w:ascii="Lato" w:hAnsi="Lato"/>
          <w:spacing w:val="4"/>
        </w:rPr>
        <w:t xml:space="preserve">z uwagi na </w:t>
      </w:r>
      <w:r w:rsidR="000A3AA9">
        <w:rPr>
          <w:rFonts w:ascii="Lato" w:hAnsi="Lato"/>
          <w:spacing w:val="4"/>
        </w:rPr>
        <w:t xml:space="preserve">konieczność </w:t>
      </w:r>
      <w:r w:rsidR="00A5435E">
        <w:rPr>
          <w:rFonts w:ascii="Lato" w:hAnsi="Lato"/>
          <w:spacing w:val="4"/>
        </w:rPr>
        <w:t>zachowani</w:t>
      </w:r>
      <w:r w:rsidR="000A3AA9">
        <w:rPr>
          <w:rFonts w:ascii="Lato" w:hAnsi="Lato"/>
          <w:spacing w:val="4"/>
        </w:rPr>
        <w:t>a</w:t>
      </w:r>
      <w:r w:rsidR="00A5435E">
        <w:rPr>
          <w:rFonts w:ascii="Lato" w:hAnsi="Lato"/>
          <w:spacing w:val="4"/>
        </w:rPr>
        <w:t xml:space="preserve"> stabilności konstrukcji, zgodności z przepisami oraz bezpieczeństwa użytkowania. </w:t>
      </w:r>
      <w:r w:rsidR="00A5435E" w:rsidRPr="00A5435E">
        <w:rPr>
          <w:rFonts w:ascii="Lato" w:hAnsi="Lato"/>
          <w:i/>
          <w:iCs/>
          <w:spacing w:val="4"/>
        </w:rPr>
        <w:t>Inwesto</w:t>
      </w:r>
      <w:r w:rsidR="00A5435E">
        <w:rPr>
          <w:rFonts w:ascii="Lato" w:hAnsi="Lato"/>
          <w:i/>
          <w:iCs/>
          <w:spacing w:val="4"/>
        </w:rPr>
        <w:t xml:space="preserve">r </w:t>
      </w:r>
      <w:r w:rsidR="00A5435E">
        <w:rPr>
          <w:rFonts w:ascii="Lato" w:hAnsi="Lato"/>
          <w:spacing w:val="4"/>
        </w:rPr>
        <w:t xml:space="preserve">dodał, że zmiana projektu robót ziemnych przy moście w kilometrze </w:t>
      </w:r>
      <w:r w:rsidR="00CD5D81">
        <w:rPr>
          <w:rFonts w:ascii="Lato" w:hAnsi="Lato"/>
          <w:spacing w:val="4"/>
        </w:rPr>
        <w:t>…</w:t>
      </w:r>
      <w:r w:rsidR="00A5435E">
        <w:rPr>
          <w:rFonts w:ascii="Lato" w:hAnsi="Lato"/>
          <w:spacing w:val="4"/>
        </w:rPr>
        <w:t xml:space="preserve"> pozwoli na pozostawienie dostępu do drogi publicznej </w:t>
      </w:r>
      <w:r w:rsidR="00612BCA">
        <w:rPr>
          <w:rFonts w:ascii="Lato" w:hAnsi="Lato"/>
          <w:spacing w:val="4"/>
        </w:rPr>
        <w:t xml:space="preserve">dla działek sąsiednich </w:t>
      </w:r>
      <w:r w:rsidR="00A5435E">
        <w:rPr>
          <w:rFonts w:ascii="Lato" w:hAnsi="Lato"/>
          <w:spacing w:val="4"/>
        </w:rPr>
        <w:t xml:space="preserve">oraz przepompowni zlokalizowanej na działce </w:t>
      </w:r>
      <w:r w:rsidR="00CD5D81">
        <w:rPr>
          <w:rFonts w:ascii="Lato" w:hAnsi="Lato"/>
          <w:spacing w:val="4"/>
        </w:rPr>
        <w:t>…</w:t>
      </w:r>
      <w:r w:rsidR="00A5435E">
        <w:rPr>
          <w:rFonts w:ascii="Lato" w:hAnsi="Lato"/>
          <w:spacing w:val="4"/>
        </w:rPr>
        <w:t xml:space="preserve"> w kilometrze </w:t>
      </w:r>
      <w:r w:rsidR="00CD5D81">
        <w:rPr>
          <w:rFonts w:ascii="Lato" w:hAnsi="Lato"/>
          <w:spacing w:val="4"/>
        </w:rPr>
        <w:t>…</w:t>
      </w:r>
      <w:r w:rsidR="00A5435E">
        <w:rPr>
          <w:rFonts w:ascii="Lato" w:hAnsi="Lato"/>
          <w:spacing w:val="4"/>
        </w:rPr>
        <w:t xml:space="preserve">. </w:t>
      </w:r>
    </w:p>
    <w:p w14:paraId="59A481BE" w14:textId="6F5AEE6C" w:rsidR="00A5435E" w:rsidRDefault="00A5435E" w:rsidP="0046412B">
      <w:pPr>
        <w:spacing w:after="240" w:line="240" w:lineRule="exact"/>
        <w:jc w:val="both"/>
        <w:outlineLvl w:val="0"/>
        <w:rPr>
          <w:rFonts w:ascii="Lato" w:hAnsi="Lato" w:cs="Arial"/>
          <w:bCs/>
          <w:iCs/>
          <w:color w:val="000000" w:themeColor="text1"/>
          <w:spacing w:val="4"/>
          <w:lang w:bidi="pl-PL"/>
        </w:rPr>
      </w:pPr>
      <w:r>
        <w:rPr>
          <w:rFonts w:ascii="Lato" w:hAnsi="Lato"/>
          <w:spacing w:val="4"/>
        </w:rPr>
        <w:t>Pismem z dnia 5 kwietnia 2024 r.</w:t>
      </w:r>
      <w:r w:rsidR="006404A9">
        <w:rPr>
          <w:rFonts w:ascii="Lato" w:hAnsi="Lato"/>
          <w:spacing w:val="4"/>
        </w:rPr>
        <w:t>,</w:t>
      </w:r>
      <w:r>
        <w:rPr>
          <w:rFonts w:ascii="Lato" w:hAnsi="Lato"/>
          <w:spacing w:val="4"/>
        </w:rPr>
        <w:t xml:space="preserve"> Burmistrz Miasta i Gminy w </w:t>
      </w:r>
      <w:r w:rsidR="000F553E">
        <w:rPr>
          <w:rFonts w:ascii="Lato" w:hAnsi="Lato"/>
          <w:spacing w:val="4"/>
        </w:rPr>
        <w:t>…</w:t>
      </w:r>
      <w:r w:rsidR="00BE102B">
        <w:rPr>
          <w:rFonts w:ascii="Lato" w:hAnsi="Lato"/>
          <w:spacing w:val="4"/>
        </w:rPr>
        <w:t xml:space="preserve"> odniósł się </w:t>
      </w:r>
      <w:r w:rsidR="00BE102B">
        <w:rPr>
          <w:rFonts w:ascii="Lato" w:hAnsi="Lato"/>
          <w:spacing w:val="4"/>
        </w:rPr>
        <w:br/>
        <w:t xml:space="preserve">do pisma </w:t>
      </w:r>
      <w:r w:rsidR="00BE102B" w:rsidRPr="00BE102B">
        <w:rPr>
          <w:rFonts w:ascii="Lato" w:hAnsi="Lato"/>
          <w:i/>
          <w:iCs/>
          <w:spacing w:val="4"/>
        </w:rPr>
        <w:t>inwestora</w:t>
      </w:r>
      <w:r w:rsidR="00BE102B">
        <w:rPr>
          <w:rFonts w:ascii="Lato" w:hAnsi="Lato"/>
          <w:spacing w:val="4"/>
        </w:rPr>
        <w:t xml:space="preserve"> z dnia </w:t>
      </w:r>
      <w:r w:rsidR="00BE102B" w:rsidRPr="00F7340A">
        <w:rPr>
          <w:rFonts w:ascii="Lato" w:hAnsi="Lato" w:cs="Arial"/>
          <w:bCs/>
          <w:iCs/>
          <w:color w:val="000000" w:themeColor="text1"/>
          <w:spacing w:val="4"/>
          <w:lang w:bidi="pl-PL"/>
        </w:rPr>
        <w:t>29 grudnia 2023 r., znak: IRR3/6/8.2233.1.115.2023.ISW-00894-I.42</w:t>
      </w:r>
      <w:r w:rsidR="00BE102B">
        <w:rPr>
          <w:rFonts w:ascii="Lato" w:hAnsi="Lato" w:cs="Arial"/>
          <w:bCs/>
          <w:iCs/>
          <w:color w:val="000000" w:themeColor="text1"/>
          <w:spacing w:val="4"/>
          <w:lang w:bidi="pl-PL"/>
        </w:rPr>
        <w:t>,</w:t>
      </w:r>
      <w:r w:rsidR="006404A9">
        <w:rPr>
          <w:rFonts w:ascii="Lato" w:hAnsi="Lato" w:cs="Arial"/>
          <w:bCs/>
          <w:iCs/>
          <w:color w:val="000000" w:themeColor="text1"/>
          <w:spacing w:val="4"/>
          <w:lang w:bidi="pl-PL"/>
        </w:rPr>
        <w:t xml:space="preserve"> </w:t>
      </w:r>
      <w:r w:rsidR="000A3AA9">
        <w:rPr>
          <w:rFonts w:ascii="Lato" w:hAnsi="Lato" w:cs="Arial"/>
          <w:bCs/>
          <w:iCs/>
          <w:color w:val="000000" w:themeColor="text1"/>
          <w:spacing w:val="4"/>
          <w:lang w:bidi="pl-PL"/>
        </w:rPr>
        <w:t xml:space="preserve">ponawiając argumentację </w:t>
      </w:r>
      <w:r w:rsidR="00793A4A">
        <w:rPr>
          <w:rFonts w:ascii="Lato" w:hAnsi="Lato" w:cs="Arial"/>
          <w:bCs/>
          <w:iCs/>
          <w:color w:val="000000" w:themeColor="text1"/>
          <w:spacing w:val="4"/>
          <w:lang w:bidi="pl-PL"/>
        </w:rPr>
        <w:t>dotycząc</w:t>
      </w:r>
      <w:r w:rsidR="000A3AA9">
        <w:rPr>
          <w:rFonts w:ascii="Lato" w:hAnsi="Lato" w:cs="Arial"/>
          <w:bCs/>
          <w:iCs/>
          <w:color w:val="000000" w:themeColor="text1"/>
          <w:spacing w:val="4"/>
          <w:lang w:bidi="pl-PL"/>
        </w:rPr>
        <w:t>ą</w:t>
      </w:r>
      <w:r w:rsidR="00793A4A">
        <w:rPr>
          <w:rFonts w:ascii="Lato" w:hAnsi="Lato" w:cs="Arial"/>
          <w:bCs/>
          <w:iCs/>
          <w:color w:val="000000" w:themeColor="text1"/>
          <w:spacing w:val="4"/>
          <w:lang w:bidi="pl-PL"/>
        </w:rPr>
        <w:t xml:space="preserve"> </w:t>
      </w:r>
      <w:r w:rsidR="00BE102B">
        <w:rPr>
          <w:rFonts w:ascii="Lato" w:hAnsi="Lato" w:cs="Arial"/>
          <w:bCs/>
          <w:iCs/>
          <w:color w:val="000000" w:themeColor="text1"/>
          <w:spacing w:val="4"/>
          <w:lang w:bidi="pl-PL"/>
        </w:rPr>
        <w:t xml:space="preserve">dostępu do drogi publicznej </w:t>
      </w:r>
      <w:r w:rsidR="008F5AE3">
        <w:rPr>
          <w:rFonts w:ascii="Lato" w:hAnsi="Lato" w:cs="Arial"/>
          <w:bCs/>
          <w:iCs/>
          <w:color w:val="000000" w:themeColor="text1"/>
          <w:spacing w:val="4"/>
          <w:lang w:bidi="pl-PL"/>
        </w:rPr>
        <w:br/>
      </w:r>
      <w:r w:rsidR="006404A9">
        <w:rPr>
          <w:rFonts w:ascii="Lato" w:hAnsi="Lato" w:cs="Arial"/>
          <w:bCs/>
          <w:iCs/>
          <w:color w:val="000000" w:themeColor="text1"/>
          <w:spacing w:val="4"/>
          <w:lang w:bidi="pl-PL"/>
        </w:rPr>
        <w:t xml:space="preserve">dla </w:t>
      </w:r>
      <w:r w:rsidR="00BE102B">
        <w:rPr>
          <w:rFonts w:ascii="Lato" w:hAnsi="Lato" w:cs="Arial"/>
          <w:bCs/>
          <w:iCs/>
          <w:color w:val="000000" w:themeColor="text1"/>
          <w:spacing w:val="4"/>
          <w:lang w:bidi="pl-PL"/>
        </w:rPr>
        <w:t>użytkowników ciągu pieszo-rowerowego</w:t>
      </w:r>
      <w:r w:rsidR="006404A9">
        <w:rPr>
          <w:rFonts w:ascii="Lato" w:hAnsi="Lato" w:cs="Arial"/>
          <w:bCs/>
          <w:iCs/>
          <w:color w:val="000000" w:themeColor="text1"/>
          <w:spacing w:val="4"/>
          <w:lang w:bidi="pl-PL"/>
        </w:rPr>
        <w:t xml:space="preserve"> </w:t>
      </w:r>
      <w:r w:rsidR="00BE102B">
        <w:rPr>
          <w:rFonts w:ascii="Lato" w:hAnsi="Lato" w:cs="Arial"/>
          <w:bCs/>
          <w:iCs/>
          <w:color w:val="000000" w:themeColor="text1"/>
          <w:spacing w:val="4"/>
          <w:lang w:bidi="pl-PL"/>
        </w:rPr>
        <w:t xml:space="preserve">zlokalizowanego na działce nr </w:t>
      </w:r>
      <w:r w:rsidR="000F553E">
        <w:rPr>
          <w:rFonts w:ascii="Lato" w:hAnsi="Lato" w:cs="Arial"/>
          <w:bCs/>
          <w:iCs/>
          <w:color w:val="000000" w:themeColor="text1"/>
          <w:spacing w:val="4"/>
          <w:lang w:bidi="pl-PL"/>
        </w:rPr>
        <w:t>…</w:t>
      </w:r>
      <w:r w:rsidR="00BE102B">
        <w:rPr>
          <w:rFonts w:ascii="Lato" w:hAnsi="Lato" w:cs="Arial"/>
          <w:bCs/>
          <w:iCs/>
          <w:color w:val="000000" w:themeColor="text1"/>
          <w:spacing w:val="4"/>
          <w:lang w:bidi="pl-PL"/>
        </w:rPr>
        <w:t xml:space="preserve"> obręb </w:t>
      </w:r>
      <w:r w:rsidR="000F553E">
        <w:rPr>
          <w:rFonts w:ascii="Lato" w:hAnsi="Lato" w:cs="Arial"/>
          <w:bCs/>
          <w:iCs/>
          <w:color w:val="000000" w:themeColor="text1"/>
          <w:spacing w:val="4"/>
          <w:lang w:bidi="pl-PL"/>
        </w:rPr>
        <w:t>…</w:t>
      </w:r>
      <w:r w:rsidR="00BE102B">
        <w:rPr>
          <w:rFonts w:ascii="Lato" w:hAnsi="Lato" w:cs="Arial"/>
          <w:bCs/>
          <w:iCs/>
          <w:color w:val="000000" w:themeColor="text1"/>
          <w:spacing w:val="4"/>
          <w:lang w:bidi="pl-PL"/>
        </w:rPr>
        <w:t xml:space="preserve">. </w:t>
      </w:r>
    </w:p>
    <w:p w14:paraId="01B1352C" w14:textId="5A82B96D" w:rsidR="006924C2" w:rsidRDefault="00BE102B" w:rsidP="0046412B">
      <w:pPr>
        <w:spacing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t xml:space="preserve">Pismem z dnia 29 kwietnia 2024 r., znak: IRRK3/6/8.2233.1.115.2023.ISW-00894-I.49, uzupełnionym pismem z dnia 22 lipca 2024 r., znak IRRK3/6/8.2233.1.115.2023.ISW-00894-I.58, </w:t>
      </w:r>
      <w:r w:rsidRPr="00BE102B">
        <w:rPr>
          <w:rFonts w:ascii="Lato" w:hAnsi="Lato" w:cs="Arial"/>
          <w:bCs/>
          <w:i/>
          <w:color w:val="000000" w:themeColor="text1"/>
          <w:spacing w:val="4"/>
          <w:lang w:bidi="pl-PL"/>
        </w:rPr>
        <w:t>inwestor</w:t>
      </w:r>
      <w:r>
        <w:rPr>
          <w:rFonts w:ascii="Lato" w:hAnsi="Lato" w:cs="Arial"/>
          <w:bCs/>
          <w:iCs/>
          <w:color w:val="000000" w:themeColor="text1"/>
          <w:spacing w:val="4"/>
          <w:lang w:bidi="pl-PL"/>
        </w:rPr>
        <w:t xml:space="preserve"> wyjaśnił</w:t>
      </w:r>
      <w:r w:rsidR="00793A4A">
        <w:rPr>
          <w:rFonts w:ascii="Lato" w:hAnsi="Lato" w:cs="Arial"/>
          <w:bCs/>
          <w:iCs/>
          <w:color w:val="000000" w:themeColor="text1"/>
          <w:spacing w:val="4"/>
          <w:lang w:bidi="pl-PL"/>
        </w:rPr>
        <w:t>, że wprowadzono dodatkowe zmiany</w:t>
      </w:r>
      <w:r w:rsidR="000A3AA9">
        <w:rPr>
          <w:rFonts w:ascii="Lato" w:hAnsi="Lato" w:cs="Arial"/>
          <w:bCs/>
          <w:iCs/>
          <w:color w:val="000000" w:themeColor="text1"/>
          <w:spacing w:val="4"/>
          <w:lang w:bidi="pl-PL"/>
        </w:rPr>
        <w:t>,</w:t>
      </w:r>
      <w:r w:rsidR="00793A4A">
        <w:rPr>
          <w:rFonts w:ascii="Lato" w:hAnsi="Lato" w:cs="Arial"/>
          <w:bCs/>
          <w:iCs/>
          <w:color w:val="000000" w:themeColor="text1"/>
          <w:spacing w:val="4"/>
          <w:lang w:bidi="pl-PL"/>
        </w:rPr>
        <w:t xml:space="preserve"> tj.</w:t>
      </w:r>
      <w:r w:rsidR="006924C2">
        <w:rPr>
          <w:rFonts w:ascii="Lato" w:hAnsi="Lato" w:cs="Arial"/>
          <w:bCs/>
          <w:iCs/>
          <w:color w:val="000000" w:themeColor="text1"/>
          <w:spacing w:val="4"/>
          <w:lang w:bidi="pl-PL"/>
        </w:rPr>
        <w:t xml:space="preserve"> przeprojektowano </w:t>
      </w:r>
      <w:r w:rsidR="000A3AA9">
        <w:rPr>
          <w:rFonts w:ascii="Lato" w:hAnsi="Lato" w:cs="Arial"/>
          <w:bCs/>
          <w:iCs/>
          <w:color w:val="000000" w:themeColor="text1"/>
          <w:spacing w:val="4"/>
          <w:lang w:bidi="pl-PL"/>
        </w:rPr>
        <w:t xml:space="preserve">dotychczasowe rozwiązania związane z </w:t>
      </w:r>
      <w:r w:rsidR="006924C2">
        <w:rPr>
          <w:rFonts w:ascii="Lato" w:hAnsi="Lato" w:cs="Arial"/>
          <w:bCs/>
          <w:iCs/>
          <w:color w:val="000000" w:themeColor="text1"/>
          <w:spacing w:val="4"/>
          <w:lang w:bidi="pl-PL"/>
        </w:rPr>
        <w:t>modernizacj</w:t>
      </w:r>
      <w:r w:rsidR="000A3AA9">
        <w:rPr>
          <w:rFonts w:ascii="Lato" w:hAnsi="Lato" w:cs="Arial"/>
          <w:bCs/>
          <w:iCs/>
          <w:color w:val="000000" w:themeColor="text1"/>
          <w:spacing w:val="4"/>
          <w:lang w:bidi="pl-PL"/>
        </w:rPr>
        <w:t>ą</w:t>
      </w:r>
      <w:r w:rsidR="006924C2">
        <w:rPr>
          <w:rFonts w:ascii="Lato" w:hAnsi="Lato" w:cs="Arial"/>
          <w:bCs/>
          <w:iCs/>
          <w:color w:val="000000" w:themeColor="text1"/>
          <w:spacing w:val="4"/>
          <w:lang w:bidi="pl-PL"/>
        </w:rPr>
        <w:t xml:space="preserve"> przepustu</w:t>
      </w:r>
      <w:r w:rsidR="000A3AA9">
        <w:rPr>
          <w:rFonts w:ascii="Lato" w:hAnsi="Lato" w:cs="Arial"/>
          <w:bCs/>
          <w:iCs/>
          <w:color w:val="000000" w:themeColor="text1"/>
          <w:spacing w:val="4"/>
          <w:lang w:bidi="pl-PL"/>
        </w:rPr>
        <w:t>,</w:t>
      </w:r>
      <w:r w:rsidR="006924C2">
        <w:rPr>
          <w:rFonts w:ascii="Lato" w:hAnsi="Lato" w:cs="Arial"/>
          <w:bCs/>
          <w:iCs/>
          <w:color w:val="000000" w:themeColor="text1"/>
          <w:spacing w:val="4"/>
          <w:lang w:bidi="pl-PL"/>
        </w:rPr>
        <w:t xml:space="preserve"> utrzym</w:t>
      </w:r>
      <w:r w:rsidR="000A3AA9">
        <w:rPr>
          <w:rFonts w:ascii="Lato" w:hAnsi="Lato" w:cs="Arial"/>
          <w:bCs/>
          <w:iCs/>
          <w:color w:val="000000" w:themeColor="text1"/>
          <w:spacing w:val="4"/>
          <w:lang w:bidi="pl-PL"/>
        </w:rPr>
        <w:t>ując</w:t>
      </w:r>
      <w:r w:rsidR="006924C2">
        <w:rPr>
          <w:rFonts w:ascii="Lato" w:hAnsi="Lato" w:cs="Arial"/>
          <w:bCs/>
          <w:iCs/>
          <w:color w:val="000000" w:themeColor="text1"/>
          <w:spacing w:val="4"/>
          <w:lang w:bidi="pl-PL"/>
        </w:rPr>
        <w:t xml:space="preserve"> jego pierwotn</w:t>
      </w:r>
      <w:r w:rsidR="000A3AA9">
        <w:rPr>
          <w:rFonts w:ascii="Lato" w:hAnsi="Lato" w:cs="Arial"/>
          <w:bCs/>
          <w:iCs/>
          <w:color w:val="000000" w:themeColor="text1"/>
          <w:spacing w:val="4"/>
          <w:lang w:bidi="pl-PL"/>
        </w:rPr>
        <w:t>ą</w:t>
      </w:r>
      <w:r w:rsidR="006924C2">
        <w:rPr>
          <w:rFonts w:ascii="Lato" w:hAnsi="Lato" w:cs="Arial"/>
          <w:bCs/>
          <w:iCs/>
          <w:color w:val="000000" w:themeColor="text1"/>
          <w:spacing w:val="4"/>
          <w:lang w:bidi="pl-PL"/>
        </w:rPr>
        <w:t xml:space="preserve"> funkcj</w:t>
      </w:r>
      <w:r w:rsidR="000A3AA9">
        <w:rPr>
          <w:rFonts w:ascii="Lato" w:hAnsi="Lato" w:cs="Arial"/>
          <w:bCs/>
          <w:iCs/>
          <w:color w:val="000000" w:themeColor="text1"/>
          <w:spacing w:val="4"/>
          <w:lang w:bidi="pl-PL"/>
        </w:rPr>
        <w:t>ę</w:t>
      </w:r>
      <w:r w:rsidR="00793A4A">
        <w:rPr>
          <w:rFonts w:ascii="Lato" w:hAnsi="Lato" w:cs="Arial"/>
          <w:bCs/>
          <w:iCs/>
          <w:color w:val="000000" w:themeColor="text1"/>
          <w:spacing w:val="4"/>
          <w:lang w:bidi="pl-PL"/>
        </w:rPr>
        <w:t xml:space="preserve"> oraz </w:t>
      </w:r>
      <w:r w:rsidR="000A3AA9">
        <w:rPr>
          <w:rFonts w:ascii="Lato" w:hAnsi="Lato" w:cs="Arial"/>
          <w:bCs/>
          <w:iCs/>
          <w:color w:val="000000" w:themeColor="text1"/>
          <w:spacing w:val="4"/>
          <w:lang w:bidi="pl-PL"/>
        </w:rPr>
        <w:t>„</w:t>
      </w:r>
      <w:r w:rsidR="00793A4A">
        <w:rPr>
          <w:rFonts w:ascii="Lato" w:hAnsi="Lato" w:cs="Arial"/>
          <w:bCs/>
          <w:iCs/>
          <w:color w:val="000000" w:themeColor="text1"/>
          <w:spacing w:val="4"/>
          <w:lang w:bidi="pl-PL"/>
        </w:rPr>
        <w:t>zastąpiono</w:t>
      </w:r>
      <w:r w:rsidR="000A3AA9">
        <w:rPr>
          <w:rFonts w:ascii="Lato" w:hAnsi="Lato" w:cs="Arial"/>
          <w:bCs/>
          <w:iCs/>
          <w:color w:val="000000" w:themeColor="text1"/>
          <w:spacing w:val="4"/>
          <w:lang w:bidi="pl-PL"/>
        </w:rPr>
        <w:t>”</w:t>
      </w:r>
      <w:r w:rsidR="00793A4A">
        <w:rPr>
          <w:rFonts w:ascii="Lato" w:hAnsi="Lato" w:cs="Arial"/>
          <w:bCs/>
          <w:iCs/>
          <w:color w:val="000000" w:themeColor="text1"/>
          <w:spacing w:val="4"/>
          <w:lang w:bidi="pl-PL"/>
        </w:rPr>
        <w:t xml:space="preserve"> </w:t>
      </w:r>
      <w:r w:rsidR="006924C2">
        <w:rPr>
          <w:rFonts w:ascii="Lato" w:hAnsi="Lato" w:cs="Arial"/>
          <w:bCs/>
          <w:iCs/>
          <w:color w:val="000000" w:themeColor="text1"/>
          <w:spacing w:val="4"/>
          <w:lang w:bidi="pl-PL"/>
        </w:rPr>
        <w:t xml:space="preserve">przejęcie działki </w:t>
      </w:r>
      <w:r w:rsidR="00612BCA">
        <w:rPr>
          <w:rFonts w:ascii="Lato" w:hAnsi="Lato" w:cs="Arial"/>
          <w:bCs/>
          <w:iCs/>
          <w:color w:val="000000" w:themeColor="text1"/>
          <w:spacing w:val="4"/>
          <w:lang w:bidi="pl-PL"/>
        </w:rPr>
        <w:t xml:space="preserve">nr </w:t>
      </w:r>
      <w:r w:rsidR="000F553E">
        <w:rPr>
          <w:rFonts w:ascii="Lato" w:hAnsi="Lato" w:cs="Arial"/>
          <w:bCs/>
          <w:iCs/>
          <w:color w:val="000000" w:themeColor="text1"/>
          <w:spacing w:val="4"/>
          <w:lang w:bidi="pl-PL"/>
        </w:rPr>
        <w:t>…</w:t>
      </w:r>
      <w:r w:rsidR="00612BCA">
        <w:rPr>
          <w:rFonts w:ascii="Lato" w:hAnsi="Lato" w:cs="Arial"/>
          <w:bCs/>
          <w:iCs/>
          <w:color w:val="000000" w:themeColor="text1"/>
          <w:spacing w:val="4"/>
          <w:lang w:bidi="pl-PL"/>
        </w:rPr>
        <w:t xml:space="preserve"> </w:t>
      </w:r>
      <w:r w:rsidR="006924C2">
        <w:rPr>
          <w:rFonts w:ascii="Lato" w:hAnsi="Lato" w:cs="Arial"/>
          <w:bCs/>
          <w:iCs/>
          <w:color w:val="000000" w:themeColor="text1"/>
          <w:spacing w:val="4"/>
          <w:lang w:bidi="pl-PL"/>
        </w:rPr>
        <w:t xml:space="preserve">na rzecz Skarbu Państwa </w:t>
      </w:r>
      <w:r w:rsidR="00793A4A">
        <w:rPr>
          <w:rFonts w:ascii="Lato" w:hAnsi="Lato" w:cs="Arial"/>
          <w:bCs/>
          <w:iCs/>
          <w:color w:val="000000" w:themeColor="text1"/>
          <w:spacing w:val="4"/>
          <w:lang w:bidi="pl-PL"/>
        </w:rPr>
        <w:t>na</w:t>
      </w:r>
      <w:r w:rsidR="006924C2">
        <w:rPr>
          <w:rFonts w:ascii="Lato" w:hAnsi="Lato" w:cs="Arial"/>
          <w:bCs/>
          <w:iCs/>
          <w:color w:val="000000" w:themeColor="text1"/>
          <w:spacing w:val="4"/>
          <w:lang w:bidi="pl-PL"/>
        </w:rPr>
        <w:t xml:space="preserve"> ograniczenie w korzystaniu na czas określony. Dodatkowo, </w:t>
      </w:r>
      <w:r w:rsidR="006924C2" w:rsidRPr="006924C2">
        <w:rPr>
          <w:rFonts w:ascii="Lato" w:hAnsi="Lato" w:cs="Arial"/>
          <w:bCs/>
          <w:i/>
          <w:color w:val="000000" w:themeColor="text1"/>
          <w:spacing w:val="4"/>
          <w:lang w:bidi="pl-PL"/>
        </w:rPr>
        <w:t>inwestor</w:t>
      </w:r>
      <w:r w:rsidR="006924C2">
        <w:rPr>
          <w:rFonts w:ascii="Lato" w:hAnsi="Lato" w:cs="Arial"/>
          <w:bCs/>
          <w:iCs/>
          <w:color w:val="000000" w:themeColor="text1"/>
          <w:spacing w:val="4"/>
          <w:lang w:bidi="pl-PL"/>
        </w:rPr>
        <w:t xml:space="preserve"> wskazał, że roboty ziemne wzdłuż torów (od mostu w km </w:t>
      </w:r>
      <w:r w:rsidR="000F553E">
        <w:rPr>
          <w:rFonts w:ascii="Lato" w:hAnsi="Lato" w:cs="Arial"/>
          <w:bCs/>
          <w:iCs/>
          <w:color w:val="000000" w:themeColor="text1"/>
          <w:spacing w:val="4"/>
          <w:lang w:bidi="pl-PL"/>
        </w:rPr>
        <w:t>…</w:t>
      </w:r>
      <w:r w:rsidR="006924C2">
        <w:rPr>
          <w:rFonts w:ascii="Lato" w:hAnsi="Lato" w:cs="Arial"/>
          <w:bCs/>
          <w:iCs/>
          <w:color w:val="000000" w:themeColor="text1"/>
          <w:spacing w:val="4"/>
          <w:lang w:bidi="pl-PL"/>
        </w:rPr>
        <w:t xml:space="preserve"> do przepustu w km </w:t>
      </w:r>
      <w:r w:rsidR="000F553E">
        <w:rPr>
          <w:rFonts w:ascii="Lato" w:hAnsi="Lato" w:cs="Arial"/>
          <w:bCs/>
          <w:iCs/>
          <w:color w:val="000000" w:themeColor="text1"/>
          <w:spacing w:val="4"/>
          <w:lang w:bidi="pl-PL"/>
        </w:rPr>
        <w:t>…</w:t>
      </w:r>
      <w:r w:rsidR="006924C2">
        <w:rPr>
          <w:rFonts w:ascii="Lato" w:hAnsi="Lato" w:cs="Arial"/>
          <w:bCs/>
          <w:iCs/>
          <w:color w:val="000000" w:themeColor="text1"/>
          <w:spacing w:val="4"/>
          <w:lang w:bidi="pl-PL"/>
        </w:rPr>
        <w:t>) zostały przeprojektowane, celem maksymalnego zmniejszenia zajęcia terenu</w:t>
      </w:r>
      <w:r w:rsidR="00793A4A">
        <w:rPr>
          <w:rFonts w:ascii="Lato" w:hAnsi="Lato" w:cs="Arial"/>
          <w:bCs/>
          <w:iCs/>
          <w:color w:val="000000" w:themeColor="text1"/>
          <w:spacing w:val="4"/>
          <w:lang w:bidi="pl-PL"/>
        </w:rPr>
        <w:t xml:space="preserve"> działki będącej we władaniu Burmistrza</w:t>
      </w:r>
      <w:r w:rsidR="00612BCA">
        <w:rPr>
          <w:rFonts w:ascii="Lato" w:hAnsi="Lato" w:cs="Arial"/>
          <w:bCs/>
          <w:iCs/>
          <w:color w:val="000000" w:themeColor="text1"/>
          <w:spacing w:val="4"/>
          <w:lang w:bidi="pl-PL"/>
        </w:rPr>
        <w:t xml:space="preserve"> </w:t>
      </w:r>
      <w:r w:rsidR="00793A4A">
        <w:rPr>
          <w:rFonts w:ascii="Lato" w:hAnsi="Lato" w:cs="Arial"/>
          <w:bCs/>
          <w:iCs/>
          <w:color w:val="000000" w:themeColor="text1"/>
          <w:spacing w:val="4"/>
          <w:lang w:bidi="pl-PL"/>
        </w:rPr>
        <w:t xml:space="preserve">Miasta i Gminy </w:t>
      </w:r>
      <w:r w:rsidR="000F553E">
        <w:rPr>
          <w:rFonts w:ascii="Lato" w:hAnsi="Lato" w:cs="Arial"/>
          <w:bCs/>
          <w:iCs/>
          <w:color w:val="000000" w:themeColor="text1"/>
          <w:spacing w:val="4"/>
          <w:lang w:bidi="pl-PL"/>
        </w:rPr>
        <w:t>…</w:t>
      </w:r>
      <w:r w:rsidR="006924C2">
        <w:rPr>
          <w:rFonts w:ascii="Lato" w:hAnsi="Lato" w:cs="Arial"/>
          <w:bCs/>
          <w:iCs/>
          <w:color w:val="000000" w:themeColor="text1"/>
          <w:spacing w:val="4"/>
          <w:lang w:bidi="pl-PL"/>
        </w:rPr>
        <w:t xml:space="preserve">. </w:t>
      </w:r>
    </w:p>
    <w:p w14:paraId="23E3806A" w14:textId="0938B3C6" w:rsidR="00105290" w:rsidRDefault="00215808" w:rsidP="0046412B">
      <w:pPr>
        <w:spacing w:after="240" w:line="240" w:lineRule="exact"/>
        <w:jc w:val="both"/>
        <w:outlineLvl w:val="0"/>
        <w:rPr>
          <w:rFonts w:ascii="Lato" w:eastAsia="Times New Roman" w:hAnsi="Lato" w:cs="Arial"/>
          <w:bCs/>
          <w:iCs/>
          <w:color w:val="000000" w:themeColor="text1"/>
          <w:spacing w:val="4"/>
          <w:lang w:eastAsia="pl-PL" w:bidi="pl-PL"/>
        </w:rPr>
      </w:pPr>
      <w:r>
        <w:rPr>
          <w:rFonts w:ascii="Lato" w:eastAsia="Times New Roman" w:hAnsi="Lato" w:cs="Arial"/>
          <w:bCs/>
          <w:iCs/>
          <w:color w:val="000000" w:themeColor="text1"/>
          <w:spacing w:val="4"/>
          <w:lang w:eastAsia="pl-PL" w:bidi="pl-PL"/>
        </w:rPr>
        <w:t xml:space="preserve">Pismem z dnia 14 marca 2025 r., znak: DLI-I.7620.43.2023.WA.14(JZ), </w:t>
      </w:r>
      <w:r w:rsidRPr="003445AA">
        <w:rPr>
          <w:rFonts w:ascii="Lato" w:eastAsia="Times New Roman" w:hAnsi="Lato" w:cs="Arial"/>
          <w:bCs/>
          <w:i/>
          <w:color w:val="000000" w:themeColor="text1"/>
          <w:spacing w:val="4"/>
          <w:lang w:eastAsia="pl-PL" w:bidi="pl-PL"/>
        </w:rPr>
        <w:t>Minister</w:t>
      </w:r>
      <w:r>
        <w:rPr>
          <w:rFonts w:ascii="Lato" w:eastAsia="Times New Roman" w:hAnsi="Lato" w:cs="Arial"/>
          <w:bCs/>
          <w:i/>
          <w:color w:val="000000" w:themeColor="text1"/>
          <w:spacing w:val="4"/>
          <w:lang w:eastAsia="pl-PL" w:bidi="pl-PL"/>
        </w:rPr>
        <w:t xml:space="preserve"> </w:t>
      </w:r>
      <w:r>
        <w:rPr>
          <w:rFonts w:ascii="Lato" w:eastAsia="Times New Roman" w:hAnsi="Lato" w:cs="Arial"/>
          <w:bCs/>
          <w:iCs/>
          <w:color w:val="000000" w:themeColor="text1"/>
          <w:spacing w:val="4"/>
          <w:lang w:eastAsia="pl-PL" w:bidi="pl-PL"/>
        </w:rPr>
        <w:t xml:space="preserve">przesłał Burmistrzowi Miasta i Gminy w </w:t>
      </w:r>
      <w:r w:rsidR="000F553E">
        <w:rPr>
          <w:rFonts w:ascii="Lato" w:eastAsia="Times New Roman" w:hAnsi="Lato" w:cs="Arial"/>
          <w:bCs/>
          <w:iCs/>
          <w:color w:val="000000" w:themeColor="text1"/>
          <w:spacing w:val="4"/>
          <w:lang w:eastAsia="pl-PL" w:bidi="pl-PL"/>
        </w:rPr>
        <w:t>…</w:t>
      </w:r>
      <w:r>
        <w:rPr>
          <w:rFonts w:ascii="Lato" w:eastAsia="Times New Roman" w:hAnsi="Lato" w:cs="Arial"/>
          <w:bCs/>
          <w:iCs/>
          <w:color w:val="000000" w:themeColor="text1"/>
          <w:spacing w:val="4"/>
          <w:lang w:eastAsia="pl-PL" w:bidi="pl-PL"/>
        </w:rPr>
        <w:t xml:space="preserve">, ujednoliconą kopię wniosku z dnia 11 marca 2025 r., znak: IRRK368.2233.1.115.2023.ISW-00894-I.75, o korektę </w:t>
      </w:r>
      <w:r w:rsidRPr="00A12086">
        <w:rPr>
          <w:rFonts w:ascii="Lato" w:eastAsia="Times New Roman" w:hAnsi="Lato" w:cs="Arial"/>
          <w:bCs/>
          <w:i/>
          <w:color w:val="000000" w:themeColor="text1"/>
          <w:spacing w:val="4"/>
          <w:lang w:eastAsia="pl-PL" w:bidi="pl-PL"/>
        </w:rPr>
        <w:t xml:space="preserve">decyzji Wojewody </w:t>
      </w:r>
      <w:r w:rsidRPr="00A12086">
        <w:rPr>
          <w:rFonts w:ascii="Lato" w:eastAsia="Times New Roman" w:hAnsi="Lato" w:cs="Arial"/>
          <w:bCs/>
          <w:i/>
          <w:color w:val="000000" w:themeColor="text1"/>
          <w:spacing w:val="4"/>
          <w:lang w:eastAsia="pl-PL" w:bidi="pl-PL"/>
        </w:rPr>
        <w:lastRenderedPageBreak/>
        <w:t>Podkarpackiego</w:t>
      </w:r>
      <w:r>
        <w:rPr>
          <w:rFonts w:ascii="Lato" w:eastAsia="Times New Roman" w:hAnsi="Lato" w:cs="Arial"/>
          <w:bCs/>
          <w:iCs/>
          <w:color w:val="000000" w:themeColor="text1"/>
          <w:spacing w:val="4"/>
          <w:lang w:eastAsia="pl-PL" w:bidi="pl-PL"/>
        </w:rPr>
        <w:t xml:space="preserve"> w zakresie działki nr </w:t>
      </w:r>
      <w:r w:rsidR="000F553E">
        <w:rPr>
          <w:rFonts w:ascii="Lato" w:eastAsia="Times New Roman" w:hAnsi="Lato" w:cs="Arial"/>
          <w:bCs/>
          <w:iCs/>
          <w:color w:val="000000" w:themeColor="text1"/>
          <w:spacing w:val="4"/>
          <w:lang w:eastAsia="pl-PL" w:bidi="pl-PL"/>
        </w:rPr>
        <w:t>…</w:t>
      </w:r>
      <w:r>
        <w:rPr>
          <w:rFonts w:ascii="Lato" w:eastAsia="Times New Roman" w:hAnsi="Lato" w:cs="Arial"/>
          <w:bCs/>
          <w:iCs/>
          <w:color w:val="000000" w:themeColor="text1"/>
          <w:spacing w:val="4"/>
          <w:lang w:eastAsia="pl-PL" w:bidi="pl-PL"/>
        </w:rPr>
        <w:t xml:space="preserve"> obręb </w:t>
      </w:r>
      <w:r w:rsidR="000F553E">
        <w:rPr>
          <w:rFonts w:ascii="Lato" w:eastAsia="Times New Roman" w:hAnsi="Lato" w:cs="Arial"/>
          <w:bCs/>
          <w:iCs/>
          <w:color w:val="000000" w:themeColor="text1"/>
          <w:spacing w:val="4"/>
          <w:lang w:eastAsia="pl-PL" w:bidi="pl-PL"/>
        </w:rPr>
        <w:t>….</w:t>
      </w:r>
      <w:r w:rsidR="00793A4A">
        <w:rPr>
          <w:rFonts w:ascii="Lato" w:eastAsia="Times New Roman" w:hAnsi="Lato" w:cs="Arial"/>
          <w:bCs/>
          <w:iCs/>
          <w:color w:val="000000" w:themeColor="text1"/>
          <w:spacing w:val="4"/>
          <w:lang w:eastAsia="pl-PL" w:bidi="pl-PL"/>
        </w:rPr>
        <w:t xml:space="preserve">. </w:t>
      </w:r>
      <w:r>
        <w:rPr>
          <w:rFonts w:ascii="Lato" w:eastAsia="Times New Roman" w:hAnsi="Lato" w:cs="Arial"/>
          <w:bCs/>
          <w:iCs/>
          <w:color w:val="000000" w:themeColor="text1"/>
          <w:spacing w:val="4"/>
          <w:lang w:eastAsia="pl-PL" w:bidi="pl-PL"/>
        </w:rPr>
        <w:t xml:space="preserve"> Strona nie wniosła uwag </w:t>
      </w:r>
      <w:r w:rsidRPr="00215808">
        <w:rPr>
          <w:rFonts w:ascii="Lato" w:eastAsia="Times New Roman" w:hAnsi="Lato" w:cs="Arial"/>
          <w:bCs/>
          <w:iCs/>
          <w:color w:val="000000" w:themeColor="text1"/>
          <w:spacing w:val="4"/>
          <w:lang w:eastAsia="pl-PL" w:bidi="pl-PL"/>
        </w:rPr>
        <w:t xml:space="preserve">oraz zastrzeżeń, co do proponowanej przez </w:t>
      </w:r>
      <w:r w:rsidRPr="00215808">
        <w:rPr>
          <w:rFonts w:ascii="Lato" w:eastAsia="Times New Roman" w:hAnsi="Lato" w:cs="Arial"/>
          <w:bCs/>
          <w:i/>
          <w:color w:val="000000" w:themeColor="text1"/>
          <w:spacing w:val="4"/>
          <w:lang w:eastAsia="pl-PL" w:bidi="pl-PL"/>
        </w:rPr>
        <w:t>inwestora</w:t>
      </w:r>
      <w:r w:rsidRPr="00215808">
        <w:rPr>
          <w:rFonts w:ascii="Lato" w:eastAsia="Times New Roman" w:hAnsi="Lato" w:cs="Arial"/>
          <w:bCs/>
          <w:iCs/>
          <w:color w:val="000000" w:themeColor="text1"/>
          <w:spacing w:val="4"/>
          <w:lang w:eastAsia="pl-PL" w:bidi="pl-PL"/>
        </w:rPr>
        <w:t xml:space="preserve"> korekty w zakresie ww. działki.  </w:t>
      </w:r>
    </w:p>
    <w:p w14:paraId="0979AAA4" w14:textId="48CB76CA" w:rsidR="00DC3736" w:rsidRPr="00215808" w:rsidRDefault="00DC3736" w:rsidP="0046412B">
      <w:pPr>
        <w:spacing w:after="240" w:line="240" w:lineRule="exact"/>
        <w:jc w:val="both"/>
        <w:outlineLvl w:val="0"/>
        <w:rPr>
          <w:rFonts w:ascii="Lato" w:eastAsia="Times New Roman" w:hAnsi="Lato" w:cs="Arial"/>
          <w:bCs/>
          <w:iCs/>
          <w:color w:val="000000" w:themeColor="text1"/>
          <w:spacing w:val="4"/>
          <w:lang w:eastAsia="pl-PL" w:bidi="pl-PL"/>
        </w:rPr>
      </w:pPr>
      <w:r>
        <w:rPr>
          <w:rFonts w:ascii="Lato" w:hAnsi="Lato" w:cs="Arial"/>
          <w:bCs/>
          <w:iCs/>
          <w:spacing w:val="4"/>
          <w:lang w:bidi="pl-PL"/>
        </w:rPr>
        <w:t xml:space="preserve">W związku z powyższym,  </w:t>
      </w:r>
      <w:r w:rsidRPr="00215808">
        <w:rPr>
          <w:rFonts w:ascii="Lato" w:hAnsi="Lato"/>
          <w:bCs/>
          <w:i/>
          <w:spacing w:val="4"/>
          <w:lang w:bidi="pl-PL"/>
        </w:rPr>
        <w:t>Minister</w:t>
      </w:r>
      <w:r w:rsidRPr="00215808">
        <w:rPr>
          <w:rFonts w:ascii="Lato" w:hAnsi="Lato"/>
          <w:bCs/>
          <w:iCs/>
          <w:spacing w:val="4"/>
          <w:lang w:bidi="pl-PL"/>
        </w:rPr>
        <w:t xml:space="preserve"> w pkt II niniejszej decyzji zatwierdził mapę podziałową działki nr </w:t>
      </w:r>
      <w:r w:rsidR="000F553E">
        <w:rPr>
          <w:rFonts w:ascii="Lato" w:hAnsi="Lato"/>
          <w:bCs/>
          <w:iCs/>
          <w:spacing w:val="4"/>
          <w:lang w:bidi="pl-PL"/>
        </w:rPr>
        <w:t>…</w:t>
      </w:r>
      <w:r w:rsidRPr="00215808">
        <w:rPr>
          <w:rFonts w:ascii="Lato" w:hAnsi="Lato"/>
          <w:bCs/>
          <w:iCs/>
          <w:spacing w:val="4"/>
          <w:lang w:bidi="pl-PL"/>
        </w:rPr>
        <w:t xml:space="preserve"> jako załącznik nr 2.1 oraz dokonał stosownej korekty w rozstrzygnięciu organu I instancji, o czym była już mowa powyżej.</w:t>
      </w:r>
    </w:p>
    <w:p w14:paraId="7E5EDF9B" w14:textId="095E5BF7" w:rsidR="002D2E76" w:rsidRDefault="00715AA9" w:rsidP="00F7340A">
      <w:pPr>
        <w:spacing w:after="240" w:line="240" w:lineRule="exact"/>
        <w:jc w:val="both"/>
        <w:outlineLvl w:val="0"/>
        <w:rPr>
          <w:rFonts w:ascii="Lato" w:hAnsi="Lato"/>
          <w:bCs/>
          <w:iCs/>
          <w:color w:val="000000" w:themeColor="text1"/>
          <w:spacing w:val="4"/>
          <w:lang w:bidi="pl-PL"/>
        </w:rPr>
      </w:pPr>
      <w:r w:rsidRPr="001A18A2">
        <w:rPr>
          <w:rFonts w:ascii="Lato" w:hAnsi="Lato"/>
          <w:bCs/>
          <w:iCs/>
          <w:color w:val="000000" w:themeColor="text1"/>
          <w:spacing w:val="4"/>
          <w:lang w:bidi="pl-PL"/>
        </w:rPr>
        <w:t xml:space="preserve">Odnosząc się do zarzutu Burmistrza Miasta i Gminy w </w:t>
      </w:r>
      <w:r w:rsidR="000F553E">
        <w:rPr>
          <w:rFonts w:ascii="Lato" w:hAnsi="Lato"/>
          <w:bCs/>
          <w:iCs/>
          <w:color w:val="000000" w:themeColor="text1"/>
          <w:spacing w:val="4"/>
          <w:lang w:bidi="pl-PL"/>
        </w:rPr>
        <w:t>…</w:t>
      </w:r>
      <w:r w:rsidRPr="001A18A2">
        <w:rPr>
          <w:rFonts w:ascii="Lato" w:hAnsi="Lato"/>
          <w:bCs/>
          <w:iCs/>
          <w:color w:val="000000" w:themeColor="text1"/>
          <w:spacing w:val="4"/>
          <w:lang w:bidi="pl-PL"/>
        </w:rPr>
        <w:t>, dotyczącego</w:t>
      </w:r>
      <w:r w:rsidR="00EF6E60" w:rsidRPr="001A18A2">
        <w:rPr>
          <w:rFonts w:ascii="Lato" w:hAnsi="Lato"/>
          <w:bCs/>
          <w:iCs/>
          <w:color w:val="000000" w:themeColor="text1"/>
          <w:spacing w:val="4"/>
          <w:lang w:bidi="pl-PL"/>
        </w:rPr>
        <w:t xml:space="preserve"> </w:t>
      </w:r>
      <w:r w:rsidR="00C76766">
        <w:rPr>
          <w:rFonts w:ascii="Lato" w:hAnsi="Lato"/>
          <w:bCs/>
          <w:iCs/>
          <w:color w:val="000000" w:themeColor="text1"/>
          <w:spacing w:val="4"/>
          <w:lang w:bidi="pl-PL"/>
        </w:rPr>
        <w:t xml:space="preserve">braku </w:t>
      </w:r>
      <w:r w:rsidR="00F7340A">
        <w:rPr>
          <w:rFonts w:ascii="Lato" w:hAnsi="Lato"/>
          <w:bCs/>
          <w:iCs/>
          <w:color w:val="000000" w:themeColor="text1"/>
          <w:spacing w:val="4"/>
          <w:lang w:bidi="pl-PL"/>
        </w:rPr>
        <w:t xml:space="preserve">dostępu </w:t>
      </w:r>
      <w:r w:rsidR="000F553E">
        <w:rPr>
          <w:rFonts w:ascii="Lato" w:hAnsi="Lato"/>
          <w:bCs/>
          <w:iCs/>
          <w:color w:val="000000" w:themeColor="text1"/>
          <w:spacing w:val="4"/>
          <w:lang w:bidi="pl-PL"/>
        </w:rPr>
        <w:br/>
      </w:r>
      <w:r w:rsidR="00F7340A">
        <w:rPr>
          <w:rFonts w:ascii="Lato" w:hAnsi="Lato"/>
          <w:bCs/>
          <w:iCs/>
          <w:color w:val="000000" w:themeColor="text1"/>
          <w:spacing w:val="4"/>
          <w:lang w:bidi="pl-PL"/>
        </w:rPr>
        <w:t xml:space="preserve">do drogi publicznej </w:t>
      </w:r>
      <w:r w:rsidR="00C76766">
        <w:rPr>
          <w:rFonts w:ascii="Lato" w:hAnsi="Lato"/>
          <w:bCs/>
          <w:iCs/>
          <w:color w:val="000000" w:themeColor="text1"/>
          <w:spacing w:val="4"/>
          <w:lang w:bidi="pl-PL"/>
        </w:rPr>
        <w:t xml:space="preserve">na </w:t>
      </w:r>
      <w:r w:rsidR="00F7340A">
        <w:rPr>
          <w:rFonts w:ascii="Lato" w:hAnsi="Lato"/>
          <w:bCs/>
          <w:iCs/>
          <w:color w:val="000000" w:themeColor="text1"/>
          <w:spacing w:val="4"/>
          <w:lang w:bidi="pl-PL"/>
        </w:rPr>
        <w:t>dział</w:t>
      </w:r>
      <w:r w:rsidR="00C76766">
        <w:rPr>
          <w:rFonts w:ascii="Lato" w:hAnsi="Lato"/>
          <w:bCs/>
          <w:iCs/>
          <w:color w:val="000000" w:themeColor="text1"/>
          <w:spacing w:val="4"/>
          <w:lang w:bidi="pl-PL"/>
        </w:rPr>
        <w:t>ce</w:t>
      </w:r>
      <w:r w:rsidR="00F7340A">
        <w:rPr>
          <w:rFonts w:ascii="Lato" w:hAnsi="Lato"/>
          <w:bCs/>
          <w:iCs/>
          <w:color w:val="000000" w:themeColor="text1"/>
          <w:spacing w:val="4"/>
          <w:lang w:bidi="pl-PL"/>
        </w:rPr>
        <w:t xml:space="preserve"> nr </w:t>
      </w:r>
      <w:r w:rsidR="000F553E">
        <w:rPr>
          <w:rFonts w:ascii="Lato" w:hAnsi="Lato"/>
          <w:bCs/>
          <w:iCs/>
          <w:color w:val="000000" w:themeColor="text1"/>
          <w:spacing w:val="4"/>
          <w:lang w:bidi="pl-PL"/>
        </w:rPr>
        <w:t>…</w:t>
      </w:r>
      <w:r w:rsidR="00F7340A">
        <w:rPr>
          <w:rFonts w:ascii="Lato" w:hAnsi="Lato"/>
          <w:bCs/>
          <w:iCs/>
          <w:color w:val="000000" w:themeColor="text1"/>
          <w:spacing w:val="4"/>
          <w:lang w:bidi="pl-PL"/>
        </w:rPr>
        <w:t xml:space="preserve"> oraz całkowite</w:t>
      </w:r>
      <w:r w:rsidR="00C76766">
        <w:rPr>
          <w:rFonts w:ascii="Lato" w:hAnsi="Lato"/>
          <w:bCs/>
          <w:iCs/>
          <w:color w:val="000000" w:themeColor="text1"/>
          <w:spacing w:val="4"/>
          <w:lang w:bidi="pl-PL"/>
        </w:rPr>
        <w:t>go</w:t>
      </w:r>
      <w:r w:rsidR="00F7340A">
        <w:rPr>
          <w:rFonts w:ascii="Lato" w:hAnsi="Lato"/>
          <w:bCs/>
          <w:iCs/>
          <w:color w:val="000000" w:themeColor="text1"/>
          <w:spacing w:val="4"/>
          <w:lang w:bidi="pl-PL"/>
        </w:rPr>
        <w:t xml:space="preserve"> pozbawieni</w:t>
      </w:r>
      <w:r w:rsidR="00C76766">
        <w:rPr>
          <w:rFonts w:ascii="Lato" w:hAnsi="Lato"/>
          <w:bCs/>
          <w:iCs/>
          <w:color w:val="000000" w:themeColor="text1"/>
          <w:spacing w:val="4"/>
          <w:lang w:bidi="pl-PL"/>
        </w:rPr>
        <w:t>a</w:t>
      </w:r>
      <w:r w:rsidR="00F7340A">
        <w:rPr>
          <w:rFonts w:ascii="Lato" w:hAnsi="Lato"/>
          <w:bCs/>
          <w:iCs/>
          <w:color w:val="000000" w:themeColor="text1"/>
          <w:spacing w:val="4"/>
          <w:lang w:bidi="pl-PL"/>
        </w:rPr>
        <w:t xml:space="preserve"> dostępu właściciela sieci kanalizacji sanitarnej do przepompowni ścieków zlokalizowanej na działce nr </w:t>
      </w:r>
      <w:r w:rsidR="000F553E">
        <w:rPr>
          <w:rFonts w:ascii="Lato" w:hAnsi="Lato"/>
          <w:bCs/>
          <w:iCs/>
          <w:color w:val="000000" w:themeColor="text1"/>
          <w:spacing w:val="4"/>
          <w:lang w:bidi="pl-PL"/>
        </w:rPr>
        <w:t>…</w:t>
      </w:r>
      <w:r w:rsidR="00F7340A">
        <w:rPr>
          <w:rFonts w:ascii="Lato" w:hAnsi="Lato"/>
          <w:bCs/>
          <w:iCs/>
          <w:color w:val="000000" w:themeColor="text1"/>
          <w:spacing w:val="4"/>
          <w:lang w:bidi="pl-PL"/>
        </w:rPr>
        <w:t xml:space="preserve">, </w:t>
      </w:r>
      <w:r w:rsidR="000F553E">
        <w:rPr>
          <w:rFonts w:ascii="Lato" w:hAnsi="Lato"/>
          <w:bCs/>
          <w:iCs/>
          <w:color w:val="000000" w:themeColor="text1"/>
          <w:spacing w:val="4"/>
          <w:lang w:bidi="pl-PL"/>
        </w:rPr>
        <w:br/>
      </w:r>
      <w:r w:rsidR="002D2E76">
        <w:rPr>
          <w:rFonts w:ascii="Lato" w:hAnsi="Lato"/>
          <w:bCs/>
          <w:iCs/>
          <w:color w:val="000000" w:themeColor="text1"/>
          <w:spacing w:val="4"/>
          <w:lang w:bidi="pl-PL"/>
        </w:rPr>
        <w:t xml:space="preserve">co </w:t>
      </w:r>
      <w:r w:rsidR="00C76766">
        <w:rPr>
          <w:rFonts w:ascii="Lato" w:hAnsi="Lato"/>
          <w:bCs/>
          <w:iCs/>
          <w:color w:val="000000" w:themeColor="text1"/>
          <w:spacing w:val="4"/>
          <w:lang w:bidi="pl-PL"/>
        </w:rPr>
        <w:t>w konsekwencji uniemożli</w:t>
      </w:r>
      <w:r w:rsidR="002D2E76">
        <w:rPr>
          <w:rFonts w:ascii="Lato" w:hAnsi="Lato"/>
          <w:bCs/>
          <w:iCs/>
          <w:color w:val="000000" w:themeColor="text1"/>
          <w:spacing w:val="4"/>
          <w:lang w:bidi="pl-PL"/>
        </w:rPr>
        <w:t>wia</w:t>
      </w:r>
      <w:r w:rsidR="00C76766">
        <w:rPr>
          <w:rFonts w:ascii="Lato" w:hAnsi="Lato"/>
          <w:bCs/>
          <w:iCs/>
          <w:color w:val="000000" w:themeColor="text1"/>
          <w:spacing w:val="4"/>
          <w:lang w:bidi="pl-PL"/>
        </w:rPr>
        <w:t xml:space="preserve"> prawidłow</w:t>
      </w:r>
      <w:r w:rsidR="002D2E76">
        <w:rPr>
          <w:rFonts w:ascii="Lato" w:hAnsi="Lato"/>
          <w:bCs/>
          <w:iCs/>
          <w:color w:val="000000" w:themeColor="text1"/>
          <w:spacing w:val="4"/>
          <w:lang w:bidi="pl-PL"/>
        </w:rPr>
        <w:t>ą</w:t>
      </w:r>
      <w:r w:rsidR="00C76766">
        <w:rPr>
          <w:rFonts w:ascii="Lato" w:hAnsi="Lato"/>
          <w:bCs/>
          <w:iCs/>
          <w:color w:val="000000" w:themeColor="text1"/>
          <w:spacing w:val="4"/>
          <w:lang w:bidi="pl-PL"/>
        </w:rPr>
        <w:t xml:space="preserve"> eksploatacj</w:t>
      </w:r>
      <w:r w:rsidR="002D2E76">
        <w:rPr>
          <w:rFonts w:ascii="Lato" w:hAnsi="Lato"/>
          <w:bCs/>
          <w:iCs/>
          <w:color w:val="000000" w:themeColor="text1"/>
          <w:spacing w:val="4"/>
          <w:lang w:bidi="pl-PL"/>
        </w:rPr>
        <w:t>ę</w:t>
      </w:r>
      <w:r w:rsidR="00C76766">
        <w:rPr>
          <w:rFonts w:ascii="Lato" w:hAnsi="Lato"/>
          <w:bCs/>
          <w:iCs/>
          <w:color w:val="000000" w:themeColor="text1"/>
          <w:spacing w:val="4"/>
          <w:lang w:bidi="pl-PL"/>
        </w:rPr>
        <w:t xml:space="preserve"> sieci, w pierwszej kolejności wyjaśnić należ</w:t>
      </w:r>
      <w:r w:rsidR="003347DC">
        <w:rPr>
          <w:rFonts w:ascii="Lato" w:hAnsi="Lato"/>
          <w:bCs/>
          <w:iCs/>
          <w:color w:val="000000" w:themeColor="text1"/>
          <w:spacing w:val="4"/>
          <w:lang w:bidi="pl-PL"/>
        </w:rPr>
        <w:t xml:space="preserve">y, że działka nr </w:t>
      </w:r>
      <w:r w:rsidR="000F553E">
        <w:rPr>
          <w:rFonts w:ascii="Lato" w:hAnsi="Lato"/>
          <w:bCs/>
          <w:iCs/>
          <w:color w:val="000000" w:themeColor="text1"/>
          <w:spacing w:val="4"/>
          <w:lang w:bidi="pl-PL"/>
        </w:rPr>
        <w:t>…</w:t>
      </w:r>
      <w:r w:rsidR="003347DC">
        <w:rPr>
          <w:rFonts w:ascii="Lato" w:hAnsi="Lato"/>
          <w:bCs/>
          <w:iCs/>
          <w:color w:val="000000" w:themeColor="text1"/>
          <w:spacing w:val="4"/>
          <w:lang w:bidi="pl-PL"/>
        </w:rPr>
        <w:t xml:space="preserve">, obręb </w:t>
      </w:r>
      <w:r w:rsidR="000F553E">
        <w:rPr>
          <w:rFonts w:ascii="Lato" w:hAnsi="Lato"/>
          <w:bCs/>
          <w:iCs/>
          <w:color w:val="000000" w:themeColor="text1"/>
          <w:spacing w:val="4"/>
          <w:lang w:bidi="pl-PL"/>
        </w:rPr>
        <w:t>…</w:t>
      </w:r>
      <w:r w:rsidR="003347DC">
        <w:rPr>
          <w:rFonts w:ascii="Lato" w:hAnsi="Lato"/>
          <w:bCs/>
          <w:iCs/>
          <w:color w:val="000000" w:themeColor="text1"/>
          <w:spacing w:val="4"/>
          <w:lang w:bidi="pl-PL"/>
        </w:rPr>
        <w:t xml:space="preserve"> wskutek zaskarżonej decyzji została w części objęta ograniczeniem w korzystaniu, natomiast działka nr </w:t>
      </w:r>
      <w:r w:rsidR="000F553E">
        <w:rPr>
          <w:rFonts w:ascii="Lato" w:hAnsi="Lato"/>
          <w:bCs/>
          <w:iCs/>
          <w:color w:val="000000" w:themeColor="text1"/>
          <w:spacing w:val="4"/>
          <w:lang w:bidi="pl-PL"/>
        </w:rPr>
        <w:t>…</w:t>
      </w:r>
      <w:r w:rsidR="003347DC">
        <w:rPr>
          <w:rFonts w:ascii="Lato" w:hAnsi="Lato"/>
          <w:bCs/>
          <w:iCs/>
          <w:color w:val="000000" w:themeColor="text1"/>
          <w:spacing w:val="4"/>
          <w:lang w:bidi="pl-PL"/>
        </w:rPr>
        <w:t xml:space="preserve"> </w:t>
      </w:r>
      <w:r w:rsidR="00793A4A">
        <w:rPr>
          <w:rFonts w:ascii="Lato" w:hAnsi="Lato"/>
          <w:bCs/>
          <w:iCs/>
          <w:color w:val="000000" w:themeColor="text1"/>
          <w:spacing w:val="4"/>
          <w:lang w:bidi="pl-PL"/>
        </w:rPr>
        <w:t xml:space="preserve">na mocy </w:t>
      </w:r>
      <w:r w:rsidR="00793A4A" w:rsidRPr="00793A4A">
        <w:rPr>
          <w:rFonts w:ascii="Lato" w:hAnsi="Lato"/>
          <w:bCs/>
          <w:i/>
          <w:color w:val="000000" w:themeColor="text1"/>
          <w:spacing w:val="4"/>
          <w:lang w:bidi="pl-PL"/>
        </w:rPr>
        <w:t>decyzji Wojewody Podkarpackiego</w:t>
      </w:r>
      <w:r w:rsidR="00793A4A">
        <w:rPr>
          <w:rFonts w:ascii="Lato" w:hAnsi="Lato"/>
          <w:bCs/>
          <w:iCs/>
          <w:color w:val="000000" w:themeColor="text1"/>
          <w:spacing w:val="4"/>
          <w:lang w:bidi="pl-PL"/>
        </w:rPr>
        <w:t xml:space="preserve"> </w:t>
      </w:r>
      <w:r w:rsidR="003347DC">
        <w:rPr>
          <w:rFonts w:ascii="Lato" w:hAnsi="Lato"/>
          <w:bCs/>
          <w:iCs/>
          <w:color w:val="000000" w:themeColor="text1"/>
          <w:spacing w:val="4"/>
          <w:lang w:bidi="pl-PL"/>
        </w:rPr>
        <w:t xml:space="preserve">uległa podziałowi na działki </w:t>
      </w:r>
      <w:r w:rsidR="000F553E">
        <w:rPr>
          <w:rFonts w:ascii="Lato" w:hAnsi="Lato"/>
          <w:bCs/>
          <w:iCs/>
          <w:color w:val="000000" w:themeColor="text1"/>
          <w:spacing w:val="4"/>
          <w:lang w:bidi="pl-PL"/>
        </w:rPr>
        <w:t>….</w:t>
      </w:r>
      <w:r w:rsidR="00F22C3C">
        <w:rPr>
          <w:rFonts w:ascii="Lato" w:hAnsi="Lato"/>
          <w:bCs/>
          <w:iCs/>
          <w:color w:val="000000" w:themeColor="text1"/>
          <w:spacing w:val="4"/>
          <w:lang w:bidi="pl-PL"/>
        </w:rPr>
        <w:t xml:space="preserve">, </w:t>
      </w:r>
      <w:r w:rsidR="000F553E">
        <w:rPr>
          <w:rFonts w:ascii="Lato" w:hAnsi="Lato"/>
          <w:bCs/>
          <w:iCs/>
          <w:color w:val="000000" w:themeColor="text1"/>
          <w:spacing w:val="4"/>
          <w:lang w:bidi="pl-PL"/>
        </w:rPr>
        <w:t>…</w:t>
      </w:r>
      <w:r w:rsidR="003347DC">
        <w:rPr>
          <w:rFonts w:ascii="Lato" w:hAnsi="Lato"/>
          <w:bCs/>
          <w:iCs/>
          <w:color w:val="000000" w:themeColor="text1"/>
          <w:spacing w:val="4"/>
          <w:lang w:bidi="pl-PL"/>
        </w:rPr>
        <w:t xml:space="preserve"> </w:t>
      </w:r>
      <w:r w:rsidR="00F22C3C">
        <w:rPr>
          <w:rFonts w:ascii="Lato" w:hAnsi="Lato"/>
          <w:bCs/>
          <w:iCs/>
          <w:color w:val="000000" w:themeColor="text1"/>
          <w:spacing w:val="4"/>
          <w:lang w:bidi="pl-PL"/>
        </w:rPr>
        <w:t>(przeznaczon</w:t>
      </w:r>
      <w:r w:rsidR="00793A4A">
        <w:rPr>
          <w:rFonts w:ascii="Lato" w:hAnsi="Lato"/>
          <w:bCs/>
          <w:iCs/>
          <w:color w:val="000000" w:themeColor="text1"/>
          <w:spacing w:val="4"/>
          <w:lang w:bidi="pl-PL"/>
        </w:rPr>
        <w:t>e</w:t>
      </w:r>
      <w:r w:rsidR="00F22C3C">
        <w:rPr>
          <w:rFonts w:ascii="Lato" w:hAnsi="Lato"/>
          <w:bCs/>
          <w:iCs/>
          <w:color w:val="000000" w:themeColor="text1"/>
          <w:spacing w:val="4"/>
          <w:lang w:bidi="pl-PL"/>
        </w:rPr>
        <w:t xml:space="preserve"> </w:t>
      </w:r>
      <w:r w:rsidR="00F22C3C">
        <w:rPr>
          <w:rFonts w:ascii="Lato" w:hAnsi="Lato"/>
          <w:spacing w:val="4"/>
        </w:rPr>
        <w:t>pod realizację inwestycji kolejowej</w:t>
      </w:r>
      <w:r w:rsidR="00F22C3C">
        <w:rPr>
          <w:rFonts w:ascii="Lato" w:hAnsi="Lato"/>
          <w:bCs/>
          <w:iCs/>
          <w:color w:val="000000" w:themeColor="text1"/>
          <w:spacing w:val="4"/>
          <w:lang w:bidi="pl-PL"/>
        </w:rPr>
        <w:t xml:space="preserve">) </w:t>
      </w:r>
      <w:r w:rsidR="003347DC">
        <w:rPr>
          <w:rFonts w:ascii="Lato" w:hAnsi="Lato"/>
          <w:bCs/>
          <w:iCs/>
          <w:color w:val="000000" w:themeColor="text1"/>
          <w:spacing w:val="4"/>
          <w:lang w:bidi="pl-PL"/>
        </w:rPr>
        <w:t xml:space="preserve">oraz </w:t>
      </w:r>
      <w:r w:rsidR="00F22C3C">
        <w:rPr>
          <w:rFonts w:ascii="Lato" w:hAnsi="Lato"/>
          <w:bCs/>
          <w:iCs/>
          <w:color w:val="000000" w:themeColor="text1"/>
          <w:spacing w:val="4"/>
          <w:lang w:bidi="pl-PL"/>
        </w:rPr>
        <w:t xml:space="preserve">działkę nr </w:t>
      </w:r>
      <w:r w:rsidR="000F553E">
        <w:rPr>
          <w:rFonts w:ascii="Lato" w:hAnsi="Lato"/>
          <w:bCs/>
          <w:iCs/>
          <w:color w:val="000000" w:themeColor="text1"/>
          <w:spacing w:val="4"/>
          <w:lang w:bidi="pl-PL"/>
        </w:rPr>
        <w:t>…</w:t>
      </w:r>
      <w:r w:rsidR="003347DC">
        <w:rPr>
          <w:rFonts w:ascii="Lato" w:hAnsi="Lato"/>
          <w:bCs/>
          <w:iCs/>
          <w:color w:val="000000" w:themeColor="text1"/>
          <w:spacing w:val="4"/>
          <w:lang w:bidi="pl-PL"/>
        </w:rPr>
        <w:t xml:space="preserve"> </w:t>
      </w:r>
      <w:r w:rsidR="00F22C3C">
        <w:rPr>
          <w:rFonts w:ascii="Lato" w:hAnsi="Lato"/>
          <w:bCs/>
          <w:iCs/>
          <w:color w:val="000000" w:themeColor="text1"/>
          <w:spacing w:val="4"/>
          <w:lang w:bidi="pl-PL"/>
        </w:rPr>
        <w:t xml:space="preserve">(pozostającą przy dotychczasowym właścicielu). </w:t>
      </w:r>
    </w:p>
    <w:p w14:paraId="7F5FF99A" w14:textId="155EED2B" w:rsidR="00F7340A" w:rsidRPr="00455DC8" w:rsidRDefault="002D2E76" w:rsidP="00F7340A">
      <w:pPr>
        <w:spacing w:after="240" w:line="240" w:lineRule="exact"/>
        <w:jc w:val="both"/>
        <w:outlineLvl w:val="0"/>
        <w:rPr>
          <w:rFonts w:ascii="Lato" w:hAnsi="Lato"/>
          <w:spacing w:val="4"/>
        </w:rPr>
      </w:pPr>
      <w:r>
        <w:rPr>
          <w:rFonts w:ascii="Lato" w:hAnsi="Lato"/>
          <w:bCs/>
          <w:iCs/>
          <w:color w:val="000000" w:themeColor="text1"/>
          <w:spacing w:val="4"/>
          <w:lang w:bidi="pl-PL"/>
        </w:rPr>
        <w:t>Dalej podnieść należy</w:t>
      </w:r>
      <w:r w:rsidR="00F7340A">
        <w:rPr>
          <w:rFonts w:ascii="Lato" w:hAnsi="Lato"/>
          <w:bCs/>
          <w:iCs/>
          <w:color w:val="000000" w:themeColor="text1"/>
          <w:spacing w:val="4"/>
          <w:lang w:bidi="pl-PL"/>
        </w:rPr>
        <w:t xml:space="preserve">, że </w:t>
      </w:r>
      <w:r w:rsidR="00F7340A">
        <w:rPr>
          <w:rFonts w:ascii="Lato" w:hAnsi="Lato"/>
          <w:spacing w:val="4"/>
        </w:rPr>
        <w:t>d</w:t>
      </w:r>
      <w:r w:rsidR="00F7340A" w:rsidRPr="0030763E">
        <w:rPr>
          <w:rFonts w:ascii="Lato" w:hAnsi="Lato" w:cs="Arial"/>
          <w:bCs/>
          <w:iCs/>
          <w:spacing w:val="4"/>
          <w:lang w:bidi="pl-PL"/>
        </w:rPr>
        <w:t>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219F1624" w14:textId="62FBE4A7" w:rsidR="00F7340A" w:rsidRDefault="00F7340A" w:rsidP="00F7340A">
      <w:pPr>
        <w:spacing w:before="120" w:after="240" w:line="240" w:lineRule="exact"/>
        <w:jc w:val="both"/>
        <w:outlineLvl w:val="0"/>
        <w:rPr>
          <w:rFonts w:ascii="Lato" w:hAnsi="Lato"/>
          <w:bCs/>
          <w:iCs/>
          <w:color w:val="000000" w:themeColor="text1"/>
          <w:spacing w:val="4"/>
          <w:lang w:bidi="pl-PL"/>
        </w:rPr>
      </w:pPr>
      <w:r w:rsidRPr="00F7340A">
        <w:rPr>
          <w:rFonts w:ascii="Lato" w:hAnsi="Lato"/>
          <w:bCs/>
          <w:iCs/>
          <w:color w:val="000000" w:themeColor="text1"/>
          <w:spacing w:val="4"/>
          <w:lang w:bidi="pl-PL"/>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Pr>
          <w:rFonts w:ascii="Lato" w:hAnsi="Lato"/>
          <w:bCs/>
          <w:iCs/>
          <w:color w:val="000000" w:themeColor="text1"/>
          <w:spacing w:val="4"/>
          <w:lang w:bidi="pl-PL"/>
        </w:rPr>
        <w:br/>
      </w:r>
      <w:r w:rsidRPr="00F7340A">
        <w:rPr>
          <w:rFonts w:ascii="Lato" w:hAnsi="Lato"/>
          <w:bCs/>
          <w:iCs/>
          <w:color w:val="000000" w:themeColor="text1"/>
          <w:spacing w:val="4"/>
          <w:lang w:bidi="pl-PL"/>
        </w:rPr>
        <w:t xml:space="preserve">co do rodzaju tego dostępu (por. wyroki Wojewódzkiego Sądu Administracyjnego </w:t>
      </w:r>
      <w:r>
        <w:rPr>
          <w:rFonts w:ascii="Lato" w:hAnsi="Lato"/>
          <w:bCs/>
          <w:iCs/>
          <w:color w:val="000000" w:themeColor="text1"/>
          <w:spacing w:val="4"/>
          <w:lang w:bidi="pl-PL"/>
        </w:rPr>
        <w:br/>
      </w:r>
      <w:r w:rsidRPr="00F7340A">
        <w:rPr>
          <w:rFonts w:ascii="Lato" w:hAnsi="Lato"/>
          <w:bCs/>
          <w:iCs/>
          <w:color w:val="000000" w:themeColor="text1"/>
          <w:spacing w:val="4"/>
          <w:lang w:bidi="pl-PL"/>
        </w:rPr>
        <w:t xml:space="preserve">w Warszawie z dnia 6 października 2017 r., sygn. akt VII SA/Wa 1388/17, z dnia </w:t>
      </w:r>
      <w:r>
        <w:rPr>
          <w:rFonts w:ascii="Lato" w:hAnsi="Lato"/>
          <w:bCs/>
          <w:iCs/>
          <w:color w:val="000000" w:themeColor="text1"/>
          <w:spacing w:val="4"/>
          <w:lang w:bidi="pl-PL"/>
        </w:rPr>
        <w:br/>
      </w:r>
      <w:r w:rsidRPr="00F7340A">
        <w:rPr>
          <w:rFonts w:ascii="Lato" w:hAnsi="Lato"/>
          <w:bCs/>
          <w:iCs/>
          <w:color w:val="000000" w:themeColor="text1"/>
          <w:spacing w:val="4"/>
          <w:lang w:bidi="pl-PL"/>
        </w:rPr>
        <w:t xml:space="preserve">5 stycznia 2010 r., sygn. akt IV SA/Wa 1732/09, z dnia 26 listopada 2009 r., sygn. akt </w:t>
      </w:r>
      <w:r>
        <w:rPr>
          <w:rFonts w:ascii="Lato" w:hAnsi="Lato"/>
          <w:bCs/>
          <w:iCs/>
          <w:color w:val="000000" w:themeColor="text1"/>
          <w:spacing w:val="4"/>
          <w:lang w:bidi="pl-PL"/>
        </w:rPr>
        <w:br/>
      </w:r>
      <w:r w:rsidRPr="00F7340A">
        <w:rPr>
          <w:rFonts w:ascii="Lato" w:hAnsi="Lato"/>
          <w:bCs/>
          <w:iCs/>
          <w:color w:val="000000" w:themeColor="text1"/>
          <w:spacing w:val="4"/>
          <w:lang w:bidi="pl-PL"/>
        </w:rPr>
        <w:t>IV SA/Wa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04EA2953" w14:textId="43054D8B" w:rsidR="006404A9" w:rsidRDefault="00B97B36" w:rsidP="00D00E1C">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Z</w:t>
      </w:r>
      <w:r w:rsidRPr="00B97B36">
        <w:rPr>
          <w:rFonts w:ascii="Lato" w:hAnsi="Lato" w:cs="Arial"/>
          <w:bCs/>
          <w:iCs/>
          <w:spacing w:val="4"/>
          <w:lang w:bidi="pl-PL"/>
        </w:rPr>
        <w:t xml:space="preserve">gromadzony w aktach sprawy materiał dowodowy nie potwierdza zarzutów </w:t>
      </w:r>
      <w:r>
        <w:rPr>
          <w:rFonts w:ascii="Lato" w:hAnsi="Lato" w:cs="Arial"/>
          <w:bCs/>
          <w:iCs/>
          <w:spacing w:val="4"/>
          <w:lang w:bidi="pl-PL"/>
        </w:rPr>
        <w:t xml:space="preserve">Burmistrza Miasta i Gminy w </w:t>
      </w:r>
      <w:r w:rsidR="000F553E">
        <w:rPr>
          <w:rFonts w:ascii="Lato" w:hAnsi="Lato" w:cs="Arial"/>
          <w:bCs/>
          <w:iCs/>
          <w:spacing w:val="4"/>
          <w:lang w:bidi="pl-PL"/>
        </w:rPr>
        <w:t>…</w:t>
      </w:r>
      <w:r>
        <w:rPr>
          <w:rFonts w:ascii="Lato" w:hAnsi="Lato" w:cs="Arial"/>
          <w:bCs/>
          <w:iCs/>
          <w:spacing w:val="4"/>
          <w:lang w:bidi="pl-PL"/>
        </w:rPr>
        <w:t>,</w:t>
      </w:r>
      <w:r w:rsidRPr="00B97B36">
        <w:rPr>
          <w:rFonts w:ascii="Lato" w:hAnsi="Lato" w:cs="Arial"/>
          <w:bCs/>
          <w:iCs/>
          <w:spacing w:val="4"/>
          <w:lang w:bidi="pl-PL"/>
        </w:rPr>
        <w:t xml:space="preserve"> dotyczących </w:t>
      </w:r>
      <w:r>
        <w:rPr>
          <w:rFonts w:ascii="Lato" w:hAnsi="Lato" w:cs="Arial"/>
          <w:bCs/>
          <w:iCs/>
          <w:spacing w:val="4"/>
          <w:lang w:bidi="pl-PL"/>
        </w:rPr>
        <w:t>braku dostępu do drogi publicznej dla</w:t>
      </w:r>
      <w:r w:rsidRPr="00B97B36">
        <w:rPr>
          <w:rFonts w:ascii="Lato" w:hAnsi="Lato" w:cs="Arial"/>
          <w:bCs/>
          <w:iCs/>
          <w:spacing w:val="4"/>
          <w:lang w:bidi="pl-PL"/>
        </w:rPr>
        <w:t xml:space="preserve"> działki </w:t>
      </w:r>
      <w:r>
        <w:rPr>
          <w:rFonts w:ascii="Lato" w:hAnsi="Lato" w:cs="Arial"/>
          <w:bCs/>
          <w:iCs/>
          <w:spacing w:val="4"/>
          <w:lang w:bidi="pl-PL"/>
        </w:rPr>
        <w:br/>
      </w:r>
      <w:r w:rsidRPr="00B97B36">
        <w:rPr>
          <w:rFonts w:ascii="Lato" w:hAnsi="Lato" w:cs="Arial"/>
          <w:bCs/>
          <w:iCs/>
          <w:spacing w:val="4"/>
          <w:lang w:bidi="pl-PL"/>
        </w:rPr>
        <w:t xml:space="preserve">nr </w:t>
      </w:r>
      <w:r w:rsidR="000F553E">
        <w:rPr>
          <w:rFonts w:ascii="Lato" w:hAnsi="Lato" w:cs="Arial"/>
          <w:bCs/>
          <w:iCs/>
          <w:spacing w:val="4"/>
          <w:lang w:bidi="pl-PL"/>
        </w:rPr>
        <w:t>…</w:t>
      </w:r>
      <w:r w:rsidRPr="00B97B36">
        <w:rPr>
          <w:rFonts w:ascii="Lato" w:hAnsi="Lato" w:cs="Arial"/>
          <w:bCs/>
          <w:iCs/>
          <w:spacing w:val="4"/>
          <w:lang w:bidi="pl-PL"/>
        </w:rPr>
        <w:t xml:space="preserve"> oraz działki nr </w:t>
      </w:r>
      <w:r w:rsidR="000F553E">
        <w:rPr>
          <w:rFonts w:ascii="Lato" w:hAnsi="Lato" w:cs="Arial"/>
          <w:bCs/>
          <w:iCs/>
          <w:spacing w:val="4"/>
          <w:lang w:bidi="pl-PL"/>
        </w:rPr>
        <w:t>…</w:t>
      </w:r>
      <w:r w:rsidRPr="00B97B36">
        <w:rPr>
          <w:rFonts w:ascii="Lato" w:hAnsi="Lato" w:cs="Arial"/>
          <w:bCs/>
          <w:iCs/>
          <w:spacing w:val="4"/>
          <w:lang w:bidi="pl-PL"/>
        </w:rPr>
        <w:t xml:space="preserve"> </w:t>
      </w:r>
      <w:r>
        <w:rPr>
          <w:rFonts w:ascii="Lato" w:hAnsi="Lato" w:cs="Arial"/>
          <w:bCs/>
          <w:iCs/>
          <w:spacing w:val="4"/>
          <w:lang w:bidi="pl-PL"/>
        </w:rPr>
        <w:t>obręb</w:t>
      </w:r>
      <w:r w:rsidRPr="00B97B36">
        <w:rPr>
          <w:rFonts w:ascii="Lato" w:hAnsi="Lato" w:cs="Arial"/>
          <w:bCs/>
          <w:iCs/>
          <w:spacing w:val="4"/>
          <w:lang w:bidi="pl-PL"/>
        </w:rPr>
        <w:t xml:space="preserve"> </w:t>
      </w:r>
      <w:r w:rsidR="000F553E">
        <w:rPr>
          <w:rFonts w:ascii="Lato" w:hAnsi="Lato" w:cs="Arial"/>
          <w:bCs/>
          <w:iCs/>
          <w:spacing w:val="4"/>
          <w:lang w:bidi="pl-PL"/>
        </w:rPr>
        <w:t>…</w:t>
      </w:r>
      <w:r w:rsidRPr="00B97B36">
        <w:rPr>
          <w:rFonts w:ascii="Lato" w:hAnsi="Lato" w:cs="Arial"/>
          <w:bCs/>
          <w:iCs/>
          <w:spacing w:val="4"/>
          <w:lang w:bidi="pl-PL"/>
        </w:rPr>
        <w:t>. Jak wynika z mapy w skali 1:</w:t>
      </w:r>
      <w:r>
        <w:rPr>
          <w:rFonts w:ascii="Lato" w:hAnsi="Lato" w:cs="Arial"/>
          <w:bCs/>
          <w:iCs/>
          <w:spacing w:val="4"/>
          <w:lang w:bidi="pl-PL"/>
        </w:rPr>
        <w:t>500</w:t>
      </w:r>
      <w:r w:rsidRPr="00B97B36">
        <w:rPr>
          <w:rFonts w:ascii="Lato" w:hAnsi="Lato" w:cs="Arial"/>
          <w:bCs/>
          <w:iCs/>
          <w:spacing w:val="4"/>
          <w:lang w:bidi="pl-PL"/>
        </w:rPr>
        <w:t xml:space="preserve"> z proponowanym przebiegiem </w:t>
      </w:r>
      <w:r>
        <w:rPr>
          <w:rFonts w:ascii="Lato" w:hAnsi="Lato" w:cs="Arial"/>
          <w:bCs/>
          <w:iCs/>
          <w:spacing w:val="4"/>
          <w:lang w:bidi="pl-PL"/>
        </w:rPr>
        <w:t>linii kolejowej</w:t>
      </w:r>
      <w:r w:rsidRPr="00B97B36">
        <w:rPr>
          <w:rFonts w:ascii="Lato" w:hAnsi="Lato" w:cs="Arial"/>
          <w:bCs/>
          <w:iCs/>
          <w:spacing w:val="4"/>
          <w:lang w:bidi="pl-PL"/>
        </w:rPr>
        <w:t xml:space="preserve">, stanowiącej załącznik nr 1 do </w:t>
      </w:r>
      <w:r w:rsidRPr="00B97B36">
        <w:rPr>
          <w:rFonts w:ascii="Lato" w:hAnsi="Lato" w:cs="Arial"/>
          <w:bCs/>
          <w:i/>
          <w:iCs/>
          <w:spacing w:val="4"/>
          <w:lang w:bidi="pl-PL"/>
        </w:rPr>
        <w:t xml:space="preserve">decyzji Wojewody </w:t>
      </w:r>
      <w:r>
        <w:rPr>
          <w:rFonts w:ascii="Lato" w:hAnsi="Lato" w:cs="Arial"/>
          <w:bCs/>
          <w:i/>
          <w:iCs/>
          <w:spacing w:val="4"/>
          <w:lang w:bidi="pl-PL"/>
        </w:rPr>
        <w:t>Podkarpackiego</w:t>
      </w:r>
      <w:r w:rsidRPr="00B97B36">
        <w:rPr>
          <w:rFonts w:ascii="Lato" w:hAnsi="Lato" w:cs="Arial"/>
          <w:bCs/>
          <w:iCs/>
          <w:spacing w:val="4"/>
          <w:lang w:bidi="pl-PL"/>
        </w:rPr>
        <w:t xml:space="preserve">, </w:t>
      </w:r>
      <w:r>
        <w:rPr>
          <w:rFonts w:ascii="Lato" w:hAnsi="Lato" w:cs="Arial"/>
          <w:bCs/>
          <w:iCs/>
          <w:spacing w:val="4"/>
          <w:lang w:bidi="pl-PL"/>
        </w:rPr>
        <w:t>dostęp do drogi</w:t>
      </w:r>
      <w:r w:rsidR="00516428">
        <w:rPr>
          <w:rFonts w:ascii="Lato" w:hAnsi="Lato" w:cs="Arial"/>
          <w:bCs/>
          <w:iCs/>
          <w:spacing w:val="4"/>
          <w:lang w:bidi="pl-PL"/>
        </w:rPr>
        <w:t xml:space="preserve"> zarówno</w:t>
      </w:r>
      <w:r>
        <w:rPr>
          <w:rFonts w:ascii="Lato" w:hAnsi="Lato" w:cs="Arial"/>
          <w:bCs/>
          <w:iCs/>
          <w:spacing w:val="4"/>
          <w:lang w:bidi="pl-PL"/>
        </w:rPr>
        <w:t xml:space="preserve"> </w:t>
      </w:r>
      <w:r w:rsidR="00516428">
        <w:rPr>
          <w:rFonts w:ascii="Lato" w:hAnsi="Lato" w:cs="Arial"/>
          <w:bCs/>
          <w:iCs/>
          <w:spacing w:val="4"/>
          <w:lang w:bidi="pl-PL"/>
        </w:rPr>
        <w:t xml:space="preserve">dla działki nr </w:t>
      </w:r>
      <w:r w:rsidR="000F553E">
        <w:rPr>
          <w:rFonts w:ascii="Lato" w:hAnsi="Lato" w:cs="Arial"/>
          <w:bCs/>
          <w:iCs/>
          <w:spacing w:val="4"/>
          <w:lang w:bidi="pl-PL"/>
        </w:rPr>
        <w:t>…</w:t>
      </w:r>
      <w:r w:rsidR="00516428">
        <w:rPr>
          <w:rFonts w:ascii="Lato" w:hAnsi="Lato" w:cs="Arial"/>
          <w:bCs/>
          <w:iCs/>
          <w:spacing w:val="4"/>
          <w:lang w:bidi="pl-PL"/>
        </w:rPr>
        <w:t xml:space="preserve"> jak i działki </w:t>
      </w:r>
      <w:r w:rsidR="000F553E">
        <w:rPr>
          <w:rFonts w:ascii="Lato" w:hAnsi="Lato" w:cs="Arial"/>
          <w:bCs/>
          <w:iCs/>
          <w:spacing w:val="4"/>
          <w:lang w:bidi="pl-PL"/>
        </w:rPr>
        <w:t>…</w:t>
      </w:r>
      <w:r w:rsidR="00516428">
        <w:rPr>
          <w:rFonts w:ascii="Lato" w:hAnsi="Lato" w:cs="Arial"/>
          <w:bCs/>
          <w:iCs/>
          <w:spacing w:val="4"/>
          <w:lang w:bidi="pl-PL"/>
        </w:rPr>
        <w:t xml:space="preserve"> pozostanie </w:t>
      </w:r>
      <w:r w:rsidR="000F553E">
        <w:rPr>
          <w:rFonts w:ascii="Lato" w:hAnsi="Lato" w:cs="Arial"/>
          <w:bCs/>
          <w:iCs/>
          <w:spacing w:val="4"/>
          <w:lang w:bidi="pl-PL"/>
        </w:rPr>
        <w:br/>
      </w:r>
      <w:r w:rsidR="00516428">
        <w:rPr>
          <w:rFonts w:ascii="Lato" w:hAnsi="Lato" w:cs="Arial"/>
          <w:bCs/>
          <w:iCs/>
          <w:spacing w:val="4"/>
          <w:lang w:bidi="pl-PL"/>
        </w:rPr>
        <w:t>w stanie niezmienionym</w:t>
      </w:r>
      <w:r w:rsidR="00684696">
        <w:rPr>
          <w:rFonts w:ascii="Lato" w:hAnsi="Lato" w:cs="Arial"/>
          <w:bCs/>
          <w:iCs/>
          <w:spacing w:val="4"/>
          <w:lang w:bidi="pl-PL"/>
        </w:rPr>
        <w:t>.</w:t>
      </w:r>
      <w:r w:rsidR="00516428">
        <w:rPr>
          <w:rFonts w:ascii="Lato" w:hAnsi="Lato" w:cs="Arial"/>
          <w:bCs/>
          <w:iCs/>
          <w:spacing w:val="4"/>
          <w:lang w:bidi="pl-PL"/>
        </w:rPr>
        <w:t xml:space="preserve"> Ponadto</w:t>
      </w:r>
      <w:r w:rsidRPr="00B97B36">
        <w:rPr>
          <w:rFonts w:ascii="Lato" w:hAnsi="Lato" w:cs="Arial"/>
          <w:bCs/>
          <w:iCs/>
          <w:spacing w:val="4"/>
          <w:lang w:bidi="pl-PL"/>
        </w:rPr>
        <w:t xml:space="preserve">, jak wynika z ww. opracowania graficznego, stanowiącego integralną część zaskarżonej decyzji, działka nr </w:t>
      </w:r>
      <w:r w:rsidR="000F553E">
        <w:rPr>
          <w:rFonts w:ascii="Lato" w:hAnsi="Lato" w:cs="Arial"/>
          <w:bCs/>
          <w:iCs/>
          <w:spacing w:val="4"/>
          <w:lang w:bidi="pl-PL"/>
        </w:rPr>
        <w:t>…</w:t>
      </w:r>
      <w:r w:rsidR="00516428">
        <w:rPr>
          <w:rFonts w:ascii="Lato" w:hAnsi="Lato" w:cs="Arial"/>
          <w:bCs/>
          <w:iCs/>
          <w:spacing w:val="4"/>
          <w:lang w:bidi="pl-PL"/>
        </w:rPr>
        <w:t xml:space="preserve"> nie posiadała bezpośredniego dostępu do drogi publicznej. </w:t>
      </w:r>
      <w:r w:rsidRPr="00B97B36">
        <w:rPr>
          <w:rFonts w:ascii="Lato" w:hAnsi="Lato" w:cs="Arial"/>
          <w:bCs/>
          <w:iCs/>
          <w:spacing w:val="4"/>
          <w:lang w:bidi="pl-PL"/>
        </w:rPr>
        <w:t xml:space="preserve"> </w:t>
      </w:r>
    </w:p>
    <w:p w14:paraId="7B2FF7FD" w14:textId="6C31F018" w:rsidR="00516428" w:rsidRDefault="00501979" w:rsidP="00D00E1C">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Podkreślenia wymaga</w:t>
      </w:r>
      <w:r w:rsidR="00DC3736">
        <w:rPr>
          <w:rFonts w:ascii="Lato" w:hAnsi="Lato" w:cs="Arial"/>
          <w:bCs/>
          <w:iCs/>
          <w:spacing w:val="4"/>
          <w:lang w:bidi="pl-PL"/>
        </w:rPr>
        <w:t xml:space="preserve"> że zgodnie ze</w:t>
      </w:r>
      <w:r>
        <w:rPr>
          <w:rFonts w:ascii="Lato" w:hAnsi="Lato" w:cs="Arial"/>
          <w:bCs/>
          <w:iCs/>
          <w:spacing w:val="4"/>
          <w:lang w:bidi="pl-PL"/>
        </w:rPr>
        <w:t xml:space="preserve"> stanowisk</w:t>
      </w:r>
      <w:r w:rsidR="00DC3736">
        <w:rPr>
          <w:rFonts w:ascii="Lato" w:hAnsi="Lato" w:cs="Arial"/>
          <w:bCs/>
          <w:iCs/>
          <w:spacing w:val="4"/>
          <w:lang w:bidi="pl-PL"/>
        </w:rPr>
        <w:t>iem</w:t>
      </w:r>
      <w:r>
        <w:rPr>
          <w:rFonts w:ascii="Lato" w:hAnsi="Lato" w:cs="Arial"/>
          <w:bCs/>
          <w:iCs/>
          <w:spacing w:val="4"/>
          <w:lang w:bidi="pl-PL"/>
        </w:rPr>
        <w:t xml:space="preserve"> </w:t>
      </w:r>
      <w:r w:rsidRPr="00501979">
        <w:rPr>
          <w:rFonts w:ascii="Lato" w:hAnsi="Lato" w:cs="Arial"/>
          <w:bCs/>
          <w:i/>
          <w:spacing w:val="4"/>
          <w:lang w:bidi="pl-PL"/>
        </w:rPr>
        <w:t>inwestora</w:t>
      </w:r>
      <w:r>
        <w:rPr>
          <w:rFonts w:ascii="Lato" w:hAnsi="Lato" w:cs="Arial"/>
          <w:bCs/>
          <w:iCs/>
          <w:spacing w:val="4"/>
          <w:lang w:bidi="pl-PL"/>
        </w:rPr>
        <w:t>, prezentowan</w:t>
      </w:r>
      <w:r w:rsidR="00DC3736">
        <w:rPr>
          <w:rFonts w:ascii="Lato" w:hAnsi="Lato" w:cs="Arial"/>
          <w:bCs/>
          <w:iCs/>
          <w:spacing w:val="4"/>
          <w:lang w:bidi="pl-PL"/>
        </w:rPr>
        <w:t>ym</w:t>
      </w:r>
      <w:r>
        <w:rPr>
          <w:rFonts w:ascii="Lato" w:hAnsi="Lato" w:cs="Arial"/>
          <w:bCs/>
          <w:iCs/>
          <w:spacing w:val="4"/>
          <w:lang w:bidi="pl-PL"/>
        </w:rPr>
        <w:t xml:space="preserve"> w piśmie </w:t>
      </w:r>
      <w:r w:rsidR="00DC3736">
        <w:rPr>
          <w:rFonts w:ascii="Lato" w:hAnsi="Lato" w:cs="Arial"/>
          <w:bCs/>
          <w:iCs/>
          <w:spacing w:val="4"/>
          <w:lang w:bidi="pl-PL"/>
        </w:rPr>
        <w:br/>
      </w:r>
      <w:r>
        <w:rPr>
          <w:rFonts w:ascii="Lato" w:hAnsi="Lato" w:cs="Arial"/>
          <w:bCs/>
          <w:iCs/>
          <w:spacing w:val="4"/>
          <w:lang w:bidi="pl-PL"/>
        </w:rPr>
        <w:t xml:space="preserve">z dnia </w:t>
      </w:r>
      <w:r w:rsidRPr="00F7340A">
        <w:rPr>
          <w:rFonts w:ascii="Lato" w:hAnsi="Lato" w:cs="Arial"/>
          <w:bCs/>
          <w:iCs/>
          <w:color w:val="000000" w:themeColor="text1"/>
          <w:spacing w:val="4"/>
          <w:lang w:bidi="pl-PL"/>
        </w:rPr>
        <w:t>29 grudnia 2023 r.</w:t>
      </w:r>
      <w:r>
        <w:rPr>
          <w:rFonts w:ascii="Lato" w:hAnsi="Lato" w:cs="Arial"/>
          <w:bCs/>
          <w:iCs/>
          <w:color w:val="000000" w:themeColor="text1"/>
          <w:spacing w:val="4"/>
          <w:lang w:bidi="pl-PL"/>
        </w:rPr>
        <w:t>,</w:t>
      </w:r>
      <w:r w:rsidR="00DC3736">
        <w:rPr>
          <w:rFonts w:ascii="Lato" w:hAnsi="Lato" w:cs="Arial"/>
          <w:bCs/>
          <w:iCs/>
          <w:color w:val="000000" w:themeColor="text1"/>
          <w:spacing w:val="4"/>
          <w:lang w:bidi="pl-PL"/>
        </w:rPr>
        <w:t xml:space="preserve"> </w:t>
      </w:r>
      <w:r w:rsidRPr="00501979">
        <w:rPr>
          <w:rFonts w:ascii="Lato" w:eastAsia="Aptos" w:hAnsi="Lato" w:cs="Arial"/>
        </w:rPr>
        <w:t xml:space="preserve">przepust w km </w:t>
      </w:r>
      <w:r w:rsidR="000F553E">
        <w:rPr>
          <w:rFonts w:ascii="Lato" w:eastAsia="Aptos" w:hAnsi="Lato" w:cs="Arial"/>
        </w:rPr>
        <w:t>…</w:t>
      </w:r>
      <w:r w:rsidRPr="00501979">
        <w:rPr>
          <w:rFonts w:ascii="Lato" w:eastAsia="Aptos" w:hAnsi="Lato" w:cs="Arial"/>
        </w:rPr>
        <w:t xml:space="preserve"> nie </w:t>
      </w:r>
      <w:r w:rsidR="000A3AA9">
        <w:rPr>
          <w:rFonts w:ascii="Lato" w:eastAsia="Aptos" w:hAnsi="Lato" w:cs="Arial"/>
        </w:rPr>
        <w:t xml:space="preserve">był </w:t>
      </w:r>
      <w:r w:rsidR="000A3AA9" w:rsidRPr="00501979">
        <w:rPr>
          <w:rFonts w:ascii="Lato" w:eastAsia="Aptos" w:hAnsi="Lato" w:cs="Arial"/>
        </w:rPr>
        <w:t xml:space="preserve">w stanie istniejącym </w:t>
      </w:r>
      <w:r w:rsidRPr="00501979">
        <w:rPr>
          <w:rFonts w:ascii="Lato" w:eastAsia="Aptos" w:hAnsi="Lato" w:cs="Arial"/>
        </w:rPr>
        <w:t xml:space="preserve">wiaduktem i nie umożliwiał poruszania się </w:t>
      </w:r>
      <w:r w:rsidR="00E444E5">
        <w:rPr>
          <w:rFonts w:ascii="Lato" w:eastAsia="Aptos" w:hAnsi="Lato" w:cs="Arial"/>
        </w:rPr>
        <w:t xml:space="preserve">po nim </w:t>
      </w:r>
      <w:r w:rsidRPr="00501979">
        <w:rPr>
          <w:rFonts w:ascii="Lato" w:eastAsia="Aptos" w:hAnsi="Lato" w:cs="Arial"/>
        </w:rPr>
        <w:t>pojazdów.</w:t>
      </w:r>
      <w:r>
        <w:rPr>
          <w:rFonts w:ascii="Lato" w:hAnsi="Lato" w:cs="Arial"/>
          <w:bCs/>
          <w:iCs/>
          <w:spacing w:val="4"/>
          <w:lang w:bidi="pl-PL"/>
        </w:rPr>
        <w:t xml:space="preserve"> </w:t>
      </w:r>
      <w:r>
        <w:rPr>
          <w:rFonts w:ascii="Lato" w:hAnsi="Lato"/>
          <w:bCs/>
          <w:iCs/>
          <w:spacing w:val="4"/>
          <w:lang w:bidi="pl-PL"/>
        </w:rPr>
        <w:t>Z</w:t>
      </w:r>
      <w:r w:rsidR="00516428">
        <w:rPr>
          <w:rFonts w:ascii="Lato" w:hAnsi="Lato"/>
          <w:bCs/>
          <w:iCs/>
          <w:spacing w:val="4"/>
          <w:lang w:bidi="pl-PL"/>
        </w:rPr>
        <w:t xml:space="preserve"> uwagi na </w:t>
      </w:r>
      <w:r w:rsidR="00E444E5">
        <w:rPr>
          <w:rFonts w:ascii="Lato" w:hAnsi="Lato"/>
          <w:bCs/>
          <w:iCs/>
          <w:spacing w:val="4"/>
          <w:lang w:bidi="pl-PL"/>
        </w:rPr>
        <w:t xml:space="preserve">konieczność </w:t>
      </w:r>
      <w:r w:rsidR="00516428">
        <w:rPr>
          <w:rFonts w:ascii="Lato" w:hAnsi="Lato"/>
          <w:bCs/>
          <w:iCs/>
          <w:spacing w:val="4"/>
          <w:lang w:bidi="pl-PL"/>
        </w:rPr>
        <w:t>zachowani</w:t>
      </w:r>
      <w:r w:rsidR="00E444E5">
        <w:rPr>
          <w:rFonts w:ascii="Lato" w:hAnsi="Lato"/>
          <w:bCs/>
          <w:iCs/>
          <w:spacing w:val="4"/>
          <w:lang w:bidi="pl-PL"/>
        </w:rPr>
        <w:t>a</w:t>
      </w:r>
      <w:r w:rsidR="00516428">
        <w:rPr>
          <w:rFonts w:ascii="Lato" w:hAnsi="Lato"/>
          <w:bCs/>
          <w:iCs/>
          <w:spacing w:val="4"/>
          <w:lang w:bidi="pl-PL"/>
        </w:rPr>
        <w:t xml:space="preserve"> stabilności konstrukcji, zgodności z przepisami i bezpieczeństw</w:t>
      </w:r>
      <w:r w:rsidR="00E444E5">
        <w:rPr>
          <w:rFonts w:ascii="Lato" w:hAnsi="Lato"/>
          <w:bCs/>
          <w:iCs/>
          <w:spacing w:val="4"/>
          <w:lang w:bidi="pl-PL"/>
        </w:rPr>
        <w:t>a</w:t>
      </w:r>
      <w:r w:rsidR="00516428">
        <w:rPr>
          <w:rFonts w:ascii="Lato" w:hAnsi="Lato"/>
          <w:bCs/>
          <w:iCs/>
          <w:spacing w:val="4"/>
          <w:lang w:bidi="pl-PL"/>
        </w:rPr>
        <w:t xml:space="preserve"> użytkowania, </w:t>
      </w:r>
      <w:r w:rsidR="00E444E5">
        <w:rPr>
          <w:rFonts w:ascii="Lato" w:hAnsi="Lato"/>
          <w:bCs/>
          <w:iCs/>
          <w:spacing w:val="4"/>
          <w:lang w:bidi="pl-PL"/>
        </w:rPr>
        <w:t>dostęp do</w:t>
      </w:r>
      <w:r w:rsidR="00516428">
        <w:rPr>
          <w:rFonts w:ascii="Lato" w:hAnsi="Lato"/>
          <w:bCs/>
          <w:iCs/>
          <w:spacing w:val="4"/>
          <w:lang w:bidi="pl-PL"/>
        </w:rPr>
        <w:t xml:space="preserve"> działk</w:t>
      </w:r>
      <w:r w:rsidR="00E444E5">
        <w:rPr>
          <w:rFonts w:ascii="Lato" w:hAnsi="Lato"/>
          <w:bCs/>
          <w:iCs/>
          <w:spacing w:val="4"/>
          <w:lang w:bidi="pl-PL"/>
        </w:rPr>
        <w:t>i</w:t>
      </w:r>
      <w:r w:rsidR="00516428">
        <w:rPr>
          <w:rFonts w:ascii="Lato" w:hAnsi="Lato"/>
          <w:bCs/>
          <w:iCs/>
          <w:spacing w:val="4"/>
          <w:lang w:bidi="pl-PL"/>
        </w:rPr>
        <w:t xml:space="preserve"> nr </w:t>
      </w:r>
      <w:r w:rsidR="000F553E">
        <w:rPr>
          <w:rFonts w:ascii="Lato" w:hAnsi="Lato"/>
          <w:bCs/>
          <w:iCs/>
          <w:spacing w:val="4"/>
          <w:lang w:bidi="pl-PL"/>
        </w:rPr>
        <w:t>…</w:t>
      </w:r>
      <w:r w:rsidR="00516428">
        <w:rPr>
          <w:rFonts w:ascii="Lato" w:hAnsi="Lato"/>
          <w:bCs/>
          <w:iCs/>
          <w:spacing w:val="4"/>
          <w:lang w:bidi="pl-PL"/>
        </w:rPr>
        <w:t xml:space="preserve"> (po podziale) </w:t>
      </w:r>
      <w:r w:rsidR="00E444E5">
        <w:rPr>
          <w:rFonts w:ascii="Lato" w:hAnsi="Lato"/>
          <w:bCs/>
          <w:iCs/>
          <w:spacing w:val="4"/>
          <w:lang w:bidi="pl-PL"/>
        </w:rPr>
        <w:t>po</w:t>
      </w:r>
      <w:r w:rsidR="00516428">
        <w:rPr>
          <w:rFonts w:ascii="Lato" w:hAnsi="Lato"/>
          <w:bCs/>
          <w:iCs/>
          <w:spacing w:val="4"/>
          <w:lang w:bidi="pl-PL"/>
        </w:rPr>
        <w:t xml:space="preserve"> przepu</w:t>
      </w:r>
      <w:r w:rsidR="00E444E5">
        <w:rPr>
          <w:rFonts w:ascii="Lato" w:hAnsi="Lato"/>
          <w:bCs/>
          <w:iCs/>
          <w:spacing w:val="4"/>
          <w:lang w:bidi="pl-PL"/>
        </w:rPr>
        <w:t>ście</w:t>
      </w:r>
      <w:r w:rsidR="00516428">
        <w:rPr>
          <w:rFonts w:ascii="Lato" w:hAnsi="Lato"/>
          <w:bCs/>
          <w:iCs/>
          <w:spacing w:val="4"/>
          <w:lang w:bidi="pl-PL"/>
        </w:rPr>
        <w:t xml:space="preserve"> w kilometrze </w:t>
      </w:r>
      <w:r w:rsidR="000F553E">
        <w:rPr>
          <w:rFonts w:ascii="Lato" w:hAnsi="Lato"/>
          <w:bCs/>
          <w:iCs/>
          <w:spacing w:val="4"/>
          <w:lang w:bidi="pl-PL"/>
        </w:rPr>
        <w:t>…</w:t>
      </w:r>
      <w:r w:rsidR="00516428">
        <w:rPr>
          <w:rFonts w:ascii="Lato" w:hAnsi="Lato"/>
          <w:bCs/>
          <w:iCs/>
          <w:spacing w:val="4"/>
          <w:lang w:bidi="pl-PL"/>
        </w:rPr>
        <w:t xml:space="preserve"> nie może zostać zaprojektowane.</w:t>
      </w:r>
    </w:p>
    <w:p w14:paraId="0DF95644" w14:textId="12ECB83E" w:rsidR="00056157" w:rsidRDefault="00056157" w:rsidP="00056157">
      <w:pPr>
        <w:spacing w:before="120" w:after="240" w:line="240" w:lineRule="exact"/>
        <w:jc w:val="both"/>
        <w:outlineLvl w:val="0"/>
        <w:rPr>
          <w:rFonts w:ascii="Lato" w:hAnsi="Lato" w:cs="Arial"/>
          <w:bCs/>
          <w:iCs/>
          <w:spacing w:val="4"/>
          <w:lang w:bidi="pl-PL"/>
        </w:rPr>
      </w:pPr>
      <w:r w:rsidRPr="00056157">
        <w:rPr>
          <w:rFonts w:ascii="Lato" w:hAnsi="Lato" w:cs="Arial"/>
          <w:bCs/>
          <w:iCs/>
          <w:spacing w:val="4"/>
          <w:lang w:bidi="pl-PL"/>
        </w:rPr>
        <w:t xml:space="preserve">Wyjaśnić w tym miejscu należy, że na inwestorze ciążył jedynie obowiązek zapewnienia dostępu do drogi publicznej, co w zakresie nieruchomości </w:t>
      </w:r>
      <w:r>
        <w:rPr>
          <w:rFonts w:ascii="Lato" w:hAnsi="Lato" w:cs="Arial"/>
          <w:bCs/>
          <w:iCs/>
          <w:spacing w:val="4"/>
          <w:lang w:bidi="pl-PL"/>
        </w:rPr>
        <w:t xml:space="preserve">Gminy </w:t>
      </w:r>
      <w:r w:rsidR="000F553E">
        <w:rPr>
          <w:rFonts w:ascii="Lato" w:hAnsi="Lato" w:cs="Arial"/>
          <w:bCs/>
          <w:iCs/>
          <w:spacing w:val="4"/>
          <w:lang w:bidi="pl-PL"/>
        </w:rPr>
        <w:t>…</w:t>
      </w:r>
      <w:r w:rsidRPr="00056157">
        <w:rPr>
          <w:rFonts w:ascii="Lato" w:hAnsi="Lato" w:cs="Arial"/>
          <w:bCs/>
          <w:iCs/>
          <w:spacing w:val="4"/>
          <w:lang w:bidi="pl-PL"/>
        </w:rPr>
        <w:t xml:space="preserve">, zostało zapewnione. Dojazd ten ma być odpowiedni, co nie oznacza, że ma być zgodny z oczekiwaniami </w:t>
      </w:r>
      <w:r w:rsidRPr="00056157">
        <w:rPr>
          <w:rFonts w:ascii="Lato" w:hAnsi="Lato" w:cs="Arial"/>
          <w:bCs/>
          <w:iCs/>
          <w:spacing w:val="4"/>
          <w:lang w:bidi="pl-PL"/>
        </w:rPr>
        <w:lastRenderedPageBreak/>
        <w:t>skarżącego.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218E6B48" w14:textId="6D557351" w:rsidR="00DC3736" w:rsidRDefault="00013050" w:rsidP="00013050">
      <w:pPr>
        <w:spacing w:before="120" w:after="240" w:line="240" w:lineRule="exact"/>
        <w:jc w:val="both"/>
        <w:outlineLvl w:val="0"/>
        <w:rPr>
          <w:rFonts w:ascii="Lato" w:hAnsi="Lato" w:cs="Arial"/>
          <w:bCs/>
          <w:iCs/>
          <w:spacing w:val="4"/>
          <w:lang w:bidi="pl-PL"/>
        </w:rPr>
      </w:pPr>
      <w:r w:rsidRPr="00950CCA">
        <w:rPr>
          <w:rFonts w:ascii="Lato" w:hAnsi="Lato" w:cs="Arial"/>
          <w:bCs/>
          <w:iCs/>
          <w:spacing w:val="4"/>
          <w:lang w:bidi="pl-PL"/>
        </w:rPr>
        <w:t xml:space="preserve">Podsumowując powyższe, wskazać należy, iż niewątpliwie </w:t>
      </w:r>
      <w:r>
        <w:rPr>
          <w:rFonts w:ascii="Lato" w:hAnsi="Lato" w:cs="Arial"/>
          <w:bCs/>
          <w:iCs/>
          <w:spacing w:val="4"/>
          <w:lang w:bidi="pl-PL"/>
        </w:rPr>
        <w:t xml:space="preserve">zarówno </w:t>
      </w:r>
      <w:r w:rsidR="004F0411">
        <w:rPr>
          <w:rFonts w:ascii="Lato" w:hAnsi="Lato" w:cs="Arial"/>
          <w:bCs/>
          <w:iCs/>
          <w:spacing w:val="4"/>
          <w:lang w:bidi="pl-PL"/>
        </w:rPr>
        <w:t>dostęp</w:t>
      </w:r>
      <w:r>
        <w:rPr>
          <w:rFonts w:ascii="Lato" w:hAnsi="Lato" w:cs="Arial"/>
          <w:bCs/>
          <w:iCs/>
          <w:spacing w:val="4"/>
          <w:lang w:bidi="pl-PL"/>
        </w:rPr>
        <w:t xml:space="preserve"> do drogi publicznej dla działki nr </w:t>
      </w:r>
      <w:r w:rsidR="000F553E">
        <w:rPr>
          <w:rFonts w:ascii="Lato" w:hAnsi="Lato" w:cs="Arial"/>
          <w:bCs/>
          <w:iCs/>
          <w:spacing w:val="4"/>
          <w:lang w:bidi="pl-PL"/>
        </w:rPr>
        <w:t>…</w:t>
      </w:r>
      <w:r>
        <w:rPr>
          <w:rFonts w:ascii="Lato" w:hAnsi="Lato" w:cs="Arial"/>
          <w:bCs/>
          <w:iCs/>
          <w:spacing w:val="4"/>
          <w:lang w:bidi="pl-PL"/>
        </w:rPr>
        <w:t xml:space="preserve"> jak i działki nr </w:t>
      </w:r>
      <w:r w:rsidR="000F553E">
        <w:rPr>
          <w:rFonts w:ascii="Lato" w:hAnsi="Lato" w:cs="Arial"/>
          <w:bCs/>
          <w:iCs/>
          <w:spacing w:val="4"/>
          <w:lang w:bidi="pl-PL"/>
        </w:rPr>
        <w:t>…</w:t>
      </w:r>
      <w:r w:rsidRPr="00950CCA">
        <w:rPr>
          <w:rFonts w:ascii="Lato" w:hAnsi="Lato" w:cs="Arial"/>
          <w:bCs/>
          <w:iCs/>
          <w:spacing w:val="4"/>
          <w:lang w:bidi="pl-PL"/>
        </w:rPr>
        <w:t xml:space="preserve">, </w:t>
      </w:r>
      <w:r w:rsidR="004F0411">
        <w:rPr>
          <w:rFonts w:ascii="Lato" w:hAnsi="Lato" w:cs="Arial"/>
          <w:bCs/>
          <w:iCs/>
          <w:spacing w:val="4"/>
          <w:lang w:bidi="pl-PL"/>
        </w:rPr>
        <w:t xml:space="preserve">po wydaniu </w:t>
      </w:r>
      <w:r w:rsidR="004F0411" w:rsidRPr="004F0411">
        <w:rPr>
          <w:rFonts w:ascii="Lato" w:hAnsi="Lato" w:cs="Arial"/>
          <w:bCs/>
          <w:i/>
          <w:spacing w:val="4"/>
          <w:lang w:bidi="pl-PL"/>
        </w:rPr>
        <w:t>decyzji Wojewody Podkarpackiego</w:t>
      </w:r>
      <w:r w:rsidR="004F0411">
        <w:rPr>
          <w:rFonts w:ascii="Lato" w:hAnsi="Lato" w:cs="Arial"/>
          <w:bCs/>
          <w:iCs/>
          <w:spacing w:val="4"/>
          <w:lang w:bidi="pl-PL"/>
        </w:rPr>
        <w:t xml:space="preserve">, </w:t>
      </w:r>
      <w:r>
        <w:rPr>
          <w:rFonts w:ascii="Lato" w:hAnsi="Lato" w:cs="Arial"/>
          <w:bCs/>
          <w:iCs/>
          <w:spacing w:val="4"/>
          <w:lang w:bidi="pl-PL"/>
        </w:rPr>
        <w:t>pozostał w stanie niezmienionym</w:t>
      </w:r>
      <w:r w:rsidR="00E5263A">
        <w:rPr>
          <w:rFonts w:ascii="Lato" w:hAnsi="Lato" w:cs="Arial"/>
          <w:bCs/>
          <w:iCs/>
          <w:spacing w:val="4"/>
          <w:lang w:bidi="pl-PL"/>
        </w:rPr>
        <w:t>, zaś</w:t>
      </w:r>
      <w:r w:rsidRPr="00950CCA">
        <w:rPr>
          <w:rFonts w:ascii="Lato" w:hAnsi="Lato" w:cs="Arial"/>
          <w:bCs/>
          <w:iCs/>
          <w:spacing w:val="4"/>
          <w:lang w:bidi="pl-PL"/>
        </w:rPr>
        <w:t xml:space="preserve"> niezadowolenie skarżącego w zakresie zapewnionego dostępu do drogi publicznej w żaden sposób nie świadczy o wadliwości decyzji o</w:t>
      </w:r>
      <w:r>
        <w:rPr>
          <w:rFonts w:ascii="Lato" w:hAnsi="Lato" w:cs="Arial"/>
          <w:bCs/>
          <w:iCs/>
          <w:spacing w:val="4"/>
          <w:lang w:bidi="pl-PL"/>
        </w:rPr>
        <w:t xml:space="preserve"> ustaleniu lokalizacji linii kolejowej</w:t>
      </w:r>
      <w:r w:rsidRPr="00950CCA">
        <w:rPr>
          <w:rFonts w:ascii="Lato" w:hAnsi="Lato" w:cs="Arial"/>
          <w:bCs/>
          <w:iCs/>
          <w:spacing w:val="4"/>
          <w:lang w:bidi="pl-PL"/>
        </w:rPr>
        <w:t>.</w:t>
      </w:r>
    </w:p>
    <w:p w14:paraId="235E4772" w14:textId="2C701E03" w:rsidR="00DC3736" w:rsidRDefault="00DC3736" w:rsidP="00013050">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Podkreślić jednakże należy, o czym była mowa powyżej, że </w:t>
      </w:r>
      <w:r w:rsidRPr="00DC3736">
        <w:rPr>
          <w:rFonts w:ascii="Lato" w:hAnsi="Lato" w:cs="Arial"/>
          <w:bCs/>
          <w:i/>
          <w:spacing w:val="4"/>
          <w:lang w:bidi="pl-PL"/>
        </w:rPr>
        <w:t>inwestor</w:t>
      </w:r>
      <w:r>
        <w:rPr>
          <w:rFonts w:ascii="Lato" w:hAnsi="Lato" w:cs="Arial"/>
          <w:bCs/>
          <w:iCs/>
          <w:spacing w:val="4"/>
          <w:lang w:bidi="pl-PL"/>
        </w:rPr>
        <w:t xml:space="preserve"> wprowadził dodatkowe zmiany rozwiązań projektowych w zakresie działki nr </w:t>
      </w:r>
      <w:r w:rsidR="000F553E">
        <w:rPr>
          <w:rFonts w:ascii="Lato" w:hAnsi="Lato" w:cs="Arial"/>
          <w:bCs/>
          <w:iCs/>
          <w:spacing w:val="4"/>
          <w:lang w:bidi="pl-PL"/>
        </w:rPr>
        <w:t>…</w:t>
      </w:r>
      <w:r>
        <w:rPr>
          <w:rFonts w:ascii="Lato" w:hAnsi="Lato" w:cs="Arial"/>
          <w:bCs/>
          <w:iCs/>
          <w:spacing w:val="4"/>
          <w:lang w:bidi="pl-PL"/>
        </w:rPr>
        <w:t xml:space="preserve"> obręb </w:t>
      </w:r>
      <w:r w:rsidR="000F553E">
        <w:rPr>
          <w:rFonts w:ascii="Lato" w:hAnsi="Lato" w:cs="Arial"/>
          <w:bCs/>
          <w:iCs/>
          <w:spacing w:val="4"/>
          <w:lang w:bidi="pl-PL"/>
        </w:rPr>
        <w:t>…</w:t>
      </w:r>
      <w:r>
        <w:rPr>
          <w:rFonts w:ascii="Lato" w:hAnsi="Lato" w:cs="Arial"/>
          <w:bCs/>
          <w:iCs/>
          <w:spacing w:val="4"/>
          <w:lang w:bidi="pl-PL"/>
        </w:rPr>
        <w:t xml:space="preserve">. </w:t>
      </w:r>
    </w:p>
    <w:p w14:paraId="0CB59C04" w14:textId="44E762EF" w:rsidR="00456FCA" w:rsidRPr="00456FCA" w:rsidRDefault="00456FCA" w:rsidP="00456FC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Bez znaczenia dla oceny prawidłowości zaskarżonej decyzji pozostaj</w:t>
      </w:r>
      <w:r w:rsidR="004254E9">
        <w:rPr>
          <w:rFonts w:ascii="Lato" w:hAnsi="Lato" w:cs="Arial"/>
          <w:bCs/>
          <w:iCs/>
          <w:spacing w:val="4"/>
          <w:lang w:bidi="pl-PL"/>
        </w:rPr>
        <w:t>ą</w:t>
      </w:r>
      <w:r>
        <w:rPr>
          <w:rFonts w:ascii="Lato" w:hAnsi="Lato" w:cs="Arial"/>
          <w:bCs/>
          <w:iCs/>
          <w:spacing w:val="4"/>
          <w:lang w:bidi="pl-PL"/>
        </w:rPr>
        <w:t xml:space="preserve"> </w:t>
      </w:r>
      <w:r w:rsidRPr="00456FCA">
        <w:rPr>
          <w:rFonts w:ascii="Lato" w:hAnsi="Lato" w:cs="Arial"/>
          <w:bCs/>
          <w:iCs/>
          <w:spacing w:val="4"/>
          <w:lang w:bidi="pl-PL"/>
        </w:rPr>
        <w:t>negatywn</w:t>
      </w:r>
      <w:r>
        <w:rPr>
          <w:rFonts w:ascii="Lato" w:hAnsi="Lato" w:cs="Arial"/>
          <w:bCs/>
          <w:iCs/>
          <w:spacing w:val="4"/>
          <w:lang w:bidi="pl-PL"/>
        </w:rPr>
        <w:t>e</w:t>
      </w:r>
      <w:r w:rsidRPr="00456FCA">
        <w:rPr>
          <w:rFonts w:ascii="Lato" w:hAnsi="Lato" w:cs="Arial"/>
          <w:bCs/>
          <w:iCs/>
          <w:spacing w:val="4"/>
          <w:lang w:bidi="pl-PL"/>
        </w:rPr>
        <w:t xml:space="preserve"> opini</w:t>
      </w:r>
      <w:r>
        <w:rPr>
          <w:rFonts w:ascii="Lato" w:hAnsi="Lato" w:cs="Arial"/>
          <w:bCs/>
          <w:iCs/>
          <w:spacing w:val="4"/>
          <w:lang w:bidi="pl-PL"/>
        </w:rPr>
        <w:t>e</w:t>
      </w:r>
      <w:r w:rsidRPr="00456FCA">
        <w:rPr>
          <w:rFonts w:ascii="Lato" w:hAnsi="Lato" w:cs="Arial"/>
          <w:bCs/>
          <w:iCs/>
          <w:spacing w:val="4"/>
          <w:lang w:bidi="pl-PL"/>
        </w:rPr>
        <w:t xml:space="preserve"> Burmistrza Miasta i Gminy w </w:t>
      </w:r>
      <w:r w:rsidR="000F553E">
        <w:rPr>
          <w:rFonts w:ascii="Lato" w:hAnsi="Lato" w:cs="Arial"/>
          <w:bCs/>
          <w:iCs/>
          <w:spacing w:val="4"/>
          <w:lang w:bidi="pl-PL"/>
        </w:rPr>
        <w:t>…</w:t>
      </w:r>
      <w:r>
        <w:rPr>
          <w:rFonts w:ascii="Lato" w:hAnsi="Lato" w:cs="Arial"/>
          <w:bCs/>
          <w:iCs/>
          <w:spacing w:val="4"/>
          <w:lang w:bidi="pl-PL"/>
        </w:rPr>
        <w:t xml:space="preserve"> </w:t>
      </w:r>
      <w:r w:rsidRPr="00456FCA">
        <w:rPr>
          <w:rFonts w:ascii="Lato" w:hAnsi="Lato" w:cs="Arial"/>
          <w:bCs/>
          <w:iCs/>
          <w:spacing w:val="4"/>
          <w:lang w:bidi="pl-PL"/>
        </w:rPr>
        <w:t xml:space="preserve">z dnia 23 maja 2022 r., znak: RGK.7226.44.2022 </w:t>
      </w:r>
      <w:r w:rsidR="000F553E">
        <w:rPr>
          <w:rFonts w:ascii="Lato" w:hAnsi="Lato" w:cs="Arial"/>
          <w:bCs/>
          <w:iCs/>
          <w:spacing w:val="4"/>
          <w:lang w:bidi="pl-PL"/>
        </w:rPr>
        <w:br/>
      </w:r>
      <w:r w:rsidRPr="00456FCA">
        <w:rPr>
          <w:rFonts w:ascii="Lato" w:hAnsi="Lato" w:cs="Arial"/>
          <w:bCs/>
          <w:iCs/>
          <w:spacing w:val="4"/>
          <w:lang w:bidi="pl-PL"/>
        </w:rPr>
        <w:t>w zakresie budowy ścieżki pieszo-rowerowej oraz z dnia 23 maja 2023 r., znak: RGK.7021.1.13.2022.AP w zakresie dojazdu do przepompowni</w:t>
      </w:r>
      <w:r>
        <w:rPr>
          <w:rFonts w:ascii="Lato" w:hAnsi="Lato" w:cs="Arial"/>
          <w:bCs/>
          <w:iCs/>
          <w:spacing w:val="4"/>
          <w:lang w:bidi="pl-PL"/>
        </w:rPr>
        <w:t>.</w:t>
      </w:r>
      <w:r w:rsidRPr="00456FCA">
        <w:rPr>
          <w:rFonts w:ascii="Lato" w:hAnsi="Lato" w:cs="Arial"/>
          <w:bCs/>
          <w:iCs/>
          <w:spacing w:val="4"/>
          <w:lang w:bidi="pl-PL"/>
        </w:rPr>
        <w:t xml:space="preserve"> </w:t>
      </w:r>
      <w:r>
        <w:rPr>
          <w:rFonts w:ascii="Lato" w:hAnsi="Lato" w:cs="Arial"/>
          <w:bCs/>
          <w:iCs/>
          <w:spacing w:val="4"/>
          <w:lang w:bidi="pl-PL"/>
        </w:rPr>
        <w:t>W</w:t>
      </w:r>
      <w:r w:rsidRPr="00456FCA">
        <w:rPr>
          <w:rFonts w:ascii="Lato" w:hAnsi="Lato" w:cs="Arial"/>
          <w:bCs/>
          <w:iCs/>
          <w:spacing w:val="4"/>
          <w:lang w:bidi="pl-PL"/>
        </w:rPr>
        <w:t xml:space="preserve">yjaśnić </w:t>
      </w:r>
      <w:r>
        <w:rPr>
          <w:rFonts w:ascii="Lato" w:hAnsi="Lato" w:cs="Arial"/>
          <w:bCs/>
          <w:iCs/>
          <w:spacing w:val="4"/>
          <w:lang w:bidi="pl-PL"/>
        </w:rPr>
        <w:t xml:space="preserve">bowiem </w:t>
      </w:r>
      <w:r w:rsidRPr="00456FCA">
        <w:rPr>
          <w:rFonts w:ascii="Lato" w:hAnsi="Lato" w:cs="Arial"/>
          <w:bCs/>
          <w:iCs/>
          <w:spacing w:val="4"/>
          <w:lang w:bidi="pl-PL"/>
        </w:rPr>
        <w:t xml:space="preserve">należy, że opinia, w przeciwieństwie do uzgodnienia, nie jest formą o znaczeniu stanowczym, bowiem nie wiąże organu administracyjnego rozstrzygającego sprawę. </w:t>
      </w:r>
      <w:r w:rsidRPr="00456FCA">
        <w:rPr>
          <w:rFonts w:ascii="Lato" w:hAnsi="Lato" w:cs="Arial"/>
          <w:bCs/>
          <w:iCs/>
          <w:spacing w:val="4"/>
          <w:lang w:bidi="pl-PL"/>
        </w:rPr>
        <w:br/>
        <w:t xml:space="preserve">W uzasadnieniu uchwały składu pięciu sędziów Naczelnego Sądu Administracyjnego </w:t>
      </w:r>
      <w:r w:rsidRPr="00456FCA">
        <w:rPr>
          <w:rFonts w:ascii="Lato" w:hAnsi="Lato" w:cs="Arial"/>
          <w:bCs/>
          <w:iCs/>
          <w:spacing w:val="4"/>
          <w:lang w:bidi="pl-PL"/>
        </w:rPr>
        <w:br/>
        <w:t xml:space="preserve">z dnia 15 lutego 1999 r., sygn. Akt OPK 14/98,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 </w:t>
      </w:r>
    </w:p>
    <w:p w14:paraId="2E2EF602" w14:textId="67FA8AD7" w:rsidR="00456FCA" w:rsidRPr="00456FCA" w:rsidRDefault="00456FCA" w:rsidP="00456FCA">
      <w:pPr>
        <w:spacing w:before="120" w:after="240" w:line="240" w:lineRule="exact"/>
        <w:jc w:val="both"/>
        <w:outlineLvl w:val="0"/>
        <w:rPr>
          <w:rFonts w:ascii="Lato" w:hAnsi="Lato" w:cs="Arial"/>
          <w:bCs/>
          <w:iCs/>
          <w:spacing w:val="4"/>
          <w:lang w:bidi="pl-PL"/>
        </w:rPr>
      </w:pPr>
      <w:r w:rsidRPr="00456FCA">
        <w:rPr>
          <w:rFonts w:ascii="Lato" w:hAnsi="Lato" w:cs="Arial"/>
          <w:bCs/>
          <w:iCs/>
          <w:spacing w:val="4"/>
          <w:lang w:bidi="pl-PL"/>
        </w:rPr>
        <w:t xml:space="preserve">W związku z powyższym powyższe zarzuty Burmistrza Miasta i Gminy w </w:t>
      </w:r>
      <w:r w:rsidR="000F553E">
        <w:rPr>
          <w:rFonts w:ascii="Lato" w:hAnsi="Lato" w:cs="Arial"/>
          <w:bCs/>
          <w:iCs/>
          <w:spacing w:val="4"/>
          <w:lang w:bidi="pl-PL"/>
        </w:rPr>
        <w:t>…</w:t>
      </w:r>
      <w:r w:rsidRPr="00456FCA">
        <w:rPr>
          <w:rFonts w:ascii="Lato" w:hAnsi="Lato" w:cs="Arial"/>
          <w:bCs/>
          <w:iCs/>
          <w:spacing w:val="4"/>
          <w:lang w:bidi="pl-PL"/>
        </w:rPr>
        <w:t xml:space="preserve">, należy uznać za pozostające bez wpływu na niniejsze rozstrzygnięcie. </w:t>
      </w:r>
    </w:p>
    <w:p w14:paraId="4B6D16E7" w14:textId="6BFD9215" w:rsidR="001A18A2" w:rsidRPr="00A97DC8" w:rsidRDefault="00456FCA" w:rsidP="001A18A2">
      <w:pPr>
        <w:spacing w:before="120" w:after="240" w:line="240" w:lineRule="exact"/>
        <w:jc w:val="both"/>
        <w:outlineLvl w:val="0"/>
        <w:rPr>
          <w:rFonts w:ascii="Lato" w:hAnsi="Lato" w:cs="Arial"/>
          <w:bCs/>
          <w:spacing w:val="4"/>
        </w:rPr>
      </w:pPr>
      <w:r>
        <w:rPr>
          <w:rFonts w:ascii="Lato" w:hAnsi="Lato"/>
          <w:bCs/>
          <w:iCs/>
          <w:color w:val="000000" w:themeColor="text1"/>
          <w:spacing w:val="4"/>
          <w:lang w:bidi="pl-PL"/>
        </w:rPr>
        <w:t>O</w:t>
      </w:r>
      <w:r w:rsidR="004F0411">
        <w:rPr>
          <w:rFonts w:ascii="Lato" w:hAnsi="Lato"/>
          <w:bCs/>
          <w:iCs/>
          <w:color w:val="000000" w:themeColor="text1"/>
          <w:spacing w:val="4"/>
          <w:lang w:bidi="pl-PL"/>
        </w:rPr>
        <w:t xml:space="preserve">dnosząc się do podnoszonych przez </w:t>
      </w:r>
      <w:r w:rsidRPr="00456FCA">
        <w:rPr>
          <w:rFonts w:ascii="Lato" w:hAnsi="Lato"/>
          <w:bCs/>
          <w:iCs/>
          <w:color w:val="000000" w:themeColor="text1"/>
          <w:spacing w:val="4"/>
          <w:lang w:bidi="pl-PL"/>
        </w:rPr>
        <w:t xml:space="preserve">Burmistrza Miasta i Gminy w </w:t>
      </w:r>
      <w:r w:rsidR="000F553E">
        <w:rPr>
          <w:rFonts w:ascii="Lato" w:hAnsi="Lato"/>
          <w:bCs/>
          <w:iCs/>
          <w:color w:val="000000" w:themeColor="text1"/>
          <w:spacing w:val="4"/>
          <w:lang w:bidi="pl-PL"/>
        </w:rPr>
        <w:t>…</w:t>
      </w:r>
      <w:r w:rsidRPr="00456FCA" w:rsidDel="00456FCA">
        <w:rPr>
          <w:rFonts w:ascii="Lato" w:hAnsi="Lato"/>
          <w:bCs/>
          <w:iCs/>
          <w:color w:val="000000" w:themeColor="text1"/>
          <w:spacing w:val="4"/>
          <w:lang w:bidi="pl-PL"/>
        </w:rPr>
        <w:t xml:space="preserve"> </w:t>
      </w:r>
      <w:r w:rsidR="004F0411">
        <w:rPr>
          <w:rFonts w:ascii="Lato" w:hAnsi="Lato"/>
          <w:bCs/>
          <w:iCs/>
          <w:color w:val="000000" w:themeColor="text1"/>
          <w:spacing w:val="4"/>
          <w:lang w:bidi="pl-PL"/>
        </w:rPr>
        <w:t xml:space="preserve">zarzutów </w:t>
      </w:r>
      <w:r w:rsidR="00E5263A">
        <w:rPr>
          <w:rFonts w:ascii="Lato" w:hAnsi="Lato"/>
          <w:bCs/>
          <w:iCs/>
          <w:color w:val="000000" w:themeColor="text1"/>
          <w:spacing w:val="4"/>
          <w:lang w:bidi="pl-PL"/>
        </w:rPr>
        <w:br/>
      </w:r>
      <w:r w:rsidR="00BD2CDA">
        <w:rPr>
          <w:rFonts w:ascii="Lato" w:hAnsi="Lato"/>
          <w:bCs/>
          <w:iCs/>
          <w:color w:val="000000" w:themeColor="text1"/>
          <w:spacing w:val="4"/>
          <w:lang w:bidi="pl-PL"/>
        </w:rPr>
        <w:t>w zakresie</w:t>
      </w:r>
      <w:r w:rsidR="004F0411">
        <w:rPr>
          <w:rFonts w:ascii="Lato" w:hAnsi="Lato"/>
          <w:bCs/>
          <w:iCs/>
          <w:color w:val="000000" w:themeColor="text1"/>
          <w:spacing w:val="4"/>
          <w:lang w:bidi="pl-PL"/>
        </w:rPr>
        <w:t xml:space="preserve"> </w:t>
      </w:r>
      <w:r w:rsidR="00EF6E60" w:rsidRPr="001A18A2">
        <w:rPr>
          <w:rFonts w:ascii="Lato" w:hAnsi="Lato"/>
          <w:bCs/>
          <w:iCs/>
          <w:color w:val="000000" w:themeColor="text1"/>
          <w:spacing w:val="4"/>
          <w:lang w:bidi="pl-PL"/>
        </w:rPr>
        <w:t xml:space="preserve">działek </w:t>
      </w:r>
      <w:r w:rsidR="00715AA9" w:rsidRPr="001A18A2">
        <w:rPr>
          <w:rFonts w:ascii="Lato" w:hAnsi="Lato"/>
          <w:bCs/>
          <w:iCs/>
          <w:color w:val="000000" w:themeColor="text1"/>
          <w:spacing w:val="4"/>
          <w:lang w:bidi="pl-PL"/>
        </w:rPr>
        <w:t xml:space="preserve">nr </w:t>
      </w:r>
      <w:r w:rsidR="000F553E">
        <w:rPr>
          <w:rFonts w:ascii="Lato" w:hAnsi="Lato"/>
          <w:bCs/>
          <w:iCs/>
          <w:color w:val="000000" w:themeColor="text1"/>
          <w:spacing w:val="4"/>
          <w:lang w:bidi="pl-PL"/>
        </w:rPr>
        <w:t>…</w:t>
      </w:r>
      <w:r w:rsidR="00D00E1C">
        <w:rPr>
          <w:rFonts w:ascii="Lato" w:hAnsi="Lato"/>
          <w:bCs/>
          <w:iCs/>
          <w:color w:val="000000" w:themeColor="text1"/>
          <w:spacing w:val="4"/>
          <w:lang w:bidi="pl-PL"/>
        </w:rPr>
        <w:t xml:space="preserve">, </w:t>
      </w:r>
      <w:r w:rsidR="000F553E">
        <w:rPr>
          <w:rFonts w:ascii="Lato" w:hAnsi="Lato"/>
          <w:bCs/>
          <w:iCs/>
          <w:color w:val="000000" w:themeColor="text1"/>
          <w:spacing w:val="4"/>
          <w:lang w:bidi="pl-PL"/>
        </w:rPr>
        <w:t>…</w:t>
      </w:r>
      <w:r w:rsidR="00D00E1C">
        <w:rPr>
          <w:rFonts w:ascii="Lato" w:hAnsi="Lato"/>
          <w:bCs/>
          <w:iCs/>
          <w:color w:val="000000" w:themeColor="text1"/>
          <w:spacing w:val="4"/>
          <w:lang w:bidi="pl-PL"/>
        </w:rPr>
        <w:t xml:space="preserve"> oraz</w:t>
      </w:r>
      <w:r w:rsidR="00715AA9" w:rsidRPr="001A18A2">
        <w:rPr>
          <w:rFonts w:ascii="Lato" w:hAnsi="Lato"/>
          <w:bCs/>
          <w:iCs/>
          <w:color w:val="000000" w:themeColor="text1"/>
          <w:spacing w:val="4"/>
          <w:lang w:bidi="pl-PL"/>
        </w:rPr>
        <w:t xml:space="preserve"> </w:t>
      </w:r>
      <w:r w:rsidR="000F553E">
        <w:rPr>
          <w:rFonts w:ascii="Lato" w:hAnsi="Lato"/>
          <w:bCs/>
          <w:iCs/>
          <w:color w:val="000000" w:themeColor="text1"/>
          <w:spacing w:val="4"/>
          <w:lang w:bidi="pl-PL"/>
        </w:rPr>
        <w:t>…</w:t>
      </w:r>
      <w:r w:rsidR="001A18A2" w:rsidRPr="001A18A2">
        <w:rPr>
          <w:rFonts w:ascii="Lato" w:hAnsi="Lato"/>
          <w:bCs/>
          <w:iCs/>
          <w:color w:val="000000" w:themeColor="text1"/>
          <w:spacing w:val="4"/>
          <w:lang w:bidi="pl-PL"/>
        </w:rPr>
        <w:t xml:space="preserve"> </w:t>
      </w:r>
      <w:r w:rsidR="00715AA9" w:rsidRPr="001A18A2">
        <w:rPr>
          <w:rFonts w:ascii="Lato" w:hAnsi="Lato"/>
          <w:bCs/>
          <w:iCs/>
          <w:color w:val="000000" w:themeColor="text1"/>
          <w:spacing w:val="4"/>
          <w:lang w:bidi="pl-PL"/>
        </w:rPr>
        <w:t xml:space="preserve">obręb </w:t>
      </w:r>
      <w:r w:rsidR="000F553E">
        <w:rPr>
          <w:rFonts w:ascii="Lato" w:hAnsi="Lato"/>
          <w:bCs/>
          <w:iCs/>
          <w:color w:val="000000" w:themeColor="text1"/>
          <w:spacing w:val="4"/>
          <w:lang w:bidi="pl-PL"/>
        </w:rPr>
        <w:t>…</w:t>
      </w:r>
      <w:r w:rsidR="00EF6E60" w:rsidRPr="001A18A2">
        <w:rPr>
          <w:rFonts w:ascii="Lato" w:hAnsi="Lato"/>
          <w:bCs/>
          <w:iCs/>
          <w:color w:val="000000" w:themeColor="text1"/>
          <w:spacing w:val="4"/>
          <w:lang w:bidi="pl-PL"/>
        </w:rPr>
        <w:t xml:space="preserve">, </w:t>
      </w:r>
      <w:r w:rsidR="003F7B1E" w:rsidRPr="001A18A2">
        <w:rPr>
          <w:rFonts w:ascii="Lato" w:hAnsi="Lato"/>
          <w:bCs/>
          <w:iCs/>
          <w:color w:val="000000" w:themeColor="text1"/>
          <w:spacing w:val="4"/>
          <w:lang w:bidi="pl-PL"/>
        </w:rPr>
        <w:t xml:space="preserve">wyjaśnić należy, </w:t>
      </w:r>
      <w:r w:rsidR="001A18A2" w:rsidRPr="001A18A2">
        <w:rPr>
          <w:rFonts w:ascii="Lato" w:hAnsi="Lato" w:cs="Arial"/>
          <w:bCs/>
          <w:iCs/>
          <w:color w:val="000000" w:themeColor="text1"/>
          <w:spacing w:val="4"/>
          <w:lang w:bidi="pl-PL"/>
        </w:rPr>
        <w:t xml:space="preserve">że </w:t>
      </w:r>
      <w:r w:rsidR="001A18A2" w:rsidRPr="001A18A2">
        <w:rPr>
          <w:rFonts w:ascii="Lato" w:hAnsi="Lato" w:cs="Arial"/>
          <w:bCs/>
          <w:color w:val="000000" w:themeColor="text1"/>
          <w:spacing w:val="4"/>
        </w:rPr>
        <w:t>podmiot wnoszący odwołanie musi wykazać istnienie po jego stronie interesu prawnego</w:t>
      </w:r>
      <w:r w:rsidR="001A18A2" w:rsidRPr="00A97DC8">
        <w:rPr>
          <w:rFonts w:ascii="Lato" w:hAnsi="Lato" w:cs="Arial"/>
          <w:bCs/>
          <w:spacing w:val="4"/>
        </w:rPr>
        <w:t xml:space="preserve">, </w:t>
      </w:r>
      <w:r w:rsidR="00E5263A">
        <w:rPr>
          <w:rFonts w:ascii="Lato" w:hAnsi="Lato" w:cs="Arial"/>
          <w:bCs/>
          <w:spacing w:val="4"/>
        </w:rPr>
        <w:br/>
      </w:r>
      <w:r w:rsidR="001A18A2" w:rsidRPr="00A97DC8">
        <w:rPr>
          <w:rFonts w:ascii="Lato" w:hAnsi="Lato" w:cs="Arial"/>
          <w:bCs/>
          <w:spacing w:val="4"/>
        </w:rPr>
        <w:t xml:space="preserve">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w:t>
      </w:r>
      <w:r w:rsidR="00330EE8">
        <w:rPr>
          <w:rFonts w:ascii="Lato" w:hAnsi="Lato" w:cs="Arial"/>
          <w:bCs/>
          <w:spacing w:val="4"/>
        </w:rPr>
        <w:t>w zakresie linii kolejowej</w:t>
      </w:r>
      <w:r w:rsidR="001A18A2" w:rsidRPr="00A97DC8">
        <w:rPr>
          <w:rFonts w:ascii="Lato" w:hAnsi="Lato" w:cs="Arial"/>
          <w:bCs/>
          <w:spacing w:val="4"/>
        </w:rPr>
        <w:t>. Zakres prowadzonego postępowania weryfikacyjnego musi ściśle odpowiadać interesowi prawnemu podmiotu kwestionującego decyzję dotyczącą inwestycji liniowej (por. wyrok Wojewódzkiego Sądu Administracyjnego w Warszawie z dnia 26 czerwca 2018 r., sygn. akt VII SA/Wa 1012/18).</w:t>
      </w:r>
    </w:p>
    <w:p w14:paraId="33146B6B" w14:textId="59F420E8" w:rsidR="001A18A2" w:rsidRPr="00A97DC8" w:rsidRDefault="001A18A2" w:rsidP="001A18A2">
      <w:pPr>
        <w:spacing w:before="120" w:after="240" w:line="240" w:lineRule="exact"/>
        <w:jc w:val="both"/>
        <w:outlineLvl w:val="0"/>
        <w:rPr>
          <w:rFonts w:ascii="Lato" w:hAnsi="Lato" w:cs="Arial"/>
          <w:bCs/>
          <w:spacing w:val="4"/>
        </w:rPr>
      </w:pPr>
      <w:r w:rsidRPr="00A97DC8">
        <w:rPr>
          <w:rFonts w:ascii="Lato" w:hAnsi="Lato" w:cs="Arial"/>
          <w:bCs/>
          <w:spacing w:val="4"/>
        </w:rPr>
        <w:t xml:space="preserve">Interes właścicieli konkretnych nieruchomości co do kwestionowania decyzji przesądzających o przebiegu inwestycji liniowych może dotyczyć wyłącznie tych </w:t>
      </w:r>
      <w:r w:rsidRPr="00A97DC8">
        <w:rPr>
          <w:rFonts w:ascii="Lato" w:hAnsi="Lato" w:cs="Arial"/>
          <w:bCs/>
          <w:spacing w:val="4"/>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w:t>
      </w:r>
      <w:r>
        <w:rPr>
          <w:rFonts w:ascii="Lato" w:hAnsi="Lato" w:cs="Arial"/>
          <w:bCs/>
          <w:spacing w:val="4"/>
        </w:rPr>
        <w:t>w zakresie linii kolejowej</w:t>
      </w:r>
      <w:r w:rsidRPr="00A97DC8">
        <w:rPr>
          <w:rFonts w:ascii="Lato" w:hAnsi="Lato" w:cs="Arial"/>
          <w:bCs/>
          <w:spacing w:val="4"/>
        </w:rPr>
        <w:t xml:space="preserve">, </w:t>
      </w:r>
      <w:r w:rsidRPr="00A97DC8">
        <w:rPr>
          <w:rFonts w:ascii="Lato" w:hAnsi="Lato" w:cs="Arial"/>
          <w:bCs/>
          <w:spacing w:val="4"/>
        </w:rPr>
        <w:lastRenderedPageBreak/>
        <w:t>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3169B6FF" w14:textId="157CEF3C" w:rsidR="001A18A2" w:rsidRPr="00A97DC8" w:rsidRDefault="001A18A2" w:rsidP="001A18A2">
      <w:pPr>
        <w:spacing w:before="120" w:after="240" w:line="240" w:lineRule="exact"/>
        <w:jc w:val="both"/>
        <w:outlineLvl w:val="0"/>
        <w:rPr>
          <w:rFonts w:ascii="Lato" w:hAnsi="Lato" w:cs="Arial"/>
          <w:bCs/>
          <w:spacing w:val="4"/>
        </w:rPr>
      </w:pPr>
      <w:r w:rsidRPr="00A97DC8">
        <w:rPr>
          <w:rFonts w:ascii="Lato" w:hAnsi="Lato" w:cs="Arial"/>
          <w:bCs/>
          <w:spacing w:val="4"/>
        </w:rPr>
        <w:t xml:space="preserve">Z tej przyczyny przedmiotem odwołania może być zaskarżenie decyzji o </w:t>
      </w:r>
      <w:r>
        <w:rPr>
          <w:rFonts w:ascii="Lato" w:hAnsi="Lato" w:cs="Arial"/>
          <w:bCs/>
          <w:spacing w:val="4"/>
        </w:rPr>
        <w:t>ustaleniu lokalizacji linii kolejowe</w:t>
      </w:r>
      <w:r w:rsidRPr="00A97DC8">
        <w:rPr>
          <w:rFonts w:ascii="Lato" w:hAnsi="Lato" w:cs="Arial"/>
          <w:bCs/>
          <w:spacing w:val="4"/>
        </w:rPr>
        <w:t>j, ale wyłącznie w części, w której dotyczy ona owego prawnie chronionego interesu prawnego strony skarżącej.</w:t>
      </w:r>
    </w:p>
    <w:p w14:paraId="3F9E2748" w14:textId="5842737F" w:rsidR="001A18A2" w:rsidRPr="00A97DC8" w:rsidRDefault="001A18A2" w:rsidP="001A18A2">
      <w:pPr>
        <w:spacing w:before="120" w:after="240" w:line="240" w:lineRule="exact"/>
        <w:jc w:val="both"/>
        <w:outlineLvl w:val="0"/>
        <w:rPr>
          <w:rFonts w:ascii="Lato" w:hAnsi="Lato" w:cs="Arial"/>
          <w:bCs/>
          <w:spacing w:val="4"/>
        </w:rPr>
      </w:pPr>
      <w:r w:rsidRPr="00A97DC8">
        <w:rPr>
          <w:rFonts w:ascii="Lato" w:hAnsi="Lato" w:cs="Arial"/>
          <w:bCs/>
          <w:spacing w:val="4"/>
        </w:rPr>
        <w:t xml:space="preserve">W związku z powyższym, za niezasadne należy uznać zarzuty </w:t>
      </w:r>
      <w:r>
        <w:rPr>
          <w:rFonts w:ascii="Lato" w:hAnsi="Lato" w:cs="Arial"/>
          <w:bCs/>
          <w:spacing w:val="4"/>
        </w:rPr>
        <w:t>Burmistrza Miasta i Gminy w</w:t>
      </w:r>
      <w:r w:rsidR="000F553E">
        <w:rPr>
          <w:rFonts w:ascii="Lato" w:hAnsi="Lato" w:cs="Arial"/>
          <w:bCs/>
          <w:spacing w:val="4"/>
        </w:rPr>
        <w:t xml:space="preserve"> …</w:t>
      </w:r>
      <w:r>
        <w:rPr>
          <w:rFonts w:ascii="Lato" w:hAnsi="Lato" w:cs="Arial"/>
          <w:bCs/>
          <w:spacing w:val="4"/>
        </w:rPr>
        <w:t xml:space="preserve">, </w:t>
      </w:r>
      <w:r w:rsidRPr="00A97DC8">
        <w:rPr>
          <w:rFonts w:ascii="Lato" w:hAnsi="Lato" w:cs="Arial"/>
          <w:bCs/>
          <w:spacing w:val="4"/>
        </w:rPr>
        <w:t>dotycząc</w:t>
      </w:r>
      <w:r>
        <w:rPr>
          <w:rFonts w:ascii="Lato" w:hAnsi="Lato" w:cs="Arial"/>
          <w:bCs/>
          <w:spacing w:val="4"/>
        </w:rPr>
        <w:t>y braku dostępu do drogi publicznej dla innych działek</w:t>
      </w:r>
      <w:r w:rsidRPr="00A97DC8">
        <w:rPr>
          <w:rFonts w:ascii="Lato" w:hAnsi="Lato" w:cs="Arial"/>
          <w:bCs/>
          <w:spacing w:val="4"/>
        </w:rPr>
        <w:t xml:space="preserve">, </w:t>
      </w:r>
      <w:r w:rsidRPr="00A97DC8">
        <w:rPr>
          <w:rFonts w:ascii="Lato" w:hAnsi="Lato" w:cs="Arial"/>
          <w:bCs/>
          <w:spacing w:val="4"/>
        </w:rPr>
        <w:br/>
        <w:t>w szczególności wskazywa</w:t>
      </w:r>
      <w:r>
        <w:rPr>
          <w:rFonts w:ascii="Lato" w:hAnsi="Lato" w:cs="Arial"/>
          <w:bCs/>
          <w:spacing w:val="4"/>
        </w:rPr>
        <w:t>nych</w:t>
      </w:r>
      <w:r w:rsidRPr="00A97DC8">
        <w:rPr>
          <w:rFonts w:ascii="Lato" w:hAnsi="Lato" w:cs="Arial"/>
          <w:bCs/>
          <w:spacing w:val="4"/>
        </w:rPr>
        <w:t xml:space="preserve"> przez </w:t>
      </w:r>
      <w:r>
        <w:rPr>
          <w:rFonts w:ascii="Lato" w:hAnsi="Lato" w:cs="Arial"/>
          <w:bCs/>
          <w:spacing w:val="4"/>
        </w:rPr>
        <w:t>niego działek</w:t>
      </w:r>
      <w:r w:rsidRPr="00A97DC8">
        <w:rPr>
          <w:rFonts w:ascii="Lato" w:hAnsi="Lato" w:cs="Arial"/>
          <w:bCs/>
          <w:spacing w:val="4"/>
        </w:rPr>
        <w:t xml:space="preserve"> nr </w:t>
      </w:r>
      <w:r>
        <w:rPr>
          <w:rFonts w:ascii="Lato" w:hAnsi="Lato" w:cs="Arial"/>
          <w:bCs/>
          <w:spacing w:val="4"/>
        </w:rPr>
        <w:t xml:space="preserve"> </w:t>
      </w:r>
      <w:r w:rsidR="000F553E">
        <w:rPr>
          <w:rFonts w:ascii="Lato" w:hAnsi="Lato" w:cs="Arial"/>
          <w:bCs/>
          <w:iCs/>
          <w:spacing w:val="4"/>
          <w:lang w:bidi="pl-PL"/>
        </w:rPr>
        <w:t>…</w:t>
      </w:r>
      <w:r>
        <w:rPr>
          <w:rFonts w:ascii="Lato" w:hAnsi="Lato" w:cs="Arial"/>
          <w:bCs/>
          <w:iCs/>
          <w:spacing w:val="4"/>
          <w:lang w:bidi="pl-PL"/>
        </w:rPr>
        <w:t xml:space="preserve">, </w:t>
      </w:r>
      <w:r w:rsidR="000F553E">
        <w:rPr>
          <w:rFonts w:ascii="Lato" w:hAnsi="Lato" w:cs="Arial"/>
          <w:bCs/>
          <w:iCs/>
          <w:spacing w:val="4"/>
          <w:lang w:bidi="pl-PL"/>
        </w:rPr>
        <w:t>…</w:t>
      </w:r>
      <w:r w:rsidR="00D00E1C">
        <w:rPr>
          <w:rFonts w:ascii="Lato" w:hAnsi="Lato" w:cs="Arial"/>
          <w:bCs/>
          <w:iCs/>
          <w:spacing w:val="4"/>
          <w:lang w:bidi="pl-PL"/>
        </w:rPr>
        <w:t xml:space="preserve"> oraz </w:t>
      </w:r>
      <w:r w:rsidR="000F553E">
        <w:rPr>
          <w:rFonts w:ascii="Lato" w:hAnsi="Lato" w:cs="Arial"/>
          <w:bCs/>
          <w:iCs/>
          <w:spacing w:val="4"/>
          <w:lang w:bidi="pl-PL"/>
        </w:rPr>
        <w:t>…</w:t>
      </w:r>
      <w:r>
        <w:rPr>
          <w:rFonts w:ascii="Lato" w:hAnsi="Lato" w:cs="Arial"/>
          <w:bCs/>
          <w:iCs/>
          <w:spacing w:val="4"/>
          <w:lang w:bidi="pl-PL"/>
        </w:rPr>
        <w:t xml:space="preserve"> obręb </w:t>
      </w:r>
      <w:r w:rsidR="000F553E">
        <w:rPr>
          <w:rFonts w:ascii="Lato" w:hAnsi="Lato" w:cs="Arial"/>
          <w:bCs/>
          <w:iCs/>
          <w:spacing w:val="4"/>
          <w:lang w:bidi="pl-PL"/>
        </w:rPr>
        <w:t>…</w:t>
      </w:r>
      <w:r>
        <w:rPr>
          <w:rFonts w:ascii="Lato" w:hAnsi="Lato" w:cs="Arial"/>
          <w:bCs/>
          <w:iCs/>
          <w:spacing w:val="4"/>
          <w:lang w:bidi="pl-PL"/>
        </w:rPr>
        <w:t>,</w:t>
      </w:r>
      <w:r w:rsidRPr="00A97DC8">
        <w:rPr>
          <w:rFonts w:ascii="Lato" w:hAnsi="Lato" w:cs="Arial"/>
          <w:bCs/>
          <w:spacing w:val="4"/>
        </w:rPr>
        <w:t xml:space="preserve"> któr</w:t>
      </w:r>
      <w:r w:rsidR="00D00E1C">
        <w:rPr>
          <w:rFonts w:ascii="Lato" w:hAnsi="Lato" w:cs="Arial"/>
          <w:bCs/>
          <w:spacing w:val="4"/>
        </w:rPr>
        <w:t>ych</w:t>
      </w:r>
      <w:r w:rsidRPr="00A97DC8">
        <w:rPr>
          <w:rFonts w:ascii="Lato" w:hAnsi="Lato" w:cs="Arial"/>
          <w:bCs/>
          <w:spacing w:val="4"/>
        </w:rPr>
        <w:t xml:space="preserve"> skarżąc</w:t>
      </w:r>
      <w:r w:rsidR="00D00E1C">
        <w:rPr>
          <w:rFonts w:ascii="Lato" w:hAnsi="Lato" w:cs="Arial"/>
          <w:bCs/>
          <w:spacing w:val="4"/>
        </w:rPr>
        <w:t>y</w:t>
      </w:r>
      <w:r w:rsidRPr="00A97DC8">
        <w:rPr>
          <w:rFonts w:ascii="Lato" w:hAnsi="Lato" w:cs="Arial"/>
          <w:bCs/>
          <w:spacing w:val="4"/>
        </w:rPr>
        <w:t xml:space="preserve"> nie </w:t>
      </w:r>
      <w:r>
        <w:rPr>
          <w:rFonts w:ascii="Lato" w:hAnsi="Lato" w:cs="Arial"/>
          <w:bCs/>
          <w:spacing w:val="4"/>
        </w:rPr>
        <w:t>jest</w:t>
      </w:r>
      <w:r w:rsidRPr="00A97DC8">
        <w:rPr>
          <w:rFonts w:ascii="Lato" w:hAnsi="Lato" w:cs="Arial"/>
          <w:bCs/>
          <w:spacing w:val="4"/>
        </w:rPr>
        <w:t xml:space="preserve"> właścicie</w:t>
      </w:r>
      <w:r>
        <w:rPr>
          <w:rFonts w:ascii="Lato" w:hAnsi="Lato" w:cs="Arial"/>
          <w:bCs/>
          <w:spacing w:val="4"/>
        </w:rPr>
        <w:t>lami</w:t>
      </w:r>
      <w:r w:rsidRPr="00A97DC8">
        <w:rPr>
          <w:rFonts w:ascii="Lato" w:hAnsi="Lato" w:cs="Arial"/>
          <w:bCs/>
          <w:spacing w:val="4"/>
        </w:rPr>
        <w:t xml:space="preserve"> lub użytkownik</w:t>
      </w:r>
      <w:r w:rsidR="00D00E1C">
        <w:rPr>
          <w:rFonts w:ascii="Lato" w:hAnsi="Lato" w:cs="Arial"/>
          <w:bCs/>
          <w:spacing w:val="4"/>
        </w:rPr>
        <w:t>iem</w:t>
      </w:r>
      <w:r w:rsidRPr="00A97DC8">
        <w:rPr>
          <w:rFonts w:ascii="Lato" w:hAnsi="Lato" w:cs="Arial"/>
          <w:bCs/>
          <w:spacing w:val="4"/>
        </w:rPr>
        <w:t xml:space="preserve"> wieczystym, w związku z czym</w:t>
      </w:r>
      <w:r>
        <w:rPr>
          <w:rFonts w:ascii="Lato" w:hAnsi="Lato" w:cs="Arial"/>
          <w:bCs/>
          <w:spacing w:val="4"/>
        </w:rPr>
        <w:t xml:space="preserve"> inwestycja, </w:t>
      </w:r>
      <w:r w:rsidR="00D00E1C">
        <w:rPr>
          <w:rFonts w:ascii="Lato" w:hAnsi="Lato" w:cs="Arial"/>
          <w:bCs/>
          <w:spacing w:val="4"/>
        </w:rPr>
        <w:t>w</w:t>
      </w:r>
      <w:r>
        <w:rPr>
          <w:rFonts w:ascii="Lato" w:hAnsi="Lato" w:cs="Arial"/>
          <w:bCs/>
          <w:spacing w:val="4"/>
        </w:rPr>
        <w:t xml:space="preserve"> zakresie, w jakim jest realizowana na tych działkach, </w:t>
      </w:r>
      <w:r w:rsidRPr="00A97DC8">
        <w:rPr>
          <w:rFonts w:ascii="Lato" w:hAnsi="Lato" w:cs="Arial"/>
          <w:bCs/>
          <w:spacing w:val="4"/>
        </w:rPr>
        <w:t>nie ingeruj</w:t>
      </w:r>
      <w:r>
        <w:rPr>
          <w:rFonts w:ascii="Lato" w:hAnsi="Lato" w:cs="Arial"/>
          <w:bCs/>
          <w:spacing w:val="4"/>
        </w:rPr>
        <w:t>e</w:t>
      </w:r>
      <w:r w:rsidRPr="00A97DC8">
        <w:rPr>
          <w:rFonts w:ascii="Lato" w:hAnsi="Lato" w:cs="Arial"/>
          <w:bCs/>
          <w:spacing w:val="4"/>
        </w:rPr>
        <w:t xml:space="preserve"> w prawo własności skarżąc</w:t>
      </w:r>
      <w:r>
        <w:rPr>
          <w:rFonts w:ascii="Lato" w:hAnsi="Lato" w:cs="Arial"/>
          <w:bCs/>
          <w:spacing w:val="4"/>
        </w:rPr>
        <w:t>ego</w:t>
      </w:r>
      <w:r w:rsidRPr="00A97DC8">
        <w:rPr>
          <w:rFonts w:ascii="Lato" w:hAnsi="Lato" w:cs="Arial"/>
          <w:bCs/>
          <w:spacing w:val="4"/>
        </w:rPr>
        <w:t xml:space="preserve">. </w:t>
      </w:r>
    </w:p>
    <w:p w14:paraId="3155DC69" w14:textId="1A31D11C" w:rsidR="001A18A2" w:rsidRPr="00A97DC8" w:rsidRDefault="001A18A2" w:rsidP="001A18A2">
      <w:pPr>
        <w:spacing w:before="120" w:after="240" w:line="240" w:lineRule="exact"/>
        <w:jc w:val="both"/>
        <w:outlineLvl w:val="0"/>
        <w:rPr>
          <w:rFonts w:ascii="Lato" w:hAnsi="Lato" w:cs="Arial"/>
          <w:bCs/>
          <w:spacing w:val="4"/>
          <w:lang w:bidi="pl-PL"/>
        </w:rPr>
      </w:pPr>
      <w:r w:rsidRPr="00A97DC8">
        <w:rPr>
          <w:rFonts w:ascii="Lato" w:hAnsi="Lato" w:cs="Arial"/>
          <w:bCs/>
          <w:spacing w:val="4"/>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konieczne jest – </w:t>
      </w:r>
      <w:r w:rsidR="00D00E1C">
        <w:rPr>
          <w:rFonts w:ascii="Lato" w:hAnsi="Lato" w:cs="Arial"/>
          <w:bCs/>
          <w:spacing w:val="4"/>
          <w:lang w:bidi="pl-PL"/>
        </w:rPr>
        <w:br/>
      </w:r>
      <w:r w:rsidRPr="00A97DC8">
        <w:rPr>
          <w:rFonts w:ascii="Lato" w:hAnsi="Lato" w:cs="Arial"/>
          <w:bCs/>
          <w:spacing w:val="4"/>
          <w:lang w:bidi="pl-PL"/>
        </w:rPr>
        <w:t xml:space="preserve">w aspekcie ustalania katalogu stron – ścisłe wykładanie art. 28 </w:t>
      </w:r>
      <w:r w:rsidRPr="00A97DC8">
        <w:rPr>
          <w:rFonts w:ascii="Lato" w:hAnsi="Lato" w:cs="Arial"/>
          <w:bCs/>
          <w:i/>
          <w:spacing w:val="4"/>
          <w:lang w:bidi="pl-PL"/>
        </w:rPr>
        <w:t>kpa</w:t>
      </w:r>
      <w:r w:rsidRPr="00A97DC8">
        <w:rPr>
          <w:rFonts w:ascii="Lato" w:hAnsi="Lato" w:cs="Arial"/>
          <w:bCs/>
          <w:spacing w:val="4"/>
          <w:lang w:bidi="pl-PL"/>
        </w:rPr>
        <w:t xml:space="preserve">. </w:t>
      </w:r>
      <w:r>
        <w:rPr>
          <w:rFonts w:ascii="Lato" w:hAnsi="Lato" w:cs="Arial"/>
          <w:bCs/>
          <w:spacing w:val="4"/>
          <w:lang w:bidi="pl-PL"/>
        </w:rPr>
        <w:br/>
      </w:r>
      <w:r w:rsidRPr="00A97DC8">
        <w:rPr>
          <w:rFonts w:ascii="Lato" w:hAnsi="Lato" w:cs="Arial"/>
          <w:bCs/>
          <w:spacing w:val="4"/>
          <w:lang w:bidi="pl-PL"/>
        </w:rPr>
        <w:t xml:space="preserve">Zbyt szerokie określanie katalogu stron w takich postępowaniach mogłoby bowiem zagrozić sprawności tych postępowań. </w:t>
      </w:r>
    </w:p>
    <w:p w14:paraId="45F56729" w14:textId="48907179" w:rsidR="001A18A2" w:rsidRPr="00A97DC8" w:rsidRDefault="001A18A2" w:rsidP="001A18A2">
      <w:pPr>
        <w:spacing w:before="120" w:after="240" w:line="240" w:lineRule="exact"/>
        <w:jc w:val="both"/>
        <w:outlineLvl w:val="0"/>
        <w:rPr>
          <w:rFonts w:ascii="Lato" w:hAnsi="Lato" w:cs="Arial"/>
          <w:bCs/>
          <w:spacing w:val="4"/>
        </w:rPr>
      </w:pPr>
      <w:r w:rsidRPr="00A97DC8">
        <w:rPr>
          <w:rFonts w:ascii="Lato" w:hAnsi="Lato" w:cs="Arial"/>
          <w:bCs/>
          <w:iCs/>
          <w:spacing w:val="4"/>
          <w:lang w:bidi="pl-PL"/>
        </w:rPr>
        <w:t xml:space="preserve">Uznanie, że ochronie podlegać winien interes faktyczny, mogłoby prowadzić do paraliżu inwestycji w zakresie inwestycji </w:t>
      </w:r>
      <w:r>
        <w:rPr>
          <w:rFonts w:ascii="Lato" w:hAnsi="Lato" w:cs="Arial"/>
          <w:bCs/>
          <w:iCs/>
          <w:spacing w:val="4"/>
          <w:lang w:bidi="pl-PL"/>
        </w:rPr>
        <w:t>linii kolejowych</w:t>
      </w:r>
      <w:r w:rsidRPr="00A97DC8">
        <w:rPr>
          <w:rFonts w:ascii="Lato" w:hAnsi="Lato" w:cs="Arial"/>
          <w:bCs/>
          <w:iCs/>
          <w:spacing w:val="4"/>
          <w:lang w:bidi="pl-PL"/>
        </w:rPr>
        <w:t xml:space="preserve">, nie zaś do zapewnienia poszanowania praw, które są zagrożone w związku z planowaną inwestycją. </w:t>
      </w:r>
      <w:r w:rsidRPr="00A97DC8">
        <w:rPr>
          <w:rFonts w:ascii="Lato" w:hAnsi="Lato" w:cs="Arial"/>
          <w:bCs/>
          <w:spacing w:val="4"/>
          <w:lang w:bidi="pl-PL"/>
        </w:rPr>
        <w:t>W sprawach dotyczących szczególnych regulacji prawnych dotyczących prowadzenia inwestycji</w:t>
      </w:r>
      <w:r>
        <w:rPr>
          <w:rFonts w:ascii="Lato" w:hAnsi="Lato" w:cs="Arial"/>
          <w:bCs/>
          <w:spacing w:val="4"/>
          <w:lang w:bidi="pl-PL"/>
        </w:rPr>
        <w:t xml:space="preserve"> </w:t>
      </w:r>
      <w:r w:rsidRPr="00A97DC8">
        <w:rPr>
          <w:rFonts w:ascii="Lato" w:hAnsi="Lato" w:cs="Arial"/>
          <w:bCs/>
          <w:spacing w:val="4"/>
          <w:lang w:bidi="pl-PL"/>
        </w:rPr>
        <w:t xml:space="preserve">infrastrukturalnych (tzw. specustaw), konieczne jest – w aspekcie ustalania katalogu stron – ścisłe wykładanie art. 28 </w:t>
      </w:r>
      <w:r w:rsidRPr="00A97DC8">
        <w:rPr>
          <w:rFonts w:ascii="Lato" w:hAnsi="Lato" w:cs="Arial"/>
          <w:bCs/>
          <w:i/>
          <w:spacing w:val="4"/>
          <w:lang w:bidi="pl-PL"/>
        </w:rPr>
        <w:t>kpa</w:t>
      </w:r>
      <w:r w:rsidRPr="00A97DC8">
        <w:rPr>
          <w:rFonts w:ascii="Lato" w:hAnsi="Lato" w:cs="Arial"/>
          <w:bCs/>
          <w:spacing w:val="4"/>
          <w:lang w:bidi="pl-PL"/>
        </w:rPr>
        <w:t xml:space="preserve">. Zbyt szerokie określanie katalogu stron w takich postępowaniach mogłoby bowiem zagrozić sprawności tych postępowań. Tymczasem postępowania te dotyczą realizacji celu publicznego, gdyż budowa infrastruktury </w:t>
      </w:r>
      <w:r>
        <w:rPr>
          <w:rFonts w:ascii="Lato" w:hAnsi="Lato" w:cs="Arial"/>
          <w:bCs/>
          <w:spacing w:val="4"/>
          <w:lang w:bidi="pl-PL"/>
        </w:rPr>
        <w:t>kolejowej</w:t>
      </w:r>
      <w:r w:rsidRPr="00A97DC8">
        <w:rPr>
          <w:rFonts w:ascii="Lato" w:hAnsi="Lato" w:cs="Arial"/>
          <w:bCs/>
          <w:spacing w:val="4"/>
          <w:lang w:bidi="pl-PL"/>
        </w:rPr>
        <w:t xml:space="preserve"> w Polsce stanowi priorytetowy cel publiczny, bowiem jest konieczna zarówno dla ochrony środowiska, jak i zdrowia, wolności i praw konstytucyjnych całych społeczności. Uproszczona procedura realizacji inwestycji w zakresie </w:t>
      </w:r>
      <w:r>
        <w:rPr>
          <w:rFonts w:ascii="Lato" w:hAnsi="Lato" w:cs="Arial"/>
          <w:bCs/>
          <w:spacing w:val="4"/>
          <w:lang w:bidi="pl-PL"/>
        </w:rPr>
        <w:t>linii kolejowych</w:t>
      </w:r>
      <w:r w:rsidRPr="00A97DC8">
        <w:rPr>
          <w:rFonts w:ascii="Lato" w:hAnsi="Lato" w:cs="Arial"/>
          <w:bCs/>
          <w:spacing w:val="4"/>
          <w:lang w:bidi="pl-PL"/>
        </w:rPr>
        <w:t xml:space="preserve"> jest metodą skuteczną dla osiągnięcia zamierzonego celu.</w:t>
      </w:r>
    </w:p>
    <w:p w14:paraId="72836084" w14:textId="0F66CAA3" w:rsidR="001A18A2" w:rsidRPr="00A97DC8" w:rsidRDefault="001A18A2" w:rsidP="001A18A2">
      <w:pPr>
        <w:spacing w:before="120" w:after="240" w:line="240" w:lineRule="exact"/>
        <w:jc w:val="both"/>
        <w:outlineLvl w:val="0"/>
        <w:rPr>
          <w:rFonts w:ascii="Lato" w:hAnsi="Lato" w:cs="Arial"/>
          <w:bCs/>
          <w:iCs/>
          <w:spacing w:val="4"/>
          <w:lang w:bidi="pl-PL"/>
        </w:rPr>
      </w:pPr>
      <w:r w:rsidRPr="00A97DC8">
        <w:rPr>
          <w:rFonts w:ascii="Lato" w:hAnsi="Lato" w:cs="Arial"/>
          <w:bCs/>
          <w:spacing w:val="4"/>
        </w:rPr>
        <w:t>Wniesione odwołanie w zakresie ww. dział</w:t>
      </w:r>
      <w:r>
        <w:rPr>
          <w:rFonts w:ascii="Lato" w:hAnsi="Lato" w:cs="Arial"/>
          <w:bCs/>
          <w:spacing w:val="4"/>
        </w:rPr>
        <w:t>ek</w:t>
      </w:r>
      <w:r w:rsidRPr="00A97DC8">
        <w:rPr>
          <w:rFonts w:ascii="Lato" w:hAnsi="Lato" w:cs="Arial"/>
          <w:bCs/>
          <w:spacing w:val="4"/>
        </w:rPr>
        <w:t>, które nie stanowią własności</w:t>
      </w:r>
      <w:r>
        <w:rPr>
          <w:rFonts w:ascii="Lato" w:hAnsi="Lato" w:cs="Arial"/>
          <w:bCs/>
          <w:spacing w:val="4"/>
        </w:rPr>
        <w:t xml:space="preserve"> Gminy </w:t>
      </w:r>
      <w:r w:rsidR="000F553E">
        <w:rPr>
          <w:rFonts w:ascii="Lato" w:hAnsi="Lato" w:cs="Arial"/>
          <w:bCs/>
          <w:spacing w:val="4"/>
        </w:rPr>
        <w:t>…</w:t>
      </w:r>
      <w:r w:rsidRPr="00A97DC8">
        <w:rPr>
          <w:rFonts w:ascii="Lato" w:hAnsi="Lato" w:cs="Arial"/>
          <w:bCs/>
          <w:spacing w:val="4"/>
        </w:rPr>
        <w:t xml:space="preserve">, </w:t>
      </w:r>
      <w:r w:rsidRPr="00A97DC8">
        <w:rPr>
          <w:rFonts w:ascii="Lato" w:hAnsi="Lato" w:cs="Arial"/>
          <w:bCs/>
          <w:spacing w:val="4"/>
          <w:lang w:bidi="pl-PL"/>
        </w:rPr>
        <w:t>może leżeć wprawdzie w interesie</w:t>
      </w:r>
      <w:r>
        <w:rPr>
          <w:rFonts w:ascii="Lato" w:hAnsi="Lato" w:cs="Arial"/>
          <w:bCs/>
          <w:spacing w:val="4"/>
        </w:rPr>
        <w:t xml:space="preserve"> skarżącego</w:t>
      </w:r>
      <w:r w:rsidRPr="00A97DC8">
        <w:rPr>
          <w:rFonts w:ascii="Lato" w:hAnsi="Lato" w:cs="Arial"/>
          <w:bCs/>
          <w:iCs/>
          <w:spacing w:val="4"/>
          <w:lang w:bidi="pl-PL"/>
        </w:rPr>
        <w:t>, i</w:t>
      </w:r>
      <w:r w:rsidRPr="00A97DC8">
        <w:rPr>
          <w:rFonts w:ascii="Lato" w:hAnsi="Lato" w:cs="Arial"/>
          <w:bCs/>
          <w:spacing w:val="4"/>
          <w:lang w:bidi="pl-PL"/>
        </w:rPr>
        <w:t>nteres ten jednak ma charakter wyłącznie faktyczny. Skarżąc</w:t>
      </w:r>
      <w:r>
        <w:rPr>
          <w:rFonts w:ascii="Lato" w:hAnsi="Lato" w:cs="Arial"/>
          <w:bCs/>
          <w:spacing w:val="4"/>
          <w:lang w:bidi="pl-PL"/>
        </w:rPr>
        <w:t>y</w:t>
      </w:r>
      <w:r w:rsidRPr="00A97DC8">
        <w:rPr>
          <w:rFonts w:ascii="Lato" w:hAnsi="Lato" w:cs="Arial"/>
          <w:bCs/>
          <w:spacing w:val="4"/>
          <w:lang w:bidi="pl-PL"/>
        </w:rPr>
        <w:t xml:space="preserve"> </w:t>
      </w:r>
      <w:r w:rsidRPr="00A97DC8">
        <w:rPr>
          <w:rFonts w:ascii="Lato" w:hAnsi="Lato" w:cs="Arial"/>
          <w:bCs/>
          <w:spacing w:val="4"/>
        </w:rPr>
        <w:t xml:space="preserve">bowiem </w:t>
      </w:r>
      <w:r>
        <w:rPr>
          <w:rFonts w:ascii="Lato" w:hAnsi="Lato" w:cs="Arial"/>
          <w:bCs/>
          <w:spacing w:val="4"/>
        </w:rPr>
        <w:t>jest</w:t>
      </w:r>
      <w:r w:rsidRPr="00A97DC8">
        <w:rPr>
          <w:rFonts w:ascii="Lato" w:hAnsi="Lato" w:cs="Arial"/>
          <w:bCs/>
          <w:spacing w:val="4"/>
        </w:rPr>
        <w:t xml:space="preserve"> wprawdzie bezpośrednio zainteresowan</w:t>
      </w:r>
      <w:r>
        <w:rPr>
          <w:rFonts w:ascii="Lato" w:hAnsi="Lato" w:cs="Arial"/>
          <w:bCs/>
          <w:spacing w:val="4"/>
        </w:rPr>
        <w:t>i</w:t>
      </w:r>
      <w:r w:rsidRPr="00A97DC8">
        <w:rPr>
          <w:rFonts w:ascii="Lato" w:hAnsi="Lato" w:cs="Arial"/>
          <w:bCs/>
          <w:spacing w:val="4"/>
        </w:rPr>
        <w:t xml:space="preserve"> rozstrzygnięciem sprawy administracyjnej, nie mo</w:t>
      </w:r>
      <w:r>
        <w:rPr>
          <w:rFonts w:ascii="Lato" w:hAnsi="Lato" w:cs="Arial"/>
          <w:bCs/>
          <w:spacing w:val="4"/>
        </w:rPr>
        <w:t>gą</w:t>
      </w:r>
      <w:r w:rsidRPr="00A97DC8">
        <w:rPr>
          <w:rFonts w:ascii="Lato" w:hAnsi="Lato" w:cs="Arial"/>
          <w:bCs/>
          <w:spacing w:val="4"/>
        </w:rPr>
        <w:t xml:space="preserve"> jednak tego zainteresowania poprzeć przepisami prawa materialnego, mającego stanowić podstawę skutecznego żądania stosownych czynności organu administracji. </w:t>
      </w:r>
    </w:p>
    <w:p w14:paraId="1D2963CD" w14:textId="2AC15887" w:rsidR="00715AA9" w:rsidRDefault="001A18A2" w:rsidP="00A161F8">
      <w:pPr>
        <w:spacing w:before="120" w:after="240" w:line="240" w:lineRule="exact"/>
        <w:jc w:val="both"/>
        <w:outlineLvl w:val="0"/>
        <w:rPr>
          <w:rFonts w:ascii="Lato" w:hAnsi="Lato" w:cs="Arial"/>
          <w:bCs/>
          <w:spacing w:val="4"/>
        </w:rPr>
      </w:pPr>
      <w:r w:rsidRPr="00A97DC8">
        <w:rPr>
          <w:rFonts w:ascii="Lato" w:hAnsi="Lato" w:cs="Arial"/>
          <w:bCs/>
          <w:spacing w:val="4"/>
        </w:rPr>
        <w:t xml:space="preserve">W konsekwencji, w ocenie </w:t>
      </w:r>
      <w:r w:rsidRPr="00A97DC8">
        <w:rPr>
          <w:rFonts w:ascii="Lato" w:hAnsi="Lato" w:cs="Arial"/>
          <w:bCs/>
          <w:i/>
          <w:spacing w:val="4"/>
        </w:rPr>
        <w:t>Ministra</w:t>
      </w:r>
      <w:r w:rsidRPr="00A97DC8">
        <w:rPr>
          <w:rFonts w:ascii="Lato" w:hAnsi="Lato" w:cs="Arial"/>
          <w:bCs/>
          <w:spacing w:val="4"/>
        </w:rPr>
        <w:t xml:space="preserve">, </w:t>
      </w:r>
      <w:r w:rsidR="00D00E1C">
        <w:rPr>
          <w:rFonts w:ascii="Lato" w:hAnsi="Lato" w:cs="Arial"/>
          <w:bCs/>
          <w:spacing w:val="4"/>
        </w:rPr>
        <w:t xml:space="preserve">zarzuty </w:t>
      </w:r>
      <w:r>
        <w:rPr>
          <w:rFonts w:ascii="Lato" w:hAnsi="Lato" w:cs="Arial"/>
          <w:bCs/>
          <w:spacing w:val="4"/>
        </w:rPr>
        <w:t xml:space="preserve">Burmistrza Miasta i Gminy w </w:t>
      </w:r>
      <w:r w:rsidR="000F553E">
        <w:rPr>
          <w:rFonts w:ascii="Lato" w:hAnsi="Lato" w:cs="Arial"/>
          <w:bCs/>
          <w:spacing w:val="4"/>
        </w:rPr>
        <w:t>…</w:t>
      </w:r>
      <w:r>
        <w:rPr>
          <w:rFonts w:ascii="Lato" w:hAnsi="Lato" w:cs="Arial"/>
          <w:bCs/>
          <w:spacing w:val="4"/>
        </w:rPr>
        <w:t>,</w:t>
      </w:r>
      <w:r w:rsidRPr="00A97DC8">
        <w:rPr>
          <w:rFonts w:ascii="Lato" w:hAnsi="Lato" w:cs="Arial"/>
          <w:bCs/>
          <w:spacing w:val="4"/>
        </w:rPr>
        <w:t xml:space="preserve"> podniesione w odwołaniu, a nie dotyczące działek stanowiących</w:t>
      </w:r>
      <w:r w:rsidR="00872EA7">
        <w:rPr>
          <w:rFonts w:ascii="Lato" w:hAnsi="Lato" w:cs="Arial"/>
          <w:bCs/>
          <w:spacing w:val="4"/>
        </w:rPr>
        <w:t xml:space="preserve"> </w:t>
      </w:r>
      <w:r w:rsidRPr="00A97DC8">
        <w:rPr>
          <w:rFonts w:ascii="Lato" w:hAnsi="Lato" w:cs="Arial"/>
          <w:bCs/>
          <w:spacing w:val="4"/>
        </w:rPr>
        <w:t>własność</w:t>
      </w:r>
      <w:r w:rsidR="00872EA7">
        <w:rPr>
          <w:rFonts w:ascii="Lato" w:hAnsi="Lato" w:cs="Arial"/>
          <w:bCs/>
          <w:spacing w:val="4"/>
        </w:rPr>
        <w:t xml:space="preserve"> </w:t>
      </w:r>
      <w:r w:rsidR="00872EA7" w:rsidRPr="00872EA7">
        <w:rPr>
          <w:rFonts w:ascii="Lato" w:hAnsi="Lato" w:cs="Arial"/>
          <w:bCs/>
          <w:spacing w:val="4"/>
        </w:rPr>
        <w:t xml:space="preserve">Gminy </w:t>
      </w:r>
      <w:r w:rsidR="000F553E">
        <w:rPr>
          <w:rFonts w:ascii="Lato" w:hAnsi="Lato" w:cs="Arial"/>
          <w:bCs/>
          <w:spacing w:val="4"/>
        </w:rPr>
        <w:t>…</w:t>
      </w:r>
      <w:r w:rsidRPr="00A97DC8">
        <w:rPr>
          <w:rFonts w:ascii="Lato" w:hAnsi="Lato" w:cs="Arial"/>
          <w:bCs/>
          <w:spacing w:val="4"/>
        </w:rPr>
        <w:t xml:space="preserve">, nie mogły zostać rozpatrzone przez </w:t>
      </w:r>
      <w:r w:rsidRPr="00A97DC8">
        <w:rPr>
          <w:rFonts w:ascii="Lato" w:hAnsi="Lato" w:cs="Arial"/>
          <w:bCs/>
          <w:i/>
          <w:spacing w:val="4"/>
        </w:rPr>
        <w:t>Ministra</w:t>
      </w:r>
      <w:r w:rsidRPr="00A97DC8">
        <w:rPr>
          <w:rFonts w:ascii="Lato" w:hAnsi="Lato" w:cs="Arial"/>
          <w:bCs/>
          <w:spacing w:val="4"/>
        </w:rPr>
        <w:t xml:space="preserve">. </w:t>
      </w:r>
    </w:p>
    <w:p w14:paraId="5D80CA98" w14:textId="55A667B2" w:rsidR="00AB4AC6" w:rsidRDefault="0036108B" w:rsidP="001C3146">
      <w:pPr>
        <w:spacing w:after="240" w:line="240" w:lineRule="exact"/>
        <w:jc w:val="both"/>
        <w:outlineLvl w:val="0"/>
        <w:rPr>
          <w:rFonts w:ascii="Lato" w:hAnsi="Lato" w:cs="Arial"/>
          <w:iCs/>
          <w:color w:val="000000" w:themeColor="text1"/>
          <w:spacing w:val="4"/>
        </w:rPr>
      </w:pPr>
      <w:r>
        <w:rPr>
          <w:rFonts w:ascii="Lato" w:hAnsi="Lato" w:cs="Arial"/>
          <w:bCs/>
          <w:iCs/>
          <w:color w:val="000000" w:themeColor="text1"/>
          <w:spacing w:val="4"/>
          <w:lang w:bidi="pl-PL"/>
        </w:rPr>
        <w:t>Odnosząc się natomiast do zarzutów Pani B</w:t>
      </w:r>
      <w:r w:rsidR="000F553E">
        <w:rPr>
          <w:rFonts w:ascii="Lato" w:hAnsi="Lato" w:cs="Arial"/>
          <w:bCs/>
          <w:iCs/>
          <w:color w:val="000000" w:themeColor="text1"/>
          <w:spacing w:val="4"/>
          <w:lang w:bidi="pl-PL"/>
        </w:rPr>
        <w:t xml:space="preserve">. </w:t>
      </w:r>
      <w:r>
        <w:rPr>
          <w:rFonts w:ascii="Lato" w:hAnsi="Lato" w:cs="Arial"/>
          <w:bCs/>
          <w:iCs/>
          <w:color w:val="000000" w:themeColor="text1"/>
          <w:spacing w:val="4"/>
          <w:lang w:bidi="pl-PL"/>
        </w:rPr>
        <w:t>S</w:t>
      </w:r>
      <w:r w:rsidR="000F553E">
        <w:rPr>
          <w:rFonts w:ascii="Lato" w:hAnsi="Lato" w:cs="Arial"/>
          <w:bCs/>
          <w:iCs/>
          <w:color w:val="000000" w:themeColor="text1"/>
          <w:spacing w:val="4"/>
          <w:lang w:bidi="pl-PL"/>
        </w:rPr>
        <w:t>.</w:t>
      </w:r>
      <w:r>
        <w:rPr>
          <w:rFonts w:ascii="Lato" w:hAnsi="Lato" w:cs="Arial"/>
          <w:bCs/>
          <w:iCs/>
          <w:color w:val="000000" w:themeColor="text1"/>
          <w:spacing w:val="4"/>
          <w:lang w:bidi="pl-PL"/>
        </w:rPr>
        <w:t xml:space="preserve"> </w:t>
      </w:r>
      <w:r w:rsidR="00615FE6">
        <w:rPr>
          <w:rFonts w:ascii="Lato" w:hAnsi="Lato" w:cs="Arial"/>
          <w:bCs/>
          <w:iCs/>
          <w:color w:val="000000" w:themeColor="text1"/>
          <w:spacing w:val="4"/>
          <w:lang w:bidi="pl-PL"/>
        </w:rPr>
        <w:t xml:space="preserve">dotyczących objęcia przedmiotowa inwestycją kolejową </w:t>
      </w:r>
      <w:r w:rsidR="00A711F6" w:rsidRPr="003C111A">
        <w:rPr>
          <w:rFonts w:ascii="Lato" w:hAnsi="Lato" w:cs="Arial"/>
          <w:bCs/>
          <w:iCs/>
          <w:color w:val="000000" w:themeColor="text1"/>
          <w:spacing w:val="4"/>
          <w:lang w:bidi="pl-PL"/>
        </w:rPr>
        <w:t xml:space="preserve">działki nr </w:t>
      </w:r>
      <w:r w:rsidR="000F553E">
        <w:rPr>
          <w:rFonts w:ascii="Lato" w:hAnsi="Lato" w:cs="Arial"/>
          <w:bCs/>
          <w:iCs/>
          <w:color w:val="000000" w:themeColor="text1"/>
          <w:spacing w:val="4"/>
          <w:lang w:bidi="pl-PL"/>
        </w:rPr>
        <w:t>…</w:t>
      </w:r>
      <w:r w:rsidR="00ED2064" w:rsidRPr="003C111A">
        <w:rPr>
          <w:rFonts w:ascii="Lato" w:hAnsi="Lato" w:cs="Arial"/>
          <w:bCs/>
          <w:iCs/>
          <w:color w:val="000000" w:themeColor="text1"/>
          <w:spacing w:val="4"/>
          <w:lang w:bidi="pl-PL"/>
        </w:rPr>
        <w:t xml:space="preserve"> obręb </w:t>
      </w:r>
      <w:r w:rsidR="000F553E">
        <w:rPr>
          <w:rFonts w:ascii="Lato" w:hAnsi="Lato" w:cs="Arial"/>
          <w:bCs/>
          <w:iCs/>
          <w:color w:val="000000" w:themeColor="text1"/>
          <w:spacing w:val="4"/>
          <w:lang w:bidi="pl-PL"/>
        </w:rPr>
        <w:t>…</w:t>
      </w:r>
      <w:r w:rsidR="00ED2064" w:rsidRPr="003C111A">
        <w:rPr>
          <w:rFonts w:ascii="Lato" w:hAnsi="Lato" w:cs="Arial"/>
          <w:bCs/>
          <w:iCs/>
          <w:color w:val="000000" w:themeColor="text1"/>
          <w:spacing w:val="4"/>
          <w:lang w:bidi="pl-PL"/>
        </w:rPr>
        <w:t xml:space="preserve">, </w:t>
      </w:r>
      <w:r w:rsidR="00A711F6" w:rsidRPr="003C111A">
        <w:rPr>
          <w:rFonts w:ascii="Lato" w:hAnsi="Lato" w:cs="Arial"/>
          <w:bCs/>
          <w:iCs/>
          <w:color w:val="000000" w:themeColor="text1"/>
          <w:spacing w:val="4"/>
          <w:lang w:bidi="pl-PL"/>
        </w:rPr>
        <w:t xml:space="preserve">stanowiącej własność </w:t>
      </w:r>
      <w:r w:rsidR="00C41741">
        <w:rPr>
          <w:rFonts w:ascii="Lato" w:hAnsi="Lato" w:cs="Arial"/>
          <w:bCs/>
          <w:iCs/>
          <w:color w:val="000000" w:themeColor="text1"/>
          <w:spacing w:val="4"/>
          <w:lang w:bidi="pl-PL"/>
        </w:rPr>
        <w:t>skarżącej</w:t>
      </w:r>
      <w:r w:rsidR="009D02C4">
        <w:rPr>
          <w:rFonts w:ascii="Lato" w:hAnsi="Lato" w:cs="Arial"/>
          <w:bCs/>
          <w:iCs/>
          <w:color w:val="000000" w:themeColor="text1"/>
          <w:spacing w:val="4"/>
          <w:lang w:bidi="pl-PL"/>
        </w:rPr>
        <w:t xml:space="preserve">, </w:t>
      </w:r>
      <w:r w:rsidR="009D02C4" w:rsidRPr="003C111A">
        <w:rPr>
          <w:rFonts w:ascii="Lato" w:hAnsi="Lato" w:cs="Arial"/>
          <w:bCs/>
          <w:iCs/>
          <w:color w:val="000000" w:themeColor="text1"/>
          <w:spacing w:val="4"/>
          <w:lang w:bidi="pl-PL"/>
        </w:rPr>
        <w:t xml:space="preserve">ulegającej podziałowi na działki nr </w:t>
      </w:r>
      <w:r w:rsidR="000F553E">
        <w:rPr>
          <w:rFonts w:ascii="Lato" w:hAnsi="Lato" w:cs="Arial"/>
          <w:bCs/>
          <w:iCs/>
          <w:color w:val="000000" w:themeColor="text1"/>
          <w:spacing w:val="4"/>
          <w:lang w:bidi="pl-PL"/>
        </w:rPr>
        <w:t>…</w:t>
      </w:r>
      <w:r w:rsidR="009D02C4" w:rsidRPr="003C111A">
        <w:rPr>
          <w:rFonts w:ascii="Lato" w:hAnsi="Lato" w:cs="Arial"/>
          <w:bCs/>
          <w:iCs/>
          <w:color w:val="000000" w:themeColor="text1"/>
          <w:spacing w:val="4"/>
          <w:lang w:bidi="pl-PL"/>
        </w:rPr>
        <w:t xml:space="preserve"> (przeznaczoną pod realizację inwestycji kolejowej) oraz na działkę nr </w:t>
      </w:r>
      <w:r w:rsidR="000F553E">
        <w:rPr>
          <w:rFonts w:ascii="Lato" w:hAnsi="Lato" w:cs="Arial"/>
          <w:bCs/>
          <w:iCs/>
          <w:color w:val="000000" w:themeColor="text1"/>
          <w:spacing w:val="4"/>
          <w:lang w:bidi="pl-PL"/>
        </w:rPr>
        <w:t>…</w:t>
      </w:r>
      <w:r w:rsidR="009D02C4" w:rsidRPr="003C111A">
        <w:rPr>
          <w:rFonts w:ascii="Lato" w:hAnsi="Lato" w:cs="Arial"/>
          <w:bCs/>
          <w:iCs/>
          <w:color w:val="000000" w:themeColor="text1"/>
          <w:spacing w:val="4"/>
          <w:lang w:bidi="pl-PL"/>
        </w:rPr>
        <w:t xml:space="preserve"> (pozostającą we władaniu skarżącej</w:t>
      </w:r>
      <w:r w:rsidR="009D02C4">
        <w:rPr>
          <w:rFonts w:ascii="Lato" w:hAnsi="Lato" w:cs="Arial"/>
          <w:bCs/>
          <w:iCs/>
          <w:color w:val="000000" w:themeColor="text1"/>
          <w:spacing w:val="4"/>
          <w:lang w:bidi="pl-PL"/>
        </w:rPr>
        <w:t xml:space="preserve">),  </w:t>
      </w:r>
      <w:r w:rsidR="009D02C4" w:rsidRPr="003C111A">
        <w:rPr>
          <w:rFonts w:ascii="Lato" w:hAnsi="Lato" w:cs="Arial"/>
          <w:bCs/>
          <w:i/>
          <w:color w:val="000000" w:themeColor="text1"/>
          <w:spacing w:val="4"/>
          <w:lang w:bidi="pl-PL"/>
        </w:rPr>
        <w:t>inwestor</w:t>
      </w:r>
      <w:r w:rsidR="009D02C4" w:rsidRPr="003C111A">
        <w:rPr>
          <w:rFonts w:ascii="Lato" w:hAnsi="Lato" w:cs="Arial"/>
          <w:bCs/>
          <w:iCs/>
          <w:color w:val="000000" w:themeColor="text1"/>
          <w:spacing w:val="4"/>
          <w:lang w:bidi="pl-PL"/>
        </w:rPr>
        <w:t xml:space="preserve"> w piśmie z dnia </w:t>
      </w:r>
      <w:r w:rsidR="009D02C4">
        <w:rPr>
          <w:rFonts w:ascii="Lato" w:hAnsi="Lato" w:cs="Arial"/>
          <w:bCs/>
          <w:iCs/>
          <w:color w:val="000000" w:themeColor="text1"/>
          <w:spacing w:val="4"/>
          <w:lang w:bidi="pl-PL"/>
        </w:rPr>
        <w:t>29 grudnia 2023</w:t>
      </w:r>
      <w:r w:rsidR="009D02C4" w:rsidRPr="003C111A">
        <w:rPr>
          <w:rFonts w:ascii="Lato" w:hAnsi="Lato" w:cs="Arial"/>
          <w:bCs/>
          <w:iCs/>
          <w:color w:val="000000" w:themeColor="text1"/>
          <w:spacing w:val="4"/>
          <w:lang w:bidi="pl-PL"/>
        </w:rPr>
        <w:t xml:space="preserve"> r., znak:</w:t>
      </w:r>
      <w:r w:rsidR="00C41741">
        <w:rPr>
          <w:rFonts w:ascii="Lato" w:hAnsi="Lato" w:cs="Arial"/>
          <w:bCs/>
          <w:iCs/>
          <w:color w:val="000000" w:themeColor="text1"/>
          <w:spacing w:val="4"/>
          <w:lang w:bidi="pl-PL"/>
        </w:rPr>
        <w:t xml:space="preserve"> </w:t>
      </w:r>
      <w:r w:rsidR="009D02C4" w:rsidRPr="003C111A">
        <w:rPr>
          <w:rFonts w:ascii="Lato" w:hAnsi="Lato" w:cs="Arial"/>
          <w:bCs/>
          <w:iCs/>
          <w:color w:val="000000" w:themeColor="text1"/>
          <w:spacing w:val="4"/>
          <w:lang w:bidi="pl-PL"/>
        </w:rPr>
        <w:t>IRR368.2233.1.115.2023.ISW-00894-I.</w:t>
      </w:r>
      <w:r w:rsidR="009D02C4">
        <w:rPr>
          <w:rFonts w:ascii="Lato" w:hAnsi="Lato" w:cs="Arial"/>
          <w:bCs/>
          <w:iCs/>
          <w:color w:val="000000" w:themeColor="text1"/>
          <w:spacing w:val="4"/>
          <w:lang w:bidi="pl-PL"/>
        </w:rPr>
        <w:t>42</w:t>
      </w:r>
      <w:r w:rsidR="009D02C4" w:rsidRPr="003C111A">
        <w:rPr>
          <w:rFonts w:ascii="Lato" w:hAnsi="Lato" w:cs="Arial"/>
          <w:bCs/>
          <w:iCs/>
          <w:color w:val="000000" w:themeColor="text1"/>
          <w:spacing w:val="4"/>
          <w:lang w:bidi="pl-PL"/>
        </w:rPr>
        <w:t>,</w:t>
      </w:r>
      <w:r w:rsidR="009D02C4" w:rsidRPr="009D02C4">
        <w:rPr>
          <w:rFonts w:ascii="Lato" w:hAnsi="Lato" w:cs="Arial"/>
          <w:bCs/>
          <w:iCs/>
          <w:spacing w:val="4"/>
          <w:lang w:bidi="pl-PL"/>
        </w:rPr>
        <w:t xml:space="preserve"> </w:t>
      </w:r>
      <w:r w:rsidR="009D02C4" w:rsidRPr="001C3146">
        <w:rPr>
          <w:rFonts w:ascii="Lato" w:hAnsi="Lato" w:cs="Arial"/>
          <w:bCs/>
          <w:iCs/>
          <w:spacing w:val="4"/>
          <w:lang w:bidi="pl-PL"/>
        </w:rPr>
        <w:t xml:space="preserve">wskazał, iż nie ma możliwości </w:t>
      </w:r>
      <w:r w:rsidR="009D02C4" w:rsidRPr="001C3146">
        <w:rPr>
          <w:rFonts w:ascii="Lato" w:hAnsi="Lato" w:cs="Arial"/>
          <w:bCs/>
          <w:iCs/>
          <w:spacing w:val="4"/>
          <w:lang w:bidi="pl-PL"/>
        </w:rPr>
        <w:lastRenderedPageBreak/>
        <w:t>zmiany rozwiązań projektowych, a tym samym odstąpieni</w:t>
      </w:r>
      <w:r w:rsidR="009D02C4">
        <w:rPr>
          <w:rFonts w:ascii="Lato" w:hAnsi="Lato" w:cs="Arial"/>
          <w:bCs/>
          <w:iCs/>
          <w:spacing w:val="4"/>
          <w:lang w:bidi="pl-PL"/>
        </w:rPr>
        <w:t>a</w:t>
      </w:r>
      <w:r w:rsidR="009D02C4" w:rsidRPr="001C3146">
        <w:rPr>
          <w:rFonts w:ascii="Lato" w:hAnsi="Lato" w:cs="Arial"/>
          <w:bCs/>
          <w:iCs/>
          <w:spacing w:val="4"/>
          <w:lang w:bidi="pl-PL"/>
        </w:rPr>
        <w:t xml:space="preserve"> od zakresu wywłaszczenia nieruchomości będącej własnością stron</w:t>
      </w:r>
      <w:r w:rsidR="009D02C4">
        <w:rPr>
          <w:rFonts w:ascii="Lato" w:hAnsi="Lato" w:cs="Arial"/>
          <w:bCs/>
          <w:iCs/>
          <w:spacing w:val="4"/>
          <w:lang w:bidi="pl-PL"/>
        </w:rPr>
        <w:t>y</w:t>
      </w:r>
      <w:r w:rsidR="009D02C4" w:rsidRPr="001C3146">
        <w:rPr>
          <w:rFonts w:ascii="Lato" w:hAnsi="Lato" w:cs="Arial"/>
          <w:bCs/>
          <w:iCs/>
          <w:spacing w:val="4"/>
          <w:lang w:bidi="pl-PL"/>
        </w:rPr>
        <w:t>.</w:t>
      </w:r>
      <w:r w:rsidR="009D02C4" w:rsidRPr="003C111A">
        <w:rPr>
          <w:rFonts w:ascii="Lato" w:hAnsi="Lato" w:cs="Arial"/>
          <w:bCs/>
          <w:iCs/>
          <w:color w:val="000000" w:themeColor="text1"/>
          <w:spacing w:val="4"/>
          <w:lang w:bidi="pl-PL"/>
        </w:rPr>
        <w:t xml:space="preserve"> </w:t>
      </w:r>
      <w:r w:rsidR="00615FE6">
        <w:rPr>
          <w:rFonts w:ascii="Lato" w:hAnsi="Lato" w:cs="Arial"/>
          <w:bCs/>
          <w:iCs/>
          <w:color w:val="000000" w:themeColor="text1"/>
          <w:spacing w:val="4"/>
          <w:lang w:bidi="pl-PL"/>
        </w:rPr>
        <w:t xml:space="preserve">W </w:t>
      </w:r>
      <w:r w:rsidR="009D02C4">
        <w:rPr>
          <w:rFonts w:ascii="Lato" w:hAnsi="Lato" w:cs="Arial"/>
          <w:bCs/>
          <w:iCs/>
          <w:color w:val="000000" w:themeColor="text1"/>
          <w:spacing w:val="4"/>
          <w:lang w:bidi="pl-PL"/>
        </w:rPr>
        <w:t xml:space="preserve">rzeczonym piśmie </w:t>
      </w:r>
      <w:r w:rsidR="009D02C4" w:rsidRPr="009D02C4">
        <w:rPr>
          <w:rFonts w:ascii="Lato" w:hAnsi="Lato" w:cs="Arial"/>
          <w:bCs/>
          <w:i/>
          <w:color w:val="000000" w:themeColor="text1"/>
          <w:spacing w:val="4"/>
          <w:lang w:bidi="pl-PL"/>
        </w:rPr>
        <w:t>inwestor</w:t>
      </w:r>
      <w:r w:rsidR="009D02C4">
        <w:rPr>
          <w:rFonts w:ascii="Lato" w:hAnsi="Lato" w:cs="Arial"/>
          <w:bCs/>
          <w:iCs/>
          <w:color w:val="000000" w:themeColor="text1"/>
          <w:spacing w:val="4"/>
          <w:lang w:bidi="pl-PL"/>
        </w:rPr>
        <w:t xml:space="preserve"> wyjaśnił, </w:t>
      </w:r>
      <w:r w:rsidR="000F553E">
        <w:rPr>
          <w:rFonts w:ascii="Lato" w:hAnsi="Lato" w:cs="Arial"/>
          <w:bCs/>
          <w:iCs/>
          <w:color w:val="000000" w:themeColor="text1"/>
          <w:spacing w:val="4"/>
          <w:lang w:bidi="pl-PL"/>
        </w:rPr>
        <w:br/>
      </w:r>
      <w:r w:rsidR="009D02C4">
        <w:rPr>
          <w:rFonts w:ascii="Lato" w:hAnsi="Lato" w:cs="Arial"/>
          <w:bCs/>
          <w:iCs/>
          <w:color w:val="000000" w:themeColor="text1"/>
          <w:spacing w:val="4"/>
          <w:lang w:bidi="pl-PL"/>
        </w:rPr>
        <w:t xml:space="preserve">że na wywłaszczonej działce nr </w:t>
      </w:r>
      <w:r w:rsidR="000F553E">
        <w:rPr>
          <w:rFonts w:ascii="Lato" w:hAnsi="Lato" w:cs="Arial"/>
          <w:bCs/>
          <w:iCs/>
          <w:color w:val="000000" w:themeColor="text1"/>
          <w:spacing w:val="4"/>
          <w:lang w:bidi="pl-PL"/>
        </w:rPr>
        <w:t>…</w:t>
      </w:r>
      <w:r w:rsidR="009D02C4">
        <w:rPr>
          <w:rFonts w:ascii="Lato" w:hAnsi="Lato" w:cs="Arial"/>
          <w:bCs/>
          <w:iCs/>
          <w:color w:val="000000" w:themeColor="text1"/>
          <w:spacing w:val="4"/>
          <w:lang w:bidi="pl-PL"/>
        </w:rPr>
        <w:t>, o powierzchni 51 m</w:t>
      </w:r>
      <w:r w:rsidR="009D02C4">
        <w:rPr>
          <w:rFonts w:ascii="Lato" w:hAnsi="Lato" w:cs="Arial"/>
          <w:bCs/>
          <w:iCs/>
          <w:color w:val="000000" w:themeColor="text1"/>
          <w:spacing w:val="4"/>
          <w:vertAlign w:val="superscript"/>
          <w:lang w:bidi="pl-PL"/>
        </w:rPr>
        <w:t xml:space="preserve">2 </w:t>
      </w:r>
      <w:r w:rsidR="009D02C4">
        <w:rPr>
          <w:rFonts w:ascii="Lato" w:hAnsi="Lato" w:cs="Arial"/>
          <w:bCs/>
          <w:iCs/>
          <w:color w:val="000000" w:themeColor="text1"/>
          <w:spacing w:val="4"/>
          <w:lang w:bidi="pl-PL"/>
        </w:rPr>
        <w:t xml:space="preserve">projektowana jest przebudowa układu drogowego (placu do zawracania) w związku z likwidacją przejazdu kolejowo-drogowego w km </w:t>
      </w:r>
      <w:r w:rsidR="000F553E">
        <w:rPr>
          <w:rFonts w:ascii="Lato" w:hAnsi="Lato" w:cs="Arial"/>
          <w:bCs/>
          <w:iCs/>
          <w:color w:val="000000" w:themeColor="text1"/>
          <w:spacing w:val="4"/>
          <w:lang w:bidi="pl-PL"/>
        </w:rPr>
        <w:t>…</w:t>
      </w:r>
      <w:r w:rsidR="009D02C4">
        <w:rPr>
          <w:rFonts w:ascii="Lato" w:hAnsi="Lato" w:cs="Arial"/>
          <w:bCs/>
          <w:iCs/>
          <w:color w:val="000000" w:themeColor="text1"/>
          <w:spacing w:val="4"/>
          <w:lang w:bidi="pl-PL"/>
        </w:rPr>
        <w:t xml:space="preserve"> kat. A. </w:t>
      </w:r>
      <w:r w:rsidR="00DC2143">
        <w:rPr>
          <w:rFonts w:ascii="Lato" w:hAnsi="Lato" w:cs="Arial"/>
          <w:bCs/>
          <w:iCs/>
          <w:color w:val="000000" w:themeColor="text1"/>
          <w:spacing w:val="4"/>
          <w:lang w:bidi="pl-PL"/>
        </w:rPr>
        <w:t>Szerokość</w:t>
      </w:r>
      <w:r w:rsidR="009D02C4">
        <w:rPr>
          <w:rFonts w:ascii="Lato" w:hAnsi="Lato" w:cs="Arial"/>
          <w:bCs/>
          <w:iCs/>
          <w:color w:val="000000" w:themeColor="text1"/>
          <w:spacing w:val="4"/>
          <w:lang w:bidi="pl-PL"/>
        </w:rPr>
        <w:t xml:space="preserve"> wywłaszczanej działki tj. od granicy z terenem kolejowym do granicy z działką nr </w:t>
      </w:r>
      <w:r w:rsidR="000F553E">
        <w:rPr>
          <w:rFonts w:ascii="Lato" w:hAnsi="Lato" w:cs="Arial"/>
          <w:bCs/>
          <w:iCs/>
          <w:color w:val="000000" w:themeColor="text1"/>
          <w:spacing w:val="4"/>
          <w:lang w:bidi="pl-PL"/>
        </w:rPr>
        <w:t>…</w:t>
      </w:r>
      <w:r w:rsidR="009D02C4">
        <w:rPr>
          <w:rFonts w:ascii="Lato" w:hAnsi="Lato" w:cs="Arial"/>
          <w:bCs/>
          <w:iCs/>
          <w:color w:val="000000" w:themeColor="text1"/>
          <w:spacing w:val="4"/>
          <w:lang w:bidi="pl-PL"/>
        </w:rPr>
        <w:t>, będzie wynosić około 2,5 do 3,4 m.</w:t>
      </w:r>
      <w:r w:rsidR="00151719">
        <w:rPr>
          <w:rFonts w:ascii="Lato" w:hAnsi="Lato" w:cs="Arial"/>
          <w:bCs/>
          <w:iCs/>
          <w:color w:val="000000" w:themeColor="text1"/>
          <w:spacing w:val="4"/>
          <w:lang w:bidi="pl-PL"/>
        </w:rPr>
        <w:t xml:space="preserve"> </w:t>
      </w:r>
      <w:r w:rsidR="00151719" w:rsidRPr="00151719">
        <w:rPr>
          <w:rFonts w:ascii="Lato" w:hAnsi="Lato" w:cs="Arial"/>
          <w:iCs/>
          <w:color w:val="000000" w:themeColor="text1"/>
          <w:spacing w:val="4"/>
        </w:rPr>
        <w:t>Wskazać należy także, że</w:t>
      </w:r>
      <w:r w:rsidR="00AB4AC6" w:rsidRPr="00151719">
        <w:rPr>
          <w:rFonts w:ascii="Lato" w:hAnsi="Lato" w:cs="Arial"/>
          <w:iCs/>
          <w:color w:val="000000" w:themeColor="text1"/>
          <w:spacing w:val="4"/>
        </w:rPr>
        <w:t xml:space="preserve"> </w:t>
      </w:r>
      <w:r w:rsidR="00151719" w:rsidRPr="00151719">
        <w:rPr>
          <w:rFonts w:ascii="Lato" w:hAnsi="Lato" w:cs="Arial"/>
          <w:iCs/>
          <w:color w:val="000000" w:themeColor="text1"/>
          <w:spacing w:val="4"/>
        </w:rPr>
        <w:t>p</w:t>
      </w:r>
      <w:r w:rsidR="00AB4AC6" w:rsidRPr="00151719">
        <w:rPr>
          <w:rFonts w:ascii="Lato" w:hAnsi="Lato" w:cs="Arial"/>
          <w:iCs/>
          <w:color w:val="000000" w:themeColor="text1"/>
          <w:spacing w:val="4"/>
        </w:rPr>
        <w:t>omiędzy placem do zawracania a ścianą budynku, znajdującego się na działce skarżącej, planowane jest wykonanie odwodnienia, które po zakończeniu robót zostanie zasypane i przywrócone do stanu poprzedniego. W konsekwencji, skarżąca będzie miała możliwość korzystania z ww. części działki w celu wykonania prac porządkowych.</w:t>
      </w:r>
    </w:p>
    <w:p w14:paraId="377B056B" w14:textId="7A9178ED" w:rsidR="004778FE" w:rsidRDefault="004778FE" w:rsidP="001C3146">
      <w:pPr>
        <w:spacing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t xml:space="preserve">Ponadto, </w:t>
      </w:r>
      <w:r w:rsidRPr="004778FE">
        <w:rPr>
          <w:rFonts w:ascii="Lato" w:hAnsi="Lato" w:cs="Arial"/>
          <w:bCs/>
          <w:i/>
          <w:color w:val="000000" w:themeColor="text1"/>
          <w:spacing w:val="4"/>
          <w:lang w:bidi="pl-PL"/>
        </w:rPr>
        <w:t>inwestor</w:t>
      </w:r>
      <w:r>
        <w:rPr>
          <w:rFonts w:ascii="Lato" w:hAnsi="Lato" w:cs="Arial"/>
          <w:bCs/>
          <w:iCs/>
          <w:color w:val="000000" w:themeColor="text1"/>
          <w:spacing w:val="4"/>
          <w:lang w:bidi="pl-PL"/>
        </w:rPr>
        <w:t xml:space="preserve"> w piśmie z dnia 26 stycznia 2024 r., znak: </w:t>
      </w:r>
      <w:r w:rsidRPr="003C111A">
        <w:rPr>
          <w:rFonts w:ascii="Lato" w:hAnsi="Lato" w:cs="Arial"/>
          <w:bCs/>
          <w:iCs/>
          <w:color w:val="000000" w:themeColor="text1"/>
          <w:spacing w:val="4"/>
          <w:lang w:bidi="pl-PL"/>
        </w:rPr>
        <w:t>IRR368.2233.1.115.2023.ISW-00894-I.</w:t>
      </w:r>
      <w:r>
        <w:rPr>
          <w:rFonts w:ascii="Lato" w:hAnsi="Lato" w:cs="Arial"/>
          <w:bCs/>
          <w:iCs/>
          <w:color w:val="000000" w:themeColor="text1"/>
          <w:spacing w:val="4"/>
          <w:lang w:bidi="pl-PL"/>
        </w:rPr>
        <w:t xml:space="preserve">43,  wyjaśnił, że podjął działania </w:t>
      </w:r>
      <w:r w:rsidRPr="003C111A">
        <w:rPr>
          <w:rFonts w:ascii="Lato" w:hAnsi="Lato" w:cs="Arial"/>
          <w:bCs/>
          <w:iCs/>
          <w:color w:val="000000" w:themeColor="text1"/>
          <w:spacing w:val="4"/>
          <w:lang w:bidi="pl-PL"/>
        </w:rPr>
        <w:t>mające na celu  wyjść naprzeciw oczekiwaniom skarżącej i pismem z dnia 17 stycznia 2024 r., znak: 4719/240117/DRO/959</w:t>
      </w:r>
      <w:r w:rsidRPr="003C111A">
        <w:rPr>
          <w:rFonts w:ascii="Lato" w:hAnsi="Lato" w:cs="Arial"/>
          <w:bCs/>
          <w:i/>
          <w:color w:val="000000" w:themeColor="text1"/>
          <w:spacing w:val="4"/>
          <w:lang w:bidi="pl-PL"/>
        </w:rPr>
        <w:t xml:space="preserve">, </w:t>
      </w:r>
      <w:r w:rsidRPr="003C111A">
        <w:rPr>
          <w:rFonts w:ascii="Lato" w:hAnsi="Lato" w:cs="Arial"/>
          <w:bCs/>
          <w:iCs/>
          <w:color w:val="000000" w:themeColor="text1"/>
          <w:spacing w:val="4"/>
          <w:lang w:bidi="pl-PL"/>
        </w:rPr>
        <w:t xml:space="preserve">przekazał uwagi skarżącej do </w:t>
      </w:r>
      <w:r w:rsidR="00615FE6">
        <w:rPr>
          <w:rFonts w:ascii="Lato" w:hAnsi="Lato" w:cs="Arial"/>
          <w:bCs/>
          <w:iCs/>
          <w:color w:val="000000" w:themeColor="text1"/>
          <w:spacing w:val="4"/>
          <w:lang w:bidi="pl-PL"/>
        </w:rPr>
        <w:t>zarządcy drogi objętej ww. przebudową układu drogowego związanego z realizacj</w:t>
      </w:r>
      <w:r w:rsidR="009628E4">
        <w:rPr>
          <w:rFonts w:ascii="Lato" w:hAnsi="Lato" w:cs="Arial"/>
          <w:bCs/>
          <w:iCs/>
          <w:color w:val="000000" w:themeColor="text1"/>
          <w:spacing w:val="4"/>
          <w:lang w:bidi="pl-PL"/>
        </w:rPr>
        <w:t>ą</w:t>
      </w:r>
      <w:r w:rsidR="00615FE6">
        <w:rPr>
          <w:rFonts w:ascii="Lato" w:hAnsi="Lato" w:cs="Arial"/>
          <w:bCs/>
          <w:iCs/>
          <w:color w:val="000000" w:themeColor="text1"/>
          <w:spacing w:val="4"/>
          <w:lang w:bidi="pl-PL"/>
        </w:rPr>
        <w:t xml:space="preserve"> przedmiotowej inwestycji kolejowej</w:t>
      </w:r>
      <w:r w:rsidR="009628E4">
        <w:rPr>
          <w:rFonts w:ascii="Lato" w:hAnsi="Lato" w:cs="Arial"/>
          <w:bCs/>
          <w:iCs/>
          <w:color w:val="000000" w:themeColor="text1"/>
          <w:spacing w:val="4"/>
          <w:lang w:bidi="pl-PL"/>
        </w:rPr>
        <w:t xml:space="preserve">, tj. do </w:t>
      </w:r>
      <w:r w:rsidR="00615FE6">
        <w:rPr>
          <w:rFonts w:ascii="Lato" w:hAnsi="Lato" w:cs="Arial"/>
          <w:bCs/>
          <w:iCs/>
          <w:color w:val="000000" w:themeColor="text1"/>
          <w:spacing w:val="4"/>
          <w:lang w:bidi="pl-PL"/>
        </w:rPr>
        <w:t xml:space="preserve">Burmistrza </w:t>
      </w:r>
      <w:r w:rsidRPr="003C111A">
        <w:rPr>
          <w:rFonts w:ascii="Lato" w:hAnsi="Lato" w:cs="Arial"/>
          <w:bCs/>
          <w:iCs/>
          <w:color w:val="000000" w:themeColor="text1"/>
          <w:spacing w:val="4"/>
          <w:lang w:bidi="pl-PL"/>
        </w:rPr>
        <w:t>Miasta Sanok</w:t>
      </w:r>
      <w:r w:rsidR="009628E4">
        <w:rPr>
          <w:rFonts w:ascii="Lato" w:hAnsi="Lato" w:cs="Arial"/>
          <w:bCs/>
          <w:iCs/>
          <w:color w:val="000000" w:themeColor="text1"/>
          <w:spacing w:val="4"/>
          <w:lang w:bidi="pl-PL"/>
        </w:rPr>
        <w:t>,</w:t>
      </w:r>
      <w:r w:rsidRPr="003C111A">
        <w:rPr>
          <w:rFonts w:ascii="Lato" w:hAnsi="Lato" w:cs="Arial"/>
          <w:bCs/>
          <w:iCs/>
          <w:color w:val="000000" w:themeColor="text1"/>
          <w:spacing w:val="4"/>
          <w:lang w:bidi="pl-PL"/>
        </w:rPr>
        <w:t xml:space="preserve"> z prośbą o zajecie stanowiska dotyczącego odstąpienia od wywłaszczenia działki nr </w:t>
      </w:r>
      <w:r w:rsidR="000F553E">
        <w:rPr>
          <w:rFonts w:ascii="Lato" w:hAnsi="Lato" w:cs="Arial"/>
          <w:bCs/>
          <w:iCs/>
          <w:color w:val="000000" w:themeColor="text1"/>
          <w:spacing w:val="4"/>
          <w:lang w:bidi="pl-PL"/>
        </w:rPr>
        <w:t>…</w:t>
      </w:r>
      <w:r w:rsidRPr="003C111A">
        <w:rPr>
          <w:rFonts w:ascii="Lato" w:hAnsi="Lato" w:cs="Arial"/>
          <w:bCs/>
          <w:iCs/>
          <w:color w:val="000000" w:themeColor="text1"/>
          <w:spacing w:val="4"/>
          <w:lang w:bidi="pl-PL"/>
        </w:rPr>
        <w:t>.</w:t>
      </w:r>
    </w:p>
    <w:p w14:paraId="3244A31F" w14:textId="6F2D8CB8" w:rsidR="004778FE" w:rsidRDefault="004778FE" w:rsidP="001C3146">
      <w:pPr>
        <w:spacing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t xml:space="preserve">W odpowiedzi na powyższe, </w:t>
      </w:r>
      <w:r w:rsidRPr="003C111A">
        <w:rPr>
          <w:rFonts w:ascii="Lato" w:hAnsi="Lato" w:cs="Arial"/>
          <w:bCs/>
          <w:iCs/>
          <w:color w:val="000000" w:themeColor="text1"/>
          <w:spacing w:val="4"/>
          <w:lang w:bidi="pl-PL"/>
        </w:rPr>
        <w:t xml:space="preserve">Burmistrz Miasta Sanok, </w:t>
      </w:r>
      <w:r>
        <w:rPr>
          <w:rFonts w:ascii="Lato" w:hAnsi="Lato" w:cs="Arial"/>
          <w:bCs/>
          <w:iCs/>
          <w:color w:val="000000" w:themeColor="text1"/>
          <w:spacing w:val="4"/>
          <w:lang w:bidi="pl-PL"/>
        </w:rPr>
        <w:t>p</w:t>
      </w:r>
      <w:r w:rsidRPr="003C111A">
        <w:rPr>
          <w:rFonts w:ascii="Lato" w:hAnsi="Lato" w:cs="Arial"/>
          <w:bCs/>
          <w:iCs/>
          <w:color w:val="000000" w:themeColor="text1"/>
          <w:spacing w:val="4"/>
          <w:lang w:bidi="pl-PL"/>
        </w:rPr>
        <w:t>ismem z dnia 30 stycznia 2024 r., znak: WRI.7230.7.2024</w:t>
      </w:r>
      <w:r>
        <w:rPr>
          <w:rFonts w:ascii="Lato" w:hAnsi="Lato" w:cs="Arial"/>
          <w:bCs/>
          <w:iCs/>
          <w:color w:val="000000" w:themeColor="text1"/>
          <w:spacing w:val="4"/>
          <w:lang w:bidi="pl-PL"/>
        </w:rPr>
        <w:t xml:space="preserve">, </w:t>
      </w:r>
      <w:r w:rsidRPr="003C111A">
        <w:rPr>
          <w:rFonts w:ascii="Lato" w:hAnsi="Lato" w:cs="Arial"/>
          <w:bCs/>
          <w:iCs/>
          <w:color w:val="000000" w:themeColor="text1"/>
          <w:spacing w:val="4"/>
          <w:lang w:bidi="pl-PL"/>
        </w:rPr>
        <w:t xml:space="preserve">wyjaśnił, że ul. </w:t>
      </w:r>
      <w:r w:rsidR="000F553E">
        <w:rPr>
          <w:rFonts w:ascii="Lato" w:hAnsi="Lato" w:cs="Arial"/>
          <w:bCs/>
          <w:iCs/>
          <w:color w:val="000000" w:themeColor="text1"/>
          <w:spacing w:val="4"/>
          <w:lang w:bidi="pl-PL"/>
        </w:rPr>
        <w:t xml:space="preserve">… </w:t>
      </w:r>
      <w:r w:rsidRPr="003C111A">
        <w:rPr>
          <w:rFonts w:ascii="Lato" w:hAnsi="Lato" w:cs="Arial"/>
          <w:bCs/>
          <w:iCs/>
          <w:color w:val="000000" w:themeColor="text1"/>
          <w:spacing w:val="4"/>
          <w:lang w:bidi="pl-PL"/>
        </w:rPr>
        <w:t xml:space="preserve">jest drogą jednokierunkową, która poza dojazdami do nieruchomości musi zapewniać obsługę samochodów porządkowych, </w:t>
      </w:r>
      <w:r w:rsidR="00FD0540">
        <w:rPr>
          <w:rFonts w:ascii="Lato" w:hAnsi="Lato" w:cs="Arial"/>
          <w:bCs/>
          <w:iCs/>
          <w:color w:val="000000" w:themeColor="text1"/>
          <w:spacing w:val="4"/>
          <w:lang w:bidi="pl-PL"/>
        </w:rPr>
        <w:br/>
      </w:r>
      <w:r w:rsidRPr="003C111A">
        <w:rPr>
          <w:rFonts w:ascii="Lato" w:hAnsi="Lato" w:cs="Arial"/>
          <w:bCs/>
          <w:iCs/>
          <w:color w:val="000000" w:themeColor="text1"/>
          <w:spacing w:val="4"/>
          <w:lang w:bidi="pl-PL"/>
        </w:rPr>
        <w:t>w związku z powyższym nie ma możliwości zamknięcia przejazdu kolejowego bez wybudowania placów do zawracania pojazdów</w:t>
      </w:r>
      <w:r w:rsidR="009628E4" w:rsidRPr="009628E4">
        <w:rPr>
          <w:rFonts w:ascii="Lato" w:hAnsi="Lato" w:cs="Arial"/>
          <w:bCs/>
          <w:iCs/>
          <w:color w:val="000000" w:themeColor="text1"/>
          <w:spacing w:val="4"/>
          <w:lang w:bidi="pl-PL"/>
        </w:rPr>
        <w:t xml:space="preserve"> </w:t>
      </w:r>
      <w:r w:rsidR="009628E4">
        <w:rPr>
          <w:rFonts w:ascii="Lato" w:hAnsi="Lato" w:cs="Arial"/>
          <w:bCs/>
          <w:iCs/>
          <w:color w:val="000000" w:themeColor="text1"/>
          <w:spacing w:val="4"/>
          <w:lang w:bidi="pl-PL"/>
        </w:rPr>
        <w:t xml:space="preserve">na działce </w:t>
      </w:r>
      <w:r w:rsidR="009628E4" w:rsidRPr="009628E4">
        <w:rPr>
          <w:rFonts w:ascii="Lato" w:hAnsi="Lato" w:cs="Arial"/>
          <w:bCs/>
          <w:iCs/>
          <w:color w:val="000000" w:themeColor="text1"/>
          <w:spacing w:val="4"/>
          <w:lang w:bidi="pl-PL"/>
        </w:rPr>
        <w:t xml:space="preserve">nr </w:t>
      </w:r>
      <w:r w:rsidR="000F553E">
        <w:rPr>
          <w:rFonts w:ascii="Lato" w:hAnsi="Lato" w:cs="Arial"/>
          <w:bCs/>
          <w:iCs/>
          <w:color w:val="000000" w:themeColor="text1"/>
          <w:spacing w:val="4"/>
          <w:lang w:bidi="pl-PL"/>
        </w:rPr>
        <w:t>…</w:t>
      </w:r>
      <w:r w:rsidR="00151719">
        <w:rPr>
          <w:rFonts w:ascii="Lato" w:hAnsi="Lato" w:cs="Arial"/>
          <w:bCs/>
          <w:iCs/>
          <w:color w:val="000000" w:themeColor="text1"/>
          <w:spacing w:val="4"/>
          <w:lang w:bidi="pl-PL"/>
        </w:rPr>
        <w:t>.</w:t>
      </w:r>
      <w:r>
        <w:rPr>
          <w:rFonts w:ascii="Lato" w:hAnsi="Lato" w:cs="Arial"/>
          <w:bCs/>
          <w:iCs/>
          <w:color w:val="000000" w:themeColor="text1"/>
          <w:spacing w:val="4"/>
          <w:lang w:bidi="pl-PL"/>
        </w:rPr>
        <w:t xml:space="preserve"> </w:t>
      </w:r>
    </w:p>
    <w:p w14:paraId="7FD7FB3B" w14:textId="541F41B8" w:rsidR="00C41741" w:rsidRPr="00DC3736" w:rsidRDefault="00FD0540" w:rsidP="001C3146">
      <w:pPr>
        <w:spacing w:after="240" w:line="240" w:lineRule="exact"/>
        <w:jc w:val="both"/>
        <w:outlineLvl w:val="0"/>
        <w:rPr>
          <w:rFonts w:ascii="Lato" w:hAnsi="Lato" w:cs="Arial"/>
          <w:bCs/>
          <w:iCs/>
          <w:color w:val="000000" w:themeColor="text1"/>
          <w:spacing w:val="4"/>
          <w:lang w:bidi="pl-PL"/>
        </w:rPr>
      </w:pPr>
      <w:r w:rsidRPr="00DC3736">
        <w:rPr>
          <w:rFonts w:ascii="Lato" w:hAnsi="Lato" w:cs="Arial"/>
          <w:bCs/>
          <w:iCs/>
          <w:color w:val="000000" w:themeColor="text1"/>
          <w:spacing w:val="4"/>
          <w:lang w:bidi="pl-PL"/>
        </w:rPr>
        <w:t>Odnosząc się natomiast do proponowa</w:t>
      </w:r>
      <w:r w:rsidR="000D7D15" w:rsidRPr="00DC3736">
        <w:rPr>
          <w:rFonts w:ascii="Lato" w:hAnsi="Lato" w:cs="Arial"/>
          <w:bCs/>
          <w:iCs/>
          <w:color w:val="000000" w:themeColor="text1"/>
          <w:spacing w:val="4"/>
          <w:lang w:bidi="pl-PL"/>
        </w:rPr>
        <w:t>n</w:t>
      </w:r>
      <w:r w:rsidR="00C41741" w:rsidRPr="00DC3736">
        <w:rPr>
          <w:rFonts w:ascii="Lato" w:hAnsi="Lato" w:cs="Arial"/>
          <w:bCs/>
          <w:iCs/>
          <w:color w:val="000000" w:themeColor="text1"/>
          <w:spacing w:val="4"/>
          <w:lang w:bidi="pl-PL"/>
        </w:rPr>
        <w:t>ego</w:t>
      </w:r>
      <w:r w:rsidR="000D7D15" w:rsidRPr="00DC3736">
        <w:rPr>
          <w:rFonts w:ascii="Lato" w:hAnsi="Lato" w:cs="Arial"/>
          <w:bCs/>
          <w:iCs/>
          <w:color w:val="000000" w:themeColor="text1"/>
          <w:spacing w:val="4"/>
          <w:lang w:bidi="pl-PL"/>
        </w:rPr>
        <w:t xml:space="preserve"> przez skarżąc</w:t>
      </w:r>
      <w:r w:rsidR="00E444E5">
        <w:rPr>
          <w:rFonts w:ascii="Lato" w:hAnsi="Lato" w:cs="Arial"/>
          <w:bCs/>
          <w:iCs/>
          <w:color w:val="000000" w:themeColor="text1"/>
          <w:spacing w:val="4"/>
          <w:lang w:bidi="pl-PL"/>
        </w:rPr>
        <w:t>ą</w:t>
      </w:r>
      <w:r w:rsidR="000D7D15" w:rsidRPr="00DC3736">
        <w:rPr>
          <w:rFonts w:ascii="Lato" w:hAnsi="Lato" w:cs="Arial"/>
          <w:bCs/>
          <w:iCs/>
          <w:color w:val="000000" w:themeColor="text1"/>
          <w:spacing w:val="4"/>
          <w:lang w:bidi="pl-PL"/>
        </w:rPr>
        <w:t xml:space="preserve"> </w:t>
      </w:r>
      <w:r w:rsidR="00C41741" w:rsidRPr="00DC3736">
        <w:rPr>
          <w:rFonts w:ascii="Lato" w:hAnsi="Lato" w:cs="Arial"/>
          <w:bCs/>
          <w:iCs/>
          <w:color w:val="000000" w:themeColor="text1"/>
          <w:spacing w:val="4"/>
          <w:lang w:bidi="pl-PL"/>
        </w:rPr>
        <w:t xml:space="preserve">wariantu </w:t>
      </w:r>
      <w:r w:rsidR="000D7D15" w:rsidRPr="00DC3736">
        <w:rPr>
          <w:rFonts w:ascii="Lato" w:hAnsi="Lato" w:cs="Arial"/>
          <w:bCs/>
          <w:iCs/>
          <w:color w:val="000000" w:themeColor="text1"/>
          <w:spacing w:val="4"/>
          <w:lang w:bidi="pl-PL"/>
        </w:rPr>
        <w:t xml:space="preserve">lokalizacji placu </w:t>
      </w:r>
      <w:r w:rsidR="00C41741" w:rsidRPr="00DC3736">
        <w:rPr>
          <w:rFonts w:ascii="Lato" w:hAnsi="Lato" w:cs="Arial"/>
          <w:bCs/>
          <w:iCs/>
          <w:color w:val="000000" w:themeColor="text1"/>
          <w:spacing w:val="4"/>
          <w:lang w:bidi="pl-PL"/>
        </w:rPr>
        <w:br/>
      </w:r>
      <w:r w:rsidR="000D7D15" w:rsidRPr="00DC3736">
        <w:rPr>
          <w:rFonts w:ascii="Lato" w:hAnsi="Lato" w:cs="Arial"/>
          <w:bCs/>
          <w:iCs/>
          <w:color w:val="000000" w:themeColor="text1"/>
          <w:spacing w:val="4"/>
          <w:lang w:bidi="pl-PL"/>
        </w:rPr>
        <w:t xml:space="preserve">do zawracania na działce nr </w:t>
      </w:r>
      <w:r w:rsidR="000F553E">
        <w:rPr>
          <w:rFonts w:ascii="Lato" w:hAnsi="Lato" w:cs="Arial"/>
          <w:bCs/>
          <w:iCs/>
          <w:color w:val="000000" w:themeColor="text1"/>
          <w:spacing w:val="4"/>
          <w:lang w:bidi="pl-PL"/>
        </w:rPr>
        <w:t>…</w:t>
      </w:r>
      <w:r w:rsidR="000D7D15" w:rsidRPr="00DC3736">
        <w:rPr>
          <w:rFonts w:ascii="Lato" w:hAnsi="Lato" w:cs="Arial"/>
          <w:bCs/>
          <w:iCs/>
          <w:color w:val="000000" w:themeColor="text1"/>
          <w:spacing w:val="4"/>
          <w:lang w:bidi="pl-PL"/>
        </w:rPr>
        <w:t xml:space="preserve">, obręb </w:t>
      </w:r>
      <w:r w:rsidR="000F553E">
        <w:rPr>
          <w:rFonts w:ascii="Lato" w:hAnsi="Lato" w:cs="Arial"/>
          <w:bCs/>
          <w:iCs/>
          <w:color w:val="000000" w:themeColor="text1"/>
          <w:spacing w:val="4"/>
          <w:lang w:bidi="pl-PL"/>
        </w:rPr>
        <w:t>…</w:t>
      </w:r>
      <w:r w:rsidR="000D7D15" w:rsidRPr="00DC3736">
        <w:rPr>
          <w:rFonts w:ascii="Lato" w:hAnsi="Lato" w:cs="Arial"/>
          <w:bCs/>
          <w:iCs/>
          <w:color w:val="000000" w:themeColor="text1"/>
          <w:spacing w:val="4"/>
          <w:lang w:bidi="pl-PL"/>
        </w:rPr>
        <w:t xml:space="preserve">, </w:t>
      </w:r>
      <w:r w:rsidR="00C41741" w:rsidRPr="00DC3736">
        <w:rPr>
          <w:rFonts w:ascii="Lato" w:hAnsi="Lato" w:cs="Arial"/>
          <w:bCs/>
          <w:i/>
          <w:color w:val="000000" w:themeColor="text1"/>
          <w:spacing w:val="4"/>
          <w:lang w:bidi="pl-PL"/>
        </w:rPr>
        <w:t>inwestor</w:t>
      </w:r>
      <w:r w:rsidR="00C41741" w:rsidRPr="00DC3736">
        <w:rPr>
          <w:rFonts w:ascii="Lato" w:hAnsi="Lato" w:cs="Arial"/>
          <w:bCs/>
          <w:iCs/>
          <w:color w:val="000000" w:themeColor="text1"/>
          <w:spacing w:val="4"/>
          <w:lang w:bidi="pl-PL"/>
        </w:rPr>
        <w:t xml:space="preserve"> wyjaśnił, że </w:t>
      </w:r>
      <w:r w:rsidR="00CE2B74" w:rsidRPr="00DC3736">
        <w:rPr>
          <w:rFonts w:ascii="Lato" w:hAnsi="Lato" w:cs="Arial"/>
          <w:bCs/>
          <w:iCs/>
          <w:color w:val="000000" w:themeColor="text1"/>
          <w:spacing w:val="4"/>
          <w:lang w:bidi="pl-PL"/>
        </w:rPr>
        <w:t xml:space="preserve"> </w:t>
      </w:r>
      <w:r w:rsidR="000D7D15" w:rsidRPr="00DC3736">
        <w:rPr>
          <w:rFonts w:ascii="Lato" w:hAnsi="Lato" w:cs="Arial"/>
          <w:bCs/>
          <w:iCs/>
          <w:color w:val="000000" w:themeColor="text1"/>
          <w:spacing w:val="4"/>
          <w:lang w:bidi="pl-PL"/>
        </w:rPr>
        <w:t>przesunięcie ww. placu</w:t>
      </w:r>
      <w:r w:rsidR="00CE2B74" w:rsidRPr="00DC3736">
        <w:rPr>
          <w:rFonts w:ascii="Lato" w:hAnsi="Lato" w:cs="Arial"/>
          <w:bCs/>
          <w:iCs/>
          <w:color w:val="000000" w:themeColor="text1"/>
          <w:spacing w:val="4"/>
          <w:lang w:bidi="pl-PL"/>
        </w:rPr>
        <w:t xml:space="preserve"> na działkę sąsiednią</w:t>
      </w:r>
      <w:r w:rsidR="000D7D15" w:rsidRPr="00DC3736">
        <w:rPr>
          <w:rFonts w:ascii="Lato" w:hAnsi="Lato" w:cs="Arial"/>
          <w:bCs/>
          <w:iCs/>
          <w:color w:val="000000" w:themeColor="text1"/>
          <w:spacing w:val="4"/>
          <w:lang w:bidi="pl-PL"/>
        </w:rPr>
        <w:t xml:space="preserve">, spowoduje brak dojazdu śmieciarki oraz pługu (w okresie zimowym) </w:t>
      </w:r>
      <w:r w:rsidR="000F553E">
        <w:rPr>
          <w:rFonts w:ascii="Lato" w:hAnsi="Lato" w:cs="Arial"/>
          <w:bCs/>
          <w:iCs/>
          <w:color w:val="000000" w:themeColor="text1"/>
          <w:spacing w:val="4"/>
          <w:lang w:bidi="pl-PL"/>
        </w:rPr>
        <w:br/>
      </w:r>
      <w:r w:rsidR="000D7D15" w:rsidRPr="00DC3736">
        <w:rPr>
          <w:rFonts w:ascii="Lato" w:hAnsi="Lato" w:cs="Arial"/>
          <w:bCs/>
          <w:iCs/>
          <w:color w:val="000000" w:themeColor="text1"/>
          <w:spacing w:val="4"/>
          <w:lang w:bidi="pl-PL"/>
        </w:rPr>
        <w:t>do działki będącej własnością skarżącej. Ponadto</w:t>
      </w:r>
      <w:r w:rsidR="00CE2B74" w:rsidRPr="00DC3736">
        <w:rPr>
          <w:rFonts w:ascii="Lato" w:hAnsi="Lato" w:cs="Arial"/>
          <w:bCs/>
          <w:iCs/>
          <w:color w:val="000000" w:themeColor="text1"/>
          <w:spacing w:val="4"/>
          <w:lang w:bidi="pl-PL"/>
        </w:rPr>
        <w:t xml:space="preserve"> skarżąca będzie musiała wynosić śmieci do sąsiedniej działki. </w:t>
      </w:r>
    </w:p>
    <w:p w14:paraId="2C7D247A" w14:textId="5C075E04" w:rsidR="007A705E" w:rsidRPr="00DC3736" w:rsidRDefault="007A705E" w:rsidP="001C3146">
      <w:pPr>
        <w:spacing w:after="240" w:line="240" w:lineRule="exact"/>
        <w:jc w:val="both"/>
        <w:outlineLvl w:val="0"/>
        <w:rPr>
          <w:rFonts w:ascii="Lato" w:hAnsi="Lato" w:cs="Arial"/>
          <w:bCs/>
          <w:iCs/>
          <w:color w:val="000000" w:themeColor="text1"/>
          <w:spacing w:val="4"/>
          <w:lang w:bidi="pl-PL"/>
        </w:rPr>
      </w:pPr>
      <w:r w:rsidRPr="00DC3736">
        <w:rPr>
          <w:rFonts w:ascii="Lato" w:hAnsi="Lato" w:cs="Arial"/>
          <w:bCs/>
          <w:iCs/>
          <w:color w:val="000000" w:themeColor="text1"/>
          <w:spacing w:val="4"/>
          <w:lang w:bidi="pl-PL"/>
        </w:rPr>
        <w:t xml:space="preserve">Mając na uwadze stanowisko </w:t>
      </w:r>
      <w:r w:rsidRPr="00DC3736">
        <w:rPr>
          <w:rFonts w:ascii="Lato" w:hAnsi="Lato" w:cs="Arial"/>
          <w:bCs/>
          <w:i/>
          <w:color w:val="000000" w:themeColor="text1"/>
          <w:spacing w:val="4"/>
          <w:lang w:bidi="pl-PL"/>
        </w:rPr>
        <w:t>inwestora</w:t>
      </w:r>
      <w:r w:rsidRPr="00DC3736">
        <w:rPr>
          <w:rFonts w:ascii="Lato" w:hAnsi="Lato" w:cs="Arial"/>
          <w:bCs/>
          <w:iCs/>
          <w:color w:val="000000" w:themeColor="text1"/>
          <w:spacing w:val="4"/>
          <w:lang w:bidi="pl-PL"/>
        </w:rPr>
        <w:t xml:space="preserve"> oraz opinię Burmistrza Miasta Sanok, brak zapewnienia obsługi samochodów porządkowych tj. śmieciarki, odśnieżarki, do działki będącej własnością skarżącej, przyniosłoby jeszcze większe uciążliwości w korzystaniu </w:t>
      </w:r>
      <w:r w:rsidR="00DC3736">
        <w:rPr>
          <w:rFonts w:ascii="Lato" w:hAnsi="Lato" w:cs="Arial"/>
          <w:bCs/>
          <w:iCs/>
          <w:color w:val="000000" w:themeColor="text1"/>
          <w:spacing w:val="4"/>
          <w:lang w:bidi="pl-PL"/>
        </w:rPr>
        <w:br/>
      </w:r>
      <w:r w:rsidRPr="00DC3736">
        <w:rPr>
          <w:rFonts w:ascii="Lato" w:hAnsi="Lato" w:cs="Arial"/>
          <w:bCs/>
          <w:iCs/>
          <w:color w:val="000000" w:themeColor="text1"/>
          <w:spacing w:val="4"/>
          <w:lang w:bidi="pl-PL"/>
        </w:rPr>
        <w:t>z nieruchomości dla Pani B</w:t>
      </w:r>
      <w:r w:rsidR="000F553E">
        <w:rPr>
          <w:rFonts w:ascii="Lato" w:hAnsi="Lato" w:cs="Arial"/>
          <w:bCs/>
          <w:iCs/>
          <w:color w:val="000000" w:themeColor="text1"/>
          <w:spacing w:val="4"/>
          <w:lang w:bidi="pl-PL"/>
        </w:rPr>
        <w:t>.</w:t>
      </w:r>
      <w:r w:rsidRPr="00DC3736">
        <w:rPr>
          <w:rFonts w:ascii="Lato" w:hAnsi="Lato" w:cs="Arial"/>
          <w:bCs/>
          <w:iCs/>
          <w:color w:val="000000" w:themeColor="text1"/>
          <w:spacing w:val="4"/>
          <w:lang w:bidi="pl-PL"/>
        </w:rPr>
        <w:t xml:space="preserve"> S. </w:t>
      </w:r>
    </w:p>
    <w:p w14:paraId="1385B091" w14:textId="057BD439" w:rsidR="0029058D" w:rsidRPr="003C111A" w:rsidRDefault="0029058D" w:rsidP="0029058D">
      <w:pPr>
        <w:spacing w:after="240" w:line="240" w:lineRule="exact"/>
        <w:jc w:val="both"/>
        <w:outlineLvl w:val="0"/>
        <w:rPr>
          <w:rFonts w:ascii="Lato" w:hAnsi="Lato" w:cs="Arial"/>
          <w:bCs/>
          <w:color w:val="000000" w:themeColor="text1"/>
          <w:spacing w:val="4"/>
        </w:rPr>
      </w:pPr>
      <w:r w:rsidRPr="003C111A">
        <w:rPr>
          <w:rFonts w:ascii="Lato" w:hAnsi="Lato" w:cs="Arial"/>
          <w:bCs/>
          <w:color w:val="000000" w:themeColor="text1"/>
          <w:spacing w:val="4"/>
          <w:lang w:bidi="pl-PL"/>
        </w:rPr>
        <w:t xml:space="preserve">W tym miejscu podkreślić należy, iż </w:t>
      </w:r>
      <w:r w:rsidRPr="003C111A">
        <w:rPr>
          <w:rFonts w:ascii="Lato" w:hAnsi="Lato" w:cs="Arial"/>
          <w:bCs/>
          <w:color w:val="000000" w:themeColor="text1"/>
          <w:spacing w:val="4"/>
        </w:rPr>
        <w:t xml:space="preserve">regulacja zawarta w art. 9o ust. 3, art. 9s </w:t>
      </w:r>
      <w:r w:rsidRPr="003C111A">
        <w:rPr>
          <w:rFonts w:ascii="Lato" w:hAnsi="Lato" w:cs="Arial"/>
          <w:bCs/>
          <w:color w:val="000000" w:themeColor="text1"/>
          <w:spacing w:val="4"/>
        </w:rPr>
        <w:br/>
        <w:t xml:space="preserve">ust. 1-3 </w:t>
      </w:r>
      <w:r w:rsidRPr="003C111A">
        <w:rPr>
          <w:rFonts w:ascii="Lato" w:hAnsi="Lato" w:cs="Arial"/>
          <w:bCs/>
          <w:i/>
          <w:color w:val="000000" w:themeColor="text1"/>
          <w:spacing w:val="4"/>
        </w:rPr>
        <w:t>ustawy o transporcie kolejowym</w:t>
      </w:r>
      <w:r w:rsidRPr="003C111A">
        <w:rPr>
          <w:rFonts w:ascii="Lato" w:hAnsi="Lato" w:cs="Arial"/>
          <w:bCs/>
          <w:color w:val="000000" w:themeColor="text1"/>
          <w:spacing w:val="4"/>
        </w:rPr>
        <w:t xml:space="preserve"> wskazuje na związanie organu określeniem linii rozgraniczających teren. Jak już bowiem wskazano, organ właściwy w sprawie wydania decyzji o ustaleniu lokalizacji linii kolejowej nie posiada kompetencji do dokonywania jakichkolwiek zmian, w tym w zakresie wyznaczania i korygowania trasy inwestycji, </w:t>
      </w:r>
      <w:r w:rsidRPr="003C111A">
        <w:rPr>
          <w:rFonts w:ascii="Lato" w:hAnsi="Lato" w:cs="Arial"/>
          <w:bCs/>
          <w:color w:val="000000" w:themeColor="text1"/>
          <w:spacing w:val="4"/>
        </w:rPr>
        <w:br/>
        <w:t xml:space="preserve">czy też do zmiany proponowanych we wniosku rozwiązań. </w:t>
      </w:r>
    </w:p>
    <w:p w14:paraId="0AD376E2" w14:textId="65DD0334" w:rsidR="0029058D" w:rsidRPr="003C111A" w:rsidRDefault="0029058D" w:rsidP="0029058D">
      <w:pPr>
        <w:spacing w:before="120" w:after="240" w:line="240" w:lineRule="exact"/>
        <w:jc w:val="both"/>
        <w:outlineLvl w:val="0"/>
        <w:rPr>
          <w:rFonts w:ascii="Lato" w:hAnsi="Lato" w:cs="Arial"/>
          <w:bCs/>
          <w:iCs/>
          <w:color w:val="000000" w:themeColor="text1"/>
          <w:spacing w:val="4"/>
          <w:lang w:bidi="pl-PL"/>
        </w:rPr>
      </w:pPr>
      <w:r w:rsidRPr="003C111A">
        <w:rPr>
          <w:rFonts w:ascii="Lato" w:hAnsi="Lato" w:cs="Arial"/>
          <w:bCs/>
          <w:iCs/>
          <w:color w:val="000000" w:themeColor="text1"/>
          <w:spacing w:val="4"/>
          <w:lang w:bidi="pl-PL"/>
        </w:rPr>
        <w:t xml:space="preserve">W szczególności, </w:t>
      </w:r>
      <w:r w:rsidRPr="003C111A">
        <w:rPr>
          <w:rFonts w:ascii="Lato" w:hAnsi="Lato" w:cs="Arial"/>
          <w:bCs/>
          <w:i/>
          <w:iCs/>
          <w:color w:val="000000" w:themeColor="text1"/>
          <w:spacing w:val="4"/>
          <w:lang w:bidi="pl-PL"/>
        </w:rPr>
        <w:t xml:space="preserve">ustawa o transporcie kolejowym </w:t>
      </w:r>
      <w:r w:rsidRPr="003C111A">
        <w:rPr>
          <w:rFonts w:ascii="Lato" w:hAnsi="Lato" w:cs="Arial"/>
          <w:bCs/>
          <w:iCs/>
          <w:color w:val="000000" w:themeColor="text1"/>
          <w:spacing w:val="4"/>
          <w:lang w:bidi="pl-PL"/>
        </w:rPr>
        <w:t xml:space="preserve">nie nakłada na </w:t>
      </w:r>
      <w:r w:rsidRPr="003C111A">
        <w:rPr>
          <w:rFonts w:ascii="Lato" w:hAnsi="Lato" w:cs="Arial"/>
          <w:bCs/>
          <w:i/>
          <w:iCs/>
          <w:color w:val="000000" w:themeColor="text1"/>
          <w:spacing w:val="4"/>
          <w:lang w:bidi="pl-PL"/>
        </w:rPr>
        <w:t>inwestora</w:t>
      </w:r>
      <w:r w:rsidRPr="003C111A">
        <w:rPr>
          <w:rFonts w:ascii="Lato" w:hAnsi="Lato" w:cs="Arial"/>
          <w:bCs/>
          <w:iCs/>
          <w:color w:val="000000" w:themeColor="text1"/>
          <w:spacing w:val="4"/>
          <w:lang w:bidi="pl-PL"/>
        </w:rPr>
        <w:t xml:space="preserve"> obowiązku przedkładania różnych wariantów planowanego przedsięwzięcia i nie ma on obowiązku uwzględniać oczekiwań stron postępowania co do lokalizacji inwestycji. </w:t>
      </w:r>
      <w:r w:rsidR="009F4983">
        <w:rPr>
          <w:rFonts w:ascii="Lato" w:hAnsi="Lato" w:cs="Arial"/>
          <w:bCs/>
          <w:iCs/>
          <w:color w:val="000000" w:themeColor="text1"/>
          <w:spacing w:val="4"/>
          <w:lang w:bidi="pl-PL"/>
        </w:rPr>
        <w:br/>
      </w:r>
      <w:r w:rsidRPr="003C111A">
        <w:rPr>
          <w:rFonts w:ascii="Lato" w:hAnsi="Lato" w:cs="Arial"/>
          <w:bCs/>
          <w:iCs/>
          <w:color w:val="000000" w:themeColor="text1"/>
          <w:spacing w:val="4"/>
          <w:lang w:bidi="pl-PL"/>
        </w:rPr>
        <w:t xml:space="preserve">Tylko w przypadku stwierdzenia przez organy, że kształt inwestycji w wersji zgłoszonej </w:t>
      </w:r>
      <w:r w:rsidRPr="003C111A">
        <w:rPr>
          <w:rFonts w:ascii="Lato" w:hAnsi="Lato" w:cs="Arial"/>
          <w:bCs/>
          <w:iCs/>
          <w:color w:val="000000" w:themeColor="text1"/>
          <w:spacing w:val="4"/>
          <w:lang w:bidi="pl-PL"/>
        </w:rPr>
        <w:br/>
        <w:t xml:space="preserve">we wniosku </w:t>
      </w:r>
      <w:r w:rsidRPr="003C111A">
        <w:rPr>
          <w:rFonts w:ascii="Lato" w:hAnsi="Lato" w:cs="Arial"/>
          <w:bCs/>
          <w:i/>
          <w:color w:val="000000" w:themeColor="text1"/>
          <w:spacing w:val="4"/>
          <w:lang w:bidi="pl-PL"/>
        </w:rPr>
        <w:t>inwestora</w:t>
      </w:r>
      <w:r w:rsidRPr="003C111A">
        <w:rPr>
          <w:rFonts w:ascii="Lato" w:hAnsi="Lato" w:cs="Arial"/>
          <w:bCs/>
          <w:iCs/>
          <w:color w:val="000000" w:themeColor="text1"/>
          <w:spacing w:val="4"/>
          <w:lang w:bidi="pl-PL"/>
        </w:rPr>
        <w:t xml:space="preserve"> narusza określony przepis prawa, zobowiązuje te organy </w:t>
      </w:r>
      <w:r w:rsidRPr="003C111A">
        <w:rPr>
          <w:rFonts w:ascii="Lato" w:hAnsi="Lato" w:cs="Arial"/>
          <w:bCs/>
          <w:iCs/>
          <w:color w:val="000000" w:themeColor="text1"/>
          <w:spacing w:val="4"/>
          <w:lang w:bidi="pl-PL"/>
        </w:rPr>
        <w:br/>
        <w:t xml:space="preserve">do odmowy ustalenia lokalizacji inwestycji w wersji wnioskowanej przez </w:t>
      </w:r>
      <w:r w:rsidRPr="003C111A">
        <w:rPr>
          <w:rFonts w:ascii="Lato" w:hAnsi="Lato" w:cs="Arial"/>
          <w:bCs/>
          <w:i/>
          <w:color w:val="000000" w:themeColor="text1"/>
          <w:spacing w:val="4"/>
          <w:lang w:bidi="pl-PL"/>
        </w:rPr>
        <w:t>inwestora.</w:t>
      </w:r>
      <w:r w:rsidRPr="003C111A">
        <w:rPr>
          <w:rFonts w:ascii="Lato" w:hAnsi="Lato" w:cs="Arial"/>
          <w:bCs/>
          <w:iCs/>
          <w:color w:val="000000" w:themeColor="text1"/>
          <w:spacing w:val="4"/>
          <w:lang w:bidi="pl-PL"/>
        </w:rPr>
        <w:t xml:space="preserve"> </w:t>
      </w:r>
      <w:r w:rsidRPr="003C111A">
        <w:rPr>
          <w:rFonts w:ascii="Lato" w:hAnsi="Lato" w:cs="Arial"/>
          <w:bCs/>
          <w:color w:val="000000" w:themeColor="text1"/>
          <w:spacing w:val="4"/>
        </w:rPr>
        <w:t xml:space="preserve">Dlatego też organy I </w:t>
      </w:r>
      <w:proofErr w:type="spellStart"/>
      <w:r w:rsidRPr="003C111A">
        <w:rPr>
          <w:rFonts w:ascii="Lato" w:hAnsi="Lato" w:cs="Arial"/>
          <w:bCs/>
          <w:color w:val="000000" w:themeColor="text1"/>
          <w:spacing w:val="4"/>
        </w:rPr>
        <w:t>i</w:t>
      </w:r>
      <w:proofErr w:type="spellEnd"/>
      <w:r w:rsidRPr="003C111A">
        <w:rPr>
          <w:rFonts w:ascii="Lato" w:hAnsi="Lato" w:cs="Arial"/>
          <w:bCs/>
          <w:color w:val="000000" w:themeColor="text1"/>
          <w:spacing w:val="4"/>
        </w:rPr>
        <w:t xml:space="preserve"> II instancji mają obowiązek dokonać oceny zgodności z prawem takiego wariantu, jaki przedstawił wnioskodawca, nie są natomiast władne nakazać </w:t>
      </w:r>
      <w:r w:rsidRPr="003C111A">
        <w:rPr>
          <w:rFonts w:ascii="Lato" w:hAnsi="Lato" w:cs="Arial"/>
          <w:bCs/>
          <w:i/>
          <w:iCs/>
          <w:color w:val="000000" w:themeColor="text1"/>
          <w:spacing w:val="4"/>
        </w:rPr>
        <w:t>inwestorowi</w:t>
      </w:r>
      <w:r w:rsidRPr="003C111A">
        <w:rPr>
          <w:rFonts w:ascii="Lato" w:hAnsi="Lato" w:cs="Arial"/>
          <w:bCs/>
          <w:color w:val="000000" w:themeColor="text1"/>
          <w:spacing w:val="4"/>
        </w:rPr>
        <w:t xml:space="preserve"> przyjęcia innych rozwiązań lokalizacyjnych, skoro te przedstawione przez </w:t>
      </w:r>
      <w:r w:rsidRPr="003C111A">
        <w:rPr>
          <w:rFonts w:ascii="Lato" w:hAnsi="Lato" w:cs="Arial"/>
          <w:bCs/>
          <w:i/>
          <w:iCs/>
          <w:color w:val="000000" w:themeColor="text1"/>
          <w:spacing w:val="4"/>
        </w:rPr>
        <w:t>inwestora</w:t>
      </w:r>
      <w:r w:rsidRPr="003C111A">
        <w:rPr>
          <w:rFonts w:ascii="Lato" w:hAnsi="Lato" w:cs="Arial"/>
          <w:bCs/>
          <w:color w:val="000000" w:themeColor="text1"/>
          <w:spacing w:val="4"/>
        </w:rPr>
        <w:t xml:space="preserve"> są zgodne z prawem</w:t>
      </w:r>
      <w:r w:rsidRPr="003C111A">
        <w:rPr>
          <w:rFonts w:ascii="Lato" w:hAnsi="Lato" w:cs="Arial"/>
          <w:bCs/>
          <w:color w:val="000000" w:themeColor="text1"/>
          <w:spacing w:val="4"/>
          <w:lang w:bidi="pl-PL"/>
        </w:rPr>
        <w:t xml:space="preserve">. </w:t>
      </w:r>
    </w:p>
    <w:p w14:paraId="6D846529" w14:textId="68EC167E" w:rsidR="0029058D" w:rsidRPr="003C111A" w:rsidRDefault="0029058D" w:rsidP="0029058D">
      <w:pPr>
        <w:spacing w:before="120" w:after="240" w:line="240" w:lineRule="exact"/>
        <w:jc w:val="both"/>
        <w:outlineLvl w:val="0"/>
        <w:rPr>
          <w:rFonts w:ascii="Lato" w:hAnsi="Lato" w:cs="Arial"/>
          <w:bCs/>
          <w:iCs/>
          <w:color w:val="000000" w:themeColor="text1"/>
          <w:spacing w:val="4"/>
          <w:lang w:bidi="pl-PL"/>
        </w:rPr>
      </w:pPr>
      <w:r w:rsidRPr="003C111A">
        <w:rPr>
          <w:rFonts w:ascii="Lato" w:hAnsi="Lato" w:cs="Arial"/>
          <w:bCs/>
          <w:color w:val="000000" w:themeColor="text1"/>
          <w:spacing w:val="4"/>
        </w:rPr>
        <w:lastRenderedPageBreak/>
        <w:t xml:space="preserve">Zaprojektowanie inwestycji pozostawia się specjalistom posiadającym odpowiednie przygotowanie zawodowe, a nie powinny decydować o tym strony postępowania, których nieruchomości zostały objęte wnioskiem o wydanie decyzji lokalizacyjnej, </w:t>
      </w:r>
      <w:r w:rsidR="009F4983">
        <w:rPr>
          <w:rFonts w:ascii="Lato" w:hAnsi="Lato" w:cs="Arial"/>
          <w:bCs/>
          <w:color w:val="000000" w:themeColor="text1"/>
          <w:spacing w:val="4"/>
        </w:rPr>
        <w:br/>
      </w:r>
      <w:r w:rsidRPr="003C111A">
        <w:rPr>
          <w:rFonts w:ascii="Lato" w:hAnsi="Lato" w:cs="Arial"/>
          <w:bCs/>
          <w:color w:val="000000" w:themeColor="text1"/>
          <w:spacing w:val="4"/>
        </w:rPr>
        <w:t xml:space="preserve">gdyż żaden z przepisów </w:t>
      </w:r>
      <w:r w:rsidRPr="003C111A">
        <w:rPr>
          <w:rFonts w:ascii="Lato" w:hAnsi="Lato" w:cs="Arial"/>
          <w:bCs/>
          <w:i/>
          <w:color w:val="000000" w:themeColor="text1"/>
          <w:spacing w:val="4"/>
        </w:rPr>
        <w:t xml:space="preserve">ustawy o transporcie kolejowym </w:t>
      </w:r>
      <w:r w:rsidRPr="003C111A">
        <w:rPr>
          <w:rFonts w:ascii="Lato" w:hAnsi="Lato" w:cs="Arial"/>
          <w:bCs/>
          <w:color w:val="000000" w:themeColor="text1"/>
          <w:spacing w:val="4"/>
        </w:rPr>
        <w:t xml:space="preserve">nie przewiduje takich uprawnień </w:t>
      </w:r>
      <w:r w:rsidRPr="003C111A">
        <w:rPr>
          <w:rFonts w:ascii="Lato" w:hAnsi="Lato" w:cs="Arial"/>
          <w:bCs/>
          <w:color w:val="000000" w:themeColor="text1"/>
          <w:spacing w:val="4"/>
        </w:rPr>
        <w:br/>
        <w:t xml:space="preserve">(por. wyrok Naczelnego Sądu Administracyjnego z dnia 9 lutego 2018 r., sygn. akt </w:t>
      </w:r>
      <w:r w:rsidR="009F4983">
        <w:rPr>
          <w:rFonts w:ascii="Lato" w:hAnsi="Lato" w:cs="Arial"/>
          <w:bCs/>
          <w:color w:val="000000" w:themeColor="text1"/>
          <w:spacing w:val="4"/>
        </w:rPr>
        <w:br/>
      </w:r>
      <w:r w:rsidRPr="003C111A">
        <w:rPr>
          <w:rFonts w:ascii="Lato" w:hAnsi="Lato" w:cs="Arial"/>
          <w:bCs/>
          <w:color w:val="000000" w:themeColor="text1"/>
          <w:spacing w:val="4"/>
        </w:rPr>
        <w:t>II OSK 1282/17, opubl. Centralna Baza Orzeczeń Sądów Administracyjnych).</w:t>
      </w:r>
    </w:p>
    <w:p w14:paraId="42C2DD90" w14:textId="3EBE3FA5" w:rsidR="00EE3589" w:rsidRPr="003C111A" w:rsidRDefault="0029058D" w:rsidP="0029058D">
      <w:pPr>
        <w:spacing w:before="120" w:after="240" w:line="240" w:lineRule="exact"/>
        <w:jc w:val="both"/>
        <w:outlineLvl w:val="0"/>
        <w:rPr>
          <w:rFonts w:ascii="Lato" w:hAnsi="Lato" w:cs="Arial"/>
          <w:bCs/>
          <w:iCs/>
          <w:color w:val="000000" w:themeColor="text1"/>
          <w:spacing w:val="4"/>
          <w:lang w:bidi="pl-PL"/>
        </w:rPr>
      </w:pPr>
      <w:r w:rsidRPr="003C111A">
        <w:rPr>
          <w:rFonts w:ascii="Lato" w:hAnsi="Lato" w:cs="Arial"/>
          <w:bCs/>
          <w:iCs/>
          <w:color w:val="000000" w:themeColor="text1"/>
          <w:spacing w:val="4"/>
          <w:lang w:bidi="pl-PL"/>
        </w:rPr>
        <w:t>Powyższe potwierdza niekwestionowany dorobek powołanego już powyżej w niniejszej decyzji orzecznictwa sądów administracyjnych</w:t>
      </w:r>
      <w:r w:rsidR="00EE3589" w:rsidRPr="003C111A">
        <w:rPr>
          <w:rFonts w:ascii="Lato" w:hAnsi="Lato" w:cs="Arial"/>
          <w:bCs/>
          <w:iCs/>
          <w:color w:val="000000" w:themeColor="text1"/>
          <w:spacing w:val="4"/>
          <w:lang w:bidi="pl-PL"/>
        </w:rPr>
        <w:t xml:space="preserve">. </w:t>
      </w:r>
    </w:p>
    <w:p w14:paraId="5D471C5C" w14:textId="4427E12D" w:rsidR="00F1759D" w:rsidRPr="003C111A" w:rsidRDefault="0029058D" w:rsidP="001C3146">
      <w:pPr>
        <w:spacing w:before="120" w:after="240" w:line="240" w:lineRule="exact"/>
        <w:jc w:val="both"/>
        <w:outlineLvl w:val="0"/>
        <w:rPr>
          <w:rFonts w:ascii="Lato" w:hAnsi="Lato" w:cs="Arial"/>
          <w:bCs/>
          <w:color w:val="000000" w:themeColor="text1"/>
          <w:spacing w:val="4"/>
        </w:rPr>
      </w:pPr>
      <w:r w:rsidRPr="003C111A">
        <w:rPr>
          <w:rFonts w:ascii="Lato" w:hAnsi="Lato" w:cs="Arial"/>
          <w:bCs/>
          <w:color w:val="000000" w:themeColor="text1"/>
          <w:spacing w:val="4"/>
        </w:rPr>
        <w:t>W</w:t>
      </w:r>
      <w:r w:rsidR="00F1759D" w:rsidRPr="003C111A">
        <w:rPr>
          <w:rFonts w:ascii="Lato" w:hAnsi="Lato" w:cs="Arial"/>
          <w:bCs/>
          <w:color w:val="000000" w:themeColor="text1"/>
          <w:spacing w:val="4"/>
        </w:rPr>
        <w:t>yjaśnić</w:t>
      </w:r>
      <w:r w:rsidRPr="003C111A">
        <w:rPr>
          <w:rFonts w:ascii="Lato" w:hAnsi="Lato" w:cs="Arial"/>
          <w:bCs/>
          <w:color w:val="000000" w:themeColor="text1"/>
          <w:spacing w:val="4"/>
        </w:rPr>
        <w:t xml:space="preserve"> także</w:t>
      </w:r>
      <w:r w:rsidR="00F1759D" w:rsidRPr="003C111A">
        <w:rPr>
          <w:rFonts w:ascii="Lato" w:hAnsi="Lato" w:cs="Arial"/>
          <w:bCs/>
          <w:color w:val="000000" w:themeColor="text1"/>
          <w:spacing w:val="4"/>
        </w:rPr>
        <w:t xml:space="preserve"> należy, iż określenie przebiegu przedmiotowej inwestycji nastąpiło </w:t>
      </w:r>
      <w:r w:rsidR="009F4983">
        <w:rPr>
          <w:rFonts w:ascii="Lato" w:hAnsi="Lato" w:cs="Arial"/>
          <w:bCs/>
          <w:color w:val="000000" w:themeColor="text1"/>
          <w:spacing w:val="4"/>
        </w:rPr>
        <w:br/>
      </w:r>
      <w:r w:rsidR="00F1759D" w:rsidRPr="003C111A">
        <w:rPr>
          <w:rFonts w:ascii="Lato" w:hAnsi="Lato" w:cs="Arial"/>
          <w:bCs/>
          <w:color w:val="000000" w:themeColor="text1"/>
          <w:spacing w:val="4"/>
        </w:rPr>
        <w:t xml:space="preserve">na etapie postępowania w sprawie określenia środowiskowych uwarunkowań przedsięwzięcia i w tym postępowaniu strony mogły wnosić uwagi co do trasy projektowanej inwestycji (por. wyrok Wojewódzkiego Sądu Administracyjnego </w:t>
      </w:r>
      <w:r w:rsidR="00CF4F72" w:rsidRPr="003C111A">
        <w:rPr>
          <w:rFonts w:ascii="Lato" w:hAnsi="Lato" w:cs="Arial"/>
          <w:bCs/>
          <w:color w:val="000000" w:themeColor="text1"/>
          <w:spacing w:val="4"/>
        </w:rPr>
        <w:br/>
      </w:r>
      <w:r w:rsidR="00F1759D" w:rsidRPr="003C111A">
        <w:rPr>
          <w:rFonts w:ascii="Lato" w:hAnsi="Lato" w:cs="Arial"/>
          <w:bCs/>
          <w:color w:val="000000" w:themeColor="text1"/>
          <w:spacing w:val="4"/>
        </w:rPr>
        <w:t xml:space="preserve">w Warszawie z dnia 7 września 2017 r., sygn. akt IV SA/Wa 1749/17, wydany w sprawie rozpatrywanej na podstawie </w:t>
      </w:r>
      <w:r w:rsidR="00CF4F72" w:rsidRPr="003C111A">
        <w:rPr>
          <w:rFonts w:ascii="Lato" w:hAnsi="Lato" w:cs="Arial"/>
          <w:color w:val="000000" w:themeColor="text1"/>
          <w:spacing w:val="4"/>
        </w:rPr>
        <w:t xml:space="preserve">ustawy z dnia 24 lipca 2015 r. o przygotowaniu i realizacji strategicznych inwestycji w zakresie sieci przesyłowych (t.j. Dz. U. z 2022 r. poz. 273, </w:t>
      </w:r>
      <w:r w:rsidR="00CF4F72" w:rsidRPr="003C111A">
        <w:rPr>
          <w:rFonts w:ascii="Lato" w:hAnsi="Lato" w:cs="Arial"/>
          <w:color w:val="000000" w:themeColor="text1"/>
          <w:spacing w:val="4"/>
        </w:rPr>
        <w:br/>
        <w:t xml:space="preserve">z późn. zm.), </w:t>
      </w:r>
      <w:r w:rsidR="00F1759D" w:rsidRPr="003C111A">
        <w:rPr>
          <w:rFonts w:ascii="Lato" w:hAnsi="Lato" w:cs="Arial"/>
          <w:bCs/>
          <w:color w:val="000000" w:themeColor="text1"/>
          <w:spacing w:val="4"/>
        </w:rPr>
        <w:t xml:space="preserve">lecz w istotnym zakresie w pełni analogicznej do rozwiązań przyjętych </w:t>
      </w:r>
      <w:r w:rsidR="00A26D1E" w:rsidRPr="003C111A">
        <w:rPr>
          <w:rFonts w:ascii="Lato" w:hAnsi="Lato" w:cs="Arial"/>
          <w:bCs/>
          <w:color w:val="000000" w:themeColor="text1"/>
          <w:spacing w:val="4"/>
        </w:rPr>
        <w:br/>
      </w:r>
      <w:r w:rsidR="00F1759D" w:rsidRPr="003C111A">
        <w:rPr>
          <w:rFonts w:ascii="Lato" w:hAnsi="Lato" w:cs="Arial"/>
          <w:bCs/>
          <w:color w:val="000000" w:themeColor="text1"/>
          <w:spacing w:val="4"/>
        </w:rPr>
        <w:t>w</w:t>
      </w:r>
      <w:r w:rsidR="00F1759D" w:rsidRPr="003C111A">
        <w:rPr>
          <w:rFonts w:ascii="Lato" w:hAnsi="Lato" w:cs="Arial"/>
          <w:bCs/>
          <w:i/>
          <w:iCs/>
          <w:color w:val="000000" w:themeColor="text1"/>
          <w:spacing w:val="4"/>
        </w:rPr>
        <w:t xml:space="preserve"> ustawie o transporcie kolejowym</w:t>
      </w:r>
      <w:r w:rsidR="00F1759D" w:rsidRPr="003C111A">
        <w:rPr>
          <w:rFonts w:ascii="Lato" w:hAnsi="Lato" w:cs="Arial"/>
          <w:bCs/>
          <w:color w:val="000000" w:themeColor="text1"/>
          <w:spacing w:val="4"/>
        </w:rPr>
        <w:t>).</w:t>
      </w:r>
    </w:p>
    <w:p w14:paraId="0C17CC0B" w14:textId="3B4DDAF6" w:rsidR="00F1759D" w:rsidRPr="003C111A" w:rsidRDefault="00F1759D" w:rsidP="001C3146">
      <w:pPr>
        <w:spacing w:before="120" w:after="240" w:line="240" w:lineRule="exact"/>
        <w:jc w:val="both"/>
        <w:outlineLvl w:val="0"/>
        <w:rPr>
          <w:rFonts w:ascii="Lato" w:hAnsi="Lato" w:cs="Arial"/>
          <w:bCs/>
          <w:color w:val="000000" w:themeColor="text1"/>
          <w:spacing w:val="4"/>
        </w:rPr>
      </w:pPr>
      <w:r w:rsidRPr="003C111A">
        <w:rPr>
          <w:rFonts w:ascii="Lato" w:hAnsi="Lato" w:cs="Arial"/>
          <w:bCs/>
          <w:color w:val="000000" w:themeColor="text1"/>
          <w:spacing w:val="4"/>
        </w:rPr>
        <w:t xml:space="preserve">Jak wynika z uzasadnienia </w:t>
      </w:r>
      <w:r w:rsidRPr="003C111A">
        <w:rPr>
          <w:rFonts w:ascii="Lato" w:hAnsi="Lato" w:cs="Arial"/>
          <w:bCs/>
          <w:i/>
          <w:color w:val="000000" w:themeColor="text1"/>
          <w:spacing w:val="4"/>
        </w:rPr>
        <w:t>decyzji o środowiskowych uwarunkowaniach</w:t>
      </w:r>
      <w:r w:rsidRPr="003C111A">
        <w:rPr>
          <w:rFonts w:ascii="Lato" w:hAnsi="Lato" w:cs="Arial"/>
          <w:bCs/>
          <w:color w:val="000000" w:themeColor="text1"/>
          <w:spacing w:val="4"/>
        </w:rPr>
        <w:t xml:space="preserve">, stronom zapewniono czynny udział w każdym stadium trwania postępowania w sprawie wydania przedmiotowego rozstrzygnięcia środowiskowego. Tym samym, to przede wszystkim </w:t>
      </w:r>
      <w:r w:rsidRPr="003C111A">
        <w:rPr>
          <w:rFonts w:ascii="Lato" w:hAnsi="Lato" w:cs="Arial"/>
          <w:bCs/>
          <w:color w:val="000000" w:themeColor="text1"/>
          <w:spacing w:val="4"/>
        </w:rPr>
        <w:br/>
        <w:t xml:space="preserve">ww. postępowanie prowadzone przez organ środowiskowy było właściwym etapem </w:t>
      </w:r>
      <w:r w:rsidR="00AF05C7" w:rsidRPr="003C111A">
        <w:rPr>
          <w:rFonts w:ascii="Lato" w:hAnsi="Lato" w:cs="Arial"/>
          <w:bCs/>
          <w:color w:val="000000" w:themeColor="text1"/>
          <w:spacing w:val="4"/>
        </w:rPr>
        <w:br/>
      </w:r>
      <w:r w:rsidRPr="003C111A">
        <w:rPr>
          <w:rFonts w:ascii="Lato" w:hAnsi="Lato" w:cs="Arial"/>
          <w:bCs/>
          <w:color w:val="000000" w:themeColor="text1"/>
          <w:spacing w:val="4"/>
        </w:rPr>
        <w:t xml:space="preserve">do zgłaszania uwag w przedmiocie lokalizacji spornej inwestycji, z którego </w:t>
      </w:r>
      <w:r w:rsidR="00AF05C7" w:rsidRPr="003C111A">
        <w:rPr>
          <w:rFonts w:ascii="Lato" w:hAnsi="Lato" w:cs="Arial"/>
          <w:bCs/>
          <w:color w:val="000000" w:themeColor="text1"/>
          <w:spacing w:val="4"/>
        </w:rPr>
        <w:br/>
      </w:r>
      <w:r w:rsidRPr="003C111A">
        <w:rPr>
          <w:rFonts w:ascii="Lato" w:hAnsi="Lato" w:cs="Arial"/>
          <w:bCs/>
          <w:color w:val="000000" w:themeColor="text1"/>
          <w:spacing w:val="4"/>
        </w:rPr>
        <w:t>to uprawnienia skarżący nie skorzysta</w:t>
      </w:r>
      <w:r w:rsidR="00B71994" w:rsidRPr="003C111A">
        <w:rPr>
          <w:rFonts w:ascii="Lato" w:hAnsi="Lato" w:cs="Arial"/>
          <w:bCs/>
          <w:color w:val="000000" w:themeColor="text1"/>
          <w:spacing w:val="4"/>
        </w:rPr>
        <w:t>li</w:t>
      </w:r>
      <w:r w:rsidRPr="003C111A">
        <w:rPr>
          <w:rFonts w:ascii="Lato" w:hAnsi="Lato" w:cs="Arial"/>
          <w:bCs/>
          <w:color w:val="000000" w:themeColor="text1"/>
          <w:spacing w:val="4"/>
        </w:rPr>
        <w:t>.</w:t>
      </w:r>
    </w:p>
    <w:p w14:paraId="07FB7494" w14:textId="13415BF4" w:rsidR="00F1759D" w:rsidRDefault="00F1759D" w:rsidP="001C3146">
      <w:pPr>
        <w:spacing w:before="120" w:after="240" w:line="240" w:lineRule="exact"/>
        <w:jc w:val="both"/>
        <w:outlineLvl w:val="0"/>
        <w:rPr>
          <w:rFonts w:ascii="Lato" w:hAnsi="Lato" w:cs="Arial"/>
          <w:bCs/>
          <w:color w:val="000000" w:themeColor="text1"/>
          <w:spacing w:val="4"/>
        </w:rPr>
      </w:pPr>
      <w:r w:rsidRPr="003C111A">
        <w:rPr>
          <w:rFonts w:ascii="Lato" w:hAnsi="Lato" w:cs="Arial"/>
          <w:bCs/>
          <w:color w:val="000000" w:themeColor="text1"/>
          <w:spacing w:val="4"/>
        </w:rPr>
        <w:t>Warto dodać przy tym, że wydanie decyzji o środowiskowych uwarunkowaniach następuje przed uzyskaniem decyzji o ustaleniu lokalizacji inwestycji kolejowej</w:t>
      </w:r>
      <w:r w:rsidRPr="003C111A">
        <w:rPr>
          <w:rFonts w:ascii="Lato" w:hAnsi="Lato" w:cs="Arial"/>
          <w:bCs/>
          <w:color w:val="000000" w:themeColor="text1"/>
          <w:spacing w:val="4"/>
        </w:rPr>
        <w:br/>
        <w:t xml:space="preserve">i określone w niej środowiskowe uwarunkowania realizacji przedsięwzięcia są wiążące. Decyzja o środowiskowych uwarunkowaniach ma bowiem charakter </w:t>
      </w:r>
      <w:r w:rsidRPr="003C111A">
        <w:rPr>
          <w:rFonts w:ascii="Lato" w:hAnsi="Lato" w:cs="Arial"/>
          <w:bCs/>
          <w:i/>
          <w:color w:val="000000" w:themeColor="text1"/>
          <w:spacing w:val="4"/>
        </w:rPr>
        <w:t>sui generis</w:t>
      </w:r>
      <w:r w:rsidRPr="003C111A">
        <w:rPr>
          <w:rFonts w:ascii="Lato" w:hAnsi="Lato" w:cs="Arial"/>
          <w:bCs/>
          <w:color w:val="000000" w:themeColor="text1"/>
          <w:spacing w:val="4"/>
        </w:rPr>
        <w:t xml:space="preserve"> „rozstrzygnięcia wstępnego” względem przyszłego ustalenia lokalizacji inwestycji kolejowej i pełni ona względem niego funkcję prejudycjalną. Zarówno Wojewoda </w:t>
      </w:r>
      <w:r w:rsidR="00DC2143">
        <w:rPr>
          <w:rFonts w:ascii="Lato" w:hAnsi="Lato" w:cs="Arial"/>
          <w:bCs/>
          <w:color w:val="000000" w:themeColor="text1"/>
          <w:spacing w:val="4"/>
        </w:rPr>
        <w:t>Podkarpacki</w:t>
      </w:r>
      <w:r w:rsidRPr="003C111A">
        <w:rPr>
          <w:rFonts w:ascii="Lato" w:hAnsi="Lato" w:cs="Arial"/>
          <w:bCs/>
          <w:color w:val="000000" w:themeColor="text1"/>
          <w:spacing w:val="4"/>
        </w:rPr>
        <w:t xml:space="preserve">, jak i organ odwoławczy w ramach postępowania w sprawie wydania decyzji o ustaleniu lokalizacji inwestycji kolejowej z mocy prawa są związani ustaleniami </w:t>
      </w:r>
      <w:r w:rsidRPr="003C111A">
        <w:rPr>
          <w:rFonts w:ascii="Lato" w:hAnsi="Lato" w:cs="Arial"/>
          <w:bCs/>
          <w:i/>
          <w:iCs/>
          <w:color w:val="000000" w:themeColor="text1"/>
          <w:spacing w:val="4"/>
        </w:rPr>
        <w:t xml:space="preserve">decyzji </w:t>
      </w:r>
      <w:r w:rsidRPr="003C111A">
        <w:rPr>
          <w:rFonts w:ascii="Lato" w:hAnsi="Lato" w:cs="Arial"/>
          <w:bCs/>
          <w:i/>
          <w:iCs/>
          <w:color w:val="000000" w:themeColor="text1"/>
          <w:spacing w:val="4"/>
        </w:rPr>
        <w:br/>
        <w:t>o środowiskowych uwarunkowaniach</w:t>
      </w:r>
      <w:r w:rsidRPr="003C111A">
        <w:rPr>
          <w:rFonts w:ascii="Lato" w:hAnsi="Lato" w:cs="Arial"/>
          <w:bCs/>
          <w:color w:val="000000" w:themeColor="text1"/>
          <w:spacing w:val="4"/>
        </w:rPr>
        <w:t xml:space="preserve">. Stosownie bowiem do art. 86 pkt 2 ustawy z dnia </w:t>
      </w:r>
      <w:r w:rsidR="008F5524" w:rsidRPr="003C111A">
        <w:rPr>
          <w:rFonts w:ascii="Lato" w:hAnsi="Lato" w:cs="Arial"/>
          <w:bCs/>
          <w:color w:val="000000" w:themeColor="text1"/>
          <w:spacing w:val="4"/>
        </w:rPr>
        <w:br/>
      </w:r>
      <w:r w:rsidRPr="003C111A">
        <w:rPr>
          <w:rFonts w:ascii="Lato" w:hAnsi="Lato" w:cs="Arial"/>
          <w:bCs/>
          <w:color w:val="000000" w:themeColor="text1"/>
          <w:spacing w:val="4"/>
        </w:rPr>
        <w:t>3 października 2008 r. o udostępnianiu informacji o środowisku i jego ochronie, udziale społeczeństwa w ochronie środowiska oraz o ocenach oddziaływania na środowisko (Dz.U. z 2022 r. poz. 1029, z późn. zm.), decyzja o środowiskowych uwarunkowaniach wiąże organ wydający decyzje o ustaleniu lokalizacji inwestycji kolejowej.</w:t>
      </w:r>
    </w:p>
    <w:p w14:paraId="24655D08" w14:textId="2A93C242" w:rsidR="00CE67D3" w:rsidRPr="00CE67D3" w:rsidRDefault="00500451" w:rsidP="00CE67D3">
      <w:pPr>
        <w:spacing w:before="120" w:after="240" w:line="240" w:lineRule="exact"/>
        <w:jc w:val="both"/>
        <w:outlineLvl w:val="0"/>
        <w:rPr>
          <w:rFonts w:ascii="Lato" w:hAnsi="Lato" w:cs="Arial"/>
          <w:bCs/>
          <w:color w:val="000000" w:themeColor="text1"/>
          <w:spacing w:val="4"/>
        </w:rPr>
      </w:pPr>
      <w:r>
        <w:rPr>
          <w:rFonts w:ascii="Lato" w:hAnsi="Lato" w:cs="Arial"/>
          <w:bCs/>
          <w:color w:val="000000" w:themeColor="text1"/>
          <w:spacing w:val="4"/>
        </w:rPr>
        <w:t xml:space="preserve">Z powyższych względów, </w:t>
      </w:r>
      <w:r w:rsidR="00CE67D3" w:rsidRPr="00CE67D3">
        <w:rPr>
          <w:rFonts w:ascii="Lato" w:hAnsi="Lato" w:cs="Arial"/>
          <w:bCs/>
          <w:color w:val="000000" w:themeColor="text1"/>
          <w:spacing w:val="4"/>
        </w:rPr>
        <w:t>obaw</w:t>
      </w:r>
      <w:r>
        <w:rPr>
          <w:rFonts w:ascii="Lato" w:hAnsi="Lato" w:cs="Arial"/>
          <w:bCs/>
          <w:color w:val="000000" w:themeColor="text1"/>
          <w:spacing w:val="4"/>
        </w:rPr>
        <w:t>y</w:t>
      </w:r>
      <w:r w:rsidR="00CE67D3" w:rsidRPr="00CE67D3">
        <w:rPr>
          <w:rFonts w:ascii="Lato" w:hAnsi="Lato" w:cs="Arial"/>
          <w:bCs/>
          <w:color w:val="000000" w:themeColor="text1"/>
          <w:spacing w:val="4"/>
        </w:rPr>
        <w:t xml:space="preserve"> Pani B</w:t>
      </w:r>
      <w:r w:rsidR="000F553E">
        <w:rPr>
          <w:rFonts w:ascii="Lato" w:hAnsi="Lato" w:cs="Arial"/>
          <w:bCs/>
          <w:color w:val="000000" w:themeColor="text1"/>
          <w:spacing w:val="4"/>
        </w:rPr>
        <w:t>.</w:t>
      </w:r>
      <w:r w:rsidR="00CE67D3" w:rsidRPr="00CE67D3">
        <w:rPr>
          <w:rFonts w:ascii="Lato" w:hAnsi="Lato" w:cs="Arial"/>
          <w:bCs/>
          <w:color w:val="000000" w:themeColor="text1"/>
          <w:spacing w:val="4"/>
        </w:rPr>
        <w:t xml:space="preserve"> S</w:t>
      </w:r>
      <w:r w:rsidR="000F553E">
        <w:rPr>
          <w:rFonts w:ascii="Lato" w:hAnsi="Lato" w:cs="Arial"/>
          <w:bCs/>
          <w:color w:val="000000" w:themeColor="text1"/>
          <w:spacing w:val="4"/>
        </w:rPr>
        <w:t>.</w:t>
      </w:r>
      <w:r w:rsidR="00CE67D3" w:rsidRPr="00CE67D3">
        <w:rPr>
          <w:rFonts w:ascii="Lato" w:hAnsi="Lato" w:cs="Arial"/>
          <w:bCs/>
          <w:color w:val="000000" w:themeColor="text1"/>
          <w:spacing w:val="4"/>
        </w:rPr>
        <w:t xml:space="preserve"> związan</w:t>
      </w:r>
      <w:r>
        <w:rPr>
          <w:rFonts w:ascii="Lato" w:hAnsi="Lato" w:cs="Arial"/>
          <w:bCs/>
          <w:color w:val="000000" w:themeColor="text1"/>
          <w:spacing w:val="4"/>
        </w:rPr>
        <w:t>e</w:t>
      </w:r>
      <w:r w:rsidR="00CE67D3" w:rsidRPr="00CE67D3">
        <w:rPr>
          <w:rFonts w:ascii="Lato" w:hAnsi="Lato" w:cs="Arial"/>
          <w:bCs/>
          <w:color w:val="000000" w:themeColor="text1"/>
          <w:spacing w:val="4"/>
        </w:rPr>
        <w:t xml:space="preserve"> z  negatywnym</w:t>
      </w:r>
      <w:r>
        <w:rPr>
          <w:rFonts w:ascii="Lato" w:hAnsi="Lato" w:cs="Arial"/>
          <w:bCs/>
          <w:color w:val="000000" w:themeColor="text1"/>
          <w:spacing w:val="4"/>
        </w:rPr>
        <w:t xml:space="preserve">, w </w:t>
      </w:r>
      <w:r w:rsidR="004254E9">
        <w:rPr>
          <w:rFonts w:ascii="Lato" w:hAnsi="Lato" w:cs="Arial"/>
          <w:bCs/>
          <w:color w:val="000000" w:themeColor="text1"/>
          <w:spacing w:val="4"/>
        </w:rPr>
        <w:t>jej</w:t>
      </w:r>
      <w:r>
        <w:rPr>
          <w:rFonts w:ascii="Lato" w:hAnsi="Lato" w:cs="Arial"/>
          <w:bCs/>
          <w:color w:val="000000" w:themeColor="text1"/>
          <w:spacing w:val="4"/>
        </w:rPr>
        <w:t xml:space="preserve"> ocenie, </w:t>
      </w:r>
      <w:r w:rsidR="00CE67D3" w:rsidRPr="00CE67D3">
        <w:rPr>
          <w:rFonts w:ascii="Lato" w:hAnsi="Lato" w:cs="Arial"/>
          <w:bCs/>
          <w:color w:val="000000" w:themeColor="text1"/>
          <w:spacing w:val="4"/>
        </w:rPr>
        <w:t>wpływem przedmiotowej inwestycji kolejowej, w szczególności natężeniem drgań terenu oraz hałasem,</w:t>
      </w:r>
      <w:r w:rsidR="004254E9">
        <w:rPr>
          <w:rFonts w:ascii="Lato" w:hAnsi="Lato" w:cs="Arial"/>
          <w:bCs/>
          <w:color w:val="000000" w:themeColor="text1"/>
          <w:spacing w:val="4"/>
        </w:rPr>
        <w:t xml:space="preserve"> czy</w:t>
      </w:r>
      <w:r w:rsidR="00CE67D3" w:rsidRPr="00CE67D3">
        <w:rPr>
          <w:rFonts w:ascii="Lato" w:hAnsi="Lato" w:cs="Arial"/>
          <w:bCs/>
          <w:color w:val="000000" w:themeColor="text1"/>
          <w:spacing w:val="4"/>
        </w:rPr>
        <w:t xml:space="preserve"> </w:t>
      </w:r>
      <w:r>
        <w:rPr>
          <w:rFonts w:ascii="Lato" w:hAnsi="Lato" w:cs="Arial"/>
          <w:bCs/>
          <w:color w:val="000000" w:themeColor="text1"/>
          <w:spacing w:val="4"/>
        </w:rPr>
        <w:t>emisj</w:t>
      </w:r>
      <w:r w:rsidR="004254E9">
        <w:rPr>
          <w:rFonts w:ascii="Lato" w:hAnsi="Lato" w:cs="Arial"/>
          <w:bCs/>
          <w:color w:val="000000" w:themeColor="text1"/>
          <w:spacing w:val="4"/>
        </w:rPr>
        <w:t>ą</w:t>
      </w:r>
      <w:r>
        <w:rPr>
          <w:rFonts w:ascii="Lato" w:hAnsi="Lato" w:cs="Arial"/>
          <w:bCs/>
          <w:color w:val="000000" w:themeColor="text1"/>
          <w:spacing w:val="4"/>
        </w:rPr>
        <w:t xml:space="preserve"> spalin, nie mogą świadczyć o wadliwości </w:t>
      </w:r>
      <w:r w:rsidRPr="00B44170">
        <w:rPr>
          <w:rFonts w:ascii="Lato" w:hAnsi="Lato" w:cs="Arial"/>
          <w:bCs/>
          <w:i/>
          <w:iCs/>
          <w:color w:val="000000" w:themeColor="text1"/>
          <w:spacing w:val="4"/>
        </w:rPr>
        <w:t>decyzji Wojewody Podkarpackiego</w:t>
      </w:r>
      <w:r>
        <w:rPr>
          <w:rFonts w:ascii="Lato" w:hAnsi="Lato" w:cs="Arial"/>
          <w:bCs/>
          <w:color w:val="000000" w:themeColor="text1"/>
          <w:spacing w:val="4"/>
        </w:rPr>
        <w:t>. Z</w:t>
      </w:r>
      <w:r w:rsidR="00CE67D3" w:rsidRPr="00CE67D3">
        <w:rPr>
          <w:rFonts w:ascii="Lato" w:hAnsi="Lato" w:cs="Arial"/>
          <w:bCs/>
          <w:color w:val="000000" w:themeColor="text1"/>
          <w:spacing w:val="4"/>
        </w:rPr>
        <w:t xml:space="preserve">wrócić </w:t>
      </w:r>
      <w:r>
        <w:rPr>
          <w:rFonts w:ascii="Lato" w:hAnsi="Lato" w:cs="Arial"/>
          <w:bCs/>
          <w:color w:val="000000" w:themeColor="text1"/>
          <w:spacing w:val="4"/>
        </w:rPr>
        <w:t xml:space="preserve">bowiem </w:t>
      </w:r>
      <w:r w:rsidR="00CE67D3" w:rsidRPr="00CE67D3">
        <w:rPr>
          <w:rFonts w:ascii="Lato" w:hAnsi="Lato" w:cs="Arial"/>
          <w:bCs/>
          <w:color w:val="000000" w:themeColor="text1"/>
          <w:spacing w:val="4"/>
        </w:rPr>
        <w:t xml:space="preserve">należy uwagę, że wszelkie kwestie dotyczące oddziaływania inwestycji na środowisko i ludzi zostały przeanalizowane w postępowaniu w sprawie wydania decyzji o środowiskowych uwarunkowaniach zgody na realizację przedmiotowego przedsięwzięcia, prowadzonego przez Regionalnego Dyrektora Ochrony Środowiska w Krakowie, zakończonym ostateczną </w:t>
      </w:r>
      <w:r w:rsidR="00CE67D3" w:rsidRPr="00CE67D3">
        <w:rPr>
          <w:rFonts w:ascii="Lato" w:hAnsi="Lato" w:cs="Arial"/>
          <w:bCs/>
          <w:i/>
          <w:color w:val="000000" w:themeColor="text1"/>
          <w:spacing w:val="4"/>
        </w:rPr>
        <w:t xml:space="preserve">decyzją o środowiskowych uwarunkowaniach, </w:t>
      </w:r>
      <w:r w:rsidR="00CE67D3" w:rsidRPr="00CE67D3">
        <w:rPr>
          <w:rFonts w:ascii="Lato" w:hAnsi="Lato" w:cs="Arial"/>
          <w:bCs/>
          <w:iCs/>
          <w:color w:val="000000" w:themeColor="text1"/>
          <w:spacing w:val="4"/>
        </w:rPr>
        <w:t>wiążącą organ wydający decyzję o ustaleniu lokalizacji linii kolejowej, o czym była już mowa powyżej.</w:t>
      </w:r>
      <w:r>
        <w:rPr>
          <w:rFonts w:ascii="Lato" w:hAnsi="Lato" w:cs="Arial"/>
          <w:bCs/>
          <w:color w:val="000000" w:themeColor="text1"/>
          <w:spacing w:val="4"/>
        </w:rPr>
        <w:t xml:space="preserve"> </w:t>
      </w:r>
      <w:r w:rsidR="00CE67D3" w:rsidRPr="00CE67D3">
        <w:rPr>
          <w:rFonts w:ascii="Lato" w:hAnsi="Lato" w:cs="Arial"/>
          <w:bCs/>
          <w:color w:val="000000" w:themeColor="text1"/>
          <w:spacing w:val="4"/>
        </w:rPr>
        <w:t xml:space="preserve">W </w:t>
      </w:r>
      <w:r w:rsidR="00CE67D3" w:rsidRPr="00CE67D3">
        <w:rPr>
          <w:rFonts w:ascii="Lato" w:hAnsi="Lato" w:cs="Arial"/>
          <w:bCs/>
          <w:i/>
          <w:color w:val="000000" w:themeColor="text1"/>
          <w:spacing w:val="4"/>
        </w:rPr>
        <w:t>decyzji o środowiskowych uwarunkowaniach</w:t>
      </w:r>
      <w:r w:rsidR="00CE67D3" w:rsidRPr="00CE67D3">
        <w:rPr>
          <w:rFonts w:ascii="Lato" w:hAnsi="Lato" w:cs="Arial"/>
          <w:bCs/>
          <w:color w:val="000000" w:themeColor="text1"/>
          <w:spacing w:val="4"/>
        </w:rPr>
        <w:t xml:space="preserve">, </w:t>
      </w:r>
      <w:r w:rsidR="00533435">
        <w:rPr>
          <w:rFonts w:ascii="Lato" w:hAnsi="Lato" w:cs="Arial"/>
          <w:bCs/>
          <w:color w:val="000000" w:themeColor="text1"/>
          <w:spacing w:val="4"/>
        </w:rPr>
        <w:br/>
      </w:r>
      <w:r w:rsidR="00CE67D3" w:rsidRPr="00CE67D3">
        <w:rPr>
          <w:rFonts w:ascii="Lato" w:hAnsi="Lato" w:cs="Arial"/>
          <w:bCs/>
          <w:color w:val="000000" w:themeColor="text1"/>
          <w:spacing w:val="4"/>
          <w:lang w:bidi="pl-PL"/>
        </w:rPr>
        <w:t>na podstawie właściwych badań, wszelkie lokalizacje narażone na ponadnormatywne oddziaływania zostały wskazane i objęte ochroną.</w:t>
      </w:r>
    </w:p>
    <w:p w14:paraId="42B51895" w14:textId="7545AA48" w:rsidR="00CE67D3" w:rsidRDefault="00D671D0" w:rsidP="001C3146">
      <w:pPr>
        <w:spacing w:before="120" w:after="240" w:line="240" w:lineRule="exact"/>
        <w:jc w:val="both"/>
        <w:outlineLvl w:val="0"/>
        <w:rPr>
          <w:rFonts w:ascii="Lato" w:hAnsi="Lato" w:cs="Arial"/>
          <w:bCs/>
          <w:color w:val="000000" w:themeColor="text1"/>
          <w:spacing w:val="4"/>
          <w:lang w:bidi="pl-PL"/>
        </w:rPr>
      </w:pPr>
      <w:r>
        <w:rPr>
          <w:rFonts w:ascii="Lato" w:hAnsi="Lato" w:cs="Arial"/>
          <w:bCs/>
          <w:color w:val="000000" w:themeColor="text1"/>
          <w:spacing w:val="4"/>
          <w:lang w:bidi="pl-PL"/>
        </w:rPr>
        <w:lastRenderedPageBreak/>
        <w:t>Jedynie na marginesie</w:t>
      </w:r>
      <w:r w:rsidR="00CE67D3" w:rsidRPr="00CE67D3">
        <w:rPr>
          <w:rFonts w:ascii="Lato" w:hAnsi="Lato" w:cs="Arial"/>
          <w:bCs/>
          <w:color w:val="000000" w:themeColor="text1"/>
          <w:spacing w:val="4"/>
          <w:lang w:bidi="pl-PL"/>
        </w:rPr>
        <w:t xml:space="preserve">, odnosząc się do kwestii hałasu oraz zwiększonej emisji drgań </w:t>
      </w:r>
      <w:r w:rsidR="00E444E5">
        <w:rPr>
          <w:rFonts w:ascii="Lato" w:hAnsi="Lato" w:cs="Arial"/>
          <w:bCs/>
          <w:color w:val="000000" w:themeColor="text1"/>
          <w:spacing w:val="4"/>
          <w:lang w:bidi="pl-PL"/>
        </w:rPr>
        <w:br/>
      </w:r>
      <w:r w:rsidR="00CE67D3" w:rsidRPr="00CE67D3">
        <w:rPr>
          <w:rFonts w:ascii="Lato" w:hAnsi="Lato" w:cs="Arial"/>
          <w:bCs/>
          <w:color w:val="000000" w:themeColor="text1"/>
          <w:spacing w:val="4"/>
          <w:lang w:bidi="pl-PL"/>
        </w:rPr>
        <w:t>i spalin samochodowych w okolicach działki Pani B</w:t>
      </w:r>
      <w:r w:rsidR="00533435">
        <w:rPr>
          <w:rFonts w:ascii="Lato" w:hAnsi="Lato" w:cs="Arial"/>
          <w:bCs/>
          <w:color w:val="000000" w:themeColor="text1"/>
          <w:spacing w:val="4"/>
          <w:lang w:bidi="pl-PL"/>
        </w:rPr>
        <w:t>.</w:t>
      </w:r>
      <w:r w:rsidR="00CE67D3" w:rsidRPr="00CE67D3">
        <w:rPr>
          <w:rFonts w:ascii="Lato" w:hAnsi="Lato" w:cs="Arial"/>
          <w:bCs/>
          <w:color w:val="000000" w:themeColor="text1"/>
          <w:spacing w:val="4"/>
          <w:lang w:bidi="pl-PL"/>
        </w:rPr>
        <w:t xml:space="preserve"> S</w:t>
      </w:r>
      <w:r w:rsidR="00533435">
        <w:rPr>
          <w:rFonts w:ascii="Lato" w:hAnsi="Lato" w:cs="Arial"/>
          <w:bCs/>
          <w:color w:val="000000" w:themeColor="text1"/>
          <w:spacing w:val="4"/>
          <w:lang w:bidi="pl-PL"/>
        </w:rPr>
        <w:t>.</w:t>
      </w:r>
      <w:r w:rsidR="00CE67D3" w:rsidRPr="00CE67D3">
        <w:rPr>
          <w:rFonts w:ascii="Lato" w:hAnsi="Lato" w:cs="Arial"/>
          <w:bCs/>
          <w:color w:val="000000" w:themeColor="text1"/>
          <w:spacing w:val="4"/>
          <w:lang w:bidi="pl-PL"/>
        </w:rPr>
        <w:t xml:space="preserve">, </w:t>
      </w:r>
      <w:r>
        <w:rPr>
          <w:rFonts w:ascii="Lato" w:hAnsi="Lato" w:cs="Arial"/>
          <w:bCs/>
          <w:color w:val="000000" w:themeColor="text1"/>
          <w:spacing w:val="4"/>
          <w:lang w:bidi="pl-PL"/>
        </w:rPr>
        <w:t xml:space="preserve">zwrócić należy uwagę, </w:t>
      </w:r>
      <w:r w:rsidR="00533435">
        <w:rPr>
          <w:rFonts w:ascii="Lato" w:hAnsi="Lato" w:cs="Arial"/>
          <w:bCs/>
          <w:color w:val="000000" w:themeColor="text1"/>
          <w:spacing w:val="4"/>
          <w:lang w:bidi="pl-PL"/>
        </w:rPr>
        <w:br/>
      </w:r>
      <w:r>
        <w:rPr>
          <w:rFonts w:ascii="Lato" w:hAnsi="Lato" w:cs="Arial"/>
          <w:bCs/>
          <w:color w:val="000000" w:themeColor="text1"/>
          <w:spacing w:val="4"/>
          <w:lang w:bidi="pl-PL"/>
        </w:rPr>
        <w:t xml:space="preserve">że </w:t>
      </w:r>
      <w:r w:rsidR="00CE67D3" w:rsidRPr="00CE67D3">
        <w:rPr>
          <w:rFonts w:ascii="Lato" w:hAnsi="Lato" w:cs="Arial"/>
          <w:bCs/>
          <w:iCs/>
          <w:color w:val="000000" w:themeColor="text1"/>
          <w:spacing w:val="4"/>
        </w:rPr>
        <w:t xml:space="preserve">w związku z zamknięciem przejazdu w km </w:t>
      </w:r>
      <w:r w:rsidR="00533435">
        <w:rPr>
          <w:rFonts w:ascii="Lato" w:hAnsi="Lato" w:cs="Arial"/>
          <w:bCs/>
          <w:iCs/>
          <w:color w:val="000000" w:themeColor="text1"/>
          <w:spacing w:val="4"/>
        </w:rPr>
        <w:t>…</w:t>
      </w:r>
      <w:r w:rsidR="00CE67D3" w:rsidRPr="00CE67D3">
        <w:rPr>
          <w:rFonts w:ascii="Lato" w:hAnsi="Lato" w:cs="Arial"/>
          <w:bCs/>
          <w:iCs/>
          <w:color w:val="000000" w:themeColor="text1"/>
          <w:spacing w:val="4"/>
        </w:rPr>
        <w:t xml:space="preserve">, </w:t>
      </w:r>
      <w:r>
        <w:rPr>
          <w:rFonts w:ascii="Lato" w:hAnsi="Lato" w:cs="Arial"/>
          <w:bCs/>
          <w:iCs/>
          <w:color w:val="000000" w:themeColor="text1"/>
          <w:spacing w:val="4"/>
        </w:rPr>
        <w:t xml:space="preserve">wbrew przekonaniu skarżącej, </w:t>
      </w:r>
      <w:r w:rsidR="00533435">
        <w:rPr>
          <w:rFonts w:ascii="Lato" w:hAnsi="Lato" w:cs="Arial"/>
          <w:bCs/>
          <w:iCs/>
          <w:color w:val="000000" w:themeColor="text1"/>
          <w:spacing w:val="4"/>
        </w:rPr>
        <w:br/>
      </w:r>
      <w:r>
        <w:rPr>
          <w:rFonts w:ascii="Lato" w:hAnsi="Lato" w:cs="Arial"/>
          <w:bCs/>
          <w:iCs/>
          <w:color w:val="000000" w:themeColor="text1"/>
          <w:spacing w:val="4"/>
        </w:rPr>
        <w:t xml:space="preserve">jej </w:t>
      </w:r>
      <w:r w:rsidR="00CE67D3" w:rsidRPr="00CE67D3">
        <w:rPr>
          <w:rFonts w:ascii="Lato" w:hAnsi="Lato" w:cs="Arial"/>
          <w:bCs/>
          <w:iCs/>
          <w:color w:val="000000" w:themeColor="text1"/>
          <w:spacing w:val="4"/>
        </w:rPr>
        <w:t>sytuacja w zakresie emisji spalin znacznie się poprawi, gdyż plac do zawracania, usytuowany na części działki skarżącej, przeznaczony będzie jedynie dla samochodów przeznaczonych do wywozu śmieci oraz pługu w przypadku opadów ściegu.</w:t>
      </w:r>
      <w:r w:rsidR="00CE67D3" w:rsidRPr="00CE67D3">
        <w:rPr>
          <w:rFonts w:ascii="Lato" w:hAnsi="Lato" w:cs="Arial"/>
          <w:bCs/>
          <w:color w:val="000000" w:themeColor="text1"/>
          <w:spacing w:val="4"/>
          <w:lang w:bidi="pl-PL"/>
        </w:rPr>
        <w:t xml:space="preserve"> </w:t>
      </w:r>
    </w:p>
    <w:p w14:paraId="563BB8AA" w14:textId="4B75117D" w:rsidR="00AD232B" w:rsidRPr="00AD232B" w:rsidRDefault="00AD232B" w:rsidP="00AD232B">
      <w:pPr>
        <w:spacing w:before="120" w:after="240" w:line="240" w:lineRule="exact"/>
        <w:jc w:val="both"/>
        <w:outlineLvl w:val="0"/>
        <w:rPr>
          <w:rFonts w:ascii="Lato" w:hAnsi="Lato" w:cs="Arial"/>
          <w:bCs/>
          <w:color w:val="000000" w:themeColor="text1"/>
          <w:spacing w:val="4"/>
          <w:lang w:bidi="pl-PL"/>
        </w:rPr>
      </w:pPr>
      <w:r w:rsidRPr="00AD232B">
        <w:rPr>
          <w:rFonts w:ascii="Lato" w:hAnsi="Lato" w:cs="Arial"/>
          <w:bCs/>
          <w:iCs/>
          <w:color w:val="000000" w:themeColor="text1"/>
          <w:spacing w:val="4"/>
          <w:lang w:bidi="pl-PL"/>
        </w:rPr>
        <w:t>Za niezasadne należy także</w:t>
      </w:r>
      <w:r w:rsidRPr="00AD232B">
        <w:rPr>
          <w:rFonts w:ascii="Lato" w:hAnsi="Lato" w:cs="Arial"/>
          <w:bCs/>
          <w:color w:val="000000" w:themeColor="text1"/>
          <w:spacing w:val="4"/>
          <w:lang w:bidi="pl-PL"/>
        </w:rPr>
        <w:t xml:space="preserve"> zarzuty Pani B</w:t>
      </w:r>
      <w:r w:rsidR="00533435">
        <w:rPr>
          <w:rFonts w:ascii="Lato" w:hAnsi="Lato" w:cs="Arial"/>
          <w:bCs/>
          <w:color w:val="000000" w:themeColor="text1"/>
          <w:spacing w:val="4"/>
          <w:lang w:bidi="pl-PL"/>
        </w:rPr>
        <w:t>.</w:t>
      </w:r>
      <w:r w:rsidRPr="00AD232B">
        <w:rPr>
          <w:rFonts w:ascii="Lato" w:hAnsi="Lato" w:cs="Arial"/>
          <w:bCs/>
          <w:color w:val="000000" w:themeColor="text1"/>
          <w:spacing w:val="4"/>
          <w:lang w:bidi="pl-PL"/>
        </w:rPr>
        <w:t xml:space="preserve"> S</w:t>
      </w:r>
      <w:r w:rsidR="00533435">
        <w:rPr>
          <w:rFonts w:ascii="Lato" w:hAnsi="Lato" w:cs="Arial"/>
          <w:bCs/>
          <w:color w:val="000000" w:themeColor="text1"/>
          <w:spacing w:val="4"/>
          <w:lang w:bidi="pl-PL"/>
        </w:rPr>
        <w:t>.</w:t>
      </w:r>
      <w:r w:rsidRPr="00AD232B">
        <w:rPr>
          <w:rFonts w:ascii="Lato" w:hAnsi="Lato" w:cs="Arial"/>
          <w:bCs/>
          <w:color w:val="000000" w:themeColor="text1"/>
          <w:spacing w:val="4"/>
          <w:lang w:bidi="pl-PL"/>
        </w:rPr>
        <w:t xml:space="preserve">, </w:t>
      </w:r>
      <w:r w:rsidRPr="00AD232B">
        <w:rPr>
          <w:rFonts w:ascii="Lato" w:hAnsi="Lato" w:cs="Arial"/>
          <w:bCs/>
          <w:iCs/>
          <w:color w:val="000000" w:themeColor="text1"/>
          <w:spacing w:val="4"/>
          <w:lang w:bidi="pl-PL"/>
        </w:rPr>
        <w:t xml:space="preserve">związane z utrudnieniami, których </w:t>
      </w:r>
      <w:r w:rsidR="0053343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ma doświadczać w związku z planowana inwestycja kolejową. </w:t>
      </w:r>
      <w:r w:rsidRPr="00AD232B">
        <w:rPr>
          <w:rFonts w:ascii="Lato" w:hAnsi="Lato" w:cs="Arial"/>
          <w:bCs/>
          <w:color w:val="000000" w:themeColor="text1"/>
          <w:spacing w:val="4"/>
          <w:lang w:bidi="pl-PL"/>
        </w:rPr>
        <w:t xml:space="preserve">Zarzuty te dotyczą </w:t>
      </w:r>
      <w:r w:rsidR="00533435">
        <w:rPr>
          <w:rFonts w:ascii="Lato" w:hAnsi="Lato" w:cs="Arial"/>
          <w:bCs/>
          <w:color w:val="000000" w:themeColor="text1"/>
          <w:spacing w:val="4"/>
          <w:lang w:bidi="pl-PL"/>
        </w:rPr>
        <w:br/>
      </w:r>
      <w:r w:rsidRPr="00AD232B">
        <w:rPr>
          <w:rFonts w:ascii="Lato" w:hAnsi="Lato" w:cs="Arial"/>
          <w:bCs/>
          <w:color w:val="000000" w:themeColor="text1"/>
          <w:spacing w:val="4"/>
          <w:lang w:bidi="pl-PL"/>
        </w:rPr>
        <w:t xml:space="preserve">w rzeczywistości naruszenia </w:t>
      </w:r>
      <w:r w:rsidRPr="00AD232B">
        <w:rPr>
          <w:rFonts w:ascii="Lato" w:hAnsi="Lato" w:cs="Arial"/>
          <w:bCs/>
          <w:iCs/>
          <w:color w:val="000000" w:themeColor="text1"/>
          <w:spacing w:val="4"/>
          <w:lang w:bidi="pl-PL"/>
        </w:rPr>
        <w:t xml:space="preserve">wymagań związanych z ochroną praw osób trzecich, </w:t>
      </w:r>
      <w:r w:rsidR="0053343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tj. skarżących. Podkreślenia bowiem wymaga, iż zawarty w art. 9q ust. 1 pkt 4 </w:t>
      </w:r>
      <w:r w:rsidRPr="00AD232B">
        <w:rPr>
          <w:rFonts w:ascii="Lato" w:hAnsi="Lato" w:cs="Arial"/>
          <w:bCs/>
          <w:i/>
          <w:iCs/>
          <w:color w:val="000000" w:themeColor="text1"/>
          <w:spacing w:val="4"/>
          <w:lang w:bidi="pl-PL"/>
        </w:rPr>
        <w:t xml:space="preserve">ustawy </w:t>
      </w:r>
      <w:r w:rsidR="00E444E5">
        <w:rPr>
          <w:rFonts w:ascii="Lato" w:hAnsi="Lato" w:cs="Arial"/>
          <w:bCs/>
          <w:i/>
          <w:iCs/>
          <w:color w:val="000000" w:themeColor="text1"/>
          <w:spacing w:val="4"/>
          <w:lang w:bidi="pl-PL"/>
        </w:rPr>
        <w:br/>
      </w:r>
      <w:r w:rsidRPr="00AD232B">
        <w:rPr>
          <w:rFonts w:ascii="Lato" w:hAnsi="Lato" w:cs="Arial"/>
          <w:bCs/>
          <w:i/>
          <w:iCs/>
          <w:color w:val="000000" w:themeColor="text1"/>
          <w:spacing w:val="4"/>
          <w:lang w:bidi="pl-PL"/>
        </w:rPr>
        <w:t>o transporcie kolejowym</w:t>
      </w:r>
      <w:r w:rsidRPr="00AD232B">
        <w:rPr>
          <w:rFonts w:ascii="Lato" w:hAnsi="Lato" w:cs="Arial"/>
          <w:bCs/>
          <w:iCs/>
          <w:color w:val="000000" w:themeColor="text1"/>
          <w:spacing w:val="4"/>
          <w:lang w:bidi="pl-PL"/>
        </w:rPr>
        <w:t xml:space="preserve"> obowiązek uwzględnienia interesów osób trzecich, należy interpretować w taki oto sposób, że chodzi tu o interesy obiektywnie uzasadnione. </w:t>
      </w:r>
      <w:r w:rsidR="00E444E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W kontekście normy z art. 9q ust. 1 pkt 4 </w:t>
      </w:r>
      <w:r w:rsidRPr="00AD232B">
        <w:rPr>
          <w:rFonts w:ascii="Lato" w:hAnsi="Lato" w:cs="Arial"/>
          <w:bCs/>
          <w:i/>
          <w:iCs/>
          <w:color w:val="000000" w:themeColor="text1"/>
          <w:spacing w:val="4"/>
          <w:lang w:bidi="pl-PL"/>
        </w:rPr>
        <w:t>ustawy o transporcie kolejowym</w:t>
      </w:r>
      <w:r w:rsidRPr="00AD232B">
        <w:rPr>
          <w:rFonts w:ascii="Lato" w:hAnsi="Lato" w:cs="Arial"/>
          <w:bCs/>
          <w:iCs/>
          <w:color w:val="000000" w:themeColor="text1"/>
          <w:spacing w:val="4"/>
          <w:lang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4C282620" w14:textId="7900D52D"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 xml:space="preserve">Przepis ten mówi, że decyzja o ustaleniu lokalizacji linii kolejowej zawiera </w:t>
      </w:r>
      <w:r w:rsidRPr="00AD232B">
        <w:rPr>
          <w:rFonts w:ascii="Lato" w:hAnsi="Lato" w:cs="Arial"/>
          <w:bCs/>
          <w:iCs/>
          <w:color w:val="000000" w:themeColor="text1"/>
          <w:spacing w:val="4"/>
          <w:lang w:bidi="pl-PL"/>
        </w:rPr>
        <w:br/>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Prawa budowlanego, art. 8 ust. 1 pkt 5 ustawy z dnia </w:t>
      </w:r>
      <w:r w:rsidRPr="00AD232B">
        <w:rPr>
          <w:rFonts w:ascii="Lato" w:hAnsi="Lato" w:cs="Arial"/>
          <w:bCs/>
          <w:iCs/>
          <w:color w:val="000000" w:themeColor="text1"/>
          <w:spacing w:val="4"/>
          <w:lang w:bidi="pl-PL"/>
        </w:rPr>
        <w:br/>
        <w:t xml:space="preserve">24 lipca 2015 r. o przygotowaniu i realizacji strategicznych inwestycji w zakresie sieci przesyłowych, art. 8 ust. 1 pkt 4 ustawy z dnia 12 lutego 2009 r. o szczególnych zasadach przygotowania i realizacji inwestycji w zakresie lotnisk użytku publicznego, </w:t>
      </w:r>
      <w:r w:rsidRPr="00AD232B">
        <w:rPr>
          <w:rFonts w:ascii="Lato" w:hAnsi="Lato" w:cs="Arial"/>
          <w:bCs/>
          <w:iCs/>
          <w:color w:val="000000" w:themeColor="text1"/>
          <w:spacing w:val="4"/>
          <w:lang w:bidi="pl-PL"/>
        </w:rPr>
        <w:br/>
        <w:t xml:space="preserve">art. 11f ust. 1 pkt 4 ustawy z dnia 10 kwietnia 2003 r. </w:t>
      </w:r>
      <w:r w:rsidRPr="00AD232B">
        <w:rPr>
          <w:rFonts w:ascii="Lato" w:hAnsi="Lato" w:cs="Arial"/>
          <w:bCs/>
          <w:i/>
          <w:color w:val="000000" w:themeColor="text1"/>
          <w:spacing w:val="4"/>
          <w:lang w:bidi="pl-PL"/>
        </w:rPr>
        <w:t>specustawy drogowej</w:t>
      </w:r>
      <w:r w:rsidRPr="00AD232B">
        <w:rPr>
          <w:rFonts w:ascii="Lato" w:hAnsi="Lato" w:cs="Arial"/>
          <w:bCs/>
          <w:iCs/>
          <w:color w:val="000000" w:themeColor="text1"/>
          <w:spacing w:val="4"/>
          <w:lang w:bidi="pl-PL"/>
        </w:rPr>
        <w:t xml:space="preserve">), </w:t>
      </w:r>
      <w:r w:rsidR="0053343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które z natury swej wprowadzają pewne ograniczenia prawa własności oraz innych praw rzeczowych. Prawo własności, jak i inne prawa majątkowe podlegają ochronie konstytucyjnej, ale w pewnych sytuacjach, w drodze ustawy prawa te mogą być ograniczone (art. 21, art. 31 ust. 3, art. 64 Konstytucji RP), czego przykładem są powyżej wymienione przepisy ustawowe (tak w wyroku Naczelnego Sądu Administracyjnego </w:t>
      </w:r>
      <w:r w:rsidR="00E444E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z dnia 9 lutego 2018 r., sygn. akt II OSK 1282/17).</w:t>
      </w:r>
    </w:p>
    <w:p w14:paraId="3B4B87B2" w14:textId="5672FD31"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Tymczasem Pani B</w:t>
      </w:r>
      <w:r w:rsidR="00533435">
        <w:rPr>
          <w:rFonts w:ascii="Lato" w:hAnsi="Lato" w:cs="Arial"/>
          <w:bCs/>
          <w:iCs/>
          <w:color w:val="000000" w:themeColor="text1"/>
          <w:spacing w:val="4"/>
          <w:lang w:bidi="pl-PL"/>
        </w:rPr>
        <w:t>.</w:t>
      </w:r>
      <w:r w:rsidRPr="00AD232B">
        <w:rPr>
          <w:rFonts w:ascii="Lato" w:hAnsi="Lato" w:cs="Arial"/>
          <w:bCs/>
          <w:iCs/>
          <w:color w:val="000000" w:themeColor="text1"/>
          <w:spacing w:val="4"/>
          <w:lang w:bidi="pl-PL"/>
        </w:rPr>
        <w:t xml:space="preserve"> S</w:t>
      </w:r>
      <w:r w:rsidR="00533435">
        <w:rPr>
          <w:rFonts w:ascii="Lato" w:hAnsi="Lato" w:cs="Arial"/>
          <w:bCs/>
          <w:iCs/>
          <w:color w:val="000000" w:themeColor="text1"/>
          <w:spacing w:val="4"/>
          <w:lang w:bidi="pl-PL"/>
        </w:rPr>
        <w:t>.</w:t>
      </w:r>
      <w:r w:rsidRPr="00AD232B">
        <w:rPr>
          <w:rFonts w:ascii="Lato" w:hAnsi="Lato" w:cs="Arial"/>
          <w:bCs/>
          <w:iCs/>
          <w:color w:val="000000" w:themeColor="text1"/>
          <w:spacing w:val="4"/>
          <w:lang w:bidi="pl-PL"/>
        </w:rPr>
        <w:t xml:space="preserve"> powołuje się jedynie na interes subiektywny, upatrując </w:t>
      </w:r>
      <w:r w:rsidRPr="00AD232B">
        <w:rPr>
          <w:rFonts w:ascii="Lato" w:hAnsi="Lato" w:cs="Arial"/>
          <w:bCs/>
          <w:iCs/>
          <w:color w:val="000000" w:themeColor="text1"/>
          <w:spacing w:val="4"/>
          <w:lang w:bidi="pl-PL"/>
        </w:rPr>
        <w:br/>
      </w:r>
      <w:r>
        <w:rPr>
          <w:rFonts w:ascii="Lato" w:hAnsi="Lato" w:cs="Arial"/>
          <w:bCs/>
          <w:iCs/>
          <w:color w:val="000000" w:themeColor="text1"/>
          <w:spacing w:val="4"/>
          <w:lang w:bidi="pl-PL"/>
        </w:rPr>
        <w:t xml:space="preserve">wadliwości zaskarżonej decyzji </w:t>
      </w:r>
      <w:r w:rsidRPr="00AD232B">
        <w:rPr>
          <w:rFonts w:ascii="Lato" w:hAnsi="Lato" w:cs="Arial"/>
          <w:bCs/>
          <w:iCs/>
          <w:color w:val="000000" w:themeColor="text1"/>
          <w:spacing w:val="4"/>
          <w:lang w:bidi="pl-PL"/>
        </w:rPr>
        <w:t>w obawach przed dalszą degradacją garażu, brakiem dostępu do ściany garażu, w szczególności wykonaniem zaplanowanych prac remontowych tj. ocieplenia oraz wykonania elewacji budynku, brakiem możliwości umycia okien oraz utratą walorów estetycznych i rekreacyjnych działki, stanowiącej własność skarżącej. Jednakże, argumentacja tego rodzaju w postępowaniu dotyczącym ustalenia lokalizacji linii kolejowej ma charakter interesu faktycznego, a więc takiego, który nie może stanowić prawnej przeszkody dla wydania decyzji administracyjnej.</w:t>
      </w:r>
    </w:p>
    <w:p w14:paraId="5BA18AFC" w14:textId="77777777"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Uznanie, że ochronie podlegać winien interes faktyczny, mogłoby prowadzić do paraliżu inwestycji w zakresie lokalizacji linii kolejowych, nie zaś do zapewnienia poszanowania praw, które są zagrożone w związku z planowaną inwestycją. W postępowaniu w sprawie wydania takiej decyzji zarówno wojewoda, jak i organ odwoławczy</w:t>
      </w:r>
      <w:r w:rsidRPr="00AD232B">
        <w:rPr>
          <w:rFonts w:ascii="Lato" w:hAnsi="Lato" w:cs="Arial"/>
          <w:bCs/>
          <w:i/>
          <w:iCs/>
          <w:color w:val="000000" w:themeColor="text1"/>
          <w:spacing w:val="4"/>
          <w:lang w:bidi="pl-PL"/>
        </w:rPr>
        <w:t>,</w:t>
      </w:r>
      <w:r w:rsidRPr="00AD232B">
        <w:rPr>
          <w:rFonts w:ascii="Lato" w:hAnsi="Lato" w:cs="Arial"/>
          <w:bCs/>
          <w:iCs/>
          <w:color w:val="000000" w:themeColor="text1"/>
          <w:spacing w:val="4"/>
          <w:lang w:bidi="pl-PL"/>
        </w:rPr>
        <w:t xml:space="preserve"> badają  zgodność </w:t>
      </w:r>
      <w:r w:rsidRPr="00AD232B">
        <w:rPr>
          <w:rFonts w:ascii="Lato" w:hAnsi="Lato" w:cs="Arial"/>
          <w:bCs/>
          <w:iCs/>
          <w:color w:val="000000" w:themeColor="text1"/>
          <w:spacing w:val="4"/>
          <w:lang w:bidi="pl-PL"/>
        </w:rPr>
        <w:br/>
        <w:t xml:space="preserve">z prawem wniosku </w:t>
      </w:r>
      <w:r w:rsidRPr="00AD232B">
        <w:rPr>
          <w:rFonts w:ascii="Lato" w:hAnsi="Lato" w:cs="Arial"/>
          <w:bCs/>
          <w:i/>
          <w:iCs/>
          <w:color w:val="000000" w:themeColor="text1"/>
          <w:spacing w:val="4"/>
          <w:lang w:bidi="pl-PL"/>
        </w:rPr>
        <w:t>inwestora,</w:t>
      </w:r>
      <w:r w:rsidRPr="00AD232B">
        <w:rPr>
          <w:rFonts w:ascii="Lato" w:hAnsi="Lato" w:cs="Arial"/>
          <w:bCs/>
          <w:iCs/>
          <w:color w:val="000000" w:themeColor="text1"/>
          <w:spacing w:val="4"/>
          <w:lang w:bidi="pl-PL"/>
        </w:rPr>
        <w:t xml:space="preserve"> nie zaś zagadnień dotyczących ewentualnych negatywnych następstw dla podmiotów objętych tą decyzją (por. wyroki Wojewódzkiego Sądu Administracyjnego w Warszawie z dnia 28 czerwca 2017 r., sygn. akt IV SA/Wa 611/17 i z dnia 9 czerwca 2017 r., sygn. akt  785/17, opubl. Centralna Baza Orzeczeń Sądów Administracyjnych).</w:t>
      </w:r>
    </w:p>
    <w:p w14:paraId="5F5DBEC9" w14:textId="77777777" w:rsid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lastRenderedPageBreak/>
        <w:t xml:space="preserve">Organ wydający decyzję dotyczącą ustalenia lokalizacji linii kolejowej nie jest kompetentny do oceny przesłanek ekonomicznych, oraz społecznych powstającej inwestycji, w jej kształcie określonym przez </w:t>
      </w:r>
      <w:r w:rsidRPr="00AD232B">
        <w:rPr>
          <w:rFonts w:ascii="Lato" w:hAnsi="Lato" w:cs="Arial"/>
          <w:bCs/>
          <w:i/>
          <w:iCs/>
          <w:color w:val="000000" w:themeColor="text1"/>
          <w:spacing w:val="4"/>
          <w:lang w:bidi="pl-PL"/>
        </w:rPr>
        <w:t>inwestora</w:t>
      </w:r>
      <w:r w:rsidRPr="00AD232B">
        <w:rPr>
          <w:rFonts w:ascii="Lato" w:hAnsi="Lato" w:cs="Arial"/>
          <w:bCs/>
          <w:iCs/>
          <w:color w:val="000000" w:themeColor="text1"/>
          <w:spacing w:val="4"/>
          <w:lang w:bidi="pl-PL"/>
        </w:rPr>
        <w:t xml:space="preserve">. Do organu administracji należy jedynie ocena wniosku </w:t>
      </w:r>
      <w:r w:rsidRPr="00AD232B">
        <w:rPr>
          <w:rFonts w:ascii="Lato" w:hAnsi="Lato" w:cs="Arial"/>
          <w:bCs/>
          <w:i/>
          <w:iCs/>
          <w:color w:val="000000" w:themeColor="text1"/>
          <w:spacing w:val="4"/>
          <w:lang w:bidi="pl-PL"/>
        </w:rPr>
        <w:t>inwestora</w:t>
      </w:r>
      <w:r w:rsidRPr="00AD232B">
        <w:rPr>
          <w:rFonts w:ascii="Lato" w:hAnsi="Lato" w:cs="Arial"/>
          <w:bCs/>
          <w:iCs/>
          <w:color w:val="000000" w:themeColor="text1"/>
          <w:spacing w:val="4"/>
          <w:lang w:bidi="pl-PL"/>
        </w:rPr>
        <w:t xml:space="preserve"> pod względem jego zgodności z prawem powszechnie obowiązującym. Jeżeli w wyniku realizacji ww. inwestycji strony skarżące poniosą jakiekolwiek szkody materialne, to będzie im przysługiwało roszczenie odszkodowawcze, dochodzone na zasadach ogólnych w postępowaniu cywilnym. Podkreślić także należy, że przedmiotem orzekania zarówno przez Wojewodę Podkarpackiego, jak i </w:t>
      </w:r>
      <w:r w:rsidRPr="00AD232B">
        <w:rPr>
          <w:rFonts w:ascii="Lato" w:hAnsi="Lato" w:cs="Arial"/>
          <w:bCs/>
          <w:i/>
          <w:iCs/>
          <w:color w:val="000000" w:themeColor="text1"/>
          <w:spacing w:val="4"/>
          <w:lang w:bidi="pl-PL"/>
        </w:rPr>
        <w:t>Ministra</w:t>
      </w:r>
      <w:r w:rsidRPr="00AD232B">
        <w:rPr>
          <w:rFonts w:ascii="Lato" w:hAnsi="Lato" w:cs="Arial"/>
          <w:bCs/>
          <w:iCs/>
          <w:color w:val="000000" w:themeColor="text1"/>
          <w:spacing w:val="4"/>
          <w:lang w:bidi="pl-PL"/>
        </w:rPr>
        <w:t xml:space="preserve">, </w:t>
      </w:r>
      <w:r w:rsidRPr="00AD232B">
        <w:rPr>
          <w:rFonts w:ascii="Lato" w:hAnsi="Lato" w:cs="Arial"/>
          <w:bCs/>
          <w:iCs/>
          <w:color w:val="000000" w:themeColor="text1"/>
          <w:spacing w:val="4"/>
          <w:lang w:bidi="pl-PL"/>
        </w:rPr>
        <w:br/>
        <w:t xml:space="preserve">nie jest prognozowanie wielkości ewentualnych strat w majątku skarżących, jako czynnika decydującego o wyborze przez </w:t>
      </w:r>
      <w:r w:rsidRPr="00AD232B">
        <w:rPr>
          <w:rFonts w:ascii="Lato" w:hAnsi="Lato" w:cs="Arial"/>
          <w:bCs/>
          <w:i/>
          <w:iCs/>
          <w:color w:val="000000" w:themeColor="text1"/>
          <w:spacing w:val="4"/>
          <w:lang w:bidi="pl-PL"/>
        </w:rPr>
        <w:t>inwestora</w:t>
      </w:r>
      <w:r w:rsidRPr="00AD232B">
        <w:rPr>
          <w:rFonts w:ascii="Lato" w:hAnsi="Lato" w:cs="Arial"/>
          <w:bCs/>
          <w:iCs/>
          <w:color w:val="000000" w:themeColor="text1"/>
          <w:spacing w:val="4"/>
          <w:lang w:bidi="pl-PL"/>
        </w:rPr>
        <w:t xml:space="preserve"> konkretnych rozwiązań technicznych i w tym zakresie podnoszone zarzuty pozostają bez wpływu na kształt podjętego rozstrzygnięcia. </w:t>
      </w:r>
    </w:p>
    <w:p w14:paraId="2A6D0BAC" w14:textId="696FA739"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color w:val="000000" w:themeColor="text1"/>
          <w:spacing w:val="4"/>
          <w:lang w:bidi="pl-PL"/>
        </w:rPr>
        <w:t xml:space="preserve">Jedynie na marginesie wskazać należy, że </w:t>
      </w:r>
      <w:r w:rsidRPr="00AD232B">
        <w:rPr>
          <w:rFonts w:ascii="Lato" w:hAnsi="Lato" w:cs="Arial"/>
          <w:bCs/>
          <w:iCs/>
          <w:color w:val="000000" w:themeColor="text1"/>
          <w:spacing w:val="4"/>
          <w:lang w:bidi="pl-PL"/>
        </w:rPr>
        <w:t>jak sama podnosi Pani B</w:t>
      </w:r>
      <w:r w:rsidR="00533435">
        <w:rPr>
          <w:rFonts w:ascii="Lato" w:hAnsi="Lato" w:cs="Arial"/>
          <w:bCs/>
          <w:iCs/>
          <w:color w:val="000000" w:themeColor="text1"/>
          <w:spacing w:val="4"/>
          <w:lang w:bidi="pl-PL"/>
        </w:rPr>
        <w:t>.</w:t>
      </w:r>
      <w:r w:rsidRPr="00AD232B">
        <w:rPr>
          <w:rFonts w:ascii="Lato" w:hAnsi="Lato" w:cs="Arial"/>
          <w:bCs/>
          <w:iCs/>
          <w:color w:val="000000" w:themeColor="text1"/>
          <w:spacing w:val="4"/>
          <w:lang w:bidi="pl-PL"/>
        </w:rPr>
        <w:t xml:space="preserve"> S</w:t>
      </w:r>
      <w:r w:rsidR="00533435">
        <w:rPr>
          <w:rFonts w:ascii="Lato" w:hAnsi="Lato" w:cs="Arial"/>
          <w:bCs/>
          <w:iCs/>
          <w:color w:val="000000" w:themeColor="text1"/>
          <w:spacing w:val="4"/>
          <w:lang w:bidi="pl-PL"/>
        </w:rPr>
        <w:t>.</w:t>
      </w:r>
      <w:r w:rsidRPr="00AD232B">
        <w:rPr>
          <w:rFonts w:ascii="Lato" w:hAnsi="Lato" w:cs="Arial"/>
          <w:bCs/>
          <w:iCs/>
          <w:color w:val="000000" w:themeColor="text1"/>
          <w:spacing w:val="4"/>
          <w:lang w:bidi="pl-PL"/>
        </w:rPr>
        <w:t xml:space="preserve"> </w:t>
      </w:r>
      <w:r w:rsidRPr="00AD232B">
        <w:rPr>
          <w:rFonts w:ascii="Lato" w:hAnsi="Lato" w:cs="Arial"/>
          <w:bCs/>
          <w:iCs/>
          <w:color w:val="000000" w:themeColor="text1"/>
          <w:spacing w:val="4"/>
          <w:lang w:bidi="pl-PL"/>
        </w:rPr>
        <w:br/>
        <w:t>w piśmie z dnia 25 marca 2025 r., uszkodzenia garażu tj. widoczne pęknięcie muru oraz wygięcie rogu dachu nastąpiło w 2021 r. i związane było z pracami ziemnym w zakresie wykopów pod instalację, niezwiązanych z realizacją przedmiotowej inwestycji.</w:t>
      </w:r>
    </w:p>
    <w:p w14:paraId="3465997B" w14:textId="51A51E76"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 xml:space="preserve">Dodać należy, że nieuniknione jest to, że realizacja inwestycji w zakresie linii kolejowej stwarza określone uciążliwości dla właścicieli nieruchomości objętych jej zakresem. Należy mieć jednak na względzie, że </w:t>
      </w:r>
      <w:r w:rsidRPr="00AD232B">
        <w:rPr>
          <w:rFonts w:ascii="Lato" w:hAnsi="Lato" w:cs="Arial"/>
          <w:bCs/>
          <w:i/>
          <w:iCs/>
          <w:color w:val="000000" w:themeColor="text1"/>
          <w:spacing w:val="4"/>
          <w:lang w:bidi="pl-PL"/>
        </w:rPr>
        <w:t>inwestor</w:t>
      </w:r>
      <w:r w:rsidRPr="00AD232B">
        <w:rPr>
          <w:rFonts w:ascii="Lato" w:hAnsi="Lato" w:cs="Arial"/>
          <w:bCs/>
          <w:iCs/>
          <w:color w:val="000000" w:themeColor="text1"/>
          <w:spacing w:val="4"/>
          <w:lang w:bidi="pl-PL"/>
        </w:rPr>
        <w:t xml:space="preserve"> realizujący inwestycję kolejową działa </w:t>
      </w:r>
      <w:r w:rsidRPr="00AD232B">
        <w:rPr>
          <w:rFonts w:ascii="Lato" w:hAnsi="Lato" w:cs="Arial"/>
          <w:bCs/>
          <w:iCs/>
          <w:color w:val="000000" w:themeColor="text1"/>
          <w:spacing w:val="4"/>
          <w:lang w:bidi="pl-PL"/>
        </w:rPr>
        <w:br/>
        <w:t xml:space="preserve">w interesie publicznym, który ma prymat nad interesem prawnym jednostki, o ile nie narusza jego interesu prawnego w sposób niezgodny z prawem, co w niniejszej sprawie nie miało miejsca (por. wyrok Naczelnego Sądu Administracyjnego z dnia </w:t>
      </w:r>
      <w:r w:rsidR="00533435">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1 marca 2016 r., sygn. akt II OSK 2334/15, wyrok Wojewódzkiego Sądu Administracyjnego w Warszawie z dnia 10 czerwca 2015 r., sygn. akt VII SA/Wa 585/15, opubl. Centralna Baza Orzeczeń Sądów Administracyjnych, wydane w sprawach rozpatrywanych na podstawie </w:t>
      </w:r>
      <w:r w:rsidRPr="00AD232B">
        <w:rPr>
          <w:rFonts w:ascii="Lato" w:hAnsi="Lato" w:cs="Arial"/>
          <w:bCs/>
          <w:i/>
          <w:iCs/>
          <w:color w:val="000000" w:themeColor="text1"/>
          <w:spacing w:val="4"/>
          <w:lang w:bidi="pl-PL"/>
        </w:rPr>
        <w:t>specustawy drogowej</w:t>
      </w:r>
      <w:r w:rsidRPr="00AD232B">
        <w:rPr>
          <w:rFonts w:ascii="Lato" w:hAnsi="Lato" w:cs="Arial"/>
          <w:bCs/>
          <w:iCs/>
          <w:color w:val="000000" w:themeColor="text1"/>
          <w:spacing w:val="4"/>
          <w:lang w:bidi="pl-PL"/>
        </w:rPr>
        <w:t xml:space="preserve">, jest aktualne również na gruncie uregulowań rozdziału 2b </w:t>
      </w:r>
      <w:r w:rsidRPr="00AD232B">
        <w:rPr>
          <w:rFonts w:ascii="Lato" w:hAnsi="Lato" w:cs="Arial"/>
          <w:bCs/>
          <w:i/>
          <w:iCs/>
          <w:color w:val="000000" w:themeColor="text1"/>
          <w:spacing w:val="4"/>
          <w:lang w:bidi="pl-PL"/>
        </w:rPr>
        <w:t>ustawy o transporcie kolejowym</w:t>
      </w:r>
      <w:r w:rsidRPr="00AD232B">
        <w:rPr>
          <w:rFonts w:ascii="Lato" w:hAnsi="Lato" w:cs="Arial"/>
          <w:bCs/>
          <w:iCs/>
          <w:color w:val="000000" w:themeColor="text1"/>
          <w:spacing w:val="4"/>
          <w:lang w:bidi="pl-PL"/>
        </w:rPr>
        <w:t>).</w:t>
      </w:r>
    </w:p>
    <w:p w14:paraId="38BDCEEA" w14:textId="77777777" w:rsidR="00AD232B" w:rsidRPr="00AD232B" w:rsidRDefault="00AD232B" w:rsidP="00AD232B">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Należy ponownie przypomnieć, iż nie wydaje się możliwe zaprojektowanie inwestycji</w:t>
      </w:r>
      <w:r w:rsidRPr="00AD232B">
        <w:rPr>
          <w:rFonts w:ascii="Lato" w:hAnsi="Lato" w:cs="Arial"/>
          <w:bCs/>
          <w:iCs/>
          <w:color w:val="000000" w:themeColor="text1"/>
          <w:spacing w:val="4"/>
          <w:lang w:bidi="pl-PL"/>
        </w:rPr>
        <w:br/>
        <w:t xml:space="preserve">w zakresie linii kolejowej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Pr="00AD232B">
        <w:rPr>
          <w:rFonts w:ascii="Lato" w:hAnsi="Lato" w:cs="Arial"/>
          <w:bCs/>
          <w:iCs/>
          <w:color w:val="000000" w:themeColor="text1"/>
          <w:spacing w:val="4"/>
          <w:lang w:bidi="pl-PL"/>
        </w:rPr>
        <w:br/>
        <w:t xml:space="preserve">o publicznej lub społecznej użyteczności w ramach społecznej funkcji prawa własności. W takich okolicznościach inwestor zawsze będzie narażony na niezadowolenie części właścicieli działek z przyjętych rozwiązań lokalizacyjnych, ponieważ to on samodzielnie dokonuje wyboru najbardziej korzystnych rozwiązań lokalizacyjnych, a następnie techniczno-wykonawczych inwestycji. </w:t>
      </w:r>
    </w:p>
    <w:p w14:paraId="51D85FE4" w14:textId="6B0A9E84" w:rsidR="00AD232B" w:rsidRPr="00D671D0" w:rsidRDefault="00AD232B" w:rsidP="001C3146">
      <w:pPr>
        <w:spacing w:before="120" w:after="240" w:line="240" w:lineRule="exact"/>
        <w:jc w:val="both"/>
        <w:outlineLvl w:val="0"/>
        <w:rPr>
          <w:rFonts w:ascii="Lato" w:hAnsi="Lato" w:cs="Arial"/>
          <w:bCs/>
          <w:iCs/>
          <w:color w:val="000000" w:themeColor="text1"/>
          <w:spacing w:val="4"/>
          <w:lang w:bidi="pl-PL"/>
        </w:rPr>
      </w:pPr>
      <w:r w:rsidRPr="00AD232B">
        <w:rPr>
          <w:rFonts w:ascii="Lato" w:hAnsi="Lato" w:cs="Arial"/>
          <w:bCs/>
          <w:iCs/>
          <w:color w:val="000000" w:themeColor="text1"/>
          <w:spacing w:val="4"/>
          <w:lang w:bidi="pl-PL"/>
        </w:rPr>
        <w:t xml:space="preserve">Warto zaznaczyć także, że ustalenie lokalizacji linii kolejowej, zwłaszcza na obszarach zurbanizowanych, w wielu wypadkach musi uwzględniać sprzeczne interesy, z jednej strony </w:t>
      </w:r>
      <w:r w:rsidRPr="00AD232B">
        <w:rPr>
          <w:rFonts w:ascii="Lato" w:hAnsi="Lato" w:cs="Arial"/>
          <w:bCs/>
          <w:i/>
          <w:iCs/>
          <w:color w:val="000000" w:themeColor="text1"/>
          <w:spacing w:val="4"/>
          <w:lang w:bidi="pl-PL"/>
        </w:rPr>
        <w:t>inwestora</w:t>
      </w:r>
      <w:r w:rsidRPr="00AD232B">
        <w:rPr>
          <w:rFonts w:ascii="Lato" w:hAnsi="Lato" w:cs="Arial"/>
          <w:bCs/>
          <w:iCs/>
          <w:color w:val="000000" w:themeColor="text1"/>
          <w:spacing w:val="4"/>
          <w:lang w:bidi="pl-PL"/>
        </w:rPr>
        <w:t xml:space="preserve">, a z drugiej strony osób i podmiotów gospodarczych, których prawa </w:t>
      </w:r>
      <w:r w:rsidR="00C41741">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lub interesy mogą być zagrożone lub naruszone w związku z realizacją takiej inwestycji. Granice tych praw i interesów określają przepisy </w:t>
      </w:r>
      <w:r w:rsidRPr="00AD232B">
        <w:rPr>
          <w:rFonts w:ascii="Lato" w:hAnsi="Lato" w:cs="Arial"/>
          <w:bCs/>
          <w:i/>
          <w:iCs/>
          <w:color w:val="000000" w:themeColor="text1"/>
          <w:spacing w:val="4"/>
          <w:lang w:bidi="pl-PL"/>
        </w:rPr>
        <w:t>ustawy o transporcie kolejowym</w:t>
      </w:r>
      <w:r w:rsidRPr="00AD232B">
        <w:rPr>
          <w:rFonts w:ascii="Lato" w:hAnsi="Lato" w:cs="Arial"/>
          <w:bCs/>
          <w:iCs/>
          <w:color w:val="000000" w:themeColor="text1"/>
          <w:spacing w:val="4"/>
          <w:lang w:bidi="pl-PL"/>
        </w:rPr>
        <w:t xml:space="preserve"> </w:t>
      </w:r>
      <w:r w:rsidR="00C41741">
        <w:rPr>
          <w:rFonts w:ascii="Lato" w:hAnsi="Lato" w:cs="Arial"/>
          <w:bCs/>
          <w:iCs/>
          <w:color w:val="000000" w:themeColor="text1"/>
          <w:spacing w:val="4"/>
          <w:lang w:bidi="pl-PL"/>
        </w:rPr>
        <w:br/>
      </w:r>
      <w:r w:rsidRPr="00AD232B">
        <w:rPr>
          <w:rFonts w:ascii="Lato" w:hAnsi="Lato" w:cs="Arial"/>
          <w:bCs/>
          <w:iCs/>
          <w:color w:val="000000" w:themeColor="text1"/>
          <w:spacing w:val="4"/>
          <w:lang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w:t>
      </w:r>
      <w:r w:rsidRPr="00AD232B">
        <w:rPr>
          <w:rFonts w:ascii="Lato" w:hAnsi="Lato" w:cs="Arial"/>
          <w:bCs/>
          <w:iCs/>
          <w:color w:val="000000" w:themeColor="text1"/>
          <w:spacing w:val="4"/>
          <w:lang w:bidi="pl-PL"/>
        </w:rPr>
        <w:lastRenderedPageBreak/>
        <w:t xml:space="preserve">Nieuwzględnienie ich nie może jednak stanowić podstawy kwestionowania legalności ustalenia lokalizacji inwestycji kolejowej. </w:t>
      </w:r>
    </w:p>
    <w:p w14:paraId="54B3F62E" w14:textId="788791FC" w:rsidR="00F1759D" w:rsidRPr="003C111A" w:rsidRDefault="00D671D0" w:rsidP="001C3146">
      <w:pPr>
        <w:spacing w:before="120" w:after="240" w:line="240" w:lineRule="exact"/>
        <w:jc w:val="both"/>
        <w:outlineLvl w:val="0"/>
        <w:rPr>
          <w:rFonts w:ascii="Lato" w:hAnsi="Lato" w:cs="Arial"/>
          <w:bCs/>
          <w:iCs/>
          <w:color w:val="000000" w:themeColor="text1"/>
          <w:spacing w:val="4"/>
          <w:lang w:bidi="pl-PL"/>
        </w:rPr>
      </w:pPr>
      <w:r>
        <w:rPr>
          <w:rFonts w:ascii="Lato" w:hAnsi="Lato" w:cs="Arial"/>
          <w:bCs/>
          <w:iCs/>
          <w:color w:val="000000" w:themeColor="text1"/>
          <w:spacing w:val="4"/>
          <w:lang w:bidi="pl-PL"/>
        </w:rPr>
        <w:t>Mając na uwadze charakter zarzutów prezentowanych w odwołaniach, koncentrujących się przede wszystkim na żądaniach zmiany przebiegu lokalizacji przedmiotowej inwestycji kolejowej, podnieść należy, że</w:t>
      </w:r>
      <w:r w:rsidR="004254E9">
        <w:rPr>
          <w:rFonts w:ascii="Lato" w:hAnsi="Lato" w:cs="Arial"/>
          <w:bCs/>
          <w:iCs/>
          <w:color w:val="000000" w:themeColor="text1"/>
          <w:spacing w:val="4"/>
          <w:lang w:bidi="pl-PL"/>
        </w:rPr>
        <w:t xml:space="preserve"> </w:t>
      </w:r>
      <w:r>
        <w:rPr>
          <w:rFonts w:ascii="Lato" w:hAnsi="Lato" w:cs="Arial"/>
          <w:bCs/>
          <w:iCs/>
          <w:color w:val="000000" w:themeColor="text1"/>
          <w:spacing w:val="4"/>
          <w:lang w:bidi="pl-PL"/>
        </w:rPr>
        <w:t>o</w:t>
      </w:r>
      <w:r w:rsidR="00F1759D" w:rsidRPr="003C111A">
        <w:rPr>
          <w:rFonts w:ascii="Lato" w:hAnsi="Lato" w:cs="Arial"/>
          <w:bCs/>
          <w:iCs/>
          <w:color w:val="000000" w:themeColor="text1"/>
          <w:spacing w:val="4"/>
          <w:lang w:bidi="pl-PL"/>
        </w:rPr>
        <w:t xml:space="preserve">dstąpienie od ustalonego kształtu przebiegu przedmiotowej inwestycji poprzez ingerencję w konkretne rozwiązania zaproponowane przez </w:t>
      </w:r>
      <w:r w:rsidR="00F1759D" w:rsidRPr="003C111A">
        <w:rPr>
          <w:rFonts w:ascii="Lato" w:hAnsi="Lato" w:cs="Arial"/>
          <w:bCs/>
          <w:i/>
          <w:color w:val="000000" w:themeColor="text1"/>
          <w:spacing w:val="4"/>
          <w:lang w:bidi="pl-PL"/>
        </w:rPr>
        <w:t>inwestora</w:t>
      </w:r>
      <w:r w:rsidR="00F1759D" w:rsidRPr="003C111A">
        <w:rPr>
          <w:rFonts w:ascii="Lato" w:hAnsi="Lato" w:cs="Arial"/>
          <w:bCs/>
          <w:iCs/>
          <w:color w:val="000000" w:themeColor="text1"/>
          <w:spacing w:val="4"/>
          <w:lang w:bidi="pl-PL"/>
        </w:rPr>
        <w:t xml:space="preserve"> w złożonym wniosku, należałoby zaś uznać za nieuprawnioną w świetle obowiązujących przepisów ingerencję organów administracyjnych (por. np. wyrok Wojewódzkiego Sądu Administracyjnego w Warszawie z dnia 5 kwietnia 2019 r., </w:t>
      </w:r>
      <w:r w:rsidR="00C41741">
        <w:rPr>
          <w:rFonts w:ascii="Lato" w:hAnsi="Lato" w:cs="Arial"/>
          <w:bCs/>
          <w:iCs/>
          <w:color w:val="000000" w:themeColor="text1"/>
          <w:spacing w:val="4"/>
          <w:lang w:bidi="pl-PL"/>
        </w:rPr>
        <w:br/>
      </w:r>
      <w:r w:rsidR="00F1759D" w:rsidRPr="003C111A">
        <w:rPr>
          <w:rFonts w:ascii="Lato" w:hAnsi="Lato" w:cs="Arial"/>
          <w:bCs/>
          <w:iCs/>
          <w:color w:val="000000" w:themeColor="text1"/>
          <w:spacing w:val="4"/>
          <w:lang w:bidi="pl-PL"/>
        </w:rPr>
        <w:t>sygn. akt VII SA/Wa 301/19, opubl.</w:t>
      </w:r>
      <w:r w:rsidR="00F1759D" w:rsidRPr="003C111A">
        <w:rPr>
          <w:rFonts w:ascii="Lato" w:hAnsi="Lato" w:cs="Arial"/>
          <w:bCs/>
          <w:color w:val="000000" w:themeColor="text1"/>
          <w:spacing w:val="4"/>
        </w:rPr>
        <w:t xml:space="preserve"> </w:t>
      </w:r>
      <w:r w:rsidR="00F1759D" w:rsidRPr="003C111A">
        <w:rPr>
          <w:rFonts w:ascii="Lato" w:hAnsi="Lato" w:cs="Arial"/>
          <w:bCs/>
          <w:iCs/>
          <w:color w:val="000000" w:themeColor="text1"/>
          <w:spacing w:val="4"/>
          <w:lang w:bidi="pl-PL"/>
        </w:rPr>
        <w:t xml:space="preserve">Centralna Baza Orzeczeń Sądów Administracyjnych, wydany w sprawie rozpatrywanej na podstawie </w:t>
      </w:r>
      <w:r w:rsidR="00F1759D" w:rsidRPr="003C111A">
        <w:rPr>
          <w:rFonts w:ascii="Lato" w:hAnsi="Lato" w:cs="Arial"/>
          <w:bCs/>
          <w:i/>
          <w:iCs/>
          <w:color w:val="000000" w:themeColor="text1"/>
          <w:spacing w:val="4"/>
          <w:lang w:bidi="pl-PL"/>
        </w:rPr>
        <w:t>specustawy drogowej</w:t>
      </w:r>
      <w:r w:rsidR="00F1759D" w:rsidRPr="003C111A">
        <w:rPr>
          <w:rFonts w:ascii="Lato" w:hAnsi="Lato" w:cs="Arial"/>
          <w:bCs/>
          <w:iCs/>
          <w:color w:val="000000" w:themeColor="text1"/>
          <w:spacing w:val="4"/>
          <w:lang w:bidi="pl-PL"/>
        </w:rPr>
        <w:t xml:space="preserve">, w istotnym zakresie w pełni analogicznej do rozwiązań przyjętych w </w:t>
      </w:r>
      <w:r w:rsidR="00F1759D" w:rsidRPr="003C111A">
        <w:rPr>
          <w:rFonts w:ascii="Lato" w:hAnsi="Lato" w:cs="Arial"/>
          <w:bCs/>
          <w:i/>
          <w:color w:val="000000" w:themeColor="text1"/>
          <w:spacing w:val="4"/>
          <w:lang w:bidi="pl-PL"/>
        </w:rPr>
        <w:t>ustawie o transporcie kolejowym</w:t>
      </w:r>
      <w:r w:rsidR="00F1759D" w:rsidRPr="003C111A">
        <w:rPr>
          <w:rFonts w:ascii="Lato" w:hAnsi="Lato" w:cs="Arial"/>
          <w:bCs/>
          <w:iCs/>
          <w:color w:val="000000" w:themeColor="text1"/>
          <w:spacing w:val="4"/>
          <w:lang w:bidi="pl-PL"/>
        </w:rPr>
        <w:t>).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653FDD14" w14:textId="6495B6EB" w:rsidR="00394B59" w:rsidRPr="003C111A" w:rsidRDefault="00394B59" w:rsidP="001C3146">
      <w:pPr>
        <w:spacing w:after="240" w:line="240" w:lineRule="exact"/>
        <w:jc w:val="both"/>
        <w:rPr>
          <w:rFonts w:ascii="Lato" w:hAnsi="Lato" w:cs="Arial"/>
          <w:bCs/>
          <w:color w:val="000000" w:themeColor="text1"/>
          <w:spacing w:val="4"/>
        </w:rPr>
      </w:pPr>
      <w:r w:rsidRPr="003C111A">
        <w:rPr>
          <w:rFonts w:ascii="Lato" w:hAnsi="Lato" w:cs="Arial"/>
          <w:bCs/>
          <w:color w:val="000000" w:themeColor="text1"/>
          <w:spacing w:val="4"/>
        </w:rPr>
        <w:t xml:space="preserve">Podkreślić przy tym należy, </w:t>
      </w:r>
      <w:r w:rsidR="003142DF" w:rsidRPr="003C111A">
        <w:rPr>
          <w:rFonts w:ascii="Lato" w:hAnsi="Lato" w:cs="Arial"/>
          <w:bCs/>
          <w:color w:val="000000" w:themeColor="text1"/>
          <w:spacing w:val="4"/>
        </w:rPr>
        <w:t>że</w:t>
      </w:r>
      <w:r w:rsidR="006424F3" w:rsidRPr="003C111A">
        <w:rPr>
          <w:rFonts w:ascii="Lato" w:hAnsi="Lato" w:cs="Arial"/>
          <w:bCs/>
          <w:color w:val="000000" w:themeColor="text1"/>
          <w:spacing w:val="4"/>
        </w:rPr>
        <w:t xml:space="preserve"> r</w:t>
      </w:r>
      <w:r w:rsidRPr="003C111A">
        <w:rPr>
          <w:rFonts w:ascii="Lato" w:hAnsi="Lato" w:cs="Arial"/>
          <w:bCs/>
          <w:color w:val="000000" w:themeColor="text1"/>
          <w:spacing w:val="4"/>
        </w:rPr>
        <w:t xml:space="preserve">olą orzekającego w sprawie organu jest sprawdzenie kompletności wniosku w świetle wymogów ustawowych oraz tego, czy koncepcja składającego wniosek mieści się w granicach wyznaczonych przez prawo. </w:t>
      </w:r>
      <w:r w:rsidR="008F5AE3">
        <w:rPr>
          <w:rFonts w:ascii="Lato" w:hAnsi="Lato" w:cs="Arial"/>
          <w:bCs/>
          <w:color w:val="000000" w:themeColor="text1"/>
          <w:spacing w:val="4"/>
        </w:rPr>
        <w:br/>
      </w:r>
      <w:r w:rsidRPr="003C111A">
        <w:rPr>
          <w:rFonts w:ascii="Lato" w:hAnsi="Lato" w:cs="Arial"/>
          <w:bCs/>
          <w:color w:val="000000" w:themeColor="text1"/>
          <w:spacing w:val="4"/>
        </w:rPr>
        <w:t xml:space="preserve">Jeśli przyjmujemy, że przebieg inwestycji jest wyznaczany w sposób racjonalny przez grono specjalistów z zakresu transportu, geologii, ochrony środowiska, musimy też przyjąć nieuchronność zajęcia ściśle oznaczonych gruntów pod lokalizację linii kolejowej. Liniowy charakter inwestycji kolejowych dyktuje w sposób naturalny pewne rozstrzygnięcia, w szczególności, co do wyboru nieruchomości objętych decyzją. </w:t>
      </w:r>
      <w:r w:rsidR="008F5524" w:rsidRPr="003C111A">
        <w:rPr>
          <w:rFonts w:ascii="Lato" w:hAnsi="Lato" w:cs="Arial"/>
          <w:bCs/>
          <w:color w:val="000000" w:themeColor="text1"/>
          <w:spacing w:val="4"/>
        </w:rPr>
        <w:br/>
      </w:r>
      <w:r w:rsidRPr="003C111A">
        <w:rPr>
          <w:rFonts w:ascii="Lato" w:hAnsi="Lato" w:cs="Arial"/>
          <w:bCs/>
          <w:color w:val="000000" w:themeColor="text1"/>
          <w:spacing w:val="4"/>
        </w:rPr>
        <w:t xml:space="preserve">W żadnym razie nie może być w takiej sytuacji mowy o niedopuszczalnej ingerencji. </w:t>
      </w:r>
      <w:r w:rsidR="008F5524" w:rsidRPr="003C111A">
        <w:rPr>
          <w:rFonts w:ascii="Lato" w:hAnsi="Lato" w:cs="Arial"/>
          <w:bCs/>
          <w:color w:val="000000" w:themeColor="text1"/>
          <w:spacing w:val="4"/>
        </w:rPr>
        <w:br/>
      </w:r>
      <w:r w:rsidRPr="003C111A">
        <w:rPr>
          <w:rFonts w:ascii="Lato" w:hAnsi="Lato" w:cs="Arial"/>
          <w:bCs/>
          <w:color w:val="000000" w:themeColor="text1"/>
          <w:spacing w:val="4"/>
        </w:rPr>
        <w:t xml:space="preserve">Jak wyżej bowiem zasygnalizowano, zakres badania przez organy w kwestiach badania zasadności ingerencji w prywatne nieruchomości i badania zasadności określonego przebiegu linii kolejowej ogranicza się do kontroli zgodności  z przepisami wariantu przedstawionego przez wnioskodawcę bez prawa do dokonywania zmian </w:t>
      </w:r>
      <w:r w:rsidR="00951817" w:rsidRPr="003C111A">
        <w:rPr>
          <w:rFonts w:ascii="Lato" w:hAnsi="Lato" w:cs="Arial"/>
          <w:bCs/>
          <w:color w:val="000000" w:themeColor="text1"/>
          <w:spacing w:val="4"/>
        </w:rPr>
        <w:br/>
      </w:r>
      <w:r w:rsidRPr="003C111A">
        <w:rPr>
          <w:rFonts w:ascii="Lato" w:hAnsi="Lato" w:cs="Arial"/>
          <w:bCs/>
          <w:color w:val="000000" w:themeColor="text1"/>
          <w:spacing w:val="4"/>
        </w:rPr>
        <w:t xml:space="preserve">w przedstawionej przez inwestora koncepcji przebiegu linii kolejowej (por. wyroki Naczelnego Sądu Administracyjnego z dnia 13 kwietnia 2021 r., sygn. akt II OSK 156/21, z dnia 20 lipca 2021 r., sygn. akt  II OSK 852/21, z dnia 5 sierpnia 2021 r. sygn. akt </w:t>
      </w:r>
      <w:r w:rsidR="009F4983">
        <w:rPr>
          <w:rFonts w:ascii="Lato" w:hAnsi="Lato" w:cs="Arial"/>
          <w:bCs/>
          <w:color w:val="000000" w:themeColor="text1"/>
          <w:spacing w:val="4"/>
        </w:rPr>
        <w:br/>
      </w:r>
      <w:r w:rsidRPr="003C111A">
        <w:rPr>
          <w:rFonts w:ascii="Lato" w:hAnsi="Lato" w:cs="Arial"/>
          <w:bCs/>
          <w:color w:val="000000" w:themeColor="text1"/>
          <w:spacing w:val="4"/>
        </w:rPr>
        <w:t xml:space="preserve">II OSK 1235/21, z dnia 14 września 2021 r. sygn. akt II OSK 1332/21, z dnia 30 września 2021 r. sygn. akt II OSK 193/21). Zdaniem </w:t>
      </w:r>
      <w:r w:rsidRPr="003C111A">
        <w:rPr>
          <w:rFonts w:ascii="Lato" w:hAnsi="Lato" w:cs="Arial"/>
          <w:bCs/>
          <w:i/>
          <w:iCs/>
          <w:color w:val="000000" w:themeColor="text1"/>
          <w:spacing w:val="4"/>
        </w:rPr>
        <w:t>Ministra</w:t>
      </w:r>
      <w:r w:rsidRPr="003C111A">
        <w:rPr>
          <w:rFonts w:ascii="Lato" w:hAnsi="Lato" w:cs="Arial"/>
          <w:bCs/>
          <w:color w:val="000000" w:themeColor="text1"/>
          <w:spacing w:val="4"/>
        </w:rPr>
        <w:t xml:space="preserve">, przyjęcie stanowiska, jakoby organ </w:t>
      </w:r>
      <w:bookmarkStart w:id="13" w:name="_Hlk131415516"/>
      <w:r w:rsidRPr="003C111A">
        <w:rPr>
          <w:rFonts w:ascii="Lato" w:hAnsi="Lato" w:cs="Arial"/>
          <w:bCs/>
          <w:color w:val="000000" w:themeColor="text1"/>
          <w:spacing w:val="4"/>
        </w:rPr>
        <w:t xml:space="preserve">orzekający w sprawie lokalizacji inwestycji </w:t>
      </w:r>
      <w:bookmarkEnd w:id="13"/>
      <w:r w:rsidRPr="003C111A">
        <w:rPr>
          <w:rFonts w:ascii="Lato" w:hAnsi="Lato" w:cs="Arial"/>
          <w:bCs/>
          <w:color w:val="000000" w:themeColor="text1"/>
          <w:spacing w:val="4"/>
        </w:rPr>
        <w:t>kolejowej posiadał uprawnienia w zakresie badania alternatywnych wariantów przeprowadzenia inwestycji liniowej oraz badania indywidualnych skutków ingerencji w prawo własności z punktu widzenia swobody jego wykonywania, doprowadziłoby do paraliżu inwestycyjnego. Spowodowałoby to bowiem konieczność zamawiania przez organ administracji, przed wydaniem rozstrzygnięcia, wielu ekspertyz specjalistycznych z różnych dziedzin, w tym np. z zakresu projektowania inwestycji liniowych. Przypomnieć zaś należy, iż wolą ustawodawcy ustanawiającego szczególne reguły dotyczące inwestycji kolejowych było przyspieszenie procesu inwestycyjnego.</w:t>
      </w:r>
    </w:p>
    <w:p w14:paraId="5E11459F" w14:textId="64103BE5" w:rsidR="00394B59" w:rsidRPr="003C111A" w:rsidRDefault="00394B59" w:rsidP="001C3146">
      <w:pPr>
        <w:spacing w:after="240" w:line="240" w:lineRule="exact"/>
        <w:jc w:val="both"/>
        <w:rPr>
          <w:rFonts w:ascii="Lato" w:hAnsi="Lato" w:cs="Arial"/>
          <w:bCs/>
          <w:color w:val="000000" w:themeColor="text1"/>
          <w:spacing w:val="4"/>
        </w:rPr>
      </w:pPr>
      <w:r w:rsidRPr="003C111A">
        <w:rPr>
          <w:rFonts w:ascii="Lato" w:hAnsi="Lato" w:cs="Arial"/>
          <w:bCs/>
          <w:color w:val="000000" w:themeColor="text1"/>
          <w:spacing w:val="4"/>
        </w:rPr>
        <w:t xml:space="preserve">Domaganie się od organu orzekającego w sprawie lokalizacji inwestycji kolejowej, </w:t>
      </w:r>
      <w:r w:rsidR="008F5524" w:rsidRPr="003C111A">
        <w:rPr>
          <w:rFonts w:ascii="Lato" w:hAnsi="Lato" w:cs="Arial"/>
          <w:bCs/>
          <w:color w:val="000000" w:themeColor="text1"/>
          <w:spacing w:val="4"/>
        </w:rPr>
        <w:br/>
      </w:r>
      <w:r w:rsidRPr="003C111A">
        <w:rPr>
          <w:rFonts w:ascii="Lato" w:hAnsi="Lato" w:cs="Arial"/>
          <w:bCs/>
          <w:color w:val="000000" w:themeColor="text1"/>
          <w:spacing w:val="4"/>
        </w:rPr>
        <w:t xml:space="preserve">aby prowadził postępowanie wyjaśniające w zakresie innych, możliwych wariantów </w:t>
      </w:r>
      <w:r w:rsidRPr="003C111A">
        <w:rPr>
          <w:rFonts w:ascii="Lato" w:hAnsi="Lato" w:cs="Arial"/>
          <w:bCs/>
          <w:color w:val="000000" w:themeColor="text1"/>
          <w:spacing w:val="4"/>
        </w:rPr>
        <w:br/>
        <w:t>i koncepcji technologicznych, przedstawiania przez inwestora powodów, dla których wybrano rozwiązanie przewidujące realizację inwestycji w sposób ingerujący w prawo własności skarżąc</w:t>
      </w:r>
      <w:r w:rsidR="00097AD2" w:rsidRPr="003C111A">
        <w:rPr>
          <w:rFonts w:ascii="Lato" w:hAnsi="Lato" w:cs="Arial"/>
          <w:bCs/>
          <w:color w:val="000000" w:themeColor="text1"/>
          <w:spacing w:val="4"/>
        </w:rPr>
        <w:t>ych</w:t>
      </w:r>
      <w:r w:rsidRPr="003C111A">
        <w:rPr>
          <w:rFonts w:ascii="Lato" w:hAnsi="Lato" w:cs="Arial"/>
          <w:bCs/>
          <w:color w:val="000000" w:themeColor="text1"/>
          <w:spacing w:val="4"/>
        </w:rPr>
        <w:t xml:space="preserve">, wykracza poza ramy postępowania prowadzonego w oparciu </w:t>
      </w:r>
      <w:r w:rsidRPr="003C111A">
        <w:rPr>
          <w:rFonts w:ascii="Lato" w:hAnsi="Lato" w:cs="Arial"/>
          <w:bCs/>
          <w:color w:val="000000" w:themeColor="text1"/>
          <w:spacing w:val="4"/>
        </w:rPr>
        <w:br/>
        <w:t xml:space="preserve">o przepisy </w:t>
      </w:r>
      <w:r w:rsidRPr="003C111A">
        <w:rPr>
          <w:rFonts w:ascii="Lato" w:hAnsi="Lato" w:cs="Arial"/>
          <w:bCs/>
          <w:i/>
          <w:iCs/>
          <w:color w:val="000000" w:themeColor="text1"/>
          <w:spacing w:val="4"/>
        </w:rPr>
        <w:t>ustawy o transporcie kolejowym</w:t>
      </w:r>
      <w:r w:rsidRPr="003C111A">
        <w:rPr>
          <w:rFonts w:ascii="Lato" w:hAnsi="Lato" w:cs="Arial"/>
          <w:bCs/>
          <w:color w:val="000000" w:themeColor="text1"/>
          <w:spacing w:val="4"/>
        </w:rPr>
        <w:t>,</w:t>
      </w:r>
      <w:r w:rsidRPr="003C111A">
        <w:rPr>
          <w:rFonts w:ascii="Lato" w:hAnsi="Lato" w:cs="Arial"/>
          <w:bCs/>
          <w:i/>
          <w:iCs/>
          <w:color w:val="000000" w:themeColor="text1"/>
          <w:spacing w:val="4"/>
        </w:rPr>
        <w:t xml:space="preserve"> </w:t>
      </w:r>
      <w:r w:rsidRPr="003C111A">
        <w:rPr>
          <w:rFonts w:ascii="Lato" w:hAnsi="Lato" w:cs="Arial"/>
          <w:bCs/>
          <w:color w:val="000000" w:themeColor="text1"/>
          <w:spacing w:val="4"/>
        </w:rPr>
        <w:t xml:space="preserve">gdyż przedmiotem postępowania jest konkretny wniosek inwestora, przewidujący konkretną lokalizację, o której zezwolenie występuje. </w:t>
      </w:r>
    </w:p>
    <w:p w14:paraId="643C6EB8" w14:textId="7B1215F3" w:rsidR="00885DCB" w:rsidRPr="003C111A" w:rsidRDefault="00885DCB" w:rsidP="001C3146">
      <w:pPr>
        <w:spacing w:after="240" w:line="240" w:lineRule="exact"/>
        <w:jc w:val="both"/>
        <w:rPr>
          <w:rFonts w:ascii="Lato" w:hAnsi="Lato" w:cs="Arial"/>
          <w:bCs/>
          <w:color w:val="000000" w:themeColor="text1"/>
          <w:spacing w:val="4"/>
        </w:rPr>
      </w:pPr>
      <w:r w:rsidRPr="003C111A">
        <w:rPr>
          <w:rFonts w:ascii="Lato" w:hAnsi="Lato" w:cs="Arial"/>
          <w:bCs/>
          <w:color w:val="000000" w:themeColor="text1"/>
          <w:spacing w:val="4"/>
        </w:rPr>
        <w:lastRenderedPageBreak/>
        <w:t xml:space="preserve">W świetle przepisów </w:t>
      </w:r>
      <w:r w:rsidRPr="003C111A">
        <w:rPr>
          <w:rFonts w:ascii="Lato" w:hAnsi="Lato" w:cs="Arial"/>
          <w:bCs/>
          <w:i/>
          <w:color w:val="000000" w:themeColor="text1"/>
          <w:spacing w:val="4"/>
        </w:rPr>
        <w:t>ustawy o transporcie kolejowym</w:t>
      </w:r>
      <w:r w:rsidRPr="003C111A">
        <w:rPr>
          <w:rFonts w:ascii="Lato" w:hAnsi="Lato" w:cs="Arial"/>
          <w:bCs/>
          <w:color w:val="000000" w:themeColor="text1"/>
          <w:spacing w:val="4"/>
        </w:rPr>
        <w:t xml:space="preserve">, organy nie mają uprawnienia </w:t>
      </w:r>
      <w:r w:rsidR="001C3146" w:rsidRPr="003C111A">
        <w:rPr>
          <w:rFonts w:ascii="Lato" w:hAnsi="Lato" w:cs="Arial"/>
          <w:bCs/>
          <w:color w:val="000000" w:themeColor="text1"/>
          <w:spacing w:val="4"/>
        </w:rPr>
        <w:br/>
      </w:r>
      <w:r w:rsidRPr="003C111A">
        <w:rPr>
          <w:rFonts w:ascii="Lato" w:hAnsi="Lato" w:cs="Arial"/>
          <w:bCs/>
          <w:color w:val="000000" w:themeColor="text1"/>
          <w:spacing w:val="4"/>
        </w:rPr>
        <w:t xml:space="preserve">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Regulacja zawarta w art. 9o ust. 3, art. 9s ust. 1-3 </w:t>
      </w:r>
      <w:r w:rsidRPr="003C111A">
        <w:rPr>
          <w:rFonts w:ascii="Lato" w:hAnsi="Lato" w:cs="Arial"/>
          <w:bCs/>
          <w:i/>
          <w:color w:val="000000" w:themeColor="text1"/>
          <w:spacing w:val="4"/>
        </w:rPr>
        <w:t>ustawy o transporcie kolejowym</w:t>
      </w:r>
      <w:r w:rsidRPr="003C111A">
        <w:rPr>
          <w:rFonts w:ascii="Lato" w:hAnsi="Lato" w:cs="Arial"/>
          <w:bCs/>
          <w:color w:val="000000" w:themeColor="text1"/>
          <w:spacing w:val="4"/>
        </w:rPr>
        <w:t xml:space="preserve"> wskazuje na związanie organu określeniem linii rozgraniczających teren. Organ nie może dokonywać jakichkolwiek zmian, np. w zakresie lokalizacji, przebiegu oraz planowanych parametrów technicznych konkretnej inwestycji. O przebiegu linii kolejowej decyduje zarządca (wnioskodawca) i to on wybiera najbardziej optymalne rozwiązanie lokalizacyjne i techniczno</w:t>
      </w:r>
      <w:r w:rsidR="00460A83" w:rsidRPr="003C111A">
        <w:rPr>
          <w:rFonts w:ascii="Lato" w:hAnsi="Lato" w:cs="Arial"/>
          <w:bCs/>
          <w:color w:val="000000" w:themeColor="text1"/>
          <w:spacing w:val="4"/>
        </w:rPr>
        <w:t>-</w:t>
      </w:r>
      <w:r w:rsidRPr="003C111A">
        <w:rPr>
          <w:rFonts w:ascii="Lato" w:hAnsi="Lato" w:cs="Arial"/>
          <w:bCs/>
          <w:color w:val="000000" w:themeColor="text1"/>
          <w:spacing w:val="4"/>
        </w:rPr>
        <w:t xml:space="preserve">wykonawcze. Przepisy </w:t>
      </w:r>
      <w:r w:rsidRPr="003C111A">
        <w:rPr>
          <w:rFonts w:ascii="Lato" w:hAnsi="Lato" w:cs="Arial"/>
          <w:bCs/>
          <w:i/>
          <w:color w:val="000000" w:themeColor="text1"/>
          <w:spacing w:val="4"/>
        </w:rPr>
        <w:t xml:space="preserve">ustawy </w:t>
      </w:r>
      <w:r w:rsidR="001C3146" w:rsidRPr="003C111A">
        <w:rPr>
          <w:rFonts w:ascii="Lato" w:hAnsi="Lato" w:cs="Arial"/>
          <w:bCs/>
          <w:i/>
          <w:color w:val="000000" w:themeColor="text1"/>
          <w:spacing w:val="4"/>
        </w:rPr>
        <w:br/>
      </w:r>
      <w:r w:rsidRPr="003C111A">
        <w:rPr>
          <w:rFonts w:ascii="Lato" w:hAnsi="Lato" w:cs="Arial"/>
          <w:bCs/>
          <w:i/>
          <w:color w:val="000000" w:themeColor="text1"/>
          <w:spacing w:val="4"/>
        </w:rPr>
        <w:t>o transporcie kolejowym</w:t>
      </w:r>
      <w:r w:rsidRPr="003C111A">
        <w:rPr>
          <w:rFonts w:ascii="Lato" w:hAnsi="Lato" w:cs="Arial"/>
          <w:bCs/>
          <w:color w:val="000000" w:themeColor="text1"/>
          <w:spacing w:val="4"/>
        </w:rPr>
        <w:t xml:space="preserve"> nie zobowiązują </w:t>
      </w:r>
      <w:r w:rsidRPr="003C111A">
        <w:rPr>
          <w:rFonts w:ascii="Lato" w:hAnsi="Lato" w:cs="Arial"/>
          <w:bCs/>
          <w:i/>
          <w:color w:val="000000" w:themeColor="text1"/>
          <w:spacing w:val="4"/>
        </w:rPr>
        <w:t>inwestora</w:t>
      </w:r>
      <w:r w:rsidRPr="003C111A">
        <w:rPr>
          <w:rFonts w:ascii="Lato" w:hAnsi="Lato" w:cs="Arial"/>
          <w:bCs/>
          <w:color w:val="000000" w:themeColor="text1"/>
          <w:spacing w:val="4"/>
        </w:rPr>
        <w:t xml:space="preserve"> do przedstawienia różnych wariantów przebiegu planowanej inwestycji, stąd też ocena organów ogranicza się wyłącznie </w:t>
      </w:r>
      <w:r w:rsidR="001C3146" w:rsidRPr="003C111A">
        <w:rPr>
          <w:rFonts w:ascii="Lato" w:hAnsi="Lato" w:cs="Arial"/>
          <w:bCs/>
          <w:color w:val="000000" w:themeColor="text1"/>
          <w:spacing w:val="4"/>
        </w:rPr>
        <w:br/>
      </w:r>
      <w:r w:rsidRPr="003C111A">
        <w:rPr>
          <w:rFonts w:ascii="Lato" w:hAnsi="Lato" w:cs="Arial"/>
          <w:bCs/>
          <w:color w:val="000000" w:themeColor="text1"/>
          <w:spacing w:val="4"/>
        </w:rPr>
        <w:t xml:space="preserve">do zgodności z prawem takiego wariantu, jaki przedstawił wnioskodawca. Tym samym, wbrew </w:t>
      </w:r>
      <w:r w:rsidR="00097AD2" w:rsidRPr="003C111A">
        <w:rPr>
          <w:rFonts w:ascii="Lato" w:hAnsi="Lato" w:cs="Arial"/>
          <w:bCs/>
          <w:color w:val="000000" w:themeColor="text1"/>
          <w:spacing w:val="4"/>
        </w:rPr>
        <w:t xml:space="preserve">przekonaniu </w:t>
      </w:r>
      <w:r w:rsidRPr="003C111A">
        <w:rPr>
          <w:rFonts w:ascii="Lato" w:hAnsi="Lato" w:cs="Arial"/>
          <w:bCs/>
          <w:color w:val="000000" w:themeColor="text1"/>
          <w:spacing w:val="4"/>
        </w:rPr>
        <w:t>skarżąc</w:t>
      </w:r>
      <w:r w:rsidR="003142DF" w:rsidRPr="003C111A">
        <w:rPr>
          <w:rFonts w:ascii="Lato" w:hAnsi="Lato" w:cs="Arial"/>
          <w:bCs/>
          <w:color w:val="000000" w:themeColor="text1"/>
          <w:spacing w:val="4"/>
        </w:rPr>
        <w:t>y</w:t>
      </w:r>
      <w:r w:rsidR="00097AD2" w:rsidRPr="003C111A">
        <w:rPr>
          <w:rFonts w:ascii="Lato" w:hAnsi="Lato" w:cs="Arial"/>
          <w:bCs/>
          <w:color w:val="000000" w:themeColor="text1"/>
          <w:spacing w:val="4"/>
        </w:rPr>
        <w:t>ch</w:t>
      </w:r>
      <w:r w:rsidRPr="003C111A">
        <w:rPr>
          <w:rFonts w:ascii="Lato" w:hAnsi="Lato" w:cs="Arial"/>
          <w:bCs/>
          <w:color w:val="000000" w:themeColor="text1"/>
          <w:spacing w:val="4"/>
        </w:rPr>
        <w:t xml:space="preserve">, brak jest podstaw do badania alternatywnych wariantów realizacji inwestycji kolejowej (por. wyrok Naczelnego Sądu Administracyjnego </w:t>
      </w:r>
      <w:r w:rsidR="009F4983">
        <w:rPr>
          <w:rFonts w:ascii="Lato" w:hAnsi="Lato" w:cs="Arial"/>
          <w:bCs/>
          <w:color w:val="000000" w:themeColor="text1"/>
          <w:spacing w:val="4"/>
        </w:rPr>
        <w:br/>
      </w:r>
      <w:r w:rsidRPr="003C111A">
        <w:rPr>
          <w:rFonts w:ascii="Lato" w:hAnsi="Lato" w:cs="Arial"/>
          <w:bCs/>
          <w:color w:val="000000" w:themeColor="text1"/>
          <w:spacing w:val="4"/>
        </w:rPr>
        <w:t>z 5 września 2017 r. sygn. II OSK 2892/15, opubl. Centralna Baza Orzeczeń Sądów Administracyjnych).</w:t>
      </w:r>
    </w:p>
    <w:p w14:paraId="7EFB533E" w14:textId="2F82BE46" w:rsidR="00394B59" w:rsidRPr="003C111A" w:rsidRDefault="00394B59" w:rsidP="001C3146">
      <w:pPr>
        <w:spacing w:after="240" w:line="240" w:lineRule="exact"/>
        <w:jc w:val="both"/>
        <w:rPr>
          <w:rFonts w:ascii="Lato" w:hAnsi="Lato" w:cs="Arial"/>
          <w:bCs/>
          <w:color w:val="000000" w:themeColor="text1"/>
          <w:spacing w:val="4"/>
        </w:rPr>
      </w:pPr>
      <w:r w:rsidRPr="003C111A">
        <w:rPr>
          <w:rFonts w:ascii="Lato" w:hAnsi="Lato" w:cs="Arial"/>
          <w:bCs/>
          <w:color w:val="000000" w:themeColor="text1"/>
          <w:spacing w:val="4"/>
        </w:rPr>
        <w:t>Należy w tym kontekście podkreślić specyficzny i zarazem imperatywny (bezwzględnie obowiązujący) charakter przepisów</w:t>
      </w:r>
      <w:r w:rsidR="00885DCB" w:rsidRPr="003C111A">
        <w:rPr>
          <w:rFonts w:ascii="Lato" w:hAnsi="Lato" w:cs="Arial"/>
          <w:bCs/>
          <w:i/>
          <w:iCs/>
          <w:color w:val="000000" w:themeColor="text1"/>
          <w:spacing w:val="4"/>
        </w:rPr>
        <w:t xml:space="preserve"> ustawy o transporcie kolejowym</w:t>
      </w:r>
      <w:r w:rsidRPr="003C111A">
        <w:rPr>
          <w:rFonts w:ascii="Lato" w:hAnsi="Lato" w:cs="Arial"/>
          <w:bCs/>
          <w:color w:val="000000" w:themeColor="text1"/>
          <w:spacing w:val="4"/>
        </w:rPr>
        <w:t xml:space="preserve">. Organ administracji wydający decyzję o </w:t>
      </w:r>
      <w:r w:rsidR="00885DCB" w:rsidRPr="003C111A">
        <w:rPr>
          <w:rFonts w:ascii="Lato" w:hAnsi="Lato" w:cs="Arial"/>
          <w:bCs/>
          <w:color w:val="000000" w:themeColor="text1"/>
          <w:spacing w:val="4"/>
        </w:rPr>
        <w:t xml:space="preserve">ustaleniu lokalizacji linii kolejowej </w:t>
      </w:r>
      <w:r w:rsidRPr="003C111A">
        <w:rPr>
          <w:rFonts w:ascii="Lato" w:hAnsi="Lato" w:cs="Arial"/>
          <w:bCs/>
          <w:color w:val="000000" w:themeColor="text1"/>
          <w:spacing w:val="4"/>
        </w:rPr>
        <w:t>bada przede wszystkim kompletność i zgodność z przepisami wniosku o</w:t>
      </w:r>
      <w:r w:rsidR="00885DCB" w:rsidRPr="003C111A">
        <w:rPr>
          <w:rFonts w:ascii="Lato" w:hAnsi="Lato" w:cs="Arial"/>
          <w:bCs/>
          <w:color w:val="000000" w:themeColor="text1"/>
          <w:spacing w:val="4"/>
        </w:rPr>
        <w:t xml:space="preserve"> wydanie takiej decyzji</w:t>
      </w:r>
      <w:r w:rsidRPr="003C111A">
        <w:rPr>
          <w:rFonts w:ascii="Lato" w:hAnsi="Lato" w:cs="Arial"/>
          <w:bCs/>
          <w:color w:val="000000" w:themeColor="text1"/>
          <w:spacing w:val="4"/>
        </w:rPr>
        <w:t>. Taki zawężony zakres kompetencji organu administracji wynika zarówno z brzmienia poszczególnych przepisów właściwych w tym zakresie, systematyki</w:t>
      </w:r>
      <w:r w:rsidR="00885DCB" w:rsidRPr="003C111A">
        <w:rPr>
          <w:rFonts w:ascii="Lato" w:hAnsi="Lato" w:cs="Arial"/>
          <w:bCs/>
          <w:i/>
          <w:iCs/>
          <w:color w:val="000000" w:themeColor="text1"/>
          <w:spacing w:val="4"/>
        </w:rPr>
        <w:t xml:space="preserve"> ustawy o transporcie kolejowym</w:t>
      </w:r>
      <w:r w:rsidRPr="003C111A">
        <w:rPr>
          <w:rFonts w:ascii="Lato" w:hAnsi="Lato" w:cs="Arial"/>
          <w:bCs/>
          <w:color w:val="000000" w:themeColor="text1"/>
          <w:spacing w:val="4"/>
        </w:rPr>
        <w:t xml:space="preserve">, </w:t>
      </w:r>
      <w:r w:rsidR="00951817" w:rsidRPr="003C111A">
        <w:rPr>
          <w:rFonts w:ascii="Lato" w:hAnsi="Lato" w:cs="Arial"/>
          <w:bCs/>
          <w:color w:val="000000" w:themeColor="text1"/>
          <w:spacing w:val="4"/>
        </w:rPr>
        <w:br/>
      </w:r>
      <w:r w:rsidRPr="003C111A">
        <w:rPr>
          <w:rFonts w:ascii="Lato" w:hAnsi="Lato" w:cs="Arial"/>
          <w:bCs/>
          <w:color w:val="000000" w:themeColor="text1"/>
          <w:spacing w:val="4"/>
        </w:rPr>
        <w:t xml:space="preserve">jak i celów, dla których ustawa została wydana (ratio legis ustawy). Organ administracji orzekający w sprawie wniosku  o ustalenie lokalizacji inwestycji </w:t>
      </w:r>
      <w:r w:rsidR="00885DCB" w:rsidRPr="003C111A">
        <w:rPr>
          <w:rFonts w:ascii="Lato" w:hAnsi="Lato" w:cs="Arial"/>
          <w:bCs/>
          <w:color w:val="000000" w:themeColor="text1"/>
          <w:spacing w:val="4"/>
        </w:rPr>
        <w:t xml:space="preserve">kolejowej </w:t>
      </w:r>
      <w:r w:rsidRPr="003C111A">
        <w:rPr>
          <w:rFonts w:ascii="Lato" w:hAnsi="Lato" w:cs="Arial"/>
          <w:bCs/>
          <w:color w:val="000000" w:themeColor="text1"/>
          <w:spacing w:val="4"/>
        </w:rPr>
        <w:t xml:space="preserve">jest zatem ściśle związany przepisami </w:t>
      </w:r>
      <w:bookmarkStart w:id="14" w:name="_Hlk135150597"/>
      <w:r w:rsidR="00885DCB" w:rsidRPr="003C111A">
        <w:rPr>
          <w:rFonts w:ascii="Lato" w:hAnsi="Lato" w:cs="Arial"/>
          <w:bCs/>
          <w:i/>
          <w:iCs/>
          <w:color w:val="000000" w:themeColor="text1"/>
          <w:spacing w:val="4"/>
        </w:rPr>
        <w:t xml:space="preserve">ustawy o transporcie kolejowym </w:t>
      </w:r>
      <w:bookmarkEnd w:id="14"/>
      <w:r w:rsidRPr="003C111A">
        <w:rPr>
          <w:rFonts w:ascii="Lato" w:hAnsi="Lato" w:cs="Arial"/>
          <w:bCs/>
          <w:color w:val="000000" w:themeColor="text1"/>
          <w:spacing w:val="4"/>
        </w:rPr>
        <w:t xml:space="preserve">oraz nie jest upoważniony </w:t>
      </w:r>
      <w:r w:rsidR="001C3146" w:rsidRPr="003C111A">
        <w:rPr>
          <w:rFonts w:ascii="Lato" w:hAnsi="Lato" w:cs="Arial"/>
          <w:bCs/>
          <w:color w:val="000000" w:themeColor="text1"/>
          <w:spacing w:val="4"/>
        </w:rPr>
        <w:br/>
      </w:r>
      <w:r w:rsidRPr="003C111A">
        <w:rPr>
          <w:rFonts w:ascii="Lato" w:hAnsi="Lato" w:cs="Arial"/>
          <w:bCs/>
          <w:color w:val="000000" w:themeColor="text1"/>
          <w:spacing w:val="4"/>
        </w:rPr>
        <w:t>do wydania rozstrzygnięcia odchodzącego od literalnego i systemowego znaczenia</w:t>
      </w:r>
      <w:r w:rsidR="00885DCB" w:rsidRPr="003C111A">
        <w:rPr>
          <w:rFonts w:ascii="Lato" w:hAnsi="Lato" w:cs="Arial"/>
          <w:bCs/>
          <w:i/>
          <w:iCs/>
          <w:color w:val="000000" w:themeColor="text1"/>
          <w:spacing w:val="4"/>
        </w:rPr>
        <w:t xml:space="preserve"> ustawy o transporcie kolejowym</w:t>
      </w:r>
      <w:r w:rsidRPr="003C111A">
        <w:rPr>
          <w:rFonts w:ascii="Lato" w:hAnsi="Lato" w:cs="Arial"/>
          <w:bCs/>
          <w:color w:val="000000" w:themeColor="text1"/>
          <w:spacing w:val="4"/>
        </w:rPr>
        <w:t xml:space="preserve">. </w:t>
      </w:r>
    </w:p>
    <w:p w14:paraId="0F53799B" w14:textId="230B3922" w:rsidR="00FA2BC6" w:rsidRDefault="003142DF" w:rsidP="001C3146">
      <w:pPr>
        <w:spacing w:after="240" w:line="240" w:lineRule="exact"/>
        <w:jc w:val="both"/>
        <w:outlineLvl w:val="0"/>
        <w:rPr>
          <w:rFonts w:ascii="Lato" w:hAnsi="Lato" w:cs="Arial"/>
          <w:bCs/>
          <w:color w:val="000000" w:themeColor="text1"/>
          <w:spacing w:val="4"/>
          <w:lang w:bidi="pl-PL"/>
        </w:rPr>
      </w:pPr>
      <w:r w:rsidRPr="003C111A">
        <w:rPr>
          <w:rFonts w:ascii="Lato" w:hAnsi="Lato" w:cs="Arial"/>
          <w:color w:val="000000" w:themeColor="text1"/>
          <w:spacing w:val="4"/>
        </w:rPr>
        <w:t xml:space="preserve">Skoro zatem projekt lokalizacji przedmiotowej inwestycji kolejowej jest zgodny </w:t>
      </w:r>
      <w:r w:rsidR="00951817" w:rsidRPr="003C111A">
        <w:rPr>
          <w:rFonts w:ascii="Lato" w:hAnsi="Lato" w:cs="Arial"/>
          <w:color w:val="000000" w:themeColor="text1"/>
          <w:spacing w:val="4"/>
        </w:rPr>
        <w:br/>
      </w:r>
      <w:r w:rsidRPr="003C111A">
        <w:rPr>
          <w:rFonts w:ascii="Lato" w:hAnsi="Lato" w:cs="Arial"/>
          <w:color w:val="000000" w:themeColor="text1"/>
          <w:spacing w:val="4"/>
        </w:rPr>
        <w:t>z obowiązującymi przepisami</w:t>
      </w:r>
      <w:r w:rsidR="00EF240C" w:rsidRPr="003C111A">
        <w:rPr>
          <w:rFonts w:ascii="Lato" w:hAnsi="Lato" w:cs="Arial"/>
          <w:bCs/>
          <w:color w:val="000000" w:themeColor="text1"/>
          <w:spacing w:val="4"/>
          <w:lang w:bidi="pl-PL"/>
        </w:rPr>
        <w:t>, to w świetle związania organu wnioskiem zarządcy</w:t>
      </w:r>
      <w:r w:rsidRPr="003C111A">
        <w:rPr>
          <w:rFonts w:ascii="Lato" w:hAnsi="Lato" w:cs="Arial"/>
          <w:bCs/>
          <w:color w:val="000000" w:themeColor="text1"/>
          <w:spacing w:val="4"/>
          <w:lang w:bidi="pl-PL"/>
        </w:rPr>
        <w:t xml:space="preserve"> linii kolejowej</w:t>
      </w:r>
      <w:r w:rsidR="00EF240C" w:rsidRPr="003C111A">
        <w:rPr>
          <w:rFonts w:ascii="Lato" w:hAnsi="Lato" w:cs="Arial"/>
          <w:bCs/>
          <w:color w:val="000000" w:themeColor="text1"/>
          <w:spacing w:val="4"/>
          <w:lang w:bidi="pl-PL"/>
        </w:rPr>
        <w:t>, brak było podstaw aby dokonywać dalszych analiz, czy zajęty pod inwestycję obszar powierzchni dział</w:t>
      </w:r>
      <w:r w:rsidR="00097AD2" w:rsidRPr="003C111A">
        <w:rPr>
          <w:rFonts w:ascii="Lato" w:hAnsi="Lato" w:cs="Arial"/>
          <w:bCs/>
          <w:color w:val="000000" w:themeColor="text1"/>
          <w:spacing w:val="4"/>
          <w:lang w:bidi="pl-PL"/>
        </w:rPr>
        <w:t>ek</w:t>
      </w:r>
      <w:r w:rsidR="00EF240C" w:rsidRPr="003C111A">
        <w:rPr>
          <w:rFonts w:ascii="Lato" w:hAnsi="Lato" w:cs="Arial"/>
          <w:bCs/>
          <w:color w:val="000000" w:themeColor="text1"/>
          <w:spacing w:val="4"/>
          <w:lang w:bidi="pl-PL"/>
        </w:rPr>
        <w:t xml:space="preserve"> skarżąc</w:t>
      </w:r>
      <w:r w:rsidR="00097AD2" w:rsidRPr="003C111A">
        <w:rPr>
          <w:rFonts w:ascii="Lato" w:hAnsi="Lato" w:cs="Arial"/>
          <w:bCs/>
          <w:color w:val="000000" w:themeColor="text1"/>
          <w:spacing w:val="4"/>
          <w:lang w:bidi="pl-PL"/>
        </w:rPr>
        <w:t>ych</w:t>
      </w:r>
      <w:r w:rsidR="00EF240C" w:rsidRPr="003C111A">
        <w:rPr>
          <w:rFonts w:ascii="Lato" w:hAnsi="Lato" w:cs="Arial"/>
          <w:bCs/>
          <w:color w:val="000000" w:themeColor="text1"/>
          <w:spacing w:val="4"/>
          <w:lang w:bidi="pl-PL"/>
        </w:rPr>
        <w:t xml:space="preserve"> jest rzeczywiście konieczny dla prawidłowej realizacji przedsięwzięcia (por. wyrok</w:t>
      </w:r>
      <w:r w:rsidRPr="003C111A">
        <w:rPr>
          <w:rFonts w:ascii="Lato" w:hAnsi="Lato" w:cs="Arial"/>
          <w:bCs/>
          <w:color w:val="000000" w:themeColor="text1"/>
          <w:spacing w:val="4"/>
          <w:lang w:bidi="pl-PL"/>
        </w:rPr>
        <w:t>i zapadłe w sprawach inwestycji drogowych, niemniej znajdujące zastosowanie w niniejszej sprawie:</w:t>
      </w:r>
      <w:r w:rsidR="00EF240C" w:rsidRPr="003C111A">
        <w:rPr>
          <w:rFonts w:ascii="Lato" w:hAnsi="Lato" w:cs="Arial"/>
          <w:bCs/>
          <w:color w:val="000000" w:themeColor="text1"/>
          <w:spacing w:val="4"/>
          <w:lang w:bidi="pl-PL"/>
        </w:rPr>
        <w:t xml:space="preserve"> NSA z dnia 16 kwietnia </w:t>
      </w:r>
      <w:r w:rsidR="00110D36" w:rsidRPr="003C111A">
        <w:rPr>
          <w:rFonts w:ascii="Lato" w:hAnsi="Lato" w:cs="Arial"/>
          <w:bCs/>
          <w:color w:val="000000" w:themeColor="text1"/>
          <w:spacing w:val="4"/>
          <w:lang w:bidi="pl-PL"/>
        </w:rPr>
        <w:br/>
      </w:r>
      <w:r w:rsidR="00EF240C" w:rsidRPr="003C111A">
        <w:rPr>
          <w:rFonts w:ascii="Lato" w:hAnsi="Lato" w:cs="Arial"/>
          <w:bCs/>
          <w:color w:val="000000" w:themeColor="text1"/>
          <w:spacing w:val="4"/>
          <w:lang w:bidi="pl-PL"/>
        </w:rPr>
        <w:t>2019 r.</w:t>
      </w:r>
      <w:r w:rsidR="00110D36" w:rsidRPr="003C111A">
        <w:rPr>
          <w:rFonts w:ascii="Lato" w:hAnsi="Lato" w:cs="Arial"/>
          <w:bCs/>
          <w:color w:val="000000" w:themeColor="text1"/>
          <w:spacing w:val="4"/>
          <w:lang w:bidi="pl-PL"/>
        </w:rPr>
        <w:t xml:space="preserve">, </w:t>
      </w:r>
      <w:r w:rsidR="00ED584A" w:rsidRPr="003C111A">
        <w:rPr>
          <w:rFonts w:ascii="Lato" w:hAnsi="Lato" w:cs="Arial"/>
          <w:bCs/>
          <w:color w:val="000000" w:themeColor="text1"/>
          <w:spacing w:val="4"/>
          <w:lang w:bidi="pl-PL"/>
        </w:rPr>
        <w:t>sygn. akt II OSK 25/19, WSA z dnia 16 listopada 2022 r., sygn. akt VII SA/Wa 1725/22).</w:t>
      </w:r>
    </w:p>
    <w:p w14:paraId="47CC495A" w14:textId="76CE0C92" w:rsidR="00CA37BE" w:rsidRPr="00B44170" w:rsidRDefault="00CA37BE" w:rsidP="00CA37BE">
      <w:pPr>
        <w:spacing w:after="240" w:line="240" w:lineRule="exact"/>
        <w:jc w:val="both"/>
        <w:outlineLvl w:val="0"/>
        <w:rPr>
          <w:rFonts w:ascii="Lato" w:eastAsia="Times New Roman" w:hAnsi="Lato" w:cs="Arial"/>
          <w:bCs/>
          <w:i/>
          <w:iCs/>
          <w:color w:val="000000" w:themeColor="text1"/>
          <w:spacing w:val="4"/>
          <w:lang w:eastAsia="pl-PL" w:bidi="pl-PL"/>
        </w:rPr>
      </w:pPr>
      <w:r>
        <w:rPr>
          <w:rFonts w:ascii="Lato" w:eastAsia="Times New Roman" w:hAnsi="Lato" w:cs="Arial"/>
          <w:bCs/>
          <w:iCs/>
          <w:color w:val="000000" w:themeColor="text1"/>
          <w:spacing w:val="4"/>
          <w:lang w:eastAsia="pl-PL" w:bidi="pl-PL"/>
        </w:rPr>
        <w:t xml:space="preserve">Odnosząc się do zarzutów </w:t>
      </w:r>
      <w:r w:rsidRPr="00CA37BE">
        <w:rPr>
          <w:rFonts w:ascii="Lato" w:eastAsia="Times New Roman" w:hAnsi="Lato" w:cs="Arial"/>
          <w:bCs/>
          <w:iCs/>
          <w:color w:val="000000" w:themeColor="text1"/>
          <w:spacing w:val="4"/>
          <w:lang w:eastAsia="pl-PL" w:bidi="pl-PL"/>
        </w:rPr>
        <w:t>Pana P</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R</w:t>
      </w:r>
      <w:r w:rsidR="00533435">
        <w:rPr>
          <w:rFonts w:ascii="Lato" w:eastAsia="Times New Roman" w:hAnsi="Lato" w:cs="Arial"/>
          <w:bCs/>
          <w:iCs/>
          <w:color w:val="000000" w:themeColor="text1"/>
          <w:spacing w:val="4"/>
          <w:lang w:eastAsia="pl-PL" w:bidi="pl-PL"/>
        </w:rPr>
        <w:t>.</w:t>
      </w:r>
      <w:r>
        <w:rPr>
          <w:rFonts w:ascii="Lato" w:eastAsia="Times New Roman" w:hAnsi="Lato" w:cs="Arial"/>
          <w:bCs/>
          <w:iCs/>
          <w:color w:val="000000" w:themeColor="text1"/>
          <w:spacing w:val="4"/>
          <w:lang w:eastAsia="pl-PL" w:bidi="pl-PL"/>
        </w:rPr>
        <w:t xml:space="preserve">, wskazać należy, że </w:t>
      </w:r>
      <w:r w:rsidRPr="00CA37BE">
        <w:rPr>
          <w:rFonts w:ascii="Lato" w:eastAsia="Times New Roman" w:hAnsi="Lato" w:cs="Arial"/>
          <w:bCs/>
          <w:iCs/>
          <w:color w:val="000000" w:themeColor="text1"/>
          <w:spacing w:val="4"/>
          <w:lang w:eastAsia="pl-PL" w:bidi="pl-PL"/>
        </w:rPr>
        <w:t xml:space="preserve">w stosunku do działki 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obręb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stanowiącej własność, </w:t>
      </w:r>
      <w:r w:rsidRPr="00CA37BE">
        <w:rPr>
          <w:rFonts w:ascii="Lato" w:eastAsia="Times New Roman" w:hAnsi="Lato" w:cs="Arial"/>
          <w:bCs/>
          <w:i/>
          <w:color w:val="000000" w:themeColor="text1"/>
          <w:spacing w:val="4"/>
          <w:lang w:eastAsia="pl-PL" w:bidi="pl-PL"/>
        </w:rPr>
        <w:t>inwestor</w:t>
      </w:r>
      <w:r w:rsidRPr="00CA37BE">
        <w:rPr>
          <w:rFonts w:ascii="Lato" w:eastAsia="Times New Roman" w:hAnsi="Lato" w:cs="Arial"/>
          <w:bCs/>
          <w:iCs/>
          <w:color w:val="000000" w:themeColor="text1"/>
          <w:spacing w:val="4"/>
          <w:lang w:eastAsia="pl-PL" w:bidi="pl-PL"/>
        </w:rPr>
        <w:t xml:space="preserve"> wyszedł naprzeciw żądaniom skarżącego </w:t>
      </w:r>
      <w:r w:rsidR="00533435">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 xml:space="preserve">i dokonał korekty podziału oraz powierzchni zajętości działki 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W konsekwencji, </w:t>
      </w:r>
      <w:r w:rsidR="00533435">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 xml:space="preserve">w trakcie trwania postępowania odwoławczego </w:t>
      </w:r>
      <w:r w:rsidRPr="00CA37BE">
        <w:rPr>
          <w:rFonts w:ascii="Lato" w:eastAsia="Times New Roman" w:hAnsi="Lato" w:cs="Arial"/>
          <w:bCs/>
          <w:i/>
          <w:color w:val="000000" w:themeColor="text1"/>
          <w:spacing w:val="4"/>
          <w:lang w:eastAsia="pl-PL" w:bidi="pl-PL"/>
        </w:rPr>
        <w:t>inwestor</w:t>
      </w:r>
      <w:r w:rsidRPr="00CA37BE">
        <w:rPr>
          <w:rFonts w:ascii="Lato" w:eastAsia="Times New Roman" w:hAnsi="Lato" w:cs="Arial"/>
          <w:bCs/>
          <w:iCs/>
          <w:color w:val="000000" w:themeColor="text1"/>
          <w:spacing w:val="4"/>
          <w:lang w:eastAsia="pl-PL" w:bidi="pl-PL"/>
        </w:rPr>
        <w:t xml:space="preserve"> przedłożył nowy projekt podziału działki 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zgodnie z którym działka ta ulega podziałowi na działkę </w:t>
      </w:r>
      <w:r w:rsidR="00533435">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 xml:space="preserve">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o powierzchni 315 m</w:t>
      </w:r>
      <w:r w:rsidRPr="00CA37BE">
        <w:rPr>
          <w:rFonts w:ascii="Lato" w:eastAsia="Times New Roman" w:hAnsi="Lato" w:cs="Arial"/>
          <w:bCs/>
          <w:iCs/>
          <w:color w:val="000000" w:themeColor="text1"/>
          <w:spacing w:val="4"/>
          <w:vertAlign w:val="superscript"/>
          <w:lang w:eastAsia="pl-PL" w:bidi="pl-PL"/>
        </w:rPr>
        <w:t>2</w:t>
      </w:r>
      <w:r w:rsidRPr="00CA37BE">
        <w:rPr>
          <w:rFonts w:ascii="Lato" w:eastAsia="Times New Roman" w:hAnsi="Lato" w:cs="Arial"/>
          <w:bCs/>
          <w:iCs/>
          <w:color w:val="000000" w:themeColor="text1"/>
          <w:spacing w:val="4"/>
          <w:lang w:eastAsia="pl-PL" w:bidi="pl-PL"/>
        </w:rPr>
        <w:t>, przeznaczonej pod realizację inwestycji kolejowej, działkę 1498/2, o powierzchni 67 m</w:t>
      </w:r>
      <w:r w:rsidRPr="00CA37BE">
        <w:rPr>
          <w:rFonts w:ascii="Lato" w:eastAsia="Times New Roman" w:hAnsi="Lato" w:cs="Arial"/>
          <w:bCs/>
          <w:iCs/>
          <w:color w:val="000000" w:themeColor="text1"/>
          <w:spacing w:val="4"/>
          <w:vertAlign w:val="superscript"/>
          <w:lang w:eastAsia="pl-PL" w:bidi="pl-PL"/>
        </w:rPr>
        <w:t>2</w:t>
      </w:r>
      <w:r w:rsidRPr="00CA37BE">
        <w:rPr>
          <w:rFonts w:ascii="Lato" w:eastAsia="Times New Roman" w:hAnsi="Lato" w:cs="Arial"/>
          <w:bCs/>
          <w:iCs/>
          <w:color w:val="000000" w:themeColor="text1"/>
          <w:spacing w:val="4"/>
          <w:lang w:eastAsia="pl-PL" w:bidi="pl-PL"/>
        </w:rPr>
        <w:t xml:space="preserve"> oraz działkę 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o powierzchni 5018 m</w:t>
      </w:r>
      <w:r w:rsidRPr="00CA37BE">
        <w:rPr>
          <w:rFonts w:ascii="Lato" w:eastAsia="Times New Roman" w:hAnsi="Lato" w:cs="Arial"/>
          <w:bCs/>
          <w:iCs/>
          <w:color w:val="000000" w:themeColor="text1"/>
          <w:spacing w:val="4"/>
          <w:vertAlign w:val="superscript"/>
          <w:lang w:eastAsia="pl-PL" w:bidi="pl-PL"/>
        </w:rPr>
        <w:t>2</w:t>
      </w:r>
      <w:r w:rsidRPr="00CA37BE">
        <w:rPr>
          <w:rFonts w:ascii="Lato" w:eastAsia="Times New Roman" w:hAnsi="Lato" w:cs="Arial"/>
          <w:bCs/>
          <w:iCs/>
          <w:color w:val="000000" w:themeColor="text1"/>
          <w:spacing w:val="4"/>
          <w:lang w:eastAsia="pl-PL" w:bidi="pl-PL"/>
        </w:rPr>
        <w:t xml:space="preserve">, pozostającej </w:t>
      </w:r>
      <w:r w:rsidR="00533435">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 xml:space="preserve">we władaniu skarżącego. Ponadto w piśmie z dnia 26 stycznia 2024 r., znak: IRR3/6/8.2233.1.115.2023.ISW-00894-I.43, </w:t>
      </w:r>
      <w:r w:rsidRPr="00CA37BE">
        <w:rPr>
          <w:rFonts w:ascii="Lato" w:eastAsia="Times New Roman" w:hAnsi="Lato" w:cs="Arial"/>
          <w:bCs/>
          <w:i/>
          <w:color w:val="000000" w:themeColor="text1"/>
          <w:spacing w:val="4"/>
          <w:lang w:eastAsia="pl-PL" w:bidi="pl-PL"/>
        </w:rPr>
        <w:t>inwestor</w:t>
      </w:r>
      <w:r w:rsidRPr="00CA37BE">
        <w:rPr>
          <w:rFonts w:ascii="Lato" w:eastAsia="Times New Roman" w:hAnsi="Lato" w:cs="Arial"/>
          <w:bCs/>
          <w:iCs/>
          <w:color w:val="000000" w:themeColor="text1"/>
          <w:spacing w:val="4"/>
          <w:lang w:eastAsia="pl-PL" w:bidi="pl-PL"/>
        </w:rPr>
        <w:t xml:space="preserve"> wyjaśnił, że na działce nr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pozostającej u dotychczasowego właściciela zostanie ustanowione ograniczenie </w:t>
      </w:r>
      <w:r w:rsidR="00533435">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w korzystaniu – na powierzchni 338 m</w:t>
      </w:r>
      <w:r w:rsidRPr="00CA37BE">
        <w:rPr>
          <w:rFonts w:ascii="Lato" w:eastAsia="Times New Roman" w:hAnsi="Lato" w:cs="Arial"/>
          <w:bCs/>
          <w:iCs/>
          <w:color w:val="000000" w:themeColor="text1"/>
          <w:spacing w:val="4"/>
          <w:vertAlign w:val="superscript"/>
          <w:lang w:eastAsia="pl-PL" w:bidi="pl-PL"/>
        </w:rPr>
        <w:t>2</w:t>
      </w:r>
      <w:r w:rsidRPr="00CA37BE">
        <w:rPr>
          <w:rFonts w:ascii="Lato" w:eastAsia="Times New Roman" w:hAnsi="Lato" w:cs="Arial"/>
          <w:bCs/>
          <w:iCs/>
          <w:color w:val="000000" w:themeColor="text1"/>
          <w:spacing w:val="4"/>
          <w:lang w:eastAsia="pl-PL" w:bidi="pl-PL"/>
        </w:rPr>
        <w:t xml:space="preserve">- z uwagi na lokalizację odwodnienia. </w:t>
      </w:r>
    </w:p>
    <w:p w14:paraId="0BA85B31" w14:textId="5283EDDD" w:rsidR="00456FCA" w:rsidRDefault="00CA37BE" w:rsidP="00CA37BE">
      <w:pPr>
        <w:spacing w:after="240" w:line="240" w:lineRule="exact"/>
        <w:jc w:val="both"/>
        <w:outlineLvl w:val="0"/>
        <w:rPr>
          <w:rFonts w:ascii="Lato" w:eastAsia="Times New Roman" w:hAnsi="Lato" w:cs="Arial"/>
          <w:bCs/>
          <w:iCs/>
          <w:color w:val="000000" w:themeColor="text1"/>
          <w:spacing w:val="4"/>
          <w:lang w:eastAsia="pl-PL" w:bidi="pl-PL"/>
        </w:rPr>
      </w:pPr>
      <w:r w:rsidRPr="00CA37BE">
        <w:rPr>
          <w:rFonts w:ascii="Lato" w:eastAsia="Times New Roman" w:hAnsi="Lato" w:cs="Arial"/>
          <w:bCs/>
          <w:iCs/>
          <w:color w:val="000000" w:themeColor="text1"/>
          <w:spacing w:val="4"/>
          <w:lang w:eastAsia="pl-PL" w:bidi="pl-PL"/>
        </w:rPr>
        <w:t xml:space="preserve">Odnosząc się natomiast do zarzutów Wójta Gminy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wyjaśnić należy, </w:t>
      </w:r>
      <w:r w:rsidR="00C41741">
        <w:rPr>
          <w:rFonts w:ascii="Lato" w:eastAsia="Times New Roman" w:hAnsi="Lato" w:cs="Arial"/>
          <w:bCs/>
          <w:iCs/>
          <w:color w:val="000000" w:themeColor="text1"/>
          <w:spacing w:val="4"/>
          <w:lang w:eastAsia="pl-PL" w:bidi="pl-PL"/>
        </w:rPr>
        <w:br/>
      </w:r>
      <w:r w:rsidRPr="00CA37BE">
        <w:rPr>
          <w:rFonts w:ascii="Lato" w:eastAsia="Times New Roman" w:hAnsi="Lato" w:cs="Arial"/>
          <w:bCs/>
          <w:iCs/>
          <w:color w:val="000000" w:themeColor="text1"/>
          <w:spacing w:val="4"/>
          <w:lang w:eastAsia="pl-PL" w:bidi="pl-PL"/>
        </w:rPr>
        <w:t xml:space="preserve">że w przypadku przejazdu kolejowo-drogowego kategorii D. w km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w:t>
      </w:r>
      <w:r w:rsidRPr="00CA37BE">
        <w:rPr>
          <w:rFonts w:ascii="Lato" w:eastAsia="Times New Roman" w:hAnsi="Lato" w:cs="Arial"/>
          <w:bCs/>
          <w:iCs/>
          <w:color w:val="000000" w:themeColor="text1"/>
          <w:spacing w:val="4"/>
          <w:lang w:eastAsia="pl-PL" w:bidi="pl-PL"/>
        </w:rPr>
        <w:br/>
        <w:t xml:space="preserve">w m.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stanowiącego własność Gminy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wychodząc naprzeciw oczekiwaniom </w:t>
      </w:r>
      <w:r w:rsidRPr="00CA37BE">
        <w:rPr>
          <w:rFonts w:ascii="Lato" w:eastAsia="Times New Roman" w:hAnsi="Lato" w:cs="Arial"/>
          <w:bCs/>
          <w:iCs/>
          <w:color w:val="000000" w:themeColor="text1"/>
          <w:spacing w:val="4"/>
          <w:lang w:eastAsia="pl-PL" w:bidi="pl-PL"/>
        </w:rPr>
        <w:lastRenderedPageBreak/>
        <w:t xml:space="preserve">skarżącego,  </w:t>
      </w:r>
      <w:r w:rsidRPr="00CA37BE">
        <w:rPr>
          <w:rFonts w:ascii="Lato" w:eastAsia="Times New Roman" w:hAnsi="Lato" w:cs="Arial"/>
          <w:bCs/>
          <w:i/>
          <w:color w:val="000000" w:themeColor="text1"/>
          <w:spacing w:val="4"/>
          <w:lang w:eastAsia="pl-PL" w:bidi="pl-PL"/>
        </w:rPr>
        <w:t>inwestor</w:t>
      </w:r>
      <w:r w:rsidRPr="00CA37BE">
        <w:rPr>
          <w:rFonts w:ascii="Lato" w:eastAsia="Times New Roman" w:hAnsi="Lato" w:cs="Arial"/>
          <w:bCs/>
          <w:iCs/>
          <w:color w:val="000000" w:themeColor="text1"/>
          <w:spacing w:val="4"/>
          <w:lang w:eastAsia="pl-PL" w:bidi="pl-PL"/>
        </w:rPr>
        <w:t xml:space="preserve"> przywrócił planowany do likwidacji ww. przejazd kolejowo-drogowy, w zamian za likwidację przejazdu kolejowo-drogowego w km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kat D. (projektowanego kat. A) w m.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w:t>
      </w:r>
    </w:p>
    <w:p w14:paraId="57064CE8" w14:textId="159A56EC" w:rsidR="00AD232B" w:rsidRPr="00215571" w:rsidRDefault="00CA37BE" w:rsidP="00CA37BE">
      <w:pPr>
        <w:spacing w:after="240" w:line="240" w:lineRule="exact"/>
        <w:jc w:val="both"/>
        <w:outlineLvl w:val="0"/>
        <w:rPr>
          <w:rFonts w:ascii="Lato" w:eastAsia="Times New Roman" w:hAnsi="Lato" w:cs="Arial"/>
          <w:bCs/>
          <w:i/>
          <w:iCs/>
          <w:color w:val="000000" w:themeColor="text1"/>
          <w:spacing w:val="4"/>
          <w:lang w:eastAsia="pl-PL" w:bidi="pl-PL"/>
        </w:rPr>
      </w:pPr>
      <w:r w:rsidRPr="00CA37BE">
        <w:rPr>
          <w:rFonts w:ascii="Lato" w:eastAsia="Times New Roman" w:hAnsi="Lato" w:cs="Arial"/>
          <w:bCs/>
          <w:iCs/>
          <w:color w:val="000000" w:themeColor="text1"/>
          <w:spacing w:val="4"/>
          <w:lang w:eastAsia="pl-PL" w:bidi="pl-PL"/>
        </w:rPr>
        <w:t xml:space="preserve">W konsekwencji stwierdzić należy, że </w:t>
      </w:r>
      <w:r w:rsidRPr="00CA37BE">
        <w:rPr>
          <w:rFonts w:ascii="Lato" w:eastAsia="Times New Roman" w:hAnsi="Lato" w:cs="Arial"/>
          <w:bCs/>
          <w:i/>
          <w:color w:val="000000" w:themeColor="text1"/>
          <w:spacing w:val="4"/>
          <w:lang w:eastAsia="pl-PL" w:bidi="pl-PL"/>
        </w:rPr>
        <w:t>inwestor</w:t>
      </w:r>
      <w:r w:rsidRPr="00CA37BE">
        <w:rPr>
          <w:rFonts w:ascii="Lato" w:eastAsia="Times New Roman" w:hAnsi="Lato" w:cs="Arial"/>
          <w:bCs/>
          <w:iCs/>
          <w:color w:val="000000" w:themeColor="text1"/>
          <w:spacing w:val="4"/>
          <w:lang w:eastAsia="pl-PL" w:bidi="pl-PL"/>
        </w:rPr>
        <w:t xml:space="preserve"> uznał za zasadne zarzuty </w:t>
      </w:r>
      <w:r w:rsidR="00456FCA" w:rsidRPr="00CA37BE">
        <w:rPr>
          <w:rFonts w:ascii="Lato" w:eastAsia="Times New Roman" w:hAnsi="Lato" w:cs="Arial"/>
          <w:bCs/>
          <w:iCs/>
          <w:color w:val="000000" w:themeColor="text1"/>
          <w:spacing w:val="4"/>
          <w:lang w:eastAsia="pl-PL" w:bidi="pl-PL"/>
        </w:rPr>
        <w:t>Pana P</w:t>
      </w:r>
      <w:r w:rsidR="00533435">
        <w:rPr>
          <w:rFonts w:ascii="Lato" w:eastAsia="Times New Roman" w:hAnsi="Lato" w:cs="Arial"/>
          <w:bCs/>
          <w:iCs/>
          <w:color w:val="000000" w:themeColor="text1"/>
          <w:spacing w:val="4"/>
          <w:lang w:eastAsia="pl-PL" w:bidi="pl-PL"/>
        </w:rPr>
        <w:t xml:space="preserve">. </w:t>
      </w:r>
      <w:r w:rsidR="00456FCA" w:rsidRPr="00CA37BE">
        <w:rPr>
          <w:rFonts w:ascii="Lato" w:eastAsia="Times New Roman" w:hAnsi="Lato" w:cs="Arial"/>
          <w:bCs/>
          <w:iCs/>
          <w:color w:val="000000" w:themeColor="text1"/>
          <w:spacing w:val="4"/>
          <w:lang w:eastAsia="pl-PL" w:bidi="pl-PL"/>
        </w:rPr>
        <w:t>R</w:t>
      </w:r>
      <w:r w:rsidR="00533435">
        <w:rPr>
          <w:rFonts w:ascii="Lato" w:eastAsia="Times New Roman" w:hAnsi="Lato" w:cs="Arial"/>
          <w:bCs/>
          <w:iCs/>
          <w:color w:val="000000" w:themeColor="text1"/>
          <w:spacing w:val="4"/>
          <w:lang w:eastAsia="pl-PL" w:bidi="pl-PL"/>
        </w:rPr>
        <w:t>.</w:t>
      </w:r>
      <w:r w:rsidR="00456FCA">
        <w:rPr>
          <w:rFonts w:ascii="Lato" w:eastAsia="Times New Roman" w:hAnsi="Lato" w:cs="Arial"/>
          <w:bCs/>
          <w:iCs/>
          <w:color w:val="000000" w:themeColor="text1"/>
          <w:spacing w:val="4"/>
          <w:lang w:eastAsia="pl-PL" w:bidi="pl-PL"/>
        </w:rPr>
        <w:t xml:space="preserve"> oraz Wójta Gminy </w:t>
      </w:r>
      <w:r w:rsidR="00533435">
        <w:rPr>
          <w:rFonts w:ascii="Lato" w:eastAsia="Times New Roman" w:hAnsi="Lato" w:cs="Arial"/>
          <w:bCs/>
          <w:iCs/>
          <w:color w:val="000000" w:themeColor="text1"/>
          <w:spacing w:val="4"/>
          <w:lang w:eastAsia="pl-PL" w:bidi="pl-PL"/>
        </w:rPr>
        <w:t>…</w:t>
      </w:r>
      <w:r w:rsidRPr="00CA37BE">
        <w:rPr>
          <w:rFonts w:ascii="Lato" w:eastAsia="Times New Roman" w:hAnsi="Lato" w:cs="Arial"/>
          <w:bCs/>
          <w:iCs/>
          <w:color w:val="000000" w:themeColor="text1"/>
          <w:spacing w:val="4"/>
          <w:lang w:eastAsia="pl-PL" w:bidi="pl-PL"/>
        </w:rPr>
        <w:t xml:space="preserve"> w powyższym zakresie i przychylił się do wnioskowanej korekty przebiegu inwestycji, składając jednocześnie wniosek o modyfikację </w:t>
      </w:r>
      <w:r w:rsidRPr="00CA37BE">
        <w:rPr>
          <w:rFonts w:ascii="Lato" w:eastAsia="Times New Roman" w:hAnsi="Lato" w:cs="Arial"/>
          <w:bCs/>
          <w:i/>
          <w:iCs/>
          <w:color w:val="000000" w:themeColor="text1"/>
          <w:spacing w:val="4"/>
          <w:lang w:eastAsia="pl-PL" w:bidi="pl-PL"/>
        </w:rPr>
        <w:t xml:space="preserve">decyzji Wojewody Podkarpackiego </w:t>
      </w:r>
      <w:r w:rsidRPr="00CA37BE">
        <w:rPr>
          <w:rFonts w:ascii="Lato" w:eastAsia="Times New Roman" w:hAnsi="Lato" w:cs="Arial"/>
          <w:bCs/>
          <w:iCs/>
          <w:color w:val="000000" w:themeColor="text1"/>
          <w:spacing w:val="4"/>
          <w:lang w:eastAsia="pl-PL" w:bidi="pl-PL"/>
        </w:rPr>
        <w:t xml:space="preserve">ww. zakresie, czego wyrazem jest rozstrzygnięcie niniejszej decyzji </w:t>
      </w:r>
      <w:r w:rsidRPr="00CA37BE">
        <w:rPr>
          <w:rFonts w:ascii="Lato" w:eastAsia="Times New Roman" w:hAnsi="Lato" w:cs="Arial"/>
          <w:bCs/>
          <w:i/>
          <w:iCs/>
          <w:color w:val="000000" w:themeColor="text1"/>
          <w:spacing w:val="4"/>
          <w:lang w:eastAsia="pl-PL" w:bidi="pl-PL"/>
        </w:rPr>
        <w:t>Ministra</w:t>
      </w:r>
      <w:r w:rsidRPr="00CA37BE">
        <w:rPr>
          <w:rFonts w:ascii="Lato" w:eastAsia="Times New Roman" w:hAnsi="Lato" w:cs="Arial"/>
          <w:bCs/>
          <w:iCs/>
          <w:color w:val="000000" w:themeColor="text1"/>
          <w:spacing w:val="4"/>
          <w:lang w:eastAsia="pl-PL" w:bidi="pl-PL"/>
        </w:rPr>
        <w:t xml:space="preserve"> (pkt</w:t>
      </w:r>
      <w:r w:rsidR="003C3D2E">
        <w:rPr>
          <w:rFonts w:ascii="Lato" w:eastAsia="Times New Roman" w:hAnsi="Lato" w:cs="Arial"/>
          <w:bCs/>
          <w:iCs/>
          <w:color w:val="000000" w:themeColor="text1"/>
          <w:spacing w:val="4"/>
          <w:lang w:eastAsia="pl-PL" w:bidi="pl-PL"/>
        </w:rPr>
        <w:t xml:space="preserve"> I</w:t>
      </w:r>
      <w:r w:rsidRPr="00CA37BE">
        <w:rPr>
          <w:rFonts w:ascii="Lato" w:eastAsia="Times New Roman" w:hAnsi="Lato" w:cs="Arial"/>
          <w:bCs/>
          <w:iCs/>
          <w:color w:val="000000" w:themeColor="text1"/>
          <w:spacing w:val="4"/>
          <w:lang w:eastAsia="pl-PL" w:bidi="pl-PL"/>
        </w:rPr>
        <w:t>I)</w:t>
      </w:r>
      <w:r w:rsidRPr="00CA37BE">
        <w:rPr>
          <w:rFonts w:ascii="Lato" w:eastAsia="Times New Roman" w:hAnsi="Lato" w:cs="Arial"/>
          <w:bCs/>
          <w:i/>
          <w:iCs/>
          <w:color w:val="000000" w:themeColor="text1"/>
          <w:spacing w:val="4"/>
          <w:lang w:eastAsia="pl-PL" w:bidi="pl-PL"/>
        </w:rPr>
        <w:t>.</w:t>
      </w:r>
    </w:p>
    <w:p w14:paraId="45A33546" w14:textId="1E660343" w:rsidR="003445AA" w:rsidRPr="003445AA" w:rsidRDefault="003445AA" w:rsidP="00CA37BE">
      <w:pPr>
        <w:spacing w:after="240" w:line="240" w:lineRule="exact"/>
        <w:jc w:val="both"/>
        <w:outlineLvl w:val="0"/>
        <w:rPr>
          <w:rFonts w:ascii="Lato" w:eastAsia="Times New Roman" w:hAnsi="Lato" w:cs="Arial"/>
          <w:bCs/>
          <w:iCs/>
          <w:color w:val="000000" w:themeColor="text1"/>
          <w:spacing w:val="4"/>
          <w:lang w:eastAsia="pl-PL" w:bidi="pl-PL"/>
        </w:rPr>
      </w:pPr>
      <w:r>
        <w:rPr>
          <w:rFonts w:ascii="Lato" w:eastAsia="Times New Roman" w:hAnsi="Lato" w:cs="Arial"/>
          <w:bCs/>
          <w:iCs/>
          <w:color w:val="000000" w:themeColor="text1"/>
          <w:spacing w:val="4"/>
          <w:lang w:eastAsia="pl-PL" w:bidi="pl-PL"/>
        </w:rPr>
        <w:t xml:space="preserve">Pismem z dnia 14 marca 2025 r., znak: DLI-I.7620.43.2023.WA.14(JZ), </w:t>
      </w:r>
      <w:r w:rsidRPr="003445AA">
        <w:rPr>
          <w:rFonts w:ascii="Lato" w:eastAsia="Times New Roman" w:hAnsi="Lato" w:cs="Arial"/>
          <w:bCs/>
          <w:i/>
          <w:color w:val="000000" w:themeColor="text1"/>
          <w:spacing w:val="4"/>
          <w:lang w:eastAsia="pl-PL" w:bidi="pl-PL"/>
        </w:rPr>
        <w:t>Minister</w:t>
      </w:r>
      <w:r>
        <w:rPr>
          <w:rFonts w:ascii="Lato" w:eastAsia="Times New Roman" w:hAnsi="Lato" w:cs="Arial"/>
          <w:bCs/>
          <w:i/>
          <w:color w:val="000000" w:themeColor="text1"/>
          <w:spacing w:val="4"/>
          <w:lang w:eastAsia="pl-PL" w:bidi="pl-PL"/>
        </w:rPr>
        <w:t xml:space="preserve"> </w:t>
      </w:r>
      <w:r>
        <w:rPr>
          <w:rFonts w:ascii="Lato" w:eastAsia="Times New Roman" w:hAnsi="Lato" w:cs="Arial"/>
          <w:bCs/>
          <w:iCs/>
          <w:color w:val="000000" w:themeColor="text1"/>
          <w:spacing w:val="4"/>
          <w:lang w:eastAsia="pl-PL" w:bidi="pl-PL"/>
        </w:rPr>
        <w:t xml:space="preserve">przesłał </w:t>
      </w:r>
      <w:r w:rsidR="00A12086">
        <w:rPr>
          <w:rFonts w:ascii="Lato" w:eastAsia="Times New Roman" w:hAnsi="Lato" w:cs="Arial"/>
          <w:bCs/>
          <w:iCs/>
          <w:color w:val="000000" w:themeColor="text1"/>
          <w:spacing w:val="4"/>
          <w:lang w:eastAsia="pl-PL" w:bidi="pl-PL"/>
        </w:rPr>
        <w:t xml:space="preserve">skarżącym </w:t>
      </w:r>
      <w:r>
        <w:rPr>
          <w:rFonts w:ascii="Lato" w:eastAsia="Times New Roman" w:hAnsi="Lato" w:cs="Arial"/>
          <w:bCs/>
          <w:iCs/>
          <w:color w:val="000000" w:themeColor="text1"/>
          <w:spacing w:val="4"/>
          <w:lang w:eastAsia="pl-PL" w:bidi="pl-PL"/>
        </w:rPr>
        <w:t xml:space="preserve">kopię wniosku </w:t>
      </w:r>
      <w:r w:rsidR="00FD0540">
        <w:rPr>
          <w:rFonts w:ascii="Lato" w:eastAsia="Times New Roman" w:hAnsi="Lato" w:cs="Arial"/>
          <w:bCs/>
          <w:iCs/>
          <w:color w:val="000000" w:themeColor="text1"/>
          <w:spacing w:val="4"/>
          <w:lang w:eastAsia="pl-PL" w:bidi="pl-PL"/>
        </w:rPr>
        <w:t xml:space="preserve">z </w:t>
      </w:r>
      <w:r>
        <w:rPr>
          <w:rFonts w:ascii="Lato" w:eastAsia="Times New Roman" w:hAnsi="Lato" w:cs="Arial"/>
          <w:bCs/>
          <w:iCs/>
          <w:color w:val="000000" w:themeColor="text1"/>
          <w:spacing w:val="4"/>
          <w:lang w:eastAsia="pl-PL" w:bidi="pl-PL"/>
        </w:rPr>
        <w:t>dnia 11 marca 2025 r., znak: IRRK368.2233.1.115.2023.ISW-00894-I.75</w:t>
      </w:r>
      <w:r w:rsidR="00A12086">
        <w:rPr>
          <w:rFonts w:ascii="Lato" w:eastAsia="Times New Roman" w:hAnsi="Lato" w:cs="Arial"/>
          <w:bCs/>
          <w:iCs/>
          <w:color w:val="000000" w:themeColor="text1"/>
          <w:spacing w:val="4"/>
          <w:lang w:eastAsia="pl-PL" w:bidi="pl-PL"/>
        </w:rPr>
        <w:t xml:space="preserve">, o korektę </w:t>
      </w:r>
      <w:r w:rsidR="00A12086" w:rsidRPr="00A12086">
        <w:rPr>
          <w:rFonts w:ascii="Lato" w:eastAsia="Times New Roman" w:hAnsi="Lato" w:cs="Arial"/>
          <w:bCs/>
          <w:i/>
          <w:color w:val="000000" w:themeColor="text1"/>
          <w:spacing w:val="4"/>
          <w:lang w:eastAsia="pl-PL" w:bidi="pl-PL"/>
        </w:rPr>
        <w:t>decyzji Wojewody Podkarpackiego</w:t>
      </w:r>
      <w:r w:rsidR="00A12086">
        <w:rPr>
          <w:rFonts w:ascii="Lato" w:eastAsia="Times New Roman" w:hAnsi="Lato" w:cs="Arial"/>
          <w:bCs/>
          <w:iCs/>
          <w:color w:val="000000" w:themeColor="text1"/>
          <w:spacing w:val="4"/>
          <w:lang w:eastAsia="pl-PL" w:bidi="pl-PL"/>
        </w:rPr>
        <w:t xml:space="preserve"> w zakresie nieruchomości, będących własnością Wójta Gminy </w:t>
      </w:r>
      <w:r w:rsidR="00533435">
        <w:rPr>
          <w:rFonts w:ascii="Lato" w:eastAsia="Times New Roman" w:hAnsi="Lato" w:cs="Arial"/>
          <w:bCs/>
          <w:iCs/>
          <w:color w:val="000000" w:themeColor="text1"/>
          <w:spacing w:val="4"/>
          <w:lang w:eastAsia="pl-PL" w:bidi="pl-PL"/>
        </w:rPr>
        <w:t>…</w:t>
      </w:r>
      <w:r w:rsidR="00A12086">
        <w:rPr>
          <w:rFonts w:ascii="Lato" w:eastAsia="Times New Roman" w:hAnsi="Lato" w:cs="Arial"/>
          <w:bCs/>
          <w:iCs/>
          <w:color w:val="000000" w:themeColor="text1"/>
          <w:spacing w:val="4"/>
          <w:lang w:eastAsia="pl-PL" w:bidi="pl-PL"/>
        </w:rPr>
        <w:t xml:space="preserve"> oraz Pana P</w:t>
      </w:r>
      <w:r w:rsidR="00533435">
        <w:rPr>
          <w:rFonts w:ascii="Lato" w:eastAsia="Times New Roman" w:hAnsi="Lato" w:cs="Arial"/>
          <w:bCs/>
          <w:iCs/>
          <w:color w:val="000000" w:themeColor="text1"/>
          <w:spacing w:val="4"/>
          <w:lang w:eastAsia="pl-PL" w:bidi="pl-PL"/>
        </w:rPr>
        <w:t>.</w:t>
      </w:r>
      <w:r w:rsidR="00A12086">
        <w:rPr>
          <w:rFonts w:ascii="Lato" w:eastAsia="Times New Roman" w:hAnsi="Lato" w:cs="Arial"/>
          <w:bCs/>
          <w:iCs/>
          <w:color w:val="000000" w:themeColor="text1"/>
          <w:spacing w:val="4"/>
          <w:lang w:eastAsia="pl-PL" w:bidi="pl-PL"/>
        </w:rPr>
        <w:t xml:space="preserve"> R</w:t>
      </w:r>
      <w:r w:rsidR="00533435">
        <w:rPr>
          <w:rFonts w:ascii="Lato" w:eastAsia="Times New Roman" w:hAnsi="Lato" w:cs="Arial"/>
          <w:bCs/>
          <w:iCs/>
          <w:color w:val="000000" w:themeColor="text1"/>
          <w:spacing w:val="4"/>
          <w:lang w:eastAsia="pl-PL" w:bidi="pl-PL"/>
        </w:rPr>
        <w:t>.</w:t>
      </w:r>
      <w:r w:rsidR="00A12086">
        <w:rPr>
          <w:rFonts w:ascii="Lato" w:eastAsia="Times New Roman" w:hAnsi="Lato" w:cs="Arial"/>
          <w:bCs/>
          <w:iCs/>
          <w:color w:val="000000" w:themeColor="text1"/>
          <w:spacing w:val="4"/>
          <w:lang w:eastAsia="pl-PL" w:bidi="pl-PL"/>
        </w:rPr>
        <w:t xml:space="preserve">. </w:t>
      </w:r>
      <w:r>
        <w:rPr>
          <w:rFonts w:ascii="Lato" w:eastAsia="Times New Roman" w:hAnsi="Lato" w:cs="Arial"/>
          <w:bCs/>
          <w:iCs/>
          <w:color w:val="000000" w:themeColor="text1"/>
          <w:spacing w:val="4"/>
          <w:lang w:eastAsia="pl-PL" w:bidi="pl-PL"/>
        </w:rPr>
        <w:t xml:space="preserve"> Strony nie wniosły </w:t>
      </w:r>
      <w:r w:rsidR="00FD0540">
        <w:rPr>
          <w:rFonts w:ascii="Lato" w:eastAsia="Times New Roman" w:hAnsi="Lato" w:cs="Arial"/>
          <w:bCs/>
          <w:iCs/>
          <w:color w:val="000000" w:themeColor="text1"/>
          <w:spacing w:val="4"/>
          <w:lang w:eastAsia="pl-PL" w:bidi="pl-PL"/>
        </w:rPr>
        <w:t xml:space="preserve">uwag oraz </w:t>
      </w:r>
      <w:r>
        <w:rPr>
          <w:rFonts w:ascii="Lato" w:eastAsia="Times New Roman" w:hAnsi="Lato" w:cs="Arial"/>
          <w:bCs/>
          <w:iCs/>
          <w:color w:val="000000" w:themeColor="text1"/>
          <w:spacing w:val="4"/>
          <w:lang w:eastAsia="pl-PL" w:bidi="pl-PL"/>
        </w:rPr>
        <w:t>zastrzeżeń</w:t>
      </w:r>
      <w:r w:rsidR="00FD0540">
        <w:rPr>
          <w:rFonts w:ascii="Lato" w:eastAsia="Times New Roman" w:hAnsi="Lato" w:cs="Arial"/>
          <w:bCs/>
          <w:iCs/>
          <w:color w:val="000000" w:themeColor="text1"/>
          <w:spacing w:val="4"/>
          <w:lang w:eastAsia="pl-PL" w:bidi="pl-PL"/>
        </w:rPr>
        <w:t>,</w:t>
      </w:r>
      <w:r>
        <w:rPr>
          <w:rFonts w:ascii="Lato" w:eastAsia="Times New Roman" w:hAnsi="Lato" w:cs="Arial"/>
          <w:bCs/>
          <w:iCs/>
          <w:color w:val="000000" w:themeColor="text1"/>
          <w:spacing w:val="4"/>
          <w:lang w:eastAsia="pl-PL" w:bidi="pl-PL"/>
        </w:rPr>
        <w:t xml:space="preserve"> </w:t>
      </w:r>
      <w:r w:rsidR="00A12086">
        <w:rPr>
          <w:rFonts w:ascii="Lato" w:eastAsia="Times New Roman" w:hAnsi="Lato" w:cs="Arial"/>
          <w:bCs/>
          <w:iCs/>
          <w:color w:val="000000" w:themeColor="text1"/>
          <w:spacing w:val="4"/>
          <w:lang w:eastAsia="pl-PL" w:bidi="pl-PL"/>
        </w:rPr>
        <w:t>co do</w:t>
      </w:r>
      <w:r>
        <w:rPr>
          <w:rFonts w:ascii="Lato" w:eastAsia="Times New Roman" w:hAnsi="Lato" w:cs="Arial"/>
          <w:bCs/>
          <w:iCs/>
          <w:color w:val="000000" w:themeColor="text1"/>
          <w:spacing w:val="4"/>
          <w:lang w:eastAsia="pl-PL" w:bidi="pl-PL"/>
        </w:rPr>
        <w:t xml:space="preserve"> </w:t>
      </w:r>
      <w:r w:rsidR="00A12086">
        <w:rPr>
          <w:rFonts w:ascii="Lato" w:eastAsia="Times New Roman" w:hAnsi="Lato" w:cs="Arial"/>
          <w:bCs/>
          <w:iCs/>
          <w:color w:val="000000" w:themeColor="text1"/>
          <w:spacing w:val="4"/>
          <w:lang w:eastAsia="pl-PL" w:bidi="pl-PL"/>
        </w:rPr>
        <w:t>proponowan</w:t>
      </w:r>
      <w:r w:rsidR="00C41741">
        <w:rPr>
          <w:rFonts w:ascii="Lato" w:eastAsia="Times New Roman" w:hAnsi="Lato" w:cs="Arial"/>
          <w:bCs/>
          <w:iCs/>
          <w:color w:val="000000" w:themeColor="text1"/>
          <w:spacing w:val="4"/>
          <w:lang w:eastAsia="pl-PL" w:bidi="pl-PL"/>
        </w:rPr>
        <w:t>ej</w:t>
      </w:r>
      <w:r w:rsidR="00A12086">
        <w:rPr>
          <w:rFonts w:ascii="Lato" w:eastAsia="Times New Roman" w:hAnsi="Lato" w:cs="Arial"/>
          <w:bCs/>
          <w:iCs/>
          <w:color w:val="000000" w:themeColor="text1"/>
          <w:spacing w:val="4"/>
          <w:lang w:eastAsia="pl-PL" w:bidi="pl-PL"/>
        </w:rPr>
        <w:t xml:space="preserve"> przez </w:t>
      </w:r>
      <w:r w:rsidR="00A12086" w:rsidRPr="00A12086">
        <w:rPr>
          <w:rFonts w:ascii="Lato" w:eastAsia="Times New Roman" w:hAnsi="Lato" w:cs="Arial"/>
          <w:bCs/>
          <w:i/>
          <w:color w:val="000000" w:themeColor="text1"/>
          <w:spacing w:val="4"/>
          <w:lang w:eastAsia="pl-PL" w:bidi="pl-PL"/>
        </w:rPr>
        <w:t>inwestora</w:t>
      </w:r>
      <w:r w:rsidR="00A12086">
        <w:rPr>
          <w:rFonts w:ascii="Lato" w:eastAsia="Times New Roman" w:hAnsi="Lato" w:cs="Arial"/>
          <w:bCs/>
          <w:iCs/>
          <w:color w:val="000000" w:themeColor="text1"/>
          <w:spacing w:val="4"/>
          <w:lang w:eastAsia="pl-PL" w:bidi="pl-PL"/>
        </w:rPr>
        <w:t xml:space="preserve"> korekt</w:t>
      </w:r>
      <w:r w:rsidR="00C41741">
        <w:rPr>
          <w:rFonts w:ascii="Lato" w:eastAsia="Times New Roman" w:hAnsi="Lato" w:cs="Arial"/>
          <w:bCs/>
          <w:iCs/>
          <w:color w:val="000000" w:themeColor="text1"/>
          <w:spacing w:val="4"/>
          <w:lang w:eastAsia="pl-PL" w:bidi="pl-PL"/>
        </w:rPr>
        <w:t>y</w:t>
      </w:r>
      <w:r w:rsidR="00FD0540">
        <w:rPr>
          <w:rFonts w:ascii="Lato" w:eastAsia="Times New Roman" w:hAnsi="Lato" w:cs="Arial"/>
          <w:bCs/>
          <w:iCs/>
          <w:color w:val="000000" w:themeColor="text1"/>
          <w:spacing w:val="4"/>
          <w:lang w:eastAsia="pl-PL" w:bidi="pl-PL"/>
        </w:rPr>
        <w:t xml:space="preserve"> w zakresie ich działek</w:t>
      </w:r>
      <w:r w:rsidR="00A12086">
        <w:rPr>
          <w:rFonts w:ascii="Lato" w:eastAsia="Times New Roman" w:hAnsi="Lato" w:cs="Arial"/>
          <w:bCs/>
          <w:iCs/>
          <w:color w:val="000000" w:themeColor="text1"/>
          <w:spacing w:val="4"/>
          <w:lang w:eastAsia="pl-PL" w:bidi="pl-PL"/>
        </w:rPr>
        <w:t xml:space="preserve">. </w:t>
      </w:r>
    </w:p>
    <w:p w14:paraId="2A04A160" w14:textId="6FAFCC8C" w:rsidR="00456FCA" w:rsidRPr="00B44170" w:rsidRDefault="00AD232B" w:rsidP="00CA37BE">
      <w:pPr>
        <w:spacing w:after="240" w:line="240" w:lineRule="exact"/>
        <w:jc w:val="both"/>
        <w:outlineLvl w:val="0"/>
        <w:rPr>
          <w:rFonts w:ascii="Lato" w:eastAsia="Times New Roman" w:hAnsi="Lato" w:cs="Arial"/>
          <w:bCs/>
          <w:iCs/>
          <w:color w:val="000000" w:themeColor="text1"/>
          <w:spacing w:val="4"/>
          <w:lang w:eastAsia="pl-PL" w:bidi="pl-PL"/>
        </w:rPr>
      </w:pPr>
      <w:r>
        <w:rPr>
          <w:rFonts w:ascii="Lato" w:eastAsia="Times New Roman" w:hAnsi="Lato" w:cs="Arial"/>
          <w:bCs/>
          <w:iCs/>
          <w:color w:val="000000" w:themeColor="text1"/>
          <w:spacing w:val="4"/>
          <w:lang w:eastAsia="pl-PL" w:bidi="pl-PL"/>
        </w:rPr>
        <w:t>Ponadto, r</w:t>
      </w:r>
      <w:r w:rsidR="00456FCA" w:rsidRPr="00456FCA">
        <w:rPr>
          <w:rFonts w:ascii="Lato" w:eastAsia="Times New Roman" w:hAnsi="Lato" w:cs="Arial"/>
          <w:bCs/>
          <w:iCs/>
          <w:color w:val="000000" w:themeColor="text1"/>
          <w:spacing w:val="4"/>
          <w:lang w:eastAsia="pl-PL" w:bidi="pl-PL"/>
        </w:rPr>
        <w:t xml:space="preserve">ozpatrując zarzut Wójta Gminy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dotyczący błędnego zapisu w treści </w:t>
      </w:r>
      <w:r w:rsidR="00456FCA" w:rsidRPr="00456FCA">
        <w:rPr>
          <w:rFonts w:ascii="Lato" w:eastAsia="Times New Roman" w:hAnsi="Lato" w:cs="Arial"/>
          <w:bCs/>
          <w:i/>
          <w:iCs/>
          <w:color w:val="000000" w:themeColor="text1"/>
          <w:spacing w:val="4"/>
          <w:lang w:eastAsia="pl-PL" w:bidi="pl-PL"/>
        </w:rPr>
        <w:t xml:space="preserve">decyzji Wojewody Podkarpackiego, </w:t>
      </w:r>
      <w:r w:rsidR="00456FCA" w:rsidRPr="00456FCA">
        <w:rPr>
          <w:rFonts w:ascii="Lato" w:eastAsia="Times New Roman" w:hAnsi="Lato" w:cs="Arial"/>
          <w:bCs/>
          <w:iCs/>
          <w:color w:val="000000" w:themeColor="text1"/>
          <w:spacing w:val="4"/>
          <w:lang w:eastAsia="pl-PL" w:bidi="pl-PL"/>
        </w:rPr>
        <w:t xml:space="preserve">że przejazd kolejowo-drogowy w km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znajduje się w ciągu drogi wewnętrznej,</w:t>
      </w:r>
      <w:r w:rsidR="00456FCA" w:rsidRPr="00456FCA">
        <w:rPr>
          <w:rFonts w:ascii="Lato" w:eastAsia="Times New Roman" w:hAnsi="Lato" w:cs="Arial"/>
          <w:bCs/>
          <w:i/>
          <w:iCs/>
          <w:color w:val="000000" w:themeColor="text1"/>
          <w:spacing w:val="4"/>
          <w:lang w:eastAsia="pl-PL" w:bidi="pl-PL"/>
        </w:rPr>
        <w:t xml:space="preserve"> Minister </w:t>
      </w:r>
      <w:r w:rsidR="00456FCA" w:rsidRPr="00456FCA">
        <w:rPr>
          <w:rFonts w:ascii="Lato" w:eastAsia="Times New Roman" w:hAnsi="Lato" w:cs="Arial"/>
          <w:bCs/>
          <w:iCs/>
          <w:color w:val="000000" w:themeColor="text1"/>
          <w:spacing w:val="4"/>
          <w:lang w:eastAsia="pl-PL" w:bidi="pl-PL"/>
        </w:rPr>
        <w:t>po rozpatrzeniu stanu faktycznego i prawnego</w:t>
      </w:r>
      <w:r w:rsidR="004254E9">
        <w:rPr>
          <w:rFonts w:ascii="Lato" w:eastAsia="Times New Roman" w:hAnsi="Lato" w:cs="Arial"/>
          <w:bCs/>
          <w:iCs/>
          <w:color w:val="000000" w:themeColor="text1"/>
          <w:spacing w:val="4"/>
          <w:lang w:eastAsia="pl-PL" w:bidi="pl-PL"/>
        </w:rPr>
        <w:t xml:space="preserve"> sprawy</w:t>
      </w:r>
      <w:r w:rsidR="00456FCA" w:rsidRPr="00456FCA">
        <w:rPr>
          <w:rFonts w:ascii="Lato" w:eastAsia="Times New Roman" w:hAnsi="Lato" w:cs="Arial"/>
          <w:bCs/>
          <w:iCs/>
          <w:color w:val="000000" w:themeColor="text1"/>
          <w:spacing w:val="4"/>
          <w:lang w:eastAsia="pl-PL" w:bidi="pl-PL"/>
        </w:rPr>
        <w:t>, wprowadził korektę w części dotyczącej „Warunków technicznych realizacji inwestycji, w tabeli na stronie 9, co zostało ujawnione w punkcie I</w:t>
      </w:r>
      <w:r w:rsidR="00C41741">
        <w:rPr>
          <w:rFonts w:ascii="Lato" w:eastAsia="Times New Roman" w:hAnsi="Lato" w:cs="Arial"/>
          <w:bCs/>
          <w:iCs/>
          <w:color w:val="000000" w:themeColor="text1"/>
          <w:spacing w:val="4"/>
          <w:lang w:eastAsia="pl-PL" w:bidi="pl-PL"/>
        </w:rPr>
        <w:t>I</w:t>
      </w:r>
      <w:r w:rsidR="00456FCA" w:rsidRPr="00456FCA">
        <w:rPr>
          <w:rFonts w:ascii="Lato" w:eastAsia="Times New Roman" w:hAnsi="Lato" w:cs="Arial"/>
          <w:bCs/>
          <w:iCs/>
          <w:color w:val="000000" w:themeColor="text1"/>
          <w:spacing w:val="4"/>
          <w:lang w:eastAsia="pl-PL" w:bidi="pl-PL"/>
        </w:rPr>
        <w:t xml:space="preserve"> niniejszej decyzji, przyjmując za słuszne twierdzenia skarżącego, że przedmiotowy przejazd łączy drogę gminna Nr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w:t>
      </w:r>
      <w:r w:rsidR="00533435">
        <w:rPr>
          <w:rFonts w:ascii="Lato" w:eastAsia="Times New Roman" w:hAnsi="Lato" w:cs="Arial"/>
          <w:bCs/>
          <w:iCs/>
          <w:color w:val="000000" w:themeColor="text1"/>
          <w:spacing w:val="4"/>
          <w:lang w:eastAsia="pl-PL" w:bidi="pl-PL"/>
        </w:rPr>
        <w:br/>
      </w:r>
      <w:r w:rsidR="00456FCA" w:rsidRPr="00456FCA">
        <w:rPr>
          <w:rFonts w:ascii="Lato" w:eastAsia="Times New Roman" w:hAnsi="Lato" w:cs="Arial"/>
          <w:bCs/>
          <w:iCs/>
          <w:color w:val="000000" w:themeColor="text1"/>
          <w:spacing w:val="4"/>
          <w:lang w:eastAsia="pl-PL" w:bidi="pl-PL"/>
        </w:rPr>
        <w:t xml:space="preserve">z drogą gminną Nr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w miejscowości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ul. </w:t>
      </w:r>
      <w:r w:rsidR="00533435">
        <w:rPr>
          <w:rFonts w:ascii="Lato" w:eastAsia="Times New Roman" w:hAnsi="Lato" w:cs="Arial"/>
          <w:bCs/>
          <w:iCs/>
          <w:color w:val="000000" w:themeColor="text1"/>
          <w:spacing w:val="4"/>
          <w:lang w:eastAsia="pl-PL" w:bidi="pl-PL"/>
        </w:rPr>
        <w:t>…</w:t>
      </w:r>
      <w:r w:rsidR="00456FCA" w:rsidRPr="00456FCA">
        <w:rPr>
          <w:rFonts w:ascii="Lato" w:eastAsia="Times New Roman" w:hAnsi="Lato" w:cs="Arial"/>
          <w:bCs/>
          <w:iCs/>
          <w:color w:val="000000" w:themeColor="text1"/>
          <w:spacing w:val="4"/>
          <w:lang w:eastAsia="pl-PL" w:bidi="pl-PL"/>
        </w:rPr>
        <w:t xml:space="preserve">. </w:t>
      </w:r>
    </w:p>
    <w:p w14:paraId="7A278E3D" w14:textId="4DFD86B9" w:rsidR="00B57EAD" w:rsidRPr="00B57EAD" w:rsidRDefault="00215571" w:rsidP="00B44170">
      <w:pPr>
        <w:spacing w:after="240" w:line="240" w:lineRule="exact"/>
        <w:jc w:val="both"/>
        <w:rPr>
          <w:rFonts w:ascii="Lato" w:eastAsia="Calibri" w:hAnsi="Lato" w:cs="Arial"/>
          <w:spacing w:val="4"/>
        </w:rPr>
      </w:pPr>
      <w:r>
        <w:rPr>
          <w:rFonts w:ascii="Lato" w:eastAsia="Times New Roman" w:hAnsi="Lato" w:cs="Arial"/>
          <w:bCs/>
          <w:color w:val="000000" w:themeColor="text1"/>
          <w:spacing w:val="4"/>
          <w:lang w:eastAsia="pl-PL" w:bidi="pl-PL"/>
        </w:rPr>
        <w:t xml:space="preserve">Odnosząc się natomiast do zarzutów </w:t>
      </w:r>
      <w:r w:rsidR="00B57EAD" w:rsidRPr="00B57EAD">
        <w:rPr>
          <w:rFonts w:ascii="Lato" w:eastAsia="Calibri" w:hAnsi="Lato" w:cs="Arial"/>
          <w:spacing w:val="4"/>
        </w:rPr>
        <w:t xml:space="preserve"> Pani T</w:t>
      </w:r>
      <w:r w:rsidR="00533435">
        <w:rPr>
          <w:rFonts w:ascii="Lato" w:eastAsia="Calibri" w:hAnsi="Lato" w:cs="Arial"/>
          <w:spacing w:val="4"/>
        </w:rPr>
        <w:t>.</w:t>
      </w:r>
      <w:r w:rsidR="00B57EAD" w:rsidRPr="00B57EAD">
        <w:rPr>
          <w:rFonts w:ascii="Lato" w:eastAsia="Calibri" w:hAnsi="Lato" w:cs="Arial"/>
          <w:spacing w:val="4"/>
        </w:rPr>
        <w:t xml:space="preserve"> Ć</w:t>
      </w:r>
      <w:r w:rsidR="00533435">
        <w:rPr>
          <w:rFonts w:ascii="Lato" w:eastAsia="Calibri" w:hAnsi="Lato" w:cs="Arial"/>
          <w:spacing w:val="4"/>
        </w:rPr>
        <w:t>.</w:t>
      </w:r>
      <w:r w:rsidR="00B57EAD" w:rsidRPr="00B57EAD">
        <w:rPr>
          <w:rFonts w:ascii="Lato" w:eastAsia="Calibri" w:hAnsi="Lato" w:cs="Arial"/>
          <w:spacing w:val="4"/>
        </w:rPr>
        <w:t xml:space="preserve"> oraz Pani T</w:t>
      </w:r>
      <w:r w:rsidR="00533435">
        <w:rPr>
          <w:rFonts w:ascii="Lato" w:eastAsia="Calibri" w:hAnsi="Lato" w:cs="Arial"/>
          <w:spacing w:val="4"/>
        </w:rPr>
        <w:t>.</w:t>
      </w:r>
      <w:r w:rsidR="00B57EAD" w:rsidRPr="00B57EAD">
        <w:rPr>
          <w:rFonts w:ascii="Lato" w:eastAsia="Calibri" w:hAnsi="Lato" w:cs="Arial"/>
          <w:spacing w:val="4"/>
        </w:rPr>
        <w:t xml:space="preserve"> P</w:t>
      </w:r>
      <w:r w:rsidR="00533435">
        <w:rPr>
          <w:rFonts w:ascii="Lato" w:eastAsia="Calibri" w:hAnsi="Lato" w:cs="Arial"/>
          <w:spacing w:val="4"/>
        </w:rPr>
        <w:t>.</w:t>
      </w:r>
      <w:r w:rsidR="00B57EAD" w:rsidRPr="00B57EAD">
        <w:rPr>
          <w:rFonts w:ascii="Lato" w:eastAsia="Calibri" w:hAnsi="Lato" w:cs="Arial"/>
          <w:bCs/>
          <w:spacing w:val="4"/>
        </w:rPr>
        <w:t xml:space="preserve">, </w:t>
      </w:r>
      <w:r w:rsidR="007A0CCA">
        <w:rPr>
          <w:rFonts w:ascii="Lato" w:eastAsia="Calibri" w:hAnsi="Lato" w:cs="Arial"/>
          <w:bCs/>
          <w:spacing w:val="4"/>
        </w:rPr>
        <w:t xml:space="preserve">zwrócić należy uwagę, </w:t>
      </w:r>
      <w:r w:rsidR="00533435">
        <w:rPr>
          <w:rFonts w:ascii="Lato" w:eastAsia="Calibri" w:hAnsi="Lato" w:cs="Arial"/>
          <w:bCs/>
          <w:spacing w:val="4"/>
        </w:rPr>
        <w:br/>
      </w:r>
      <w:r w:rsidR="007A0CCA">
        <w:rPr>
          <w:rFonts w:ascii="Lato" w:eastAsia="Calibri" w:hAnsi="Lato" w:cs="Arial"/>
          <w:bCs/>
          <w:spacing w:val="4"/>
        </w:rPr>
        <w:t xml:space="preserve">że pismem </w:t>
      </w:r>
      <w:r w:rsidR="00B57EAD" w:rsidRPr="00B57EAD">
        <w:rPr>
          <w:rFonts w:ascii="Lato" w:eastAsia="Calibri" w:hAnsi="Lato" w:cs="Arial"/>
          <w:spacing w:val="4"/>
        </w:rPr>
        <w:t xml:space="preserve">z dnia 11 marca 2025 r., </w:t>
      </w:r>
      <w:r w:rsidR="007A0CCA" w:rsidRPr="00B44170">
        <w:rPr>
          <w:rFonts w:ascii="Lato" w:eastAsia="Calibri" w:hAnsi="Lato" w:cs="Arial"/>
          <w:i/>
          <w:iCs/>
          <w:spacing w:val="4"/>
        </w:rPr>
        <w:t>inwestor</w:t>
      </w:r>
      <w:r w:rsidR="007A0CCA">
        <w:rPr>
          <w:rFonts w:ascii="Lato" w:eastAsia="Calibri" w:hAnsi="Lato" w:cs="Arial"/>
          <w:spacing w:val="4"/>
        </w:rPr>
        <w:t xml:space="preserve"> poinformował </w:t>
      </w:r>
      <w:r w:rsidR="00B57EAD" w:rsidRPr="00B57EAD">
        <w:rPr>
          <w:rFonts w:ascii="Lato" w:eastAsia="Calibri" w:hAnsi="Lato" w:cs="Arial"/>
          <w:spacing w:val="4"/>
        </w:rPr>
        <w:t>o rezygnacj</w:t>
      </w:r>
      <w:r w:rsidR="007A0CCA">
        <w:rPr>
          <w:rFonts w:ascii="Lato" w:eastAsia="Calibri" w:hAnsi="Lato" w:cs="Arial"/>
          <w:spacing w:val="4"/>
        </w:rPr>
        <w:t>i</w:t>
      </w:r>
      <w:r w:rsidR="00B57EAD" w:rsidRPr="00B57EAD">
        <w:rPr>
          <w:rFonts w:ascii="Lato" w:eastAsia="Calibri" w:hAnsi="Lato" w:cs="Arial"/>
          <w:spacing w:val="4"/>
        </w:rPr>
        <w:t xml:space="preserve"> z</w:t>
      </w:r>
      <w:r w:rsidR="004E6D07">
        <w:rPr>
          <w:rFonts w:ascii="Lato" w:eastAsia="Calibri" w:hAnsi="Lato" w:cs="Arial"/>
          <w:spacing w:val="4"/>
        </w:rPr>
        <w:t xml:space="preserve"> podziału </w:t>
      </w:r>
      <w:r w:rsidR="00533435">
        <w:rPr>
          <w:rFonts w:ascii="Lato" w:eastAsia="Calibri" w:hAnsi="Lato" w:cs="Arial"/>
          <w:spacing w:val="4"/>
        </w:rPr>
        <w:br/>
      </w:r>
      <w:r w:rsidR="004E6D07">
        <w:rPr>
          <w:rFonts w:ascii="Lato" w:eastAsia="Calibri" w:hAnsi="Lato" w:cs="Arial"/>
          <w:spacing w:val="4"/>
        </w:rPr>
        <w:t>i</w:t>
      </w:r>
      <w:r w:rsidR="00B57EAD" w:rsidRPr="00B57EAD">
        <w:rPr>
          <w:rFonts w:ascii="Lato" w:eastAsia="Calibri" w:hAnsi="Lato" w:cs="Arial"/>
          <w:spacing w:val="4"/>
        </w:rPr>
        <w:t xml:space="preserve"> objęcia zakresem przedmiotowej inwestycji kolejowej działek nr </w:t>
      </w:r>
      <w:r w:rsidR="00533435">
        <w:rPr>
          <w:rFonts w:ascii="Lato" w:eastAsia="Calibri" w:hAnsi="Lato" w:cs="Arial"/>
          <w:spacing w:val="4"/>
        </w:rPr>
        <w:t>…</w:t>
      </w:r>
      <w:r w:rsidR="00B57EAD" w:rsidRPr="00B57EAD">
        <w:rPr>
          <w:rFonts w:ascii="Lato" w:eastAsia="Calibri" w:hAnsi="Lato" w:cs="Arial"/>
          <w:spacing w:val="4"/>
        </w:rPr>
        <w:t xml:space="preserve"> oraz </w:t>
      </w:r>
      <w:r w:rsidR="00533435">
        <w:rPr>
          <w:rFonts w:ascii="Lato" w:eastAsia="Calibri" w:hAnsi="Lato" w:cs="Arial"/>
          <w:spacing w:val="4"/>
        </w:rPr>
        <w:t>…</w:t>
      </w:r>
      <w:r w:rsidR="004E6D07">
        <w:rPr>
          <w:rFonts w:ascii="Lato" w:eastAsia="Calibri" w:hAnsi="Lato" w:cs="Arial"/>
          <w:spacing w:val="4"/>
        </w:rPr>
        <w:t>,</w:t>
      </w:r>
      <w:r w:rsidR="00B57EAD" w:rsidRPr="00B57EAD">
        <w:rPr>
          <w:rFonts w:ascii="Lato" w:eastAsia="Calibri" w:hAnsi="Lato" w:cs="Arial"/>
          <w:bCs/>
          <w:iCs/>
          <w:spacing w:val="4"/>
          <w:shd w:val="clear" w:color="auto" w:fill="FFFFFF"/>
          <w:lang w:bidi="pl-PL"/>
        </w:rPr>
        <w:t xml:space="preserve"> obrębu </w:t>
      </w:r>
      <w:r w:rsidR="00533435">
        <w:rPr>
          <w:rFonts w:ascii="Lato" w:eastAsia="Calibri" w:hAnsi="Lato" w:cs="Arial"/>
          <w:bCs/>
          <w:iCs/>
          <w:spacing w:val="4"/>
          <w:shd w:val="clear" w:color="auto" w:fill="FFFFFF"/>
          <w:lang w:bidi="pl-PL"/>
        </w:rPr>
        <w:t>…</w:t>
      </w:r>
      <w:r w:rsidR="00B57EAD" w:rsidRPr="00B57EAD">
        <w:rPr>
          <w:rFonts w:ascii="Lato" w:eastAsia="Calibri" w:hAnsi="Lato" w:cs="Arial"/>
          <w:bCs/>
          <w:iCs/>
          <w:spacing w:val="4"/>
        </w:rPr>
        <w:t xml:space="preserve">, </w:t>
      </w:r>
      <w:r w:rsidR="007A0CCA">
        <w:rPr>
          <w:rFonts w:ascii="Lato" w:eastAsia="Calibri" w:hAnsi="Lato" w:cs="Arial"/>
          <w:bCs/>
          <w:iCs/>
          <w:spacing w:val="4"/>
        </w:rPr>
        <w:t>stanowiące własność skarżących</w:t>
      </w:r>
      <w:r w:rsidR="00B57EAD" w:rsidRPr="00B57EAD">
        <w:rPr>
          <w:rFonts w:ascii="Lato" w:eastAsia="Calibri" w:hAnsi="Lato" w:cs="Arial"/>
          <w:bCs/>
          <w:iCs/>
          <w:spacing w:val="4"/>
        </w:rPr>
        <w:t xml:space="preserve">, </w:t>
      </w:r>
      <w:r w:rsidR="007A0CCA">
        <w:rPr>
          <w:rFonts w:ascii="Lato" w:eastAsia="Calibri" w:hAnsi="Lato" w:cs="Arial"/>
          <w:bCs/>
          <w:iCs/>
          <w:spacing w:val="4"/>
        </w:rPr>
        <w:t xml:space="preserve">co oznacza </w:t>
      </w:r>
      <w:r w:rsidR="00B57EAD" w:rsidRPr="00B57EAD">
        <w:rPr>
          <w:rFonts w:ascii="Lato" w:eastAsia="Calibri" w:hAnsi="Lato" w:cs="Arial"/>
          <w:bCs/>
          <w:iCs/>
          <w:spacing w:val="4"/>
        </w:rPr>
        <w:t xml:space="preserve">iż postępowanie prowadzone </w:t>
      </w:r>
      <w:r w:rsidR="00533435">
        <w:rPr>
          <w:rFonts w:ascii="Lato" w:eastAsia="Calibri" w:hAnsi="Lato" w:cs="Arial"/>
          <w:bCs/>
          <w:iCs/>
          <w:spacing w:val="4"/>
        </w:rPr>
        <w:br/>
      </w:r>
      <w:r w:rsidR="00B57EAD" w:rsidRPr="00B57EAD">
        <w:rPr>
          <w:rFonts w:ascii="Lato" w:eastAsia="Calibri" w:hAnsi="Lato" w:cs="Arial"/>
          <w:bCs/>
          <w:iCs/>
          <w:spacing w:val="4"/>
        </w:rPr>
        <w:t>w przedmiocie tych działek stało się bezprzedmiotowe.</w:t>
      </w:r>
      <w:r w:rsidR="00B57EAD" w:rsidRPr="00B57EAD">
        <w:rPr>
          <w:rFonts w:ascii="Lato" w:eastAsia="Calibri" w:hAnsi="Lato" w:cs="Arial"/>
          <w:spacing w:val="4"/>
        </w:rPr>
        <w:t xml:space="preserve"> </w:t>
      </w:r>
    </w:p>
    <w:p w14:paraId="119CD835" w14:textId="501656E5" w:rsidR="00B57EAD" w:rsidRPr="00B57EAD" w:rsidRDefault="00B57EAD" w:rsidP="00B44170">
      <w:pPr>
        <w:spacing w:after="240" w:line="240" w:lineRule="exact"/>
        <w:jc w:val="both"/>
        <w:outlineLvl w:val="0"/>
        <w:rPr>
          <w:rFonts w:ascii="Lato" w:eastAsia="Calibri" w:hAnsi="Lato" w:cs="Arial"/>
          <w:spacing w:val="4"/>
        </w:rPr>
      </w:pPr>
      <w:r w:rsidRPr="00B57EAD">
        <w:rPr>
          <w:rFonts w:ascii="Lato" w:eastAsia="Calibri" w:hAnsi="Lato" w:cs="Arial"/>
          <w:spacing w:val="4"/>
        </w:rPr>
        <w:t xml:space="preserve">W ww. piśmie z dnia 11 marca 2025 r. </w:t>
      </w:r>
      <w:r w:rsidRPr="00B57EAD">
        <w:rPr>
          <w:rFonts w:ascii="Lato" w:eastAsia="Calibri" w:hAnsi="Lato" w:cs="Arial"/>
          <w:i/>
          <w:spacing w:val="4"/>
        </w:rPr>
        <w:t xml:space="preserve">inwestor </w:t>
      </w:r>
      <w:r w:rsidRPr="00B57EAD">
        <w:rPr>
          <w:rFonts w:ascii="Lato" w:eastAsia="Calibri" w:hAnsi="Lato" w:cs="Arial"/>
          <w:spacing w:val="4"/>
        </w:rPr>
        <w:t xml:space="preserve">wniósł o wyłączenie z zakresu przedmiotowej inwestycji drogowej ww. działek nr </w:t>
      </w:r>
      <w:r w:rsidR="00533435">
        <w:rPr>
          <w:rFonts w:ascii="Lato" w:eastAsia="Calibri" w:hAnsi="Lato" w:cs="Arial"/>
          <w:spacing w:val="4"/>
        </w:rPr>
        <w:t>…</w:t>
      </w:r>
      <w:r w:rsidRPr="00B57EAD">
        <w:rPr>
          <w:rFonts w:ascii="Lato" w:eastAsia="Calibri" w:hAnsi="Lato" w:cs="Arial"/>
          <w:spacing w:val="4"/>
        </w:rPr>
        <w:t xml:space="preserve"> oraz </w:t>
      </w:r>
      <w:r w:rsidR="00533435">
        <w:rPr>
          <w:rFonts w:ascii="Lato" w:eastAsia="Calibri" w:hAnsi="Lato" w:cs="Arial"/>
          <w:spacing w:val="4"/>
        </w:rPr>
        <w:t>…</w:t>
      </w:r>
      <w:r w:rsidRPr="00B57EAD">
        <w:rPr>
          <w:rFonts w:ascii="Lato" w:eastAsia="Calibri" w:hAnsi="Lato" w:cs="Arial"/>
          <w:bCs/>
          <w:iCs/>
          <w:spacing w:val="4"/>
          <w:shd w:val="clear" w:color="auto" w:fill="FFFFFF"/>
          <w:lang w:bidi="pl-PL"/>
        </w:rPr>
        <w:t xml:space="preserve"> z obrębu </w:t>
      </w:r>
      <w:r w:rsidR="00533435">
        <w:rPr>
          <w:rFonts w:ascii="Lato" w:eastAsia="Calibri" w:hAnsi="Lato" w:cs="Arial"/>
          <w:bCs/>
          <w:iCs/>
          <w:spacing w:val="4"/>
          <w:shd w:val="clear" w:color="auto" w:fill="FFFFFF"/>
          <w:lang w:bidi="pl-PL"/>
        </w:rPr>
        <w:t>…</w:t>
      </w:r>
      <w:r w:rsidRPr="00B57EAD">
        <w:rPr>
          <w:rFonts w:ascii="Lato" w:eastAsia="Calibri" w:hAnsi="Lato" w:cs="Arial"/>
          <w:spacing w:val="4"/>
        </w:rPr>
        <w:t xml:space="preserve">, </w:t>
      </w:r>
      <w:r w:rsidRPr="00B57EAD">
        <w:rPr>
          <w:rFonts w:ascii="Lato" w:eastAsia="Calibri" w:hAnsi="Lato" w:cs="Arial"/>
          <w:bCs/>
          <w:iCs/>
          <w:spacing w:val="4"/>
        </w:rPr>
        <w:t>z uwagi na fakt</w:t>
      </w:r>
      <w:r w:rsidRPr="00B57EAD">
        <w:rPr>
          <w:rFonts w:ascii="Lato" w:eastAsia="Calibri" w:hAnsi="Lato" w:cs="Arial"/>
          <w:spacing w:val="4"/>
        </w:rPr>
        <w:t xml:space="preserve"> zastosowania w dokumentacji projektowej rozwiązań technicznych i komunikacyjnych innych, od zakładanych na etapie składania wniosku o wydanie decyzji o </w:t>
      </w:r>
      <w:r w:rsidR="004E6D07">
        <w:rPr>
          <w:rFonts w:ascii="Lato" w:eastAsia="Calibri" w:hAnsi="Lato" w:cs="Arial"/>
          <w:spacing w:val="4"/>
        </w:rPr>
        <w:t>ustaleniu lokalizacji w zakresie linii</w:t>
      </w:r>
      <w:r w:rsidRPr="00B57EAD">
        <w:rPr>
          <w:rFonts w:ascii="Lato" w:eastAsia="Calibri" w:hAnsi="Lato" w:cs="Arial"/>
          <w:spacing w:val="4"/>
        </w:rPr>
        <w:t xml:space="preserve"> </w:t>
      </w:r>
      <w:r w:rsidR="004E6D07">
        <w:rPr>
          <w:rFonts w:ascii="Lato" w:eastAsia="Calibri" w:hAnsi="Lato" w:cs="Arial"/>
          <w:spacing w:val="4"/>
        </w:rPr>
        <w:t>kolejowej</w:t>
      </w:r>
      <w:r w:rsidRPr="00B57EAD">
        <w:rPr>
          <w:rFonts w:ascii="Lato" w:eastAsia="Calibri" w:hAnsi="Lato" w:cs="Arial"/>
          <w:bCs/>
          <w:iCs/>
          <w:spacing w:val="4"/>
        </w:rPr>
        <w:t xml:space="preserve">. </w:t>
      </w:r>
      <w:r w:rsidRPr="00B57EAD">
        <w:rPr>
          <w:rFonts w:ascii="Lato" w:eastAsia="Calibri" w:hAnsi="Lato" w:cs="Arial"/>
          <w:spacing w:val="4"/>
        </w:rPr>
        <w:t xml:space="preserve">W związku z powyższym, działając na podstawie art. 138 § 1 pkt 2 </w:t>
      </w:r>
      <w:r w:rsidRPr="00B57EAD">
        <w:rPr>
          <w:rFonts w:ascii="Lato" w:eastAsia="Calibri" w:hAnsi="Lato" w:cs="Arial"/>
          <w:i/>
          <w:spacing w:val="4"/>
        </w:rPr>
        <w:t>kpa</w:t>
      </w:r>
      <w:r w:rsidRPr="00B57EAD">
        <w:rPr>
          <w:rFonts w:ascii="Lato" w:eastAsia="Calibri" w:hAnsi="Lato" w:cs="Arial"/>
          <w:spacing w:val="4"/>
        </w:rPr>
        <w:t xml:space="preserve">, w punkcie I niniejszej decyzji, </w:t>
      </w:r>
      <w:r w:rsidRPr="00B57EAD">
        <w:rPr>
          <w:rFonts w:ascii="Lato" w:eastAsia="Calibri" w:hAnsi="Lato" w:cs="Arial"/>
          <w:i/>
          <w:spacing w:val="4"/>
        </w:rPr>
        <w:t>Minister</w:t>
      </w:r>
      <w:r w:rsidRPr="00B57EAD">
        <w:rPr>
          <w:rFonts w:ascii="Lato" w:eastAsia="Calibri" w:hAnsi="Lato" w:cs="Arial"/>
          <w:spacing w:val="4"/>
        </w:rPr>
        <w:t xml:space="preserve"> uchylił </w:t>
      </w:r>
      <w:r w:rsidRPr="00B57EAD">
        <w:rPr>
          <w:rFonts w:ascii="Lato" w:eastAsia="Calibri" w:hAnsi="Lato" w:cs="Arial"/>
          <w:i/>
          <w:spacing w:val="4"/>
        </w:rPr>
        <w:t xml:space="preserve">decyzję Wojewody </w:t>
      </w:r>
      <w:r w:rsidR="004E6D07">
        <w:rPr>
          <w:rFonts w:ascii="Lato" w:eastAsia="Calibri" w:hAnsi="Lato" w:cs="Arial"/>
          <w:i/>
          <w:spacing w:val="4"/>
        </w:rPr>
        <w:t>Podkarpackiego</w:t>
      </w:r>
      <w:r w:rsidRPr="00B57EAD">
        <w:rPr>
          <w:rFonts w:ascii="Lato" w:eastAsia="Calibri" w:hAnsi="Lato" w:cs="Arial"/>
          <w:i/>
          <w:spacing w:val="4"/>
        </w:rPr>
        <w:t xml:space="preserve"> </w:t>
      </w:r>
      <w:r w:rsidRPr="00B57EAD">
        <w:rPr>
          <w:rFonts w:ascii="Lato" w:eastAsia="Calibri" w:hAnsi="Lato" w:cs="Arial"/>
          <w:spacing w:val="4"/>
        </w:rPr>
        <w:t xml:space="preserve">w części dotyczącej ww. działek nr </w:t>
      </w:r>
      <w:r w:rsidR="00533435">
        <w:rPr>
          <w:rFonts w:ascii="Lato" w:eastAsia="Calibri" w:hAnsi="Lato" w:cs="Arial"/>
          <w:spacing w:val="4"/>
        </w:rPr>
        <w:t>…</w:t>
      </w:r>
      <w:r w:rsidRPr="00B57EAD">
        <w:rPr>
          <w:rFonts w:ascii="Lato" w:eastAsia="Calibri" w:hAnsi="Lato" w:cs="Arial"/>
          <w:spacing w:val="4"/>
        </w:rPr>
        <w:t xml:space="preserve"> oraz </w:t>
      </w:r>
      <w:r w:rsidR="00533435">
        <w:rPr>
          <w:rFonts w:ascii="Lato" w:eastAsia="Calibri" w:hAnsi="Lato" w:cs="Arial"/>
          <w:spacing w:val="4"/>
        </w:rPr>
        <w:t>…</w:t>
      </w:r>
      <w:r w:rsidRPr="00B57EAD">
        <w:rPr>
          <w:rFonts w:ascii="Lato" w:eastAsia="Calibri" w:hAnsi="Lato" w:cs="Arial"/>
          <w:spacing w:val="4"/>
        </w:rPr>
        <w:t xml:space="preserve"> </w:t>
      </w:r>
      <w:r w:rsidRPr="00B57EAD">
        <w:rPr>
          <w:rFonts w:ascii="Lato" w:eastAsia="Calibri" w:hAnsi="Lato" w:cs="Arial"/>
          <w:bCs/>
          <w:iCs/>
          <w:spacing w:val="4"/>
          <w:shd w:val="clear" w:color="auto" w:fill="FFFFFF"/>
          <w:lang w:bidi="pl-PL"/>
        </w:rPr>
        <w:t xml:space="preserve">z obrębu </w:t>
      </w:r>
      <w:r w:rsidR="00533435">
        <w:rPr>
          <w:rFonts w:ascii="Lato" w:eastAsia="Calibri" w:hAnsi="Lato" w:cs="Arial"/>
          <w:bCs/>
          <w:iCs/>
          <w:spacing w:val="4"/>
          <w:shd w:val="clear" w:color="auto" w:fill="FFFFFF"/>
          <w:lang w:bidi="pl-PL"/>
        </w:rPr>
        <w:t>…</w:t>
      </w:r>
      <w:r w:rsidRPr="00B57EAD">
        <w:rPr>
          <w:rFonts w:ascii="Lato" w:eastAsia="Calibri" w:hAnsi="Lato" w:cs="Arial"/>
          <w:spacing w:val="4"/>
        </w:rPr>
        <w:t xml:space="preserve">, oraz umorzył postępowanie organu pierwszej instancji w tym zakresie. </w:t>
      </w:r>
      <w:r w:rsidR="00C608BA">
        <w:rPr>
          <w:rFonts w:ascii="Lato" w:eastAsia="Calibri" w:hAnsi="Lato" w:cs="Arial"/>
          <w:spacing w:val="4"/>
        </w:rPr>
        <w:t xml:space="preserve">W konsekwencji, mając na uwadze treść odwołań </w:t>
      </w:r>
      <w:r w:rsidR="00C608BA" w:rsidRPr="00C608BA">
        <w:rPr>
          <w:rFonts w:ascii="Lato" w:eastAsia="Calibri" w:hAnsi="Lato" w:cs="Arial"/>
          <w:spacing w:val="4"/>
        </w:rPr>
        <w:t>Pani T</w:t>
      </w:r>
      <w:r w:rsidR="00533435">
        <w:rPr>
          <w:rFonts w:ascii="Lato" w:eastAsia="Calibri" w:hAnsi="Lato" w:cs="Arial"/>
          <w:spacing w:val="4"/>
        </w:rPr>
        <w:t>.</w:t>
      </w:r>
      <w:r w:rsidR="00C608BA" w:rsidRPr="00C608BA">
        <w:rPr>
          <w:rFonts w:ascii="Lato" w:eastAsia="Calibri" w:hAnsi="Lato" w:cs="Arial"/>
          <w:spacing w:val="4"/>
        </w:rPr>
        <w:t xml:space="preserve"> Ć</w:t>
      </w:r>
      <w:r w:rsidR="00533435">
        <w:rPr>
          <w:rFonts w:ascii="Lato" w:eastAsia="Calibri" w:hAnsi="Lato" w:cs="Arial"/>
          <w:spacing w:val="4"/>
        </w:rPr>
        <w:t>.</w:t>
      </w:r>
      <w:r w:rsidR="00C608BA" w:rsidRPr="00C608BA">
        <w:rPr>
          <w:rFonts w:ascii="Lato" w:eastAsia="Calibri" w:hAnsi="Lato" w:cs="Arial"/>
          <w:spacing w:val="4"/>
        </w:rPr>
        <w:t xml:space="preserve"> oraz Pani T</w:t>
      </w:r>
      <w:r w:rsidR="00533435">
        <w:rPr>
          <w:rFonts w:ascii="Lato" w:eastAsia="Calibri" w:hAnsi="Lato" w:cs="Arial"/>
          <w:spacing w:val="4"/>
        </w:rPr>
        <w:t>.</w:t>
      </w:r>
      <w:r w:rsidR="00C608BA" w:rsidRPr="00C608BA">
        <w:rPr>
          <w:rFonts w:ascii="Lato" w:eastAsia="Calibri" w:hAnsi="Lato" w:cs="Arial"/>
          <w:spacing w:val="4"/>
        </w:rPr>
        <w:t xml:space="preserve"> P</w:t>
      </w:r>
      <w:r w:rsidR="00533435">
        <w:rPr>
          <w:rFonts w:ascii="Lato" w:eastAsia="Calibri" w:hAnsi="Lato" w:cs="Arial"/>
          <w:spacing w:val="4"/>
        </w:rPr>
        <w:t>.</w:t>
      </w:r>
      <w:r w:rsidR="00C608BA">
        <w:rPr>
          <w:rFonts w:ascii="Lato" w:eastAsia="Calibri" w:hAnsi="Lato" w:cs="Arial"/>
          <w:spacing w:val="4"/>
        </w:rPr>
        <w:t xml:space="preserve">, a dotyczących ww. nieruchomości, </w:t>
      </w:r>
      <w:r w:rsidR="00C608BA" w:rsidRPr="00B44170">
        <w:rPr>
          <w:rFonts w:ascii="Lato" w:eastAsia="Calibri" w:hAnsi="Lato" w:cs="Arial"/>
          <w:i/>
          <w:iCs/>
          <w:spacing w:val="4"/>
        </w:rPr>
        <w:t xml:space="preserve">Minister </w:t>
      </w:r>
      <w:r w:rsidR="00C608BA">
        <w:rPr>
          <w:rFonts w:ascii="Lato" w:eastAsia="Calibri" w:hAnsi="Lato" w:cs="Arial"/>
          <w:spacing w:val="4"/>
        </w:rPr>
        <w:t>uznał za zbędne odnoszenie się do zarzutów w nich podnoszonych.</w:t>
      </w:r>
    </w:p>
    <w:p w14:paraId="5DC0F4A8" w14:textId="5644BD4D" w:rsidR="00F530CB" w:rsidRPr="006548D0" w:rsidRDefault="00F530CB" w:rsidP="001C3146">
      <w:pPr>
        <w:spacing w:after="240" w:line="240" w:lineRule="exact"/>
        <w:jc w:val="both"/>
        <w:outlineLvl w:val="0"/>
        <w:rPr>
          <w:rFonts w:ascii="Lato" w:hAnsi="Lato" w:cs="Arial"/>
          <w:bCs/>
          <w:iCs/>
          <w:color w:val="000000" w:themeColor="text1"/>
          <w:spacing w:val="4"/>
          <w:lang w:bidi="pl-PL"/>
        </w:rPr>
      </w:pPr>
      <w:r w:rsidRPr="006548D0">
        <w:rPr>
          <w:rFonts w:ascii="Lato" w:hAnsi="Lato" w:cs="Arial"/>
          <w:bCs/>
          <w:iCs/>
          <w:color w:val="000000" w:themeColor="text1"/>
          <w:spacing w:val="4"/>
          <w:lang w:bidi="pl-PL"/>
        </w:rPr>
        <w:t xml:space="preserve">Podsumowując, organ odwoławczy uznał, że przebieg planowanej inwestycji został ustalony prawidłowo. Organ uznał racje przemawiające za ustaloną lokalizacją, </w:t>
      </w:r>
      <w:r w:rsidR="00C41741">
        <w:rPr>
          <w:rFonts w:ascii="Lato" w:hAnsi="Lato" w:cs="Arial"/>
          <w:bCs/>
          <w:iCs/>
          <w:color w:val="000000" w:themeColor="text1"/>
          <w:spacing w:val="4"/>
          <w:lang w:bidi="pl-PL"/>
        </w:rPr>
        <w:br/>
      </w:r>
      <w:r w:rsidRPr="006548D0">
        <w:rPr>
          <w:rFonts w:ascii="Lato" w:hAnsi="Lato" w:cs="Arial"/>
          <w:bCs/>
          <w:iCs/>
          <w:color w:val="000000" w:themeColor="text1"/>
          <w:spacing w:val="4"/>
          <w:lang w:bidi="pl-PL"/>
        </w:rPr>
        <w:t xml:space="preserve">które przedstawił </w:t>
      </w:r>
      <w:r w:rsidRPr="006548D0">
        <w:rPr>
          <w:rFonts w:ascii="Lato" w:hAnsi="Lato" w:cs="Arial"/>
          <w:bCs/>
          <w:i/>
          <w:iCs/>
          <w:color w:val="000000" w:themeColor="text1"/>
          <w:spacing w:val="4"/>
          <w:lang w:bidi="pl-PL"/>
        </w:rPr>
        <w:t>inwestor</w:t>
      </w:r>
      <w:r w:rsidR="0038288E" w:rsidRPr="006548D0">
        <w:rPr>
          <w:rFonts w:ascii="Lato" w:hAnsi="Lato" w:cs="Arial"/>
          <w:bCs/>
          <w:i/>
          <w:iCs/>
          <w:color w:val="000000" w:themeColor="text1"/>
          <w:spacing w:val="4"/>
          <w:lang w:bidi="pl-PL"/>
        </w:rPr>
        <w:t xml:space="preserve"> </w:t>
      </w:r>
      <w:r w:rsidRPr="006548D0">
        <w:rPr>
          <w:rFonts w:ascii="Lato" w:hAnsi="Lato" w:cs="Arial"/>
          <w:bCs/>
          <w:iCs/>
          <w:color w:val="000000" w:themeColor="text1"/>
          <w:spacing w:val="4"/>
          <w:lang w:bidi="pl-PL"/>
        </w:rPr>
        <w:t xml:space="preserve">w załączonej do wniosku dokumentacji. Stwierdzić należy także, że zarówno wniosek </w:t>
      </w:r>
      <w:r w:rsidRPr="006548D0">
        <w:rPr>
          <w:rFonts w:ascii="Lato" w:hAnsi="Lato" w:cs="Arial"/>
          <w:bCs/>
          <w:i/>
          <w:iCs/>
          <w:color w:val="000000" w:themeColor="text1"/>
          <w:spacing w:val="4"/>
          <w:lang w:bidi="pl-PL"/>
        </w:rPr>
        <w:t>inwestora</w:t>
      </w:r>
      <w:r w:rsidRPr="006548D0">
        <w:rPr>
          <w:rFonts w:ascii="Lato" w:hAnsi="Lato" w:cs="Arial"/>
          <w:bCs/>
          <w:iCs/>
          <w:color w:val="000000" w:themeColor="text1"/>
          <w:spacing w:val="4"/>
          <w:lang w:bidi="pl-PL"/>
        </w:rPr>
        <w:t xml:space="preserve">, postępowanie przeprowadzone przez organ </w:t>
      </w:r>
      <w:r w:rsidR="00C41741">
        <w:rPr>
          <w:rFonts w:ascii="Lato" w:hAnsi="Lato" w:cs="Arial"/>
          <w:bCs/>
          <w:iCs/>
          <w:color w:val="000000" w:themeColor="text1"/>
          <w:spacing w:val="4"/>
          <w:lang w:bidi="pl-PL"/>
        </w:rPr>
        <w:br/>
      </w:r>
      <w:r w:rsidRPr="006548D0">
        <w:rPr>
          <w:rFonts w:ascii="Lato" w:hAnsi="Lato" w:cs="Arial"/>
          <w:bCs/>
          <w:iCs/>
          <w:color w:val="000000" w:themeColor="text1"/>
          <w:spacing w:val="4"/>
          <w:lang w:bidi="pl-PL"/>
        </w:rPr>
        <w:t>I instancji,</w:t>
      </w:r>
      <w:r w:rsidR="001C3146" w:rsidRPr="006548D0">
        <w:rPr>
          <w:rFonts w:ascii="Lato" w:hAnsi="Lato" w:cs="Arial"/>
          <w:bCs/>
          <w:iCs/>
          <w:color w:val="000000" w:themeColor="text1"/>
          <w:spacing w:val="4"/>
          <w:lang w:bidi="pl-PL"/>
        </w:rPr>
        <w:t xml:space="preserve"> </w:t>
      </w:r>
      <w:r w:rsidRPr="006548D0">
        <w:rPr>
          <w:rFonts w:ascii="Lato" w:hAnsi="Lato" w:cs="Arial"/>
          <w:bCs/>
          <w:iCs/>
          <w:color w:val="000000" w:themeColor="text1"/>
          <w:spacing w:val="4"/>
          <w:lang w:bidi="pl-PL"/>
        </w:rPr>
        <w:t xml:space="preserve">jak i zaskarżona </w:t>
      </w:r>
      <w:r w:rsidRPr="006548D0">
        <w:rPr>
          <w:rFonts w:ascii="Lato" w:hAnsi="Lato" w:cs="Arial"/>
          <w:bCs/>
          <w:i/>
          <w:iCs/>
          <w:color w:val="000000" w:themeColor="text1"/>
          <w:spacing w:val="4"/>
          <w:lang w:bidi="pl-PL"/>
        </w:rPr>
        <w:t xml:space="preserve">decyzja Wojewody </w:t>
      </w:r>
      <w:r w:rsidR="00F770CC">
        <w:rPr>
          <w:rFonts w:ascii="Lato" w:hAnsi="Lato" w:cs="Arial"/>
          <w:bCs/>
          <w:i/>
          <w:iCs/>
          <w:color w:val="000000" w:themeColor="text1"/>
          <w:spacing w:val="4"/>
          <w:lang w:bidi="pl-PL"/>
        </w:rPr>
        <w:t>Podkarpackiego</w:t>
      </w:r>
      <w:r w:rsidRPr="006548D0">
        <w:rPr>
          <w:rFonts w:ascii="Lato" w:hAnsi="Lato" w:cs="Arial"/>
          <w:bCs/>
          <w:iCs/>
          <w:color w:val="000000" w:themeColor="text1"/>
          <w:spacing w:val="4"/>
          <w:lang w:bidi="pl-PL"/>
        </w:rPr>
        <w:t xml:space="preserve"> - poza częścią uchyloną niniejszą decyzją - nie naruszają prawa, a wniesione zarzuty nie zasługują </w:t>
      </w:r>
      <w:r w:rsidR="00C41741">
        <w:rPr>
          <w:rFonts w:ascii="Lato" w:hAnsi="Lato" w:cs="Arial"/>
          <w:bCs/>
          <w:iCs/>
          <w:color w:val="000000" w:themeColor="text1"/>
          <w:spacing w:val="4"/>
          <w:lang w:bidi="pl-PL"/>
        </w:rPr>
        <w:br/>
      </w:r>
      <w:r w:rsidRPr="006548D0">
        <w:rPr>
          <w:rFonts w:ascii="Lato" w:hAnsi="Lato" w:cs="Arial"/>
          <w:bCs/>
          <w:iCs/>
          <w:color w:val="000000" w:themeColor="text1"/>
          <w:spacing w:val="4"/>
          <w:lang w:bidi="pl-PL"/>
        </w:rPr>
        <w:t>na uwzględnienie, wobec czego orzeczono jak w rozstrzygnięciu.</w:t>
      </w:r>
    </w:p>
    <w:p w14:paraId="4E76C578" w14:textId="77777777" w:rsidR="00F530CB" w:rsidRPr="00B35EE2" w:rsidRDefault="00F530CB" w:rsidP="001C3146">
      <w:pPr>
        <w:spacing w:after="240" w:line="240" w:lineRule="exact"/>
        <w:jc w:val="both"/>
        <w:outlineLvl w:val="0"/>
        <w:rPr>
          <w:rFonts w:ascii="Lato" w:hAnsi="Lato" w:cs="Arial"/>
          <w:bCs/>
          <w:iCs/>
          <w:spacing w:val="4"/>
        </w:rPr>
      </w:pPr>
      <w:r w:rsidRPr="00B35EE2">
        <w:rPr>
          <w:rFonts w:ascii="Lato" w:hAnsi="Lato" w:cs="Arial"/>
          <w:bCs/>
          <w:iCs/>
          <w:spacing w:val="4"/>
        </w:rPr>
        <w:t xml:space="preserve">Niniejsza decyzja jest ostateczna. </w:t>
      </w:r>
    </w:p>
    <w:p w14:paraId="3D8270C6" w14:textId="5FC9D723" w:rsidR="00F530CB" w:rsidRPr="00B35EE2" w:rsidRDefault="00F530CB" w:rsidP="001C3146">
      <w:pPr>
        <w:spacing w:after="240" w:line="240" w:lineRule="exact"/>
        <w:jc w:val="both"/>
        <w:outlineLvl w:val="0"/>
        <w:rPr>
          <w:rFonts w:ascii="Lato" w:hAnsi="Lato" w:cs="Arial"/>
          <w:bCs/>
          <w:iCs/>
          <w:spacing w:val="4"/>
        </w:rPr>
      </w:pPr>
      <w:r w:rsidRPr="00B35EE2">
        <w:rPr>
          <w:rFonts w:ascii="Lato" w:hAnsi="Lato" w:cs="Arial"/>
          <w:bCs/>
          <w:iCs/>
          <w:spacing w:val="4"/>
        </w:rPr>
        <w:t>Na decyzję, na podstawie art. 53 § 1 i art. 54 § 1 ustawy z dnia 30 sierpnia 2002 r. – Prawo</w:t>
      </w:r>
      <w:r w:rsidR="00EF4FF6" w:rsidRPr="00B35EE2">
        <w:rPr>
          <w:rFonts w:ascii="Lato" w:hAnsi="Lato" w:cs="Arial"/>
          <w:bCs/>
          <w:iCs/>
          <w:spacing w:val="4"/>
        </w:rPr>
        <w:t xml:space="preserve"> </w:t>
      </w:r>
      <w:r w:rsidRPr="00B35EE2">
        <w:rPr>
          <w:rFonts w:ascii="Lato" w:hAnsi="Lato" w:cs="Arial"/>
          <w:bCs/>
          <w:iCs/>
          <w:spacing w:val="4"/>
        </w:rPr>
        <w:t>o postępowaniu przed sądami administracyjnymi (</w:t>
      </w:r>
      <w:r w:rsidR="0038288E" w:rsidRPr="00B35EE2">
        <w:rPr>
          <w:rFonts w:ascii="Lato" w:hAnsi="Lato" w:cs="Arial"/>
          <w:bCs/>
          <w:iCs/>
          <w:spacing w:val="4"/>
        </w:rPr>
        <w:t xml:space="preserve">t.j. </w:t>
      </w:r>
      <w:r w:rsidRPr="00B35EE2">
        <w:rPr>
          <w:rFonts w:ascii="Lato" w:hAnsi="Lato" w:cs="Arial"/>
          <w:bCs/>
          <w:iCs/>
          <w:spacing w:val="4"/>
        </w:rPr>
        <w:t>Dz. U. z 20</w:t>
      </w:r>
      <w:r w:rsidR="0038288E" w:rsidRPr="00B35EE2">
        <w:rPr>
          <w:rFonts w:ascii="Lato" w:hAnsi="Lato" w:cs="Arial"/>
          <w:bCs/>
          <w:iCs/>
          <w:spacing w:val="4"/>
        </w:rPr>
        <w:t>2</w:t>
      </w:r>
      <w:r w:rsidR="00735DE5" w:rsidRPr="00B35EE2">
        <w:rPr>
          <w:rFonts w:ascii="Lato" w:hAnsi="Lato" w:cs="Arial"/>
          <w:bCs/>
          <w:iCs/>
          <w:spacing w:val="4"/>
        </w:rPr>
        <w:t>4</w:t>
      </w:r>
      <w:r w:rsidRPr="00B35EE2">
        <w:rPr>
          <w:rFonts w:ascii="Lato" w:hAnsi="Lato" w:cs="Arial"/>
          <w:bCs/>
          <w:iCs/>
          <w:spacing w:val="4"/>
        </w:rPr>
        <w:t xml:space="preserve"> r. poz. </w:t>
      </w:r>
      <w:r w:rsidR="00735DE5" w:rsidRPr="00B35EE2">
        <w:rPr>
          <w:rFonts w:ascii="Lato" w:hAnsi="Lato" w:cs="Arial"/>
          <w:bCs/>
          <w:iCs/>
          <w:spacing w:val="4"/>
        </w:rPr>
        <w:t>935</w:t>
      </w:r>
      <w:r w:rsidR="007331C0" w:rsidRPr="00B35EE2">
        <w:rPr>
          <w:rFonts w:ascii="Lato" w:hAnsi="Lato" w:cs="Arial"/>
          <w:bCs/>
          <w:iCs/>
          <w:spacing w:val="4"/>
        </w:rPr>
        <w:br/>
        <w:t xml:space="preserve">z późn. </w:t>
      </w:r>
      <w:r w:rsidR="00B81C69" w:rsidRPr="00B35EE2">
        <w:rPr>
          <w:rFonts w:ascii="Lato" w:hAnsi="Lato" w:cs="Arial"/>
          <w:bCs/>
          <w:iCs/>
          <w:spacing w:val="4"/>
        </w:rPr>
        <w:t>z</w:t>
      </w:r>
      <w:r w:rsidR="007331C0" w:rsidRPr="00B35EE2">
        <w:rPr>
          <w:rFonts w:ascii="Lato" w:hAnsi="Lato" w:cs="Arial"/>
          <w:bCs/>
          <w:iCs/>
          <w:spacing w:val="4"/>
        </w:rPr>
        <w:t>m.</w:t>
      </w:r>
      <w:r w:rsidRPr="00B35EE2">
        <w:rPr>
          <w:rFonts w:ascii="Lato" w:hAnsi="Lato" w:cs="Arial"/>
          <w:bCs/>
          <w:iCs/>
          <w:spacing w:val="4"/>
        </w:rPr>
        <w:t>), zwanej dalej „</w:t>
      </w:r>
      <w:r w:rsidRPr="00B35EE2">
        <w:rPr>
          <w:rFonts w:ascii="Lato" w:hAnsi="Lato" w:cs="Arial"/>
          <w:bCs/>
          <w:i/>
          <w:iCs/>
          <w:spacing w:val="4"/>
        </w:rPr>
        <w:t>ppsa</w:t>
      </w:r>
      <w:r w:rsidRPr="00B35EE2">
        <w:rPr>
          <w:rFonts w:ascii="Lato" w:hAnsi="Lato" w:cs="Arial"/>
          <w:bCs/>
          <w:iCs/>
          <w:spacing w:val="4"/>
        </w:rPr>
        <w:t xml:space="preserve">”, przysługuje skarga do Wojewódzkiego Sądu </w:t>
      </w:r>
      <w:r w:rsidRPr="00B35EE2">
        <w:rPr>
          <w:rFonts w:ascii="Lato" w:hAnsi="Lato" w:cs="Arial"/>
          <w:bCs/>
          <w:iCs/>
          <w:spacing w:val="4"/>
        </w:rPr>
        <w:lastRenderedPageBreak/>
        <w:t xml:space="preserve">Administracyjnego w Warszawie, wnoszona za pośrednictwem Ministra Rozwoju </w:t>
      </w:r>
      <w:r w:rsidR="007331C0" w:rsidRPr="00B35EE2">
        <w:rPr>
          <w:rFonts w:ascii="Lato" w:hAnsi="Lato" w:cs="Arial"/>
          <w:bCs/>
          <w:iCs/>
          <w:spacing w:val="4"/>
        </w:rPr>
        <w:br/>
      </w:r>
      <w:r w:rsidRPr="00B35EE2">
        <w:rPr>
          <w:rFonts w:ascii="Lato" w:hAnsi="Lato" w:cs="Arial"/>
          <w:bCs/>
          <w:iCs/>
          <w:spacing w:val="4"/>
        </w:rPr>
        <w:t>i Technologii, w terminie 30 dni od dnia doręczenia decyzji.</w:t>
      </w:r>
    </w:p>
    <w:p w14:paraId="29E6CB0C" w14:textId="1E05C58E" w:rsidR="006548D0" w:rsidRPr="00F770CC" w:rsidRDefault="00F530CB" w:rsidP="00F770CC">
      <w:pPr>
        <w:spacing w:after="240" w:line="240" w:lineRule="exact"/>
        <w:jc w:val="both"/>
        <w:outlineLvl w:val="0"/>
        <w:rPr>
          <w:rFonts w:ascii="Lato" w:hAnsi="Lato" w:cs="Arial"/>
          <w:bCs/>
          <w:iCs/>
          <w:spacing w:val="4"/>
        </w:rPr>
      </w:pPr>
      <w:r w:rsidRPr="00B35EE2">
        <w:rPr>
          <w:rFonts w:ascii="Lato" w:hAnsi="Lato" w:cs="Arial"/>
          <w:bCs/>
          <w:iCs/>
          <w:spacing w:val="4"/>
        </w:rPr>
        <w:t xml:space="preserve">Jednocześnie informuję, że do skargi należy załączyć dowód uiszczenia wpisu </w:t>
      </w:r>
      <w:r w:rsidR="001C3146" w:rsidRPr="00B35EE2">
        <w:rPr>
          <w:rFonts w:ascii="Lato" w:hAnsi="Lato" w:cs="Arial"/>
          <w:bCs/>
          <w:iCs/>
          <w:spacing w:val="4"/>
        </w:rPr>
        <w:br/>
      </w:r>
      <w:r w:rsidRPr="00B35EE2">
        <w:rPr>
          <w:rFonts w:ascii="Lato" w:hAnsi="Lato" w:cs="Arial"/>
          <w:bCs/>
          <w:iCs/>
          <w:spacing w:val="4"/>
        </w:rPr>
        <w:t>od wniesienia skargi w kwocie 500 zł, płatnego w kasie sądu lub na rachunek bankowy sądu wskazany w publikatorze teleinformatycznym – Biuletynie Informacji Publicznej sądu (</w:t>
      </w:r>
      <w:r w:rsidRPr="00B35EE2">
        <w:rPr>
          <w:rFonts w:ascii="Lato" w:hAnsi="Lato" w:cs="Arial"/>
          <w:bCs/>
          <w:i/>
          <w:iCs/>
          <w:spacing w:val="4"/>
        </w:rPr>
        <w:t>http://bip.warszawa.wsa.gov.pl</w:t>
      </w:r>
      <w:r w:rsidRPr="00B35EE2">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B35EE2">
        <w:rPr>
          <w:rFonts w:ascii="Lato" w:hAnsi="Lato" w:cs="Arial"/>
          <w:bCs/>
          <w:i/>
          <w:iCs/>
          <w:spacing w:val="4"/>
        </w:rPr>
        <w:t>ppsa</w:t>
      </w:r>
      <w:r w:rsidRPr="00B35EE2">
        <w:rPr>
          <w:rFonts w:ascii="Lato" w:hAnsi="Lato" w:cs="Arial"/>
          <w:bCs/>
          <w:iCs/>
          <w:spacing w:val="4"/>
        </w:rPr>
        <w:t>.</w:t>
      </w:r>
    </w:p>
    <w:p w14:paraId="709D01EF" w14:textId="365304AA" w:rsidR="00F530CB" w:rsidRPr="00B35EE2" w:rsidRDefault="00F530CB" w:rsidP="00824B4F">
      <w:pPr>
        <w:shd w:val="clear" w:color="auto" w:fill="FFFFFF"/>
        <w:spacing w:after="240" w:line="240" w:lineRule="exact"/>
        <w:jc w:val="both"/>
        <w:rPr>
          <w:rFonts w:ascii="Lato" w:hAnsi="Lato" w:cs="Arial"/>
          <w:b/>
          <w:spacing w:val="4"/>
          <w:u w:val="single"/>
        </w:rPr>
      </w:pPr>
      <w:r w:rsidRPr="00B35EE2">
        <w:rPr>
          <w:rFonts w:ascii="Lato" w:hAnsi="Lato" w:cs="Arial"/>
          <w:b/>
          <w:spacing w:val="4"/>
          <w:u w:val="single"/>
        </w:rPr>
        <w:t>Załącznik</w:t>
      </w:r>
      <w:r w:rsidR="0038288E" w:rsidRPr="00B35EE2">
        <w:rPr>
          <w:rFonts w:ascii="Lato" w:hAnsi="Lato" w:cs="Arial"/>
          <w:b/>
          <w:spacing w:val="4"/>
          <w:u w:val="single"/>
        </w:rPr>
        <w:t>i</w:t>
      </w:r>
      <w:r w:rsidRPr="00B35EE2">
        <w:rPr>
          <w:rFonts w:ascii="Lato" w:hAnsi="Lato" w:cs="Arial"/>
          <w:b/>
          <w:spacing w:val="4"/>
          <w:u w:val="single"/>
        </w:rPr>
        <w:t>:</w:t>
      </w:r>
    </w:p>
    <w:p w14:paraId="25C9125B" w14:textId="6D9C32C6" w:rsidR="00012245" w:rsidRPr="00B35EE2" w:rsidRDefault="00F530CB" w:rsidP="00012245">
      <w:pPr>
        <w:shd w:val="clear" w:color="auto" w:fill="FFFFFF"/>
        <w:spacing w:after="240" w:line="240" w:lineRule="exact"/>
        <w:jc w:val="both"/>
        <w:rPr>
          <w:rFonts w:ascii="Lato" w:hAnsi="Lato" w:cs="Arial"/>
          <w:spacing w:val="4"/>
        </w:rPr>
      </w:pPr>
      <w:r w:rsidRPr="00B35EE2">
        <w:rPr>
          <w:rFonts w:ascii="Lato" w:hAnsi="Lato" w:cs="Arial"/>
          <w:b/>
          <w:spacing w:val="4"/>
        </w:rPr>
        <w:t>Nr 1</w:t>
      </w:r>
      <w:r w:rsidR="003B3FCC" w:rsidRPr="00B35EE2">
        <w:rPr>
          <w:rFonts w:ascii="Lato" w:hAnsi="Lato" w:cs="Arial"/>
          <w:b/>
          <w:spacing w:val="4"/>
        </w:rPr>
        <w:t>.1 – 1.</w:t>
      </w:r>
      <w:r w:rsidR="006364AC">
        <w:rPr>
          <w:rFonts w:ascii="Lato" w:hAnsi="Lato" w:cs="Arial"/>
          <w:b/>
          <w:spacing w:val="4"/>
        </w:rPr>
        <w:t>14</w:t>
      </w:r>
      <w:r w:rsidRPr="00B35EE2">
        <w:rPr>
          <w:rFonts w:ascii="Lato" w:hAnsi="Lato" w:cs="Arial"/>
          <w:b/>
          <w:spacing w:val="4"/>
        </w:rPr>
        <w:t xml:space="preserve"> </w:t>
      </w:r>
      <w:r w:rsidRPr="00B35EE2">
        <w:rPr>
          <w:rFonts w:ascii="Lato" w:hAnsi="Lato" w:cs="Arial"/>
          <w:spacing w:val="4"/>
        </w:rPr>
        <w:t>–</w:t>
      </w:r>
      <w:r w:rsidR="00DE5C7D" w:rsidRPr="00B35EE2">
        <w:rPr>
          <w:rFonts w:ascii="Lato" w:hAnsi="Lato" w:cs="Arial"/>
          <w:spacing w:val="4"/>
        </w:rPr>
        <w:t xml:space="preserve"> zamienn</w:t>
      </w:r>
      <w:r w:rsidR="00CE6A09" w:rsidRPr="00B35EE2">
        <w:rPr>
          <w:rFonts w:ascii="Lato" w:hAnsi="Lato" w:cs="Arial"/>
          <w:spacing w:val="4"/>
        </w:rPr>
        <w:t>e</w:t>
      </w:r>
      <w:r w:rsidR="00DE5C7D" w:rsidRPr="00B35EE2">
        <w:rPr>
          <w:rFonts w:ascii="Lato" w:hAnsi="Lato" w:cs="Arial"/>
          <w:spacing w:val="4"/>
        </w:rPr>
        <w:t xml:space="preserve"> rysunk</w:t>
      </w:r>
      <w:r w:rsidR="00CE6A09" w:rsidRPr="00B35EE2">
        <w:rPr>
          <w:rFonts w:ascii="Lato" w:hAnsi="Lato" w:cs="Arial"/>
          <w:spacing w:val="4"/>
        </w:rPr>
        <w:t>i</w:t>
      </w:r>
      <w:r w:rsidR="00DE5C7D" w:rsidRPr="00B35EE2">
        <w:rPr>
          <w:rFonts w:ascii="Lato" w:hAnsi="Lato" w:cs="Arial"/>
          <w:spacing w:val="4"/>
        </w:rPr>
        <w:t xml:space="preserve"> </w:t>
      </w:r>
      <w:r w:rsidR="00DE5C7D" w:rsidRPr="00B35EE2">
        <w:rPr>
          <w:rFonts w:ascii="Lato" w:hAnsi="Lato" w:cs="Arial"/>
          <w:bCs/>
          <w:iCs/>
          <w:spacing w:val="4"/>
          <w:shd w:val="clear" w:color="auto" w:fill="FFFFFF"/>
          <w:lang w:bidi="pl-PL"/>
        </w:rPr>
        <w:t xml:space="preserve">nr </w:t>
      </w:r>
      <w:r w:rsidR="006364AC" w:rsidRPr="00B35EE2">
        <w:rPr>
          <w:rFonts w:ascii="Lato" w:hAnsi="Lato" w:cs="Arial"/>
          <w:bCs/>
          <w:iCs/>
          <w:spacing w:val="4"/>
          <w:shd w:val="clear" w:color="auto" w:fill="FFFFFF"/>
          <w:lang w:bidi="pl-PL"/>
        </w:rPr>
        <w:t>8, 17, 19, 20, 24, 25, 26, 27, 28, 45, 51, 52, 57, 58</w:t>
      </w:r>
      <w:r w:rsidR="006364AC">
        <w:rPr>
          <w:rFonts w:ascii="Lato" w:hAnsi="Lato" w:cs="Arial"/>
          <w:bCs/>
          <w:iCs/>
          <w:spacing w:val="4"/>
          <w:shd w:val="clear" w:color="auto" w:fill="FFFFFF"/>
          <w:lang w:bidi="pl-PL"/>
        </w:rPr>
        <w:t xml:space="preserve"> </w:t>
      </w:r>
      <w:r w:rsidR="00DE5C7D" w:rsidRPr="00B35EE2">
        <w:rPr>
          <w:rFonts w:ascii="Lato" w:hAnsi="Lato" w:cs="Arial"/>
          <w:bCs/>
          <w:iCs/>
          <w:spacing w:val="4"/>
          <w:shd w:val="clear" w:color="auto" w:fill="FFFFFF"/>
          <w:lang w:bidi="pl-PL"/>
        </w:rPr>
        <w:t>mapy przedstawiającej proponowany przebieg linii kolejowej, z zaznaczeniem terenu niezbędnego dla obiektów budowlanych oraz określającej oznaczenie terenu objętego inwestycją, w tym linii rozgraniczającej teren,</w:t>
      </w:r>
    </w:p>
    <w:p w14:paraId="0DD33EFB" w14:textId="09EED555" w:rsidR="007D1312" w:rsidRPr="00B35EE2" w:rsidRDefault="00DE5C7D" w:rsidP="00912341">
      <w:pPr>
        <w:spacing w:after="240" w:line="240" w:lineRule="exact"/>
        <w:jc w:val="both"/>
        <w:rPr>
          <w:rFonts w:ascii="Lato" w:hAnsi="Lato" w:cs="Arial"/>
          <w:iCs/>
          <w:spacing w:val="4"/>
          <w:shd w:val="clear" w:color="auto" w:fill="FFFFFF"/>
          <w:lang w:bidi="pl-PL"/>
        </w:rPr>
      </w:pPr>
      <w:r w:rsidRPr="00B35EE2">
        <w:rPr>
          <w:rFonts w:ascii="Lato" w:hAnsi="Lato" w:cs="Arial"/>
          <w:b/>
          <w:spacing w:val="4"/>
        </w:rPr>
        <w:t xml:space="preserve">Nr </w:t>
      </w:r>
      <w:r w:rsidR="00012245" w:rsidRPr="00B35EE2">
        <w:rPr>
          <w:rFonts w:ascii="Lato" w:hAnsi="Lato" w:cs="Arial"/>
          <w:b/>
          <w:spacing w:val="4"/>
        </w:rPr>
        <w:t>2</w:t>
      </w:r>
      <w:r w:rsidR="003B3FCC" w:rsidRPr="00B35EE2">
        <w:rPr>
          <w:rFonts w:ascii="Lato" w:hAnsi="Lato" w:cs="Arial"/>
          <w:b/>
          <w:spacing w:val="4"/>
        </w:rPr>
        <w:t>.</w:t>
      </w:r>
      <w:r w:rsidR="00684963" w:rsidRPr="00B35EE2">
        <w:rPr>
          <w:rFonts w:ascii="Lato" w:hAnsi="Lato" w:cs="Arial"/>
          <w:b/>
          <w:spacing w:val="4"/>
        </w:rPr>
        <w:t>1</w:t>
      </w:r>
      <w:r w:rsidR="003B3FCC" w:rsidRPr="00B35EE2">
        <w:rPr>
          <w:rFonts w:ascii="Lato" w:hAnsi="Lato" w:cs="Arial"/>
          <w:b/>
          <w:spacing w:val="4"/>
        </w:rPr>
        <w:t xml:space="preserve"> – 2.</w:t>
      </w:r>
      <w:r w:rsidR="006364AC">
        <w:rPr>
          <w:rFonts w:ascii="Lato" w:hAnsi="Lato" w:cs="Arial"/>
          <w:b/>
          <w:spacing w:val="4"/>
        </w:rPr>
        <w:t>3</w:t>
      </w:r>
      <w:r w:rsidR="003B3FCC" w:rsidRPr="00B35EE2">
        <w:rPr>
          <w:rFonts w:ascii="Lato" w:hAnsi="Lato" w:cs="Arial"/>
          <w:b/>
          <w:spacing w:val="4"/>
        </w:rPr>
        <w:t xml:space="preserve"> </w:t>
      </w:r>
      <w:r w:rsidR="00012245" w:rsidRPr="00B35EE2">
        <w:rPr>
          <w:rFonts w:ascii="Lato" w:hAnsi="Lato" w:cs="Arial"/>
          <w:b/>
          <w:spacing w:val="4"/>
        </w:rPr>
        <w:t xml:space="preserve"> </w:t>
      </w:r>
      <w:r w:rsidR="00012245" w:rsidRPr="00B35EE2">
        <w:rPr>
          <w:rFonts w:ascii="Lato" w:hAnsi="Lato" w:cs="Arial"/>
          <w:spacing w:val="4"/>
        </w:rPr>
        <w:t>–</w:t>
      </w:r>
      <w:r w:rsidR="00012245" w:rsidRPr="00B35EE2">
        <w:rPr>
          <w:rFonts w:ascii="Lato" w:hAnsi="Lato" w:cs="Arial"/>
          <w:b/>
          <w:spacing w:val="4"/>
        </w:rPr>
        <w:t xml:space="preserve"> </w:t>
      </w:r>
      <w:r w:rsidR="00012245" w:rsidRPr="00B35EE2">
        <w:rPr>
          <w:rFonts w:ascii="Lato" w:hAnsi="Lato" w:cs="Arial"/>
          <w:spacing w:val="4"/>
        </w:rPr>
        <w:t xml:space="preserve">zamienne mapy </w:t>
      </w:r>
      <w:r w:rsidR="003B3FCC" w:rsidRPr="00B35EE2">
        <w:rPr>
          <w:rFonts w:ascii="Lato" w:hAnsi="Lato" w:cs="Arial"/>
          <w:spacing w:val="4"/>
        </w:rPr>
        <w:t xml:space="preserve">z projektami </w:t>
      </w:r>
      <w:r w:rsidR="00012245" w:rsidRPr="00B35EE2">
        <w:rPr>
          <w:rFonts w:ascii="Lato" w:hAnsi="Lato" w:cs="Arial"/>
          <w:spacing w:val="4"/>
        </w:rPr>
        <w:t xml:space="preserve">podziału </w:t>
      </w:r>
      <w:r w:rsidR="00CE6A09" w:rsidRPr="00B35EE2">
        <w:rPr>
          <w:rFonts w:ascii="Lato" w:hAnsi="Lato" w:cs="Arial"/>
          <w:spacing w:val="4"/>
        </w:rPr>
        <w:t xml:space="preserve">działek </w:t>
      </w:r>
      <w:r w:rsidR="00443DC9" w:rsidRPr="00B35EE2">
        <w:rPr>
          <w:rFonts w:ascii="Lato" w:hAnsi="Lato" w:cs="Arial"/>
          <w:iCs/>
          <w:spacing w:val="4"/>
          <w:shd w:val="clear" w:color="auto" w:fill="FFFFFF"/>
          <w:lang w:bidi="pl-PL"/>
        </w:rPr>
        <w:t xml:space="preserve">nr </w:t>
      </w:r>
      <w:r w:rsidR="00533435">
        <w:rPr>
          <w:rFonts w:ascii="Lato" w:hAnsi="Lato" w:cs="Arial"/>
          <w:iCs/>
          <w:spacing w:val="4"/>
          <w:shd w:val="clear" w:color="auto" w:fill="FFFFFF"/>
          <w:lang w:bidi="pl-PL"/>
        </w:rPr>
        <w:t>…</w:t>
      </w:r>
      <w:r w:rsidR="00443DC9" w:rsidRPr="00B35EE2">
        <w:rPr>
          <w:rFonts w:ascii="Lato" w:hAnsi="Lato" w:cs="Arial"/>
          <w:iCs/>
          <w:spacing w:val="4"/>
          <w:shd w:val="clear" w:color="auto" w:fill="FFFFFF"/>
          <w:lang w:bidi="pl-PL"/>
        </w:rPr>
        <w:t xml:space="preserve"> obręb </w:t>
      </w:r>
      <w:r w:rsidR="00533435">
        <w:rPr>
          <w:rFonts w:ascii="Lato" w:hAnsi="Lato" w:cs="Arial"/>
          <w:iCs/>
          <w:spacing w:val="4"/>
          <w:shd w:val="clear" w:color="auto" w:fill="FFFFFF"/>
          <w:lang w:bidi="pl-PL"/>
        </w:rPr>
        <w:t>…</w:t>
      </w:r>
      <w:r w:rsidR="00443DC9" w:rsidRPr="00B35EE2">
        <w:rPr>
          <w:rFonts w:ascii="Lato" w:hAnsi="Lato" w:cs="Arial"/>
          <w:iCs/>
          <w:spacing w:val="4"/>
          <w:shd w:val="clear" w:color="auto" w:fill="FFFFFF"/>
          <w:lang w:bidi="pl-PL"/>
        </w:rPr>
        <w:t xml:space="preserve">, </w:t>
      </w:r>
      <w:r w:rsidR="00684963" w:rsidRPr="00B35EE2">
        <w:rPr>
          <w:rFonts w:ascii="Lato" w:hAnsi="Lato" w:cs="Arial"/>
          <w:spacing w:val="4"/>
        </w:rPr>
        <w:t xml:space="preserve">nr </w:t>
      </w:r>
      <w:r w:rsidR="00533435">
        <w:rPr>
          <w:rFonts w:ascii="Lato" w:hAnsi="Lato" w:cs="Arial"/>
          <w:spacing w:val="4"/>
        </w:rPr>
        <w:t>…</w:t>
      </w:r>
      <w:r w:rsidR="00684963" w:rsidRPr="00B35EE2">
        <w:rPr>
          <w:rFonts w:ascii="Lato" w:hAnsi="Lato" w:cs="Arial"/>
          <w:spacing w:val="4"/>
        </w:rPr>
        <w:t xml:space="preserve"> obręb </w:t>
      </w:r>
      <w:r w:rsidR="00533435">
        <w:rPr>
          <w:rFonts w:ascii="Lato" w:hAnsi="Lato" w:cs="Arial"/>
          <w:spacing w:val="4"/>
        </w:rPr>
        <w:t>…</w:t>
      </w:r>
      <w:r w:rsidR="00684963" w:rsidRPr="00B35EE2">
        <w:rPr>
          <w:rFonts w:ascii="Lato" w:hAnsi="Lato" w:cs="Arial"/>
          <w:spacing w:val="4"/>
        </w:rPr>
        <w:t>,</w:t>
      </w:r>
      <w:r w:rsidR="00684963" w:rsidRPr="00B35EE2">
        <w:rPr>
          <w:rFonts w:ascii="Lato" w:hAnsi="Lato" w:cs="Arial"/>
          <w:iCs/>
          <w:spacing w:val="4"/>
          <w:shd w:val="clear" w:color="auto" w:fill="FFFFFF"/>
          <w:lang w:bidi="pl-PL"/>
        </w:rPr>
        <w:t xml:space="preserve"> </w:t>
      </w:r>
      <w:r w:rsidRPr="00B35EE2">
        <w:rPr>
          <w:rFonts w:ascii="Lato" w:hAnsi="Lato" w:cs="Arial"/>
          <w:iCs/>
          <w:spacing w:val="4"/>
          <w:shd w:val="clear" w:color="auto" w:fill="FFFFFF"/>
          <w:lang w:bidi="pl-PL"/>
        </w:rPr>
        <w:t>oraz nr</w:t>
      </w:r>
      <w:r w:rsidR="006364AC" w:rsidRPr="00B35EE2">
        <w:rPr>
          <w:rFonts w:ascii="Lato" w:hAnsi="Lato" w:cs="Arial"/>
          <w:iCs/>
          <w:spacing w:val="4"/>
          <w:shd w:val="clear" w:color="auto" w:fill="FFFFFF"/>
          <w:lang w:bidi="pl-PL"/>
        </w:rPr>
        <w:t xml:space="preserve"> </w:t>
      </w:r>
      <w:r w:rsidR="00533435">
        <w:rPr>
          <w:rFonts w:ascii="Lato" w:hAnsi="Lato" w:cs="Arial"/>
          <w:iCs/>
          <w:spacing w:val="4"/>
          <w:shd w:val="clear" w:color="auto" w:fill="FFFFFF"/>
          <w:lang w:bidi="pl-PL"/>
        </w:rPr>
        <w:t>…</w:t>
      </w:r>
      <w:r w:rsidR="006364AC" w:rsidRPr="00B35EE2">
        <w:rPr>
          <w:rFonts w:ascii="Lato" w:hAnsi="Lato" w:cs="Arial"/>
          <w:iCs/>
          <w:spacing w:val="4"/>
          <w:shd w:val="clear" w:color="auto" w:fill="FFFFFF"/>
          <w:lang w:bidi="pl-PL"/>
        </w:rPr>
        <w:t xml:space="preserve">  obręb </w:t>
      </w:r>
      <w:r w:rsidR="00533435">
        <w:rPr>
          <w:rFonts w:ascii="Lato" w:hAnsi="Lato" w:cs="Arial"/>
          <w:iCs/>
          <w:spacing w:val="4"/>
          <w:shd w:val="clear" w:color="auto" w:fill="FFFFFF"/>
          <w:lang w:bidi="pl-PL"/>
        </w:rPr>
        <w:t>…</w:t>
      </w:r>
      <w:r w:rsidR="00215571">
        <w:rPr>
          <w:rFonts w:ascii="Lato" w:hAnsi="Lato" w:cs="Arial"/>
          <w:iCs/>
          <w:spacing w:val="4"/>
          <w:shd w:val="clear" w:color="auto" w:fill="FFFFFF"/>
          <w:lang w:bidi="pl-PL"/>
        </w:rPr>
        <w:t>,</w:t>
      </w:r>
      <w:r w:rsidRPr="00B35EE2">
        <w:rPr>
          <w:rFonts w:ascii="Lato" w:hAnsi="Lato" w:cs="Arial"/>
          <w:iCs/>
          <w:spacing w:val="4"/>
          <w:shd w:val="clear" w:color="auto" w:fill="FFFFFF"/>
          <w:lang w:bidi="pl-PL"/>
        </w:rPr>
        <w:t xml:space="preserve"> </w:t>
      </w:r>
      <w:r w:rsidR="00366CEF" w:rsidRPr="00B35EE2">
        <w:rPr>
          <w:rFonts w:ascii="Lato" w:hAnsi="Lato" w:cs="Arial"/>
          <w:iCs/>
          <w:spacing w:val="4"/>
          <w:shd w:val="clear" w:color="auto" w:fill="FFFFFF"/>
          <w:lang w:bidi="pl-PL"/>
        </w:rPr>
        <w:t>wraz z wykazami zmian gruntowych.</w:t>
      </w:r>
    </w:p>
    <w:p w14:paraId="732C597D" w14:textId="77777777" w:rsidR="00F770CC" w:rsidRDefault="00F770CC" w:rsidP="00912341">
      <w:pPr>
        <w:spacing w:after="240" w:line="240" w:lineRule="exact"/>
        <w:jc w:val="both"/>
        <w:rPr>
          <w:rFonts w:ascii="Lato" w:hAnsi="Lato"/>
          <w:b/>
          <w:bCs/>
        </w:rPr>
      </w:pPr>
    </w:p>
    <w:p w14:paraId="1CA405AD" w14:textId="77777777" w:rsidR="009359CA" w:rsidRDefault="009359CA" w:rsidP="00912341">
      <w:pPr>
        <w:spacing w:after="240" w:line="240" w:lineRule="exact"/>
        <w:jc w:val="both"/>
        <w:rPr>
          <w:rFonts w:ascii="Lato" w:hAnsi="Lato"/>
          <w:b/>
          <w:bCs/>
        </w:rPr>
      </w:pPr>
    </w:p>
    <w:p w14:paraId="045A2351" w14:textId="77777777" w:rsidR="009359CA" w:rsidRDefault="009359CA" w:rsidP="00912341">
      <w:pPr>
        <w:spacing w:after="240" w:line="240" w:lineRule="exact"/>
        <w:jc w:val="both"/>
        <w:rPr>
          <w:rFonts w:ascii="Lato" w:hAnsi="Lato"/>
          <w:b/>
          <w:bCs/>
        </w:rPr>
      </w:pPr>
    </w:p>
    <w:p w14:paraId="390B2C45" w14:textId="77777777" w:rsidR="009359CA" w:rsidRPr="00B35EE2" w:rsidRDefault="009359CA" w:rsidP="00912341">
      <w:pPr>
        <w:spacing w:after="240" w:line="240" w:lineRule="exact"/>
        <w:jc w:val="both"/>
        <w:rPr>
          <w:rFonts w:ascii="Lato" w:hAnsi="Lato" w:cs="Arial"/>
          <w:iCs/>
          <w:spacing w:val="4"/>
          <w:shd w:val="clear" w:color="auto" w:fill="FFFFFF"/>
          <w:lang w:bidi="pl-PL"/>
        </w:rPr>
      </w:pPr>
    </w:p>
    <w:p w14:paraId="2C6D8F62" w14:textId="77777777" w:rsidR="00211E12" w:rsidRPr="00B35EE2" w:rsidRDefault="00211E12" w:rsidP="00EF4FF6">
      <w:pPr>
        <w:spacing w:after="240" w:line="240" w:lineRule="exact"/>
        <w:rPr>
          <w:rFonts w:ascii="Lato" w:hAnsi="Lato" w:cstheme="minorHAnsi"/>
          <w:spacing w:val="4"/>
        </w:rPr>
      </w:pPr>
    </w:p>
    <w:sectPr w:rsidR="00211E12" w:rsidRPr="00B35EE2"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5D3A" w14:textId="77777777" w:rsidR="00D12C90" w:rsidRDefault="00D12C90" w:rsidP="009276B2">
      <w:pPr>
        <w:spacing w:after="0" w:line="240" w:lineRule="auto"/>
      </w:pPr>
      <w:r>
        <w:separator/>
      </w:r>
    </w:p>
  </w:endnote>
  <w:endnote w:type="continuationSeparator" w:id="0">
    <w:p w14:paraId="526AFF64" w14:textId="77777777" w:rsidR="00D12C90" w:rsidRDefault="00D12C9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08F3A6E-EFD5-4565-835B-721FFC3E29DE}"/>
    <w:embedBold r:id="rId2" w:fontKey="{7A94E983-D579-4CE3-A0D2-77E024ABC7AB}"/>
    <w:embedItalic r:id="rId3" w:fontKey="{36DEFECE-BFEC-4640-86C6-46D4BEF7A216}"/>
  </w:font>
  <w:font w:name="Lato">
    <w:altName w:val="Lato"/>
    <w:charset w:val="00"/>
    <w:family w:val="swiss"/>
    <w:pitch w:val="variable"/>
    <w:sig w:usb0="E10002FF" w:usb1="5000ECFF" w:usb2="00000021" w:usb3="00000000" w:csb0="0000019F" w:csb1="00000000"/>
    <w:embedRegular r:id="rId4" w:fontKey="{3B84ED75-11C8-4D85-8643-B2683561A21B}"/>
    <w:embedBold r:id="rId5" w:fontKey="{548F12D5-BD2E-404D-871E-0E9533B69DFF}"/>
    <w:embedItalic r:id="rId6" w:fontKey="{20755DA6-5610-4BA9-A05B-82CDEA16D8A6}"/>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7" w:fontKey="{E0F76C6C-0F9E-47B5-9564-7EB4F04CD44C}"/>
  </w:font>
  <w:font w:name="Calibri Light">
    <w:panose1 w:val="020F0302020204030204"/>
    <w:charset w:val="EE"/>
    <w:family w:val="swiss"/>
    <w:pitch w:val="variable"/>
    <w:sig w:usb0="E4002EFF" w:usb1="C000247B" w:usb2="00000009" w:usb3="00000000" w:csb0="000001FF" w:csb1="00000000"/>
    <w:embedRegular r:id="rId8" w:fontKey="{F0A5FD9C-4142-40E5-ACC4-0E89242597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59537"/>
      <w:docPartObj>
        <w:docPartGallery w:val="Page Numbers (Bottom of Page)"/>
        <w:docPartUnique/>
      </w:docPartObj>
    </w:sdtPr>
    <w:sdtEndPr>
      <w:rPr>
        <w:rFonts w:ascii="Lato" w:hAnsi="Lato"/>
        <w:sz w:val="16"/>
        <w:szCs w:val="16"/>
      </w:rPr>
    </w:sdtEndPr>
    <w:sdtContent>
      <w:p w14:paraId="373E0BA5" w14:textId="542F179E" w:rsidR="00997BB3" w:rsidRPr="00B44170" w:rsidRDefault="00997BB3">
        <w:pPr>
          <w:pStyle w:val="Stopka"/>
          <w:jc w:val="center"/>
          <w:rPr>
            <w:rFonts w:ascii="Lato" w:hAnsi="Lato"/>
            <w:sz w:val="16"/>
            <w:szCs w:val="16"/>
          </w:rPr>
        </w:pPr>
        <w:r w:rsidRPr="00B44170">
          <w:rPr>
            <w:rFonts w:ascii="Lato" w:hAnsi="Lato"/>
            <w:sz w:val="16"/>
            <w:szCs w:val="16"/>
          </w:rPr>
          <w:fldChar w:fldCharType="begin"/>
        </w:r>
        <w:r w:rsidRPr="00B44170">
          <w:rPr>
            <w:rFonts w:ascii="Lato" w:hAnsi="Lato"/>
            <w:sz w:val="16"/>
            <w:szCs w:val="16"/>
          </w:rPr>
          <w:instrText>PAGE   \* MERGEFORMAT</w:instrText>
        </w:r>
        <w:r w:rsidRPr="00B44170">
          <w:rPr>
            <w:rFonts w:ascii="Lato" w:hAnsi="Lato"/>
            <w:sz w:val="16"/>
            <w:szCs w:val="16"/>
          </w:rPr>
          <w:fldChar w:fldCharType="separate"/>
        </w:r>
        <w:r w:rsidRPr="00B44170">
          <w:rPr>
            <w:rFonts w:ascii="Lato" w:hAnsi="Lato"/>
            <w:sz w:val="16"/>
            <w:szCs w:val="16"/>
          </w:rPr>
          <w:t>2</w:t>
        </w:r>
        <w:r w:rsidRPr="00B44170">
          <w:rPr>
            <w:rFonts w:ascii="Lato" w:hAnsi="Lato"/>
            <w:sz w:val="16"/>
            <w:szCs w:val="16"/>
          </w:rPr>
          <w:fldChar w:fldCharType="end"/>
        </w:r>
        <w:r w:rsidRPr="00B44170">
          <w:rPr>
            <w:rFonts w:ascii="Lato" w:hAnsi="Lato"/>
            <w:sz w:val="16"/>
            <w:szCs w:val="16"/>
          </w:rPr>
          <w:t xml:space="preserve"> (</w:t>
        </w:r>
        <w:r w:rsidR="00B44170">
          <w:rPr>
            <w:rFonts w:ascii="Lato" w:hAnsi="Lato"/>
            <w:sz w:val="16"/>
            <w:szCs w:val="16"/>
          </w:rPr>
          <w:t>2</w:t>
        </w:r>
        <w:r w:rsidR="00C41741">
          <w:rPr>
            <w:rFonts w:ascii="Lato" w:hAnsi="Lato"/>
            <w:sz w:val="16"/>
            <w:szCs w:val="16"/>
          </w:rPr>
          <w:t>8</w:t>
        </w:r>
        <w:r w:rsidRPr="00B44170">
          <w:rPr>
            <w:rFonts w:ascii="Lato" w:hAnsi="Lato"/>
            <w:sz w:val="16"/>
            <w:szCs w:val="16"/>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25379"/>
      <w:docPartObj>
        <w:docPartGallery w:val="Page Numbers (Bottom of Page)"/>
        <w:docPartUnique/>
      </w:docPartObj>
    </w:sdtPr>
    <w:sdtEndPr>
      <w:rPr>
        <w:sz w:val="16"/>
        <w:szCs w:val="16"/>
      </w:rPr>
    </w:sdtEndPr>
    <w:sdtContent>
      <w:p w14:paraId="758EAE61" w14:textId="4F916651" w:rsidR="00F025A8" w:rsidRPr="00B44170" w:rsidRDefault="00F025A8">
        <w:pPr>
          <w:pStyle w:val="Stopka"/>
          <w:jc w:val="center"/>
          <w:rPr>
            <w:sz w:val="16"/>
            <w:szCs w:val="16"/>
          </w:rPr>
        </w:pPr>
        <w:r w:rsidRPr="00B44170">
          <w:rPr>
            <w:rFonts w:ascii="Lato" w:hAnsi="Lato"/>
            <w:sz w:val="16"/>
            <w:szCs w:val="16"/>
          </w:rPr>
          <w:fldChar w:fldCharType="begin"/>
        </w:r>
        <w:r w:rsidRPr="00B44170">
          <w:rPr>
            <w:rFonts w:ascii="Lato" w:hAnsi="Lato"/>
            <w:sz w:val="16"/>
            <w:szCs w:val="16"/>
          </w:rPr>
          <w:instrText>PAGE   \* MERGEFORMAT</w:instrText>
        </w:r>
        <w:r w:rsidRPr="00B44170">
          <w:rPr>
            <w:rFonts w:ascii="Lato" w:hAnsi="Lato"/>
            <w:sz w:val="16"/>
            <w:szCs w:val="16"/>
          </w:rPr>
          <w:fldChar w:fldCharType="separate"/>
        </w:r>
        <w:r w:rsidRPr="00B44170">
          <w:rPr>
            <w:rFonts w:ascii="Lato" w:hAnsi="Lato"/>
            <w:sz w:val="16"/>
            <w:szCs w:val="16"/>
          </w:rPr>
          <w:t>2</w:t>
        </w:r>
        <w:r w:rsidRPr="00B44170">
          <w:rPr>
            <w:rFonts w:ascii="Lato" w:hAnsi="Lato"/>
            <w:sz w:val="16"/>
            <w:szCs w:val="16"/>
          </w:rPr>
          <w:fldChar w:fldCharType="end"/>
        </w:r>
        <w:r w:rsidR="003A71EC">
          <w:rPr>
            <w:rFonts w:ascii="Lato" w:hAnsi="Lato"/>
            <w:sz w:val="16"/>
            <w:szCs w:val="16"/>
          </w:rPr>
          <w:t xml:space="preserve"> </w:t>
        </w:r>
        <w:r w:rsidRPr="00B44170">
          <w:rPr>
            <w:rFonts w:ascii="Lato" w:hAnsi="Lato"/>
            <w:sz w:val="16"/>
            <w:szCs w:val="16"/>
          </w:rPr>
          <w:t>(</w:t>
        </w:r>
        <w:r w:rsidR="00B44170">
          <w:rPr>
            <w:rFonts w:ascii="Lato" w:hAnsi="Lato"/>
            <w:sz w:val="16"/>
            <w:szCs w:val="16"/>
          </w:rPr>
          <w:t>2</w:t>
        </w:r>
        <w:r w:rsidR="008F5AE3">
          <w:rPr>
            <w:rFonts w:ascii="Lato" w:hAnsi="Lato"/>
            <w:sz w:val="16"/>
            <w:szCs w:val="16"/>
          </w:rPr>
          <w:t>8</w:t>
        </w:r>
        <w:r w:rsidRPr="00B44170">
          <w:rPr>
            <w:rFonts w:ascii="Lato" w:hAnsi="Lato"/>
            <w:sz w:val="16"/>
            <w:szCs w:val="16"/>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770C" w14:textId="77777777" w:rsidR="00D12C90" w:rsidRDefault="00D12C90" w:rsidP="009276B2">
      <w:pPr>
        <w:spacing w:after="0" w:line="240" w:lineRule="auto"/>
      </w:pPr>
      <w:r>
        <w:separator/>
      </w:r>
    </w:p>
  </w:footnote>
  <w:footnote w:type="continuationSeparator" w:id="0">
    <w:p w14:paraId="53DDDB16" w14:textId="77777777" w:rsidR="00D12C90" w:rsidRDefault="00D12C9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741C5B"/>
    <w:multiLevelType w:val="hybridMultilevel"/>
    <w:tmpl w:val="E03C10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3"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4"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39441C6"/>
    <w:multiLevelType w:val="hybridMultilevel"/>
    <w:tmpl w:val="3940A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0"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1"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201042BE"/>
    <w:multiLevelType w:val="hybridMultilevel"/>
    <w:tmpl w:val="7BD4E5CE"/>
    <w:lvl w:ilvl="0" w:tplc="12CA244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0615042"/>
    <w:multiLevelType w:val="hybridMultilevel"/>
    <w:tmpl w:val="19EE1696"/>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9"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0"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37A0D58"/>
    <w:multiLevelType w:val="hybridMultilevel"/>
    <w:tmpl w:val="4636F57E"/>
    <w:lvl w:ilvl="0" w:tplc="41642A6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5"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F9155D"/>
    <w:multiLevelType w:val="hybridMultilevel"/>
    <w:tmpl w:val="AC1A060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4E44A2"/>
    <w:multiLevelType w:val="hybridMultilevel"/>
    <w:tmpl w:val="6F1639AA"/>
    <w:lvl w:ilvl="0" w:tplc="12CA24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579C4F26"/>
    <w:multiLevelType w:val="hybridMultilevel"/>
    <w:tmpl w:val="582E38D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BE22B02"/>
    <w:multiLevelType w:val="hybridMultilevel"/>
    <w:tmpl w:val="3C36409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6BAA2188"/>
    <w:multiLevelType w:val="hybridMultilevel"/>
    <w:tmpl w:val="2004A51A"/>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9" w15:restartNumberingAfterBreak="0">
    <w:nsid w:val="70774C7D"/>
    <w:multiLevelType w:val="hybridMultilevel"/>
    <w:tmpl w:val="DF88E652"/>
    <w:lvl w:ilvl="0" w:tplc="21AE9228">
      <w:start w:val="1"/>
      <w:numFmt w:val="bullet"/>
      <w:lvlText w:val=""/>
      <w:lvlJc w:val="center"/>
      <w:pPr>
        <w:ind w:left="2036" w:hanging="360"/>
      </w:pPr>
      <w:rPr>
        <w:rFonts w:ascii="Symbol" w:hAnsi="Symbol" w:hint="default"/>
      </w:rPr>
    </w:lvl>
    <w:lvl w:ilvl="1" w:tplc="04150003">
      <w:start w:val="1"/>
      <w:numFmt w:val="bullet"/>
      <w:lvlText w:val="o"/>
      <w:lvlJc w:val="left"/>
      <w:pPr>
        <w:ind w:left="2756" w:hanging="360"/>
      </w:pPr>
      <w:rPr>
        <w:rFonts w:ascii="Courier New" w:hAnsi="Courier New" w:cs="Courier New" w:hint="default"/>
      </w:rPr>
    </w:lvl>
    <w:lvl w:ilvl="2" w:tplc="04150005" w:tentative="1">
      <w:start w:val="1"/>
      <w:numFmt w:val="bullet"/>
      <w:lvlText w:val=""/>
      <w:lvlJc w:val="left"/>
      <w:pPr>
        <w:ind w:left="3476" w:hanging="360"/>
      </w:pPr>
      <w:rPr>
        <w:rFonts w:ascii="Wingdings" w:hAnsi="Wingdings" w:hint="default"/>
      </w:rPr>
    </w:lvl>
    <w:lvl w:ilvl="3" w:tplc="04150001" w:tentative="1">
      <w:start w:val="1"/>
      <w:numFmt w:val="bullet"/>
      <w:lvlText w:val=""/>
      <w:lvlJc w:val="left"/>
      <w:pPr>
        <w:ind w:left="4196" w:hanging="360"/>
      </w:pPr>
      <w:rPr>
        <w:rFonts w:ascii="Symbol" w:hAnsi="Symbol" w:hint="default"/>
      </w:rPr>
    </w:lvl>
    <w:lvl w:ilvl="4" w:tplc="04150003" w:tentative="1">
      <w:start w:val="1"/>
      <w:numFmt w:val="bullet"/>
      <w:lvlText w:val="o"/>
      <w:lvlJc w:val="left"/>
      <w:pPr>
        <w:ind w:left="4916" w:hanging="360"/>
      </w:pPr>
      <w:rPr>
        <w:rFonts w:ascii="Courier New" w:hAnsi="Courier New" w:cs="Courier New" w:hint="default"/>
      </w:rPr>
    </w:lvl>
    <w:lvl w:ilvl="5" w:tplc="04150005" w:tentative="1">
      <w:start w:val="1"/>
      <w:numFmt w:val="bullet"/>
      <w:lvlText w:val=""/>
      <w:lvlJc w:val="left"/>
      <w:pPr>
        <w:ind w:left="5636" w:hanging="360"/>
      </w:pPr>
      <w:rPr>
        <w:rFonts w:ascii="Wingdings" w:hAnsi="Wingdings" w:hint="default"/>
      </w:rPr>
    </w:lvl>
    <w:lvl w:ilvl="6" w:tplc="04150001" w:tentative="1">
      <w:start w:val="1"/>
      <w:numFmt w:val="bullet"/>
      <w:lvlText w:val=""/>
      <w:lvlJc w:val="left"/>
      <w:pPr>
        <w:ind w:left="6356" w:hanging="360"/>
      </w:pPr>
      <w:rPr>
        <w:rFonts w:ascii="Symbol" w:hAnsi="Symbol" w:hint="default"/>
      </w:rPr>
    </w:lvl>
    <w:lvl w:ilvl="7" w:tplc="04150003" w:tentative="1">
      <w:start w:val="1"/>
      <w:numFmt w:val="bullet"/>
      <w:lvlText w:val="o"/>
      <w:lvlJc w:val="left"/>
      <w:pPr>
        <w:ind w:left="7076" w:hanging="360"/>
      </w:pPr>
      <w:rPr>
        <w:rFonts w:ascii="Courier New" w:hAnsi="Courier New" w:cs="Courier New" w:hint="default"/>
      </w:rPr>
    </w:lvl>
    <w:lvl w:ilvl="8" w:tplc="04150005" w:tentative="1">
      <w:start w:val="1"/>
      <w:numFmt w:val="bullet"/>
      <w:lvlText w:val=""/>
      <w:lvlJc w:val="left"/>
      <w:pPr>
        <w:ind w:left="7796" w:hanging="360"/>
      </w:pPr>
      <w:rPr>
        <w:rFonts w:ascii="Wingdings" w:hAnsi="Wingdings" w:hint="default"/>
      </w:rPr>
    </w:lvl>
  </w:abstractNum>
  <w:abstractNum w:abstractNumId="40"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504A3F"/>
    <w:multiLevelType w:val="hybridMultilevel"/>
    <w:tmpl w:val="2B920178"/>
    <w:lvl w:ilvl="0" w:tplc="C3A294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FA22E55"/>
    <w:multiLevelType w:val="hybridMultilevel"/>
    <w:tmpl w:val="4A30A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452095771">
    <w:abstractNumId w:val="41"/>
  </w:num>
  <w:num w:numId="4" w16cid:durableId="15832221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6"/>
  </w:num>
  <w:num w:numId="7" w16cid:durableId="657342938">
    <w:abstractNumId w:val="30"/>
  </w:num>
  <w:num w:numId="8" w16cid:durableId="1230307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4"/>
  </w:num>
  <w:num w:numId="12" w16cid:durableId="1221329504">
    <w:abstractNumId w:val="19"/>
  </w:num>
  <w:num w:numId="13" w16cid:durableId="1356923929">
    <w:abstractNumId w:val="9"/>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6"/>
  </w:num>
  <w:num w:numId="15" w16cid:durableId="1360008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4"/>
  </w:num>
  <w:num w:numId="18" w16cid:durableId="624118509">
    <w:abstractNumId w:val="25"/>
  </w:num>
  <w:num w:numId="19" w16cid:durableId="886380653">
    <w:abstractNumId w:val="8"/>
  </w:num>
  <w:num w:numId="20" w16cid:durableId="858546713">
    <w:abstractNumId w:val="17"/>
  </w:num>
  <w:num w:numId="21" w16cid:durableId="511341944">
    <w:abstractNumId w:val="12"/>
  </w:num>
  <w:num w:numId="22" w16cid:durableId="1500073585">
    <w:abstractNumId w:val="2"/>
  </w:num>
  <w:num w:numId="23" w16cid:durableId="1961841957">
    <w:abstractNumId w:val="43"/>
  </w:num>
  <w:num w:numId="24" w16cid:durableId="1745293363">
    <w:abstractNumId w:val="21"/>
  </w:num>
  <w:num w:numId="25" w16cid:durableId="787818571">
    <w:abstractNumId w:val="3"/>
  </w:num>
  <w:num w:numId="26" w16cid:durableId="141309891">
    <w:abstractNumId w:val="4"/>
  </w:num>
  <w:num w:numId="27" w16cid:durableId="1623926902">
    <w:abstractNumId w:val="38"/>
  </w:num>
  <w:num w:numId="28" w16cid:durableId="129174061">
    <w:abstractNumId w:val="11"/>
  </w:num>
  <w:num w:numId="29" w16cid:durableId="846991013">
    <w:abstractNumId w:val="39"/>
  </w:num>
  <w:num w:numId="30" w16cid:durableId="1499537927">
    <w:abstractNumId w:val="10"/>
  </w:num>
  <w:num w:numId="31" w16cid:durableId="569004934">
    <w:abstractNumId w:val="7"/>
  </w:num>
  <w:num w:numId="32" w16cid:durableId="1706755645">
    <w:abstractNumId w:val="40"/>
  </w:num>
  <w:num w:numId="33" w16cid:durableId="554777957">
    <w:abstractNumId w:val="20"/>
  </w:num>
  <w:num w:numId="34" w16cid:durableId="1577662424">
    <w:abstractNumId w:val="14"/>
  </w:num>
  <w:num w:numId="35" w16cid:durableId="1432506792">
    <w:abstractNumId w:val="33"/>
  </w:num>
  <w:num w:numId="36" w16cid:durableId="1678581810">
    <w:abstractNumId w:val="28"/>
  </w:num>
  <w:num w:numId="37" w16cid:durableId="1897936694">
    <w:abstractNumId w:val="29"/>
  </w:num>
  <w:num w:numId="38" w16cid:durableId="934364597">
    <w:abstractNumId w:val="37"/>
  </w:num>
  <w:num w:numId="39" w16cid:durableId="417486625">
    <w:abstractNumId w:val="31"/>
  </w:num>
  <w:num w:numId="40" w16cid:durableId="632295490">
    <w:abstractNumId w:val="42"/>
  </w:num>
  <w:num w:numId="41" w16cid:durableId="234055375">
    <w:abstractNumId w:val="0"/>
  </w:num>
  <w:num w:numId="42" w16cid:durableId="154152018">
    <w:abstractNumId w:val="6"/>
  </w:num>
  <w:num w:numId="43" w16cid:durableId="1619144373">
    <w:abstractNumId w:val="13"/>
  </w:num>
  <w:num w:numId="44" w16cid:durableId="2007632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70212710">
    <w:abstractNumId w:val="32"/>
  </w:num>
  <w:num w:numId="46" w16cid:durableId="1742604357">
    <w:abstractNumId w:val="1"/>
  </w:num>
  <w:num w:numId="47" w16cid:durableId="398554673">
    <w:abstractNumId w:val="44"/>
  </w:num>
  <w:num w:numId="48" w16cid:durableId="1894467289">
    <w:abstractNumId w:val="23"/>
  </w:num>
  <w:num w:numId="49" w16cid:durableId="19717453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E94"/>
    <w:rsid w:val="00004685"/>
    <w:rsid w:val="00004F3E"/>
    <w:rsid w:val="000065C5"/>
    <w:rsid w:val="00007702"/>
    <w:rsid w:val="00012245"/>
    <w:rsid w:val="00013050"/>
    <w:rsid w:val="00014B99"/>
    <w:rsid w:val="00014F01"/>
    <w:rsid w:val="000154B1"/>
    <w:rsid w:val="00024B01"/>
    <w:rsid w:val="00024C68"/>
    <w:rsid w:val="00024D4E"/>
    <w:rsid w:val="000271E0"/>
    <w:rsid w:val="00033D4B"/>
    <w:rsid w:val="0003415E"/>
    <w:rsid w:val="00035DD9"/>
    <w:rsid w:val="000376D4"/>
    <w:rsid w:val="0004006C"/>
    <w:rsid w:val="00040C68"/>
    <w:rsid w:val="00041191"/>
    <w:rsid w:val="00041731"/>
    <w:rsid w:val="0004288E"/>
    <w:rsid w:val="00046134"/>
    <w:rsid w:val="00052DF9"/>
    <w:rsid w:val="00054F8E"/>
    <w:rsid w:val="00055441"/>
    <w:rsid w:val="00055F10"/>
    <w:rsid w:val="00056157"/>
    <w:rsid w:val="0006429D"/>
    <w:rsid w:val="00067430"/>
    <w:rsid w:val="0007133B"/>
    <w:rsid w:val="000734DB"/>
    <w:rsid w:val="00074528"/>
    <w:rsid w:val="00077158"/>
    <w:rsid w:val="0008092A"/>
    <w:rsid w:val="00081277"/>
    <w:rsid w:val="00083067"/>
    <w:rsid w:val="000846FE"/>
    <w:rsid w:val="000850BA"/>
    <w:rsid w:val="00085540"/>
    <w:rsid w:val="00085D05"/>
    <w:rsid w:val="0009250D"/>
    <w:rsid w:val="00097356"/>
    <w:rsid w:val="000973F7"/>
    <w:rsid w:val="00097AD2"/>
    <w:rsid w:val="00097E55"/>
    <w:rsid w:val="000A02FF"/>
    <w:rsid w:val="000A234D"/>
    <w:rsid w:val="000A24B5"/>
    <w:rsid w:val="000A2E04"/>
    <w:rsid w:val="000A3AA9"/>
    <w:rsid w:val="000A4F4E"/>
    <w:rsid w:val="000A649F"/>
    <w:rsid w:val="000B0994"/>
    <w:rsid w:val="000B1118"/>
    <w:rsid w:val="000B2640"/>
    <w:rsid w:val="000B52DA"/>
    <w:rsid w:val="000C0FE1"/>
    <w:rsid w:val="000C7796"/>
    <w:rsid w:val="000D0F4B"/>
    <w:rsid w:val="000D4B67"/>
    <w:rsid w:val="000D6CCE"/>
    <w:rsid w:val="000D7D15"/>
    <w:rsid w:val="000E2D49"/>
    <w:rsid w:val="000E36D3"/>
    <w:rsid w:val="000E6859"/>
    <w:rsid w:val="000F208B"/>
    <w:rsid w:val="000F208C"/>
    <w:rsid w:val="000F553E"/>
    <w:rsid w:val="00100315"/>
    <w:rsid w:val="00103D67"/>
    <w:rsid w:val="00105290"/>
    <w:rsid w:val="00110D36"/>
    <w:rsid w:val="00111A1F"/>
    <w:rsid w:val="00112985"/>
    <w:rsid w:val="00112D95"/>
    <w:rsid w:val="00113528"/>
    <w:rsid w:val="0011774D"/>
    <w:rsid w:val="001236B0"/>
    <w:rsid w:val="00124658"/>
    <w:rsid w:val="0012721A"/>
    <w:rsid w:val="00133E93"/>
    <w:rsid w:val="00137566"/>
    <w:rsid w:val="001410CC"/>
    <w:rsid w:val="0014613A"/>
    <w:rsid w:val="00147C55"/>
    <w:rsid w:val="00151277"/>
    <w:rsid w:val="00151491"/>
    <w:rsid w:val="00151719"/>
    <w:rsid w:val="001578C6"/>
    <w:rsid w:val="00162C05"/>
    <w:rsid w:val="0016620E"/>
    <w:rsid w:val="00166A88"/>
    <w:rsid w:val="00170FAC"/>
    <w:rsid w:val="00175DA5"/>
    <w:rsid w:val="00177F49"/>
    <w:rsid w:val="00180107"/>
    <w:rsid w:val="001817F9"/>
    <w:rsid w:val="001820A5"/>
    <w:rsid w:val="00183B62"/>
    <w:rsid w:val="00184C48"/>
    <w:rsid w:val="001923E2"/>
    <w:rsid w:val="0019506A"/>
    <w:rsid w:val="00197D1F"/>
    <w:rsid w:val="001A18A2"/>
    <w:rsid w:val="001A4590"/>
    <w:rsid w:val="001A4E0E"/>
    <w:rsid w:val="001A628B"/>
    <w:rsid w:val="001A6AB9"/>
    <w:rsid w:val="001A7CBD"/>
    <w:rsid w:val="001B1485"/>
    <w:rsid w:val="001B2092"/>
    <w:rsid w:val="001B4C75"/>
    <w:rsid w:val="001B5090"/>
    <w:rsid w:val="001B70EB"/>
    <w:rsid w:val="001B79EE"/>
    <w:rsid w:val="001C3146"/>
    <w:rsid w:val="001C7AB4"/>
    <w:rsid w:val="001C7C9D"/>
    <w:rsid w:val="001D1BA1"/>
    <w:rsid w:val="001D1BC7"/>
    <w:rsid w:val="001D74B0"/>
    <w:rsid w:val="001D7C52"/>
    <w:rsid w:val="001E180A"/>
    <w:rsid w:val="001E37D9"/>
    <w:rsid w:val="001E442A"/>
    <w:rsid w:val="001E45C2"/>
    <w:rsid w:val="001E6CC1"/>
    <w:rsid w:val="001F330E"/>
    <w:rsid w:val="001F35A9"/>
    <w:rsid w:val="001F4B2D"/>
    <w:rsid w:val="001F5140"/>
    <w:rsid w:val="001F5619"/>
    <w:rsid w:val="002034D4"/>
    <w:rsid w:val="00203C78"/>
    <w:rsid w:val="002112CE"/>
    <w:rsid w:val="00211E12"/>
    <w:rsid w:val="002137AF"/>
    <w:rsid w:val="00215571"/>
    <w:rsid w:val="00215808"/>
    <w:rsid w:val="00215A0D"/>
    <w:rsid w:val="0021796F"/>
    <w:rsid w:val="002205AB"/>
    <w:rsid w:val="002218F6"/>
    <w:rsid w:val="00221BE3"/>
    <w:rsid w:val="0022460F"/>
    <w:rsid w:val="002274A4"/>
    <w:rsid w:val="00232820"/>
    <w:rsid w:val="00243C96"/>
    <w:rsid w:val="0024442E"/>
    <w:rsid w:val="00245170"/>
    <w:rsid w:val="00245AD1"/>
    <w:rsid w:val="00245BC1"/>
    <w:rsid w:val="002474A1"/>
    <w:rsid w:val="00250A8E"/>
    <w:rsid w:val="00257153"/>
    <w:rsid w:val="002578F7"/>
    <w:rsid w:val="0027060B"/>
    <w:rsid w:val="002721A0"/>
    <w:rsid w:val="00273EC6"/>
    <w:rsid w:val="002748A2"/>
    <w:rsid w:val="00274D44"/>
    <w:rsid w:val="00275A94"/>
    <w:rsid w:val="0027791E"/>
    <w:rsid w:val="002824BF"/>
    <w:rsid w:val="002830CF"/>
    <w:rsid w:val="00283C71"/>
    <w:rsid w:val="00283E39"/>
    <w:rsid w:val="002849EE"/>
    <w:rsid w:val="00284F06"/>
    <w:rsid w:val="00285F41"/>
    <w:rsid w:val="0029058D"/>
    <w:rsid w:val="002912FB"/>
    <w:rsid w:val="002923D2"/>
    <w:rsid w:val="00295D23"/>
    <w:rsid w:val="002A169D"/>
    <w:rsid w:val="002A21C6"/>
    <w:rsid w:val="002A46A1"/>
    <w:rsid w:val="002A701E"/>
    <w:rsid w:val="002B280C"/>
    <w:rsid w:val="002B2FC0"/>
    <w:rsid w:val="002B51FD"/>
    <w:rsid w:val="002B5F1E"/>
    <w:rsid w:val="002B642E"/>
    <w:rsid w:val="002B6A88"/>
    <w:rsid w:val="002B74A0"/>
    <w:rsid w:val="002C6E6F"/>
    <w:rsid w:val="002C760D"/>
    <w:rsid w:val="002D05B9"/>
    <w:rsid w:val="002D12D3"/>
    <w:rsid w:val="002D2E76"/>
    <w:rsid w:val="002D3CEA"/>
    <w:rsid w:val="002E0C9D"/>
    <w:rsid w:val="002E3884"/>
    <w:rsid w:val="002E449C"/>
    <w:rsid w:val="002E73F9"/>
    <w:rsid w:val="002F05B2"/>
    <w:rsid w:val="002F11D7"/>
    <w:rsid w:val="002F335D"/>
    <w:rsid w:val="002F576F"/>
    <w:rsid w:val="002F6430"/>
    <w:rsid w:val="00301A0E"/>
    <w:rsid w:val="00301B7E"/>
    <w:rsid w:val="00302315"/>
    <w:rsid w:val="00303415"/>
    <w:rsid w:val="00305F48"/>
    <w:rsid w:val="00310827"/>
    <w:rsid w:val="003142DF"/>
    <w:rsid w:val="00326492"/>
    <w:rsid w:val="0032761E"/>
    <w:rsid w:val="00327EC7"/>
    <w:rsid w:val="00330EE8"/>
    <w:rsid w:val="003347DC"/>
    <w:rsid w:val="00334EE6"/>
    <w:rsid w:val="003366A3"/>
    <w:rsid w:val="00340749"/>
    <w:rsid w:val="00343A14"/>
    <w:rsid w:val="003445AA"/>
    <w:rsid w:val="00347668"/>
    <w:rsid w:val="00353BD7"/>
    <w:rsid w:val="003543A1"/>
    <w:rsid w:val="00355111"/>
    <w:rsid w:val="003568EF"/>
    <w:rsid w:val="00357DE2"/>
    <w:rsid w:val="0036108B"/>
    <w:rsid w:val="00362CAD"/>
    <w:rsid w:val="00366CEF"/>
    <w:rsid w:val="00375DF1"/>
    <w:rsid w:val="0038288E"/>
    <w:rsid w:val="00382EDF"/>
    <w:rsid w:val="003852CC"/>
    <w:rsid w:val="00394B59"/>
    <w:rsid w:val="003A0B98"/>
    <w:rsid w:val="003A1976"/>
    <w:rsid w:val="003A1F57"/>
    <w:rsid w:val="003A283B"/>
    <w:rsid w:val="003A49A3"/>
    <w:rsid w:val="003A6088"/>
    <w:rsid w:val="003A71EC"/>
    <w:rsid w:val="003A7B8B"/>
    <w:rsid w:val="003B34D6"/>
    <w:rsid w:val="003B3694"/>
    <w:rsid w:val="003B3FCC"/>
    <w:rsid w:val="003B4AC2"/>
    <w:rsid w:val="003B6073"/>
    <w:rsid w:val="003C0D3D"/>
    <w:rsid w:val="003C111A"/>
    <w:rsid w:val="003C123B"/>
    <w:rsid w:val="003C32FF"/>
    <w:rsid w:val="003C3D2E"/>
    <w:rsid w:val="003C623B"/>
    <w:rsid w:val="003C74EC"/>
    <w:rsid w:val="003D203A"/>
    <w:rsid w:val="003D20A2"/>
    <w:rsid w:val="003D2AD6"/>
    <w:rsid w:val="003D6DF7"/>
    <w:rsid w:val="003E0087"/>
    <w:rsid w:val="003E3EDD"/>
    <w:rsid w:val="003E446F"/>
    <w:rsid w:val="003F0446"/>
    <w:rsid w:val="003F4397"/>
    <w:rsid w:val="003F466B"/>
    <w:rsid w:val="003F4EDB"/>
    <w:rsid w:val="003F5B73"/>
    <w:rsid w:val="003F7B1E"/>
    <w:rsid w:val="0040049B"/>
    <w:rsid w:val="00402011"/>
    <w:rsid w:val="00403CA3"/>
    <w:rsid w:val="0040684B"/>
    <w:rsid w:val="00406A84"/>
    <w:rsid w:val="00407D56"/>
    <w:rsid w:val="00410057"/>
    <w:rsid w:val="004116FD"/>
    <w:rsid w:val="00415288"/>
    <w:rsid w:val="004254E9"/>
    <w:rsid w:val="0042645C"/>
    <w:rsid w:val="004264E4"/>
    <w:rsid w:val="0042662D"/>
    <w:rsid w:val="00430320"/>
    <w:rsid w:val="00431A93"/>
    <w:rsid w:val="00435B14"/>
    <w:rsid w:val="00435C03"/>
    <w:rsid w:val="00443DC9"/>
    <w:rsid w:val="00444B98"/>
    <w:rsid w:val="00451561"/>
    <w:rsid w:val="00454A1E"/>
    <w:rsid w:val="00455DC8"/>
    <w:rsid w:val="00456FCA"/>
    <w:rsid w:val="00460658"/>
    <w:rsid w:val="00460A83"/>
    <w:rsid w:val="00462070"/>
    <w:rsid w:val="00462F19"/>
    <w:rsid w:val="004636A9"/>
    <w:rsid w:val="0046387B"/>
    <w:rsid w:val="0046412B"/>
    <w:rsid w:val="00466687"/>
    <w:rsid w:val="004675A6"/>
    <w:rsid w:val="00467FCB"/>
    <w:rsid w:val="00471BB4"/>
    <w:rsid w:val="00475A9A"/>
    <w:rsid w:val="0047681B"/>
    <w:rsid w:val="004778FE"/>
    <w:rsid w:val="00484721"/>
    <w:rsid w:val="00484C34"/>
    <w:rsid w:val="0049029B"/>
    <w:rsid w:val="00490FB6"/>
    <w:rsid w:val="004952B6"/>
    <w:rsid w:val="004976D2"/>
    <w:rsid w:val="004A192C"/>
    <w:rsid w:val="004A2223"/>
    <w:rsid w:val="004A3823"/>
    <w:rsid w:val="004A3B07"/>
    <w:rsid w:val="004A3B0B"/>
    <w:rsid w:val="004B0E22"/>
    <w:rsid w:val="004B2734"/>
    <w:rsid w:val="004C0FED"/>
    <w:rsid w:val="004C53A9"/>
    <w:rsid w:val="004C5BF7"/>
    <w:rsid w:val="004C6A0D"/>
    <w:rsid w:val="004C7041"/>
    <w:rsid w:val="004C7274"/>
    <w:rsid w:val="004C774D"/>
    <w:rsid w:val="004D1C91"/>
    <w:rsid w:val="004D3621"/>
    <w:rsid w:val="004D4C15"/>
    <w:rsid w:val="004E0BB8"/>
    <w:rsid w:val="004E3697"/>
    <w:rsid w:val="004E382F"/>
    <w:rsid w:val="004E6D07"/>
    <w:rsid w:val="004E6EEC"/>
    <w:rsid w:val="004F0411"/>
    <w:rsid w:val="004F1B4C"/>
    <w:rsid w:val="004F2115"/>
    <w:rsid w:val="004F5992"/>
    <w:rsid w:val="004F5D02"/>
    <w:rsid w:val="00500451"/>
    <w:rsid w:val="005017A2"/>
    <w:rsid w:val="00501979"/>
    <w:rsid w:val="00506A16"/>
    <w:rsid w:val="00506B74"/>
    <w:rsid w:val="00516428"/>
    <w:rsid w:val="0051747A"/>
    <w:rsid w:val="0051787B"/>
    <w:rsid w:val="00520EF6"/>
    <w:rsid w:val="005213E4"/>
    <w:rsid w:val="00521C34"/>
    <w:rsid w:val="00524B56"/>
    <w:rsid w:val="0053037C"/>
    <w:rsid w:val="00530856"/>
    <w:rsid w:val="00531635"/>
    <w:rsid w:val="00533435"/>
    <w:rsid w:val="00533DAB"/>
    <w:rsid w:val="00534BD2"/>
    <w:rsid w:val="00541732"/>
    <w:rsid w:val="00544185"/>
    <w:rsid w:val="005442F3"/>
    <w:rsid w:val="00545168"/>
    <w:rsid w:val="00545D80"/>
    <w:rsid w:val="00547519"/>
    <w:rsid w:val="005500CF"/>
    <w:rsid w:val="00557D28"/>
    <w:rsid w:val="00564C8B"/>
    <w:rsid w:val="00565D32"/>
    <w:rsid w:val="005671F8"/>
    <w:rsid w:val="00572DB1"/>
    <w:rsid w:val="0057328C"/>
    <w:rsid w:val="00574356"/>
    <w:rsid w:val="00574959"/>
    <w:rsid w:val="00581CFA"/>
    <w:rsid w:val="00584CC7"/>
    <w:rsid w:val="0059016F"/>
    <w:rsid w:val="00590C4E"/>
    <w:rsid w:val="00591D5E"/>
    <w:rsid w:val="00593215"/>
    <w:rsid w:val="0059434A"/>
    <w:rsid w:val="005950A4"/>
    <w:rsid w:val="005964D6"/>
    <w:rsid w:val="005A18CF"/>
    <w:rsid w:val="005A1D40"/>
    <w:rsid w:val="005A291F"/>
    <w:rsid w:val="005A3E03"/>
    <w:rsid w:val="005A7DB5"/>
    <w:rsid w:val="005B1848"/>
    <w:rsid w:val="005B49BC"/>
    <w:rsid w:val="005B7541"/>
    <w:rsid w:val="005B79C5"/>
    <w:rsid w:val="005C5B7F"/>
    <w:rsid w:val="005C6E83"/>
    <w:rsid w:val="005D01A8"/>
    <w:rsid w:val="005D30B7"/>
    <w:rsid w:val="005D4CE1"/>
    <w:rsid w:val="005D52E9"/>
    <w:rsid w:val="005E01C7"/>
    <w:rsid w:val="005E0228"/>
    <w:rsid w:val="005E12CA"/>
    <w:rsid w:val="005E56C6"/>
    <w:rsid w:val="005E63AE"/>
    <w:rsid w:val="005E6432"/>
    <w:rsid w:val="005E77D8"/>
    <w:rsid w:val="005F0268"/>
    <w:rsid w:val="005F1608"/>
    <w:rsid w:val="005F688F"/>
    <w:rsid w:val="005F7214"/>
    <w:rsid w:val="005F7B69"/>
    <w:rsid w:val="00605E8F"/>
    <w:rsid w:val="00610AFF"/>
    <w:rsid w:val="00611B78"/>
    <w:rsid w:val="006124A0"/>
    <w:rsid w:val="00612BCA"/>
    <w:rsid w:val="00612DB8"/>
    <w:rsid w:val="006149F5"/>
    <w:rsid w:val="00615E1B"/>
    <w:rsid w:val="00615FE6"/>
    <w:rsid w:val="00620065"/>
    <w:rsid w:val="006203A4"/>
    <w:rsid w:val="00621E99"/>
    <w:rsid w:val="00623870"/>
    <w:rsid w:val="00623E21"/>
    <w:rsid w:val="00625B62"/>
    <w:rsid w:val="00625E66"/>
    <w:rsid w:val="00630AC8"/>
    <w:rsid w:val="006351DB"/>
    <w:rsid w:val="006364AC"/>
    <w:rsid w:val="006366C4"/>
    <w:rsid w:val="006404A9"/>
    <w:rsid w:val="006408EC"/>
    <w:rsid w:val="006410DE"/>
    <w:rsid w:val="006424F3"/>
    <w:rsid w:val="00642616"/>
    <w:rsid w:val="0064476E"/>
    <w:rsid w:val="00647AF4"/>
    <w:rsid w:val="00647D41"/>
    <w:rsid w:val="006507A8"/>
    <w:rsid w:val="0065441F"/>
    <w:rsid w:val="006548D0"/>
    <w:rsid w:val="0065711D"/>
    <w:rsid w:val="006571D7"/>
    <w:rsid w:val="00660429"/>
    <w:rsid w:val="0066265E"/>
    <w:rsid w:val="006626BF"/>
    <w:rsid w:val="00663B68"/>
    <w:rsid w:val="00666195"/>
    <w:rsid w:val="00667122"/>
    <w:rsid w:val="006717CC"/>
    <w:rsid w:val="00673664"/>
    <w:rsid w:val="00673972"/>
    <w:rsid w:val="00673E82"/>
    <w:rsid w:val="00677A90"/>
    <w:rsid w:val="006801F4"/>
    <w:rsid w:val="00680954"/>
    <w:rsid w:val="00680BEB"/>
    <w:rsid w:val="006818C9"/>
    <w:rsid w:val="00682A5D"/>
    <w:rsid w:val="006831C6"/>
    <w:rsid w:val="00683BDD"/>
    <w:rsid w:val="00684696"/>
    <w:rsid w:val="00684963"/>
    <w:rsid w:val="00687557"/>
    <w:rsid w:val="00687975"/>
    <w:rsid w:val="006924C2"/>
    <w:rsid w:val="00693D2E"/>
    <w:rsid w:val="00694417"/>
    <w:rsid w:val="00696E46"/>
    <w:rsid w:val="006A0FE5"/>
    <w:rsid w:val="006A328A"/>
    <w:rsid w:val="006A5F55"/>
    <w:rsid w:val="006B0EF6"/>
    <w:rsid w:val="006B10DE"/>
    <w:rsid w:val="006B6CCC"/>
    <w:rsid w:val="006C453E"/>
    <w:rsid w:val="006C5800"/>
    <w:rsid w:val="006C6F47"/>
    <w:rsid w:val="006D12FD"/>
    <w:rsid w:val="006D3448"/>
    <w:rsid w:val="006E220E"/>
    <w:rsid w:val="006E38C5"/>
    <w:rsid w:val="006F0229"/>
    <w:rsid w:val="006F4AC9"/>
    <w:rsid w:val="0070631E"/>
    <w:rsid w:val="007073EF"/>
    <w:rsid w:val="00711ABB"/>
    <w:rsid w:val="0071216B"/>
    <w:rsid w:val="007135B3"/>
    <w:rsid w:val="00715AA9"/>
    <w:rsid w:val="00716214"/>
    <w:rsid w:val="00721EEE"/>
    <w:rsid w:val="0072298D"/>
    <w:rsid w:val="00722B24"/>
    <w:rsid w:val="00724063"/>
    <w:rsid w:val="00726CE5"/>
    <w:rsid w:val="00727304"/>
    <w:rsid w:val="007306F3"/>
    <w:rsid w:val="0073205A"/>
    <w:rsid w:val="007331C0"/>
    <w:rsid w:val="00735DE5"/>
    <w:rsid w:val="007424D5"/>
    <w:rsid w:val="00746F6C"/>
    <w:rsid w:val="007475AB"/>
    <w:rsid w:val="00752299"/>
    <w:rsid w:val="007532A8"/>
    <w:rsid w:val="00754351"/>
    <w:rsid w:val="00756779"/>
    <w:rsid w:val="007626F4"/>
    <w:rsid w:val="00763E74"/>
    <w:rsid w:val="007666C3"/>
    <w:rsid w:val="0077396B"/>
    <w:rsid w:val="0077783B"/>
    <w:rsid w:val="00777977"/>
    <w:rsid w:val="0078198D"/>
    <w:rsid w:val="0078364A"/>
    <w:rsid w:val="007848E4"/>
    <w:rsid w:val="007877B5"/>
    <w:rsid w:val="007902F3"/>
    <w:rsid w:val="00790B4E"/>
    <w:rsid w:val="00792E11"/>
    <w:rsid w:val="00793A4A"/>
    <w:rsid w:val="00795580"/>
    <w:rsid w:val="0079592C"/>
    <w:rsid w:val="00795A38"/>
    <w:rsid w:val="00796583"/>
    <w:rsid w:val="00797577"/>
    <w:rsid w:val="007A0CCA"/>
    <w:rsid w:val="007A1536"/>
    <w:rsid w:val="007A1AAB"/>
    <w:rsid w:val="007A4BC7"/>
    <w:rsid w:val="007A705E"/>
    <w:rsid w:val="007A70F3"/>
    <w:rsid w:val="007A7A69"/>
    <w:rsid w:val="007B005D"/>
    <w:rsid w:val="007B192B"/>
    <w:rsid w:val="007B2044"/>
    <w:rsid w:val="007B2284"/>
    <w:rsid w:val="007B3C0A"/>
    <w:rsid w:val="007B4107"/>
    <w:rsid w:val="007C0044"/>
    <w:rsid w:val="007C43EC"/>
    <w:rsid w:val="007C6A74"/>
    <w:rsid w:val="007C6C7D"/>
    <w:rsid w:val="007D051D"/>
    <w:rsid w:val="007D1312"/>
    <w:rsid w:val="007D19ED"/>
    <w:rsid w:val="007D39A6"/>
    <w:rsid w:val="007D721E"/>
    <w:rsid w:val="007F1D54"/>
    <w:rsid w:val="007F30DA"/>
    <w:rsid w:val="007F7714"/>
    <w:rsid w:val="00811EB6"/>
    <w:rsid w:val="00812236"/>
    <w:rsid w:val="00824B4F"/>
    <w:rsid w:val="00825141"/>
    <w:rsid w:val="00830DB1"/>
    <w:rsid w:val="00830F4D"/>
    <w:rsid w:val="0083448F"/>
    <w:rsid w:val="00834C91"/>
    <w:rsid w:val="0083500A"/>
    <w:rsid w:val="00835E9E"/>
    <w:rsid w:val="008410E1"/>
    <w:rsid w:val="00845AE1"/>
    <w:rsid w:val="00855716"/>
    <w:rsid w:val="00855C8C"/>
    <w:rsid w:val="00867063"/>
    <w:rsid w:val="00867714"/>
    <w:rsid w:val="008711CD"/>
    <w:rsid w:val="0087155F"/>
    <w:rsid w:val="00871938"/>
    <w:rsid w:val="00872EA7"/>
    <w:rsid w:val="00873C31"/>
    <w:rsid w:val="00874BC3"/>
    <w:rsid w:val="00882DF1"/>
    <w:rsid w:val="00885DCB"/>
    <w:rsid w:val="00887CB2"/>
    <w:rsid w:val="00890B15"/>
    <w:rsid w:val="008927D5"/>
    <w:rsid w:val="00893469"/>
    <w:rsid w:val="008A08DB"/>
    <w:rsid w:val="008A1441"/>
    <w:rsid w:val="008A30C1"/>
    <w:rsid w:val="008A37F1"/>
    <w:rsid w:val="008A3C64"/>
    <w:rsid w:val="008A6383"/>
    <w:rsid w:val="008A66AA"/>
    <w:rsid w:val="008A7D21"/>
    <w:rsid w:val="008B00A6"/>
    <w:rsid w:val="008B10E0"/>
    <w:rsid w:val="008B4362"/>
    <w:rsid w:val="008B4696"/>
    <w:rsid w:val="008C077B"/>
    <w:rsid w:val="008C609C"/>
    <w:rsid w:val="008C7646"/>
    <w:rsid w:val="008D233D"/>
    <w:rsid w:val="008E5115"/>
    <w:rsid w:val="008E7B7E"/>
    <w:rsid w:val="008F19A7"/>
    <w:rsid w:val="008F2A37"/>
    <w:rsid w:val="008F5524"/>
    <w:rsid w:val="008F5AE3"/>
    <w:rsid w:val="008F7FB6"/>
    <w:rsid w:val="0090033E"/>
    <w:rsid w:val="009042F2"/>
    <w:rsid w:val="00907E12"/>
    <w:rsid w:val="00912341"/>
    <w:rsid w:val="00912CA3"/>
    <w:rsid w:val="00913080"/>
    <w:rsid w:val="009134D3"/>
    <w:rsid w:val="00913BFF"/>
    <w:rsid w:val="00914768"/>
    <w:rsid w:val="009163F3"/>
    <w:rsid w:val="00920065"/>
    <w:rsid w:val="00920C03"/>
    <w:rsid w:val="009246CD"/>
    <w:rsid w:val="0092608D"/>
    <w:rsid w:val="009276B2"/>
    <w:rsid w:val="00931420"/>
    <w:rsid w:val="00931579"/>
    <w:rsid w:val="00931661"/>
    <w:rsid w:val="0093249E"/>
    <w:rsid w:val="0093525C"/>
    <w:rsid w:val="009359CA"/>
    <w:rsid w:val="00937A28"/>
    <w:rsid w:val="00937FFE"/>
    <w:rsid w:val="00940FD4"/>
    <w:rsid w:val="00942CA3"/>
    <w:rsid w:val="00944931"/>
    <w:rsid w:val="00945F68"/>
    <w:rsid w:val="00947F4D"/>
    <w:rsid w:val="00950CCA"/>
    <w:rsid w:val="00950E7E"/>
    <w:rsid w:val="00951817"/>
    <w:rsid w:val="00952D65"/>
    <w:rsid w:val="00953C35"/>
    <w:rsid w:val="00954654"/>
    <w:rsid w:val="00955404"/>
    <w:rsid w:val="0095555F"/>
    <w:rsid w:val="00955CA2"/>
    <w:rsid w:val="0095641A"/>
    <w:rsid w:val="0095684F"/>
    <w:rsid w:val="009628E4"/>
    <w:rsid w:val="009643B1"/>
    <w:rsid w:val="00964C89"/>
    <w:rsid w:val="009678CB"/>
    <w:rsid w:val="009736F8"/>
    <w:rsid w:val="0097462E"/>
    <w:rsid w:val="00975E1D"/>
    <w:rsid w:val="00981226"/>
    <w:rsid w:val="00981804"/>
    <w:rsid w:val="00992592"/>
    <w:rsid w:val="00995846"/>
    <w:rsid w:val="00995F7B"/>
    <w:rsid w:val="00997BB3"/>
    <w:rsid w:val="009A278C"/>
    <w:rsid w:val="009A2C62"/>
    <w:rsid w:val="009A3396"/>
    <w:rsid w:val="009A3AD4"/>
    <w:rsid w:val="009A6158"/>
    <w:rsid w:val="009A62CF"/>
    <w:rsid w:val="009A6AE1"/>
    <w:rsid w:val="009A7CA4"/>
    <w:rsid w:val="009B07FD"/>
    <w:rsid w:val="009B34A0"/>
    <w:rsid w:val="009B634B"/>
    <w:rsid w:val="009B6AB3"/>
    <w:rsid w:val="009C2ACB"/>
    <w:rsid w:val="009C6421"/>
    <w:rsid w:val="009C776E"/>
    <w:rsid w:val="009D02C4"/>
    <w:rsid w:val="009D336D"/>
    <w:rsid w:val="009D37F2"/>
    <w:rsid w:val="009D3DF7"/>
    <w:rsid w:val="009D3E8C"/>
    <w:rsid w:val="009D4373"/>
    <w:rsid w:val="009D6CAB"/>
    <w:rsid w:val="009E2B7D"/>
    <w:rsid w:val="009E5663"/>
    <w:rsid w:val="009E6141"/>
    <w:rsid w:val="009F0873"/>
    <w:rsid w:val="009F4207"/>
    <w:rsid w:val="009F4983"/>
    <w:rsid w:val="009F6016"/>
    <w:rsid w:val="009F65DC"/>
    <w:rsid w:val="009F7DF7"/>
    <w:rsid w:val="00A046B1"/>
    <w:rsid w:val="00A0756C"/>
    <w:rsid w:val="00A10926"/>
    <w:rsid w:val="00A11C12"/>
    <w:rsid w:val="00A12086"/>
    <w:rsid w:val="00A12662"/>
    <w:rsid w:val="00A13C00"/>
    <w:rsid w:val="00A150FB"/>
    <w:rsid w:val="00A161F8"/>
    <w:rsid w:val="00A20EE2"/>
    <w:rsid w:val="00A217A9"/>
    <w:rsid w:val="00A21E2F"/>
    <w:rsid w:val="00A2321E"/>
    <w:rsid w:val="00A24B33"/>
    <w:rsid w:val="00A25462"/>
    <w:rsid w:val="00A26A35"/>
    <w:rsid w:val="00A26D1E"/>
    <w:rsid w:val="00A32B4A"/>
    <w:rsid w:val="00A4685D"/>
    <w:rsid w:val="00A47839"/>
    <w:rsid w:val="00A52DB8"/>
    <w:rsid w:val="00A540B5"/>
    <w:rsid w:val="00A5435E"/>
    <w:rsid w:val="00A63612"/>
    <w:rsid w:val="00A64235"/>
    <w:rsid w:val="00A672AE"/>
    <w:rsid w:val="00A711F6"/>
    <w:rsid w:val="00A72EE9"/>
    <w:rsid w:val="00A757CE"/>
    <w:rsid w:val="00A777E9"/>
    <w:rsid w:val="00A777EA"/>
    <w:rsid w:val="00A82ACB"/>
    <w:rsid w:val="00A85863"/>
    <w:rsid w:val="00A86B28"/>
    <w:rsid w:val="00A90FB5"/>
    <w:rsid w:val="00A922EA"/>
    <w:rsid w:val="00A9242E"/>
    <w:rsid w:val="00A94134"/>
    <w:rsid w:val="00AA0249"/>
    <w:rsid w:val="00AA0584"/>
    <w:rsid w:val="00AA529A"/>
    <w:rsid w:val="00AA6D3B"/>
    <w:rsid w:val="00AA7259"/>
    <w:rsid w:val="00AB2BE1"/>
    <w:rsid w:val="00AB4AC6"/>
    <w:rsid w:val="00AC099E"/>
    <w:rsid w:val="00AC448D"/>
    <w:rsid w:val="00AC782A"/>
    <w:rsid w:val="00AD1001"/>
    <w:rsid w:val="00AD20C4"/>
    <w:rsid w:val="00AD232B"/>
    <w:rsid w:val="00AD23D2"/>
    <w:rsid w:val="00AD6984"/>
    <w:rsid w:val="00AD6DD9"/>
    <w:rsid w:val="00AE0165"/>
    <w:rsid w:val="00AE5259"/>
    <w:rsid w:val="00AE6415"/>
    <w:rsid w:val="00AF05C7"/>
    <w:rsid w:val="00AF1C98"/>
    <w:rsid w:val="00AF381D"/>
    <w:rsid w:val="00AF41A5"/>
    <w:rsid w:val="00AF7905"/>
    <w:rsid w:val="00B001CB"/>
    <w:rsid w:val="00B010D1"/>
    <w:rsid w:val="00B0136C"/>
    <w:rsid w:val="00B02F3A"/>
    <w:rsid w:val="00B03C7C"/>
    <w:rsid w:val="00B03FB9"/>
    <w:rsid w:val="00B04B67"/>
    <w:rsid w:val="00B053D5"/>
    <w:rsid w:val="00B068C5"/>
    <w:rsid w:val="00B06E81"/>
    <w:rsid w:val="00B076E6"/>
    <w:rsid w:val="00B112DE"/>
    <w:rsid w:val="00B11386"/>
    <w:rsid w:val="00B13BAE"/>
    <w:rsid w:val="00B13D28"/>
    <w:rsid w:val="00B14BD7"/>
    <w:rsid w:val="00B152B7"/>
    <w:rsid w:val="00B17C37"/>
    <w:rsid w:val="00B20AD8"/>
    <w:rsid w:val="00B213B8"/>
    <w:rsid w:val="00B22C66"/>
    <w:rsid w:val="00B2664D"/>
    <w:rsid w:val="00B27A41"/>
    <w:rsid w:val="00B31079"/>
    <w:rsid w:val="00B338A6"/>
    <w:rsid w:val="00B35439"/>
    <w:rsid w:val="00B35EE2"/>
    <w:rsid w:val="00B36262"/>
    <w:rsid w:val="00B3703A"/>
    <w:rsid w:val="00B41786"/>
    <w:rsid w:val="00B43558"/>
    <w:rsid w:val="00B44170"/>
    <w:rsid w:val="00B47267"/>
    <w:rsid w:val="00B55D75"/>
    <w:rsid w:val="00B56C79"/>
    <w:rsid w:val="00B57EAD"/>
    <w:rsid w:val="00B6002C"/>
    <w:rsid w:val="00B604DB"/>
    <w:rsid w:val="00B66877"/>
    <w:rsid w:val="00B67814"/>
    <w:rsid w:val="00B71994"/>
    <w:rsid w:val="00B81C69"/>
    <w:rsid w:val="00B84D3E"/>
    <w:rsid w:val="00B861DA"/>
    <w:rsid w:val="00B87744"/>
    <w:rsid w:val="00B91E6E"/>
    <w:rsid w:val="00B9678A"/>
    <w:rsid w:val="00B97B36"/>
    <w:rsid w:val="00BA0BEF"/>
    <w:rsid w:val="00BA43F8"/>
    <w:rsid w:val="00BA5C98"/>
    <w:rsid w:val="00BA6B05"/>
    <w:rsid w:val="00BA6CC4"/>
    <w:rsid w:val="00BB1C4B"/>
    <w:rsid w:val="00BB4E68"/>
    <w:rsid w:val="00BB56C7"/>
    <w:rsid w:val="00BB601F"/>
    <w:rsid w:val="00BB6BE1"/>
    <w:rsid w:val="00BC018B"/>
    <w:rsid w:val="00BC0CC6"/>
    <w:rsid w:val="00BD1152"/>
    <w:rsid w:val="00BD17BD"/>
    <w:rsid w:val="00BD2CDA"/>
    <w:rsid w:val="00BD3499"/>
    <w:rsid w:val="00BD677B"/>
    <w:rsid w:val="00BE102B"/>
    <w:rsid w:val="00BE38BE"/>
    <w:rsid w:val="00BE4A58"/>
    <w:rsid w:val="00BE6444"/>
    <w:rsid w:val="00BF259C"/>
    <w:rsid w:val="00BF3C40"/>
    <w:rsid w:val="00BF7F10"/>
    <w:rsid w:val="00C017D9"/>
    <w:rsid w:val="00C046BD"/>
    <w:rsid w:val="00C06D53"/>
    <w:rsid w:val="00C1006D"/>
    <w:rsid w:val="00C10F56"/>
    <w:rsid w:val="00C115E7"/>
    <w:rsid w:val="00C1444F"/>
    <w:rsid w:val="00C146DE"/>
    <w:rsid w:val="00C156B4"/>
    <w:rsid w:val="00C17366"/>
    <w:rsid w:val="00C204C1"/>
    <w:rsid w:val="00C225E2"/>
    <w:rsid w:val="00C23CDA"/>
    <w:rsid w:val="00C245BB"/>
    <w:rsid w:val="00C2701A"/>
    <w:rsid w:val="00C278B6"/>
    <w:rsid w:val="00C3093C"/>
    <w:rsid w:val="00C33423"/>
    <w:rsid w:val="00C33999"/>
    <w:rsid w:val="00C408F2"/>
    <w:rsid w:val="00C41741"/>
    <w:rsid w:val="00C42478"/>
    <w:rsid w:val="00C42559"/>
    <w:rsid w:val="00C430AB"/>
    <w:rsid w:val="00C44F50"/>
    <w:rsid w:val="00C45018"/>
    <w:rsid w:val="00C45262"/>
    <w:rsid w:val="00C45985"/>
    <w:rsid w:val="00C50244"/>
    <w:rsid w:val="00C52239"/>
    <w:rsid w:val="00C53987"/>
    <w:rsid w:val="00C54970"/>
    <w:rsid w:val="00C54C26"/>
    <w:rsid w:val="00C56AC6"/>
    <w:rsid w:val="00C57F62"/>
    <w:rsid w:val="00C608BA"/>
    <w:rsid w:val="00C62815"/>
    <w:rsid w:val="00C6361D"/>
    <w:rsid w:val="00C63CCB"/>
    <w:rsid w:val="00C733B9"/>
    <w:rsid w:val="00C760A2"/>
    <w:rsid w:val="00C76251"/>
    <w:rsid w:val="00C76766"/>
    <w:rsid w:val="00C801BB"/>
    <w:rsid w:val="00C8064A"/>
    <w:rsid w:val="00C80D52"/>
    <w:rsid w:val="00C8410F"/>
    <w:rsid w:val="00C85D56"/>
    <w:rsid w:val="00C9073B"/>
    <w:rsid w:val="00C90D71"/>
    <w:rsid w:val="00C946B5"/>
    <w:rsid w:val="00C979D7"/>
    <w:rsid w:val="00CA2435"/>
    <w:rsid w:val="00CA37BE"/>
    <w:rsid w:val="00CA4262"/>
    <w:rsid w:val="00CA4BDC"/>
    <w:rsid w:val="00CA5D07"/>
    <w:rsid w:val="00CA75C1"/>
    <w:rsid w:val="00CA789F"/>
    <w:rsid w:val="00CA7E45"/>
    <w:rsid w:val="00CB1231"/>
    <w:rsid w:val="00CB1A11"/>
    <w:rsid w:val="00CB4013"/>
    <w:rsid w:val="00CB4DB2"/>
    <w:rsid w:val="00CB66AE"/>
    <w:rsid w:val="00CC00CE"/>
    <w:rsid w:val="00CC2836"/>
    <w:rsid w:val="00CC3376"/>
    <w:rsid w:val="00CC53AA"/>
    <w:rsid w:val="00CC7E98"/>
    <w:rsid w:val="00CD2039"/>
    <w:rsid w:val="00CD23C4"/>
    <w:rsid w:val="00CD292A"/>
    <w:rsid w:val="00CD3BDC"/>
    <w:rsid w:val="00CD4454"/>
    <w:rsid w:val="00CD4562"/>
    <w:rsid w:val="00CD4C4F"/>
    <w:rsid w:val="00CD5D01"/>
    <w:rsid w:val="00CD5D81"/>
    <w:rsid w:val="00CD7115"/>
    <w:rsid w:val="00CD7203"/>
    <w:rsid w:val="00CE0676"/>
    <w:rsid w:val="00CE1E47"/>
    <w:rsid w:val="00CE2B74"/>
    <w:rsid w:val="00CE2FC3"/>
    <w:rsid w:val="00CE48C7"/>
    <w:rsid w:val="00CE67D3"/>
    <w:rsid w:val="00CE6A09"/>
    <w:rsid w:val="00CE6A44"/>
    <w:rsid w:val="00CE7C65"/>
    <w:rsid w:val="00CF1D4C"/>
    <w:rsid w:val="00CF1E00"/>
    <w:rsid w:val="00CF21C3"/>
    <w:rsid w:val="00CF4582"/>
    <w:rsid w:val="00CF4C80"/>
    <w:rsid w:val="00CF4F72"/>
    <w:rsid w:val="00CF5AA0"/>
    <w:rsid w:val="00CF6CE3"/>
    <w:rsid w:val="00D00E1C"/>
    <w:rsid w:val="00D043DB"/>
    <w:rsid w:val="00D047E4"/>
    <w:rsid w:val="00D04D97"/>
    <w:rsid w:val="00D04EC1"/>
    <w:rsid w:val="00D12C90"/>
    <w:rsid w:val="00D13274"/>
    <w:rsid w:val="00D132C0"/>
    <w:rsid w:val="00D179B0"/>
    <w:rsid w:val="00D20855"/>
    <w:rsid w:val="00D23242"/>
    <w:rsid w:val="00D25698"/>
    <w:rsid w:val="00D313B4"/>
    <w:rsid w:val="00D42085"/>
    <w:rsid w:val="00D44A4B"/>
    <w:rsid w:val="00D50422"/>
    <w:rsid w:val="00D50FE7"/>
    <w:rsid w:val="00D533BD"/>
    <w:rsid w:val="00D54035"/>
    <w:rsid w:val="00D556F5"/>
    <w:rsid w:val="00D55747"/>
    <w:rsid w:val="00D57CBD"/>
    <w:rsid w:val="00D61726"/>
    <w:rsid w:val="00D62A42"/>
    <w:rsid w:val="00D65555"/>
    <w:rsid w:val="00D671D0"/>
    <w:rsid w:val="00D67405"/>
    <w:rsid w:val="00D70774"/>
    <w:rsid w:val="00D7224B"/>
    <w:rsid w:val="00D723B5"/>
    <w:rsid w:val="00D726F3"/>
    <w:rsid w:val="00D73437"/>
    <w:rsid w:val="00D84AE6"/>
    <w:rsid w:val="00DA1901"/>
    <w:rsid w:val="00DA46CC"/>
    <w:rsid w:val="00DA5787"/>
    <w:rsid w:val="00DB15B5"/>
    <w:rsid w:val="00DB1C2D"/>
    <w:rsid w:val="00DB401D"/>
    <w:rsid w:val="00DB661C"/>
    <w:rsid w:val="00DC07FA"/>
    <w:rsid w:val="00DC2143"/>
    <w:rsid w:val="00DC218D"/>
    <w:rsid w:val="00DC2E75"/>
    <w:rsid w:val="00DC3065"/>
    <w:rsid w:val="00DC3736"/>
    <w:rsid w:val="00DC6340"/>
    <w:rsid w:val="00DD2B61"/>
    <w:rsid w:val="00DD2CA1"/>
    <w:rsid w:val="00DD36EA"/>
    <w:rsid w:val="00DD5E1A"/>
    <w:rsid w:val="00DD6CAE"/>
    <w:rsid w:val="00DE24B9"/>
    <w:rsid w:val="00DE35B4"/>
    <w:rsid w:val="00DE40BC"/>
    <w:rsid w:val="00DE540B"/>
    <w:rsid w:val="00DE5654"/>
    <w:rsid w:val="00DE56FA"/>
    <w:rsid w:val="00DE5C7D"/>
    <w:rsid w:val="00DE6235"/>
    <w:rsid w:val="00DE7B99"/>
    <w:rsid w:val="00DF007D"/>
    <w:rsid w:val="00DF0B3E"/>
    <w:rsid w:val="00DF1194"/>
    <w:rsid w:val="00DF61A4"/>
    <w:rsid w:val="00E025FF"/>
    <w:rsid w:val="00E02681"/>
    <w:rsid w:val="00E02C1A"/>
    <w:rsid w:val="00E068A1"/>
    <w:rsid w:val="00E1009D"/>
    <w:rsid w:val="00E100ED"/>
    <w:rsid w:val="00E111AF"/>
    <w:rsid w:val="00E135E5"/>
    <w:rsid w:val="00E13751"/>
    <w:rsid w:val="00E14465"/>
    <w:rsid w:val="00E14CC7"/>
    <w:rsid w:val="00E23EFC"/>
    <w:rsid w:val="00E2485B"/>
    <w:rsid w:val="00E265DF"/>
    <w:rsid w:val="00E27F9B"/>
    <w:rsid w:val="00E3400A"/>
    <w:rsid w:val="00E340C9"/>
    <w:rsid w:val="00E34689"/>
    <w:rsid w:val="00E3618B"/>
    <w:rsid w:val="00E444E5"/>
    <w:rsid w:val="00E52034"/>
    <w:rsid w:val="00E5263A"/>
    <w:rsid w:val="00E52A72"/>
    <w:rsid w:val="00E5387C"/>
    <w:rsid w:val="00E557DE"/>
    <w:rsid w:val="00E565EB"/>
    <w:rsid w:val="00E61923"/>
    <w:rsid w:val="00E62391"/>
    <w:rsid w:val="00E6306F"/>
    <w:rsid w:val="00E66DEC"/>
    <w:rsid w:val="00E67092"/>
    <w:rsid w:val="00E70AF7"/>
    <w:rsid w:val="00E70EF3"/>
    <w:rsid w:val="00E71285"/>
    <w:rsid w:val="00E7192B"/>
    <w:rsid w:val="00E72366"/>
    <w:rsid w:val="00E80E4D"/>
    <w:rsid w:val="00E83A48"/>
    <w:rsid w:val="00E83B98"/>
    <w:rsid w:val="00E83DE0"/>
    <w:rsid w:val="00E879EA"/>
    <w:rsid w:val="00E92A95"/>
    <w:rsid w:val="00E93478"/>
    <w:rsid w:val="00E93F4C"/>
    <w:rsid w:val="00E942CC"/>
    <w:rsid w:val="00E94489"/>
    <w:rsid w:val="00E9708F"/>
    <w:rsid w:val="00E97FCF"/>
    <w:rsid w:val="00EA0B84"/>
    <w:rsid w:val="00EA1B4F"/>
    <w:rsid w:val="00EA5726"/>
    <w:rsid w:val="00EA711E"/>
    <w:rsid w:val="00EA7C05"/>
    <w:rsid w:val="00EB25E2"/>
    <w:rsid w:val="00EB31E8"/>
    <w:rsid w:val="00EB3FA1"/>
    <w:rsid w:val="00EB4EA7"/>
    <w:rsid w:val="00EC0983"/>
    <w:rsid w:val="00EC0C2F"/>
    <w:rsid w:val="00EC2EB4"/>
    <w:rsid w:val="00ED02E9"/>
    <w:rsid w:val="00ED159C"/>
    <w:rsid w:val="00ED2064"/>
    <w:rsid w:val="00ED4E9A"/>
    <w:rsid w:val="00ED584A"/>
    <w:rsid w:val="00ED5D0C"/>
    <w:rsid w:val="00EE34A9"/>
    <w:rsid w:val="00EE3589"/>
    <w:rsid w:val="00EE6165"/>
    <w:rsid w:val="00EE74F5"/>
    <w:rsid w:val="00EF14B3"/>
    <w:rsid w:val="00EF240C"/>
    <w:rsid w:val="00EF3FAE"/>
    <w:rsid w:val="00EF4FF6"/>
    <w:rsid w:val="00EF5320"/>
    <w:rsid w:val="00EF6E60"/>
    <w:rsid w:val="00F00A57"/>
    <w:rsid w:val="00F025A8"/>
    <w:rsid w:val="00F05F16"/>
    <w:rsid w:val="00F0660D"/>
    <w:rsid w:val="00F07EA1"/>
    <w:rsid w:val="00F103C3"/>
    <w:rsid w:val="00F13890"/>
    <w:rsid w:val="00F1433C"/>
    <w:rsid w:val="00F1685A"/>
    <w:rsid w:val="00F1759D"/>
    <w:rsid w:val="00F21CDA"/>
    <w:rsid w:val="00F22AFD"/>
    <w:rsid w:val="00F22C3C"/>
    <w:rsid w:val="00F23713"/>
    <w:rsid w:val="00F254D5"/>
    <w:rsid w:val="00F273EE"/>
    <w:rsid w:val="00F321F5"/>
    <w:rsid w:val="00F3275E"/>
    <w:rsid w:val="00F32869"/>
    <w:rsid w:val="00F3477F"/>
    <w:rsid w:val="00F34DF1"/>
    <w:rsid w:val="00F3594C"/>
    <w:rsid w:val="00F36954"/>
    <w:rsid w:val="00F36E67"/>
    <w:rsid w:val="00F40153"/>
    <w:rsid w:val="00F40743"/>
    <w:rsid w:val="00F41B72"/>
    <w:rsid w:val="00F424D5"/>
    <w:rsid w:val="00F42EA4"/>
    <w:rsid w:val="00F440A9"/>
    <w:rsid w:val="00F45505"/>
    <w:rsid w:val="00F46813"/>
    <w:rsid w:val="00F5012F"/>
    <w:rsid w:val="00F50B65"/>
    <w:rsid w:val="00F514F9"/>
    <w:rsid w:val="00F51939"/>
    <w:rsid w:val="00F51FBD"/>
    <w:rsid w:val="00F530CB"/>
    <w:rsid w:val="00F545E7"/>
    <w:rsid w:val="00F54917"/>
    <w:rsid w:val="00F62DB5"/>
    <w:rsid w:val="00F657D0"/>
    <w:rsid w:val="00F7340A"/>
    <w:rsid w:val="00F74CA3"/>
    <w:rsid w:val="00F770CC"/>
    <w:rsid w:val="00F80AC2"/>
    <w:rsid w:val="00F86B14"/>
    <w:rsid w:val="00F90CB7"/>
    <w:rsid w:val="00FA2BC6"/>
    <w:rsid w:val="00FA5142"/>
    <w:rsid w:val="00FA6BD4"/>
    <w:rsid w:val="00FA76E5"/>
    <w:rsid w:val="00FB15E1"/>
    <w:rsid w:val="00FB185C"/>
    <w:rsid w:val="00FB23FF"/>
    <w:rsid w:val="00FB6F5A"/>
    <w:rsid w:val="00FB7EE3"/>
    <w:rsid w:val="00FC27C1"/>
    <w:rsid w:val="00FC2D61"/>
    <w:rsid w:val="00FD0540"/>
    <w:rsid w:val="00FD4114"/>
    <w:rsid w:val="00FE1F06"/>
    <w:rsid w:val="00FE6834"/>
    <w:rsid w:val="00FF27BF"/>
    <w:rsid w:val="00FF2B69"/>
    <w:rsid w:val="00FF5E65"/>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4C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markedcontent">
    <w:name w:val="markedcontent"/>
    <w:basedOn w:val="Domylnaczcionkaakapitu"/>
    <w:rsid w:val="00112985"/>
  </w:style>
  <w:style w:type="character" w:customStyle="1" w:styleId="Teksttreci">
    <w:name w:val="Tekst treści_"/>
    <w:basedOn w:val="Domylnaczcionkaakapitu"/>
    <w:link w:val="Teksttreci0"/>
    <w:uiPriority w:val="99"/>
    <w:rsid w:val="00907E12"/>
    <w:rPr>
      <w:rFonts w:ascii="Arial" w:hAnsi="Arial" w:cs="Arial"/>
      <w:sz w:val="19"/>
      <w:szCs w:val="19"/>
      <w:shd w:val="clear" w:color="auto" w:fill="FFFFFF"/>
    </w:rPr>
  </w:style>
  <w:style w:type="character" w:customStyle="1" w:styleId="Teksttreci14">
    <w:name w:val="Tekst treści (14)_"/>
    <w:basedOn w:val="Domylnaczcionkaakapitu"/>
    <w:link w:val="Teksttreci140"/>
    <w:uiPriority w:val="99"/>
    <w:rsid w:val="00907E12"/>
    <w:rPr>
      <w:rFonts w:ascii="Arial" w:hAnsi="Arial" w:cs="Arial"/>
      <w:sz w:val="8"/>
      <w:szCs w:val="8"/>
      <w:shd w:val="clear" w:color="auto" w:fill="FFFFFF"/>
    </w:rPr>
  </w:style>
  <w:style w:type="paragraph" w:customStyle="1" w:styleId="Teksttreci0">
    <w:name w:val="Tekst treści"/>
    <w:basedOn w:val="Normalny"/>
    <w:link w:val="Teksttreci"/>
    <w:uiPriority w:val="99"/>
    <w:rsid w:val="00907E12"/>
    <w:pPr>
      <w:widowControl w:val="0"/>
      <w:shd w:val="clear" w:color="auto" w:fill="FFFFFF"/>
      <w:spacing w:after="0" w:line="221" w:lineRule="exact"/>
      <w:ind w:hanging="360"/>
    </w:pPr>
    <w:rPr>
      <w:rFonts w:ascii="Arial" w:hAnsi="Arial" w:cs="Arial"/>
      <w:sz w:val="19"/>
      <w:szCs w:val="19"/>
    </w:rPr>
  </w:style>
  <w:style w:type="paragraph" w:customStyle="1" w:styleId="Teksttreci140">
    <w:name w:val="Tekst treści (14)"/>
    <w:basedOn w:val="Normalny"/>
    <w:link w:val="Teksttreci14"/>
    <w:uiPriority w:val="99"/>
    <w:rsid w:val="00907E12"/>
    <w:pPr>
      <w:widowControl w:val="0"/>
      <w:shd w:val="clear" w:color="auto" w:fill="FFFFFF"/>
      <w:spacing w:after="0" w:line="240" w:lineRule="atLeast"/>
      <w:jc w:val="center"/>
    </w:pPr>
    <w:rPr>
      <w:rFonts w:ascii="Arial" w:hAnsi="Arial" w:cs="Arial"/>
      <w:sz w:val="8"/>
      <w:szCs w:val="8"/>
    </w:rPr>
  </w:style>
  <w:style w:type="character" w:customStyle="1" w:styleId="Teksttreci16">
    <w:name w:val="Tekst treści (16)_"/>
    <w:basedOn w:val="Domylnaczcionkaakapitu"/>
    <w:link w:val="Teksttreci160"/>
    <w:uiPriority w:val="99"/>
    <w:rsid w:val="00907E12"/>
    <w:rPr>
      <w:rFonts w:ascii="Arial" w:hAnsi="Arial" w:cs="Arial"/>
      <w:sz w:val="8"/>
      <w:szCs w:val="8"/>
      <w:shd w:val="clear" w:color="auto" w:fill="FFFFFF"/>
    </w:rPr>
  </w:style>
  <w:style w:type="paragraph" w:customStyle="1" w:styleId="Teksttreci160">
    <w:name w:val="Tekst treści (16)"/>
    <w:basedOn w:val="Normalny"/>
    <w:link w:val="Teksttreci16"/>
    <w:uiPriority w:val="99"/>
    <w:rsid w:val="00907E12"/>
    <w:pPr>
      <w:widowControl w:val="0"/>
      <w:shd w:val="clear" w:color="auto" w:fill="FFFFFF"/>
      <w:spacing w:after="0" w:line="240" w:lineRule="atLeast"/>
      <w:jc w:val="center"/>
    </w:pPr>
    <w:rPr>
      <w:rFonts w:ascii="Arial" w:hAnsi="Arial" w:cs="Arial"/>
      <w:sz w:val="8"/>
      <w:szCs w:val="8"/>
    </w:rPr>
  </w:style>
  <w:style w:type="character" w:customStyle="1" w:styleId="Teksttreci17">
    <w:name w:val="Tekst treści (17)_"/>
    <w:basedOn w:val="Domylnaczcionkaakapitu"/>
    <w:link w:val="Teksttreci170"/>
    <w:uiPriority w:val="99"/>
    <w:rsid w:val="00347668"/>
    <w:rPr>
      <w:rFonts w:ascii="Arial" w:hAnsi="Arial" w:cs="Arial"/>
      <w:sz w:val="8"/>
      <w:szCs w:val="8"/>
      <w:shd w:val="clear" w:color="auto" w:fill="FFFFFF"/>
    </w:rPr>
  </w:style>
  <w:style w:type="paragraph" w:customStyle="1" w:styleId="Teksttreci170">
    <w:name w:val="Tekst treści (17)"/>
    <w:basedOn w:val="Normalny"/>
    <w:link w:val="Teksttreci17"/>
    <w:uiPriority w:val="99"/>
    <w:rsid w:val="00347668"/>
    <w:pPr>
      <w:widowControl w:val="0"/>
      <w:shd w:val="clear" w:color="auto" w:fill="FFFFFF"/>
      <w:spacing w:after="0" w:line="240" w:lineRule="atLeast"/>
      <w:jc w:val="center"/>
    </w:pPr>
    <w:rPr>
      <w:rFonts w:ascii="Arial" w:hAnsi="Arial" w:cs="Arial"/>
      <w:sz w:val="8"/>
      <w:szCs w:val="8"/>
    </w:rPr>
  </w:style>
  <w:style w:type="character" w:customStyle="1" w:styleId="TeksttreciPogrubienie5">
    <w:name w:val="Tekst treści + Pogrubienie5"/>
    <w:basedOn w:val="Teksttreci"/>
    <w:uiPriority w:val="99"/>
    <w:rsid w:val="00955CA2"/>
    <w:rPr>
      <w:rFonts w:ascii="Arial" w:hAnsi="Arial" w:cs="Arial"/>
      <w:b/>
      <w:bCs/>
      <w:sz w:val="19"/>
      <w:szCs w:val="19"/>
      <w:u w:val="none"/>
      <w:shd w:val="clear" w:color="auto" w:fill="FFFFFF"/>
    </w:rPr>
  </w:style>
  <w:style w:type="character" w:customStyle="1" w:styleId="Teksttreci7">
    <w:name w:val="Tekst treści (7)_"/>
    <w:basedOn w:val="Domylnaczcionkaakapitu"/>
    <w:link w:val="Teksttreci70"/>
    <w:uiPriority w:val="99"/>
    <w:rsid w:val="00666195"/>
    <w:rPr>
      <w:rFonts w:ascii="Arial" w:hAnsi="Arial" w:cs="Arial"/>
      <w:b/>
      <w:bCs/>
      <w:sz w:val="19"/>
      <w:szCs w:val="19"/>
      <w:shd w:val="clear" w:color="auto" w:fill="FFFFFF"/>
    </w:rPr>
  </w:style>
  <w:style w:type="paragraph" w:customStyle="1" w:styleId="Teksttreci70">
    <w:name w:val="Tekst treści (7)"/>
    <w:basedOn w:val="Normalny"/>
    <w:link w:val="Teksttreci7"/>
    <w:uiPriority w:val="99"/>
    <w:rsid w:val="00666195"/>
    <w:pPr>
      <w:widowControl w:val="0"/>
      <w:shd w:val="clear" w:color="auto" w:fill="FFFFFF"/>
      <w:spacing w:after="0" w:line="221" w:lineRule="exact"/>
      <w:ind w:hanging="340"/>
    </w:pPr>
    <w:rPr>
      <w:rFonts w:ascii="Arial" w:hAnsi="Arial" w:cs="Arial"/>
      <w:b/>
      <w:bCs/>
      <w:sz w:val="19"/>
      <w:szCs w:val="19"/>
    </w:rPr>
  </w:style>
  <w:style w:type="character" w:customStyle="1" w:styleId="TeksttreciPogrubienie2">
    <w:name w:val="Tekst treści + Pogrubienie2"/>
    <w:basedOn w:val="Teksttreci"/>
    <w:uiPriority w:val="99"/>
    <w:rsid w:val="008C7646"/>
    <w:rPr>
      <w:rFonts w:ascii="Arial" w:hAnsi="Arial" w:cs="Arial"/>
      <w:b/>
      <w:bCs/>
      <w:sz w:val="19"/>
      <w:szCs w:val="19"/>
      <w:u w:val="none"/>
      <w:shd w:val="clear" w:color="auto" w:fill="FFFFFF"/>
    </w:rPr>
  </w:style>
  <w:style w:type="character" w:customStyle="1" w:styleId="TeksttreciPogrubienie4">
    <w:name w:val="Tekst treści + Pogrubienie4"/>
    <w:basedOn w:val="Teksttreci"/>
    <w:uiPriority w:val="99"/>
    <w:rsid w:val="00BA6B05"/>
    <w:rPr>
      <w:rFonts w:ascii="Arial" w:hAnsi="Arial" w:cs="Arial"/>
      <w:b/>
      <w:bCs/>
      <w:sz w:val="19"/>
      <w:szCs w:val="19"/>
      <w:u w:val="none"/>
      <w:shd w:val="clear" w:color="auto" w:fill="FFFFFF"/>
    </w:rPr>
  </w:style>
  <w:style w:type="paragraph" w:styleId="Tekstprzypisukocowego">
    <w:name w:val="endnote text"/>
    <w:basedOn w:val="Normalny"/>
    <w:link w:val="TekstprzypisukocowegoZnak"/>
    <w:uiPriority w:val="99"/>
    <w:semiHidden/>
    <w:unhideWhenUsed/>
    <w:rsid w:val="00746F6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6F6C"/>
    <w:rPr>
      <w:sz w:val="20"/>
      <w:szCs w:val="20"/>
    </w:rPr>
  </w:style>
  <w:style w:type="character" w:styleId="Odwoanieprzypisukocowego">
    <w:name w:val="endnote reference"/>
    <w:basedOn w:val="Domylnaczcionkaakapitu"/>
    <w:uiPriority w:val="99"/>
    <w:semiHidden/>
    <w:unhideWhenUsed/>
    <w:rsid w:val="00746F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330">
      <w:bodyDiv w:val="1"/>
      <w:marLeft w:val="0"/>
      <w:marRight w:val="0"/>
      <w:marTop w:val="0"/>
      <w:marBottom w:val="0"/>
      <w:divBdr>
        <w:top w:val="none" w:sz="0" w:space="0" w:color="auto"/>
        <w:left w:val="none" w:sz="0" w:space="0" w:color="auto"/>
        <w:bottom w:val="none" w:sz="0" w:space="0" w:color="auto"/>
        <w:right w:val="none" w:sz="0" w:space="0" w:color="auto"/>
      </w:divBdr>
      <w:divsChild>
        <w:div w:id="132597492">
          <w:marLeft w:val="0"/>
          <w:marRight w:val="0"/>
          <w:marTop w:val="0"/>
          <w:marBottom w:val="0"/>
          <w:divBdr>
            <w:top w:val="none" w:sz="0" w:space="0" w:color="auto"/>
            <w:left w:val="none" w:sz="0" w:space="0" w:color="auto"/>
            <w:bottom w:val="none" w:sz="0" w:space="0" w:color="auto"/>
            <w:right w:val="none" w:sz="0" w:space="0" w:color="auto"/>
          </w:divBdr>
        </w:div>
        <w:div w:id="1477264285">
          <w:marLeft w:val="0"/>
          <w:marRight w:val="0"/>
          <w:marTop w:val="0"/>
          <w:marBottom w:val="0"/>
          <w:divBdr>
            <w:top w:val="none" w:sz="0" w:space="0" w:color="auto"/>
            <w:left w:val="none" w:sz="0" w:space="0" w:color="auto"/>
            <w:bottom w:val="none" w:sz="0" w:space="0" w:color="auto"/>
            <w:right w:val="none" w:sz="0" w:space="0" w:color="auto"/>
          </w:divBdr>
          <w:divsChild>
            <w:div w:id="1852987223">
              <w:marLeft w:val="0"/>
              <w:marRight w:val="0"/>
              <w:marTop w:val="0"/>
              <w:marBottom w:val="0"/>
              <w:divBdr>
                <w:top w:val="none" w:sz="0" w:space="0" w:color="auto"/>
                <w:left w:val="none" w:sz="0" w:space="0" w:color="auto"/>
                <w:bottom w:val="none" w:sz="0" w:space="0" w:color="auto"/>
                <w:right w:val="none" w:sz="0" w:space="0" w:color="auto"/>
              </w:divBdr>
              <w:divsChild>
                <w:div w:id="323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9361">
          <w:marLeft w:val="0"/>
          <w:marRight w:val="0"/>
          <w:marTop w:val="0"/>
          <w:marBottom w:val="0"/>
          <w:divBdr>
            <w:top w:val="none" w:sz="0" w:space="0" w:color="auto"/>
            <w:left w:val="none" w:sz="0" w:space="0" w:color="auto"/>
            <w:bottom w:val="none" w:sz="0" w:space="0" w:color="auto"/>
            <w:right w:val="none" w:sz="0" w:space="0" w:color="auto"/>
          </w:divBdr>
          <w:divsChild>
            <w:div w:id="1207333453">
              <w:marLeft w:val="0"/>
              <w:marRight w:val="0"/>
              <w:marTop w:val="0"/>
              <w:marBottom w:val="0"/>
              <w:divBdr>
                <w:top w:val="none" w:sz="0" w:space="0" w:color="auto"/>
                <w:left w:val="none" w:sz="0" w:space="0" w:color="auto"/>
                <w:bottom w:val="none" w:sz="0" w:space="0" w:color="auto"/>
                <w:right w:val="none" w:sz="0" w:space="0" w:color="auto"/>
              </w:divBdr>
              <w:divsChild>
                <w:div w:id="383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342">
      <w:bodyDiv w:val="1"/>
      <w:marLeft w:val="0"/>
      <w:marRight w:val="0"/>
      <w:marTop w:val="0"/>
      <w:marBottom w:val="0"/>
      <w:divBdr>
        <w:top w:val="none" w:sz="0" w:space="0" w:color="auto"/>
        <w:left w:val="none" w:sz="0" w:space="0" w:color="auto"/>
        <w:bottom w:val="none" w:sz="0" w:space="0" w:color="auto"/>
        <w:right w:val="none" w:sz="0" w:space="0" w:color="auto"/>
      </w:divBdr>
    </w:div>
    <w:div w:id="53745968">
      <w:bodyDiv w:val="1"/>
      <w:marLeft w:val="0"/>
      <w:marRight w:val="0"/>
      <w:marTop w:val="0"/>
      <w:marBottom w:val="0"/>
      <w:divBdr>
        <w:top w:val="none" w:sz="0" w:space="0" w:color="auto"/>
        <w:left w:val="none" w:sz="0" w:space="0" w:color="auto"/>
        <w:bottom w:val="none" w:sz="0" w:space="0" w:color="auto"/>
        <w:right w:val="none" w:sz="0" w:space="0" w:color="auto"/>
      </w:divBdr>
    </w:div>
    <w:div w:id="66802560">
      <w:bodyDiv w:val="1"/>
      <w:marLeft w:val="0"/>
      <w:marRight w:val="0"/>
      <w:marTop w:val="0"/>
      <w:marBottom w:val="0"/>
      <w:divBdr>
        <w:top w:val="none" w:sz="0" w:space="0" w:color="auto"/>
        <w:left w:val="none" w:sz="0" w:space="0" w:color="auto"/>
        <w:bottom w:val="none" w:sz="0" w:space="0" w:color="auto"/>
        <w:right w:val="none" w:sz="0" w:space="0" w:color="auto"/>
      </w:divBdr>
      <w:divsChild>
        <w:div w:id="874971239">
          <w:marLeft w:val="0"/>
          <w:marRight w:val="0"/>
          <w:marTop w:val="0"/>
          <w:marBottom w:val="0"/>
          <w:divBdr>
            <w:top w:val="none" w:sz="0" w:space="0" w:color="auto"/>
            <w:left w:val="none" w:sz="0" w:space="0" w:color="auto"/>
            <w:bottom w:val="none" w:sz="0" w:space="0" w:color="auto"/>
            <w:right w:val="none" w:sz="0" w:space="0" w:color="auto"/>
          </w:divBdr>
          <w:divsChild>
            <w:div w:id="5924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172381792">
      <w:bodyDiv w:val="1"/>
      <w:marLeft w:val="0"/>
      <w:marRight w:val="0"/>
      <w:marTop w:val="0"/>
      <w:marBottom w:val="0"/>
      <w:divBdr>
        <w:top w:val="none" w:sz="0" w:space="0" w:color="auto"/>
        <w:left w:val="none" w:sz="0" w:space="0" w:color="auto"/>
        <w:bottom w:val="none" w:sz="0" w:space="0" w:color="auto"/>
        <w:right w:val="none" w:sz="0" w:space="0" w:color="auto"/>
      </w:divBdr>
    </w:div>
    <w:div w:id="228422161">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6263086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3432341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1391455">
      <w:bodyDiv w:val="1"/>
      <w:marLeft w:val="0"/>
      <w:marRight w:val="0"/>
      <w:marTop w:val="0"/>
      <w:marBottom w:val="0"/>
      <w:divBdr>
        <w:top w:val="none" w:sz="0" w:space="0" w:color="auto"/>
        <w:left w:val="none" w:sz="0" w:space="0" w:color="auto"/>
        <w:bottom w:val="none" w:sz="0" w:space="0" w:color="auto"/>
        <w:right w:val="none" w:sz="0" w:space="0" w:color="auto"/>
      </w:divBdr>
    </w:div>
    <w:div w:id="820005482">
      <w:bodyDiv w:val="1"/>
      <w:marLeft w:val="0"/>
      <w:marRight w:val="0"/>
      <w:marTop w:val="0"/>
      <w:marBottom w:val="0"/>
      <w:divBdr>
        <w:top w:val="none" w:sz="0" w:space="0" w:color="auto"/>
        <w:left w:val="none" w:sz="0" w:space="0" w:color="auto"/>
        <w:bottom w:val="none" w:sz="0" w:space="0" w:color="auto"/>
        <w:right w:val="none" w:sz="0" w:space="0" w:color="auto"/>
      </w:divBdr>
    </w:div>
    <w:div w:id="845829076">
      <w:bodyDiv w:val="1"/>
      <w:marLeft w:val="0"/>
      <w:marRight w:val="0"/>
      <w:marTop w:val="0"/>
      <w:marBottom w:val="0"/>
      <w:divBdr>
        <w:top w:val="none" w:sz="0" w:space="0" w:color="auto"/>
        <w:left w:val="none" w:sz="0" w:space="0" w:color="auto"/>
        <w:bottom w:val="none" w:sz="0" w:space="0" w:color="auto"/>
        <w:right w:val="none" w:sz="0" w:space="0" w:color="auto"/>
      </w:divBdr>
    </w:div>
    <w:div w:id="853769814">
      <w:bodyDiv w:val="1"/>
      <w:marLeft w:val="0"/>
      <w:marRight w:val="0"/>
      <w:marTop w:val="0"/>
      <w:marBottom w:val="0"/>
      <w:divBdr>
        <w:top w:val="none" w:sz="0" w:space="0" w:color="auto"/>
        <w:left w:val="none" w:sz="0" w:space="0" w:color="auto"/>
        <w:bottom w:val="none" w:sz="0" w:space="0" w:color="auto"/>
        <w:right w:val="none" w:sz="0" w:space="0" w:color="auto"/>
      </w:divBdr>
    </w:div>
    <w:div w:id="1018505869">
      <w:bodyDiv w:val="1"/>
      <w:marLeft w:val="0"/>
      <w:marRight w:val="0"/>
      <w:marTop w:val="0"/>
      <w:marBottom w:val="0"/>
      <w:divBdr>
        <w:top w:val="none" w:sz="0" w:space="0" w:color="auto"/>
        <w:left w:val="none" w:sz="0" w:space="0" w:color="auto"/>
        <w:bottom w:val="none" w:sz="0" w:space="0" w:color="auto"/>
        <w:right w:val="none" w:sz="0" w:space="0" w:color="auto"/>
      </w:divBdr>
    </w:div>
    <w:div w:id="1094404152">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406143762">
      <w:bodyDiv w:val="1"/>
      <w:marLeft w:val="0"/>
      <w:marRight w:val="0"/>
      <w:marTop w:val="0"/>
      <w:marBottom w:val="0"/>
      <w:divBdr>
        <w:top w:val="none" w:sz="0" w:space="0" w:color="auto"/>
        <w:left w:val="none" w:sz="0" w:space="0" w:color="auto"/>
        <w:bottom w:val="none" w:sz="0" w:space="0" w:color="auto"/>
        <w:right w:val="none" w:sz="0" w:space="0" w:color="auto"/>
      </w:divBdr>
      <w:divsChild>
        <w:div w:id="487669798">
          <w:marLeft w:val="0"/>
          <w:marRight w:val="0"/>
          <w:marTop w:val="0"/>
          <w:marBottom w:val="0"/>
          <w:divBdr>
            <w:top w:val="none" w:sz="0" w:space="0" w:color="auto"/>
            <w:left w:val="none" w:sz="0" w:space="0" w:color="auto"/>
            <w:bottom w:val="none" w:sz="0" w:space="0" w:color="auto"/>
            <w:right w:val="none" w:sz="0" w:space="0" w:color="auto"/>
          </w:divBdr>
        </w:div>
        <w:div w:id="1267229687">
          <w:marLeft w:val="0"/>
          <w:marRight w:val="0"/>
          <w:marTop w:val="0"/>
          <w:marBottom w:val="0"/>
          <w:divBdr>
            <w:top w:val="none" w:sz="0" w:space="0" w:color="auto"/>
            <w:left w:val="none" w:sz="0" w:space="0" w:color="auto"/>
            <w:bottom w:val="none" w:sz="0" w:space="0" w:color="auto"/>
            <w:right w:val="none" w:sz="0" w:space="0" w:color="auto"/>
          </w:divBdr>
          <w:divsChild>
            <w:div w:id="475537229">
              <w:marLeft w:val="0"/>
              <w:marRight w:val="0"/>
              <w:marTop w:val="0"/>
              <w:marBottom w:val="0"/>
              <w:divBdr>
                <w:top w:val="none" w:sz="0" w:space="0" w:color="auto"/>
                <w:left w:val="none" w:sz="0" w:space="0" w:color="auto"/>
                <w:bottom w:val="none" w:sz="0" w:space="0" w:color="auto"/>
                <w:right w:val="none" w:sz="0" w:space="0" w:color="auto"/>
              </w:divBdr>
              <w:divsChild>
                <w:div w:id="287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5275">
          <w:marLeft w:val="0"/>
          <w:marRight w:val="0"/>
          <w:marTop w:val="0"/>
          <w:marBottom w:val="0"/>
          <w:divBdr>
            <w:top w:val="none" w:sz="0" w:space="0" w:color="auto"/>
            <w:left w:val="none" w:sz="0" w:space="0" w:color="auto"/>
            <w:bottom w:val="none" w:sz="0" w:space="0" w:color="auto"/>
            <w:right w:val="none" w:sz="0" w:space="0" w:color="auto"/>
          </w:divBdr>
          <w:divsChild>
            <w:div w:id="1640956421">
              <w:marLeft w:val="0"/>
              <w:marRight w:val="0"/>
              <w:marTop w:val="0"/>
              <w:marBottom w:val="0"/>
              <w:divBdr>
                <w:top w:val="none" w:sz="0" w:space="0" w:color="auto"/>
                <w:left w:val="none" w:sz="0" w:space="0" w:color="auto"/>
                <w:bottom w:val="none" w:sz="0" w:space="0" w:color="auto"/>
                <w:right w:val="none" w:sz="0" w:space="0" w:color="auto"/>
              </w:divBdr>
              <w:divsChild>
                <w:div w:id="33338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73473">
      <w:bodyDiv w:val="1"/>
      <w:marLeft w:val="0"/>
      <w:marRight w:val="0"/>
      <w:marTop w:val="0"/>
      <w:marBottom w:val="0"/>
      <w:divBdr>
        <w:top w:val="none" w:sz="0" w:space="0" w:color="auto"/>
        <w:left w:val="none" w:sz="0" w:space="0" w:color="auto"/>
        <w:bottom w:val="none" w:sz="0" w:space="0" w:color="auto"/>
        <w:right w:val="none" w:sz="0" w:space="0" w:color="auto"/>
      </w:divBdr>
    </w:div>
    <w:div w:id="1828132545">
      <w:bodyDiv w:val="1"/>
      <w:marLeft w:val="0"/>
      <w:marRight w:val="0"/>
      <w:marTop w:val="0"/>
      <w:marBottom w:val="0"/>
      <w:divBdr>
        <w:top w:val="none" w:sz="0" w:space="0" w:color="auto"/>
        <w:left w:val="none" w:sz="0" w:space="0" w:color="auto"/>
        <w:bottom w:val="none" w:sz="0" w:space="0" w:color="auto"/>
        <w:right w:val="none" w:sz="0" w:space="0" w:color="auto"/>
      </w:divBdr>
      <w:divsChild>
        <w:div w:id="1128279106">
          <w:marLeft w:val="0"/>
          <w:marRight w:val="0"/>
          <w:marTop w:val="0"/>
          <w:marBottom w:val="0"/>
          <w:divBdr>
            <w:top w:val="none" w:sz="0" w:space="0" w:color="auto"/>
            <w:left w:val="none" w:sz="0" w:space="0" w:color="auto"/>
            <w:bottom w:val="none" w:sz="0" w:space="0" w:color="auto"/>
            <w:right w:val="none" w:sz="0" w:space="0" w:color="auto"/>
          </w:divBdr>
          <w:divsChild>
            <w:div w:id="1778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12882</Words>
  <Characters>77295</Characters>
  <Application>Microsoft Office Word</Application>
  <DocSecurity>0</DocSecurity>
  <Lines>644</Lines>
  <Paragraphs>179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4</cp:revision>
  <cp:lastPrinted>2025-06-06T13:56:00Z</cp:lastPrinted>
  <dcterms:created xsi:type="dcterms:W3CDTF">2025-07-10T11:10:00Z</dcterms:created>
  <dcterms:modified xsi:type="dcterms:W3CDTF">2025-07-10T12:11:00Z</dcterms:modified>
</cp:coreProperties>
</file>