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57A42" w14:textId="77777777" w:rsidR="002C051F" w:rsidRDefault="002C051F" w:rsidP="005707E8">
      <w:pPr>
        <w:pStyle w:val="Nagwek2"/>
        <w:spacing w:line="276" w:lineRule="auto"/>
        <w:rPr>
          <w:rFonts w:ascii="Calibri" w:hAnsi="Calibri" w:cs="Calibri"/>
          <w:sz w:val="20"/>
          <w:szCs w:val="20"/>
        </w:rPr>
      </w:pPr>
    </w:p>
    <w:p w14:paraId="68801E6C" w14:textId="09343D42" w:rsidR="00596845" w:rsidRPr="00E20E2C" w:rsidRDefault="00596845" w:rsidP="005707E8">
      <w:pPr>
        <w:widowControl w:val="0"/>
        <w:shd w:val="clear" w:color="auto" w:fill="FFFFFF"/>
        <w:tabs>
          <w:tab w:val="left" w:leader="dot" w:pos="330"/>
        </w:tabs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pacing w:val="1"/>
          <w:sz w:val="22"/>
          <w:szCs w:val="22"/>
        </w:rPr>
      </w:pPr>
      <w:r w:rsidRPr="00E20E2C">
        <w:rPr>
          <w:rFonts w:ascii="Arial" w:hAnsi="Arial" w:cs="Arial"/>
          <w:sz w:val="22"/>
          <w:szCs w:val="22"/>
        </w:rPr>
        <w:t>Z</w:t>
      </w:r>
      <w:r w:rsidR="00FA4AB6" w:rsidRPr="00E20E2C">
        <w:rPr>
          <w:rFonts w:ascii="Arial" w:hAnsi="Arial" w:cs="Arial"/>
          <w:sz w:val="22"/>
          <w:szCs w:val="22"/>
        </w:rPr>
        <w:t xml:space="preserve">ałącznik nr </w:t>
      </w:r>
      <w:r w:rsidRPr="00E20E2C">
        <w:rPr>
          <w:rFonts w:ascii="Arial" w:hAnsi="Arial" w:cs="Arial"/>
          <w:sz w:val="22"/>
          <w:szCs w:val="22"/>
        </w:rPr>
        <w:t xml:space="preserve">1 </w:t>
      </w:r>
      <w:r w:rsidRPr="00E20E2C">
        <w:rPr>
          <w:rFonts w:ascii="Arial" w:hAnsi="Arial" w:cs="Arial"/>
          <w:spacing w:val="1"/>
          <w:sz w:val="22"/>
          <w:szCs w:val="22"/>
        </w:rPr>
        <w:t>- O</w:t>
      </w:r>
      <w:r w:rsidRPr="00E20E2C">
        <w:rPr>
          <w:rFonts w:ascii="Arial" w:hAnsi="Arial" w:cs="Arial"/>
          <w:sz w:val="22"/>
          <w:szCs w:val="22"/>
        </w:rPr>
        <w:t>pis przedmiotu zamówienia</w:t>
      </w:r>
    </w:p>
    <w:p w14:paraId="77222B47" w14:textId="161BF359" w:rsidR="00596845" w:rsidRPr="00FA4AB6" w:rsidRDefault="00596845" w:rsidP="005707E8">
      <w:pPr>
        <w:spacing w:line="276" w:lineRule="auto"/>
        <w:rPr>
          <w:rFonts w:ascii="Arial" w:hAnsi="Arial" w:cs="Arial"/>
          <w:sz w:val="22"/>
          <w:szCs w:val="22"/>
        </w:rPr>
      </w:pPr>
    </w:p>
    <w:p w14:paraId="6962ACE5" w14:textId="03B81676" w:rsidR="00596845" w:rsidRPr="003233FD" w:rsidRDefault="003233FD" w:rsidP="005707E8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ZAMAWIAJĄCY/</w:t>
      </w:r>
      <w:r w:rsidR="00596845" w:rsidRPr="003233FD">
        <w:rPr>
          <w:rFonts w:ascii="Arial" w:hAnsi="Arial" w:cs="Arial"/>
          <w:b/>
          <w:bCs/>
          <w:sz w:val="22"/>
          <w:szCs w:val="22"/>
          <w:u w:val="single"/>
        </w:rPr>
        <w:t>UBEZPIECZAJACY/UBEZPIECZONY</w:t>
      </w:r>
    </w:p>
    <w:p w14:paraId="283F3C36" w14:textId="028D1171" w:rsidR="00596845" w:rsidRPr="00FA4AB6" w:rsidRDefault="00596845" w:rsidP="005707E8">
      <w:pPr>
        <w:spacing w:line="276" w:lineRule="auto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sz w:val="22"/>
          <w:szCs w:val="22"/>
        </w:rPr>
        <w:t>ZESPÓŁ SKŁADNIC LASÓW PAŃSTWOWYCH  W SIEDLCACH                                                                                 ul. Kazimierzowska 9, 08-110 Siedlce</w:t>
      </w:r>
    </w:p>
    <w:p w14:paraId="31A78F8D" w14:textId="175BF2CA" w:rsidR="00596845" w:rsidRPr="00FA4AB6" w:rsidRDefault="00596845" w:rsidP="005707E8">
      <w:pPr>
        <w:spacing w:line="276" w:lineRule="auto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sz w:val="22"/>
          <w:szCs w:val="22"/>
        </w:rPr>
        <w:t>REGON: 12567223</w:t>
      </w:r>
    </w:p>
    <w:p w14:paraId="23AB2A1E" w14:textId="77777777" w:rsidR="00596845" w:rsidRPr="00FA4AB6" w:rsidRDefault="00596845" w:rsidP="005707E8">
      <w:pPr>
        <w:spacing w:line="276" w:lineRule="auto"/>
        <w:rPr>
          <w:rFonts w:ascii="Arial" w:hAnsi="Arial" w:cs="Arial"/>
          <w:sz w:val="22"/>
          <w:szCs w:val="22"/>
        </w:rPr>
      </w:pPr>
    </w:p>
    <w:p w14:paraId="37EC41D8" w14:textId="33E8D38E" w:rsidR="00596845" w:rsidRPr="00FA4AB6" w:rsidRDefault="00596845" w:rsidP="005707E8">
      <w:pPr>
        <w:spacing w:line="276" w:lineRule="auto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sz w:val="22"/>
          <w:szCs w:val="22"/>
        </w:rPr>
        <w:t>Rodzaj prowadzonej działalności:</w:t>
      </w:r>
    </w:p>
    <w:p w14:paraId="1903BA86" w14:textId="519A9995" w:rsidR="00596845" w:rsidRPr="00FA4AB6" w:rsidRDefault="00596845" w:rsidP="005707E8">
      <w:pPr>
        <w:spacing w:line="276" w:lineRule="auto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sz w:val="22"/>
          <w:szCs w:val="22"/>
        </w:rPr>
        <w:t>4690Z SPRZEDAŻ HURTOWA NIEWYSPECJALIZOWANA</w:t>
      </w:r>
    </w:p>
    <w:p w14:paraId="36D7B14B" w14:textId="3CCC07B6" w:rsidR="00596845" w:rsidRPr="00FA4AB6" w:rsidRDefault="00596845" w:rsidP="005707E8">
      <w:pPr>
        <w:spacing w:line="276" w:lineRule="auto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sz w:val="22"/>
          <w:szCs w:val="22"/>
        </w:rPr>
        <w:t>Pozostałe DZIAŁALNOŚCI WG PKD</w:t>
      </w:r>
    </w:p>
    <w:p w14:paraId="02373C24" w14:textId="318D61CC" w:rsidR="00596845" w:rsidRPr="00FA4AB6" w:rsidRDefault="00596845" w:rsidP="005707E8">
      <w:pPr>
        <w:spacing w:line="276" w:lineRule="auto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sz w:val="22"/>
          <w:szCs w:val="22"/>
        </w:rPr>
        <w:t>0240Z DZIAŁALNOŚĆ USŁUGOWA ZWIĄZANA Z LEŚNICTWEM                                                                7731Z WYNAJEM I DZIERŻAWA MASZYN I URZĄDZEŃ ROLNICZNYCH</w:t>
      </w:r>
    </w:p>
    <w:p w14:paraId="13044920" w14:textId="77777777" w:rsidR="00596845" w:rsidRPr="00FA4AB6" w:rsidRDefault="00596845" w:rsidP="005707E8">
      <w:pPr>
        <w:spacing w:line="276" w:lineRule="auto"/>
        <w:rPr>
          <w:rFonts w:ascii="Arial" w:hAnsi="Arial" w:cs="Arial"/>
          <w:sz w:val="22"/>
          <w:szCs w:val="22"/>
        </w:rPr>
      </w:pPr>
    </w:p>
    <w:p w14:paraId="1A2BD83D" w14:textId="24853ADB" w:rsidR="00596845" w:rsidRPr="00FA4AB6" w:rsidRDefault="00596845" w:rsidP="005707E8">
      <w:pPr>
        <w:spacing w:line="276" w:lineRule="auto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sz w:val="22"/>
          <w:szCs w:val="22"/>
        </w:rPr>
        <w:t>Zakres terytorialny prowadzonej działalności: Polska</w:t>
      </w:r>
    </w:p>
    <w:p w14:paraId="004E7375" w14:textId="1DB599AE" w:rsidR="00C440E7" w:rsidRPr="00FA4AB6" w:rsidRDefault="00C440E7" w:rsidP="005707E8">
      <w:pPr>
        <w:pStyle w:val="Nagwek2"/>
        <w:spacing w:line="276" w:lineRule="auto"/>
        <w:rPr>
          <w:sz w:val="22"/>
          <w:szCs w:val="22"/>
        </w:rPr>
      </w:pPr>
      <w:r w:rsidRPr="00FA4AB6">
        <w:rPr>
          <w:sz w:val="22"/>
          <w:szCs w:val="22"/>
        </w:rPr>
        <w:t xml:space="preserve">Okres ubezpieczenia: roczny </w:t>
      </w:r>
    </w:p>
    <w:p w14:paraId="5CB00D2B" w14:textId="77777777" w:rsidR="00C440E7" w:rsidRPr="00FA4AB6" w:rsidRDefault="00C440E7" w:rsidP="005707E8">
      <w:pPr>
        <w:tabs>
          <w:tab w:val="left" w:pos="9000"/>
        </w:tabs>
        <w:spacing w:line="276" w:lineRule="auto"/>
        <w:jc w:val="center"/>
        <w:rPr>
          <w:rFonts w:ascii="Arial" w:hAnsi="Arial" w:cs="Arial"/>
          <w:b/>
          <w:i/>
          <w:caps/>
          <w:sz w:val="22"/>
          <w:szCs w:val="22"/>
          <w:u w:val="single"/>
        </w:rPr>
      </w:pPr>
      <w:r w:rsidRPr="00FA4AB6">
        <w:rPr>
          <w:rFonts w:ascii="Arial" w:hAnsi="Arial" w:cs="Arial"/>
          <w:b/>
          <w:i/>
          <w:caps/>
          <w:sz w:val="22"/>
          <w:szCs w:val="22"/>
          <w:u w:val="single"/>
        </w:rPr>
        <w:t>Ubezpieczenia komunikacyjne</w:t>
      </w:r>
    </w:p>
    <w:p w14:paraId="68F61744" w14:textId="77777777" w:rsidR="00C440E7" w:rsidRPr="00FA4AB6" w:rsidRDefault="00C440E7" w:rsidP="005707E8">
      <w:pPr>
        <w:tabs>
          <w:tab w:val="left" w:pos="9000"/>
        </w:tabs>
        <w:spacing w:line="276" w:lineRule="auto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3E78277" w14:textId="77777777" w:rsidR="00C440E7" w:rsidRPr="00FA4AB6" w:rsidRDefault="00C440E7" w:rsidP="005707E8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A4AB6">
        <w:rPr>
          <w:rFonts w:ascii="Arial" w:hAnsi="Arial" w:cs="Arial"/>
          <w:b/>
          <w:sz w:val="22"/>
          <w:szCs w:val="22"/>
        </w:rPr>
        <w:t>Obowiązkowe ubezpieczenie odpowiedzialności cywilnej posiadacza pojazdu mechanicznego</w:t>
      </w:r>
    </w:p>
    <w:p w14:paraId="2384E540" w14:textId="77777777" w:rsidR="00C440E7" w:rsidRPr="00FA4AB6" w:rsidRDefault="00C440E7" w:rsidP="005707E8">
      <w:pPr>
        <w:pStyle w:val="Tekstpodstawowy3"/>
        <w:spacing w:after="0" w:line="276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FA4AB6">
        <w:rPr>
          <w:rFonts w:ascii="Arial" w:eastAsia="Arial Unicode MS" w:hAnsi="Arial" w:cs="Arial"/>
          <w:b/>
          <w:sz w:val="22"/>
          <w:szCs w:val="22"/>
        </w:rPr>
        <w:t>Zakres ubezpieczenia i suma gwarancyjna</w:t>
      </w:r>
      <w:r w:rsidRPr="00FA4AB6">
        <w:rPr>
          <w:rFonts w:ascii="Arial" w:eastAsia="Arial Unicode MS" w:hAnsi="Arial" w:cs="Arial"/>
          <w:sz w:val="22"/>
          <w:szCs w:val="22"/>
        </w:rPr>
        <w:t xml:space="preserve">: zgodnie z Ustawą z dnia 22 maja 2003r o ubezpieczeniach obowiązkowych, Ubezpieczeniowym Funduszu Gwarancyjnym i Polskim Biurze Ubezpieczycieli Komunikacyjnych </w:t>
      </w:r>
    </w:p>
    <w:p w14:paraId="3C5B8FCF" w14:textId="3FEDC969" w:rsidR="00C440E7" w:rsidRPr="00FA4AB6" w:rsidRDefault="00C440E7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b/>
          <w:sz w:val="22"/>
          <w:szCs w:val="22"/>
        </w:rPr>
        <w:t>Przedmiot ubezpieczenia</w:t>
      </w:r>
      <w:r w:rsidRPr="00FA4AB6">
        <w:rPr>
          <w:rFonts w:ascii="Arial" w:hAnsi="Arial" w:cs="Arial"/>
          <w:sz w:val="22"/>
          <w:szCs w:val="22"/>
        </w:rPr>
        <w:t xml:space="preserve">: </w:t>
      </w:r>
      <w:bookmarkStart w:id="0" w:name="_Hlk13489925"/>
      <w:r w:rsidRPr="00FA4AB6">
        <w:rPr>
          <w:rFonts w:ascii="Arial" w:hAnsi="Arial" w:cs="Arial"/>
          <w:sz w:val="22"/>
          <w:szCs w:val="22"/>
        </w:rPr>
        <w:t xml:space="preserve">pojazdy wraz z wyposażeniem podstawowym oraz dodatkowym zarejestrowane na terenie RP stosownie do przepisów ustawy Prawo o ruchu drogowym oraz inne pojazdy zdolne do samodzielnego poruszania się po lądzie należące </w:t>
      </w:r>
      <w:r w:rsidR="005707E8">
        <w:rPr>
          <w:rFonts w:ascii="Arial" w:hAnsi="Arial" w:cs="Arial"/>
          <w:sz w:val="22"/>
          <w:szCs w:val="22"/>
        </w:rPr>
        <w:br/>
      </w:r>
      <w:r w:rsidRPr="00FA4AB6">
        <w:rPr>
          <w:rFonts w:ascii="Arial" w:hAnsi="Arial" w:cs="Arial"/>
          <w:sz w:val="22"/>
          <w:szCs w:val="22"/>
        </w:rPr>
        <w:t xml:space="preserve">lub użytkowane </w:t>
      </w:r>
      <w:bookmarkEnd w:id="0"/>
      <w:r w:rsidRPr="00FA4AB6">
        <w:rPr>
          <w:rFonts w:ascii="Arial" w:hAnsi="Arial" w:cs="Arial"/>
          <w:sz w:val="22"/>
          <w:szCs w:val="22"/>
        </w:rPr>
        <w:t>przez Ubezpieczonego</w:t>
      </w:r>
    </w:p>
    <w:p w14:paraId="1FA8BD96" w14:textId="77777777" w:rsidR="00C440E7" w:rsidRPr="00FA4AB6" w:rsidRDefault="00C440E7" w:rsidP="005707E8">
      <w:pPr>
        <w:tabs>
          <w:tab w:val="left" w:pos="90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b/>
          <w:sz w:val="22"/>
          <w:szCs w:val="22"/>
        </w:rPr>
        <w:t>Obszar odpowiedzialności</w:t>
      </w:r>
      <w:r w:rsidRPr="00FA4AB6">
        <w:rPr>
          <w:rFonts w:ascii="Arial" w:hAnsi="Arial" w:cs="Arial"/>
          <w:sz w:val="22"/>
          <w:szCs w:val="22"/>
        </w:rPr>
        <w:t>: zgodnie z Ustawą</w:t>
      </w:r>
    </w:p>
    <w:p w14:paraId="277DDE9D" w14:textId="77777777" w:rsidR="00C440E7" w:rsidRPr="00FA4AB6" w:rsidRDefault="00C440E7" w:rsidP="005707E8">
      <w:pPr>
        <w:tabs>
          <w:tab w:val="left" w:pos="90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b/>
          <w:sz w:val="22"/>
          <w:szCs w:val="22"/>
        </w:rPr>
        <w:t>Suma gwarancyjna</w:t>
      </w:r>
      <w:r w:rsidRPr="00FA4AB6">
        <w:rPr>
          <w:rFonts w:ascii="Arial" w:hAnsi="Arial" w:cs="Arial"/>
          <w:sz w:val="22"/>
          <w:szCs w:val="22"/>
        </w:rPr>
        <w:t>: minimalna ustawowa (zgodna z Ustawą)</w:t>
      </w:r>
    </w:p>
    <w:p w14:paraId="22D1EC94" w14:textId="29CD316C" w:rsidR="00C440E7" w:rsidRPr="00FA4AB6" w:rsidRDefault="00C440E7" w:rsidP="005707E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bookmarkStart w:id="1" w:name="_Hlk13489955"/>
      <w:r w:rsidRPr="00FA4AB6">
        <w:rPr>
          <w:rFonts w:ascii="Arial" w:hAnsi="Arial" w:cs="Arial"/>
          <w:sz w:val="22"/>
          <w:szCs w:val="22"/>
        </w:rPr>
        <w:t xml:space="preserve">Dotyczy wszystkich pojazdów wykazanych w Załączniku oraz pojazdów nabywanych </w:t>
      </w:r>
      <w:r w:rsidR="005707E8">
        <w:rPr>
          <w:rFonts w:ascii="Arial" w:hAnsi="Arial" w:cs="Arial"/>
          <w:sz w:val="22"/>
          <w:szCs w:val="22"/>
        </w:rPr>
        <w:br/>
      </w:r>
      <w:r w:rsidRPr="00FA4AB6">
        <w:rPr>
          <w:rFonts w:ascii="Arial" w:hAnsi="Arial" w:cs="Arial"/>
          <w:sz w:val="22"/>
          <w:szCs w:val="22"/>
        </w:rPr>
        <w:t>w okresie ubezpieczenia</w:t>
      </w:r>
    </w:p>
    <w:bookmarkEnd w:id="1"/>
    <w:p w14:paraId="6A6D9E70" w14:textId="77777777" w:rsidR="00C440E7" w:rsidRPr="00FA4AB6" w:rsidRDefault="00C440E7" w:rsidP="005707E8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1EE31639" w14:textId="77777777" w:rsidR="00C440E7" w:rsidRPr="00FA4AB6" w:rsidRDefault="00C440E7" w:rsidP="005707E8">
      <w:pPr>
        <w:tabs>
          <w:tab w:val="left" w:pos="90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D83DE9" w14:textId="77777777" w:rsidR="00C440E7" w:rsidRPr="00FA4AB6" w:rsidRDefault="00C440E7" w:rsidP="005707E8">
      <w:pPr>
        <w:pStyle w:val="Tekstpodstawowy3"/>
        <w:numPr>
          <w:ilvl w:val="0"/>
          <w:numId w:val="6"/>
        </w:numPr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FA4AB6">
        <w:rPr>
          <w:rFonts w:ascii="Arial" w:hAnsi="Arial" w:cs="Arial"/>
          <w:b/>
          <w:i/>
          <w:sz w:val="22"/>
          <w:szCs w:val="22"/>
        </w:rPr>
        <w:t>Ubezpieczenie następstw nieszczęśliwych wypadków kierowców i pasażerów</w:t>
      </w:r>
    </w:p>
    <w:p w14:paraId="6ACBC5C5" w14:textId="77777777" w:rsidR="00C440E7" w:rsidRPr="00FA4AB6" w:rsidRDefault="00C440E7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b/>
          <w:sz w:val="22"/>
          <w:szCs w:val="22"/>
        </w:rPr>
        <w:t xml:space="preserve">Przedmiot ubezpieczenia: </w:t>
      </w:r>
      <w:r w:rsidRPr="00FA4AB6">
        <w:rPr>
          <w:rFonts w:ascii="Arial" w:hAnsi="Arial" w:cs="Arial"/>
          <w:sz w:val="22"/>
          <w:szCs w:val="22"/>
        </w:rPr>
        <w:t>następstwa nieszczęśliwych wypadków kierowcy i pasażerów pojazdu mechanicznego.</w:t>
      </w:r>
    </w:p>
    <w:p w14:paraId="266F0443" w14:textId="77777777" w:rsidR="00C440E7" w:rsidRPr="00FA4AB6" w:rsidRDefault="00C440E7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b/>
          <w:sz w:val="22"/>
          <w:szCs w:val="22"/>
        </w:rPr>
        <w:t>Zakres:</w:t>
      </w:r>
      <w:r w:rsidRPr="00FA4AB6">
        <w:rPr>
          <w:rFonts w:ascii="Arial" w:hAnsi="Arial" w:cs="Arial"/>
          <w:sz w:val="22"/>
          <w:szCs w:val="22"/>
        </w:rPr>
        <w:t xml:space="preserve"> następstwa nieszczęśliwych wypadków polegające na uszkodzeniu ciała lub rozstroju zdrowia powodujące stały uszczerbek na zdrowiu lub śmierć ubezpieczonego, zaistniałe podczas ruchu i postoju pojazdu (wsiadanie, wysiadanie, załadunek, rozładunek) oraz podczas dokonywania w czasie podróży napraw.</w:t>
      </w:r>
    </w:p>
    <w:p w14:paraId="0C03552F" w14:textId="77777777" w:rsidR="00C440E7" w:rsidRPr="00FA4AB6" w:rsidRDefault="00C440E7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E7B38E" w14:textId="0CAAAFF6" w:rsidR="00C440E7" w:rsidRPr="00FA4AB6" w:rsidRDefault="00C440E7" w:rsidP="005707E8">
      <w:pPr>
        <w:pStyle w:val="Tekstpodstawowy3"/>
        <w:spacing w:line="276" w:lineRule="auto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b/>
          <w:sz w:val="22"/>
          <w:szCs w:val="22"/>
        </w:rPr>
        <w:t xml:space="preserve">Suma ubezpieczenia: </w:t>
      </w:r>
      <w:r w:rsidRPr="00FA4AB6">
        <w:rPr>
          <w:rFonts w:ascii="Arial" w:hAnsi="Arial" w:cs="Arial"/>
          <w:bCs/>
          <w:sz w:val="22"/>
          <w:szCs w:val="22"/>
        </w:rPr>
        <w:t>1</w:t>
      </w:r>
      <w:r w:rsidR="00596845" w:rsidRPr="00FA4AB6">
        <w:rPr>
          <w:rFonts w:ascii="Arial" w:hAnsi="Arial" w:cs="Arial"/>
          <w:bCs/>
          <w:sz w:val="22"/>
          <w:szCs w:val="22"/>
        </w:rPr>
        <w:t>0</w:t>
      </w:r>
      <w:r w:rsidRPr="00FA4AB6">
        <w:rPr>
          <w:rFonts w:ascii="Arial" w:hAnsi="Arial" w:cs="Arial"/>
          <w:bCs/>
          <w:sz w:val="22"/>
          <w:szCs w:val="22"/>
        </w:rPr>
        <w:t xml:space="preserve"> 000 zł na</w:t>
      </w:r>
      <w:r w:rsidRPr="00FA4AB6">
        <w:rPr>
          <w:rFonts w:ascii="Arial" w:hAnsi="Arial" w:cs="Arial"/>
          <w:sz w:val="22"/>
          <w:szCs w:val="22"/>
        </w:rPr>
        <w:t xml:space="preserve"> osobę w zależności do ilości miejsc w pojeździe (zgodnie z zapisem w dowodzie rejestracyjnym).</w:t>
      </w:r>
    </w:p>
    <w:p w14:paraId="31E0335E" w14:textId="5DF1A017" w:rsidR="00C440E7" w:rsidRDefault="00C440E7" w:rsidP="005707E8">
      <w:pPr>
        <w:numPr>
          <w:ilvl w:val="0"/>
          <w:numId w:val="5"/>
        </w:numPr>
        <w:tabs>
          <w:tab w:val="left" w:pos="90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sz w:val="22"/>
          <w:szCs w:val="22"/>
        </w:rPr>
        <w:t xml:space="preserve">liczba miejsc w pojazdach podano w załączniku </w:t>
      </w:r>
      <w:r w:rsidR="00B116BB">
        <w:rPr>
          <w:rFonts w:ascii="Arial" w:hAnsi="Arial" w:cs="Arial"/>
          <w:sz w:val="22"/>
          <w:szCs w:val="22"/>
        </w:rPr>
        <w:t>nr 4</w:t>
      </w:r>
    </w:p>
    <w:p w14:paraId="07F1303C" w14:textId="77777777" w:rsidR="00F14B94" w:rsidRDefault="00F14B94" w:rsidP="005707E8">
      <w:pPr>
        <w:pStyle w:val="Tekstpodstawowy3"/>
        <w:spacing w:line="276" w:lineRule="auto"/>
        <w:jc w:val="both"/>
        <w:rPr>
          <w:b/>
          <w:sz w:val="22"/>
          <w:szCs w:val="22"/>
        </w:rPr>
      </w:pPr>
    </w:p>
    <w:p w14:paraId="65EC28AF" w14:textId="4158D506" w:rsidR="00F14B94" w:rsidRPr="003233FD" w:rsidRDefault="00F14B94" w:rsidP="005707E8">
      <w:pPr>
        <w:pStyle w:val="Tekstpodstawowy3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233FD">
        <w:rPr>
          <w:rFonts w:ascii="Arial" w:hAnsi="Arial" w:cs="Arial"/>
          <w:b/>
          <w:sz w:val="22"/>
          <w:szCs w:val="22"/>
        </w:rPr>
        <w:t>Świadczenie 100% Sumy Ubezpieczenia za zgon.</w:t>
      </w:r>
    </w:p>
    <w:p w14:paraId="6582CC80" w14:textId="77777777" w:rsidR="00F14B94" w:rsidRPr="00FA4AB6" w:rsidRDefault="00F14B94" w:rsidP="005707E8">
      <w:pPr>
        <w:tabs>
          <w:tab w:val="left" w:pos="90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1F5C78" w14:textId="28CB7CDB" w:rsidR="00C440E7" w:rsidRPr="00E20E2C" w:rsidRDefault="00C440E7" w:rsidP="005707E8">
      <w:pPr>
        <w:tabs>
          <w:tab w:val="left" w:pos="900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20E2C">
        <w:rPr>
          <w:rFonts w:ascii="Arial" w:hAnsi="Arial" w:cs="Arial"/>
          <w:bCs/>
          <w:sz w:val="22"/>
          <w:szCs w:val="22"/>
        </w:rPr>
        <w:t xml:space="preserve">Obszar odpowiedzialności: </w:t>
      </w:r>
      <w:r w:rsidR="00964C82" w:rsidRPr="00E20E2C">
        <w:rPr>
          <w:rFonts w:ascii="Arial" w:hAnsi="Arial" w:cs="Arial"/>
          <w:bCs/>
          <w:sz w:val="22"/>
          <w:szCs w:val="22"/>
        </w:rPr>
        <w:t xml:space="preserve">teren </w:t>
      </w:r>
      <w:r w:rsidRPr="00E20E2C">
        <w:rPr>
          <w:rFonts w:ascii="Arial" w:hAnsi="Arial" w:cs="Arial"/>
          <w:bCs/>
          <w:sz w:val="22"/>
          <w:szCs w:val="22"/>
        </w:rPr>
        <w:t xml:space="preserve">RP </w:t>
      </w:r>
    </w:p>
    <w:p w14:paraId="2B2B075D" w14:textId="77777777" w:rsidR="00C440E7" w:rsidRPr="00FA4AB6" w:rsidRDefault="00C440E7" w:rsidP="005707E8">
      <w:pPr>
        <w:pStyle w:val="Tekstpodstawowy"/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CC6553A" w14:textId="77777777" w:rsidR="00C440E7" w:rsidRPr="00FA4AB6" w:rsidRDefault="00C440E7" w:rsidP="005707E8">
      <w:pPr>
        <w:numPr>
          <w:ilvl w:val="0"/>
          <w:numId w:val="6"/>
        </w:num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FA4AB6">
        <w:rPr>
          <w:rFonts w:ascii="Arial" w:hAnsi="Arial" w:cs="Arial"/>
          <w:b/>
          <w:color w:val="000000"/>
          <w:sz w:val="22"/>
          <w:szCs w:val="22"/>
        </w:rPr>
        <w:t xml:space="preserve">Ubezpieczenie AUTO – CASCO </w:t>
      </w:r>
    </w:p>
    <w:p w14:paraId="4FC05A43" w14:textId="77777777" w:rsidR="00C440E7" w:rsidRPr="00FA4AB6" w:rsidRDefault="00C440E7" w:rsidP="005707E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FA4AB6">
        <w:rPr>
          <w:rFonts w:ascii="Arial" w:hAnsi="Arial" w:cs="Arial"/>
          <w:b/>
          <w:color w:val="000000"/>
          <w:sz w:val="22"/>
          <w:szCs w:val="22"/>
        </w:rPr>
        <w:t>Przedmiot ubezpieczenia</w:t>
      </w:r>
      <w:r w:rsidRPr="00FA4AB6">
        <w:rPr>
          <w:rFonts w:ascii="Arial" w:hAnsi="Arial" w:cs="Arial"/>
          <w:color w:val="000000"/>
          <w:sz w:val="22"/>
          <w:szCs w:val="22"/>
        </w:rPr>
        <w:t xml:space="preserve">: pojazdy zarejestrowane na terenie RP stosownie do przepisów ustawy Prawo o ruchu drogowym oraz inne pojazdy </w:t>
      </w:r>
      <w:bookmarkStart w:id="2" w:name="_Hlk13490130"/>
      <w:r w:rsidRPr="00FA4AB6">
        <w:rPr>
          <w:rFonts w:ascii="Arial" w:hAnsi="Arial" w:cs="Arial"/>
          <w:color w:val="000000"/>
          <w:sz w:val="22"/>
          <w:szCs w:val="22"/>
        </w:rPr>
        <w:t xml:space="preserve">zdolne do samodzielnego poruszania się po lądzie </w:t>
      </w:r>
      <w:bookmarkEnd w:id="2"/>
      <w:r w:rsidRPr="00FA4AB6">
        <w:rPr>
          <w:rFonts w:ascii="Arial" w:hAnsi="Arial" w:cs="Arial"/>
          <w:color w:val="000000"/>
          <w:sz w:val="22"/>
          <w:szCs w:val="22"/>
        </w:rPr>
        <w:t xml:space="preserve">należące lub użytkowane przez Ubezpieczającego. </w:t>
      </w:r>
    </w:p>
    <w:p w14:paraId="2153A9C6" w14:textId="77777777" w:rsidR="00C440E7" w:rsidRPr="00FA4AB6" w:rsidRDefault="00C440E7" w:rsidP="005707E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21A4E29B" w14:textId="1D5D357E" w:rsidR="00C440E7" w:rsidRPr="00964C82" w:rsidRDefault="00C440E7" w:rsidP="005707E8">
      <w:pPr>
        <w:tabs>
          <w:tab w:val="left" w:pos="9000"/>
        </w:tabs>
        <w:spacing w:line="276" w:lineRule="auto"/>
        <w:jc w:val="both"/>
        <w:rPr>
          <w:rFonts w:ascii="Arial" w:eastAsia="Arial Unicode MS" w:hAnsi="Arial" w:cs="Arial"/>
          <w:b/>
          <w:color w:val="FF0000"/>
          <w:sz w:val="22"/>
          <w:szCs w:val="22"/>
        </w:rPr>
      </w:pPr>
      <w:r w:rsidRPr="00964C82">
        <w:rPr>
          <w:rFonts w:ascii="Arial" w:hAnsi="Arial" w:cs="Arial"/>
          <w:b/>
          <w:sz w:val="22"/>
          <w:szCs w:val="22"/>
        </w:rPr>
        <w:t>Zakres terytorialny</w:t>
      </w:r>
      <w:r w:rsidRPr="00964C82">
        <w:rPr>
          <w:rFonts w:ascii="Arial" w:hAnsi="Arial" w:cs="Arial"/>
          <w:b/>
          <w:color w:val="FF0000"/>
          <w:sz w:val="22"/>
          <w:szCs w:val="22"/>
        </w:rPr>
        <w:t xml:space="preserve">:  </w:t>
      </w:r>
      <w:r w:rsidR="00964C82" w:rsidRPr="00964C82">
        <w:rPr>
          <w:rFonts w:ascii="Arial" w:hAnsi="Arial" w:cs="Arial"/>
          <w:b/>
          <w:sz w:val="22"/>
          <w:szCs w:val="22"/>
        </w:rPr>
        <w:t xml:space="preserve">teren </w:t>
      </w:r>
      <w:r w:rsidRPr="00964C82">
        <w:rPr>
          <w:rFonts w:ascii="Arial" w:eastAsia="Arial Unicode MS" w:hAnsi="Arial" w:cs="Arial"/>
          <w:b/>
          <w:sz w:val="22"/>
          <w:szCs w:val="22"/>
        </w:rPr>
        <w:t xml:space="preserve">RP </w:t>
      </w:r>
    </w:p>
    <w:p w14:paraId="4D960756" w14:textId="77777777" w:rsidR="00C440E7" w:rsidRPr="00FA4AB6" w:rsidRDefault="00C440E7" w:rsidP="005707E8">
      <w:pPr>
        <w:tabs>
          <w:tab w:val="left" w:pos="9000"/>
        </w:tabs>
        <w:spacing w:line="276" w:lineRule="auto"/>
        <w:jc w:val="both"/>
        <w:rPr>
          <w:rFonts w:ascii="Arial" w:eastAsia="Arial Unicode MS" w:hAnsi="Arial" w:cs="Arial"/>
          <w:color w:val="FF0000"/>
          <w:sz w:val="22"/>
          <w:szCs w:val="22"/>
        </w:rPr>
      </w:pPr>
    </w:p>
    <w:p w14:paraId="0FA43C78" w14:textId="292B9573" w:rsidR="00C440E7" w:rsidRPr="00FA4AB6" w:rsidRDefault="00C440E7" w:rsidP="005707E8">
      <w:pPr>
        <w:pStyle w:val="Tekstpodstawowy2"/>
        <w:spacing w:line="276" w:lineRule="auto"/>
        <w:rPr>
          <w:rFonts w:ascii="Arial" w:hAnsi="Arial" w:cs="Arial"/>
          <w:sz w:val="22"/>
          <w:szCs w:val="22"/>
        </w:rPr>
      </w:pPr>
      <w:r w:rsidRPr="00FA4AB6">
        <w:rPr>
          <w:rFonts w:ascii="Arial" w:hAnsi="Arial" w:cs="Arial"/>
          <w:b/>
          <w:sz w:val="22"/>
          <w:szCs w:val="22"/>
        </w:rPr>
        <w:t>UWAGA</w:t>
      </w:r>
      <w:r w:rsidRPr="00FA4AB6">
        <w:rPr>
          <w:rFonts w:ascii="Arial" w:hAnsi="Arial" w:cs="Arial"/>
          <w:sz w:val="22"/>
          <w:szCs w:val="22"/>
        </w:rPr>
        <w:t>: sumy ubezpieczenia pojazdów</w:t>
      </w:r>
      <w:r w:rsidR="00FA4AB6" w:rsidRPr="00FA4AB6">
        <w:rPr>
          <w:rFonts w:ascii="Arial" w:hAnsi="Arial" w:cs="Arial"/>
          <w:sz w:val="22"/>
          <w:szCs w:val="22"/>
        </w:rPr>
        <w:t xml:space="preserve"> podanych w załączn</w:t>
      </w:r>
      <w:r w:rsidR="00FA4AB6">
        <w:rPr>
          <w:rFonts w:ascii="Arial" w:hAnsi="Arial" w:cs="Arial"/>
          <w:sz w:val="22"/>
          <w:szCs w:val="22"/>
        </w:rPr>
        <w:t>i</w:t>
      </w:r>
      <w:r w:rsidR="00FA4AB6" w:rsidRPr="00FA4AB6">
        <w:rPr>
          <w:rFonts w:ascii="Arial" w:hAnsi="Arial" w:cs="Arial"/>
          <w:sz w:val="22"/>
          <w:szCs w:val="22"/>
        </w:rPr>
        <w:t>ku nr 4</w:t>
      </w:r>
      <w:r w:rsidR="00FA4AB6" w:rsidRPr="003233FD">
        <w:rPr>
          <w:rFonts w:ascii="Arial" w:hAnsi="Arial" w:cs="Arial"/>
          <w:sz w:val="22"/>
          <w:szCs w:val="22"/>
        </w:rPr>
        <w:t>- Wykaz pojazdów Zespołu Składnic Lasów Państwowych w Siedlcach</w:t>
      </w:r>
      <w:r w:rsidRPr="003233FD">
        <w:rPr>
          <w:rFonts w:ascii="Arial" w:hAnsi="Arial" w:cs="Arial"/>
          <w:sz w:val="22"/>
          <w:szCs w:val="22"/>
        </w:rPr>
        <w:t xml:space="preserve"> są wartościami szacunkowymi</w:t>
      </w:r>
      <w:r w:rsidRPr="00FA4AB6">
        <w:rPr>
          <w:rFonts w:ascii="Arial" w:hAnsi="Arial" w:cs="Arial"/>
          <w:sz w:val="22"/>
          <w:szCs w:val="22"/>
        </w:rPr>
        <w:t>; dokładne wartości zostaną szczegółowo określone w chwili zawierania ubezpieczenia. Składki zostaną wyliczone wg. nowych sum, z zastosowaniem niezmienionych stawek oraz warunków ubezpieczenia.</w:t>
      </w:r>
    </w:p>
    <w:p w14:paraId="2AB09359" w14:textId="77777777" w:rsidR="00C440E7" w:rsidRPr="009367A1" w:rsidRDefault="00C440E7" w:rsidP="005707E8">
      <w:pPr>
        <w:tabs>
          <w:tab w:val="left" w:pos="9000"/>
        </w:tabs>
        <w:spacing w:line="276" w:lineRule="auto"/>
        <w:jc w:val="both"/>
        <w:rPr>
          <w:rFonts w:ascii="Calibri" w:hAnsi="Calibri" w:cs="Calibri"/>
        </w:rPr>
      </w:pPr>
    </w:p>
    <w:p w14:paraId="5311894F" w14:textId="77777777" w:rsidR="00C440E7" w:rsidRPr="007A7662" w:rsidRDefault="00C440E7" w:rsidP="005707E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A7662">
        <w:rPr>
          <w:rFonts w:ascii="Arial" w:hAnsi="Arial" w:cs="Arial"/>
          <w:b/>
          <w:sz w:val="22"/>
          <w:szCs w:val="22"/>
        </w:rPr>
        <w:t xml:space="preserve">Zakres ubezpieczenia: </w:t>
      </w:r>
      <w:proofErr w:type="spellStart"/>
      <w:r w:rsidRPr="007A7662">
        <w:rPr>
          <w:rFonts w:ascii="Arial" w:hAnsi="Arial" w:cs="Arial"/>
          <w:b/>
          <w:sz w:val="22"/>
          <w:szCs w:val="22"/>
        </w:rPr>
        <w:t>All</w:t>
      </w:r>
      <w:proofErr w:type="spellEnd"/>
      <w:r w:rsidRPr="007A766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A7662">
        <w:rPr>
          <w:rFonts w:ascii="Arial" w:hAnsi="Arial" w:cs="Arial"/>
          <w:b/>
          <w:sz w:val="22"/>
          <w:szCs w:val="22"/>
        </w:rPr>
        <w:t>risc</w:t>
      </w:r>
      <w:proofErr w:type="spellEnd"/>
      <w:r w:rsidRPr="007A7662">
        <w:rPr>
          <w:rFonts w:ascii="Arial" w:hAnsi="Arial" w:cs="Arial"/>
          <w:b/>
          <w:sz w:val="22"/>
          <w:szCs w:val="22"/>
        </w:rPr>
        <w:t xml:space="preserve"> – dotyczy wszystkich pojazdów</w:t>
      </w:r>
    </w:p>
    <w:p w14:paraId="62CD7C94" w14:textId="20549E6F" w:rsidR="00C440E7" w:rsidRPr="007A7662" w:rsidRDefault="00C440E7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 xml:space="preserve">Zakres ubezpieczenia obejmuje w szczególności szkody obejmujące uszkodzenie, utratę, całkowite lub częściowe zniszczenie pojazdu i wyposażenia oraz utratę pojazdu </w:t>
      </w:r>
      <w:r w:rsidR="005707E8">
        <w:rPr>
          <w:rFonts w:ascii="Arial" w:hAnsi="Arial" w:cs="Arial"/>
          <w:sz w:val="22"/>
          <w:szCs w:val="22"/>
        </w:rPr>
        <w:br/>
      </w:r>
      <w:r w:rsidRPr="007A7662">
        <w:rPr>
          <w:rFonts w:ascii="Arial" w:hAnsi="Arial" w:cs="Arial"/>
          <w:sz w:val="22"/>
          <w:szCs w:val="22"/>
        </w:rPr>
        <w:t xml:space="preserve">lub wyposażenia </w:t>
      </w:r>
      <w:bookmarkStart w:id="3" w:name="_Hlk13490234"/>
      <w:r w:rsidRPr="007A7662">
        <w:rPr>
          <w:rFonts w:ascii="Arial" w:hAnsi="Arial" w:cs="Arial"/>
          <w:sz w:val="22"/>
          <w:szCs w:val="22"/>
        </w:rPr>
        <w:t>powstałe m.in. wskutek:</w:t>
      </w:r>
    </w:p>
    <w:p w14:paraId="706DC147" w14:textId="5120DC15" w:rsidR="00F14B94" w:rsidRPr="007A7662" w:rsidRDefault="00F14B94" w:rsidP="005707E8">
      <w:pPr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nagłego działania siły mechanicznej w chwili zetknięcia się z innym pojazdem, osobami, zwierzętami lub innymi przedmiotami pochodzącymi z</w:t>
      </w:r>
      <w:r w:rsidRPr="007A7662">
        <w:rPr>
          <w:rFonts w:ascii="Arial" w:hAnsi="Arial" w:cs="Arial"/>
          <w:b/>
          <w:sz w:val="22"/>
          <w:szCs w:val="22"/>
        </w:rPr>
        <w:t xml:space="preserve"> </w:t>
      </w:r>
      <w:r w:rsidRPr="007A7662">
        <w:rPr>
          <w:rFonts w:ascii="Arial" w:hAnsi="Arial" w:cs="Arial"/>
          <w:sz w:val="22"/>
          <w:szCs w:val="22"/>
        </w:rPr>
        <w:t xml:space="preserve">zewnątrz oraz wewnątrz pojazdu </w:t>
      </w:r>
    </w:p>
    <w:p w14:paraId="3D9CAC9E" w14:textId="0C0378FF" w:rsidR="00F14B94" w:rsidRPr="007A7662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uszkodzenia przez osoby trzecie, w tym w wyniku dewastacji, włamania</w:t>
      </w:r>
      <w:r w:rsidR="00DB1697">
        <w:rPr>
          <w:rFonts w:ascii="Arial" w:hAnsi="Arial" w:cs="Arial"/>
          <w:sz w:val="22"/>
          <w:szCs w:val="22"/>
        </w:rPr>
        <w:t>, wandalizmu</w:t>
      </w:r>
    </w:p>
    <w:p w14:paraId="3E96EB8F" w14:textId="6DB8E316" w:rsidR="00F14B94" w:rsidRPr="007A7662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 xml:space="preserve">uszkodzenia powstałe w wyniku wjechania w </w:t>
      </w:r>
      <w:r w:rsidR="00DB1697">
        <w:rPr>
          <w:rFonts w:ascii="Arial" w:hAnsi="Arial" w:cs="Arial"/>
          <w:sz w:val="22"/>
          <w:szCs w:val="22"/>
        </w:rPr>
        <w:t>ubytek/dziurę,</w:t>
      </w:r>
      <w:r w:rsidR="00DB1697" w:rsidRPr="007A7662">
        <w:rPr>
          <w:rFonts w:ascii="Arial" w:hAnsi="Arial" w:cs="Arial"/>
          <w:sz w:val="22"/>
          <w:szCs w:val="22"/>
        </w:rPr>
        <w:t xml:space="preserve"> </w:t>
      </w:r>
      <w:r w:rsidRPr="007A7662">
        <w:rPr>
          <w:rFonts w:ascii="Arial" w:hAnsi="Arial" w:cs="Arial"/>
          <w:sz w:val="22"/>
          <w:szCs w:val="22"/>
        </w:rPr>
        <w:t>nierówności</w:t>
      </w:r>
      <w:r w:rsidR="00DB1697">
        <w:rPr>
          <w:rFonts w:ascii="Arial" w:hAnsi="Arial" w:cs="Arial"/>
          <w:sz w:val="22"/>
          <w:szCs w:val="22"/>
        </w:rPr>
        <w:t>, wypukłości</w:t>
      </w:r>
      <w:r w:rsidRPr="007A7662">
        <w:rPr>
          <w:rFonts w:ascii="Arial" w:hAnsi="Arial" w:cs="Arial"/>
          <w:sz w:val="22"/>
          <w:szCs w:val="22"/>
        </w:rPr>
        <w:t xml:space="preserve"> w drodze, poboczu</w:t>
      </w:r>
      <w:r w:rsidR="00DB1697">
        <w:rPr>
          <w:rFonts w:ascii="Arial" w:hAnsi="Arial" w:cs="Arial"/>
          <w:sz w:val="22"/>
          <w:szCs w:val="22"/>
        </w:rPr>
        <w:t xml:space="preserve">, </w:t>
      </w:r>
    </w:p>
    <w:p w14:paraId="3ED7B5B3" w14:textId="77777777" w:rsidR="00F14B94" w:rsidRPr="007A7662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uszkodzenia powstałe w wyniku najechania na wysoki krawężnik</w:t>
      </w:r>
    </w:p>
    <w:p w14:paraId="74626B51" w14:textId="77777777" w:rsidR="00F14B94" w:rsidRPr="007A7662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uszkodzenia powstałe w wyniku wjechania za wysokim pojazdem do parkingu podziemnego, tunelu,  pod wiadukt, most</w:t>
      </w:r>
    </w:p>
    <w:p w14:paraId="7EBBF3B7" w14:textId="77777777" w:rsidR="00F14B94" w:rsidRPr="007A7662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uszkodzenia powstałe w wyniku samoczynnego stoczenia się po terenie pochyłym</w:t>
      </w:r>
    </w:p>
    <w:p w14:paraId="0B81A5E6" w14:textId="77777777" w:rsidR="00F14B94" w:rsidRPr="007A7662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działania sił przyrody w tym m.in. pożaru, wybuchu, pioruna, upadku statku powietrznego, huraganu, zatopienia w tym zassania wody do silnika, deszczu nawalnego, gradu, powodzi, lawiny, osuwania lub zapadania się ziemi oraz nagłe działanie innych sił przyrody; w przypadku pożaru i/lub wybuchu odpowiedzialność istnieje również w przypadku w którym źródło pożaru i/lub wybuchu powstało wewnątrz pojazdu, samozapłon</w:t>
      </w:r>
    </w:p>
    <w:p w14:paraId="07C62A1F" w14:textId="694EC144" w:rsidR="00F14B94" w:rsidRPr="007A7662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 xml:space="preserve">działania czynnika termicznego lub chemicznego pochodzącego z zewnątrz </w:t>
      </w:r>
      <w:r w:rsidR="005707E8">
        <w:rPr>
          <w:rFonts w:ascii="Arial" w:hAnsi="Arial" w:cs="Arial"/>
          <w:sz w:val="22"/>
          <w:szCs w:val="22"/>
        </w:rPr>
        <w:br/>
      </w:r>
      <w:r w:rsidRPr="007A7662">
        <w:rPr>
          <w:rFonts w:ascii="Arial" w:hAnsi="Arial" w:cs="Arial"/>
          <w:sz w:val="22"/>
          <w:szCs w:val="22"/>
        </w:rPr>
        <w:t xml:space="preserve">i wewnątrz pojazdu, </w:t>
      </w:r>
    </w:p>
    <w:p w14:paraId="584A9843" w14:textId="77777777" w:rsidR="00F14B94" w:rsidRPr="007A7662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przewrócenia się pojazdu np. w wyniku podmuchu wiatru</w:t>
      </w:r>
    </w:p>
    <w:p w14:paraId="40C03A9A" w14:textId="77777777" w:rsidR="00F14B94" w:rsidRPr="007A7662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samoczynnego otwarcia się pokrywy silnika, bagażnika</w:t>
      </w:r>
    </w:p>
    <w:p w14:paraId="2994EDE1" w14:textId="77777777" w:rsidR="00F14B94" w:rsidRPr="007A7662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 xml:space="preserve">użycia pojazdu w związku z koniecznością ratowania życia lub zdrowia ludzkiego, </w:t>
      </w:r>
    </w:p>
    <w:p w14:paraId="51769299" w14:textId="0D594FB5" w:rsidR="00F14B94" w:rsidRPr="007A7662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 xml:space="preserve">kradzieży lub próby kradzieży pojazdu lub </w:t>
      </w:r>
      <w:r w:rsidR="00DB1697">
        <w:rPr>
          <w:rFonts w:ascii="Arial" w:hAnsi="Arial" w:cs="Arial"/>
          <w:sz w:val="22"/>
          <w:szCs w:val="22"/>
        </w:rPr>
        <w:t xml:space="preserve">jego części lub </w:t>
      </w:r>
      <w:r w:rsidRPr="007A7662">
        <w:rPr>
          <w:rFonts w:ascii="Arial" w:hAnsi="Arial" w:cs="Arial"/>
          <w:sz w:val="22"/>
          <w:szCs w:val="22"/>
        </w:rPr>
        <w:t xml:space="preserve">wyposażenia – </w:t>
      </w:r>
      <w:r w:rsidR="005707E8">
        <w:rPr>
          <w:rFonts w:ascii="Arial" w:hAnsi="Arial" w:cs="Arial"/>
          <w:sz w:val="22"/>
          <w:szCs w:val="22"/>
        </w:rPr>
        <w:br/>
      </w:r>
      <w:r w:rsidRPr="007A7662">
        <w:rPr>
          <w:rFonts w:ascii="Arial" w:hAnsi="Arial" w:cs="Arial"/>
          <w:sz w:val="22"/>
          <w:szCs w:val="22"/>
        </w:rPr>
        <w:t xml:space="preserve">bez względu na miejsce parkowania </w:t>
      </w:r>
    </w:p>
    <w:p w14:paraId="4CE2EAD2" w14:textId="41748846" w:rsidR="00F14B94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 xml:space="preserve"> rabunku (rozboju), kradzieży zuchwałej pojazdu</w:t>
      </w:r>
      <w:r w:rsidR="00DB1697">
        <w:rPr>
          <w:rFonts w:ascii="Arial" w:hAnsi="Arial" w:cs="Arial"/>
          <w:sz w:val="22"/>
          <w:szCs w:val="22"/>
        </w:rPr>
        <w:t xml:space="preserve"> lub jego wyposażenie</w:t>
      </w:r>
      <w:r w:rsidRPr="007A7662">
        <w:rPr>
          <w:rFonts w:ascii="Arial" w:hAnsi="Arial" w:cs="Arial"/>
          <w:sz w:val="22"/>
          <w:szCs w:val="22"/>
        </w:rPr>
        <w:t xml:space="preserve"> – bez wymogu posiadania dokumentów i kompletu kluczyków po szkodzie</w:t>
      </w:r>
    </w:p>
    <w:p w14:paraId="199873B5" w14:textId="36538BDA" w:rsidR="00DE73BF" w:rsidRPr="007A7662" w:rsidRDefault="00DE73BF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zniszczenia zamków w pojeździe uszkodzonych w wyniku usiłowania kradzieży </w:t>
      </w:r>
      <w:r w:rsidR="005707E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lub włamania do pojazdu</w:t>
      </w:r>
    </w:p>
    <w:p w14:paraId="38576211" w14:textId="77777777" w:rsidR="00F14B94" w:rsidRPr="007A7662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uszkodzenia pojazdu, wyposażenia w wyniku jego zabrania w celu krótkotrwałego użycia przez nieznanych sprawców</w:t>
      </w:r>
    </w:p>
    <w:p w14:paraId="0B59EF9C" w14:textId="77777777" w:rsidR="00F14B94" w:rsidRPr="007A7662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uszkodzeniu lub zbiciu szyb pojazdu</w:t>
      </w:r>
    </w:p>
    <w:p w14:paraId="1449E773" w14:textId="1C5F3BBE" w:rsidR="00F14B94" w:rsidRDefault="00F14B94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uszkodzeniu ogumienia</w:t>
      </w:r>
      <w:r w:rsidR="00624A30">
        <w:rPr>
          <w:rFonts w:ascii="Arial" w:hAnsi="Arial" w:cs="Arial"/>
          <w:sz w:val="22"/>
          <w:szCs w:val="22"/>
        </w:rPr>
        <w:t>, felg</w:t>
      </w:r>
    </w:p>
    <w:p w14:paraId="6520BDAA" w14:textId="34F3434C" w:rsidR="00B116BB" w:rsidRPr="007A7662" w:rsidRDefault="00B116BB" w:rsidP="005707E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uszkodzenia przez zwierz</w:t>
      </w:r>
      <w:r w:rsidR="00023E75">
        <w:rPr>
          <w:rFonts w:ascii="Arial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ta</w:t>
      </w:r>
    </w:p>
    <w:p w14:paraId="7240EDF5" w14:textId="77777777" w:rsidR="00F14B94" w:rsidRPr="007A7662" w:rsidRDefault="00F14B94" w:rsidP="005707E8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bookmarkEnd w:id="3"/>
    <w:p w14:paraId="61C663FC" w14:textId="77777777" w:rsidR="00C440E7" w:rsidRPr="007A7662" w:rsidRDefault="00C440E7" w:rsidP="005707E8">
      <w:pPr>
        <w:pStyle w:val="Tekstpodstawowy3"/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A7662">
        <w:rPr>
          <w:rFonts w:ascii="Arial" w:hAnsi="Arial" w:cs="Arial"/>
          <w:b/>
          <w:sz w:val="22"/>
          <w:szCs w:val="22"/>
        </w:rPr>
        <w:t>oraz rozszerzenie zakresu ubezpieczenia o:</w:t>
      </w:r>
    </w:p>
    <w:p w14:paraId="65FC324E" w14:textId="18EF1B13" w:rsidR="00C440E7" w:rsidRPr="007A7662" w:rsidRDefault="00C440E7" w:rsidP="005707E8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zwrot kosztów dodatkowych:</w:t>
      </w:r>
    </w:p>
    <w:p w14:paraId="1722D7D8" w14:textId="77777777" w:rsidR="00C440E7" w:rsidRPr="007A7662" w:rsidRDefault="00C440E7" w:rsidP="005707E8">
      <w:pPr>
        <w:pStyle w:val="Tekstpodstawowy"/>
        <w:numPr>
          <w:ilvl w:val="0"/>
          <w:numId w:val="16"/>
        </w:num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koszty wynikłe z zastosowania dostępnych środków w celu ratowania przedmiotu ubezpieczenia oraz zapobieżeniu szkodzie lub zmniejszeniu jej rozmiarów, jeżeli środki te były celowe, chociażby okazały się bezskuteczne,</w:t>
      </w:r>
    </w:p>
    <w:p w14:paraId="2EBF3676" w14:textId="77777777" w:rsidR="00C440E7" w:rsidRPr="007A7662" w:rsidRDefault="00C440E7" w:rsidP="005707E8">
      <w:pPr>
        <w:pStyle w:val="Tekstpodstawowy"/>
        <w:numPr>
          <w:ilvl w:val="0"/>
          <w:numId w:val="16"/>
        </w:num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koszty zabezpieczenie uszkodzonego pojazdu w okresie nie dłuższym niż do dnia dokonania oględzin i sporządzenia powypadkowej oceny technicznej</w:t>
      </w:r>
    </w:p>
    <w:p w14:paraId="78992129" w14:textId="77777777" w:rsidR="00C440E7" w:rsidRPr="007A7662" w:rsidRDefault="00C440E7" w:rsidP="005707E8">
      <w:pPr>
        <w:pStyle w:val="Tekstpodstawowy"/>
        <w:numPr>
          <w:ilvl w:val="0"/>
          <w:numId w:val="16"/>
        </w:num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koszty transportu uszkodzonego pojazdu</w:t>
      </w:r>
    </w:p>
    <w:p w14:paraId="259A08FF" w14:textId="77777777" w:rsidR="00C440E7" w:rsidRPr="007A7662" w:rsidRDefault="00C440E7" w:rsidP="005707E8">
      <w:pPr>
        <w:pStyle w:val="Tekstpodstawowy"/>
        <w:numPr>
          <w:ilvl w:val="0"/>
          <w:numId w:val="16"/>
        </w:num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>koszty dodatkowego badania technicznego</w:t>
      </w:r>
    </w:p>
    <w:p w14:paraId="2157F615" w14:textId="77777777" w:rsidR="00C440E7" w:rsidRPr="007A7662" w:rsidRDefault="00C440E7" w:rsidP="005707E8">
      <w:pPr>
        <w:pStyle w:val="Tekstpodstawowy"/>
        <w:numPr>
          <w:ilvl w:val="0"/>
          <w:numId w:val="16"/>
        </w:numPr>
        <w:suppressAutoHyphens/>
        <w:overflowPunct w:val="0"/>
        <w:autoSpaceDE w:val="0"/>
        <w:spacing w:after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7A7662">
        <w:rPr>
          <w:rFonts w:ascii="Arial" w:hAnsi="Arial" w:cs="Arial"/>
          <w:sz w:val="22"/>
          <w:szCs w:val="22"/>
        </w:rPr>
        <w:t xml:space="preserve">koszty wynagrodzenia rzeczoznawców </w:t>
      </w:r>
    </w:p>
    <w:p w14:paraId="46883621" w14:textId="77777777" w:rsidR="00C440E7" w:rsidRPr="009367A1" w:rsidRDefault="00C440E7" w:rsidP="005707E8">
      <w:pPr>
        <w:pStyle w:val="Tekstpodstawowy"/>
        <w:tabs>
          <w:tab w:val="num" w:pos="142"/>
        </w:tabs>
        <w:spacing w:after="0" w:line="276" w:lineRule="auto"/>
        <w:rPr>
          <w:rFonts w:ascii="Calibri" w:hAnsi="Calibri" w:cs="Calibri"/>
          <w:b/>
        </w:rPr>
      </w:pPr>
    </w:p>
    <w:p w14:paraId="72917A29" w14:textId="77777777" w:rsidR="00C440E7" w:rsidRPr="00F03CA2" w:rsidRDefault="00C440E7" w:rsidP="005707E8">
      <w:pPr>
        <w:pStyle w:val="Tekstpodstawowy"/>
        <w:tabs>
          <w:tab w:val="num" w:pos="142"/>
        </w:tabs>
        <w:spacing w:after="0" w:line="276" w:lineRule="auto"/>
        <w:rPr>
          <w:rFonts w:ascii="Arial" w:hAnsi="Arial" w:cs="Arial"/>
          <w:b/>
          <w:sz w:val="22"/>
          <w:szCs w:val="22"/>
        </w:rPr>
      </w:pPr>
      <w:r w:rsidRPr="00F03CA2">
        <w:rPr>
          <w:rFonts w:ascii="Arial" w:hAnsi="Arial" w:cs="Arial"/>
          <w:b/>
          <w:sz w:val="22"/>
          <w:szCs w:val="22"/>
        </w:rPr>
        <w:t>Warunki specjalne:</w:t>
      </w:r>
    </w:p>
    <w:p w14:paraId="52085F7E" w14:textId="61D58FCD" w:rsidR="00C440E7" w:rsidRPr="00F03CA2" w:rsidRDefault="00C440E7" w:rsidP="005707E8">
      <w:pPr>
        <w:pStyle w:val="Tekstpodstawowy"/>
        <w:numPr>
          <w:ilvl w:val="0"/>
          <w:numId w:val="13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>udział własny – wykupiony</w:t>
      </w:r>
    </w:p>
    <w:p w14:paraId="2644547E" w14:textId="50BB93E2" w:rsidR="00C440E7" w:rsidRPr="00F03CA2" w:rsidRDefault="00C440E7" w:rsidP="005707E8">
      <w:pPr>
        <w:pStyle w:val="Tekstpodstawowy"/>
        <w:numPr>
          <w:ilvl w:val="0"/>
          <w:numId w:val="13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>amortyzacja części – wykupiona</w:t>
      </w:r>
    </w:p>
    <w:p w14:paraId="266A38F2" w14:textId="77777777" w:rsidR="00C440E7" w:rsidRPr="00F03CA2" w:rsidRDefault="00C440E7" w:rsidP="005707E8">
      <w:pPr>
        <w:pStyle w:val="Tekstpodstawowy"/>
        <w:numPr>
          <w:ilvl w:val="0"/>
          <w:numId w:val="13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>franszyza integralna – wykupiona</w:t>
      </w:r>
    </w:p>
    <w:p w14:paraId="54176737" w14:textId="77777777" w:rsidR="00C440E7" w:rsidRPr="00F03CA2" w:rsidRDefault="00C440E7" w:rsidP="005707E8">
      <w:pPr>
        <w:pStyle w:val="Tekstpodstawowy"/>
        <w:numPr>
          <w:ilvl w:val="0"/>
          <w:numId w:val="13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>franszyza redukcyjna – wykupiona</w:t>
      </w:r>
    </w:p>
    <w:p w14:paraId="20DF97E0" w14:textId="4383E538" w:rsidR="00C440E7" w:rsidRPr="00F03CA2" w:rsidRDefault="00F14B94" w:rsidP="005707E8">
      <w:pPr>
        <w:pStyle w:val="Tekstpodstawowy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 xml:space="preserve">likwidacja szkód w </w:t>
      </w:r>
      <w:r w:rsidR="00C440E7" w:rsidRPr="00F03CA2">
        <w:rPr>
          <w:rFonts w:ascii="Arial" w:hAnsi="Arial" w:cs="Arial"/>
          <w:sz w:val="22"/>
          <w:szCs w:val="22"/>
        </w:rPr>
        <w:t>warian</w:t>
      </w:r>
      <w:r w:rsidRPr="00F03CA2">
        <w:rPr>
          <w:rFonts w:ascii="Arial" w:hAnsi="Arial" w:cs="Arial"/>
          <w:sz w:val="22"/>
          <w:szCs w:val="22"/>
        </w:rPr>
        <w:t>cie</w:t>
      </w:r>
      <w:r w:rsidR="00C440E7" w:rsidRPr="00F03CA2">
        <w:rPr>
          <w:rFonts w:ascii="Arial" w:hAnsi="Arial" w:cs="Arial"/>
          <w:sz w:val="22"/>
          <w:szCs w:val="22"/>
        </w:rPr>
        <w:t xml:space="preserve"> serwisowy</w:t>
      </w:r>
      <w:r w:rsidRPr="00F03CA2">
        <w:rPr>
          <w:rFonts w:ascii="Arial" w:hAnsi="Arial" w:cs="Arial"/>
          <w:sz w:val="22"/>
          <w:szCs w:val="22"/>
        </w:rPr>
        <w:t>m</w:t>
      </w:r>
      <w:r w:rsidR="00C440E7" w:rsidRPr="00F03CA2">
        <w:rPr>
          <w:rFonts w:ascii="Arial" w:hAnsi="Arial" w:cs="Arial"/>
          <w:sz w:val="22"/>
          <w:szCs w:val="22"/>
        </w:rPr>
        <w:t>: w przypadku szkody częściowej naprawa samochodów będzie odbywała się warsztatach</w:t>
      </w:r>
      <w:r w:rsidRPr="00F03CA2">
        <w:rPr>
          <w:rFonts w:ascii="Arial" w:hAnsi="Arial" w:cs="Arial"/>
          <w:sz w:val="22"/>
          <w:szCs w:val="22"/>
        </w:rPr>
        <w:t xml:space="preserve">, </w:t>
      </w:r>
      <w:r w:rsidR="00C440E7" w:rsidRPr="00F03CA2">
        <w:rPr>
          <w:rFonts w:ascii="Arial" w:hAnsi="Arial" w:cs="Arial"/>
          <w:sz w:val="22"/>
          <w:szCs w:val="22"/>
        </w:rPr>
        <w:t>serwisach</w:t>
      </w:r>
      <w:r w:rsidRPr="00F03CA2">
        <w:rPr>
          <w:rFonts w:ascii="Arial" w:hAnsi="Arial" w:cs="Arial"/>
          <w:sz w:val="22"/>
          <w:szCs w:val="22"/>
        </w:rPr>
        <w:t>, autoryzowanej stacji obsługi</w:t>
      </w:r>
      <w:r w:rsidR="00C440E7" w:rsidRPr="00F03CA2">
        <w:rPr>
          <w:rFonts w:ascii="Arial" w:hAnsi="Arial" w:cs="Arial"/>
          <w:sz w:val="22"/>
          <w:szCs w:val="22"/>
        </w:rPr>
        <w:t xml:space="preserve"> wybrany</w:t>
      </w:r>
      <w:r w:rsidRPr="00F03CA2">
        <w:rPr>
          <w:rFonts w:ascii="Arial" w:hAnsi="Arial" w:cs="Arial"/>
          <w:sz w:val="22"/>
          <w:szCs w:val="22"/>
        </w:rPr>
        <w:t>m</w:t>
      </w:r>
      <w:r w:rsidR="00C440E7" w:rsidRPr="00F03CA2">
        <w:rPr>
          <w:rFonts w:ascii="Arial" w:hAnsi="Arial" w:cs="Arial"/>
          <w:sz w:val="22"/>
          <w:szCs w:val="22"/>
        </w:rPr>
        <w:t xml:space="preserve"> przez Ubezpieczonego</w:t>
      </w:r>
      <w:r w:rsidRPr="00F03CA2">
        <w:rPr>
          <w:rFonts w:ascii="Arial" w:hAnsi="Arial" w:cs="Arial"/>
          <w:sz w:val="22"/>
          <w:szCs w:val="22"/>
        </w:rPr>
        <w:t xml:space="preserve">. Wypłata odszkodowania na podstawie faktur za naprawę </w:t>
      </w:r>
      <w:r w:rsidR="00DB1697">
        <w:rPr>
          <w:rFonts w:ascii="Arial" w:hAnsi="Arial" w:cs="Arial"/>
          <w:sz w:val="22"/>
          <w:szCs w:val="22"/>
        </w:rPr>
        <w:t xml:space="preserve">(części oryginalne serwisowe) </w:t>
      </w:r>
      <w:r w:rsidRPr="00F03CA2">
        <w:rPr>
          <w:rFonts w:ascii="Arial" w:hAnsi="Arial" w:cs="Arial"/>
          <w:sz w:val="22"/>
          <w:szCs w:val="22"/>
        </w:rPr>
        <w:t>bez żadnych potrąceń</w:t>
      </w:r>
      <w:r w:rsidR="00DB1697">
        <w:rPr>
          <w:rFonts w:ascii="Arial" w:hAnsi="Arial" w:cs="Arial"/>
          <w:sz w:val="22"/>
          <w:szCs w:val="22"/>
        </w:rPr>
        <w:t xml:space="preserve"> </w:t>
      </w:r>
    </w:p>
    <w:p w14:paraId="3CD23F9F" w14:textId="77777777" w:rsidR="00C440E7" w:rsidRPr="00F03CA2" w:rsidRDefault="00C440E7" w:rsidP="005707E8">
      <w:pPr>
        <w:pStyle w:val="Tekstpodstawowy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>brak konsumpcji sumy ubezpieczenia</w:t>
      </w:r>
    </w:p>
    <w:p w14:paraId="68DF8908" w14:textId="30A4F735" w:rsidR="00C440E7" w:rsidRPr="00F03CA2" w:rsidRDefault="00C440E7" w:rsidP="005707E8">
      <w:pPr>
        <w:pStyle w:val="Tekstpodstawowy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3CA2">
        <w:rPr>
          <w:rFonts w:ascii="Arial" w:hAnsi="Arial" w:cs="Arial"/>
          <w:bCs/>
          <w:sz w:val="22"/>
          <w:szCs w:val="22"/>
        </w:rPr>
        <w:t xml:space="preserve">gwarantowana suma ubezpieczenia dla pojazdów </w:t>
      </w:r>
      <w:r w:rsidR="00FA4AB6" w:rsidRPr="00F03CA2">
        <w:rPr>
          <w:rFonts w:ascii="Arial" w:hAnsi="Arial" w:cs="Arial"/>
          <w:bCs/>
          <w:sz w:val="22"/>
          <w:szCs w:val="22"/>
        </w:rPr>
        <w:t xml:space="preserve">wykazanych w poz. 2-5 oraz </w:t>
      </w:r>
      <w:r w:rsidR="00B116BB">
        <w:rPr>
          <w:rFonts w:ascii="Arial" w:hAnsi="Arial" w:cs="Arial"/>
          <w:bCs/>
          <w:sz w:val="22"/>
          <w:szCs w:val="22"/>
        </w:rPr>
        <w:t>7</w:t>
      </w:r>
      <w:r w:rsidR="00FA4AB6" w:rsidRPr="00F03CA2">
        <w:rPr>
          <w:rFonts w:ascii="Arial" w:hAnsi="Arial" w:cs="Arial"/>
          <w:bCs/>
          <w:sz w:val="22"/>
          <w:szCs w:val="22"/>
        </w:rPr>
        <w:t>-1</w:t>
      </w:r>
      <w:r w:rsidR="00B116BB">
        <w:rPr>
          <w:rFonts w:ascii="Arial" w:hAnsi="Arial" w:cs="Arial"/>
          <w:bCs/>
          <w:sz w:val="22"/>
          <w:szCs w:val="22"/>
        </w:rPr>
        <w:t>2</w:t>
      </w:r>
      <w:r w:rsidR="00FA4AB6" w:rsidRPr="00F03CA2">
        <w:rPr>
          <w:rFonts w:ascii="Arial" w:hAnsi="Arial" w:cs="Arial"/>
          <w:bCs/>
          <w:sz w:val="22"/>
          <w:szCs w:val="22"/>
        </w:rPr>
        <w:t xml:space="preserve"> załącznika nr 4 – </w:t>
      </w:r>
      <w:r w:rsidR="00FA4AB6" w:rsidRPr="003233FD">
        <w:rPr>
          <w:rFonts w:ascii="Arial" w:hAnsi="Arial" w:cs="Arial"/>
          <w:bCs/>
          <w:sz w:val="22"/>
          <w:szCs w:val="22"/>
        </w:rPr>
        <w:t xml:space="preserve">Wykaz pojazdów </w:t>
      </w:r>
      <w:r w:rsidR="00FA4AB6" w:rsidRPr="003233FD">
        <w:rPr>
          <w:rFonts w:ascii="Arial" w:hAnsi="Arial" w:cs="Arial"/>
          <w:sz w:val="22"/>
          <w:szCs w:val="22"/>
        </w:rPr>
        <w:t xml:space="preserve">Zespołu Składnic Lasów Państwowych </w:t>
      </w:r>
      <w:r w:rsidR="005707E8">
        <w:rPr>
          <w:rFonts w:ascii="Arial" w:hAnsi="Arial" w:cs="Arial"/>
          <w:sz w:val="22"/>
          <w:szCs w:val="22"/>
        </w:rPr>
        <w:br/>
      </w:r>
      <w:r w:rsidR="00FA4AB6" w:rsidRPr="003233FD">
        <w:rPr>
          <w:rFonts w:ascii="Arial" w:hAnsi="Arial" w:cs="Arial"/>
          <w:sz w:val="22"/>
          <w:szCs w:val="22"/>
        </w:rPr>
        <w:t>w Siedlcach</w:t>
      </w:r>
    </w:p>
    <w:p w14:paraId="6298E2AD" w14:textId="77777777" w:rsidR="00C440E7" w:rsidRPr="00F03CA2" w:rsidRDefault="00C440E7" w:rsidP="005707E8">
      <w:pPr>
        <w:pStyle w:val="Tekstpodstawowy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 xml:space="preserve">akceptacja istniejących zabezpieczeń </w:t>
      </w:r>
      <w:proofErr w:type="spellStart"/>
      <w:r w:rsidRPr="00F03CA2">
        <w:rPr>
          <w:rFonts w:ascii="Arial" w:hAnsi="Arial" w:cs="Arial"/>
          <w:sz w:val="22"/>
          <w:szCs w:val="22"/>
        </w:rPr>
        <w:t>przeciwkradzieżowych</w:t>
      </w:r>
      <w:proofErr w:type="spellEnd"/>
      <w:r w:rsidRPr="00F03CA2">
        <w:rPr>
          <w:rFonts w:ascii="Arial" w:hAnsi="Arial" w:cs="Arial"/>
          <w:sz w:val="22"/>
          <w:szCs w:val="22"/>
        </w:rPr>
        <w:t xml:space="preserve"> w pojazdach.</w:t>
      </w:r>
    </w:p>
    <w:p w14:paraId="262CFEB8" w14:textId="432885FF" w:rsidR="00F14B94" w:rsidRPr="00F03CA2" w:rsidRDefault="00C440E7" w:rsidP="005707E8">
      <w:pPr>
        <w:pStyle w:val="Tekstpodstawowy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 xml:space="preserve">likwidacja szkód kradzieżowych – </w:t>
      </w:r>
      <w:r w:rsidR="00F14B94" w:rsidRPr="00F03CA2">
        <w:rPr>
          <w:rFonts w:ascii="Arial" w:hAnsi="Arial" w:cs="Arial"/>
          <w:sz w:val="22"/>
          <w:szCs w:val="22"/>
        </w:rPr>
        <w:t xml:space="preserve">W przypadku szkód polegających na kradzieży pojazdu lub jego części wypłata odszkodowania nastąpi po ustaleniu jej wysokości </w:t>
      </w:r>
      <w:r w:rsidR="005707E8">
        <w:rPr>
          <w:rFonts w:ascii="Arial" w:hAnsi="Arial" w:cs="Arial"/>
          <w:sz w:val="22"/>
          <w:szCs w:val="22"/>
        </w:rPr>
        <w:br/>
      </w:r>
      <w:r w:rsidR="00F14B94" w:rsidRPr="00F03CA2">
        <w:rPr>
          <w:rFonts w:ascii="Arial" w:hAnsi="Arial" w:cs="Arial"/>
          <w:sz w:val="22"/>
          <w:szCs w:val="22"/>
        </w:rPr>
        <w:t>w szkodach nie budzących wątpliwości bez oczekiwania na zakończenie postępowania prowadzonego przez organy ścigania. W przypadku, gdy wyniki tego postępowania nie potwierdzą odpowiedzialności Ubezpieczyciela lub nie zachodzi w ustalonej wysokości, Ubezpieczony niezwłocznie zwróci nienależnie wypłacone odszkodowanie, nie później niż w terminie 14 dni.</w:t>
      </w:r>
    </w:p>
    <w:p w14:paraId="2555BA21" w14:textId="27349982" w:rsidR="00C440E7" w:rsidRPr="00F14B94" w:rsidRDefault="00C440E7" w:rsidP="005707E8">
      <w:pPr>
        <w:pStyle w:val="Tekstpodstawowy"/>
        <w:tabs>
          <w:tab w:val="num" w:pos="142"/>
        </w:tabs>
        <w:spacing w:after="0" w:line="276" w:lineRule="auto"/>
        <w:ind w:left="720"/>
        <w:jc w:val="both"/>
        <w:rPr>
          <w:rFonts w:ascii="Calibri" w:hAnsi="Calibri" w:cs="Calibri"/>
        </w:rPr>
      </w:pPr>
    </w:p>
    <w:p w14:paraId="64D25A27" w14:textId="77777777" w:rsidR="00C440E7" w:rsidRPr="00F14B94" w:rsidRDefault="00C440E7" w:rsidP="005707E8">
      <w:pPr>
        <w:pStyle w:val="Tekstpodstawowy3"/>
        <w:spacing w:after="0" w:line="276" w:lineRule="auto"/>
        <w:rPr>
          <w:rFonts w:ascii="Arial" w:hAnsi="Arial" w:cs="Arial"/>
          <w:sz w:val="22"/>
          <w:szCs w:val="22"/>
        </w:rPr>
      </w:pPr>
      <w:r w:rsidRPr="00F14B94">
        <w:rPr>
          <w:rFonts w:ascii="Arial" w:hAnsi="Arial" w:cs="Arial"/>
          <w:sz w:val="22"/>
          <w:szCs w:val="22"/>
        </w:rPr>
        <w:t>Na wysokość odszkodowania nie będzie miało wpływu:</w:t>
      </w:r>
    </w:p>
    <w:p w14:paraId="5C2C21C6" w14:textId="77777777" w:rsidR="00F14B94" w:rsidRPr="00F14B94" w:rsidRDefault="00F14B94" w:rsidP="005707E8">
      <w:pPr>
        <w:pStyle w:val="Tekstpodstawowy3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14B94">
        <w:rPr>
          <w:rFonts w:ascii="Arial" w:hAnsi="Arial" w:cs="Arial"/>
          <w:sz w:val="22"/>
          <w:szCs w:val="22"/>
        </w:rPr>
        <w:t>- prędkość z jaką poruszał się dany pojazd w chwili zaistnienia szkody,</w:t>
      </w:r>
    </w:p>
    <w:p w14:paraId="24189AF9" w14:textId="77777777" w:rsidR="00F14B94" w:rsidRPr="00F14B94" w:rsidRDefault="00F14B94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4B94">
        <w:rPr>
          <w:rFonts w:ascii="Arial" w:hAnsi="Arial" w:cs="Arial"/>
          <w:sz w:val="22"/>
          <w:szCs w:val="22"/>
        </w:rPr>
        <w:t>- nie zastosowanie się do obowiązujących przepisów  ustawy  Prawo o ruchu drogowym za wyjątkiem szkód spowodowanych przez osoby będące w stanie nietrzeźwości lub w stanie po użyciu alkoholu albo pod wpływem środków odurzających, substancji psychotropowych lub środków zastępczych w rozumieniu przepisów o przeciwdziałaniu narkomanii,</w:t>
      </w:r>
    </w:p>
    <w:p w14:paraId="5389FBB2" w14:textId="3C03A133" w:rsidR="00C440E7" w:rsidRPr="00F14B94" w:rsidRDefault="00F14B94" w:rsidP="005707E8">
      <w:pPr>
        <w:pStyle w:val="Tekstpodstawowy3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14B94">
        <w:rPr>
          <w:rFonts w:ascii="Arial" w:hAnsi="Arial" w:cs="Arial"/>
          <w:sz w:val="22"/>
          <w:szCs w:val="22"/>
        </w:rPr>
        <w:t>- wiek i doświadczenie kierowcy</w:t>
      </w:r>
    </w:p>
    <w:p w14:paraId="6453C0B8" w14:textId="77777777" w:rsidR="00F14B94" w:rsidRPr="00F14B94" w:rsidRDefault="00F14B94" w:rsidP="005707E8">
      <w:pPr>
        <w:pStyle w:val="Tekstpodstawowy3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F89B3DA" w14:textId="04A971F7" w:rsidR="00C440E7" w:rsidRPr="00F14B94" w:rsidRDefault="00C440E7" w:rsidP="005707E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14B94">
        <w:rPr>
          <w:rFonts w:ascii="Arial" w:hAnsi="Arial" w:cs="Arial"/>
          <w:sz w:val="22"/>
          <w:szCs w:val="22"/>
        </w:rPr>
        <w:t xml:space="preserve">Dotyczy wszystkich pojazdów wykazanych w Załączniku </w:t>
      </w:r>
      <w:r w:rsidR="00FA4AB6" w:rsidRPr="00F14B94">
        <w:rPr>
          <w:rFonts w:ascii="Arial" w:hAnsi="Arial" w:cs="Arial"/>
          <w:sz w:val="22"/>
          <w:szCs w:val="22"/>
        </w:rPr>
        <w:t xml:space="preserve">nr 4 </w:t>
      </w:r>
      <w:r w:rsidRPr="00F14B94">
        <w:rPr>
          <w:rFonts w:ascii="Arial" w:hAnsi="Arial" w:cs="Arial"/>
          <w:sz w:val="22"/>
          <w:szCs w:val="22"/>
        </w:rPr>
        <w:t xml:space="preserve">oraz pojazdów nabywanych </w:t>
      </w:r>
      <w:r w:rsidR="005707E8">
        <w:rPr>
          <w:rFonts w:ascii="Arial" w:hAnsi="Arial" w:cs="Arial"/>
          <w:sz w:val="22"/>
          <w:szCs w:val="22"/>
        </w:rPr>
        <w:br/>
      </w:r>
      <w:r w:rsidRPr="00F14B94">
        <w:rPr>
          <w:rFonts w:ascii="Arial" w:hAnsi="Arial" w:cs="Arial"/>
          <w:sz w:val="22"/>
          <w:szCs w:val="22"/>
        </w:rPr>
        <w:t xml:space="preserve">w okresie ubezpieczenia. </w:t>
      </w:r>
    </w:p>
    <w:p w14:paraId="10C5AA62" w14:textId="77777777" w:rsidR="00C440E7" w:rsidRPr="009367A1" w:rsidRDefault="00C440E7" w:rsidP="005707E8">
      <w:pPr>
        <w:pStyle w:val="Tekstpodstawowy3"/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</w:p>
    <w:p w14:paraId="0A263291" w14:textId="77777777" w:rsidR="00C440E7" w:rsidRPr="00F03CA2" w:rsidRDefault="00C440E7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03CA2">
        <w:rPr>
          <w:rFonts w:ascii="Arial" w:hAnsi="Arial" w:cs="Arial"/>
          <w:b/>
          <w:bCs/>
          <w:sz w:val="22"/>
          <w:szCs w:val="22"/>
        </w:rPr>
        <w:t>Likwidacja szkód:</w:t>
      </w:r>
    </w:p>
    <w:p w14:paraId="7AB00AB2" w14:textId="60EAA581" w:rsidR="00F03CA2" w:rsidRPr="00F03CA2" w:rsidRDefault="00F03CA2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>1. wariant serwisowy/warsztatowy - wypłata odszkodowania na podstawie przedstawionych faktur na uzgodniony zakres napraw</w:t>
      </w:r>
      <w:r w:rsidR="009A11B4">
        <w:rPr>
          <w:rFonts w:ascii="Arial" w:hAnsi="Arial" w:cs="Arial"/>
          <w:sz w:val="22"/>
          <w:szCs w:val="22"/>
        </w:rPr>
        <w:t xml:space="preserve"> </w:t>
      </w:r>
      <w:r w:rsidR="009A11B4" w:rsidRPr="00F03CA2">
        <w:rPr>
          <w:rFonts w:ascii="Arial" w:hAnsi="Arial" w:cs="Arial"/>
          <w:sz w:val="22"/>
          <w:szCs w:val="22"/>
        </w:rPr>
        <w:t xml:space="preserve">bez </w:t>
      </w:r>
      <w:r w:rsidR="009A11B4">
        <w:rPr>
          <w:rFonts w:ascii="Arial" w:hAnsi="Arial" w:cs="Arial"/>
          <w:sz w:val="22"/>
          <w:szCs w:val="22"/>
        </w:rPr>
        <w:t xml:space="preserve">stosowania </w:t>
      </w:r>
      <w:r w:rsidR="009A11B4" w:rsidRPr="00F03CA2">
        <w:rPr>
          <w:rFonts w:ascii="Arial" w:hAnsi="Arial" w:cs="Arial"/>
          <w:sz w:val="22"/>
          <w:szCs w:val="22"/>
        </w:rPr>
        <w:t>żadnych potrąceń</w:t>
      </w:r>
      <w:r w:rsidR="009A11B4">
        <w:rPr>
          <w:rFonts w:ascii="Arial" w:hAnsi="Arial" w:cs="Arial"/>
          <w:sz w:val="22"/>
          <w:szCs w:val="22"/>
        </w:rPr>
        <w:t xml:space="preserve"> w wybranym przez Ubezpieczonego warsztacie, serwisie, autoryzowanej stacji obsługi</w:t>
      </w:r>
      <w:r w:rsidR="00624A30">
        <w:rPr>
          <w:rFonts w:ascii="Arial" w:hAnsi="Arial" w:cs="Arial"/>
          <w:sz w:val="22"/>
          <w:szCs w:val="22"/>
        </w:rPr>
        <w:t>.</w:t>
      </w:r>
    </w:p>
    <w:p w14:paraId="4E975037" w14:textId="7385BA8A" w:rsidR="00F03CA2" w:rsidRPr="00F03CA2" w:rsidRDefault="00F03CA2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 xml:space="preserve">2. Wykonawca dokonuje oględzin uszkodzonego pojazdu w terminie 3 dni roboczych </w:t>
      </w:r>
      <w:r w:rsidR="005707E8">
        <w:rPr>
          <w:rFonts w:ascii="Arial" w:hAnsi="Arial" w:cs="Arial"/>
          <w:sz w:val="22"/>
          <w:szCs w:val="22"/>
        </w:rPr>
        <w:br/>
      </w:r>
      <w:r w:rsidRPr="00F03CA2">
        <w:rPr>
          <w:rFonts w:ascii="Arial" w:hAnsi="Arial" w:cs="Arial"/>
          <w:sz w:val="22"/>
          <w:szCs w:val="22"/>
        </w:rPr>
        <w:t>od zgłoszenia szkody, w przypadku braku oględzin, przyjmuje się zakres uszkodzeń zgodny z protokołem sporządzonym przez Wykonawcę lub warsztat dokonujący naprawy. W takim przypadku Wykonawca zastrzega sobie prawo weryfikacji kosztorysu na każdym etapie likwidacji szkody, jeżeli użyte części lub zakres naprawy nie są związane ze zdarzeniem.</w:t>
      </w:r>
    </w:p>
    <w:p w14:paraId="1DED2A12" w14:textId="77777777" w:rsidR="00F03CA2" w:rsidRPr="00F03CA2" w:rsidRDefault="00F03CA2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>Dodatkowo Wykonawca powinien otrzymać:</w:t>
      </w:r>
    </w:p>
    <w:p w14:paraId="2E73B115" w14:textId="77777777" w:rsidR="00F03CA2" w:rsidRPr="00F03CA2" w:rsidRDefault="00F03CA2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>- dokument własności np. kopia faktury zakupu lub kopia wyciągu z ewidencji środków trwałych,</w:t>
      </w:r>
    </w:p>
    <w:p w14:paraId="275D437A" w14:textId="77777777" w:rsidR="00F03CA2" w:rsidRPr="00F03CA2" w:rsidRDefault="00F03CA2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>- opis okoliczności powstania szkody i zakres szkody,</w:t>
      </w:r>
    </w:p>
    <w:p w14:paraId="3FF278C9" w14:textId="77777777" w:rsidR="00F03CA2" w:rsidRPr="00F03CA2" w:rsidRDefault="00F03CA2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>- notatkę z Policji lub oświadczenie sprawcy zdarzenia, jeżeli były sporządzane,</w:t>
      </w:r>
    </w:p>
    <w:p w14:paraId="54108C36" w14:textId="77777777" w:rsidR="00F03CA2" w:rsidRPr="00F03CA2" w:rsidRDefault="00F03CA2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>- zdjęcia,</w:t>
      </w:r>
    </w:p>
    <w:p w14:paraId="19DFE19D" w14:textId="77777777" w:rsidR="00F03CA2" w:rsidRPr="00F03CA2" w:rsidRDefault="00F03CA2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>- kosztorys</w:t>
      </w:r>
    </w:p>
    <w:p w14:paraId="3CDF1063" w14:textId="04F4F7AB" w:rsidR="00F03CA2" w:rsidRPr="00F03CA2" w:rsidRDefault="00F03CA2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3CA2">
        <w:rPr>
          <w:rFonts w:ascii="Arial" w:hAnsi="Arial" w:cs="Arial"/>
          <w:sz w:val="22"/>
          <w:szCs w:val="22"/>
        </w:rPr>
        <w:t xml:space="preserve">3. Wykonawca dokonuje zatwierdzenia przedstawionego kosztorysu naprawy w ciągu 3 dni roboczych od jego dostarczenia informując pisemnie ubezpieczonego lub warsztat, </w:t>
      </w:r>
      <w:r w:rsidR="005707E8">
        <w:rPr>
          <w:rFonts w:ascii="Arial" w:hAnsi="Arial" w:cs="Arial"/>
          <w:sz w:val="22"/>
          <w:szCs w:val="22"/>
        </w:rPr>
        <w:br/>
      </w:r>
      <w:r w:rsidRPr="00F03CA2">
        <w:rPr>
          <w:rFonts w:ascii="Arial" w:hAnsi="Arial" w:cs="Arial"/>
          <w:sz w:val="22"/>
          <w:szCs w:val="22"/>
        </w:rPr>
        <w:t>w przypadku braku informacji</w:t>
      </w:r>
      <w:r w:rsidR="00B116BB">
        <w:rPr>
          <w:rFonts w:ascii="Arial" w:hAnsi="Arial" w:cs="Arial"/>
          <w:sz w:val="22"/>
          <w:szCs w:val="22"/>
        </w:rPr>
        <w:t xml:space="preserve"> </w:t>
      </w:r>
      <w:r w:rsidRPr="00F03CA2">
        <w:rPr>
          <w:rFonts w:ascii="Arial" w:hAnsi="Arial" w:cs="Arial"/>
          <w:sz w:val="22"/>
          <w:szCs w:val="22"/>
        </w:rPr>
        <w:t>przedstawiony kosztorys uznaje się za zatwierdzony pod warunkiem, że obejmuje on naprawy uszkodzeń związanych ze szkodą</w:t>
      </w:r>
    </w:p>
    <w:p w14:paraId="54848353" w14:textId="77777777" w:rsidR="00F03CA2" w:rsidRPr="00D30AD2" w:rsidRDefault="00F03CA2" w:rsidP="005707E8">
      <w:pPr>
        <w:autoSpaceDE w:val="0"/>
        <w:adjustRightInd w:val="0"/>
        <w:spacing w:line="276" w:lineRule="auto"/>
        <w:jc w:val="both"/>
      </w:pPr>
      <w:r w:rsidRPr="00F03CA2">
        <w:rPr>
          <w:rFonts w:ascii="Arial" w:hAnsi="Arial" w:cs="Arial"/>
          <w:sz w:val="22"/>
          <w:szCs w:val="22"/>
        </w:rPr>
        <w:t>4. kopia decyzji zostanie przesłana do wiadomości ubezpieczającego oraz brokera – dotyczy ubezpieczenia</w:t>
      </w:r>
      <w:r w:rsidRPr="00D30AD2">
        <w:t xml:space="preserve"> AC</w:t>
      </w:r>
    </w:p>
    <w:p w14:paraId="63AC6D92" w14:textId="77777777" w:rsidR="00C440E7" w:rsidRPr="009367A1" w:rsidRDefault="00C440E7" w:rsidP="005707E8">
      <w:pPr>
        <w:pStyle w:val="Tekstpodstawowy3"/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</w:p>
    <w:p w14:paraId="68F45347" w14:textId="77777777" w:rsidR="00C440E7" w:rsidRPr="003233FD" w:rsidRDefault="00C440E7" w:rsidP="005707E8">
      <w:pPr>
        <w:pStyle w:val="Tekstpodstawowy2"/>
        <w:numPr>
          <w:ilvl w:val="0"/>
          <w:numId w:val="6"/>
        </w:num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3233FD">
        <w:rPr>
          <w:rFonts w:ascii="Arial" w:hAnsi="Arial" w:cs="Arial"/>
          <w:b/>
          <w:sz w:val="22"/>
          <w:szCs w:val="22"/>
        </w:rPr>
        <w:t>Ubezpieczenie Assistance</w:t>
      </w:r>
    </w:p>
    <w:p w14:paraId="5CDB32B4" w14:textId="3D8EC3DE" w:rsidR="00DE2213" w:rsidRPr="003233FD" w:rsidRDefault="00DE2213" w:rsidP="005707E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233FD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Przedmiot ubezpieczenia:  świadczenie pomocy na korzyść Ubezpieczon</w:t>
      </w:r>
      <w:r w:rsidR="00B116BB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ego</w:t>
      </w:r>
      <w:r w:rsidRPr="003233FD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 xml:space="preserve">, polegające </w:t>
      </w:r>
      <w:r w:rsidR="005707E8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br/>
      </w:r>
      <w:r w:rsidRPr="003233FD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 xml:space="preserve">na zorganizowaniu i pokryciu kosztów usług </w:t>
      </w:r>
      <w:proofErr w:type="spellStart"/>
      <w:r w:rsidRPr="003233FD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assistance</w:t>
      </w:r>
      <w:proofErr w:type="spellEnd"/>
      <w:r w:rsidRPr="003233FD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 xml:space="preserve"> od ryzyka wystąpienia awarii, wypadku, kradzieży, nagłego zachorowania lub nieszczęśliwego wypadku. Przedmiotem świadczenia jest zorganizowanie i pokrycie kosztów przysługujących usług.</w:t>
      </w:r>
    </w:p>
    <w:p w14:paraId="4446FAB5" w14:textId="77777777" w:rsidR="00DE2213" w:rsidRPr="003233FD" w:rsidRDefault="00DE2213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D2BE3D" w14:textId="16729190" w:rsidR="00F03CA2" w:rsidRPr="003233FD" w:rsidRDefault="00F03CA2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33FD">
        <w:rPr>
          <w:rFonts w:ascii="Arial" w:hAnsi="Arial" w:cs="Arial"/>
          <w:sz w:val="22"/>
          <w:szCs w:val="22"/>
        </w:rPr>
        <w:t>Zakres ubezpieczenia  - obejmuje co najmniej następujące ryzyka i koszty:</w:t>
      </w:r>
    </w:p>
    <w:p w14:paraId="6AD91D53" w14:textId="77777777" w:rsidR="00F03CA2" w:rsidRPr="003233FD" w:rsidRDefault="00F03CA2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33FD">
        <w:rPr>
          <w:rFonts w:ascii="Arial" w:hAnsi="Arial" w:cs="Arial"/>
          <w:sz w:val="22"/>
          <w:szCs w:val="22"/>
        </w:rPr>
        <w:t xml:space="preserve">1. pomoc informacyjna poszkodowanym </w:t>
      </w:r>
    </w:p>
    <w:p w14:paraId="2646DA09" w14:textId="77777777" w:rsidR="00F03CA2" w:rsidRPr="003233FD" w:rsidRDefault="00F03CA2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33FD">
        <w:rPr>
          <w:rFonts w:ascii="Arial" w:hAnsi="Arial" w:cs="Arial"/>
          <w:sz w:val="22"/>
          <w:szCs w:val="22"/>
        </w:rPr>
        <w:t>2. pomoc techniczna:</w:t>
      </w:r>
    </w:p>
    <w:p w14:paraId="07275FDE" w14:textId="3BF4F9FD" w:rsidR="00F03CA2" w:rsidRPr="003233FD" w:rsidRDefault="00F03CA2" w:rsidP="005707E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33FD">
        <w:rPr>
          <w:rFonts w:ascii="Arial" w:hAnsi="Arial" w:cs="Arial"/>
          <w:sz w:val="22"/>
          <w:szCs w:val="22"/>
        </w:rPr>
        <w:t>naprawa na miejscu zdarzenia</w:t>
      </w:r>
      <w:r w:rsidR="00DE2213" w:rsidRPr="003233FD">
        <w:rPr>
          <w:rFonts w:ascii="Arial" w:hAnsi="Arial" w:cs="Arial"/>
          <w:sz w:val="22"/>
          <w:szCs w:val="22"/>
        </w:rPr>
        <w:t xml:space="preserve"> </w:t>
      </w:r>
      <w:r w:rsidR="00DE2213" w:rsidRPr="003233FD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w przypadku unieruchomienia pojazdu wskutek jego awarii,  wypadku, przebicia lub uszkodzenia opony</w:t>
      </w:r>
    </w:p>
    <w:p w14:paraId="0C957DE6" w14:textId="1AC5133E" w:rsidR="00F03CA2" w:rsidRPr="003233FD" w:rsidRDefault="00F03CA2" w:rsidP="005707E8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33FD">
        <w:rPr>
          <w:rFonts w:ascii="Arial" w:hAnsi="Arial" w:cs="Arial"/>
          <w:sz w:val="22"/>
          <w:szCs w:val="22"/>
        </w:rPr>
        <w:t xml:space="preserve">holowanie do miejsca wskazanego przez Ubezpieczonego – limit min. </w:t>
      </w:r>
      <w:r w:rsidR="00213761">
        <w:rPr>
          <w:rFonts w:ascii="Arial" w:hAnsi="Arial" w:cs="Arial"/>
          <w:sz w:val="22"/>
          <w:szCs w:val="22"/>
        </w:rPr>
        <w:t>2</w:t>
      </w:r>
      <w:r w:rsidRPr="003233FD">
        <w:rPr>
          <w:rFonts w:ascii="Arial" w:hAnsi="Arial" w:cs="Arial"/>
          <w:sz w:val="22"/>
          <w:szCs w:val="22"/>
        </w:rPr>
        <w:t>00km od miejsca wypadku, awarii na terytorium RP</w:t>
      </w:r>
      <w:r w:rsidR="009A11B4" w:rsidRPr="003233FD">
        <w:rPr>
          <w:rFonts w:ascii="Arial" w:hAnsi="Arial" w:cs="Arial"/>
          <w:sz w:val="22"/>
          <w:szCs w:val="22"/>
        </w:rPr>
        <w:t xml:space="preserve"> oraz zniesienie franszyzy kilometrowej</w:t>
      </w:r>
    </w:p>
    <w:p w14:paraId="5E0BA783" w14:textId="77777777" w:rsidR="00F03CA2" w:rsidRPr="003233FD" w:rsidRDefault="00F03CA2" w:rsidP="005707E8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33FD">
        <w:rPr>
          <w:rFonts w:ascii="Arial" w:hAnsi="Arial" w:cs="Arial"/>
          <w:sz w:val="22"/>
          <w:szCs w:val="22"/>
        </w:rPr>
        <w:t xml:space="preserve">organizacja dalszej podróży, hotel w wyniku kradzieży, wypadku lub awarii pojazdu,  </w:t>
      </w:r>
    </w:p>
    <w:p w14:paraId="002626F5" w14:textId="658FD875" w:rsidR="00F03CA2" w:rsidRPr="003233FD" w:rsidRDefault="00F03CA2" w:rsidP="005707E8">
      <w:pPr>
        <w:pStyle w:val="Akapitzlist"/>
        <w:numPr>
          <w:ilvl w:val="0"/>
          <w:numId w:val="18"/>
        </w:num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33FD">
        <w:rPr>
          <w:rFonts w:ascii="Arial" w:hAnsi="Arial" w:cs="Arial"/>
          <w:sz w:val="22"/>
          <w:szCs w:val="22"/>
        </w:rPr>
        <w:t>pojazd zastępczy w przypadku wypadku, awarii lub kradzieży na okres co najmniej 3 dni, z podstawieni</w:t>
      </w:r>
      <w:r w:rsidR="00AF2061" w:rsidRPr="003233FD">
        <w:rPr>
          <w:rFonts w:ascii="Arial" w:hAnsi="Arial" w:cs="Arial"/>
          <w:sz w:val="22"/>
          <w:szCs w:val="22"/>
        </w:rPr>
        <w:t>em</w:t>
      </w:r>
      <w:r w:rsidRPr="003233FD">
        <w:rPr>
          <w:rFonts w:ascii="Arial" w:hAnsi="Arial" w:cs="Arial"/>
          <w:sz w:val="22"/>
          <w:szCs w:val="22"/>
        </w:rPr>
        <w:t xml:space="preserve"> i odbior</w:t>
      </w:r>
      <w:r w:rsidR="00AF2061" w:rsidRPr="003233FD">
        <w:rPr>
          <w:rFonts w:ascii="Arial" w:hAnsi="Arial" w:cs="Arial"/>
          <w:sz w:val="22"/>
          <w:szCs w:val="22"/>
        </w:rPr>
        <w:t>em</w:t>
      </w:r>
      <w:r w:rsidRPr="003233FD">
        <w:rPr>
          <w:rFonts w:ascii="Arial" w:hAnsi="Arial" w:cs="Arial"/>
          <w:sz w:val="22"/>
          <w:szCs w:val="22"/>
        </w:rPr>
        <w:t xml:space="preserve"> pojazdu.</w:t>
      </w:r>
    </w:p>
    <w:p w14:paraId="52B13ABA" w14:textId="77777777" w:rsidR="00F03CA2" w:rsidRPr="003233FD" w:rsidRDefault="00F03CA2" w:rsidP="005707E8">
      <w:pPr>
        <w:pStyle w:val="Akapitzlist"/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26D479" w14:textId="5036DAA7" w:rsidR="00F03CA2" w:rsidRPr="003233FD" w:rsidRDefault="00F03CA2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33FD">
        <w:rPr>
          <w:rFonts w:ascii="Arial" w:hAnsi="Arial" w:cs="Arial"/>
          <w:sz w:val="22"/>
          <w:szCs w:val="22"/>
        </w:rPr>
        <w:t xml:space="preserve">Ubezpieczenie dotyczy pojazdów osobowych i ciężarowych o ładowności do 3.5t oraz okres ich eksploatacji nie przekracza 15 lat </w:t>
      </w:r>
    </w:p>
    <w:p w14:paraId="3DF73847" w14:textId="77777777" w:rsidR="00F03CA2" w:rsidRPr="00DE2213" w:rsidRDefault="00F03CA2" w:rsidP="005707E8">
      <w:pPr>
        <w:autoSpaceDE w:val="0"/>
        <w:adjustRightInd w:val="0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0B22B8F" w14:textId="0241F8DD" w:rsidR="00F03CA2" w:rsidRPr="00964C82" w:rsidRDefault="00F03CA2" w:rsidP="005707E8">
      <w:pPr>
        <w:pStyle w:val="Tekstpodstawowy2"/>
        <w:spacing w:line="276" w:lineRule="auto"/>
        <w:rPr>
          <w:rFonts w:ascii="Arial" w:hAnsi="Arial" w:cs="Arial"/>
          <w:sz w:val="22"/>
          <w:szCs w:val="22"/>
        </w:rPr>
      </w:pPr>
      <w:r w:rsidRPr="00964C82">
        <w:rPr>
          <w:rFonts w:ascii="Arial" w:hAnsi="Arial" w:cs="Arial"/>
          <w:sz w:val="22"/>
          <w:szCs w:val="22"/>
        </w:rPr>
        <w:lastRenderedPageBreak/>
        <w:t xml:space="preserve">Obszar odpowiedzialności: </w:t>
      </w:r>
      <w:r w:rsidR="00964C82">
        <w:rPr>
          <w:rFonts w:ascii="Arial" w:hAnsi="Arial" w:cs="Arial"/>
          <w:sz w:val="22"/>
          <w:szCs w:val="22"/>
        </w:rPr>
        <w:t xml:space="preserve">teren </w:t>
      </w:r>
      <w:r w:rsidRPr="00964C82">
        <w:rPr>
          <w:rFonts w:ascii="Arial" w:hAnsi="Arial" w:cs="Arial"/>
          <w:sz w:val="22"/>
          <w:szCs w:val="22"/>
        </w:rPr>
        <w:t>RP</w:t>
      </w:r>
    </w:p>
    <w:p w14:paraId="557154E5" w14:textId="77777777" w:rsidR="00F03CA2" w:rsidRDefault="00F03CA2" w:rsidP="005707E8">
      <w:pPr>
        <w:pStyle w:val="Tekstpodstawowy2"/>
        <w:spacing w:after="120" w:line="276" w:lineRule="auto"/>
        <w:rPr>
          <w:rFonts w:ascii="Calibri" w:hAnsi="Calibri" w:cs="Calibri"/>
          <w:b/>
          <w:color w:val="FF0000"/>
          <w:sz w:val="20"/>
        </w:rPr>
      </w:pPr>
    </w:p>
    <w:p w14:paraId="5B80C90A" w14:textId="4508BBDD" w:rsidR="00AF2061" w:rsidRPr="00FB00B7" w:rsidRDefault="00AF2061" w:rsidP="005707E8">
      <w:pPr>
        <w:tabs>
          <w:tab w:val="left" w:pos="9000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B00B7">
        <w:rPr>
          <w:rFonts w:ascii="Arial" w:hAnsi="Arial" w:cs="Arial"/>
          <w:b/>
          <w:sz w:val="22"/>
          <w:szCs w:val="22"/>
        </w:rPr>
        <w:t xml:space="preserve">Treść klauzul obligatoryjnych </w:t>
      </w:r>
    </w:p>
    <w:p w14:paraId="76AD6B22" w14:textId="2350EE6D" w:rsidR="00AF2061" w:rsidRPr="00FB00B7" w:rsidRDefault="00AF2061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00B7">
        <w:rPr>
          <w:rFonts w:ascii="Arial" w:hAnsi="Arial" w:cs="Arial"/>
          <w:b/>
          <w:sz w:val="22"/>
          <w:szCs w:val="22"/>
        </w:rPr>
        <w:t>1.Dla pojazdów nabywanych</w:t>
      </w:r>
      <w:r w:rsidRPr="00FB00B7">
        <w:rPr>
          <w:rFonts w:ascii="Arial" w:hAnsi="Arial" w:cs="Arial"/>
          <w:sz w:val="22"/>
          <w:szCs w:val="22"/>
        </w:rPr>
        <w:t xml:space="preserve"> – automatyczne objęcie ochroną ubezpieczenia od momentu ich zarejestrowania, pod warunkiem zgłoszenia do ubezpieczyciela wszelkich danych niezbędnych do identyfikacji pojazdu w ciągu 3 dni roboczych od dnia zakupu pojazdu, a dla pojazdów przeniesionych z innego zakładu ubezpieczeń bez jednego dnia przerwy – </w:t>
      </w:r>
      <w:r w:rsidR="005707E8">
        <w:rPr>
          <w:rFonts w:ascii="Arial" w:hAnsi="Arial" w:cs="Arial"/>
          <w:sz w:val="22"/>
          <w:szCs w:val="22"/>
        </w:rPr>
        <w:br/>
      </w:r>
      <w:r w:rsidRPr="00FB00B7">
        <w:rPr>
          <w:rFonts w:ascii="Arial" w:hAnsi="Arial" w:cs="Arial"/>
          <w:sz w:val="22"/>
          <w:szCs w:val="22"/>
        </w:rPr>
        <w:t>od momentu wygaśnięcia dotychczasowych polis</w:t>
      </w:r>
    </w:p>
    <w:p w14:paraId="75F3E3C5" w14:textId="354B4439" w:rsidR="00AF2061" w:rsidRPr="00FB00B7" w:rsidRDefault="00AF2061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00B7">
        <w:rPr>
          <w:rFonts w:ascii="Arial" w:hAnsi="Arial" w:cs="Arial"/>
          <w:b/>
          <w:sz w:val="22"/>
          <w:szCs w:val="22"/>
        </w:rPr>
        <w:t xml:space="preserve">2.Brak konieczności dokonywania oględzin i zdjęć pojazdów przyjmowanych </w:t>
      </w:r>
      <w:r w:rsidR="005707E8">
        <w:rPr>
          <w:rFonts w:ascii="Arial" w:hAnsi="Arial" w:cs="Arial"/>
          <w:b/>
          <w:sz w:val="22"/>
          <w:szCs w:val="22"/>
        </w:rPr>
        <w:br/>
      </w:r>
      <w:r w:rsidRPr="00FB00B7">
        <w:rPr>
          <w:rFonts w:ascii="Arial" w:hAnsi="Arial" w:cs="Arial"/>
          <w:b/>
          <w:sz w:val="22"/>
          <w:szCs w:val="22"/>
        </w:rPr>
        <w:t>do ubezpieczenia</w:t>
      </w:r>
      <w:r w:rsidRPr="00FB00B7">
        <w:rPr>
          <w:rFonts w:ascii="Arial" w:hAnsi="Arial" w:cs="Arial"/>
          <w:sz w:val="22"/>
          <w:szCs w:val="22"/>
        </w:rPr>
        <w:t xml:space="preserve"> dot. pojazdów wykazanych w załączniku nr 4 </w:t>
      </w:r>
      <w:r w:rsidR="00533368" w:rsidRPr="00FB00B7">
        <w:rPr>
          <w:rFonts w:ascii="Arial" w:hAnsi="Arial" w:cs="Arial"/>
          <w:sz w:val="22"/>
          <w:szCs w:val="22"/>
        </w:rPr>
        <w:t xml:space="preserve">do IWZ </w:t>
      </w:r>
      <w:r w:rsidRPr="00FB00B7">
        <w:rPr>
          <w:rFonts w:ascii="Arial" w:hAnsi="Arial" w:cs="Arial"/>
          <w:sz w:val="22"/>
          <w:szCs w:val="22"/>
        </w:rPr>
        <w:t>oraz pojazdów nabywanych (w tym nowych i używanych) przez Zamawiającego.</w:t>
      </w:r>
    </w:p>
    <w:p w14:paraId="2875F67A" w14:textId="57A851B4" w:rsidR="00AF2061" w:rsidRPr="00FB00B7" w:rsidRDefault="00AF2061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00B7">
        <w:rPr>
          <w:rFonts w:ascii="Arial" w:hAnsi="Arial" w:cs="Arial"/>
          <w:b/>
          <w:sz w:val="22"/>
          <w:szCs w:val="22"/>
        </w:rPr>
        <w:t>3.Zabezpieczenia w pojeździe</w:t>
      </w:r>
      <w:r w:rsidRPr="00FB00B7">
        <w:rPr>
          <w:rFonts w:ascii="Arial" w:hAnsi="Arial" w:cs="Arial"/>
          <w:sz w:val="22"/>
          <w:szCs w:val="22"/>
        </w:rPr>
        <w:t xml:space="preserve"> – ubezpieczyciel uznaje zabezpieczenia </w:t>
      </w:r>
      <w:proofErr w:type="spellStart"/>
      <w:r w:rsidRPr="00FB00B7">
        <w:rPr>
          <w:rFonts w:ascii="Arial" w:hAnsi="Arial" w:cs="Arial"/>
          <w:sz w:val="22"/>
          <w:szCs w:val="22"/>
        </w:rPr>
        <w:t>przeciwkradzieżowe</w:t>
      </w:r>
      <w:proofErr w:type="spellEnd"/>
      <w:r w:rsidRPr="00FB00B7">
        <w:rPr>
          <w:rFonts w:ascii="Arial" w:hAnsi="Arial" w:cs="Arial"/>
          <w:sz w:val="22"/>
          <w:szCs w:val="22"/>
        </w:rPr>
        <w:t xml:space="preserve"> w pojazdach za wystarczające, dot. pojazdów wykazanych w załączniku nr </w:t>
      </w:r>
      <w:r w:rsidR="00FB00B7" w:rsidRPr="00FB00B7">
        <w:rPr>
          <w:rFonts w:ascii="Arial" w:hAnsi="Arial" w:cs="Arial"/>
          <w:sz w:val="22"/>
          <w:szCs w:val="22"/>
        </w:rPr>
        <w:t>4</w:t>
      </w:r>
      <w:r w:rsidRPr="00FB00B7">
        <w:rPr>
          <w:rFonts w:ascii="Arial" w:hAnsi="Arial" w:cs="Arial"/>
          <w:sz w:val="22"/>
          <w:szCs w:val="22"/>
        </w:rPr>
        <w:t xml:space="preserve"> do </w:t>
      </w:r>
      <w:r w:rsidR="00FB00B7" w:rsidRPr="00FB00B7">
        <w:rPr>
          <w:rFonts w:ascii="Arial" w:hAnsi="Arial" w:cs="Arial"/>
          <w:sz w:val="22"/>
          <w:szCs w:val="22"/>
        </w:rPr>
        <w:t>IWZ</w:t>
      </w:r>
      <w:r w:rsidRPr="00FB00B7">
        <w:rPr>
          <w:rFonts w:ascii="Arial" w:hAnsi="Arial" w:cs="Arial"/>
          <w:sz w:val="22"/>
          <w:szCs w:val="22"/>
        </w:rPr>
        <w:t xml:space="preserve"> oraz pojazdów nabywanych (w tym nowych i używanych) przez Zamawiającego</w:t>
      </w:r>
      <w:r w:rsidR="00533368">
        <w:rPr>
          <w:rFonts w:ascii="Arial" w:hAnsi="Arial" w:cs="Arial"/>
          <w:sz w:val="22"/>
          <w:szCs w:val="22"/>
        </w:rPr>
        <w:t>.</w:t>
      </w:r>
    </w:p>
    <w:p w14:paraId="507D6E2D" w14:textId="77777777" w:rsidR="00AF2061" w:rsidRPr="00FB00B7" w:rsidRDefault="00AF2061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00B7">
        <w:rPr>
          <w:rFonts w:ascii="Arial" w:hAnsi="Arial" w:cs="Arial"/>
          <w:b/>
          <w:sz w:val="22"/>
          <w:szCs w:val="22"/>
        </w:rPr>
        <w:t>4.Wyposażenie dodatkowe</w:t>
      </w:r>
      <w:r w:rsidRPr="00FB00B7">
        <w:rPr>
          <w:rFonts w:ascii="Arial" w:hAnsi="Arial" w:cs="Arial"/>
          <w:sz w:val="22"/>
          <w:szCs w:val="22"/>
        </w:rPr>
        <w:t xml:space="preserve"> – automatyczne włączenie sumy ubezpieczenia wyposażenia dodatkowego do wartości pojazdu i kalkulacji składki wg tych samych zasad. Dotyczy tylko następujących sprzętów: instalacja gazowa, radio, odtwarzacz CD wraz z głośnikami (maksymalna wartość wyposażenia wynosi 5.000,00PLN). </w:t>
      </w:r>
    </w:p>
    <w:p w14:paraId="76F8959A" w14:textId="63AD40DC" w:rsidR="00AF2061" w:rsidRPr="00FB00B7" w:rsidRDefault="00AF2061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00B7">
        <w:rPr>
          <w:rFonts w:ascii="Arial" w:hAnsi="Arial" w:cs="Arial"/>
          <w:b/>
          <w:sz w:val="22"/>
          <w:szCs w:val="22"/>
        </w:rPr>
        <w:t>5.Klauzula niezmienności stawek</w:t>
      </w:r>
      <w:r w:rsidRPr="00FB00B7">
        <w:rPr>
          <w:rFonts w:ascii="Arial" w:hAnsi="Arial" w:cs="Arial"/>
          <w:sz w:val="22"/>
          <w:szCs w:val="22"/>
        </w:rPr>
        <w:t xml:space="preserve"> – zaakceptowane przez strony umowy stawki będą niezmienne w trakcie trwania umowy i będą obowiązywały również dla pojazdów zgłaszanych do ubezpieczenia a nie wykazanych w załączniku nr </w:t>
      </w:r>
      <w:r w:rsidR="00FB00B7">
        <w:rPr>
          <w:rFonts w:ascii="Arial" w:hAnsi="Arial" w:cs="Arial"/>
          <w:sz w:val="22"/>
          <w:szCs w:val="22"/>
        </w:rPr>
        <w:t>4</w:t>
      </w:r>
      <w:r w:rsidRPr="00FB00B7">
        <w:rPr>
          <w:rFonts w:ascii="Arial" w:hAnsi="Arial" w:cs="Arial"/>
          <w:sz w:val="22"/>
          <w:szCs w:val="22"/>
        </w:rPr>
        <w:t xml:space="preserve"> do </w:t>
      </w:r>
      <w:r w:rsidR="00FB00B7">
        <w:rPr>
          <w:rFonts w:ascii="Arial" w:hAnsi="Arial" w:cs="Arial"/>
          <w:sz w:val="22"/>
          <w:szCs w:val="22"/>
        </w:rPr>
        <w:t>IWZ</w:t>
      </w:r>
      <w:r w:rsidRPr="00FB00B7">
        <w:rPr>
          <w:rFonts w:ascii="Arial" w:hAnsi="Arial" w:cs="Arial"/>
          <w:sz w:val="22"/>
          <w:szCs w:val="22"/>
        </w:rPr>
        <w:t xml:space="preserve"> – wykaz pojazdów</w:t>
      </w:r>
    </w:p>
    <w:p w14:paraId="39902C4F" w14:textId="535A893C" w:rsidR="00AF2061" w:rsidRPr="00FB00B7" w:rsidRDefault="00AF2061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00B7">
        <w:rPr>
          <w:rFonts w:ascii="Arial" w:hAnsi="Arial" w:cs="Arial"/>
          <w:b/>
          <w:sz w:val="22"/>
          <w:szCs w:val="22"/>
        </w:rPr>
        <w:t>6. Klauzula badań technicznych</w:t>
      </w:r>
      <w:r w:rsidRPr="00FB00B7">
        <w:rPr>
          <w:rFonts w:ascii="Arial" w:hAnsi="Arial" w:cs="Arial"/>
          <w:sz w:val="22"/>
          <w:szCs w:val="22"/>
        </w:rPr>
        <w:t xml:space="preserve"> - Wykonawca wypłaci odszkodowanie za szkodę zaistniałą z ubezpieczenia autocasco oraz szkody wyrządzone osobom trzecim w związku </w:t>
      </w:r>
      <w:r w:rsidR="005707E8">
        <w:rPr>
          <w:rFonts w:ascii="Arial" w:hAnsi="Arial" w:cs="Arial"/>
          <w:sz w:val="22"/>
          <w:szCs w:val="22"/>
        </w:rPr>
        <w:br/>
      </w:r>
      <w:r w:rsidRPr="00FB00B7">
        <w:rPr>
          <w:rFonts w:ascii="Arial" w:hAnsi="Arial" w:cs="Arial"/>
          <w:sz w:val="22"/>
          <w:szCs w:val="22"/>
        </w:rPr>
        <w:t>z ruchem pojazdu gdy w momencie powstania szkody pojazd nie posiadał ważnego badania technicznego, o ile nie miało to wpływu na rozmiar i na powstanie szkody.</w:t>
      </w:r>
    </w:p>
    <w:p w14:paraId="6B0093CF" w14:textId="534F9524" w:rsidR="00AF2061" w:rsidRPr="00FB00B7" w:rsidRDefault="00AF2061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00B7">
        <w:rPr>
          <w:rFonts w:ascii="Arial" w:hAnsi="Arial" w:cs="Arial"/>
          <w:b/>
          <w:sz w:val="22"/>
          <w:szCs w:val="22"/>
        </w:rPr>
        <w:t xml:space="preserve">7. </w:t>
      </w:r>
      <w:r w:rsidRPr="00FB00B7">
        <w:rPr>
          <w:rFonts w:ascii="Arial" w:hAnsi="Arial" w:cs="Arial"/>
          <w:sz w:val="22"/>
          <w:szCs w:val="22"/>
        </w:rPr>
        <w:t xml:space="preserve">W przypadku szkody powstałej w wyniku rozboju, rabunku, kradzieży zuchwałej Wykonawca odstąpi od obowiązku złożenia przez Zamawiającego dowodu rejestracyjnego </w:t>
      </w:r>
      <w:r w:rsidR="005707E8">
        <w:rPr>
          <w:rFonts w:ascii="Arial" w:hAnsi="Arial" w:cs="Arial"/>
          <w:sz w:val="22"/>
          <w:szCs w:val="22"/>
        </w:rPr>
        <w:br/>
      </w:r>
      <w:r w:rsidRPr="00FB00B7">
        <w:rPr>
          <w:rFonts w:ascii="Arial" w:hAnsi="Arial" w:cs="Arial"/>
          <w:sz w:val="22"/>
          <w:szCs w:val="22"/>
        </w:rPr>
        <w:t>i kluczyków do pojazdu pod warunkiem, że ww. zdarzenia zostały zgłoszone na Policji i pod warunkiem, że dowód i kluczyki zostały skradzione.</w:t>
      </w:r>
    </w:p>
    <w:p w14:paraId="1033667C" w14:textId="6A66BF3F" w:rsidR="00AF2061" w:rsidRPr="00FB00B7" w:rsidRDefault="00AF2061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00B7">
        <w:rPr>
          <w:rFonts w:ascii="Arial" w:hAnsi="Arial" w:cs="Arial"/>
          <w:b/>
          <w:sz w:val="22"/>
          <w:szCs w:val="22"/>
        </w:rPr>
        <w:t>8</w:t>
      </w:r>
      <w:r w:rsidRPr="00FB00B7">
        <w:rPr>
          <w:rFonts w:ascii="Arial" w:hAnsi="Arial" w:cs="Arial"/>
          <w:sz w:val="22"/>
          <w:szCs w:val="22"/>
        </w:rPr>
        <w:t xml:space="preserve">. Przyjmuje się, że każda szkoda, której koszty naprawy przekroczą </w:t>
      </w:r>
      <w:r w:rsidR="00FB00B7">
        <w:rPr>
          <w:rFonts w:ascii="Arial" w:hAnsi="Arial" w:cs="Arial"/>
          <w:sz w:val="22"/>
          <w:szCs w:val="22"/>
        </w:rPr>
        <w:t>7</w:t>
      </w:r>
      <w:r w:rsidRPr="00FB00B7">
        <w:rPr>
          <w:rFonts w:ascii="Arial" w:hAnsi="Arial" w:cs="Arial"/>
          <w:sz w:val="22"/>
          <w:szCs w:val="22"/>
        </w:rPr>
        <w:t>0% wartości pojazdu traktowana będzie jako szkoda całkowita.</w:t>
      </w:r>
    </w:p>
    <w:p w14:paraId="1EEF674F" w14:textId="77777777" w:rsidR="00AF2061" w:rsidRPr="00FB00B7" w:rsidRDefault="00AF2061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00B7">
        <w:rPr>
          <w:rFonts w:ascii="Arial" w:hAnsi="Arial" w:cs="Arial"/>
          <w:b/>
          <w:sz w:val="22"/>
          <w:szCs w:val="22"/>
        </w:rPr>
        <w:t>9.Klauzula bezwzględnego czasu ochrony</w:t>
      </w:r>
      <w:r w:rsidRPr="00FB00B7">
        <w:rPr>
          <w:rFonts w:ascii="Arial" w:hAnsi="Arial" w:cs="Arial"/>
          <w:sz w:val="22"/>
          <w:szCs w:val="22"/>
        </w:rPr>
        <w:t xml:space="preserve"> – brak wpłaty przez Ubezpieczającego składki, bądź którejkolwiek z rat w terminie przewidzianym w umowie ubezpieczenia nie powoduje wygaśnięcia/rozwiązania umowy ubezpieczenia, ani zawieszenia udzielanej ochrony ubezpieczeniowej. W takiej sytuacji Ubezpieczyciel zobowiązany jest przesłać pismo do Ubezpieczającego wyznaczając dodatkowy 14 dniowy termin zapłaty składki. W przypadku nie dokonania wpłaty na konto Ubezpieczyciela w wyznaczonym terminie Ubezpieczyciel zawiesza ochronę ubezpieczeniową do momentu opłacenia brakującej składki.</w:t>
      </w:r>
    </w:p>
    <w:p w14:paraId="615B0761" w14:textId="77777777" w:rsidR="00AF2061" w:rsidRPr="00FB00B7" w:rsidRDefault="00AF2061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00B7">
        <w:rPr>
          <w:rFonts w:ascii="Arial" w:hAnsi="Arial" w:cs="Arial"/>
          <w:b/>
          <w:sz w:val="22"/>
          <w:szCs w:val="22"/>
        </w:rPr>
        <w:t>10.</w:t>
      </w:r>
      <w:r w:rsidRPr="00FB00B7">
        <w:rPr>
          <w:rFonts w:ascii="Arial" w:hAnsi="Arial" w:cs="Arial"/>
          <w:sz w:val="22"/>
          <w:szCs w:val="22"/>
        </w:rPr>
        <w:t xml:space="preserve"> </w:t>
      </w:r>
      <w:r w:rsidRPr="00FB00B7">
        <w:rPr>
          <w:rFonts w:ascii="Arial" w:hAnsi="Arial" w:cs="Arial"/>
          <w:b/>
          <w:sz w:val="22"/>
          <w:szCs w:val="22"/>
        </w:rPr>
        <w:t>Klauzula przewłaszczenia na zabezpieczenie</w:t>
      </w:r>
      <w:r w:rsidRPr="00FB00B7">
        <w:rPr>
          <w:rFonts w:ascii="Arial" w:hAnsi="Arial" w:cs="Arial"/>
          <w:sz w:val="22"/>
          <w:szCs w:val="22"/>
        </w:rPr>
        <w:t xml:space="preserve"> – strony działając na podstawie art. 823 § 2 </w:t>
      </w:r>
      <w:proofErr w:type="spellStart"/>
      <w:r w:rsidRPr="00FB00B7">
        <w:rPr>
          <w:rFonts w:ascii="Arial" w:hAnsi="Arial" w:cs="Arial"/>
          <w:sz w:val="22"/>
          <w:szCs w:val="22"/>
        </w:rPr>
        <w:t>kc</w:t>
      </w:r>
      <w:proofErr w:type="spellEnd"/>
      <w:r w:rsidRPr="00FB00B7">
        <w:rPr>
          <w:rFonts w:ascii="Arial" w:hAnsi="Arial" w:cs="Arial"/>
          <w:sz w:val="22"/>
          <w:szCs w:val="22"/>
        </w:rPr>
        <w:t xml:space="preserve"> uzgodniły, iż przedmiotowa umowa ubezpieczenia nie wygasa w dniu przewłaszczenia ubezpieczonego mienia na bank, firmę </w:t>
      </w:r>
      <w:proofErr w:type="spellStart"/>
      <w:r w:rsidRPr="00FB00B7">
        <w:rPr>
          <w:rFonts w:ascii="Arial" w:hAnsi="Arial" w:cs="Arial"/>
          <w:sz w:val="22"/>
          <w:szCs w:val="22"/>
        </w:rPr>
        <w:t>leasingujacą</w:t>
      </w:r>
      <w:proofErr w:type="spellEnd"/>
      <w:r w:rsidRPr="00FB00B7">
        <w:rPr>
          <w:rFonts w:ascii="Arial" w:hAnsi="Arial" w:cs="Arial"/>
          <w:sz w:val="22"/>
          <w:szCs w:val="22"/>
        </w:rPr>
        <w:t xml:space="preserve"> lub zakład ubezpieczeń celem zabezpieczenia wierzytelności względem ubezpieczającego. Umowa ubezpieczenia nie wygasa również wskutek powrotnego przejścia na ubezpieczającego własności mienia przewłaszczonego w wyniku spłaty długu.</w:t>
      </w:r>
    </w:p>
    <w:p w14:paraId="7C371197" w14:textId="77777777" w:rsidR="00AF2061" w:rsidRPr="00FB00B7" w:rsidRDefault="00AF2061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00B7">
        <w:rPr>
          <w:rFonts w:ascii="Arial" w:hAnsi="Arial" w:cs="Arial"/>
          <w:b/>
          <w:sz w:val="22"/>
          <w:szCs w:val="22"/>
        </w:rPr>
        <w:lastRenderedPageBreak/>
        <w:t>11.</w:t>
      </w:r>
      <w:r w:rsidRPr="00FB00B7">
        <w:rPr>
          <w:rFonts w:ascii="Arial" w:hAnsi="Arial" w:cs="Arial"/>
          <w:sz w:val="22"/>
          <w:szCs w:val="22"/>
        </w:rPr>
        <w:t xml:space="preserve"> </w:t>
      </w:r>
      <w:r w:rsidRPr="00FB00B7">
        <w:rPr>
          <w:rFonts w:ascii="Arial" w:hAnsi="Arial" w:cs="Arial"/>
          <w:b/>
          <w:sz w:val="22"/>
          <w:szCs w:val="22"/>
        </w:rPr>
        <w:t>Klauzula zgłaszania szkód</w:t>
      </w:r>
      <w:r w:rsidRPr="00FB00B7">
        <w:rPr>
          <w:rFonts w:ascii="Arial" w:hAnsi="Arial" w:cs="Arial"/>
          <w:sz w:val="22"/>
          <w:szCs w:val="22"/>
        </w:rPr>
        <w:t xml:space="preserve">   – zawiadomienie Ubezpieczyciela o szkodzie winno nastąpić niezwłocznie, nie później jednak niż w ciągu 7 dni od daty powstania szkody lub uzyskania o niej wiadomości</w:t>
      </w:r>
    </w:p>
    <w:p w14:paraId="67AAC9A3" w14:textId="77777777" w:rsidR="00AF2061" w:rsidRPr="00FB00B7" w:rsidRDefault="00AF2061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00B7">
        <w:rPr>
          <w:rFonts w:ascii="Arial" w:hAnsi="Arial" w:cs="Arial"/>
          <w:b/>
          <w:sz w:val="22"/>
          <w:szCs w:val="22"/>
        </w:rPr>
        <w:t>12.</w:t>
      </w:r>
      <w:r w:rsidRPr="00FB00B7">
        <w:rPr>
          <w:rFonts w:ascii="Arial" w:hAnsi="Arial" w:cs="Arial"/>
          <w:sz w:val="22"/>
          <w:szCs w:val="22"/>
        </w:rPr>
        <w:t xml:space="preserve"> </w:t>
      </w:r>
      <w:r w:rsidRPr="00FB00B7">
        <w:rPr>
          <w:rFonts w:ascii="Arial" w:hAnsi="Arial" w:cs="Arial"/>
          <w:b/>
          <w:sz w:val="22"/>
          <w:szCs w:val="22"/>
        </w:rPr>
        <w:t>Klauzula dokumentów</w:t>
      </w:r>
      <w:r w:rsidRPr="00FB00B7">
        <w:rPr>
          <w:rFonts w:ascii="Arial" w:hAnsi="Arial" w:cs="Arial"/>
          <w:sz w:val="22"/>
          <w:szCs w:val="22"/>
        </w:rPr>
        <w:t xml:space="preserve"> - Wykonawca oświadcza, iż do rozpatrzenia roszczeń wystarczające są kopie dokumentów przesyłane w formie elektronicznej e-mailem lub faksem (nie będzie wymagane przesyłanie oryginałów dokumentów). Niniejszy zapis nie dotyczy szkód osobowych, gdzie Wykonawca może wymagać od poszkodowanego oryginału dokumentów oraz szkód kradzieżowych w ubezpieczeniu autocasco.</w:t>
      </w:r>
    </w:p>
    <w:p w14:paraId="1E064EC1" w14:textId="77777777" w:rsidR="00AF2061" w:rsidRPr="00FB00B7" w:rsidRDefault="00AF2061" w:rsidP="005707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00B7">
        <w:rPr>
          <w:rFonts w:ascii="Arial" w:hAnsi="Arial" w:cs="Arial"/>
          <w:b/>
          <w:sz w:val="22"/>
          <w:szCs w:val="22"/>
        </w:rPr>
        <w:t>13.</w:t>
      </w:r>
      <w:r w:rsidRPr="00FB00B7">
        <w:rPr>
          <w:rFonts w:ascii="Arial" w:hAnsi="Arial" w:cs="Arial"/>
          <w:sz w:val="22"/>
          <w:szCs w:val="22"/>
        </w:rPr>
        <w:t xml:space="preserve"> </w:t>
      </w:r>
      <w:r w:rsidRPr="00FB00B7">
        <w:rPr>
          <w:rFonts w:ascii="Arial" w:hAnsi="Arial" w:cs="Arial"/>
          <w:b/>
          <w:sz w:val="22"/>
          <w:szCs w:val="22"/>
        </w:rPr>
        <w:t>Klauzula pokrycia kosztów wymiany zamków i zabezpieczeń</w:t>
      </w:r>
      <w:r w:rsidRPr="00FB00B7">
        <w:rPr>
          <w:rFonts w:ascii="Arial" w:hAnsi="Arial" w:cs="Arial"/>
          <w:sz w:val="22"/>
          <w:szCs w:val="22"/>
        </w:rPr>
        <w:t xml:space="preserve"> – Ubezpieczyciel zwróci poniesione i udokumentowane koszty wymiany zamków, wkładek, zabezpieczeń antykradzieżowych w pojeździe w przypadku utraty kluczy, sterowników (kradzież, zaginięcie). Limit odpowiedzialności 5.000zł (na jeden pojazd) na jedno i wszystkie zdarzenia. Niniejszy limit jest limitem dodatkowym ponad sumę ubezpieczenia pojazdu autocasco.</w:t>
      </w:r>
    </w:p>
    <w:p w14:paraId="38D19653" w14:textId="77777777" w:rsidR="00AF2061" w:rsidRPr="00AF2061" w:rsidRDefault="00AF2061" w:rsidP="005707E8">
      <w:pPr>
        <w:pStyle w:val="Tekstpodstawowy2"/>
        <w:spacing w:after="120" w:line="276" w:lineRule="auto"/>
        <w:rPr>
          <w:rFonts w:ascii="Calibri" w:hAnsi="Calibri" w:cs="Calibri"/>
          <w:b/>
          <w:color w:val="FF0000"/>
          <w:sz w:val="20"/>
        </w:rPr>
      </w:pPr>
    </w:p>
    <w:sectPr w:rsidR="00AF2061" w:rsidRPr="00AF2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94C34"/>
    <w:multiLevelType w:val="hybridMultilevel"/>
    <w:tmpl w:val="7DFEF0E0"/>
    <w:name w:val="WW8Num2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77795"/>
    <w:multiLevelType w:val="hybridMultilevel"/>
    <w:tmpl w:val="53D8D9F6"/>
    <w:lvl w:ilvl="0" w:tplc="56380082">
      <w:start w:val="1"/>
      <w:numFmt w:val="decimal"/>
      <w:lvlText w:val="%1)"/>
      <w:lvlJc w:val="left"/>
      <w:rPr>
        <w:rFonts w:ascii="Calibri" w:eastAsia="Times New Roman" w:hAnsi="Calibri" w:cs="Calibr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BA5CF5"/>
    <w:multiLevelType w:val="hybridMultilevel"/>
    <w:tmpl w:val="9D0E93E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8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CE7CD5"/>
    <w:multiLevelType w:val="hybridMultilevel"/>
    <w:tmpl w:val="427C1390"/>
    <w:lvl w:ilvl="0" w:tplc="165870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EE0495"/>
    <w:multiLevelType w:val="hybridMultilevel"/>
    <w:tmpl w:val="ED9C3FDE"/>
    <w:lvl w:ilvl="0" w:tplc="A0485E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="Times New Roman" w:hint="default"/>
        <w:color w:val="00008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435ACC"/>
    <w:multiLevelType w:val="hybridMultilevel"/>
    <w:tmpl w:val="FEA21EB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C7746A"/>
    <w:multiLevelType w:val="hybridMultilevel"/>
    <w:tmpl w:val="A0068A46"/>
    <w:lvl w:ilvl="0" w:tplc="0415001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7F3216"/>
    <w:multiLevelType w:val="hybridMultilevel"/>
    <w:tmpl w:val="2C90D6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61C16"/>
    <w:multiLevelType w:val="multilevel"/>
    <w:tmpl w:val="EC42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5B08F0"/>
    <w:multiLevelType w:val="hybridMultilevel"/>
    <w:tmpl w:val="002CE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A02D0"/>
    <w:multiLevelType w:val="hybridMultilevel"/>
    <w:tmpl w:val="1796542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D5D858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2633C"/>
    <w:multiLevelType w:val="hybridMultilevel"/>
    <w:tmpl w:val="A1221C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00321"/>
    <w:multiLevelType w:val="hybridMultilevel"/>
    <w:tmpl w:val="6952F8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B62FA"/>
    <w:multiLevelType w:val="hybridMultilevel"/>
    <w:tmpl w:val="685272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B46AE4"/>
    <w:multiLevelType w:val="hybridMultilevel"/>
    <w:tmpl w:val="E72E65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9E62D3"/>
    <w:multiLevelType w:val="multilevel"/>
    <w:tmpl w:val="C1D49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071780"/>
    <w:multiLevelType w:val="hybridMultilevel"/>
    <w:tmpl w:val="945636C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88926387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04396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66451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70800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6384191">
    <w:abstractNumId w:val="13"/>
  </w:num>
  <w:num w:numId="6" w16cid:durableId="955215109">
    <w:abstractNumId w:val="3"/>
  </w:num>
  <w:num w:numId="7" w16cid:durableId="1519849046">
    <w:abstractNumId w:val="1"/>
  </w:num>
  <w:num w:numId="8" w16cid:durableId="573664077">
    <w:abstractNumId w:val="10"/>
  </w:num>
  <w:num w:numId="9" w16cid:durableId="819997853">
    <w:abstractNumId w:val="5"/>
  </w:num>
  <w:num w:numId="10" w16cid:durableId="211354368">
    <w:abstractNumId w:val="8"/>
  </w:num>
  <w:num w:numId="11" w16cid:durableId="483861026">
    <w:abstractNumId w:val="7"/>
  </w:num>
  <w:num w:numId="12" w16cid:durableId="759565384">
    <w:abstractNumId w:val="6"/>
  </w:num>
  <w:num w:numId="13" w16cid:durableId="53165041">
    <w:abstractNumId w:val="11"/>
  </w:num>
  <w:num w:numId="14" w16cid:durableId="2042975780">
    <w:abstractNumId w:val="16"/>
  </w:num>
  <w:num w:numId="15" w16cid:durableId="397678774">
    <w:abstractNumId w:val="2"/>
  </w:num>
  <w:num w:numId="16" w16cid:durableId="725841345">
    <w:abstractNumId w:val="4"/>
  </w:num>
  <w:num w:numId="17" w16cid:durableId="1393196121">
    <w:abstractNumId w:val="15"/>
  </w:num>
  <w:num w:numId="18" w16cid:durableId="1786386894">
    <w:abstractNumId w:val="12"/>
  </w:num>
  <w:num w:numId="19" w16cid:durableId="17150817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2EA"/>
    <w:rsid w:val="00023E75"/>
    <w:rsid w:val="00036EAB"/>
    <w:rsid w:val="00213761"/>
    <w:rsid w:val="002A2CB7"/>
    <w:rsid w:val="002C051F"/>
    <w:rsid w:val="003233FD"/>
    <w:rsid w:val="00463EAA"/>
    <w:rsid w:val="004B0D8E"/>
    <w:rsid w:val="00515E09"/>
    <w:rsid w:val="00533368"/>
    <w:rsid w:val="005707E8"/>
    <w:rsid w:val="00596845"/>
    <w:rsid w:val="00624A30"/>
    <w:rsid w:val="006A12EC"/>
    <w:rsid w:val="006D49B1"/>
    <w:rsid w:val="007A7662"/>
    <w:rsid w:val="00964C82"/>
    <w:rsid w:val="009A11B4"/>
    <w:rsid w:val="00AF2061"/>
    <w:rsid w:val="00B116BB"/>
    <w:rsid w:val="00C440E7"/>
    <w:rsid w:val="00DB1697"/>
    <w:rsid w:val="00DE2213"/>
    <w:rsid w:val="00DE73BF"/>
    <w:rsid w:val="00E20E2C"/>
    <w:rsid w:val="00F03CA2"/>
    <w:rsid w:val="00F14B94"/>
    <w:rsid w:val="00FA4AB6"/>
    <w:rsid w:val="00FB00B7"/>
    <w:rsid w:val="00FD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1D89"/>
  <w15:docId w15:val="{2C72C78E-F26D-4C02-B6E8-36EB95EE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40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C440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440E7"/>
    <w:rPr>
      <w:rFonts w:ascii="Arial" w:eastAsia="Times New Roman" w:hAnsi="Arial" w:cs="Arial"/>
      <w:b/>
      <w:bCs/>
      <w:i/>
      <w:iCs/>
      <w:kern w:val="0"/>
      <w:sz w:val="28"/>
      <w:szCs w:val="28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C440E7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C440E7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C440E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440E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C440E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440E7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Default">
    <w:name w:val="Default"/>
    <w:rsid w:val="00C440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aliases w:val="ISCG Numerowanie,lp1,Akapit z listą BS,Wypunktowanie"/>
    <w:basedOn w:val="Normalny"/>
    <w:uiPriority w:val="34"/>
    <w:qFormat/>
    <w:rsid w:val="00F14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6</Pages>
  <Words>2001</Words>
  <Characters>12008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Garwacka</dc:creator>
  <cp:keywords/>
  <dc:description/>
  <cp:lastModifiedBy>Agnieszka Garwacka</cp:lastModifiedBy>
  <cp:revision>12</cp:revision>
  <cp:lastPrinted>2023-11-21T09:01:00Z</cp:lastPrinted>
  <dcterms:created xsi:type="dcterms:W3CDTF">2023-11-17T14:11:00Z</dcterms:created>
  <dcterms:modified xsi:type="dcterms:W3CDTF">2023-11-30T11:40:00Z</dcterms:modified>
</cp:coreProperties>
</file>