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C1585" w:rsidRPr="00093879" w:rsidTr="00264A09">
        <w:tc>
          <w:tcPr>
            <w:tcW w:w="9212" w:type="dxa"/>
            <w:shd w:val="clear" w:color="auto" w:fill="auto"/>
          </w:tcPr>
          <w:p w:rsidR="00BD6008" w:rsidRPr="00093879" w:rsidRDefault="00BD6008" w:rsidP="00424259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9C1585" w:rsidRPr="00093879" w:rsidRDefault="000A1586" w:rsidP="00424259">
            <w:pPr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</w:pPr>
            <w:r w:rsidRPr="00093879"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>OPIS</w:t>
            </w:r>
            <w:r w:rsidR="009C1585" w:rsidRPr="00093879"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  <w:t xml:space="preserve"> PRZEDMIOTU ZAMÓWIENIA</w:t>
            </w:r>
          </w:p>
          <w:p w:rsidR="00BD6008" w:rsidRPr="00093879" w:rsidRDefault="00BD6008" w:rsidP="00424259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295F" w:rsidRDefault="0015295F" w:rsidP="00424259">
      <w:pPr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9A73DB" w:rsidRPr="00093879" w:rsidRDefault="009A73DB" w:rsidP="00424259">
      <w:pPr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BD6008" w:rsidRPr="00551BC4" w:rsidRDefault="00433499" w:rsidP="00551BC4">
      <w:pPr>
        <w:pStyle w:val="Akapitzlist"/>
        <w:numPr>
          <w:ilvl w:val="0"/>
          <w:numId w:val="42"/>
        </w:numPr>
        <w:spacing w:before="0" w:beforeAutospacing="0" w:after="0" w:afterAutospacing="0"/>
        <w:ind w:left="426" w:hanging="426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551BC4">
        <w:rPr>
          <w:rFonts w:ascii="Verdana" w:hAnsi="Verdana"/>
          <w:b/>
          <w:bCs/>
          <w:color w:val="000000"/>
          <w:sz w:val="20"/>
          <w:szCs w:val="20"/>
        </w:rPr>
        <w:t xml:space="preserve">Przedmiotem zamówienia </w:t>
      </w:r>
      <w:r w:rsidR="006029FD" w:rsidRPr="00551BC4">
        <w:rPr>
          <w:rFonts w:ascii="Verdana" w:hAnsi="Verdana"/>
          <w:b/>
          <w:bCs/>
          <w:color w:val="000000"/>
          <w:sz w:val="20"/>
          <w:szCs w:val="20"/>
        </w:rPr>
        <w:t>jest</w:t>
      </w:r>
      <w:r w:rsidR="00BD6008" w:rsidRPr="00551BC4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0226F8" w:rsidRPr="004519FF" w:rsidRDefault="004519FF" w:rsidP="009A73DB">
      <w:pPr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  <w:r w:rsidRPr="004519FF">
        <w:rPr>
          <w:rFonts w:ascii="Verdana" w:hAnsi="Verdana"/>
          <w:i/>
          <w:sz w:val="20"/>
          <w:szCs w:val="20"/>
        </w:rPr>
        <w:t>Dostawa odczynników chemicznych dla Wydziału Technologii i Jakości Budowy Dróg– Laboratorium Drogowego Oddziału GDDKiA w Katowicach</w:t>
      </w:r>
    </w:p>
    <w:p w:rsidR="000226F8" w:rsidRDefault="000226F8" w:rsidP="00E2255B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:rsidR="009A73DB" w:rsidRDefault="009A73DB" w:rsidP="00E2255B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</w:p>
    <w:p w:rsidR="00E2255B" w:rsidRPr="00E2255B" w:rsidRDefault="00D61B5D" w:rsidP="00E2255B">
      <w:pPr>
        <w:pStyle w:val="Akapitzlist"/>
        <w:numPr>
          <w:ilvl w:val="0"/>
          <w:numId w:val="42"/>
        </w:numPr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551BC4">
        <w:rPr>
          <w:rFonts w:ascii="Verdana" w:hAnsi="Verdana"/>
          <w:b/>
          <w:bCs/>
          <w:color w:val="000000"/>
          <w:sz w:val="20"/>
          <w:szCs w:val="20"/>
        </w:rPr>
        <w:t xml:space="preserve">Termin </w:t>
      </w:r>
      <w:r w:rsidR="00177A3D" w:rsidRPr="00551BC4">
        <w:rPr>
          <w:rFonts w:ascii="Verdana" w:hAnsi="Verdana"/>
          <w:b/>
          <w:bCs/>
          <w:color w:val="000000"/>
          <w:sz w:val="20"/>
          <w:szCs w:val="20"/>
        </w:rPr>
        <w:t>realizacji</w:t>
      </w:r>
      <w:r w:rsidR="00FC162D" w:rsidRPr="00551BC4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093879" w:rsidRDefault="00DA29D3" w:rsidP="00E2255B">
      <w:pPr>
        <w:pStyle w:val="Akapitzlist"/>
        <w:spacing w:line="276" w:lineRule="auto"/>
        <w:ind w:left="426"/>
        <w:jc w:val="both"/>
        <w:rPr>
          <w:rFonts w:ascii="Verdana" w:hAnsi="Verdana"/>
          <w:bCs/>
          <w:color w:val="000000"/>
          <w:sz w:val="20"/>
          <w:szCs w:val="20"/>
        </w:rPr>
      </w:pPr>
      <w:r w:rsidRPr="00DA29D3">
        <w:rPr>
          <w:rFonts w:ascii="Verdana" w:hAnsi="Verdana"/>
          <w:bCs/>
          <w:color w:val="000000"/>
          <w:sz w:val="20"/>
          <w:szCs w:val="20"/>
        </w:rPr>
        <w:t>4</w:t>
      </w:r>
      <w:r w:rsidR="00551BC4" w:rsidRPr="00DA29D3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DA29D3">
        <w:rPr>
          <w:rFonts w:ascii="Verdana" w:hAnsi="Verdana"/>
          <w:bCs/>
          <w:color w:val="000000"/>
          <w:sz w:val="20"/>
          <w:szCs w:val="20"/>
        </w:rPr>
        <w:t>tygodnie</w:t>
      </w:r>
      <w:r w:rsidR="00551BC4" w:rsidRPr="00DA29D3">
        <w:rPr>
          <w:rFonts w:ascii="Verdana" w:hAnsi="Verdana"/>
          <w:bCs/>
          <w:color w:val="000000"/>
          <w:sz w:val="20"/>
          <w:szCs w:val="20"/>
        </w:rPr>
        <w:t xml:space="preserve"> od dnia złożenia pisemnego (e-mailem) zamówienia przez Zamawiającego</w:t>
      </w:r>
    </w:p>
    <w:p w:rsidR="00E2255B" w:rsidRDefault="00E2255B" w:rsidP="00E2255B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C6FE5" w:rsidRDefault="00FC6FE5" w:rsidP="00E2255B">
      <w:pPr>
        <w:pStyle w:val="Akapitzlist"/>
        <w:numPr>
          <w:ilvl w:val="0"/>
          <w:numId w:val="42"/>
        </w:numPr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51BC4">
        <w:rPr>
          <w:rFonts w:ascii="Verdana" w:hAnsi="Verdana"/>
          <w:b/>
          <w:sz w:val="20"/>
          <w:szCs w:val="20"/>
        </w:rPr>
        <w:t xml:space="preserve">Szczegółowy opis </w:t>
      </w:r>
      <w:r w:rsidR="00E2255B">
        <w:rPr>
          <w:rFonts w:ascii="Verdana" w:hAnsi="Verdana"/>
          <w:b/>
          <w:sz w:val="20"/>
          <w:szCs w:val="20"/>
        </w:rPr>
        <w:t>przedmiotu zamówienia</w:t>
      </w:r>
    </w:p>
    <w:p w:rsidR="001942FB" w:rsidRDefault="001942FB" w:rsidP="001942FB">
      <w:pPr>
        <w:pStyle w:val="Akapitzlist"/>
        <w:spacing w:before="0" w:beforeAutospacing="0" w:after="0" w:afterAutospacing="0"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Zakres niniejszego zamówienia został podzielony na 2 części.</w:t>
      </w:r>
    </w:p>
    <w:p w:rsidR="001942FB" w:rsidRDefault="001942FB" w:rsidP="001942FB">
      <w:pPr>
        <w:pStyle w:val="Akapitzlist"/>
        <w:spacing w:before="0" w:beforeAutospacing="0" w:after="0" w:afterAutospacing="0"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1942FB" w:rsidRPr="0026627B" w:rsidRDefault="001942FB" w:rsidP="001942FB">
      <w:pPr>
        <w:pStyle w:val="Akapitzlist"/>
        <w:spacing w:before="0" w:beforeAutospacing="0" w:after="0" w:afterAutospacing="0" w:line="276" w:lineRule="auto"/>
        <w:ind w:left="426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26627B">
        <w:rPr>
          <w:rFonts w:ascii="Verdana" w:hAnsi="Verdana" w:cstheme="minorHAnsi"/>
          <w:i/>
          <w:sz w:val="20"/>
          <w:szCs w:val="20"/>
          <w:u w:val="single"/>
        </w:rPr>
        <w:t>Część 1: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czterochloroetylen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– 10 x 30</w:t>
      </w:r>
      <w:r w:rsidR="00E2255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kg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roztwór stężony do wskaźnika piaskowego 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2 x 1 litr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błękit metylenowy C</w:t>
      </w:r>
      <w:r w:rsidRPr="004E5180">
        <w:rPr>
          <w:rFonts w:ascii="Calibri" w:eastAsia="Calibri" w:hAnsi="Calibri" w:cs="Calibri"/>
          <w:sz w:val="16"/>
          <w:szCs w:val="16"/>
          <w:lang w:eastAsia="en-US"/>
        </w:rPr>
        <w:t>16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H</w:t>
      </w:r>
      <w:r w:rsidRPr="004E5180">
        <w:rPr>
          <w:rFonts w:ascii="Calibri" w:eastAsia="Calibri" w:hAnsi="Calibri" w:cs="Calibri"/>
          <w:sz w:val="16"/>
          <w:szCs w:val="16"/>
          <w:lang w:eastAsia="en-US"/>
        </w:rPr>
        <w:t>18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CIN</w:t>
      </w:r>
      <w:r w:rsidRPr="004E5180">
        <w:rPr>
          <w:rFonts w:ascii="Calibri" w:eastAsia="Calibri" w:hAnsi="Calibri" w:cs="Calibri"/>
          <w:sz w:val="16"/>
          <w:szCs w:val="16"/>
          <w:lang w:eastAsia="en-US"/>
        </w:rPr>
        <w:t>3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S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cz.d.a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1 x 500 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wodorotlenek sodu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cz.d.a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 xml:space="preserve">–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10 x 500 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chlorek cynku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cz.d.a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15 x 1 kg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chlorek sodu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cz.d.a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0,5 kg – 1 szt.</w:t>
      </w:r>
    </w:p>
    <w:p w:rsidR="004519FF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azotan rtęci (II)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cz.d.a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 0,1 N – 5 x 1</w:t>
      </w:r>
      <w:r w:rsidR="00E2255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l</w:t>
      </w:r>
    </w:p>
    <w:p w:rsidR="001942FB" w:rsidRPr="004E5180" w:rsidRDefault="001942FB" w:rsidP="001942F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benzyna ekstrakcyjna – 10 x 1 l</w:t>
      </w:r>
    </w:p>
    <w:p w:rsidR="001942FB" w:rsidRPr="001942FB" w:rsidRDefault="001942FB" w:rsidP="001942F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gliceryna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cz.d.a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- 3 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1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l</w:t>
      </w:r>
    </w:p>
    <w:p w:rsidR="001942FB" w:rsidRDefault="001942FB" w:rsidP="001942FB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:rsidR="001942FB" w:rsidRPr="0026627B" w:rsidRDefault="001942FB" w:rsidP="001942FB">
      <w:pPr>
        <w:spacing w:line="276" w:lineRule="auto"/>
        <w:ind w:left="360"/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</w:pPr>
      <w:r w:rsidRPr="0026627B">
        <w:rPr>
          <w:rFonts w:ascii="Calibri" w:eastAsia="Calibri" w:hAnsi="Calibri" w:cs="Calibri"/>
          <w:i/>
          <w:sz w:val="22"/>
          <w:szCs w:val="22"/>
          <w:u w:val="single"/>
          <w:lang w:eastAsia="en-US"/>
        </w:rPr>
        <w:t>Część 2: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żywica epoksydowa Epidian – 5 kg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utwardzacz do żywicy epoksydowej – 1 l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wysokogatunkowy smar o podwyższonej przyczepności</w:t>
      </w:r>
      <w:r w:rsidR="00F42DA1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w sprayu (od -60⁰C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do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+230⁰C), </w:t>
      </w:r>
    </w:p>
    <w:p w:rsidR="004519FF" w:rsidRPr="004E5180" w:rsidRDefault="004519FF" w:rsidP="00E2255B">
      <w:pPr>
        <w:spacing w:line="276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500 ml – 4 sztuki 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smar litowy 0,5 kg – 2 szt. 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wosk parafinowy o znanej gęstości ustalonej z dokładnością do 0,010 Mg/m</w:t>
      </w:r>
      <w:r w:rsidRPr="004E518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t>3</w:t>
      </w:r>
      <w:r w:rsidRPr="00551B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w temperaturze od 20⁰C do 25⁰C – 3 kg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jednoskładnikowy klej kontaktowy typu elastyczna spoina – 1 l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klej </w:t>
      </w:r>
      <w:proofErr w:type="spellStart"/>
      <w:r w:rsidRPr="004E5180">
        <w:rPr>
          <w:rFonts w:ascii="Calibri" w:eastAsia="Calibri" w:hAnsi="Calibri" w:cs="Calibri"/>
          <w:sz w:val="22"/>
          <w:szCs w:val="22"/>
          <w:lang w:eastAsia="en-US"/>
        </w:rPr>
        <w:t>cyjanoakryl</w:t>
      </w:r>
      <w:proofErr w:type="spellEnd"/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 – 20 szt. po 3 gramy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pasta cynkowa farmaceutyczna – 10</w:t>
      </w:r>
      <w:r w:rsidR="00E2255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szt. po 20 g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preparat wielofunkcyjny do smarowania w aerozolu – 8 szt.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preparat wielofunkcyjny konserwująco-naprawczy z teflonem opakowanie spray 500</w:t>
      </w:r>
      <w:r w:rsidR="00E2255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ml</w:t>
      </w:r>
      <w:r w:rsidR="00551B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>– 1</w:t>
      </w:r>
      <w:r w:rsidR="00E2255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E5180">
        <w:rPr>
          <w:rFonts w:ascii="Calibri" w:eastAsia="Calibri" w:hAnsi="Calibri" w:cs="Calibri"/>
          <w:sz w:val="22"/>
          <w:szCs w:val="22"/>
          <w:lang w:eastAsia="en-US"/>
        </w:rPr>
        <w:t xml:space="preserve">szt. 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E5180">
        <w:rPr>
          <w:rFonts w:ascii="Calibri" w:eastAsia="Calibri" w:hAnsi="Calibri" w:cs="Calibri"/>
          <w:sz w:val="22"/>
          <w:szCs w:val="22"/>
          <w:lang w:eastAsia="en-US"/>
        </w:rPr>
        <w:t>smar wielofunkcyjny w sprayu – 2 szt.</w:t>
      </w:r>
    </w:p>
    <w:p w:rsidR="004519FF" w:rsidRPr="004E5180" w:rsidRDefault="004519FF" w:rsidP="00E2255B">
      <w:pPr>
        <w:numPr>
          <w:ilvl w:val="0"/>
          <w:numId w:val="40"/>
        </w:num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4E5180">
        <w:rPr>
          <w:rFonts w:ascii="Calibri" w:eastAsia="Calibri" w:hAnsi="Calibri"/>
          <w:sz w:val="22"/>
          <w:szCs w:val="22"/>
          <w:lang w:eastAsia="en-US"/>
        </w:rPr>
        <w:t xml:space="preserve">sylikon uniwersalny biały lub bezbarwny w tubie do pistoletu – 6 </w:t>
      </w:r>
      <w:proofErr w:type="spellStart"/>
      <w:r w:rsidRPr="004E5180">
        <w:rPr>
          <w:rFonts w:ascii="Calibri" w:eastAsia="Calibri" w:hAnsi="Calibri"/>
          <w:sz w:val="22"/>
          <w:szCs w:val="22"/>
          <w:lang w:eastAsia="en-US"/>
        </w:rPr>
        <w:t>szt</w:t>
      </w:r>
      <w:proofErr w:type="spellEnd"/>
    </w:p>
    <w:p w:rsidR="006834DB" w:rsidRPr="009A73DB" w:rsidRDefault="004519FF" w:rsidP="009A73DB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519FF">
        <w:rPr>
          <w:rFonts w:ascii="Calibri" w:eastAsia="Calibri" w:hAnsi="Calibri"/>
          <w:sz w:val="22"/>
          <w:szCs w:val="22"/>
          <w:lang w:eastAsia="en-US"/>
        </w:rPr>
        <w:t>płyn do mycia sit</w:t>
      </w:r>
      <w:r w:rsidR="00B34D0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519FF">
        <w:rPr>
          <w:rFonts w:ascii="Calibri" w:eastAsia="Calibri" w:hAnsi="Calibri"/>
          <w:sz w:val="22"/>
          <w:szCs w:val="22"/>
          <w:lang w:eastAsia="en-US"/>
        </w:rPr>
        <w:t>(preparat do mycia trudnych zanieczyszczeń przemysłowych) koncentrat</w:t>
      </w:r>
      <w:r w:rsidR="00551BC4"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r w:rsidRPr="004519FF">
        <w:rPr>
          <w:rFonts w:ascii="Calibri" w:eastAsia="Calibri" w:hAnsi="Calibri"/>
          <w:sz w:val="22"/>
          <w:szCs w:val="22"/>
          <w:lang w:eastAsia="en-US"/>
        </w:rPr>
        <w:t>20 l</w:t>
      </w:r>
    </w:p>
    <w:p w:rsidR="009A73DB" w:rsidRDefault="009A73DB" w:rsidP="009A73DB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A73DB" w:rsidRPr="004519FF" w:rsidRDefault="009A73DB" w:rsidP="009A73DB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795642" w:rsidRDefault="00A913DE" w:rsidP="009A73DB">
      <w:pPr>
        <w:pStyle w:val="Akapitzlist"/>
        <w:numPr>
          <w:ilvl w:val="0"/>
          <w:numId w:val="42"/>
        </w:numPr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51BC4">
        <w:rPr>
          <w:rFonts w:ascii="Verdana" w:hAnsi="Verdana"/>
          <w:b/>
          <w:sz w:val="20"/>
          <w:szCs w:val="20"/>
        </w:rPr>
        <w:t>Warunki dotyczące zamówienia</w:t>
      </w:r>
    </w:p>
    <w:p w:rsidR="00DA29D3" w:rsidRDefault="00DA29D3" w:rsidP="00DA29D3">
      <w:pPr>
        <w:pStyle w:val="Akapitzlist"/>
        <w:numPr>
          <w:ilvl w:val="0"/>
          <w:numId w:val="50"/>
        </w:numPr>
        <w:spacing w:before="0" w:beforeAutospacing="0" w:after="0" w:afterAutospacing="0" w:line="276" w:lineRule="auto"/>
        <w:ind w:left="851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sz w:val="20"/>
          <w:szCs w:val="20"/>
        </w:rPr>
        <w:t>d</w:t>
      </w:r>
      <w:r w:rsidRPr="00DA29D3">
        <w:rPr>
          <w:rStyle w:val="Pogrubienie"/>
          <w:rFonts w:ascii="Verdana" w:hAnsi="Verdana"/>
          <w:b w:val="0"/>
          <w:bCs w:val="0"/>
          <w:sz w:val="20"/>
          <w:szCs w:val="20"/>
        </w:rPr>
        <w:t>o wymienionych</w:t>
      </w:r>
      <w:r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substancji chemicznych należy dołączyć karty charakterystyk oraz świadectwa kontroli jakości;</w:t>
      </w:r>
    </w:p>
    <w:p w:rsidR="00DA29D3" w:rsidRDefault="00DA29D3" w:rsidP="00DA29D3">
      <w:pPr>
        <w:pStyle w:val="Akapitzlist"/>
        <w:numPr>
          <w:ilvl w:val="0"/>
          <w:numId w:val="50"/>
        </w:numPr>
        <w:spacing w:before="0" w:beforeAutospacing="0" w:after="0" w:afterAutospacing="0" w:line="276" w:lineRule="auto"/>
        <w:ind w:left="851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sz w:val="20"/>
          <w:szCs w:val="20"/>
        </w:rPr>
        <w:lastRenderedPageBreak/>
        <w:t xml:space="preserve">zamówienie należy dostarczyć do siedziby Zamawiającego na adres: Wydział Technologii i Jakości Budowy Dróg – Laboratorium Drogowe, ul. Drogowców 6, </w:t>
      </w:r>
      <w:r>
        <w:rPr>
          <w:rStyle w:val="Pogrubienie"/>
          <w:rFonts w:ascii="Verdana" w:hAnsi="Verdana"/>
          <w:b w:val="0"/>
          <w:bCs w:val="0"/>
          <w:sz w:val="20"/>
          <w:szCs w:val="20"/>
        </w:rPr>
        <w:br/>
        <w:t>43-600 Jaworzno;</w:t>
      </w:r>
    </w:p>
    <w:p w:rsidR="00DA29D3" w:rsidRPr="00DA29D3" w:rsidRDefault="00DA29D3" w:rsidP="00DA29D3">
      <w:pPr>
        <w:pStyle w:val="Akapitzlist"/>
        <w:numPr>
          <w:ilvl w:val="0"/>
          <w:numId w:val="50"/>
        </w:numPr>
        <w:spacing w:before="0" w:beforeAutospacing="0" w:after="0" w:afterAutospacing="0" w:line="276" w:lineRule="auto"/>
        <w:ind w:left="851"/>
        <w:jc w:val="both"/>
        <w:rPr>
          <w:rStyle w:val="Pogrubienie"/>
          <w:rFonts w:ascii="Verdana" w:hAnsi="Verdana"/>
          <w:b w:val="0"/>
          <w:bCs w:val="0"/>
          <w:sz w:val="20"/>
          <w:szCs w:val="20"/>
        </w:rPr>
      </w:pPr>
      <w:r>
        <w:rPr>
          <w:rStyle w:val="Pogrubienie"/>
          <w:rFonts w:ascii="Verdana" w:hAnsi="Verdana"/>
          <w:b w:val="0"/>
          <w:bCs w:val="0"/>
          <w:sz w:val="20"/>
          <w:szCs w:val="20"/>
        </w:rPr>
        <w:t>koszty dostawy muszą być wliczone w usługę.</w:t>
      </w:r>
    </w:p>
    <w:p w:rsidR="009A73DB" w:rsidRDefault="009A73DB" w:rsidP="00E2255B">
      <w:pPr>
        <w:spacing w:line="276" w:lineRule="auto"/>
        <w:ind w:left="426"/>
        <w:jc w:val="both"/>
        <w:rPr>
          <w:rStyle w:val="Pogrubienie"/>
          <w:rFonts w:ascii="Verdana" w:hAnsi="Verdana"/>
          <w:b w:val="0"/>
          <w:sz w:val="20"/>
          <w:szCs w:val="20"/>
        </w:rPr>
      </w:pPr>
    </w:p>
    <w:p w:rsidR="006834DB" w:rsidRPr="00551BC4" w:rsidRDefault="006834DB" w:rsidP="00E2255B">
      <w:pPr>
        <w:pStyle w:val="Akapitzlist"/>
        <w:numPr>
          <w:ilvl w:val="0"/>
          <w:numId w:val="42"/>
        </w:numPr>
        <w:spacing w:before="0" w:beforeAutospacing="0" w:after="0" w:afterAutospacing="0"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551BC4">
        <w:rPr>
          <w:rFonts w:ascii="Verdana" w:hAnsi="Verdana"/>
          <w:b/>
          <w:sz w:val="20"/>
          <w:szCs w:val="20"/>
        </w:rPr>
        <w:t xml:space="preserve">Warunki płatności </w:t>
      </w:r>
    </w:p>
    <w:p w:rsidR="006834DB" w:rsidRPr="00A97505" w:rsidRDefault="006834DB" w:rsidP="009A73DB">
      <w:pPr>
        <w:pStyle w:val="Zwykytekst"/>
        <w:spacing w:line="276" w:lineRule="auto"/>
        <w:ind w:left="426"/>
        <w:rPr>
          <w:rFonts w:ascii="Verdana" w:hAnsi="Verdana" w:cs="Times New Roman"/>
        </w:rPr>
      </w:pPr>
      <w:r w:rsidRPr="00A97505">
        <w:rPr>
          <w:rFonts w:ascii="Verdana" w:hAnsi="Verdana" w:cs="Times New Roman"/>
        </w:rPr>
        <w:t>Płatność wynagrodzenia na rachunek bankowy wskazany p</w:t>
      </w:r>
      <w:r>
        <w:rPr>
          <w:rFonts w:ascii="Verdana" w:hAnsi="Verdana" w:cs="Times New Roman"/>
        </w:rPr>
        <w:t>rzez Wykonawcę</w:t>
      </w:r>
      <w:r w:rsidRPr="00A97505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w fakturze nastąpi w terminie 30</w:t>
      </w:r>
      <w:r w:rsidRPr="00A97505">
        <w:rPr>
          <w:rFonts w:ascii="Verdana" w:hAnsi="Verdana" w:cs="Times New Roman"/>
        </w:rPr>
        <w:t xml:space="preserve"> dni od dnia otrzymania przez Zamawiającego prawidłowo wystawionej faktury VAT. </w:t>
      </w:r>
      <w:r>
        <w:rPr>
          <w:rFonts w:ascii="Verdana" w:hAnsi="Verdana" w:cs="Times New Roman"/>
        </w:rPr>
        <w:t>Za datę realizacji płatności uważa się datę obciążenia rachunku bankowego Zamawiającego.</w:t>
      </w:r>
    </w:p>
    <w:p w:rsidR="006834DB" w:rsidRDefault="006834DB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A73DB" w:rsidRDefault="009A73DB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A73DB" w:rsidRDefault="009A73DB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A73DB" w:rsidRDefault="009A73DB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A73DB" w:rsidRDefault="009A73DB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9A73DB" w:rsidRDefault="009A73DB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50"/>
        <w:gridCol w:w="4786"/>
      </w:tblGrid>
      <w:tr w:rsidR="009A73DB" w:rsidRPr="00E35345" w:rsidTr="000C3A42">
        <w:trPr>
          <w:jc w:val="center"/>
        </w:trPr>
        <w:tc>
          <w:tcPr>
            <w:tcW w:w="4750" w:type="dxa"/>
            <w:shd w:val="clear" w:color="auto" w:fill="auto"/>
          </w:tcPr>
          <w:p w:rsidR="009A73DB" w:rsidRPr="00E35345" w:rsidRDefault="009A73DB" w:rsidP="000C3A42">
            <w:pPr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Monika Łobodzińska-Gonera</w:t>
            </w:r>
          </w:p>
          <w:p w:rsidR="009A73DB" w:rsidRPr="00E35345" w:rsidRDefault="009A73DB" w:rsidP="000C3A42">
            <w:pPr>
              <w:jc w:val="center"/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</w:pPr>
            <w:r w:rsidRPr="00E35345"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  <w:t>Przygotował</w:t>
            </w:r>
          </w:p>
        </w:tc>
        <w:tc>
          <w:tcPr>
            <w:tcW w:w="4786" w:type="dxa"/>
            <w:shd w:val="clear" w:color="auto" w:fill="auto"/>
          </w:tcPr>
          <w:p w:rsidR="009A73DB" w:rsidRPr="00E35345" w:rsidRDefault="009A73DB" w:rsidP="000C3A42">
            <w:pPr>
              <w:jc w:val="center"/>
              <w:rPr>
                <w:rFonts w:ascii="Verdana" w:eastAsia="Calibri" w:hAnsi="Verdana"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</w:rPr>
              <w:t>Monika Tarnowska</w:t>
            </w:r>
          </w:p>
          <w:p w:rsidR="009A73DB" w:rsidRPr="00E35345" w:rsidRDefault="009A73DB" w:rsidP="000C3A42">
            <w:pPr>
              <w:jc w:val="center"/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</w:pPr>
            <w:r w:rsidRPr="00E35345">
              <w:rPr>
                <w:rFonts w:ascii="Verdana" w:eastAsia="Calibri" w:hAnsi="Verdana"/>
                <w:bCs/>
                <w:sz w:val="20"/>
                <w:szCs w:val="20"/>
                <w:vertAlign w:val="superscript"/>
              </w:rPr>
              <w:t>Zatwierdził</w:t>
            </w:r>
          </w:p>
        </w:tc>
      </w:tr>
    </w:tbl>
    <w:p w:rsidR="00600D4E" w:rsidRDefault="00600D4E" w:rsidP="006834D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E2255B" w:rsidRDefault="00E2255B">
      <w:p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br w:type="page"/>
      </w:r>
    </w:p>
    <w:p w:rsidR="00E2255B" w:rsidRDefault="00E2255B" w:rsidP="00E2255B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WARUNKI ZAMÓWIENIA</w:t>
      </w:r>
    </w:p>
    <w:p w:rsidR="00E2255B" w:rsidRPr="00B762D7" w:rsidRDefault="00E2255B" w:rsidP="00E2255B">
      <w:pPr>
        <w:pStyle w:val="Akapitzlist"/>
        <w:numPr>
          <w:ilvl w:val="0"/>
          <w:numId w:val="46"/>
        </w:numPr>
        <w:spacing w:before="120" w:beforeAutospacing="0" w:after="0" w:afterAutospacing="0" w:line="360" w:lineRule="auto"/>
        <w:ind w:left="426" w:hanging="437"/>
        <w:rPr>
          <w:rFonts w:ascii="Verdana" w:hAnsi="Verdana"/>
          <w:b/>
          <w:sz w:val="20"/>
          <w:szCs w:val="20"/>
        </w:rPr>
      </w:pPr>
      <w:r w:rsidRPr="00B762D7">
        <w:rPr>
          <w:rFonts w:ascii="Verdana" w:hAnsi="Verdana"/>
          <w:b/>
          <w:sz w:val="20"/>
          <w:szCs w:val="20"/>
        </w:rPr>
        <w:t>Opis sposobu obliczenia ceny:</w:t>
      </w:r>
    </w:p>
    <w:p w:rsidR="00E2255B" w:rsidRPr="0053706E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Cena oferty zostanie wyliczona przez Wykonawcę w oparciu o Formularz </w:t>
      </w:r>
      <w:r>
        <w:rPr>
          <w:rFonts w:ascii="Verdana" w:hAnsi="Verdana"/>
          <w:sz w:val="20"/>
          <w:szCs w:val="20"/>
        </w:rPr>
        <w:t>ofert</w:t>
      </w:r>
      <w:r w:rsidRPr="0053706E">
        <w:rPr>
          <w:rFonts w:ascii="Verdana" w:hAnsi="Verdana"/>
          <w:sz w:val="20"/>
          <w:szCs w:val="20"/>
        </w:rPr>
        <w:t>owy, wyliczając poszczególne ceny jednostkowe netto</w:t>
      </w:r>
      <w:r w:rsidRPr="0053706E">
        <w:t xml:space="preserve"> </w:t>
      </w:r>
      <w:r w:rsidRPr="0053706E">
        <w:rPr>
          <w:rFonts w:ascii="Verdana" w:hAnsi="Verdana"/>
          <w:sz w:val="20"/>
          <w:szCs w:val="20"/>
        </w:rPr>
        <w:t>według kolejności. Wykonawca powinien określić ceny jednostkowe netto</w:t>
      </w:r>
      <w:r>
        <w:rPr>
          <w:rFonts w:ascii="Verdana" w:hAnsi="Verdana"/>
          <w:sz w:val="20"/>
          <w:szCs w:val="20"/>
        </w:rPr>
        <w:t xml:space="preserve"> </w:t>
      </w:r>
      <w:r w:rsidRPr="0053706E">
        <w:rPr>
          <w:rFonts w:ascii="Verdana" w:hAnsi="Verdana"/>
          <w:sz w:val="20"/>
          <w:szCs w:val="20"/>
        </w:rPr>
        <w:t>oraz wartości netto</w:t>
      </w:r>
      <w:r>
        <w:rPr>
          <w:rFonts w:ascii="Verdana" w:hAnsi="Verdana"/>
          <w:sz w:val="20"/>
          <w:szCs w:val="20"/>
        </w:rPr>
        <w:t>,</w:t>
      </w:r>
      <w:r w:rsidRPr="0053706E">
        <w:rPr>
          <w:rFonts w:ascii="Verdana" w:hAnsi="Verdana"/>
          <w:sz w:val="20"/>
          <w:szCs w:val="20"/>
        </w:rPr>
        <w:t xml:space="preserve"> dla wszystkich pozycji wymienionych w tym formularzu, a następnie wyliczyć cenę netto łącznie.</w:t>
      </w:r>
    </w:p>
    <w:p w:rsidR="00E2255B" w:rsidRPr="0053706E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 xml:space="preserve">Wszystkie skalkulowane koszty Wykonawca zsumuje i wstawi do pozycji „Cena netto łącznie”. Obliczoną w ten sposób „Cenę netto łącznie” należy powiększyć o VAT </w:t>
      </w:r>
      <w:r>
        <w:rPr>
          <w:rFonts w:ascii="Verdana" w:hAnsi="Verdana"/>
          <w:sz w:val="20"/>
          <w:szCs w:val="20"/>
        </w:rPr>
        <w:br/>
      </w:r>
      <w:r w:rsidRPr="0053706E">
        <w:rPr>
          <w:rFonts w:ascii="Verdana" w:hAnsi="Verdana"/>
          <w:sz w:val="20"/>
          <w:szCs w:val="20"/>
        </w:rPr>
        <w:t>w wysokości 23%.</w:t>
      </w:r>
    </w:p>
    <w:p w:rsidR="00E2255B" w:rsidRPr="00B762D7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53706E">
        <w:rPr>
          <w:rFonts w:ascii="Verdana" w:hAnsi="Verdana"/>
          <w:sz w:val="20"/>
          <w:szCs w:val="20"/>
        </w:rPr>
        <w:t>Wartości w poszczególnych pozycjach Formularza cenowego oraz cena Oferty powinna być wyrażona w złotych polskich (PLN) z dokładnością do dwóch miejsc po przecinku.</w:t>
      </w:r>
    </w:p>
    <w:p w:rsidR="00E2255B" w:rsidRPr="00B762D7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Cena za realizację zamówienia musi zawierać wszystkie elementy kosztów wykonania przedmiotu zamówienia.</w:t>
      </w:r>
    </w:p>
    <w:p w:rsidR="00E2255B" w:rsidRPr="00B762D7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Skutki finansowe błędnego obliczenia ceny oferty wynikające z nieuwzględnienia wszystkich okoliczności, które mogą wpływać na cenę, ponosi Wykonawca.</w:t>
      </w:r>
    </w:p>
    <w:p w:rsidR="00E2255B" w:rsidRPr="00B762D7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zastrzega sobie prawo wezwania do wyjaśnienia ceny złożonej oferty, jeżeli będzie ona wzbudzała wątpliwość (w szczególności w przypadku, gdy będzie wzbudzało wątpliwość, czy Wykonawca ujął w oferowanej cenie wszystkie wymagane przez Zamawiającego elementy przedmiotu zamówienia).</w:t>
      </w:r>
    </w:p>
    <w:p w:rsidR="00E2255B" w:rsidRDefault="00E2255B" w:rsidP="00E2255B">
      <w:pPr>
        <w:pStyle w:val="Akapitzlist"/>
        <w:numPr>
          <w:ilvl w:val="0"/>
          <w:numId w:val="45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Zamawiający zastrzega sobie prawo dalszego nierozpatrywania oferty </w:t>
      </w:r>
      <w:r>
        <w:rPr>
          <w:rFonts w:ascii="Verdana" w:hAnsi="Verdana"/>
          <w:sz w:val="20"/>
          <w:szCs w:val="20"/>
        </w:rPr>
        <w:br/>
      </w:r>
      <w:r w:rsidRPr="00B762D7">
        <w:rPr>
          <w:rFonts w:ascii="Verdana" w:hAnsi="Verdana"/>
          <w:sz w:val="20"/>
          <w:szCs w:val="20"/>
        </w:rPr>
        <w:t xml:space="preserve">w szczególności w przypadku, gdy Wykonawca nie odpowie na wezwanie Zamawiającego lub nie przedstawi wyjaśnień pozwalających uznać zaproponowaną cenę </w:t>
      </w:r>
      <w:r>
        <w:rPr>
          <w:rFonts w:ascii="Verdana" w:hAnsi="Verdana"/>
          <w:sz w:val="20"/>
          <w:szCs w:val="20"/>
        </w:rPr>
        <w:t>za rzetelną, za którą</w:t>
      </w:r>
      <w:r w:rsidRPr="00C355F5">
        <w:rPr>
          <w:rFonts w:ascii="Verdana" w:hAnsi="Verdana"/>
          <w:sz w:val="20"/>
          <w:szCs w:val="20"/>
        </w:rPr>
        <w:t xml:space="preserve"> Wykonawca będzie w stanie zrealizować zamówienie</w:t>
      </w:r>
      <w:r w:rsidRPr="00B762D7">
        <w:rPr>
          <w:rFonts w:ascii="Verdana" w:hAnsi="Verdana"/>
          <w:sz w:val="20"/>
          <w:szCs w:val="20"/>
        </w:rPr>
        <w:t>.</w:t>
      </w:r>
    </w:p>
    <w:p w:rsidR="00E2255B" w:rsidRDefault="00E2255B" w:rsidP="00E2255B">
      <w:pPr>
        <w:pStyle w:val="Akapitzlist"/>
        <w:numPr>
          <w:ilvl w:val="0"/>
          <w:numId w:val="46"/>
        </w:numPr>
        <w:spacing w:before="120" w:beforeAutospacing="0" w:after="0" w:afterAutospacing="0" w:line="360" w:lineRule="auto"/>
        <w:ind w:left="426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Wyjaśnienia treści Ogłoszenia:</w:t>
      </w:r>
    </w:p>
    <w:p w:rsidR="00E2255B" w:rsidRDefault="00E2255B" w:rsidP="00E2255B">
      <w:pPr>
        <w:pStyle w:val="Akapitzlist"/>
        <w:numPr>
          <w:ilvl w:val="0"/>
          <w:numId w:val="47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 xml:space="preserve">Wykonawca może zwrócić się do Zamawiającego o wyjaśnienie treści ogłoszenia, kierując wniosek na adres: </w:t>
      </w:r>
      <w:r>
        <w:rPr>
          <w:rFonts w:ascii="Verdana" w:hAnsi="Verdana"/>
          <w:sz w:val="20"/>
          <w:szCs w:val="20"/>
        </w:rPr>
        <w:t xml:space="preserve">GDDKiA Oddział w Katowicach, Wydział Technologii </w:t>
      </w:r>
      <w:r>
        <w:rPr>
          <w:rFonts w:ascii="Verdana" w:hAnsi="Verdana"/>
          <w:sz w:val="20"/>
          <w:szCs w:val="20"/>
        </w:rPr>
        <w:br/>
        <w:t xml:space="preserve">i Jakości Budowy Dróg – Laboratorium Drogowe, ul. Drogowców 6, 43-600 Jaworzno lub email: </w:t>
      </w:r>
      <w:hyperlink r:id="rId8" w:history="1">
        <w:r w:rsidRPr="00BB5D80">
          <w:rPr>
            <w:rStyle w:val="Hipercze"/>
            <w:rFonts w:ascii="Verdana" w:hAnsi="Verdana"/>
            <w:sz w:val="20"/>
            <w:szCs w:val="20"/>
          </w:rPr>
          <w:t>jtomsia@gddkia.gov.pl</w:t>
        </w:r>
      </w:hyperlink>
      <w:r>
        <w:rPr>
          <w:rFonts w:ascii="Verdana" w:hAnsi="Verdana"/>
          <w:sz w:val="20"/>
          <w:szCs w:val="20"/>
        </w:rPr>
        <w:t>.</w:t>
      </w:r>
    </w:p>
    <w:p w:rsidR="00E2255B" w:rsidRDefault="00E2255B" w:rsidP="00E2255B">
      <w:pPr>
        <w:pStyle w:val="Akapitzlist"/>
        <w:numPr>
          <w:ilvl w:val="0"/>
          <w:numId w:val="47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Zamawiający udzieli wyjaśnień niezwłocznie, jednak nie później niż na 2 dni przed upływem terminu składania ofert – pod warunkiem, że wniosek o wyjaśnienie treści ogłoszenia wpłynął do Zamawiającego nie później niż na 4 dni przed upływem terminu składania ofert.</w:t>
      </w:r>
    </w:p>
    <w:p w:rsidR="00E2255B" w:rsidRDefault="00E2255B" w:rsidP="00E2255B">
      <w:pPr>
        <w:pStyle w:val="Akapitzlist"/>
        <w:numPr>
          <w:ilvl w:val="0"/>
          <w:numId w:val="47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B762D7">
        <w:rPr>
          <w:rFonts w:ascii="Verdana" w:hAnsi="Verdana"/>
          <w:sz w:val="20"/>
          <w:szCs w:val="20"/>
        </w:rPr>
        <w:t>Jeżeli wniosek zawierający zapytania do treści Ogłoszenia wpłynął po upływi</w:t>
      </w:r>
      <w:r>
        <w:rPr>
          <w:rFonts w:ascii="Verdana" w:hAnsi="Verdana"/>
          <w:sz w:val="20"/>
          <w:szCs w:val="20"/>
        </w:rPr>
        <w:t>e terminu o którym mowa w pkt II.2</w:t>
      </w:r>
      <w:r w:rsidRPr="00B762D7">
        <w:rPr>
          <w:rFonts w:ascii="Verdana" w:hAnsi="Verdana"/>
          <w:sz w:val="20"/>
          <w:szCs w:val="20"/>
        </w:rPr>
        <w:t xml:space="preserve"> Ogłoszenia lub dotyczy już udzielonych wyjaśnień, Zamawiający może pozostawić wniosek bez rozpoznania.</w:t>
      </w:r>
    </w:p>
    <w:p w:rsidR="00E2255B" w:rsidRDefault="00E2255B" w:rsidP="00E2255B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255B" w:rsidRPr="00835F55" w:rsidRDefault="00E2255B" w:rsidP="00E2255B">
      <w:pPr>
        <w:pStyle w:val="Akapitzlist"/>
        <w:numPr>
          <w:ilvl w:val="0"/>
          <w:numId w:val="46"/>
        </w:numPr>
        <w:spacing w:before="120" w:beforeAutospacing="0" w:after="0" w:afterAutospacing="0" w:line="360" w:lineRule="auto"/>
        <w:ind w:left="426" w:hanging="43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Pozostałe zasady postępowania</w:t>
      </w:r>
      <w:r w:rsidRPr="00835F55">
        <w:rPr>
          <w:rFonts w:ascii="Verdana" w:hAnsi="Verdana"/>
          <w:b/>
          <w:sz w:val="20"/>
          <w:szCs w:val="20"/>
        </w:rPr>
        <w:t>:</w:t>
      </w:r>
    </w:p>
    <w:p w:rsidR="00E2255B" w:rsidRPr="005A01AE" w:rsidRDefault="001942FB" w:rsidP="00E2255B">
      <w:pPr>
        <w:pStyle w:val="Akapitzlist"/>
        <w:numPr>
          <w:ilvl w:val="0"/>
          <w:numId w:val="44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dopuszcza składanie</w:t>
      </w:r>
      <w:r w:rsidR="00E2255B" w:rsidRPr="00F75D7F">
        <w:rPr>
          <w:rFonts w:ascii="Verdana" w:hAnsi="Verdana"/>
          <w:sz w:val="20"/>
          <w:szCs w:val="20"/>
        </w:rPr>
        <w:t xml:space="preserve"> ofert częściowych.</w:t>
      </w:r>
      <w:r>
        <w:rPr>
          <w:rFonts w:ascii="Verdana" w:hAnsi="Verdana"/>
          <w:sz w:val="20"/>
          <w:szCs w:val="20"/>
        </w:rPr>
        <w:t xml:space="preserve"> </w:t>
      </w:r>
      <w:r w:rsidRPr="00061683">
        <w:rPr>
          <w:rFonts w:ascii="Verdana" w:hAnsi="Verdana" w:cs="Calibri"/>
          <w:sz w:val="20"/>
          <w:szCs w:val="20"/>
        </w:rPr>
        <w:t>Wykonawca może złożyć ofertę na jedną</w:t>
      </w:r>
      <w:r>
        <w:rPr>
          <w:rFonts w:ascii="Verdana" w:hAnsi="Verdana" w:cs="Calibri"/>
          <w:sz w:val="20"/>
          <w:szCs w:val="20"/>
        </w:rPr>
        <w:t xml:space="preserve"> lub dwie</w:t>
      </w:r>
      <w:r w:rsidRPr="00061683">
        <w:rPr>
          <w:rFonts w:ascii="Verdana" w:hAnsi="Verdana" w:cs="Calibri"/>
          <w:sz w:val="20"/>
          <w:szCs w:val="20"/>
        </w:rPr>
        <w:t xml:space="preserve"> części zamówienia, o </w:t>
      </w:r>
      <w:r w:rsidR="00BC0B6B">
        <w:rPr>
          <w:rFonts w:ascii="Verdana" w:hAnsi="Verdana" w:cs="Calibri"/>
          <w:sz w:val="20"/>
          <w:szCs w:val="20"/>
        </w:rPr>
        <w:t>którym</w:t>
      </w:r>
      <w:r w:rsidRPr="00061683">
        <w:rPr>
          <w:rFonts w:ascii="Verdana" w:hAnsi="Verdana" w:cs="Calibri"/>
          <w:sz w:val="20"/>
          <w:szCs w:val="20"/>
        </w:rPr>
        <w:t xml:space="preserve"> mowa powyżej.</w:t>
      </w:r>
    </w:p>
    <w:p w:rsidR="00E2255B" w:rsidRPr="00DE00BF" w:rsidRDefault="00E2255B" w:rsidP="00E2255B">
      <w:pPr>
        <w:pStyle w:val="Akapitzlist"/>
        <w:numPr>
          <w:ilvl w:val="0"/>
          <w:numId w:val="44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Zamawiający odrzuci ofertę Wykonawcy jeżeli:</w:t>
      </w:r>
    </w:p>
    <w:p w:rsidR="00E2255B" w:rsidRDefault="00E2255B" w:rsidP="00E2255B">
      <w:pPr>
        <w:pStyle w:val="Akapitzlist"/>
        <w:numPr>
          <w:ilvl w:val="0"/>
          <w:numId w:val="49"/>
        </w:numPr>
        <w:spacing w:before="120" w:beforeAutospacing="0" w:after="0" w:afterAutospacing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</w:t>
      </w:r>
      <w:r w:rsidR="001942FB">
        <w:rPr>
          <w:rFonts w:ascii="Verdana" w:hAnsi="Verdana"/>
          <w:sz w:val="20"/>
          <w:szCs w:val="20"/>
        </w:rPr>
        <w:t xml:space="preserve"> złożył więcej niż jedną ofertę na daną część zamówienia,</w:t>
      </w:r>
    </w:p>
    <w:p w:rsidR="00E2255B" w:rsidRDefault="00E2255B" w:rsidP="00E2255B">
      <w:pPr>
        <w:pStyle w:val="Akapitzlist"/>
        <w:numPr>
          <w:ilvl w:val="0"/>
          <w:numId w:val="49"/>
        </w:numPr>
        <w:spacing w:before="120" w:beforeAutospacing="0" w:after="0" w:afterAutospacing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Wykonawca n</w:t>
      </w:r>
      <w:r>
        <w:rPr>
          <w:rFonts w:ascii="Verdana" w:hAnsi="Verdana"/>
          <w:sz w:val="20"/>
          <w:szCs w:val="20"/>
        </w:rPr>
        <w:t xml:space="preserve">ie złożył Formularza ofertowego </w:t>
      </w:r>
      <w:r>
        <w:t>i/</w:t>
      </w:r>
      <w:r w:rsidRPr="00141D17">
        <w:rPr>
          <w:rFonts w:ascii="Verdana" w:hAnsi="Verdana"/>
          <w:sz w:val="20"/>
          <w:szCs w:val="20"/>
        </w:rPr>
        <w:t>lub</w:t>
      </w:r>
      <w:r>
        <w:rPr>
          <w:rFonts w:ascii="Verdana" w:hAnsi="Verdana"/>
          <w:sz w:val="20"/>
          <w:szCs w:val="20"/>
        </w:rPr>
        <w:t xml:space="preserve"> </w:t>
      </w:r>
      <w:r w:rsidRPr="00141D17">
        <w:rPr>
          <w:rFonts w:ascii="Verdana" w:hAnsi="Verdana"/>
          <w:sz w:val="20"/>
          <w:szCs w:val="20"/>
        </w:rPr>
        <w:t xml:space="preserve">nie uzupełnił </w:t>
      </w:r>
      <w:r>
        <w:rPr>
          <w:rFonts w:ascii="Verdana" w:hAnsi="Verdana"/>
          <w:sz w:val="20"/>
          <w:szCs w:val="20"/>
        </w:rPr>
        <w:t>dokumentów</w:t>
      </w:r>
      <w:r w:rsidRPr="00141D17">
        <w:rPr>
          <w:rFonts w:ascii="Verdana" w:hAnsi="Verdana"/>
          <w:sz w:val="20"/>
          <w:szCs w:val="20"/>
        </w:rPr>
        <w:t xml:space="preserve"> i/lub nie złożył wyjaśnień lub uchyla się od zawarcia umowy</w:t>
      </w:r>
      <w:r>
        <w:rPr>
          <w:rFonts w:ascii="Verdana" w:hAnsi="Verdana"/>
          <w:sz w:val="20"/>
          <w:szCs w:val="20"/>
        </w:rPr>
        <w:t>,</w:t>
      </w:r>
    </w:p>
    <w:p w:rsidR="00E2255B" w:rsidRDefault="00E2255B" w:rsidP="00E2255B">
      <w:pPr>
        <w:pStyle w:val="Akapitzlist"/>
        <w:numPr>
          <w:ilvl w:val="0"/>
          <w:numId w:val="49"/>
        </w:numPr>
        <w:spacing w:before="120" w:beforeAutospacing="0" w:after="0" w:afterAutospacing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>Ofe</w:t>
      </w:r>
      <w:r>
        <w:rPr>
          <w:rFonts w:ascii="Verdana" w:hAnsi="Verdana"/>
          <w:sz w:val="20"/>
          <w:szCs w:val="20"/>
        </w:rPr>
        <w:t>rta została złożona po terminie,</w:t>
      </w:r>
    </w:p>
    <w:p w:rsidR="00E2255B" w:rsidRDefault="00E2255B" w:rsidP="00E2255B">
      <w:pPr>
        <w:pStyle w:val="Akapitzlist"/>
        <w:numPr>
          <w:ilvl w:val="0"/>
          <w:numId w:val="49"/>
        </w:numPr>
        <w:spacing w:before="120" w:beforeAutospacing="0" w:after="0" w:afterAutospacing="0" w:line="360" w:lineRule="auto"/>
        <w:ind w:hanging="447"/>
        <w:jc w:val="both"/>
        <w:rPr>
          <w:rFonts w:ascii="Verdana" w:hAnsi="Verdana"/>
          <w:sz w:val="20"/>
          <w:szCs w:val="20"/>
        </w:rPr>
      </w:pPr>
      <w:r w:rsidRPr="00DE00BF">
        <w:rPr>
          <w:rFonts w:ascii="Verdana" w:hAnsi="Verdana"/>
          <w:sz w:val="20"/>
          <w:szCs w:val="20"/>
        </w:rPr>
        <w:t xml:space="preserve">Zaoferowany przedmiot jest sprzeczny z opisem przedmiotu zamówienia, </w:t>
      </w:r>
    </w:p>
    <w:p w:rsidR="00E2255B" w:rsidRPr="00DE00BF" w:rsidRDefault="00E2255B" w:rsidP="00E2255B">
      <w:pPr>
        <w:pStyle w:val="Akapitzlist"/>
        <w:numPr>
          <w:ilvl w:val="0"/>
          <w:numId w:val="49"/>
        </w:numPr>
        <w:spacing w:before="120" w:beforeAutospacing="0" w:after="0" w:afterAutospacing="0" w:line="360" w:lineRule="auto"/>
        <w:ind w:hanging="44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nie spełnia wymagań w zakresie niezbędnego wykształcenia, kwalifikacji zawodowych, doświadczenia lub potencjału technicznego (jeśli zamawiający określił takie wymaganie)</w:t>
      </w:r>
      <w:r w:rsidRPr="00DE00BF">
        <w:rPr>
          <w:rFonts w:ascii="Verdana" w:hAnsi="Verdana"/>
          <w:sz w:val="20"/>
          <w:szCs w:val="20"/>
        </w:rPr>
        <w:t xml:space="preserve">. </w:t>
      </w:r>
    </w:p>
    <w:p w:rsidR="00E2255B" w:rsidRDefault="00E2255B" w:rsidP="00E2255B">
      <w:pPr>
        <w:pStyle w:val="Akapitzlist"/>
        <w:numPr>
          <w:ilvl w:val="0"/>
          <w:numId w:val="44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Ponadto </w:t>
      </w:r>
      <w:r w:rsidRPr="00C2112C">
        <w:rPr>
          <w:rFonts w:ascii="Verdana" w:hAnsi="Verdana"/>
          <w:sz w:val="20"/>
          <w:szCs w:val="20"/>
        </w:rPr>
        <w:t>Zamawiający zastrzega sobie prawo</w:t>
      </w:r>
      <w:r>
        <w:rPr>
          <w:rFonts w:ascii="Verdana" w:hAnsi="Verdana"/>
          <w:sz w:val="20"/>
          <w:szCs w:val="20"/>
        </w:rPr>
        <w:t>:</w:t>
      </w:r>
      <w:r w:rsidRPr="00C2112C">
        <w:rPr>
          <w:rFonts w:ascii="Verdana" w:hAnsi="Verdana"/>
          <w:sz w:val="20"/>
          <w:szCs w:val="20"/>
        </w:rPr>
        <w:t xml:space="preserve"> </w:t>
      </w:r>
    </w:p>
    <w:p w:rsidR="00E2255B" w:rsidRDefault="00E2255B" w:rsidP="00E2255B">
      <w:pPr>
        <w:pStyle w:val="Akapitzlist"/>
        <w:numPr>
          <w:ilvl w:val="1"/>
          <w:numId w:val="46"/>
        </w:numPr>
        <w:spacing w:before="120" w:beforeAutospacing="0" w:after="0" w:afterAutospacing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 xml:space="preserve">wezwania do uzupełnienia dokumentów i/lub wyjaśnień treści złożonej oferty, tylko Wykonawcę, którego oferta zostanie najwyżej oceniona. </w:t>
      </w:r>
    </w:p>
    <w:p w:rsidR="00E2255B" w:rsidRDefault="00E2255B" w:rsidP="00E2255B">
      <w:pPr>
        <w:pStyle w:val="Akapitzlist"/>
        <w:spacing w:before="120" w:after="0" w:line="360" w:lineRule="auto"/>
        <w:ind w:left="1560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W przypadku gdy Wykonawca, którego oferta zostanie najwyżej oceniona, nie uzupełnił i/lub nie złożył wyjaśnień lub uchyla się od zawarcia umowy, Zamawiający może wezwać do uzupełnienia dokumentów i/lub wyjaśnień Wykonawcę, który złożył ofertę najwyżej oceniona spośród pozostałych ofert.</w:t>
      </w:r>
    </w:p>
    <w:p w:rsidR="00E2255B" w:rsidRDefault="00E2255B" w:rsidP="00E2255B">
      <w:pPr>
        <w:pStyle w:val="Akapitzlist"/>
        <w:numPr>
          <w:ilvl w:val="1"/>
          <w:numId w:val="46"/>
        </w:numPr>
        <w:spacing w:before="120" w:beforeAutospacing="0" w:after="0" w:afterAutospacing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jeżeli nie można wybrać najkorzystniejszej oferty z uwagi na to, że dwie lub więcej ofert przedstawia taki sam bilans ceny i innych kryteriów oceny ofert</w:t>
      </w:r>
      <w:r>
        <w:rPr>
          <w:rFonts w:ascii="Verdana" w:hAnsi="Verdana"/>
          <w:sz w:val="20"/>
          <w:szCs w:val="20"/>
        </w:rPr>
        <w:t xml:space="preserve"> (jeśli są inne kryteria)</w:t>
      </w:r>
      <w:r w:rsidRPr="00AF4243">
        <w:rPr>
          <w:rFonts w:ascii="Verdana" w:hAnsi="Verdana"/>
          <w:sz w:val="20"/>
          <w:szCs w:val="20"/>
        </w:rPr>
        <w:t xml:space="preserve">, zamawiający spośród tych ofert wybiera ofertę </w:t>
      </w:r>
      <w:r>
        <w:rPr>
          <w:rFonts w:ascii="Verdana" w:hAnsi="Verdana"/>
          <w:sz w:val="20"/>
          <w:szCs w:val="20"/>
        </w:rPr>
        <w:br/>
      </w:r>
      <w:r w:rsidRPr="00AF4243">
        <w:rPr>
          <w:rFonts w:ascii="Verdana" w:hAnsi="Verdana"/>
          <w:sz w:val="20"/>
          <w:szCs w:val="20"/>
        </w:rPr>
        <w:t xml:space="preserve">z najniższą ceną, a jeżeli zostały złożone oferty o takiej samej cenie, zamawiający wzywa wykonawców, którzy złożyli te oferty, do złożenia </w:t>
      </w:r>
      <w:r>
        <w:rPr>
          <w:rFonts w:ascii="Verdana" w:hAnsi="Verdana"/>
          <w:sz w:val="20"/>
          <w:szCs w:val="20"/>
        </w:rPr>
        <w:br/>
      </w:r>
      <w:r w:rsidRPr="00AF4243">
        <w:rPr>
          <w:rFonts w:ascii="Verdana" w:hAnsi="Verdana"/>
          <w:sz w:val="20"/>
          <w:szCs w:val="20"/>
        </w:rPr>
        <w:t>w terminie określonym przez zamawiającego ofert dodatkowych. Wykonawcy, składając oferty dodatkowe, nie mogą zaoferować cen wyższych niż zaoferowane w złożonych ofertach.</w:t>
      </w:r>
    </w:p>
    <w:p w:rsidR="00E2255B" w:rsidRPr="00AF4243" w:rsidRDefault="00E2255B" w:rsidP="00E2255B">
      <w:pPr>
        <w:pStyle w:val="Akapitzlist"/>
        <w:numPr>
          <w:ilvl w:val="1"/>
          <w:numId w:val="46"/>
        </w:numPr>
        <w:spacing w:before="120" w:beforeAutospacing="0" w:after="0" w:afterAutospacing="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AF4243">
        <w:rPr>
          <w:rFonts w:ascii="Verdana" w:hAnsi="Verdana"/>
          <w:sz w:val="20"/>
          <w:szCs w:val="20"/>
        </w:rPr>
        <w:t>unieważnienia postępowania, w szczególności gdy:</w:t>
      </w:r>
    </w:p>
    <w:p w:rsidR="00E2255B" w:rsidRPr="00A359D5" w:rsidRDefault="00E2255B" w:rsidP="00E2255B">
      <w:pPr>
        <w:pStyle w:val="Akapitzlist"/>
        <w:numPr>
          <w:ilvl w:val="0"/>
          <w:numId w:val="48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nie złożono żadnej oferty;</w:t>
      </w:r>
    </w:p>
    <w:p w:rsidR="00E2255B" w:rsidRPr="00A359D5" w:rsidRDefault="00E2255B" w:rsidP="00E2255B">
      <w:pPr>
        <w:pStyle w:val="Akapitzlist"/>
        <w:numPr>
          <w:ilvl w:val="0"/>
          <w:numId w:val="48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wystąpiła istotna zmiana okoliczności powodująca, że prowadzenie postępowania lub wykonanie zamówienia nie leży w interesie publicznym;</w:t>
      </w:r>
    </w:p>
    <w:p w:rsidR="00E2255B" w:rsidRPr="00A359D5" w:rsidRDefault="00E2255B" w:rsidP="00E2255B">
      <w:pPr>
        <w:pStyle w:val="Akapitzlist"/>
        <w:numPr>
          <w:ilvl w:val="0"/>
          <w:numId w:val="48"/>
        </w:numPr>
        <w:spacing w:before="12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A359D5">
        <w:rPr>
          <w:rFonts w:ascii="Verdana" w:hAnsi="Verdana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:rsidR="006834DB" w:rsidRPr="00E2255B" w:rsidRDefault="00E2255B" w:rsidP="00E2255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Verdana" w:hAnsi="Verdana"/>
          <w:sz w:val="20"/>
          <w:szCs w:val="20"/>
          <w:vertAlign w:val="superscript"/>
        </w:rPr>
      </w:pPr>
      <w:r w:rsidRPr="00E2255B">
        <w:rPr>
          <w:rFonts w:ascii="Verdana" w:hAnsi="Verdana"/>
          <w:sz w:val="20"/>
          <w:szCs w:val="20"/>
        </w:rPr>
        <w:t>gdy zostały złożone oferty dodatkowe o takiej samej cenie.</w:t>
      </w:r>
    </w:p>
    <w:sectPr w:rsidR="006834DB" w:rsidRPr="00E2255B" w:rsidSect="00DA29D3">
      <w:footerReference w:type="default" r:id="rId9"/>
      <w:headerReference w:type="first" r:id="rId10"/>
      <w:footerReference w:type="first" r:id="rId11"/>
      <w:pgSz w:w="11906" w:h="16838" w:code="9"/>
      <w:pgMar w:top="1135" w:right="1133" w:bottom="1135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2C" w:rsidRDefault="00D46E2C">
      <w:r>
        <w:separator/>
      </w:r>
    </w:p>
  </w:endnote>
  <w:endnote w:type="continuationSeparator" w:id="0">
    <w:p w:rsidR="00D46E2C" w:rsidRDefault="00D4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879" w:rsidRDefault="0065577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41A92">
      <w:rPr>
        <w:noProof/>
      </w:rPr>
      <w:t>4</w:t>
    </w:r>
    <w:r>
      <w:rPr>
        <w:noProof/>
      </w:rPr>
      <w:fldChar w:fldCharType="end"/>
    </w:r>
  </w:p>
  <w:p w:rsidR="00093879" w:rsidRDefault="000938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26E" w:rsidRPr="00D80892" w:rsidRDefault="002E526E" w:rsidP="00D80892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color w:val="808080"/>
        <w:w w:val="90"/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2C" w:rsidRDefault="00D46E2C">
      <w:r>
        <w:separator/>
      </w:r>
    </w:p>
  </w:footnote>
  <w:footnote w:type="continuationSeparator" w:id="0">
    <w:p w:rsidR="00D46E2C" w:rsidRDefault="00D4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5F" w:rsidRPr="002E0105" w:rsidRDefault="002E0105" w:rsidP="002E0105">
    <w:pPr>
      <w:jc w:val="right"/>
      <w:rPr>
        <w:rFonts w:asciiTheme="minorHAnsi" w:hAnsiTheme="minorHAnsi" w:cstheme="minorHAnsi"/>
        <w:i/>
      </w:rPr>
    </w:pPr>
    <w:r w:rsidRPr="002E0105">
      <w:rPr>
        <w:rFonts w:asciiTheme="minorHAnsi" w:hAnsiTheme="minorHAnsi" w:cstheme="minorHAnsi"/>
        <w:i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415000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 w15:restartNumberingAfterBreak="0">
    <w:nsid w:val="03A87ACD"/>
    <w:multiLevelType w:val="hybridMultilevel"/>
    <w:tmpl w:val="B016C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8F7FE5"/>
    <w:multiLevelType w:val="hybridMultilevel"/>
    <w:tmpl w:val="7D5CA7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565645"/>
    <w:multiLevelType w:val="hybridMultilevel"/>
    <w:tmpl w:val="BD089332"/>
    <w:lvl w:ilvl="0" w:tplc="9210F326">
      <w:start w:val="1"/>
      <w:numFmt w:val="lowerLetter"/>
      <w:lvlText w:val="(%1)"/>
      <w:lvlJc w:val="left"/>
      <w:pPr>
        <w:ind w:left="144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0188A"/>
    <w:multiLevelType w:val="multilevel"/>
    <w:tmpl w:val="5C360ADE"/>
    <w:lvl w:ilvl="0">
      <w:start w:val="4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03"/>
      <w:numFmt w:val="decimal"/>
      <w:lvlText w:val="%1-%2"/>
      <w:lvlJc w:val="left"/>
      <w:pPr>
        <w:tabs>
          <w:tab w:val="num" w:pos="5480"/>
        </w:tabs>
        <w:ind w:left="548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30"/>
        </w:tabs>
        <w:ind w:left="103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135"/>
        </w:tabs>
        <w:ind w:left="151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300"/>
        </w:tabs>
        <w:ind w:left="20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105"/>
        </w:tabs>
        <w:ind w:left="25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270"/>
        </w:tabs>
        <w:ind w:left="302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0461"/>
        </w:tabs>
        <w:ind w:left="-3046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5296"/>
        </w:tabs>
        <w:ind w:left="-25296" w:hanging="1800"/>
      </w:pPr>
      <w:rPr>
        <w:rFonts w:hint="default"/>
      </w:rPr>
    </w:lvl>
  </w:abstractNum>
  <w:abstractNum w:abstractNumId="7" w15:restartNumberingAfterBreak="0">
    <w:nsid w:val="195B6173"/>
    <w:multiLevelType w:val="hybridMultilevel"/>
    <w:tmpl w:val="283C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D500F"/>
    <w:multiLevelType w:val="hybridMultilevel"/>
    <w:tmpl w:val="5C36D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C655C"/>
    <w:multiLevelType w:val="hybridMultilevel"/>
    <w:tmpl w:val="A7FAA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B7809"/>
    <w:multiLevelType w:val="hybridMultilevel"/>
    <w:tmpl w:val="ACA60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0560B"/>
    <w:multiLevelType w:val="hybridMultilevel"/>
    <w:tmpl w:val="7554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7C01"/>
    <w:multiLevelType w:val="hybridMultilevel"/>
    <w:tmpl w:val="1994B1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AE1F7C"/>
    <w:multiLevelType w:val="hybridMultilevel"/>
    <w:tmpl w:val="3F08A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F5157"/>
    <w:multiLevelType w:val="hybridMultilevel"/>
    <w:tmpl w:val="7D18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160B6"/>
    <w:multiLevelType w:val="hybridMultilevel"/>
    <w:tmpl w:val="5900D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422A9"/>
    <w:multiLevelType w:val="hybridMultilevel"/>
    <w:tmpl w:val="CA3A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B5AD2"/>
    <w:multiLevelType w:val="hybridMultilevel"/>
    <w:tmpl w:val="DA7A1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65EBB"/>
    <w:multiLevelType w:val="hybridMultilevel"/>
    <w:tmpl w:val="B92A3848"/>
    <w:lvl w:ilvl="0" w:tplc="A87C33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578D4"/>
    <w:multiLevelType w:val="hybridMultilevel"/>
    <w:tmpl w:val="A036C5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C1A86"/>
    <w:multiLevelType w:val="hybridMultilevel"/>
    <w:tmpl w:val="2B2219F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14875"/>
    <w:multiLevelType w:val="hybridMultilevel"/>
    <w:tmpl w:val="5AC8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F6FAF"/>
    <w:multiLevelType w:val="hybridMultilevel"/>
    <w:tmpl w:val="A8E6F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06712"/>
    <w:multiLevelType w:val="hybridMultilevel"/>
    <w:tmpl w:val="69264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41CC0"/>
    <w:multiLevelType w:val="hybridMultilevel"/>
    <w:tmpl w:val="77162544"/>
    <w:lvl w:ilvl="0" w:tplc="376C7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B7CCC"/>
    <w:multiLevelType w:val="hybridMultilevel"/>
    <w:tmpl w:val="C7627F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225230"/>
    <w:multiLevelType w:val="hybridMultilevel"/>
    <w:tmpl w:val="2B524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73D74"/>
    <w:multiLevelType w:val="hybridMultilevel"/>
    <w:tmpl w:val="51EE8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D16C0"/>
    <w:multiLevelType w:val="hybridMultilevel"/>
    <w:tmpl w:val="985EE7A8"/>
    <w:lvl w:ilvl="0" w:tplc="376C7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F6D21"/>
    <w:multiLevelType w:val="hybridMultilevel"/>
    <w:tmpl w:val="B552C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70A9E"/>
    <w:multiLevelType w:val="hybridMultilevel"/>
    <w:tmpl w:val="B4468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26ADB"/>
    <w:multiLevelType w:val="hybridMultilevel"/>
    <w:tmpl w:val="3DD0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D61AF6"/>
    <w:multiLevelType w:val="hybridMultilevel"/>
    <w:tmpl w:val="A112CF0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332532"/>
    <w:multiLevelType w:val="hybridMultilevel"/>
    <w:tmpl w:val="4C140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D1F4A"/>
    <w:multiLevelType w:val="hybridMultilevel"/>
    <w:tmpl w:val="1F5C8B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5C63635"/>
    <w:multiLevelType w:val="hybridMultilevel"/>
    <w:tmpl w:val="40021F08"/>
    <w:lvl w:ilvl="0" w:tplc="818A15A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678768E2"/>
    <w:multiLevelType w:val="hybridMultilevel"/>
    <w:tmpl w:val="D1D218CA"/>
    <w:lvl w:ilvl="0" w:tplc="863C15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D20268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E469F8"/>
    <w:multiLevelType w:val="hybridMultilevel"/>
    <w:tmpl w:val="193A2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24ABD"/>
    <w:multiLevelType w:val="hybridMultilevel"/>
    <w:tmpl w:val="51EE8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D1900"/>
    <w:multiLevelType w:val="hybridMultilevel"/>
    <w:tmpl w:val="A1CA2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3436E"/>
    <w:multiLevelType w:val="hybridMultilevel"/>
    <w:tmpl w:val="70B2E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F31B9"/>
    <w:multiLevelType w:val="hybridMultilevel"/>
    <w:tmpl w:val="D054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A224B"/>
    <w:multiLevelType w:val="hybridMultilevel"/>
    <w:tmpl w:val="87F08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4484A"/>
    <w:multiLevelType w:val="hybridMultilevel"/>
    <w:tmpl w:val="3C2A7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D4561"/>
    <w:multiLevelType w:val="hybridMultilevel"/>
    <w:tmpl w:val="B0961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E49A8"/>
    <w:multiLevelType w:val="hybridMultilevel"/>
    <w:tmpl w:val="DAF6C76E"/>
    <w:lvl w:ilvl="0" w:tplc="BEB4796E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626DC0"/>
    <w:multiLevelType w:val="hybridMultilevel"/>
    <w:tmpl w:val="43D0E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E4D0E"/>
    <w:multiLevelType w:val="hybridMultilevel"/>
    <w:tmpl w:val="69C06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44486"/>
    <w:multiLevelType w:val="multilevel"/>
    <w:tmpl w:val="CF8A9B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7E403352"/>
    <w:multiLevelType w:val="hybridMultilevel"/>
    <w:tmpl w:val="1570C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2"/>
  </w:num>
  <w:num w:numId="3">
    <w:abstractNumId w:val="19"/>
  </w:num>
  <w:num w:numId="4">
    <w:abstractNumId w:val="6"/>
  </w:num>
  <w:num w:numId="5">
    <w:abstractNumId w:val="7"/>
  </w:num>
  <w:num w:numId="6">
    <w:abstractNumId w:val="23"/>
  </w:num>
  <w:num w:numId="7">
    <w:abstractNumId w:val="21"/>
  </w:num>
  <w:num w:numId="8">
    <w:abstractNumId w:val="15"/>
  </w:num>
  <w:num w:numId="9">
    <w:abstractNumId w:val="37"/>
  </w:num>
  <w:num w:numId="10">
    <w:abstractNumId w:val="13"/>
  </w:num>
  <w:num w:numId="11">
    <w:abstractNumId w:val="41"/>
  </w:num>
  <w:num w:numId="12">
    <w:abstractNumId w:val="10"/>
  </w:num>
  <w:num w:numId="13">
    <w:abstractNumId w:val="47"/>
  </w:num>
  <w:num w:numId="14">
    <w:abstractNumId w:val="8"/>
  </w:num>
  <w:num w:numId="15">
    <w:abstractNumId w:val="40"/>
  </w:num>
  <w:num w:numId="16">
    <w:abstractNumId w:val="30"/>
  </w:num>
  <w:num w:numId="17">
    <w:abstractNumId w:val="34"/>
  </w:num>
  <w:num w:numId="18">
    <w:abstractNumId w:val="16"/>
  </w:num>
  <w:num w:numId="19">
    <w:abstractNumId w:val="26"/>
  </w:num>
  <w:num w:numId="20">
    <w:abstractNumId w:val="33"/>
  </w:num>
  <w:num w:numId="21">
    <w:abstractNumId w:val="44"/>
  </w:num>
  <w:num w:numId="22">
    <w:abstractNumId w:val="29"/>
  </w:num>
  <w:num w:numId="23">
    <w:abstractNumId w:val="17"/>
  </w:num>
  <w:num w:numId="24">
    <w:abstractNumId w:val="3"/>
  </w:num>
  <w:num w:numId="25">
    <w:abstractNumId w:val="22"/>
  </w:num>
  <w:num w:numId="26">
    <w:abstractNumId w:val="12"/>
  </w:num>
  <w:num w:numId="27">
    <w:abstractNumId w:val="31"/>
  </w:num>
  <w:num w:numId="28">
    <w:abstractNumId w:val="42"/>
  </w:num>
  <w:num w:numId="29">
    <w:abstractNumId w:val="38"/>
  </w:num>
  <w:num w:numId="30">
    <w:abstractNumId w:val="27"/>
  </w:num>
  <w:num w:numId="31">
    <w:abstractNumId w:val="39"/>
  </w:num>
  <w:num w:numId="32">
    <w:abstractNumId w:val="0"/>
  </w:num>
  <w:num w:numId="33">
    <w:abstractNumId w:val="2"/>
  </w:num>
  <w:num w:numId="34">
    <w:abstractNumId w:val="1"/>
  </w:num>
  <w:num w:numId="35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"/>
  </w:num>
  <w:num w:numId="37">
    <w:abstractNumId w:val="14"/>
  </w:num>
  <w:num w:numId="38">
    <w:abstractNumId w:val="46"/>
  </w:num>
  <w:num w:numId="39">
    <w:abstractNumId w:val="20"/>
  </w:num>
  <w:num w:numId="40">
    <w:abstractNumId w:val="18"/>
  </w:num>
  <w:num w:numId="41">
    <w:abstractNumId w:val="9"/>
  </w:num>
  <w:num w:numId="42">
    <w:abstractNumId w:val="28"/>
  </w:num>
  <w:num w:numId="43">
    <w:abstractNumId w:val="24"/>
  </w:num>
  <w:num w:numId="44">
    <w:abstractNumId w:val="43"/>
  </w:num>
  <w:num w:numId="45">
    <w:abstractNumId w:val="11"/>
  </w:num>
  <w:num w:numId="46">
    <w:abstractNumId w:val="48"/>
  </w:num>
  <w:num w:numId="47">
    <w:abstractNumId w:val="49"/>
  </w:num>
  <w:num w:numId="48">
    <w:abstractNumId w:val="5"/>
  </w:num>
  <w:num w:numId="49">
    <w:abstractNumId w:val="4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F7"/>
    <w:rsid w:val="00002A68"/>
    <w:rsid w:val="00004388"/>
    <w:rsid w:val="00006484"/>
    <w:rsid w:val="00006EA6"/>
    <w:rsid w:val="00021CEE"/>
    <w:rsid w:val="000226F8"/>
    <w:rsid w:val="0002726C"/>
    <w:rsid w:val="00035281"/>
    <w:rsid w:val="00064686"/>
    <w:rsid w:val="000723A2"/>
    <w:rsid w:val="00085FC8"/>
    <w:rsid w:val="000916ED"/>
    <w:rsid w:val="00093879"/>
    <w:rsid w:val="000A1586"/>
    <w:rsid w:val="000A2626"/>
    <w:rsid w:val="000B2E14"/>
    <w:rsid w:val="000C1DF3"/>
    <w:rsid w:val="000C4BE1"/>
    <w:rsid w:val="000C79F2"/>
    <w:rsid w:val="00111805"/>
    <w:rsid w:val="0011697D"/>
    <w:rsid w:val="00117862"/>
    <w:rsid w:val="00117882"/>
    <w:rsid w:val="0012688F"/>
    <w:rsid w:val="00130719"/>
    <w:rsid w:val="00132DA5"/>
    <w:rsid w:val="00145633"/>
    <w:rsid w:val="0015295F"/>
    <w:rsid w:val="00153A7C"/>
    <w:rsid w:val="00163EF7"/>
    <w:rsid w:val="00164109"/>
    <w:rsid w:val="001704B7"/>
    <w:rsid w:val="001709D9"/>
    <w:rsid w:val="00177A3D"/>
    <w:rsid w:val="001942FB"/>
    <w:rsid w:val="001A17B5"/>
    <w:rsid w:val="001A25FF"/>
    <w:rsid w:val="001A6CEA"/>
    <w:rsid w:val="001B49D5"/>
    <w:rsid w:val="001C51EA"/>
    <w:rsid w:val="001E5235"/>
    <w:rsid w:val="001F1513"/>
    <w:rsid w:val="00203D49"/>
    <w:rsid w:val="002063D2"/>
    <w:rsid w:val="00212005"/>
    <w:rsid w:val="00220BD1"/>
    <w:rsid w:val="00226F94"/>
    <w:rsid w:val="00227CDF"/>
    <w:rsid w:val="00230179"/>
    <w:rsid w:val="00233BCA"/>
    <w:rsid w:val="00241479"/>
    <w:rsid w:val="00264A09"/>
    <w:rsid w:val="0026627B"/>
    <w:rsid w:val="00277CE6"/>
    <w:rsid w:val="00281808"/>
    <w:rsid w:val="00292803"/>
    <w:rsid w:val="00292F91"/>
    <w:rsid w:val="002A21E8"/>
    <w:rsid w:val="002A5019"/>
    <w:rsid w:val="002A61CF"/>
    <w:rsid w:val="002A7214"/>
    <w:rsid w:val="002C3572"/>
    <w:rsid w:val="002D25C6"/>
    <w:rsid w:val="002D542B"/>
    <w:rsid w:val="002E0105"/>
    <w:rsid w:val="002E4009"/>
    <w:rsid w:val="002E4BC4"/>
    <w:rsid w:val="002E526E"/>
    <w:rsid w:val="00303E59"/>
    <w:rsid w:val="00306A06"/>
    <w:rsid w:val="0030785C"/>
    <w:rsid w:val="003156C6"/>
    <w:rsid w:val="00330103"/>
    <w:rsid w:val="00334522"/>
    <w:rsid w:val="003656AD"/>
    <w:rsid w:val="00372E02"/>
    <w:rsid w:val="003777D9"/>
    <w:rsid w:val="003A37BB"/>
    <w:rsid w:val="003D5C5D"/>
    <w:rsid w:val="003F0102"/>
    <w:rsid w:val="003F7D2A"/>
    <w:rsid w:val="00406933"/>
    <w:rsid w:val="00421847"/>
    <w:rsid w:val="00424259"/>
    <w:rsid w:val="004249C4"/>
    <w:rsid w:val="004312E1"/>
    <w:rsid w:val="00431876"/>
    <w:rsid w:val="00432712"/>
    <w:rsid w:val="00433499"/>
    <w:rsid w:val="0044794E"/>
    <w:rsid w:val="004519FF"/>
    <w:rsid w:val="00460F24"/>
    <w:rsid w:val="00471911"/>
    <w:rsid w:val="004813E1"/>
    <w:rsid w:val="004A6066"/>
    <w:rsid w:val="004E15A8"/>
    <w:rsid w:val="004E16B9"/>
    <w:rsid w:val="004F00D1"/>
    <w:rsid w:val="004F1C00"/>
    <w:rsid w:val="004F6542"/>
    <w:rsid w:val="00503FC6"/>
    <w:rsid w:val="00525137"/>
    <w:rsid w:val="00526EE3"/>
    <w:rsid w:val="00530F8C"/>
    <w:rsid w:val="00531E99"/>
    <w:rsid w:val="00536B00"/>
    <w:rsid w:val="00541A92"/>
    <w:rsid w:val="005428E2"/>
    <w:rsid w:val="00544344"/>
    <w:rsid w:val="00551BC4"/>
    <w:rsid w:val="00565C20"/>
    <w:rsid w:val="0057102B"/>
    <w:rsid w:val="00575C94"/>
    <w:rsid w:val="005A29FA"/>
    <w:rsid w:val="005A34CF"/>
    <w:rsid w:val="005A63FB"/>
    <w:rsid w:val="005A7003"/>
    <w:rsid w:val="005A765F"/>
    <w:rsid w:val="005B0A79"/>
    <w:rsid w:val="005B1C8C"/>
    <w:rsid w:val="005B437F"/>
    <w:rsid w:val="005D56DF"/>
    <w:rsid w:val="00600D4E"/>
    <w:rsid w:val="006029FD"/>
    <w:rsid w:val="00603D66"/>
    <w:rsid w:val="0060574B"/>
    <w:rsid w:val="00612F5A"/>
    <w:rsid w:val="006141E7"/>
    <w:rsid w:val="00614B99"/>
    <w:rsid w:val="006226C2"/>
    <w:rsid w:val="0062340E"/>
    <w:rsid w:val="0063112E"/>
    <w:rsid w:val="0063332A"/>
    <w:rsid w:val="006344C3"/>
    <w:rsid w:val="00635883"/>
    <w:rsid w:val="006369C5"/>
    <w:rsid w:val="00637F3F"/>
    <w:rsid w:val="006419DE"/>
    <w:rsid w:val="0064578F"/>
    <w:rsid w:val="006504C1"/>
    <w:rsid w:val="0065577E"/>
    <w:rsid w:val="00656D88"/>
    <w:rsid w:val="00657D48"/>
    <w:rsid w:val="00657D49"/>
    <w:rsid w:val="00661CBE"/>
    <w:rsid w:val="0066335D"/>
    <w:rsid w:val="006668BA"/>
    <w:rsid w:val="00672F23"/>
    <w:rsid w:val="006834DB"/>
    <w:rsid w:val="00685704"/>
    <w:rsid w:val="0069064D"/>
    <w:rsid w:val="006D473B"/>
    <w:rsid w:val="006F1944"/>
    <w:rsid w:val="006F4FE4"/>
    <w:rsid w:val="007060B9"/>
    <w:rsid w:val="00717185"/>
    <w:rsid w:val="00721647"/>
    <w:rsid w:val="0072260C"/>
    <w:rsid w:val="00722A2C"/>
    <w:rsid w:val="00724882"/>
    <w:rsid w:val="00746F94"/>
    <w:rsid w:val="007545AC"/>
    <w:rsid w:val="00763825"/>
    <w:rsid w:val="00764902"/>
    <w:rsid w:val="00784AB0"/>
    <w:rsid w:val="00795642"/>
    <w:rsid w:val="007B00EF"/>
    <w:rsid w:val="007B3A50"/>
    <w:rsid w:val="007C2757"/>
    <w:rsid w:val="007D6BF5"/>
    <w:rsid w:val="007F731D"/>
    <w:rsid w:val="007F7E41"/>
    <w:rsid w:val="00802BCB"/>
    <w:rsid w:val="0081317A"/>
    <w:rsid w:val="00816E96"/>
    <w:rsid w:val="008238E3"/>
    <w:rsid w:val="008500B7"/>
    <w:rsid w:val="00862D5D"/>
    <w:rsid w:val="00874CF8"/>
    <w:rsid w:val="0089216E"/>
    <w:rsid w:val="008A66A5"/>
    <w:rsid w:val="008D2238"/>
    <w:rsid w:val="008E0070"/>
    <w:rsid w:val="008E38FE"/>
    <w:rsid w:val="009137CB"/>
    <w:rsid w:val="00921982"/>
    <w:rsid w:val="00924ECA"/>
    <w:rsid w:val="00926EA9"/>
    <w:rsid w:val="009476F8"/>
    <w:rsid w:val="0095133B"/>
    <w:rsid w:val="00956A2B"/>
    <w:rsid w:val="00961FE0"/>
    <w:rsid w:val="00965131"/>
    <w:rsid w:val="009738CE"/>
    <w:rsid w:val="009812F3"/>
    <w:rsid w:val="009A443A"/>
    <w:rsid w:val="009A73DB"/>
    <w:rsid w:val="009C0AAF"/>
    <w:rsid w:val="009C0E9B"/>
    <w:rsid w:val="009C1585"/>
    <w:rsid w:val="009C5515"/>
    <w:rsid w:val="009D0D0E"/>
    <w:rsid w:val="009D4E55"/>
    <w:rsid w:val="009D7172"/>
    <w:rsid w:val="009D74A7"/>
    <w:rsid w:val="009E3A9B"/>
    <w:rsid w:val="009E5D0E"/>
    <w:rsid w:val="009F2CA7"/>
    <w:rsid w:val="00A0020B"/>
    <w:rsid w:val="00A045B0"/>
    <w:rsid w:val="00A1170F"/>
    <w:rsid w:val="00A1577D"/>
    <w:rsid w:val="00A22C04"/>
    <w:rsid w:val="00A235EE"/>
    <w:rsid w:val="00A23FF1"/>
    <w:rsid w:val="00A243B9"/>
    <w:rsid w:val="00A2470F"/>
    <w:rsid w:val="00A269AD"/>
    <w:rsid w:val="00A376C9"/>
    <w:rsid w:val="00A41E57"/>
    <w:rsid w:val="00A46ECF"/>
    <w:rsid w:val="00A507EF"/>
    <w:rsid w:val="00A523AB"/>
    <w:rsid w:val="00A538D9"/>
    <w:rsid w:val="00A65EB3"/>
    <w:rsid w:val="00A66344"/>
    <w:rsid w:val="00A85C58"/>
    <w:rsid w:val="00A913DE"/>
    <w:rsid w:val="00A929E2"/>
    <w:rsid w:val="00A94276"/>
    <w:rsid w:val="00A95CDD"/>
    <w:rsid w:val="00A95EFB"/>
    <w:rsid w:val="00AA0E93"/>
    <w:rsid w:val="00AA502E"/>
    <w:rsid w:val="00AA5783"/>
    <w:rsid w:val="00AA718C"/>
    <w:rsid w:val="00AA72C6"/>
    <w:rsid w:val="00AB5977"/>
    <w:rsid w:val="00AC2299"/>
    <w:rsid w:val="00AC43FB"/>
    <w:rsid w:val="00AC7D5F"/>
    <w:rsid w:val="00AE682E"/>
    <w:rsid w:val="00B005AF"/>
    <w:rsid w:val="00B0112D"/>
    <w:rsid w:val="00B02EBC"/>
    <w:rsid w:val="00B03123"/>
    <w:rsid w:val="00B03E1D"/>
    <w:rsid w:val="00B1480D"/>
    <w:rsid w:val="00B1649E"/>
    <w:rsid w:val="00B2340A"/>
    <w:rsid w:val="00B27CBD"/>
    <w:rsid w:val="00B27F53"/>
    <w:rsid w:val="00B34D0E"/>
    <w:rsid w:val="00B37054"/>
    <w:rsid w:val="00B37FEB"/>
    <w:rsid w:val="00B43CFA"/>
    <w:rsid w:val="00B5283B"/>
    <w:rsid w:val="00B528D2"/>
    <w:rsid w:val="00B61F8B"/>
    <w:rsid w:val="00B66B68"/>
    <w:rsid w:val="00B8548C"/>
    <w:rsid w:val="00B9478C"/>
    <w:rsid w:val="00BA283F"/>
    <w:rsid w:val="00BB277B"/>
    <w:rsid w:val="00BB5505"/>
    <w:rsid w:val="00BC0B6B"/>
    <w:rsid w:val="00BD6008"/>
    <w:rsid w:val="00BE1498"/>
    <w:rsid w:val="00BE5864"/>
    <w:rsid w:val="00BF1215"/>
    <w:rsid w:val="00BF1A48"/>
    <w:rsid w:val="00C0616F"/>
    <w:rsid w:val="00C077CE"/>
    <w:rsid w:val="00C0798E"/>
    <w:rsid w:val="00C251EA"/>
    <w:rsid w:val="00C261FB"/>
    <w:rsid w:val="00C27166"/>
    <w:rsid w:val="00C31184"/>
    <w:rsid w:val="00C3197B"/>
    <w:rsid w:val="00C358BC"/>
    <w:rsid w:val="00C41CD5"/>
    <w:rsid w:val="00C81A9B"/>
    <w:rsid w:val="00C90301"/>
    <w:rsid w:val="00C91653"/>
    <w:rsid w:val="00CA2065"/>
    <w:rsid w:val="00CB62EE"/>
    <w:rsid w:val="00CC397A"/>
    <w:rsid w:val="00CD50F1"/>
    <w:rsid w:val="00CF1330"/>
    <w:rsid w:val="00CF5C8A"/>
    <w:rsid w:val="00D0691F"/>
    <w:rsid w:val="00D07E48"/>
    <w:rsid w:val="00D11FB3"/>
    <w:rsid w:val="00D12503"/>
    <w:rsid w:val="00D2535F"/>
    <w:rsid w:val="00D36451"/>
    <w:rsid w:val="00D46134"/>
    <w:rsid w:val="00D46E2C"/>
    <w:rsid w:val="00D56FBC"/>
    <w:rsid w:val="00D61B5D"/>
    <w:rsid w:val="00D72F4E"/>
    <w:rsid w:val="00D754D6"/>
    <w:rsid w:val="00D80611"/>
    <w:rsid w:val="00D80892"/>
    <w:rsid w:val="00D86BFE"/>
    <w:rsid w:val="00D91B32"/>
    <w:rsid w:val="00D92CE8"/>
    <w:rsid w:val="00D95445"/>
    <w:rsid w:val="00DA1BDD"/>
    <w:rsid w:val="00DA29D3"/>
    <w:rsid w:val="00DB5322"/>
    <w:rsid w:val="00DC007D"/>
    <w:rsid w:val="00DC142C"/>
    <w:rsid w:val="00DE0274"/>
    <w:rsid w:val="00DE5D13"/>
    <w:rsid w:val="00E00A33"/>
    <w:rsid w:val="00E075BF"/>
    <w:rsid w:val="00E124A8"/>
    <w:rsid w:val="00E125F7"/>
    <w:rsid w:val="00E13B85"/>
    <w:rsid w:val="00E2255B"/>
    <w:rsid w:val="00E3204D"/>
    <w:rsid w:val="00E34B90"/>
    <w:rsid w:val="00E37696"/>
    <w:rsid w:val="00E45823"/>
    <w:rsid w:val="00E46994"/>
    <w:rsid w:val="00E56846"/>
    <w:rsid w:val="00E92F5C"/>
    <w:rsid w:val="00E96751"/>
    <w:rsid w:val="00EA0BE2"/>
    <w:rsid w:val="00EA6E02"/>
    <w:rsid w:val="00EB703F"/>
    <w:rsid w:val="00EC3E0D"/>
    <w:rsid w:val="00EC3EFF"/>
    <w:rsid w:val="00EC51BB"/>
    <w:rsid w:val="00ED1468"/>
    <w:rsid w:val="00ED38B9"/>
    <w:rsid w:val="00EE64D6"/>
    <w:rsid w:val="00EE71FF"/>
    <w:rsid w:val="00EF4AE2"/>
    <w:rsid w:val="00F071E8"/>
    <w:rsid w:val="00F1159C"/>
    <w:rsid w:val="00F37FB6"/>
    <w:rsid w:val="00F42DA1"/>
    <w:rsid w:val="00F5569D"/>
    <w:rsid w:val="00F65A53"/>
    <w:rsid w:val="00F70FEC"/>
    <w:rsid w:val="00F71CAA"/>
    <w:rsid w:val="00F721AE"/>
    <w:rsid w:val="00F72FD5"/>
    <w:rsid w:val="00F74C35"/>
    <w:rsid w:val="00F84A32"/>
    <w:rsid w:val="00F86C83"/>
    <w:rsid w:val="00F91ABD"/>
    <w:rsid w:val="00F961FA"/>
    <w:rsid w:val="00F96B75"/>
    <w:rsid w:val="00FB0DD3"/>
    <w:rsid w:val="00FB10C9"/>
    <w:rsid w:val="00FB4656"/>
    <w:rsid w:val="00FC162D"/>
    <w:rsid w:val="00FC6FE5"/>
    <w:rsid w:val="00FC7296"/>
    <w:rsid w:val="00FD5F76"/>
    <w:rsid w:val="00FE0CB6"/>
    <w:rsid w:val="00FE6E4E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F2B38A-421E-4DAE-B39B-FE96136A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7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60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15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BD600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Mapadokumentu">
    <w:name w:val="Document Map"/>
    <w:aliases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rsid w:val="00B005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005A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238E3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8238E3"/>
    <w:rPr>
      <w:rFonts w:ascii="Courier New" w:hAnsi="Courier New" w:cs="Courier New"/>
    </w:rPr>
  </w:style>
  <w:style w:type="character" w:styleId="Pogrubienie">
    <w:name w:val="Strong"/>
    <w:uiPriority w:val="22"/>
    <w:qFormat/>
    <w:rsid w:val="00093879"/>
    <w:rPr>
      <w:b/>
      <w:bCs/>
    </w:rPr>
  </w:style>
  <w:style w:type="character" w:styleId="Uwydatnienie">
    <w:name w:val="Emphasis"/>
    <w:uiPriority w:val="20"/>
    <w:qFormat/>
    <w:rsid w:val="00093879"/>
    <w:rPr>
      <w:i/>
      <w:iCs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93879"/>
    <w:pPr>
      <w:spacing w:before="100" w:beforeAutospacing="1" w:after="100" w:afterAutospacing="1"/>
      <w:ind w:left="720"/>
      <w:contextualSpacing/>
    </w:pPr>
  </w:style>
  <w:style w:type="character" w:customStyle="1" w:styleId="StopkaZnak">
    <w:name w:val="Stopka Znak"/>
    <w:link w:val="Stopka"/>
    <w:uiPriority w:val="99"/>
    <w:rsid w:val="00093879"/>
    <w:rPr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E2255B"/>
    <w:rPr>
      <w:sz w:val="24"/>
      <w:szCs w:val="24"/>
    </w:rPr>
  </w:style>
  <w:style w:type="character" w:styleId="Hipercze">
    <w:name w:val="Hyperlink"/>
    <w:uiPriority w:val="99"/>
    <w:unhideWhenUsed/>
    <w:rsid w:val="00E225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omsia@gddk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0112-19C6-40EB-8B0A-29696949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Nazwisko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Nazwisko</dc:title>
  <dc:creator>aniao</dc:creator>
  <cp:lastModifiedBy>Podsiadło Zbigniew</cp:lastModifiedBy>
  <cp:revision>2</cp:revision>
  <cp:lastPrinted>2022-03-23T12:57:00Z</cp:lastPrinted>
  <dcterms:created xsi:type="dcterms:W3CDTF">2022-04-01T07:53:00Z</dcterms:created>
  <dcterms:modified xsi:type="dcterms:W3CDTF">2022-04-01T07:53:00Z</dcterms:modified>
</cp:coreProperties>
</file>