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2FBCB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4"/>
          <w:szCs w:val="24"/>
        </w:rPr>
      </w:pPr>
    </w:p>
    <w:p w14:paraId="00129017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4"/>
          <w:szCs w:val="24"/>
        </w:rPr>
      </w:pPr>
    </w:p>
    <w:p w14:paraId="632E60D9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4"/>
          <w:szCs w:val="24"/>
        </w:rPr>
      </w:pPr>
      <w:r w:rsidRPr="006C1F70">
        <w:rPr>
          <w:rFonts w:ascii="CIDFont+F2" w:hAnsi="CIDFont+F2" w:cs="CIDFont+F2"/>
          <w:color w:val="000000"/>
          <w:sz w:val="24"/>
          <w:szCs w:val="24"/>
        </w:rPr>
        <w:t>OBOWIĄZEK INFORMACYJNY</w:t>
      </w:r>
    </w:p>
    <w:p w14:paraId="05466244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1" w:hAnsi="CIDFont+F1" w:cs="CIDFont+F1"/>
          <w:color w:val="000000"/>
          <w:sz w:val="24"/>
          <w:szCs w:val="24"/>
        </w:rPr>
        <w:t>Zgodnie z art. 13 ust. 1 i 2 rozporządzenia Parlamentu Europejskiego i Rady (UE) 2016/679 z dnia 27 kwietnia 2016 r. (dalej Rozporządzenie) informujemy, że:</w:t>
      </w:r>
    </w:p>
    <w:p w14:paraId="78348E5C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1. Administratorem Państwa danych osobowych </w:t>
      </w:r>
      <w:proofErr w:type="gramStart"/>
      <w:r w:rsidRPr="006C1F70">
        <w:rPr>
          <w:rFonts w:ascii="CIDFont+F1" w:hAnsi="CIDFont+F1" w:cs="CIDFont+F1"/>
          <w:color w:val="000000"/>
          <w:sz w:val="24"/>
          <w:szCs w:val="24"/>
        </w:rPr>
        <w:t>jest  Wojewódzki</w:t>
      </w:r>
      <w:proofErr w:type="gramEnd"/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 Urząd Ochrony Zabytków w </w:t>
      </w:r>
      <w:proofErr w:type="gramStart"/>
      <w:r w:rsidRPr="006C1F70">
        <w:rPr>
          <w:rFonts w:ascii="CIDFont+F1" w:hAnsi="CIDFont+F1" w:cs="CIDFont+F1"/>
          <w:color w:val="000000"/>
          <w:sz w:val="24"/>
          <w:szCs w:val="24"/>
        </w:rPr>
        <w:t>Lublinie ,</w:t>
      </w:r>
      <w:proofErr w:type="gramEnd"/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 </w:t>
      </w:r>
      <w:proofErr w:type="spellStart"/>
      <w:proofErr w:type="gramStart"/>
      <w:r w:rsidRPr="006C1F70">
        <w:rPr>
          <w:rFonts w:ascii="CIDFont+F1" w:hAnsi="CIDFont+F1" w:cs="CIDFont+F1"/>
          <w:color w:val="000000"/>
          <w:sz w:val="24"/>
          <w:szCs w:val="24"/>
        </w:rPr>
        <w:t>ul.Archidiakońska</w:t>
      </w:r>
      <w:proofErr w:type="spellEnd"/>
      <w:proofErr w:type="gramEnd"/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 4, 20-113 Lublin. Kontakt jest możliwy za pomocą:</w:t>
      </w:r>
    </w:p>
    <w:p w14:paraId="13466074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5" w:eastAsia="CIDFont+F5" w:hAnsi="CIDFont+F1" w:cs="CIDFont+F5" w:hint="eastAsia"/>
          <w:color w:val="000000"/>
          <w:sz w:val="24"/>
          <w:szCs w:val="24"/>
        </w:rPr>
        <w:t></w:t>
      </w:r>
      <w:r w:rsidRPr="006C1F70">
        <w:rPr>
          <w:rFonts w:ascii="CIDFont+F5" w:eastAsia="CIDFont+F5" w:hAnsi="CIDFont+F1" w:cs="CIDFont+F5"/>
          <w:color w:val="000000"/>
          <w:sz w:val="24"/>
          <w:szCs w:val="24"/>
        </w:rPr>
        <w:t xml:space="preserve"> </w:t>
      </w:r>
      <w:r w:rsidRPr="006C1F70">
        <w:rPr>
          <w:rFonts w:ascii="CIDFont+F1" w:hAnsi="CIDFont+F1" w:cs="CIDFont+F1"/>
          <w:color w:val="000000"/>
          <w:sz w:val="24"/>
          <w:szCs w:val="24"/>
        </w:rPr>
        <w:t>telefonu (81 532-90-35;</w:t>
      </w:r>
    </w:p>
    <w:p w14:paraId="0DEEED87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5" w:eastAsia="CIDFont+F5" w:hAnsi="CIDFont+F1" w:cs="CIDFont+F5" w:hint="eastAsia"/>
          <w:color w:val="000000"/>
          <w:sz w:val="24"/>
          <w:szCs w:val="24"/>
        </w:rPr>
        <w:t></w:t>
      </w:r>
      <w:r w:rsidRPr="006C1F70">
        <w:rPr>
          <w:rFonts w:ascii="CIDFont+F5" w:eastAsia="CIDFont+F5" w:hAnsi="CIDFont+F1" w:cs="CIDFont+F5"/>
          <w:color w:val="000000"/>
          <w:sz w:val="24"/>
          <w:szCs w:val="24"/>
        </w:rPr>
        <w:t xml:space="preserve"> </w:t>
      </w:r>
      <w:r w:rsidRPr="006C1F70">
        <w:rPr>
          <w:rFonts w:ascii="CIDFont+F1" w:hAnsi="CIDFont+F1" w:cs="CIDFont+F1"/>
          <w:color w:val="000000"/>
          <w:sz w:val="24"/>
          <w:szCs w:val="24"/>
        </w:rPr>
        <w:t>adresu e-mail: info@wkz.lublin.pl.;</w:t>
      </w:r>
    </w:p>
    <w:p w14:paraId="221B0E0A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5" w:eastAsia="CIDFont+F5" w:hAnsi="CIDFont+F1" w:cs="CIDFont+F5" w:hint="eastAsia"/>
          <w:color w:val="000000"/>
          <w:sz w:val="24"/>
          <w:szCs w:val="24"/>
        </w:rPr>
        <w:t></w:t>
      </w:r>
      <w:r w:rsidRPr="006C1F70">
        <w:rPr>
          <w:rFonts w:ascii="CIDFont+F5" w:eastAsia="CIDFont+F5" w:hAnsi="CIDFont+F1" w:cs="CIDFont+F5"/>
          <w:color w:val="000000"/>
          <w:sz w:val="24"/>
          <w:szCs w:val="24"/>
        </w:rPr>
        <w:t xml:space="preserve"> </w:t>
      </w:r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skrytki </w:t>
      </w:r>
      <w:proofErr w:type="spellStart"/>
      <w:r w:rsidRPr="006C1F70">
        <w:rPr>
          <w:rFonts w:ascii="CIDFont+F1" w:hAnsi="CIDFont+F1" w:cs="CIDFont+F1"/>
          <w:color w:val="000000"/>
          <w:sz w:val="24"/>
          <w:szCs w:val="24"/>
        </w:rPr>
        <w:t>ePUAP</w:t>
      </w:r>
      <w:proofErr w:type="spellEnd"/>
    </w:p>
    <w:p w14:paraId="02F65FBE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W sprawach związanych z danymi osobowymi należy kontaktować się z Inspektorem Ochrony Danych poprzez adres e-mail: </w:t>
      </w:r>
      <w:r w:rsidRPr="006C1F70">
        <w:rPr>
          <w:rFonts w:ascii="CIDFont+F1" w:hAnsi="CIDFont+F1" w:cs="CIDFont+F1"/>
          <w:color w:val="0563C2"/>
          <w:sz w:val="24"/>
          <w:szCs w:val="24"/>
        </w:rPr>
        <w:t>iod@lwkz.lublin.pl</w:t>
      </w:r>
    </w:p>
    <w:p w14:paraId="40C3A1CA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1" w:hAnsi="CIDFont+F1" w:cs="CIDFont+F1"/>
          <w:color w:val="000000"/>
          <w:sz w:val="24"/>
          <w:szCs w:val="24"/>
        </w:rPr>
        <w:t>3. Państwa dane osobowe przetwarzane będą w celu realizacji czynności urzędowych tj.:</w:t>
      </w:r>
    </w:p>
    <w:p w14:paraId="2C228AD8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5" w:eastAsia="CIDFont+F5" w:hAnsi="CIDFont+F1" w:cs="CIDFont+F5" w:hint="eastAsia"/>
          <w:color w:val="000000"/>
          <w:sz w:val="24"/>
          <w:szCs w:val="24"/>
        </w:rPr>
        <w:t></w:t>
      </w:r>
      <w:r w:rsidRPr="006C1F70">
        <w:rPr>
          <w:rFonts w:ascii="CIDFont+F5" w:eastAsia="CIDFont+F5" w:hAnsi="CIDFont+F1" w:cs="CIDFont+F5"/>
          <w:color w:val="000000"/>
          <w:sz w:val="24"/>
          <w:szCs w:val="24"/>
        </w:rPr>
        <w:t xml:space="preserve"> </w:t>
      </w:r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wypełniania obowiązku prawnego ciążącego na Administratorze w związku z realizowaniem przez Wojewódzki urząd Ochrony Zabytków w Lublinie, </w:t>
      </w:r>
      <w:proofErr w:type="spellStart"/>
      <w:proofErr w:type="gramStart"/>
      <w:r w:rsidRPr="006C1F70">
        <w:rPr>
          <w:rFonts w:ascii="CIDFont+F1" w:hAnsi="CIDFont+F1" w:cs="CIDFont+F1"/>
          <w:color w:val="000000"/>
          <w:sz w:val="24"/>
          <w:szCs w:val="24"/>
        </w:rPr>
        <w:t>ul.Archidiakońska</w:t>
      </w:r>
      <w:proofErr w:type="spellEnd"/>
      <w:proofErr w:type="gramEnd"/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 4, 20-113 Lublin na podstawie art. 6 ust. 1 lit. c)</w:t>
      </w:r>
    </w:p>
    <w:p w14:paraId="44353D63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1" w:hAnsi="CIDFont+F1" w:cs="CIDFont+F1"/>
          <w:color w:val="000000"/>
          <w:sz w:val="24"/>
          <w:szCs w:val="24"/>
        </w:rPr>
        <w:t>Rozporządzenia;</w:t>
      </w:r>
    </w:p>
    <w:p w14:paraId="4980CC4A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5" w:eastAsia="CIDFont+F5" w:hAnsi="CIDFont+F1" w:cs="CIDFont+F5" w:hint="eastAsia"/>
          <w:color w:val="000000"/>
          <w:sz w:val="24"/>
          <w:szCs w:val="24"/>
        </w:rPr>
        <w:t></w:t>
      </w:r>
      <w:r w:rsidRPr="006C1F70">
        <w:rPr>
          <w:rFonts w:ascii="CIDFont+F5" w:eastAsia="CIDFont+F5" w:hAnsi="CIDFont+F1" w:cs="CIDFont+F5"/>
          <w:color w:val="000000"/>
          <w:sz w:val="24"/>
          <w:szCs w:val="24"/>
        </w:rPr>
        <w:t xml:space="preserve"> </w:t>
      </w:r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wykonywania zadania realizowanego w interesie publicznym lub w ramach sprawowania władzy publicznej powierzonej Administratorowi w związku z realizowaniem zadań </w:t>
      </w:r>
      <w:proofErr w:type="gramStart"/>
      <w:r w:rsidRPr="006C1F70">
        <w:rPr>
          <w:rFonts w:ascii="CIDFont+F1" w:hAnsi="CIDFont+F1" w:cs="CIDFont+F1"/>
          <w:color w:val="000000"/>
          <w:sz w:val="24"/>
          <w:szCs w:val="24"/>
        </w:rPr>
        <w:t>przez  Wojewódzki</w:t>
      </w:r>
      <w:proofErr w:type="gramEnd"/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 Urząd Ochrony Zabytków w Lublinie </w:t>
      </w:r>
      <w:proofErr w:type="gramStart"/>
      <w:r w:rsidRPr="006C1F70">
        <w:rPr>
          <w:rFonts w:ascii="CIDFont+F1" w:hAnsi="CIDFont+F1" w:cs="CIDFont+F1"/>
          <w:color w:val="000000"/>
          <w:sz w:val="24"/>
          <w:szCs w:val="24"/>
        </w:rPr>
        <w:t>na  podstawie</w:t>
      </w:r>
      <w:proofErr w:type="gramEnd"/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 art. 6 ust. 1 lit. e) Rozporządzenia;</w:t>
      </w:r>
    </w:p>
    <w:p w14:paraId="6D2A1E1A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5" w:eastAsia="CIDFont+F5" w:hAnsi="CIDFont+F1" w:cs="CIDFont+F5" w:hint="eastAsia"/>
          <w:color w:val="000000"/>
          <w:sz w:val="24"/>
          <w:szCs w:val="24"/>
        </w:rPr>
        <w:t></w:t>
      </w:r>
      <w:r w:rsidRPr="006C1F70">
        <w:rPr>
          <w:rFonts w:ascii="CIDFont+F5" w:eastAsia="CIDFont+F5" w:hAnsi="CIDFont+F1" w:cs="CIDFont+F5"/>
          <w:color w:val="000000"/>
          <w:sz w:val="24"/>
          <w:szCs w:val="24"/>
        </w:rPr>
        <w:t xml:space="preserve"> </w:t>
      </w:r>
      <w:r w:rsidRPr="006C1F70">
        <w:rPr>
          <w:rFonts w:ascii="CIDFont+F1" w:hAnsi="CIDFont+F1" w:cs="CIDFont+F1"/>
          <w:color w:val="000000"/>
          <w:sz w:val="24"/>
          <w:szCs w:val="24"/>
        </w:rPr>
        <w:t>dokonania procedury sprzedaży składników rzeczowych majątku ruchomego Urzędu.</w:t>
      </w:r>
    </w:p>
    <w:p w14:paraId="03D1C8E1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1" w:hAnsi="CIDFont+F1" w:cs="CIDFont+F1"/>
          <w:color w:val="000000"/>
          <w:sz w:val="24"/>
          <w:szCs w:val="24"/>
        </w:rPr>
        <w:t>4. W związku z przetwarzaniem danych w celu wskazanym powyżej, Państwa dane osobowe mogą być udostępniane innym odbiorcom lub kategoriom odbiorców. Odbiorcami danych mogą być:</w:t>
      </w:r>
    </w:p>
    <w:p w14:paraId="221415EA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5" w:eastAsia="CIDFont+F5" w:hAnsi="CIDFont+F1" w:cs="CIDFont+F5" w:hint="eastAsia"/>
          <w:color w:val="000000"/>
          <w:sz w:val="24"/>
          <w:szCs w:val="24"/>
        </w:rPr>
        <w:t></w:t>
      </w:r>
      <w:r w:rsidRPr="006C1F70">
        <w:rPr>
          <w:rFonts w:ascii="CIDFont+F5" w:eastAsia="CIDFont+F5" w:hAnsi="CIDFont+F1" w:cs="CIDFont+F5"/>
          <w:color w:val="000000"/>
          <w:sz w:val="24"/>
          <w:szCs w:val="24"/>
        </w:rPr>
        <w:t xml:space="preserve"> </w:t>
      </w:r>
      <w:r w:rsidRPr="006C1F70">
        <w:rPr>
          <w:rFonts w:ascii="CIDFont+F1" w:hAnsi="CIDFont+F1" w:cs="CIDFont+F1"/>
          <w:color w:val="000000"/>
          <w:sz w:val="24"/>
          <w:szCs w:val="24"/>
        </w:rPr>
        <w:t>podmioty upoważnione do odbioru Państwa danych osobowych na podstawie odpowiednich przepisów prawa;</w:t>
      </w:r>
    </w:p>
    <w:p w14:paraId="779971FE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5" w:eastAsia="CIDFont+F5" w:hAnsi="CIDFont+F1" w:cs="CIDFont+F5" w:hint="eastAsia"/>
          <w:color w:val="000000"/>
          <w:sz w:val="24"/>
          <w:szCs w:val="24"/>
        </w:rPr>
        <w:t></w:t>
      </w:r>
      <w:r w:rsidRPr="006C1F70">
        <w:rPr>
          <w:rFonts w:ascii="CIDFont+F5" w:eastAsia="CIDFont+F5" w:hAnsi="CIDFont+F1" w:cs="CIDFont+F5"/>
          <w:color w:val="000000"/>
          <w:sz w:val="24"/>
          <w:szCs w:val="24"/>
        </w:rPr>
        <w:t xml:space="preserve"> </w:t>
      </w:r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podmioty, które przetwarzają Państwa dane osobowe w imieniu Administratora, na podstawie zawartej umowy powierzenia przetwarzania danych </w:t>
      </w:r>
      <w:proofErr w:type="gramStart"/>
      <w:r w:rsidRPr="006C1F70">
        <w:rPr>
          <w:rFonts w:ascii="CIDFont+F1" w:hAnsi="CIDFont+F1" w:cs="CIDFont+F1"/>
          <w:color w:val="000000"/>
          <w:sz w:val="24"/>
          <w:szCs w:val="24"/>
        </w:rPr>
        <w:t>osobowych(</w:t>
      </w:r>
      <w:proofErr w:type="gramEnd"/>
      <w:r w:rsidRPr="006C1F70">
        <w:rPr>
          <w:rFonts w:ascii="CIDFont+F1" w:hAnsi="CIDFont+F1" w:cs="CIDFont+F1"/>
          <w:color w:val="000000"/>
          <w:sz w:val="24"/>
          <w:szCs w:val="24"/>
        </w:rPr>
        <w:t>tzw. podmioty przetwarzające).</w:t>
      </w:r>
    </w:p>
    <w:p w14:paraId="54B7221F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1" w:hAnsi="CIDFont+F1" w:cs="CIDFont+F1"/>
          <w:color w:val="000000"/>
          <w:sz w:val="24"/>
          <w:szCs w:val="24"/>
        </w:rPr>
        <w:t>5. Państwa dane osobowe będą przetwarzana przez okres niezbędny do realizacji wskazanego w pkt 3 celu przetwarzania, w tym również obowiązku archiwizacyjnego wynikającego z przepisów prawa.</w:t>
      </w:r>
    </w:p>
    <w:p w14:paraId="10A4DB0D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1" w:hAnsi="CIDFont+F1" w:cs="CIDFont+F1"/>
          <w:color w:val="000000"/>
          <w:sz w:val="24"/>
          <w:szCs w:val="24"/>
        </w:rPr>
        <w:t>6. W związku z przetwarzaniem przez Administratora danych osobowych przysługuje Państwu:</w:t>
      </w:r>
    </w:p>
    <w:p w14:paraId="1F7448C2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5" w:eastAsia="CIDFont+F5" w:hAnsi="CIDFont+F1" w:cs="CIDFont+F5" w:hint="eastAsia"/>
          <w:color w:val="000000"/>
          <w:sz w:val="24"/>
          <w:szCs w:val="24"/>
        </w:rPr>
        <w:t></w:t>
      </w:r>
      <w:r w:rsidRPr="006C1F70">
        <w:rPr>
          <w:rFonts w:ascii="CIDFont+F5" w:eastAsia="CIDFont+F5" w:hAnsi="CIDFont+F1" w:cs="CIDFont+F5"/>
          <w:color w:val="000000"/>
          <w:sz w:val="24"/>
          <w:szCs w:val="24"/>
        </w:rPr>
        <w:t xml:space="preserve"> </w:t>
      </w:r>
      <w:r w:rsidRPr="006C1F70">
        <w:rPr>
          <w:rFonts w:ascii="CIDFont+F1" w:hAnsi="CIDFont+F1" w:cs="CIDFont+F1"/>
          <w:color w:val="000000"/>
          <w:sz w:val="24"/>
          <w:szCs w:val="24"/>
        </w:rPr>
        <w:t>prawo dostępu do treści danych, na podstawie art. 15 Rozporządzenia;</w:t>
      </w:r>
    </w:p>
    <w:p w14:paraId="4B17F572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5" w:eastAsia="CIDFont+F5" w:hAnsi="CIDFont+F1" w:cs="CIDFont+F5" w:hint="eastAsia"/>
          <w:color w:val="000000"/>
          <w:sz w:val="24"/>
          <w:szCs w:val="24"/>
        </w:rPr>
        <w:t></w:t>
      </w:r>
      <w:r w:rsidRPr="006C1F70">
        <w:rPr>
          <w:rFonts w:ascii="CIDFont+F5" w:eastAsia="CIDFont+F5" w:hAnsi="CIDFont+F1" w:cs="CIDFont+F5"/>
          <w:color w:val="000000"/>
          <w:sz w:val="24"/>
          <w:szCs w:val="24"/>
        </w:rPr>
        <w:t xml:space="preserve"> </w:t>
      </w:r>
      <w:r w:rsidRPr="006C1F70">
        <w:rPr>
          <w:rFonts w:ascii="CIDFont+F1" w:hAnsi="CIDFont+F1" w:cs="CIDFont+F1"/>
          <w:color w:val="000000"/>
          <w:sz w:val="24"/>
          <w:szCs w:val="24"/>
        </w:rPr>
        <w:t>prawo do sprostowania danych, na podstawie art. 16 Rozporządzenia;</w:t>
      </w:r>
    </w:p>
    <w:p w14:paraId="712FEE61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5" w:eastAsia="CIDFont+F5" w:hAnsi="CIDFont+F1" w:cs="CIDFont+F5" w:hint="eastAsia"/>
          <w:color w:val="000000"/>
          <w:sz w:val="24"/>
          <w:szCs w:val="24"/>
        </w:rPr>
        <w:t></w:t>
      </w:r>
      <w:r w:rsidRPr="006C1F70">
        <w:rPr>
          <w:rFonts w:ascii="CIDFont+F5" w:eastAsia="CIDFont+F5" w:hAnsi="CIDFont+F1" w:cs="CIDFont+F5"/>
          <w:color w:val="000000"/>
          <w:sz w:val="24"/>
          <w:szCs w:val="24"/>
        </w:rPr>
        <w:t xml:space="preserve"> </w:t>
      </w:r>
      <w:r w:rsidRPr="006C1F70">
        <w:rPr>
          <w:rFonts w:ascii="CIDFont+F1" w:hAnsi="CIDFont+F1" w:cs="CIDFont+F1"/>
          <w:color w:val="000000"/>
          <w:sz w:val="24"/>
          <w:szCs w:val="24"/>
        </w:rPr>
        <w:t>prawo do usunięcia danych, na podstawie art. 17 Rozporządzenia, gdy przetwarzanie danych nie następuje w celu wywiązania się z obowiązku wynikającego z przepisu prawa lub w ramach sprawowania władzy publicznej;</w:t>
      </w:r>
    </w:p>
    <w:p w14:paraId="56D8E284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5" w:eastAsia="CIDFont+F5" w:hAnsi="CIDFont+F1" w:cs="CIDFont+F5" w:hint="eastAsia"/>
          <w:color w:val="000000"/>
          <w:sz w:val="24"/>
          <w:szCs w:val="24"/>
        </w:rPr>
        <w:t></w:t>
      </w:r>
      <w:r w:rsidRPr="006C1F70">
        <w:rPr>
          <w:rFonts w:ascii="CIDFont+F5" w:eastAsia="CIDFont+F5" w:hAnsi="CIDFont+F1" w:cs="CIDFont+F5"/>
          <w:color w:val="000000"/>
          <w:sz w:val="24"/>
          <w:szCs w:val="24"/>
        </w:rPr>
        <w:t xml:space="preserve"> </w:t>
      </w:r>
      <w:r w:rsidRPr="006C1F70">
        <w:rPr>
          <w:rFonts w:ascii="CIDFont+F1" w:hAnsi="CIDFont+F1" w:cs="CIDFont+F1"/>
          <w:color w:val="000000"/>
          <w:sz w:val="24"/>
          <w:szCs w:val="24"/>
        </w:rPr>
        <w:t>prawo do ograniczenia przetwarzania danych, na podstawie art. 18 Rozporządzenia;</w:t>
      </w:r>
    </w:p>
    <w:p w14:paraId="5976D5B7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5" w:eastAsia="CIDFont+F5" w:hAnsi="CIDFont+F1" w:cs="CIDFont+F5" w:hint="eastAsia"/>
          <w:color w:val="000000"/>
          <w:sz w:val="24"/>
          <w:szCs w:val="24"/>
        </w:rPr>
        <w:t></w:t>
      </w:r>
      <w:r w:rsidRPr="006C1F70">
        <w:rPr>
          <w:rFonts w:ascii="CIDFont+F5" w:eastAsia="CIDFont+F5" w:hAnsi="CIDFont+F1" w:cs="CIDFont+F5"/>
          <w:color w:val="000000"/>
          <w:sz w:val="24"/>
          <w:szCs w:val="24"/>
        </w:rPr>
        <w:t xml:space="preserve"> </w:t>
      </w:r>
      <w:r w:rsidRPr="006C1F70">
        <w:rPr>
          <w:rFonts w:ascii="CIDFont+F1" w:hAnsi="CIDFont+F1" w:cs="CIDFont+F1"/>
          <w:color w:val="000000"/>
          <w:sz w:val="24"/>
          <w:szCs w:val="24"/>
        </w:rPr>
        <w:t>prawo wniesienia sprzeciwu wobec przetwarzania danych, na podstawie    art. 21 rozporządzenia.</w:t>
      </w:r>
    </w:p>
    <w:p w14:paraId="3EF1BFAC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1" w:hAnsi="CIDFont+F1" w:cs="CIDFont+F1"/>
          <w:color w:val="000000"/>
          <w:sz w:val="24"/>
          <w:szCs w:val="24"/>
        </w:rPr>
        <w:lastRenderedPageBreak/>
        <w:t>7. W przypadku, w którym przetwarzanie Państwa danych odbywa się na podstawie zgody (tj. art. 6 ust. 1 lit. a) Rozporządzenia), przysługuje Państwu prawo do cofnięcia jej w dowolnym momencie, bez pływu na zgodność z prawem przetwarzania, którego dokonano na podstawie zgody przed jej cofnięciem.</w:t>
      </w:r>
    </w:p>
    <w:p w14:paraId="5B52FC6E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8. Mają Państwo prawo wniesienia skargi do organu nadzorczego tj. Prezesa Urzędu Ochrony Danych Osobowych, gdy uznacie </w:t>
      </w:r>
      <w:proofErr w:type="gramStart"/>
      <w:r w:rsidRPr="006C1F70">
        <w:rPr>
          <w:rFonts w:ascii="CIDFont+F1" w:hAnsi="CIDFont+F1" w:cs="CIDFont+F1"/>
          <w:color w:val="000000"/>
          <w:sz w:val="24"/>
          <w:szCs w:val="24"/>
        </w:rPr>
        <w:t>Państwo</w:t>
      </w:r>
      <w:proofErr w:type="gramEnd"/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 że przetwarzanie danych osobowych narusza przepisy Rozporządzenia.</w:t>
      </w:r>
    </w:p>
    <w:p w14:paraId="19AAE4BA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9. Podanie przez Państwa danych osobowych jest warunkiem prowadzenia sprawy </w:t>
      </w:r>
      <w:proofErr w:type="gramStart"/>
      <w:r w:rsidRPr="006C1F70">
        <w:rPr>
          <w:rFonts w:ascii="CIDFont+F1" w:hAnsi="CIDFont+F1" w:cs="CIDFont+F1"/>
          <w:color w:val="000000"/>
          <w:sz w:val="24"/>
          <w:szCs w:val="24"/>
        </w:rPr>
        <w:t>w  Wojewódzkim</w:t>
      </w:r>
      <w:proofErr w:type="gramEnd"/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 Urzędzie Ochrony Zabytków w </w:t>
      </w:r>
      <w:proofErr w:type="gramStart"/>
      <w:r w:rsidRPr="006C1F70">
        <w:rPr>
          <w:rFonts w:ascii="CIDFont+F1" w:hAnsi="CIDFont+F1" w:cs="CIDFont+F1"/>
          <w:color w:val="000000"/>
          <w:sz w:val="24"/>
          <w:szCs w:val="24"/>
        </w:rPr>
        <w:t>Lublinie .</w:t>
      </w:r>
      <w:proofErr w:type="gramEnd"/>
      <w:r w:rsidRPr="006C1F70">
        <w:rPr>
          <w:rFonts w:ascii="CIDFont+F1" w:hAnsi="CIDFont+F1" w:cs="CIDFont+F1"/>
          <w:color w:val="000000"/>
          <w:sz w:val="24"/>
          <w:szCs w:val="24"/>
        </w:rPr>
        <w:t xml:space="preserve"> Przy czym podanie danych jest:</w:t>
      </w:r>
    </w:p>
    <w:p w14:paraId="4C15621A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5" w:eastAsia="CIDFont+F5" w:hAnsi="CIDFont+F1" w:cs="CIDFont+F5" w:hint="eastAsia"/>
          <w:color w:val="000000"/>
          <w:sz w:val="24"/>
          <w:szCs w:val="24"/>
        </w:rPr>
        <w:t></w:t>
      </w:r>
      <w:r w:rsidRPr="006C1F70">
        <w:rPr>
          <w:rFonts w:ascii="CIDFont+F5" w:eastAsia="CIDFont+F5" w:hAnsi="CIDFont+F1" w:cs="CIDFont+F5"/>
          <w:color w:val="000000"/>
          <w:sz w:val="24"/>
          <w:szCs w:val="24"/>
        </w:rPr>
        <w:t xml:space="preserve"> </w:t>
      </w:r>
      <w:r w:rsidRPr="006C1F70">
        <w:rPr>
          <w:rFonts w:ascii="CIDFont+F1" w:hAnsi="CIDFont+F1" w:cs="CIDFont+F1"/>
          <w:color w:val="000000"/>
          <w:sz w:val="24"/>
          <w:szCs w:val="24"/>
        </w:rPr>
        <w:t>obowiązkowe, jeżeli tak zostało to określone w przepisach prawa;</w:t>
      </w:r>
    </w:p>
    <w:p w14:paraId="6B615190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5" w:eastAsia="CIDFont+F5" w:hAnsi="CIDFont+F1" w:cs="CIDFont+F5" w:hint="eastAsia"/>
          <w:color w:val="000000"/>
          <w:sz w:val="24"/>
          <w:szCs w:val="24"/>
        </w:rPr>
        <w:t></w:t>
      </w:r>
      <w:r w:rsidRPr="006C1F70">
        <w:rPr>
          <w:rFonts w:ascii="CIDFont+F5" w:eastAsia="CIDFont+F5" w:hAnsi="CIDFont+F1" w:cs="CIDFont+F5"/>
          <w:color w:val="000000"/>
          <w:sz w:val="24"/>
          <w:szCs w:val="24"/>
        </w:rPr>
        <w:t xml:space="preserve"> </w:t>
      </w:r>
      <w:r w:rsidRPr="006C1F70">
        <w:rPr>
          <w:rFonts w:ascii="CIDFont+F1" w:hAnsi="CIDFont+F1" w:cs="CIDFont+F1"/>
          <w:color w:val="000000"/>
          <w:sz w:val="24"/>
          <w:szCs w:val="24"/>
        </w:rPr>
        <w:t>dobrowolne, jeżeli odbywa się na podstawie Państwa zgody lub ma na celu zawarcie umowy.</w:t>
      </w:r>
    </w:p>
    <w:p w14:paraId="0F830484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6C1F70">
        <w:rPr>
          <w:rFonts w:ascii="CIDFont+F1" w:hAnsi="CIDFont+F1" w:cs="CIDFont+F1"/>
          <w:color w:val="000000"/>
          <w:sz w:val="24"/>
          <w:szCs w:val="24"/>
        </w:rPr>
        <w:t>Konsekwencją niepodania danych będzie brak możliwość realizacji czynności urzędowych lub nie zawarcie umowy.</w:t>
      </w:r>
    </w:p>
    <w:p w14:paraId="3050F187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</w:p>
    <w:p w14:paraId="2C4E9D03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</w:p>
    <w:p w14:paraId="5EEA552E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</w:p>
    <w:p w14:paraId="5ED29E6D" w14:textId="77777777" w:rsidR="00DB7F7D" w:rsidRPr="006C1F70" w:rsidRDefault="00DB7F7D" w:rsidP="00DB7F7D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</w:p>
    <w:p w14:paraId="22CB8496" w14:textId="77777777" w:rsidR="004D47E1" w:rsidRDefault="004D47E1"/>
    <w:sectPr w:rsidR="004D4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F7D"/>
    <w:rsid w:val="004D47E1"/>
    <w:rsid w:val="0054612C"/>
    <w:rsid w:val="006D597D"/>
    <w:rsid w:val="00887A3F"/>
    <w:rsid w:val="00C53A80"/>
    <w:rsid w:val="00DB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6530"/>
  <w15:chartTrackingRefBased/>
  <w15:docId w15:val="{1843A39A-6FD9-452F-87C2-23256699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F7D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7F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F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F7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F7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F7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F7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F7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F7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F7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F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F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F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F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F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F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F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F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F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B7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F7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B7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F7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B7F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7F7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B7F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F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F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F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Batkowska</dc:creator>
  <cp:keywords/>
  <dc:description/>
  <cp:lastModifiedBy>Iwona Batkowska</cp:lastModifiedBy>
  <cp:revision>1</cp:revision>
  <dcterms:created xsi:type="dcterms:W3CDTF">2026-08-27T06:35:00Z</dcterms:created>
  <dcterms:modified xsi:type="dcterms:W3CDTF">2026-08-27T06:36:00Z</dcterms:modified>
</cp:coreProperties>
</file>