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DF6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DB128C9" w14:textId="6196AB7C" w:rsidR="00000000" w:rsidRPr="00D666FB" w:rsidRDefault="00000000" w:rsidP="002A4C36">
      <w:pPr>
        <w:pStyle w:val="Tytu"/>
        <w:spacing w:after="0"/>
      </w:pPr>
      <w:r w:rsidRPr="00D666FB">
        <w:t>WOJEWODY</w:t>
      </w:r>
      <w:r w:rsidR="00721C6B">
        <w:t xml:space="preserve"> </w:t>
      </w:r>
      <w:r w:rsidRPr="00D666FB">
        <w:t>POMORSKIEGO</w:t>
      </w:r>
    </w:p>
    <w:p w14:paraId="507688BA" w14:textId="03AD3EC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721C6B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721C6B">
        <w:rPr>
          <w:rFonts w:cs="Arial"/>
          <w:szCs w:val="24"/>
        </w:rPr>
        <w:t xml:space="preserve"> 31 marca 2026 r.</w:t>
      </w:r>
    </w:p>
    <w:p w14:paraId="6E681C03" w14:textId="1F8ED1E5" w:rsidR="00000000" w:rsidRPr="00724494" w:rsidRDefault="00000000" w:rsidP="008E662C">
      <w:pPr>
        <w:pStyle w:val="Nagwek2"/>
        <w:spacing w:after="480"/>
      </w:pPr>
      <w:r w:rsidRPr="00724494">
        <w:rPr>
          <w:rStyle w:val="Nagwek2Znak"/>
          <w:b/>
        </w:rPr>
        <w:t>w</w:t>
      </w:r>
      <w:r w:rsidR="00721C6B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721C6B">
        <w:t xml:space="preserve"> </w:t>
      </w:r>
      <w:r w:rsidRPr="00320476">
        <w:rPr>
          <w:rFonts w:cs="Arial"/>
          <w:szCs w:val="28"/>
        </w:rPr>
        <w:t>zgody</w:t>
      </w:r>
      <w:r w:rsidR="00721C6B">
        <w:rPr>
          <w:rFonts w:cs="Arial"/>
          <w:szCs w:val="28"/>
        </w:rPr>
        <w:t xml:space="preserve"> </w:t>
      </w:r>
      <w:r w:rsidRPr="00320476">
        <w:rPr>
          <w:rFonts w:cs="Arial"/>
          <w:szCs w:val="28"/>
        </w:rPr>
        <w:t>na</w:t>
      </w:r>
      <w:r w:rsidR="00721C6B">
        <w:rPr>
          <w:rFonts w:cs="Arial"/>
          <w:szCs w:val="28"/>
        </w:rPr>
        <w:t xml:space="preserve"> </w:t>
      </w:r>
      <w:r w:rsidRPr="00320476">
        <w:rPr>
          <w:rFonts w:cs="Arial"/>
          <w:szCs w:val="28"/>
        </w:rPr>
        <w:t>sprzedaż</w:t>
      </w:r>
      <w:r w:rsidR="00721C6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w</w:t>
      </w:r>
      <w:r w:rsidR="00721C6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drodze</w:t>
      </w:r>
      <w:r w:rsidR="00721C6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przetargu</w:t>
      </w:r>
      <w:r w:rsidR="00721C6B">
        <w:rPr>
          <w:rFonts w:cs="Arial"/>
          <w:szCs w:val="28"/>
        </w:rPr>
        <w:t xml:space="preserve"> </w:t>
      </w:r>
      <w:r w:rsidRPr="00320476">
        <w:rPr>
          <w:rFonts w:cs="Arial"/>
          <w:szCs w:val="28"/>
        </w:rPr>
        <w:t>nieruchomości</w:t>
      </w:r>
      <w:r w:rsidR="00721C6B">
        <w:rPr>
          <w:rFonts w:cs="Arial"/>
          <w:szCs w:val="28"/>
        </w:rPr>
        <w:t xml:space="preserve"> </w:t>
      </w:r>
      <w:r w:rsidRPr="00320476">
        <w:rPr>
          <w:rFonts w:cs="Arial"/>
          <w:szCs w:val="28"/>
        </w:rPr>
        <w:t>z</w:t>
      </w:r>
      <w:r w:rsidR="00721C6B">
        <w:rPr>
          <w:rFonts w:cs="Arial"/>
          <w:szCs w:val="28"/>
        </w:rPr>
        <w:t xml:space="preserve"> </w:t>
      </w:r>
      <w:r w:rsidRPr="00320476">
        <w:rPr>
          <w:rFonts w:cs="Arial"/>
          <w:szCs w:val="28"/>
        </w:rPr>
        <w:t>zasobu</w:t>
      </w:r>
      <w:r w:rsidR="00721C6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nieruchomości</w:t>
      </w:r>
      <w:r w:rsidR="00721C6B">
        <w:rPr>
          <w:rFonts w:cs="Arial"/>
          <w:szCs w:val="28"/>
        </w:rPr>
        <w:t xml:space="preserve"> </w:t>
      </w:r>
      <w:r w:rsidRPr="00320476">
        <w:rPr>
          <w:rFonts w:cs="Arial"/>
          <w:szCs w:val="28"/>
        </w:rPr>
        <w:t>Skarbu</w:t>
      </w:r>
      <w:r w:rsidR="00721C6B">
        <w:rPr>
          <w:rFonts w:cs="Arial"/>
          <w:szCs w:val="28"/>
        </w:rPr>
        <w:t xml:space="preserve"> </w:t>
      </w:r>
      <w:r w:rsidRPr="00320476">
        <w:rPr>
          <w:rFonts w:cs="Arial"/>
          <w:szCs w:val="28"/>
        </w:rPr>
        <w:t>Państwa</w:t>
      </w:r>
    </w:p>
    <w:p w14:paraId="2B079421" w14:textId="5E5CB0AD" w:rsidR="00000000" w:rsidRPr="004A1B8C" w:rsidRDefault="00000000" w:rsidP="008E662C">
      <w:pPr>
        <w:spacing w:after="360"/>
        <w:rPr>
          <w:color w:val="808080" w:themeColor="background1" w:themeShade="80"/>
        </w:rPr>
      </w:pPr>
      <w:r>
        <w:t>Na</w:t>
      </w:r>
      <w:r w:rsidR="00721C6B">
        <w:t xml:space="preserve"> </w:t>
      </w:r>
      <w:r>
        <w:t>podstawie</w:t>
      </w:r>
      <w:r w:rsidR="00721C6B">
        <w:t xml:space="preserve"> </w:t>
      </w:r>
      <w:bookmarkStart w:id="0" w:name="_Hlk71116339"/>
      <w:r w:rsidRPr="00AE6E90">
        <w:rPr>
          <w:rFonts w:cs="Arial"/>
          <w:szCs w:val="24"/>
        </w:rPr>
        <w:t>art.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11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ust.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2,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art.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23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ust.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1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pkt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7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oraz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art.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37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ust.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1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ustawy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z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dnia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21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sierpnia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1997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r.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o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gospodarce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  <w:szCs w:val="24"/>
        </w:rPr>
        <w:t>nieruchomościami</w:t>
      </w:r>
      <w:r w:rsidR="00721C6B">
        <w:rPr>
          <w:rFonts w:cs="Arial"/>
          <w:szCs w:val="24"/>
        </w:rPr>
        <w:t xml:space="preserve"> </w:t>
      </w:r>
      <w:r w:rsidRPr="00AE6E90">
        <w:rPr>
          <w:rFonts w:cs="Arial"/>
        </w:rPr>
        <w:t>(</w:t>
      </w:r>
      <w:r w:rsidRPr="006D7550">
        <w:rPr>
          <w:rFonts w:cs="Arial"/>
          <w:szCs w:val="24"/>
        </w:rPr>
        <w:t>Dz.</w:t>
      </w:r>
      <w:r w:rsidR="00721C6B">
        <w:rPr>
          <w:rFonts w:cs="Arial"/>
          <w:szCs w:val="24"/>
        </w:rPr>
        <w:t xml:space="preserve"> </w:t>
      </w:r>
      <w:r w:rsidRPr="006D7550">
        <w:rPr>
          <w:rFonts w:cs="Arial"/>
          <w:szCs w:val="24"/>
        </w:rPr>
        <w:t>U.</w:t>
      </w:r>
      <w:r w:rsidR="00721C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721C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2026</w:t>
      </w:r>
      <w:r w:rsidR="00721C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721C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poz.</w:t>
      </w:r>
      <w:r w:rsidR="00721C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399</w:t>
      </w:r>
      <w:r w:rsidRPr="006F1C50">
        <w:rPr>
          <w:rFonts w:cs="Arial"/>
        </w:rPr>
        <w:t>)</w:t>
      </w:r>
      <w:r w:rsidR="00721C6B">
        <w:rPr>
          <w:rFonts w:cs="Arial"/>
        </w:rPr>
        <w:t xml:space="preserve"> </w:t>
      </w:r>
      <w:r w:rsidRPr="006F1C50">
        <w:rPr>
          <w:rFonts w:cs="Arial"/>
        </w:rPr>
        <w:t>zarządza</w:t>
      </w:r>
      <w:r w:rsidR="00721C6B">
        <w:rPr>
          <w:rFonts w:cs="Arial"/>
        </w:rPr>
        <w:t xml:space="preserve"> </w:t>
      </w:r>
      <w:r w:rsidRPr="006F1C50">
        <w:rPr>
          <w:rFonts w:cs="Arial"/>
        </w:rPr>
        <w:t>się,</w:t>
      </w:r>
      <w:r w:rsidR="00721C6B">
        <w:rPr>
          <w:rFonts w:cs="Arial"/>
        </w:rPr>
        <w:t xml:space="preserve"> </w:t>
      </w:r>
      <w:r w:rsidRPr="006F1C50">
        <w:rPr>
          <w:rFonts w:cs="Arial"/>
        </w:rPr>
        <w:t>co</w:t>
      </w:r>
      <w:r w:rsidR="00721C6B">
        <w:rPr>
          <w:rFonts w:cs="Arial"/>
        </w:rPr>
        <w:t xml:space="preserve"> </w:t>
      </w:r>
      <w:r w:rsidRPr="006F1C50">
        <w:rPr>
          <w:rFonts w:cs="Arial"/>
        </w:rPr>
        <w:t>następuje:</w:t>
      </w:r>
    </w:p>
    <w:p w14:paraId="5CCA8556" w14:textId="44C4549F" w:rsidR="00000000" w:rsidRPr="00320476" w:rsidRDefault="00000000" w:rsidP="008E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r w:rsidRPr="006F1C50">
        <w:t>§</w:t>
      </w:r>
      <w:r w:rsidR="00721C6B">
        <w:t xml:space="preserve"> </w:t>
      </w:r>
      <w:r w:rsidRPr="006F1C50">
        <w:t>1.</w:t>
      </w:r>
      <w:bookmarkEnd w:id="0"/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Wyraża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się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zgodę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Staroście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Puckiemu,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wykonującemu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zadania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zakresu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administracji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rządowej,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na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sprzedaż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prawa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własności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lokalu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mieszkalnego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nr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8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należącego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do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zasobu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nieruchomości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Skarbu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Państwa</w:t>
      </w:r>
      <w:r>
        <w:rPr>
          <w:rFonts w:eastAsia="Times New Roman" w:cs="Arial"/>
          <w:szCs w:val="24"/>
          <w:lang w:eastAsia="pl-PL"/>
        </w:rPr>
        <w:t>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powierzchni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użytkowej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36,66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m</w:t>
      </w:r>
      <w:r w:rsidRPr="004A1B8C">
        <w:rPr>
          <w:rFonts w:eastAsia="Times New Roman" w:cs="Arial"/>
          <w:szCs w:val="24"/>
          <w:vertAlign w:val="superscript"/>
          <w:lang w:eastAsia="pl-PL"/>
        </w:rPr>
        <w:t>2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wraz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pomieszczeniami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przynależnymi,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tj.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piwnicą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powierzchni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7,54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m</w:t>
      </w:r>
      <w:r w:rsidRPr="004A1B8C">
        <w:rPr>
          <w:rFonts w:eastAsia="Times New Roman" w:cs="Arial"/>
          <w:szCs w:val="24"/>
          <w:vertAlign w:val="superscript"/>
          <w:lang w:eastAsia="pl-PL"/>
        </w:rPr>
        <w:t>2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pomieszczeniem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gospodarczym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boks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nr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XI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powierzchni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6,18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m</w:t>
      </w:r>
      <w:r w:rsidRPr="004E0676">
        <w:rPr>
          <w:rFonts w:eastAsia="Times New Roman" w:cs="Arial"/>
          <w:szCs w:val="24"/>
          <w:vertAlign w:val="superscript"/>
          <w:lang w:eastAsia="pl-PL"/>
        </w:rPr>
        <w:t>2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oraz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związanym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nim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udziałem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wynoszącym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0,0427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części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nieruchomości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wspólnej,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znajdującego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się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budynku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mieszkalnym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nr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3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położonym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przy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ul.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Władysława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IV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we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Władysławowie,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posadowionym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na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nieruchomości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oznaczonej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ewidencji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gruntów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budynków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jako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działki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nr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326/15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powierzchni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0,2999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ha,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nr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326/16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powierzchni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0,0036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ha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nr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326/35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powierzchni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0,0047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ha,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położonej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we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Władysławowie,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obręb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0003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Władysławowo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03</w:t>
      </w:r>
      <w:r w:rsidRPr="004A1B8C">
        <w:rPr>
          <w:rFonts w:eastAsia="Times New Roman" w:cs="Arial"/>
          <w:szCs w:val="24"/>
          <w:lang w:eastAsia="pl-PL"/>
        </w:rPr>
        <w:t>,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w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drodze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przetargu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ustnego</w:t>
      </w:r>
      <w:r w:rsidR="00721C6B">
        <w:rPr>
          <w:rFonts w:eastAsia="Times New Roman" w:cs="Arial"/>
          <w:szCs w:val="24"/>
          <w:lang w:eastAsia="pl-PL"/>
        </w:rPr>
        <w:t xml:space="preserve"> </w:t>
      </w:r>
      <w:r w:rsidRPr="004A1B8C">
        <w:rPr>
          <w:rFonts w:eastAsia="Times New Roman" w:cs="Arial"/>
          <w:szCs w:val="24"/>
          <w:lang w:eastAsia="pl-PL"/>
        </w:rPr>
        <w:t>nieograniczonego</w:t>
      </w:r>
      <w:r w:rsidRPr="006F1C50">
        <w:rPr>
          <w:rFonts w:cs="Arial"/>
          <w:szCs w:val="24"/>
        </w:rPr>
        <w:t>.</w:t>
      </w:r>
    </w:p>
    <w:p w14:paraId="606A1BCB" w14:textId="3AEF33A0" w:rsidR="00000000" w:rsidRPr="00320476" w:rsidRDefault="00000000" w:rsidP="008E662C">
      <w:pPr>
        <w:rPr>
          <w:rFonts w:cs="Arial"/>
          <w:szCs w:val="24"/>
        </w:rPr>
      </w:pPr>
      <w:r w:rsidRPr="00320476">
        <w:rPr>
          <w:rFonts w:cs="Arial"/>
          <w:szCs w:val="24"/>
        </w:rPr>
        <w:t>§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2.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Zgoda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na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dokonanie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czynności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opisanej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w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§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1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ważna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jest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przez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okres</w:t>
      </w:r>
      <w:r w:rsidR="00721C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721C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lat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od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dnia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jej</w:t>
      </w:r>
      <w:r w:rsidR="00721C6B">
        <w:rPr>
          <w:rFonts w:cs="Arial"/>
          <w:szCs w:val="24"/>
        </w:rPr>
        <w:t xml:space="preserve"> </w:t>
      </w:r>
      <w:r w:rsidRPr="00320476">
        <w:rPr>
          <w:rFonts w:cs="Arial"/>
          <w:szCs w:val="24"/>
        </w:rPr>
        <w:t>udzielenia.</w:t>
      </w:r>
    </w:p>
    <w:p w14:paraId="61B915A2" w14:textId="41A456DF" w:rsidR="00000000" w:rsidRDefault="00000000" w:rsidP="008E662C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3.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Zarządzenie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wchodzi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w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życie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z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dniem</w:t>
      </w:r>
      <w:r w:rsidR="00721C6B">
        <w:rPr>
          <w:rFonts w:eastAsia="Calibri" w:cs="Arial"/>
          <w:b w:val="0"/>
          <w:bCs/>
          <w:sz w:val="24"/>
          <w:szCs w:val="24"/>
        </w:rPr>
        <w:t xml:space="preserve"> </w:t>
      </w:r>
      <w:r w:rsidRPr="00320476">
        <w:rPr>
          <w:rFonts w:eastAsia="Calibri" w:cs="Arial"/>
          <w:b w:val="0"/>
          <w:bCs/>
          <w:sz w:val="24"/>
          <w:szCs w:val="24"/>
        </w:rPr>
        <w:t>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61A98DB5" w14:textId="77777777" w:rsidR="00721C6B" w:rsidRDefault="00721C6B" w:rsidP="00721C6B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0AE342B" w14:textId="77777777" w:rsidR="00721C6B" w:rsidRDefault="00721C6B" w:rsidP="00721C6B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614202C" w14:textId="77777777" w:rsidR="00721C6B" w:rsidRDefault="00721C6B" w:rsidP="00721C6B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47FCE5B" w14:textId="46A922D1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6A"/>
    <w:rsid w:val="00721C6B"/>
    <w:rsid w:val="00E05EFC"/>
    <w:rsid w:val="00F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0EE0"/>
  <w15:docId w15:val="{C0EC1FEC-716F-4FD2-8FB3-E90EED28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przetargu nieruchomości z zasobu nieruchomości Skarbu Państwa</dc:title>
  <dc:creator>Maria Leszczyńska</dc:creator>
  <cp:lastModifiedBy>Dawid Kwidziński</cp:lastModifiedBy>
  <cp:revision>38</cp:revision>
  <cp:lastPrinted>2017-01-05T08:10:00Z</cp:lastPrinted>
  <dcterms:created xsi:type="dcterms:W3CDTF">2021-05-05T14:26:00Z</dcterms:created>
  <dcterms:modified xsi:type="dcterms:W3CDTF">2026-04-01T10:50:00Z</dcterms:modified>
</cp:coreProperties>
</file>