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81" w:rsidRDefault="004E5F81" w:rsidP="004E5F81">
      <w:pPr>
        <w:jc w:val="center"/>
        <w:rPr>
          <w:rFonts w:ascii="Open Sans" w:hAnsi="Open Sans" w:cs="Open Sans"/>
          <w:b/>
          <w:sz w:val="16"/>
          <w:szCs w:val="16"/>
        </w:rPr>
      </w:pPr>
      <w:bookmarkStart w:id="0" w:name="_GoBack"/>
      <w:bookmarkEnd w:id="0"/>
    </w:p>
    <w:p w:rsidR="004E5F81" w:rsidRDefault="004E5F81" w:rsidP="004E5F81">
      <w:pPr>
        <w:jc w:val="center"/>
        <w:rPr>
          <w:rFonts w:ascii="Open Sans" w:hAnsi="Open Sans" w:cs="Open Sans"/>
          <w:b/>
          <w:sz w:val="26"/>
          <w:szCs w:val="26"/>
        </w:rPr>
      </w:pPr>
      <w:r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4E5F81" w:rsidRDefault="004E5F81" w:rsidP="004E5F81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Lokomotywa wąskotorowa 600mm 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WLP-50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 / 13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 w:rsidRPr="00B80F2B">
              <w:rPr>
                <w:rFonts w:ascii="Open Sans" w:hAnsi="Open Sans" w:cs="Open Sans"/>
                <w:b/>
              </w:rPr>
              <w:t>73000000664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2001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 niesprawne wyeksploatowane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Ostatni remont przeprowadzono 24.11.2015 r.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Wymagane przeprowadzenie kompleksowego remontu 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30.11.2019 r.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-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 w:rsidP="00B80F2B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Wymagane przeprowadzenie kompleksowego remontu 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  <w:p w:rsidR="00B80F2B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1. Układ hydrokinetyczny –brak drobnych elementów;</w:t>
            </w:r>
          </w:p>
          <w:p w:rsidR="00B80F2B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2. Oświetlenie - brak lamp;</w:t>
            </w:r>
          </w:p>
          <w:p w:rsidR="00B80F2B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6. Instalacja elektryczna – brak przekaźników, przełączników i części przewodów;</w:t>
            </w:r>
          </w:p>
          <w:p w:rsidR="00B80F2B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7. Drzwi wejściowe – uszkodzone, brak szyby  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2B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1. Silnik spalinowy - niesprawny;</w:t>
            </w:r>
          </w:p>
          <w:p w:rsidR="00B80F2B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lastRenderedPageBreak/>
              <w:t>2. Układ hydrokinetyczny - niesprawny;</w:t>
            </w:r>
          </w:p>
          <w:p w:rsidR="00B80F2B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3. Układ hydrauliczny - niesprawny;</w:t>
            </w:r>
          </w:p>
          <w:p w:rsidR="00B80F2B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4. Układ biegowy - niesprawny;</w:t>
            </w:r>
          </w:p>
          <w:p w:rsidR="00B80F2B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5. Oświetlenie – niesprawne</w:t>
            </w:r>
          </w:p>
          <w:p w:rsidR="00B80F2B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6. Instalacja elektryczna –uszkodzona;</w:t>
            </w:r>
          </w:p>
          <w:p w:rsidR="004E5F81" w:rsidRDefault="00B80F2B" w:rsidP="00B80F2B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7. Drzwi wejściowe – uszkodzone, brak szyby  </w:t>
            </w:r>
          </w:p>
        </w:tc>
      </w:tr>
      <w:tr w:rsidR="00B80F2B" w:rsidTr="004E5F8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F81" w:rsidRDefault="004E5F81" w:rsidP="00494090">
            <w:pPr>
              <w:numPr>
                <w:ilvl w:val="0"/>
                <w:numId w:val="1"/>
              </w:numPr>
              <w:tabs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lastRenderedPageBreak/>
              <w:t>Uwagi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81" w:rsidRDefault="004E5F81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</w:tbl>
    <w:p w:rsidR="004E5F81" w:rsidRDefault="004E5F81" w:rsidP="004E5F81">
      <w:pPr>
        <w:jc w:val="center"/>
        <w:rPr>
          <w:rFonts w:ascii="Open Sans" w:hAnsi="Open Sans" w:cs="Open Sans"/>
          <w:b/>
        </w:rPr>
      </w:pPr>
    </w:p>
    <w:sectPr w:rsidR="004E5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Verdana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81"/>
    <w:rsid w:val="001E7BCA"/>
    <w:rsid w:val="001F6698"/>
    <w:rsid w:val="004E5F81"/>
    <w:rsid w:val="00A013AA"/>
    <w:rsid w:val="00B80F2B"/>
    <w:rsid w:val="00BD43D3"/>
    <w:rsid w:val="00D3342C"/>
    <w:rsid w:val="00F4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3D6E8-4C3E-40A5-A023-445F0E83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0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476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6F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Koralewska Katarzyna</dc:creator>
  <cp:keywords/>
  <dc:description/>
  <cp:lastModifiedBy>Blaszczak Anna</cp:lastModifiedBy>
  <cp:revision>2</cp:revision>
  <cp:lastPrinted>2022-01-28T07:54:00Z</cp:lastPrinted>
  <dcterms:created xsi:type="dcterms:W3CDTF">2022-03-17T09:39:00Z</dcterms:created>
  <dcterms:modified xsi:type="dcterms:W3CDTF">2022-03-17T09:39:00Z</dcterms:modified>
</cp:coreProperties>
</file>