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EDA4" w14:textId="609C27A0" w:rsidR="00D06211" w:rsidRPr="00D06211" w:rsidRDefault="00D06211" w:rsidP="00D06211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D06211">
        <w:rPr>
          <w:rFonts w:ascii="Times New Roman" w:hAnsi="Times New Roman" w:cs="Times New Roman"/>
          <w:b/>
          <w:bCs/>
          <w:sz w:val="26"/>
          <w:szCs w:val="26"/>
        </w:rPr>
        <w:t xml:space="preserve">Załącznik nr </w:t>
      </w:r>
      <w:r w:rsidR="00F42079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D0621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06604EC" w14:textId="77F69B1C" w:rsidR="00D06211" w:rsidRPr="00D06211" w:rsidRDefault="00D06211" w:rsidP="00D0621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6211">
        <w:rPr>
          <w:rFonts w:ascii="Times New Roman" w:hAnsi="Times New Roman" w:cs="Times New Roman"/>
          <w:b/>
          <w:bCs/>
          <w:sz w:val="26"/>
          <w:szCs w:val="26"/>
        </w:rPr>
        <w:t>Klauzula informacyjna dotycząca przetwarzania danych osobowych</w:t>
      </w:r>
    </w:p>
    <w:p w14:paraId="00C6F91D" w14:textId="3595EC8E" w:rsidR="00D06211" w:rsidRPr="00D06211" w:rsidRDefault="00D06211" w:rsidP="006F0AE3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Zgodnie z art. 13 ust. 1 i 2 Rozporządzenia Parlamentu Europejskiego i Rady (UE) 2016/679 z 27 kwietnia 2016 r. w sprawie ochrony osób fizycznych w związku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z przetwarzaniem danych osobowych i w sprawie swobodnego przepływu takich danych oraz uchylenia dyrektywy 95/46/WE (ogólnego rozporządzenia o ochronie danych), dalej „RODO”, Prokuratura Regionalna w Rzeszowie informuje, iż:</w:t>
      </w:r>
    </w:p>
    <w:p w14:paraId="4034EBDA" w14:textId="3D636F38" w:rsidR="00D06211" w:rsidRPr="00D06211" w:rsidRDefault="00D06211" w:rsidP="00D06211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Administratorem danych osobowych, w rozumieniu art. 4 pkt 7 RODO, jest Prokuratura Regionalna w Rzeszowie, ul. Hetmańska 45 D, 35-078 Rzeszów, </w:t>
      </w:r>
      <w:r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 xml:space="preserve">tel. 17 50 61 300, e-mail:  biuro.podawcze.rprze@prokuratura.gov.pl,  </w:t>
      </w:r>
    </w:p>
    <w:p w14:paraId="0A7854EE" w14:textId="117EBBF6" w:rsidR="00D06211" w:rsidRP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Inspektorem ochrony danych jest Pani Karolina Wojtaszek, e-mail: karolina.wojtaszek@prokuratura.gov.pl, </w:t>
      </w:r>
    </w:p>
    <w:p w14:paraId="279570B3" w14:textId="6AAAB738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Dane osobowe </w:t>
      </w:r>
      <w:r w:rsidR="004013D5">
        <w:rPr>
          <w:rFonts w:ascii="Times New Roman" w:hAnsi="Times New Roman" w:cs="Times New Roman"/>
          <w:sz w:val="26"/>
          <w:szCs w:val="26"/>
        </w:rPr>
        <w:t>będą</w:t>
      </w:r>
      <w:r w:rsidRPr="00D06211">
        <w:rPr>
          <w:rFonts w:ascii="Times New Roman" w:hAnsi="Times New Roman" w:cs="Times New Roman"/>
          <w:sz w:val="26"/>
          <w:szCs w:val="26"/>
        </w:rPr>
        <w:t xml:space="preserve"> przetwarzane </w:t>
      </w:r>
      <w:r w:rsidR="004013D5">
        <w:rPr>
          <w:rFonts w:ascii="Times New Roman" w:hAnsi="Times New Roman" w:cs="Times New Roman"/>
          <w:sz w:val="26"/>
          <w:szCs w:val="26"/>
        </w:rPr>
        <w:t xml:space="preserve">w </w:t>
      </w:r>
      <w:r w:rsidRPr="00D06211">
        <w:rPr>
          <w:rFonts w:ascii="Times New Roman" w:hAnsi="Times New Roman" w:cs="Times New Roman"/>
          <w:sz w:val="26"/>
          <w:szCs w:val="26"/>
        </w:rPr>
        <w:t xml:space="preserve">celu nieodpłatnego </w:t>
      </w:r>
      <w:bookmarkStart w:id="0" w:name="_Hlk213314084"/>
      <w:r w:rsidRPr="00D06211">
        <w:rPr>
          <w:rFonts w:ascii="Times New Roman" w:hAnsi="Times New Roman" w:cs="Times New Roman"/>
          <w:sz w:val="26"/>
          <w:szCs w:val="26"/>
        </w:rPr>
        <w:t>przekazania</w:t>
      </w:r>
      <w:r w:rsidR="00F42079">
        <w:rPr>
          <w:rFonts w:ascii="Times New Roman" w:hAnsi="Times New Roman" w:cs="Times New Roman"/>
          <w:sz w:val="26"/>
          <w:szCs w:val="26"/>
        </w:rPr>
        <w:t xml:space="preserve">, </w:t>
      </w:r>
      <w:r w:rsidRPr="00D06211">
        <w:rPr>
          <w:rFonts w:ascii="Times New Roman" w:hAnsi="Times New Roman" w:cs="Times New Roman"/>
          <w:sz w:val="26"/>
          <w:szCs w:val="26"/>
        </w:rPr>
        <w:t xml:space="preserve">darowizny </w:t>
      </w:r>
      <w:r w:rsidR="00F42079">
        <w:rPr>
          <w:rFonts w:ascii="Times New Roman" w:hAnsi="Times New Roman" w:cs="Times New Roman"/>
          <w:sz w:val="26"/>
          <w:szCs w:val="26"/>
        </w:rPr>
        <w:t>lub sprzedaży</w:t>
      </w:r>
      <w:bookmarkEnd w:id="0"/>
      <w:r w:rsidR="00F42079">
        <w:rPr>
          <w:rFonts w:ascii="Times New Roman" w:hAnsi="Times New Roman" w:cs="Times New Roman"/>
          <w:sz w:val="26"/>
          <w:szCs w:val="26"/>
        </w:rPr>
        <w:t xml:space="preserve"> zbędnych</w:t>
      </w:r>
      <w:r w:rsidRPr="00D06211">
        <w:rPr>
          <w:rFonts w:ascii="Times New Roman" w:hAnsi="Times New Roman" w:cs="Times New Roman"/>
          <w:sz w:val="26"/>
          <w:szCs w:val="26"/>
        </w:rPr>
        <w:t xml:space="preserve"> składników</w:t>
      </w:r>
      <w:r w:rsidR="00F42079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majątku ruchomego Prokuratury Regionalnej </w:t>
      </w:r>
      <w:r w:rsidR="004013D5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w Rzeszowi</w:t>
      </w:r>
      <w:r w:rsidR="0007711B">
        <w:rPr>
          <w:rFonts w:ascii="Times New Roman" w:hAnsi="Times New Roman" w:cs="Times New Roman"/>
          <w:sz w:val="26"/>
          <w:szCs w:val="26"/>
        </w:rPr>
        <w:t xml:space="preserve">e oraz </w:t>
      </w:r>
      <w:r w:rsidRPr="00D06211">
        <w:rPr>
          <w:rFonts w:ascii="Times New Roman" w:hAnsi="Times New Roman" w:cs="Times New Roman"/>
          <w:sz w:val="26"/>
          <w:szCs w:val="26"/>
        </w:rPr>
        <w:t xml:space="preserve">zawarcia i realizacji umowy </w:t>
      </w:r>
      <w:r w:rsidR="00F42079" w:rsidRPr="00F42079">
        <w:rPr>
          <w:rFonts w:ascii="Times New Roman" w:hAnsi="Times New Roman" w:cs="Times New Roman"/>
          <w:sz w:val="26"/>
          <w:szCs w:val="26"/>
        </w:rPr>
        <w:t>przekazania, darowizny lub sprzedaży</w:t>
      </w:r>
      <w:r w:rsidRPr="00D06211">
        <w:rPr>
          <w:rFonts w:ascii="Times New Roman" w:hAnsi="Times New Roman" w:cs="Times New Roman"/>
          <w:sz w:val="26"/>
          <w:szCs w:val="26"/>
        </w:rPr>
        <w:t xml:space="preserve"> (w przypadku wyboru oferty osoby zainteresowanej nabyciem).</w:t>
      </w:r>
    </w:p>
    <w:p w14:paraId="0FA07332" w14:textId="24278772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Podstawą prawną przetwarzania</w:t>
      </w:r>
      <w:r w:rsidR="004013D5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>stanowi</w:t>
      </w:r>
      <w:r w:rsidR="0004200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Rozporządzenie Rady Ministrów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 xml:space="preserve">z dnia 21 października 2019 r. </w:t>
      </w:r>
      <w:r w:rsidR="00F42079">
        <w:rPr>
          <w:rFonts w:ascii="Times New Roman" w:hAnsi="Times New Roman" w:cs="Times New Roman"/>
          <w:sz w:val="26"/>
          <w:szCs w:val="26"/>
        </w:rPr>
        <w:t xml:space="preserve">(tj. Dz.U.2025.228 </w:t>
      </w:r>
      <w:proofErr w:type="spellStart"/>
      <w:r w:rsidR="00F42079">
        <w:rPr>
          <w:rFonts w:ascii="Times New Roman" w:hAnsi="Times New Roman" w:cs="Times New Roman"/>
          <w:sz w:val="26"/>
          <w:szCs w:val="26"/>
        </w:rPr>
        <w:t>t.j</w:t>
      </w:r>
      <w:proofErr w:type="spellEnd"/>
      <w:r w:rsidR="00F42079">
        <w:rPr>
          <w:rFonts w:ascii="Times New Roman" w:hAnsi="Times New Roman" w:cs="Times New Roman"/>
          <w:sz w:val="26"/>
          <w:szCs w:val="26"/>
        </w:rPr>
        <w:t xml:space="preserve">.) </w:t>
      </w:r>
      <w:r w:rsidRPr="00D06211">
        <w:rPr>
          <w:rFonts w:ascii="Times New Roman" w:hAnsi="Times New Roman" w:cs="Times New Roman"/>
          <w:sz w:val="26"/>
          <w:szCs w:val="26"/>
        </w:rPr>
        <w:t>w sprawie szczegółowego sposobu gospodarowania składnikami rzeczowymi majątku Skarbu Państwa, zgodnie z art. 6 ust. 1 lit. b, art. 6 ust. 1 lit. c RODO.</w:t>
      </w:r>
    </w:p>
    <w:p w14:paraId="246E1EC8" w14:textId="083DDAF3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Pani/Pana dane osobowe będą przechowywane przez okres niezbędny do realizacji celów określonych w pkt. 3, a po tym czasie do celów archiwizacji przez okres ustalony zgodnie z Jednolitym Rzeczowym Wykazem Akt obowiązujący</w:t>
      </w:r>
      <w:r w:rsidR="00240B42">
        <w:rPr>
          <w:rFonts w:ascii="Times New Roman" w:hAnsi="Times New Roman" w:cs="Times New Roman"/>
          <w:sz w:val="26"/>
          <w:szCs w:val="26"/>
        </w:rPr>
        <w:t xml:space="preserve">m </w:t>
      </w:r>
      <w:r w:rsidR="00240B42">
        <w:rPr>
          <w:rFonts w:ascii="Times New Roman" w:hAnsi="Times New Roman" w:cs="Times New Roman"/>
          <w:sz w:val="26"/>
          <w:szCs w:val="26"/>
        </w:rPr>
        <w:br/>
        <w:t xml:space="preserve">w </w:t>
      </w:r>
      <w:r w:rsidRPr="00D06211">
        <w:rPr>
          <w:rFonts w:ascii="Times New Roman" w:hAnsi="Times New Roman" w:cs="Times New Roman"/>
          <w:sz w:val="26"/>
          <w:szCs w:val="26"/>
        </w:rPr>
        <w:t xml:space="preserve"> </w:t>
      </w:r>
      <w:r w:rsidR="00240B42">
        <w:rPr>
          <w:rFonts w:ascii="Times New Roman" w:hAnsi="Times New Roman" w:cs="Times New Roman"/>
          <w:sz w:val="26"/>
          <w:szCs w:val="26"/>
        </w:rPr>
        <w:t>Powszechnych Jednostkach Organizacyjnych Prokuratury</w:t>
      </w:r>
    </w:p>
    <w:p w14:paraId="43520AF8" w14:textId="6470032E" w:rsidR="00D33FFE" w:rsidRPr="00D33FFE" w:rsidRDefault="00D06211" w:rsidP="00D33FFE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Pani/Pana dane mogą zostać udostępnione podmiotom, które uprawnione są do ich otrzymania na podstawie przepisów prawa</w:t>
      </w:r>
      <w:r w:rsidR="00D33FFE">
        <w:rPr>
          <w:rFonts w:ascii="Times New Roman" w:hAnsi="Times New Roman" w:cs="Times New Roman"/>
          <w:sz w:val="26"/>
          <w:szCs w:val="26"/>
        </w:rPr>
        <w:t xml:space="preserve"> lub umowy.</w:t>
      </w:r>
    </w:p>
    <w:p w14:paraId="7BFE6FE3" w14:textId="77777777" w:rsidR="00D06211" w:rsidRDefault="00D06211" w:rsidP="00D06211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>Osobie, której dane są przetwarzane przysługuje prawo:</w:t>
      </w:r>
    </w:p>
    <w:p w14:paraId="09BFD600" w14:textId="2AC73DC7" w:rsid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dostępu do treści swoich danych osobowych, żądania ich sprostowania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lub usunięcia, na zasadach określonych w art. 15 -17 RODO;</w:t>
      </w:r>
    </w:p>
    <w:p w14:paraId="52A52B3E" w14:textId="3899B7B0" w:rsid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>ograniczenia przetwarzania danych, w przypadkach określonych w art. 18 RODO;</w:t>
      </w:r>
    </w:p>
    <w:p w14:paraId="0BAB1717" w14:textId="3D3C6F8A" w:rsidR="00D06211" w:rsidRPr="00D06211" w:rsidRDefault="00D06211" w:rsidP="00D06211">
      <w:pPr>
        <w:pStyle w:val="Akapitzlist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F0AE3">
        <w:rPr>
          <w:rFonts w:ascii="Times New Roman" w:hAnsi="Times New Roman" w:cs="Times New Roman"/>
          <w:sz w:val="26"/>
          <w:szCs w:val="26"/>
        </w:rPr>
        <w:t xml:space="preserve"> </w:t>
      </w:r>
      <w:r w:rsidRPr="00D06211">
        <w:rPr>
          <w:rFonts w:ascii="Times New Roman" w:hAnsi="Times New Roman" w:cs="Times New Roman"/>
          <w:sz w:val="26"/>
          <w:szCs w:val="26"/>
        </w:rPr>
        <w:t xml:space="preserve">wniesienia skargi do Prezesa Urzędu Ochrony Danych Osobowych, adres: Stanisława Moniuszki 1A, 00-014 Warszawa, w przypadku uznania,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że przetwarzanie danych osobowych jej dotyczących narusza przepisy RODO.</w:t>
      </w:r>
    </w:p>
    <w:p w14:paraId="1F2EA3CE" w14:textId="528FD594" w:rsidR="00D06211" w:rsidRDefault="00D06211" w:rsidP="00D06211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D06211">
        <w:rPr>
          <w:rFonts w:ascii="Times New Roman" w:hAnsi="Times New Roman" w:cs="Times New Roman"/>
          <w:sz w:val="26"/>
          <w:szCs w:val="26"/>
        </w:rPr>
        <w:t xml:space="preserve">W celu skorzystania z praw, o których mowa w pkt 7 należy skontaktować się </w:t>
      </w:r>
      <w:r w:rsidR="006F0AE3">
        <w:rPr>
          <w:rFonts w:ascii="Times New Roman" w:hAnsi="Times New Roman" w:cs="Times New Roman"/>
          <w:sz w:val="26"/>
          <w:szCs w:val="26"/>
        </w:rPr>
        <w:br/>
      </w:r>
      <w:r w:rsidRPr="00D06211">
        <w:rPr>
          <w:rFonts w:ascii="Times New Roman" w:hAnsi="Times New Roman" w:cs="Times New Roman"/>
          <w:sz w:val="26"/>
          <w:szCs w:val="26"/>
        </w:rPr>
        <w:t>z administratorem lub inspektorem ochrony danych, korzystając ze wskazanych wyżej danych kontaktowych.</w:t>
      </w:r>
    </w:p>
    <w:p w14:paraId="0C1A6906" w14:textId="13D2BBBB" w:rsidR="00D06211" w:rsidRPr="00240B42" w:rsidRDefault="00D33FFE" w:rsidP="00D33FFE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 xml:space="preserve">Stosownie do art. 22 RODO, decyzje dotyczące danych osobowych nie będą podejmowane w sposób zautomatyzowany, w tym również w formie profilowania. </w:t>
      </w:r>
    </w:p>
    <w:p w14:paraId="4F877649" w14:textId="77777777" w:rsidR="00240B42" w:rsidRPr="00240B42" w:rsidRDefault="00662A87" w:rsidP="00240B42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>Dane osobowe nie będą przekazywane do państw trzecich lub organizacji międzynarodowych.</w:t>
      </w:r>
    </w:p>
    <w:p w14:paraId="2716C376" w14:textId="47B03FAC" w:rsidR="00240B42" w:rsidRPr="00240B42" w:rsidRDefault="00240B42" w:rsidP="00240B42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40B42">
        <w:rPr>
          <w:rFonts w:ascii="Times New Roman" w:hAnsi="Times New Roman" w:cs="Times New Roman"/>
          <w:sz w:val="26"/>
          <w:szCs w:val="26"/>
        </w:rPr>
        <w:t xml:space="preserve">Podanie danych osobowych jest dobrowolne, jednak stanowi warunek niezbędny do udziału w procedurze sprzedaży, nieodpłatnego przekazania lub darowizny mienia. Niepodanie danych uniemożliwi rozpatrzenie wniosku/oferty. </w:t>
      </w:r>
    </w:p>
    <w:p w14:paraId="5C4C552A" w14:textId="77777777" w:rsidR="00D26BF2" w:rsidRPr="002F262B" w:rsidRDefault="00D26BF2">
      <w:pPr>
        <w:rPr>
          <w:rFonts w:ascii="Times New Roman" w:hAnsi="Times New Roman" w:cs="Times New Roman"/>
          <w:sz w:val="26"/>
          <w:szCs w:val="26"/>
        </w:rPr>
      </w:pPr>
    </w:p>
    <w:sectPr w:rsidR="00D26BF2" w:rsidRPr="002F262B" w:rsidSect="00D33FFE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3B72"/>
    <w:multiLevelType w:val="hybridMultilevel"/>
    <w:tmpl w:val="492ED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DD20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0235A0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20846132">
    <w:abstractNumId w:val="0"/>
  </w:num>
  <w:num w:numId="2" w16cid:durableId="365453508">
    <w:abstractNumId w:val="2"/>
  </w:num>
  <w:num w:numId="3" w16cid:durableId="2075423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CA"/>
    <w:rsid w:val="00042003"/>
    <w:rsid w:val="0007711B"/>
    <w:rsid w:val="000B1CA7"/>
    <w:rsid w:val="00125F9D"/>
    <w:rsid w:val="001F1D2A"/>
    <w:rsid w:val="00240B42"/>
    <w:rsid w:val="00245EE7"/>
    <w:rsid w:val="002D5079"/>
    <w:rsid w:val="002E181B"/>
    <w:rsid w:val="002F262B"/>
    <w:rsid w:val="00370987"/>
    <w:rsid w:val="004013D5"/>
    <w:rsid w:val="00407467"/>
    <w:rsid w:val="004F383F"/>
    <w:rsid w:val="005D6F66"/>
    <w:rsid w:val="00662A87"/>
    <w:rsid w:val="006B09CA"/>
    <w:rsid w:val="006D0FAF"/>
    <w:rsid w:val="006F0AE3"/>
    <w:rsid w:val="00810097"/>
    <w:rsid w:val="00834AD7"/>
    <w:rsid w:val="00861B49"/>
    <w:rsid w:val="008A2A84"/>
    <w:rsid w:val="00913A2B"/>
    <w:rsid w:val="009E60BB"/>
    <w:rsid w:val="00A612F6"/>
    <w:rsid w:val="00B869CA"/>
    <w:rsid w:val="00BA4967"/>
    <w:rsid w:val="00BD5E9C"/>
    <w:rsid w:val="00C06E01"/>
    <w:rsid w:val="00C26B07"/>
    <w:rsid w:val="00CB7410"/>
    <w:rsid w:val="00CD7074"/>
    <w:rsid w:val="00D06211"/>
    <w:rsid w:val="00D26BF2"/>
    <w:rsid w:val="00D33FFE"/>
    <w:rsid w:val="00D42E3C"/>
    <w:rsid w:val="00F42079"/>
    <w:rsid w:val="00F7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D21D1"/>
  <w15:chartTrackingRefBased/>
  <w15:docId w15:val="{749BC23B-C061-407F-8DF9-4176F203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9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09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0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0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9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09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09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09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09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09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09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09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09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09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0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09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09C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40B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2456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Wojtaszek Karolina (RP Rzeszów)</dc:creator>
  <cp:keywords/>
  <dc:description/>
  <cp:lastModifiedBy>Kruk Ewa (RP Rzeszów)</cp:lastModifiedBy>
  <cp:revision>2</cp:revision>
  <cp:lastPrinted>2025-09-05T09:42:00Z</cp:lastPrinted>
  <dcterms:created xsi:type="dcterms:W3CDTF">2026-09-16T09:49:00Z</dcterms:created>
  <dcterms:modified xsi:type="dcterms:W3CDTF">2026-09-16T09:49:00Z</dcterms:modified>
</cp:coreProperties>
</file>