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9281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E935171" w14:textId="77777777" w:rsidR="00000000" w:rsidRPr="00E53A80" w:rsidRDefault="00000000" w:rsidP="00EE4A68">
      <w:pPr>
        <w:pStyle w:val="Tytu"/>
        <w:rPr>
          <w:b w:val="0"/>
          <w:szCs w:val="28"/>
        </w:rPr>
      </w:pPr>
      <w:r w:rsidRPr="00E53A80">
        <w:rPr>
          <w:szCs w:val="28"/>
        </w:rPr>
        <w:t>DYREKTORA GENERALNEGO</w:t>
      </w:r>
    </w:p>
    <w:p w14:paraId="74A85582" w14:textId="77777777" w:rsidR="00000000" w:rsidRPr="00E53A80" w:rsidRDefault="00000000" w:rsidP="00EE4A68">
      <w:pPr>
        <w:pStyle w:val="Tytu"/>
        <w:spacing w:after="0"/>
        <w:rPr>
          <w:b w:val="0"/>
          <w:szCs w:val="28"/>
        </w:rPr>
      </w:pPr>
      <w:r w:rsidRPr="00E53A80">
        <w:rPr>
          <w:szCs w:val="28"/>
        </w:rPr>
        <w:t>POMORSKIEGO URZĘDU WOJEWÓDZKIEGO W GDAŃSKU</w:t>
      </w:r>
    </w:p>
    <w:p w14:paraId="78E546FF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 sierpnia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0EE19EB3" w14:textId="77777777" w:rsidR="00000000" w:rsidRPr="00CC398C" w:rsidRDefault="00000000" w:rsidP="009F0030">
      <w:pPr>
        <w:pStyle w:val="Nagwek2"/>
        <w:rPr>
          <w:rFonts w:ascii="Times New Roman" w:hAnsi="Times New Roman"/>
          <w:b w:val="0"/>
          <w:bCs/>
          <w:color w:val="808080" w:themeColor="background1" w:themeShade="80"/>
          <w:szCs w:val="24"/>
        </w:rPr>
      </w:pPr>
      <w:r w:rsidRPr="002E6FA4">
        <w:t>zmieniające zarządzenie w sprawie</w:t>
      </w:r>
      <w:r>
        <w:t xml:space="preserve"> </w:t>
      </w:r>
      <w:r>
        <w:br/>
      </w:r>
      <w:r w:rsidRPr="00CC398C">
        <w:rPr>
          <w:bCs/>
        </w:rPr>
        <w:t xml:space="preserve">powołania Zespołu do spraw automatyzacji procesów cyfrowych </w:t>
      </w:r>
      <w:r>
        <w:rPr>
          <w:b w:val="0"/>
          <w:bCs/>
        </w:rPr>
        <w:br/>
      </w:r>
      <w:r w:rsidRPr="00CC398C">
        <w:rPr>
          <w:rFonts w:cs="Arial"/>
          <w:bCs/>
          <w:szCs w:val="24"/>
        </w:rPr>
        <w:t>i sztucznej inteligencji</w:t>
      </w:r>
      <w:r w:rsidRPr="00CC398C">
        <w:rPr>
          <w:bCs/>
        </w:rPr>
        <w:t xml:space="preserve"> w Pomorskim Urzędzie Wojewódzkim </w:t>
      </w:r>
      <w:r>
        <w:rPr>
          <w:bCs/>
        </w:rPr>
        <w:br/>
      </w:r>
      <w:r w:rsidRPr="00CC398C">
        <w:rPr>
          <w:bCs/>
        </w:rPr>
        <w:t>w Gdańsku</w:t>
      </w:r>
    </w:p>
    <w:p w14:paraId="788FA984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566CF">
        <w:rPr>
          <w:rFonts w:cs="Arial"/>
          <w:szCs w:val="24"/>
        </w:rPr>
        <w:t>art. 25 ust. 10 ustawy z dnia 21 listopada 2008 r. o służbie cywilnej (Dz. U. z 202</w:t>
      </w:r>
      <w:r>
        <w:rPr>
          <w:rFonts w:cs="Arial"/>
          <w:szCs w:val="24"/>
        </w:rPr>
        <w:t>6</w:t>
      </w:r>
      <w:r w:rsidRPr="007566CF">
        <w:rPr>
          <w:rFonts w:cs="Arial"/>
          <w:szCs w:val="24"/>
        </w:rPr>
        <w:t xml:space="preserve"> r., poz. </w:t>
      </w:r>
      <w:r>
        <w:rPr>
          <w:rFonts w:cs="Arial"/>
          <w:szCs w:val="24"/>
        </w:rPr>
        <w:t>590</w:t>
      </w:r>
      <w:r w:rsidRPr="007566CF">
        <w:rPr>
          <w:rFonts w:cs="Arial"/>
          <w:szCs w:val="24"/>
        </w:rPr>
        <w:t xml:space="preserve">) </w:t>
      </w:r>
      <w:r>
        <w:t>zarządza się, co następuje:</w:t>
      </w:r>
    </w:p>
    <w:p w14:paraId="3A672511" w14:textId="599D12F4" w:rsidR="00000000" w:rsidRDefault="00000000" w:rsidP="00EE4A68">
      <w:bookmarkStart w:id="1" w:name="_Hlk71116339"/>
      <w:r w:rsidRPr="009F0030">
        <w:rPr>
          <w:b/>
          <w:bCs/>
        </w:rPr>
        <w:t>§</w:t>
      </w:r>
      <w:r w:rsidR="00002167">
        <w:rPr>
          <w:b/>
          <w:bCs/>
        </w:rPr>
        <w:t> </w:t>
      </w:r>
      <w:r w:rsidRPr="009F0030">
        <w:rPr>
          <w:b/>
          <w:bCs/>
        </w:rPr>
        <w:t>1</w:t>
      </w:r>
      <w:r>
        <w:t>.</w:t>
      </w:r>
      <w:bookmarkEnd w:id="1"/>
      <w:r>
        <w:t xml:space="preserve"> W zarządzeniu </w:t>
      </w:r>
      <w:r>
        <w:t>Dyrektora Generalnego Pomorskiego Urzędu Wojewódzkiego w Gdańsku z dnia 12 maja 2025 r</w:t>
      </w:r>
      <w:r>
        <w:t>.</w:t>
      </w:r>
      <w:r>
        <w:t xml:space="preserve"> w sprawie powołania Zespołu do spraw automatyzacji procesów cyfrowych i sztucznej inteligencji w Pomorskim Urzędzie Wojewódzkim w Gdańsku wprowadza się następujące zmiany:</w:t>
      </w:r>
    </w:p>
    <w:p w14:paraId="2205C2C9" w14:textId="77777777" w:rsidR="00000000" w:rsidRPr="004629F8" w:rsidRDefault="00000000" w:rsidP="00EE4A68">
      <w:pPr>
        <w:rPr>
          <w:bCs/>
        </w:rPr>
      </w:pPr>
      <w:r>
        <w:t xml:space="preserve">1) </w:t>
      </w:r>
      <w:r w:rsidRPr="004629F8">
        <w:rPr>
          <w:rFonts w:cs="Arial"/>
          <w:bCs/>
          <w:szCs w:val="24"/>
        </w:rPr>
        <w:t xml:space="preserve">§ 3 otrzymuje brzmienie: </w:t>
      </w:r>
    </w:p>
    <w:p w14:paraId="520E690B" w14:textId="77777777" w:rsidR="00000000" w:rsidRPr="007566CF" w:rsidRDefault="00000000" w:rsidP="004629F8">
      <w:pPr>
        <w:spacing w:after="0"/>
        <w:contextualSpacing/>
        <w:rPr>
          <w:rFonts w:cs="Arial"/>
          <w:szCs w:val="24"/>
        </w:rPr>
      </w:pPr>
      <w:r>
        <w:rPr>
          <w:rFonts w:cs="Arial"/>
          <w:bCs/>
          <w:szCs w:val="24"/>
        </w:rPr>
        <w:t xml:space="preserve">„ </w:t>
      </w:r>
      <w:r w:rsidRPr="00CC398C">
        <w:rPr>
          <w:rFonts w:cs="Arial"/>
          <w:bCs/>
          <w:szCs w:val="24"/>
        </w:rPr>
        <w:t>§ 3.</w:t>
      </w:r>
      <w:r w:rsidRPr="007566CF">
        <w:rPr>
          <w:rFonts w:cs="Arial"/>
          <w:b/>
          <w:szCs w:val="24"/>
        </w:rPr>
        <w:t xml:space="preserve"> </w:t>
      </w:r>
      <w:r w:rsidRPr="007566CF">
        <w:rPr>
          <w:rFonts w:cs="Arial"/>
          <w:szCs w:val="24"/>
        </w:rPr>
        <w:t>W skład Zespołu wchodzą:</w:t>
      </w:r>
    </w:p>
    <w:p w14:paraId="0DE0A48A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>Paulina Górecka – starszy informatyk - P</w:t>
      </w:r>
      <w:r w:rsidRPr="006C6BAC">
        <w:rPr>
          <w:rFonts w:cs="Arial"/>
          <w:bCs/>
          <w:szCs w:val="24"/>
        </w:rPr>
        <w:t>rzewodniczący Zespołu</w:t>
      </w:r>
      <w:r>
        <w:rPr>
          <w:rFonts w:cs="Arial"/>
          <w:szCs w:val="24"/>
        </w:rPr>
        <w:t>;</w:t>
      </w:r>
    </w:p>
    <w:p w14:paraId="7E14F7EE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 xml:space="preserve">Magdalena Żmidzińska – </w:t>
      </w:r>
      <w:r>
        <w:rPr>
          <w:rFonts w:cs="Arial"/>
          <w:szCs w:val="24"/>
        </w:rPr>
        <w:t>główny specjalista</w:t>
      </w:r>
      <w:r>
        <w:rPr>
          <w:rFonts w:cs="Arial"/>
          <w:szCs w:val="24"/>
        </w:rPr>
        <w:t xml:space="preserve"> ds.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cyberbezpieczeństwa</w:t>
      </w:r>
      <w:r w:rsidRPr="006C6BAC">
        <w:rPr>
          <w:rFonts w:cs="Arial"/>
          <w:szCs w:val="24"/>
        </w:rPr>
        <w:t xml:space="preserve"> – Koordynator Zespołu</w:t>
      </w:r>
      <w:r>
        <w:rPr>
          <w:rFonts w:cs="Arial"/>
          <w:szCs w:val="24"/>
        </w:rPr>
        <w:t>;</w:t>
      </w:r>
    </w:p>
    <w:p w14:paraId="05784F57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>Anna Olkowska – Jacyno – II Wicewojewoda Pomorska – członek Zespołu</w:t>
      </w:r>
      <w:r>
        <w:rPr>
          <w:rFonts w:cs="Arial"/>
          <w:szCs w:val="24"/>
        </w:rPr>
        <w:t>;</w:t>
      </w:r>
    </w:p>
    <w:p w14:paraId="7388630A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>Dorota Amejko-Moroz</w:t>
      </w:r>
      <w:r>
        <w:rPr>
          <w:rFonts w:cs="Arial"/>
          <w:szCs w:val="24"/>
        </w:rPr>
        <w:t xml:space="preserve"> - </w:t>
      </w:r>
      <w:r w:rsidRPr="006C6BAC">
        <w:rPr>
          <w:rFonts w:cs="Arial"/>
          <w:szCs w:val="24"/>
        </w:rPr>
        <w:t>Dyrektor Wydziału Koordynacji Świadczeń – członek Zespołu</w:t>
      </w:r>
      <w:r>
        <w:rPr>
          <w:rFonts w:cs="Arial"/>
          <w:szCs w:val="24"/>
        </w:rPr>
        <w:t>;</w:t>
      </w:r>
    </w:p>
    <w:p w14:paraId="524C7DCD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>Tomasz Kuźmicki – Pomorski Wojewódzki Inspektor Nadzoru Geodezyjnego i Kartograficznego – członek Zespołu</w:t>
      </w:r>
      <w:r>
        <w:rPr>
          <w:rFonts w:cs="Arial"/>
          <w:szCs w:val="24"/>
        </w:rPr>
        <w:t>;</w:t>
      </w:r>
    </w:p>
    <w:p w14:paraId="5B831563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>Rafał Łabuda – Dyrektor Wydziału Nieruchomości i Skarbu Państwa – członek Zespołu</w:t>
      </w:r>
      <w:r>
        <w:rPr>
          <w:rFonts w:cs="Arial"/>
          <w:szCs w:val="24"/>
        </w:rPr>
        <w:t>;</w:t>
      </w:r>
    </w:p>
    <w:p w14:paraId="4ED850BA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C6BAC">
        <w:rPr>
          <w:rFonts w:cs="Arial"/>
          <w:szCs w:val="24"/>
        </w:rPr>
        <w:t xml:space="preserve">Katarzyna Łysiak – Kierownik Oddziału Organizacyjnego i Rozwoju Kadr </w:t>
      </w:r>
      <w:r>
        <w:rPr>
          <w:rFonts w:cs="Arial"/>
          <w:szCs w:val="24"/>
        </w:rPr>
        <w:t xml:space="preserve">w Biurze Kadr i Organizacji </w:t>
      </w:r>
      <w:r w:rsidRPr="006C6BAC">
        <w:rPr>
          <w:rFonts w:cs="Arial"/>
          <w:szCs w:val="24"/>
        </w:rPr>
        <w:t>– członek Zespołu</w:t>
      </w:r>
      <w:r>
        <w:rPr>
          <w:rFonts w:cs="Arial"/>
          <w:szCs w:val="24"/>
        </w:rPr>
        <w:t>;</w:t>
      </w:r>
    </w:p>
    <w:p w14:paraId="5B9DE0A3" w14:textId="77777777" w:rsidR="00000000" w:rsidRPr="00486005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Cs/>
          <w:szCs w:val="24"/>
        </w:rPr>
      </w:pPr>
      <w:r w:rsidRPr="00486005">
        <w:rPr>
          <w:rFonts w:cs="Arial"/>
          <w:bCs/>
          <w:szCs w:val="24"/>
        </w:rPr>
        <w:t xml:space="preserve">Kordian Broda – Zastępca Kierownika </w:t>
      </w:r>
      <w:r>
        <w:rPr>
          <w:rFonts w:cs="Arial"/>
          <w:bCs/>
          <w:szCs w:val="24"/>
        </w:rPr>
        <w:t>O</w:t>
      </w:r>
      <w:r w:rsidRPr="00486005">
        <w:rPr>
          <w:rFonts w:cs="Arial"/>
          <w:bCs/>
          <w:szCs w:val="24"/>
        </w:rPr>
        <w:t xml:space="preserve">ddziału </w:t>
      </w:r>
      <w:r>
        <w:rPr>
          <w:rFonts w:cs="Arial"/>
          <w:bCs/>
          <w:szCs w:val="24"/>
        </w:rPr>
        <w:t xml:space="preserve">ds. Legalizacji Pobytu Cudzoziemców </w:t>
      </w:r>
      <w:r w:rsidRPr="00486005">
        <w:rPr>
          <w:rFonts w:cs="Arial"/>
          <w:bCs/>
          <w:szCs w:val="24"/>
        </w:rPr>
        <w:t>w Wydziale Spraw Cudzoziemców</w:t>
      </w:r>
      <w:r>
        <w:rPr>
          <w:rFonts w:cs="Arial"/>
          <w:bCs/>
          <w:szCs w:val="24"/>
        </w:rPr>
        <w:t xml:space="preserve"> – członek Zespołu</w:t>
      </w:r>
      <w:r w:rsidRPr="00486005">
        <w:rPr>
          <w:rFonts w:cs="Arial"/>
          <w:bCs/>
          <w:szCs w:val="24"/>
        </w:rPr>
        <w:t>;</w:t>
      </w:r>
      <w:r>
        <w:rPr>
          <w:rFonts w:cs="Arial"/>
          <w:bCs/>
          <w:szCs w:val="24"/>
        </w:rPr>
        <w:t xml:space="preserve"> </w:t>
      </w:r>
    </w:p>
    <w:p w14:paraId="52BFAAB9" w14:textId="77777777" w:rsidR="00000000" w:rsidRPr="006C6BAC" w:rsidRDefault="00000000" w:rsidP="006A1852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Michał Bielewski – główny specjalista – członek Zespołu;</w:t>
      </w:r>
    </w:p>
    <w:p w14:paraId="1E056F6C" w14:textId="77777777" w:rsidR="00000000" w:rsidRPr="006C6BAC" w:rsidRDefault="00000000" w:rsidP="006A1852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Janusz Parchem – główny specjalista – członek Zespołu;</w:t>
      </w:r>
    </w:p>
    <w:p w14:paraId="51905182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Łukasz Adamczyk – starszy informatyk – członek Zespołu;</w:t>
      </w:r>
    </w:p>
    <w:p w14:paraId="2893C8D0" w14:textId="77777777" w:rsidR="00000000" w:rsidRPr="006A1852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A1852">
        <w:rPr>
          <w:rFonts w:cs="Arial"/>
          <w:szCs w:val="24"/>
        </w:rPr>
        <w:t>Łukasz Gilewski – starszy informatyk – członek Zespołu;</w:t>
      </w:r>
    </w:p>
    <w:p w14:paraId="488B8C35" w14:textId="77777777" w:rsidR="00000000" w:rsidRPr="006C6BAC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Kamil Miecznikowski – starszy informatyk – członek Zespołu;</w:t>
      </w:r>
    </w:p>
    <w:p w14:paraId="2C8EB362" w14:textId="77777777" w:rsidR="00000000" w:rsidRPr="006A1852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6A1852">
        <w:rPr>
          <w:rFonts w:cs="Arial"/>
          <w:szCs w:val="24"/>
        </w:rPr>
        <w:t>Piotr Raganowicz – starszy informatyk – członek Zespołu;</w:t>
      </w:r>
    </w:p>
    <w:p w14:paraId="7984802E" w14:textId="77777777" w:rsidR="00000000" w:rsidRPr="006A1852" w:rsidRDefault="00000000" w:rsidP="00C01B7E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7E58BE">
        <w:rPr>
          <w:rFonts w:cs="Arial"/>
          <w:szCs w:val="24"/>
        </w:rPr>
        <w:lastRenderedPageBreak/>
        <w:t>Robert Szady – starszy informatyk – członek Zespołu;</w:t>
      </w:r>
    </w:p>
    <w:p w14:paraId="6B364CC9" w14:textId="77777777" w:rsidR="00000000" w:rsidRPr="001C26C7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Paweł Sobiesierski – informatyk – członek Zespołu;</w:t>
      </w:r>
    </w:p>
    <w:p w14:paraId="1D2CA066" w14:textId="77777777" w:rsidR="00000000" w:rsidRPr="006C6BAC" w:rsidRDefault="00000000" w:rsidP="006A1852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Sławomir Przybyliński – informatyk – członek zespołu;</w:t>
      </w:r>
    </w:p>
    <w:p w14:paraId="541239C0" w14:textId="77777777" w:rsidR="00000000" w:rsidRPr="007E58BE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7E58BE">
        <w:rPr>
          <w:rFonts w:cs="Arial"/>
          <w:szCs w:val="24"/>
        </w:rPr>
        <w:t>Jerzy Żmidziński – informatyk – członek Zespołu;</w:t>
      </w:r>
    </w:p>
    <w:p w14:paraId="5A3E6CA4" w14:textId="77777777" w:rsidR="00000000" w:rsidRPr="006C6BAC" w:rsidRDefault="00000000" w:rsidP="006A1852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>
        <w:rPr>
          <w:rFonts w:cs="Arial"/>
          <w:szCs w:val="24"/>
        </w:rPr>
        <w:t>Bartosz Kurpiński – młodszy informatyk – członek Zespołu;</w:t>
      </w:r>
    </w:p>
    <w:p w14:paraId="27DAAD04" w14:textId="77777777" w:rsidR="00000000" w:rsidRPr="007E58BE" w:rsidRDefault="00000000" w:rsidP="00C01B7E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b/>
          <w:szCs w:val="24"/>
        </w:rPr>
      </w:pPr>
      <w:r w:rsidRPr="007E58BE">
        <w:rPr>
          <w:rFonts w:cs="Arial"/>
          <w:szCs w:val="24"/>
        </w:rPr>
        <w:t>Edyta Dreher – Sopoćko – starszy informatyk – członek Zespołu;</w:t>
      </w:r>
    </w:p>
    <w:p w14:paraId="0B2C3957" w14:textId="77777777" w:rsidR="00000000" w:rsidRPr="007E58BE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7E58BE">
        <w:rPr>
          <w:rFonts w:cs="Arial"/>
          <w:szCs w:val="24"/>
        </w:rPr>
        <w:t>Michał Styp-Rekowski – starszy informatyk – członek Zespołu;</w:t>
      </w:r>
    </w:p>
    <w:p w14:paraId="3AA06BA3" w14:textId="77777777" w:rsidR="00000000" w:rsidRPr="006A1852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6A1852">
        <w:rPr>
          <w:rFonts w:cs="Arial"/>
          <w:szCs w:val="24"/>
        </w:rPr>
        <w:t>Paweł Kordowiecki – informatyk – członek Zespołu;</w:t>
      </w:r>
    </w:p>
    <w:p w14:paraId="374E2C6C" w14:textId="77777777" w:rsidR="00000000" w:rsidRPr="007E58BE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7E58BE">
        <w:rPr>
          <w:rFonts w:cs="Arial"/>
          <w:szCs w:val="24"/>
        </w:rPr>
        <w:t>Wiesław Porowski – informatyk – członek Zespołu;</w:t>
      </w:r>
    </w:p>
    <w:p w14:paraId="4D0B0DC4" w14:textId="77777777" w:rsidR="00000000" w:rsidRPr="007E58BE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7E58BE">
        <w:rPr>
          <w:rFonts w:cs="Arial"/>
          <w:szCs w:val="24"/>
        </w:rPr>
        <w:t>Piotr Kaczmarek – administrator wojewódzki</w:t>
      </w:r>
      <w:r>
        <w:rPr>
          <w:rFonts w:cs="Arial"/>
          <w:szCs w:val="24"/>
        </w:rPr>
        <w:t xml:space="preserve"> </w:t>
      </w:r>
      <w:r w:rsidRPr="007E58BE">
        <w:rPr>
          <w:rFonts w:cs="Arial"/>
          <w:szCs w:val="24"/>
        </w:rPr>
        <w:t>Systemu Wspomagania Dowodzenia</w:t>
      </w:r>
      <w:r>
        <w:rPr>
          <w:rFonts w:cs="Arial"/>
          <w:szCs w:val="24"/>
        </w:rPr>
        <w:t xml:space="preserve"> </w:t>
      </w:r>
      <w:r w:rsidRPr="007E58BE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 xml:space="preserve"> członek Zespołu</w:t>
      </w:r>
      <w:r w:rsidRPr="007E58BE">
        <w:rPr>
          <w:rFonts w:cs="Arial"/>
          <w:szCs w:val="24"/>
        </w:rPr>
        <w:t>;</w:t>
      </w:r>
    </w:p>
    <w:p w14:paraId="3C1BEC93" w14:textId="77777777" w:rsidR="00000000" w:rsidRPr="007E58BE" w:rsidRDefault="00000000" w:rsidP="00EE4A68">
      <w:pPr>
        <w:pStyle w:val="Akapitzlist"/>
        <w:numPr>
          <w:ilvl w:val="0"/>
          <w:numId w:val="4"/>
        </w:numPr>
        <w:spacing w:after="0"/>
        <w:ind w:left="426" w:hanging="426"/>
        <w:rPr>
          <w:rFonts w:cs="Arial"/>
          <w:szCs w:val="24"/>
        </w:rPr>
      </w:pPr>
      <w:r w:rsidRPr="007E58BE">
        <w:rPr>
          <w:rFonts w:cs="Arial"/>
          <w:szCs w:val="24"/>
        </w:rPr>
        <w:t xml:space="preserve">Jarosław Mróz – administrator wojewódzki </w:t>
      </w:r>
      <w:r w:rsidRPr="007E58BE">
        <w:rPr>
          <w:rFonts w:cs="Arial"/>
          <w:szCs w:val="24"/>
        </w:rPr>
        <w:t>Systemu Wspomagania Dowodzenia</w:t>
      </w:r>
      <w:r>
        <w:rPr>
          <w:rFonts w:cs="Arial"/>
          <w:szCs w:val="24"/>
        </w:rPr>
        <w:t xml:space="preserve"> </w:t>
      </w:r>
      <w:r w:rsidRPr="007E58BE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 xml:space="preserve"> członek Zespołu</w:t>
      </w:r>
      <w:r w:rsidRPr="007E58BE">
        <w:rPr>
          <w:rFonts w:cs="Arial"/>
          <w:szCs w:val="24"/>
        </w:rPr>
        <w:t>;</w:t>
      </w:r>
    </w:p>
    <w:p w14:paraId="164F8B1D" w14:textId="77777777" w:rsidR="00000000" w:rsidRPr="00CC398C" w:rsidRDefault="00000000" w:rsidP="00002167">
      <w:pPr>
        <w:pStyle w:val="Akapitzlist"/>
        <w:numPr>
          <w:ilvl w:val="0"/>
          <w:numId w:val="4"/>
        </w:numPr>
        <w:ind w:left="425" w:hanging="425"/>
        <w:contextualSpacing w:val="0"/>
        <w:rPr>
          <w:rFonts w:cs="Arial"/>
          <w:b/>
          <w:szCs w:val="24"/>
        </w:rPr>
      </w:pPr>
      <w:r w:rsidRPr="006C6BAC">
        <w:rPr>
          <w:rFonts w:cs="Arial"/>
          <w:szCs w:val="24"/>
        </w:rPr>
        <w:t>Tomasz Sokołów – radca prawny – członek Zespołu</w:t>
      </w:r>
      <w:r>
        <w:rPr>
          <w:rFonts w:cs="Arial"/>
          <w:szCs w:val="24"/>
        </w:rPr>
        <w:t>.</w:t>
      </w:r>
    </w:p>
    <w:p w14:paraId="6A1FAF03" w14:textId="77777777" w:rsidR="00000000" w:rsidRDefault="00000000" w:rsidP="00002167">
      <w:pPr>
        <w:rPr>
          <w:rFonts w:cs="Arial"/>
          <w:bCs/>
          <w:szCs w:val="24"/>
        </w:rPr>
      </w:pPr>
      <w:r>
        <w:t xml:space="preserve">2) </w:t>
      </w:r>
      <w:r w:rsidRPr="00CC398C">
        <w:rPr>
          <w:rFonts w:cs="Arial"/>
          <w:bCs/>
          <w:szCs w:val="24"/>
        </w:rPr>
        <w:t xml:space="preserve">§ </w:t>
      </w:r>
      <w:r>
        <w:rPr>
          <w:rFonts w:cs="Arial"/>
          <w:bCs/>
          <w:szCs w:val="24"/>
        </w:rPr>
        <w:t>4 otrzymuje brzmienie:</w:t>
      </w:r>
    </w:p>
    <w:p w14:paraId="324C0905" w14:textId="77777777" w:rsidR="00000000" w:rsidRDefault="00000000" w:rsidP="00002167">
      <w:pPr>
        <w:rPr>
          <w:rFonts w:cs="Arial"/>
          <w:szCs w:val="24"/>
        </w:rPr>
      </w:pPr>
      <w:r>
        <w:rPr>
          <w:rFonts w:cs="Arial"/>
          <w:bCs/>
          <w:szCs w:val="24"/>
        </w:rPr>
        <w:t>„</w:t>
      </w:r>
      <w:r w:rsidRPr="00CC398C">
        <w:rPr>
          <w:rFonts w:cs="Arial"/>
          <w:bCs/>
          <w:szCs w:val="24"/>
        </w:rPr>
        <w:t xml:space="preserve">§ </w:t>
      </w:r>
      <w:r>
        <w:rPr>
          <w:rFonts w:cs="Arial"/>
          <w:bCs/>
          <w:szCs w:val="24"/>
        </w:rPr>
        <w:t>4. 1.</w:t>
      </w:r>
      <w:r>
        <w:rPr>
          <w:rFonts w:cs="Arial"/>
          <w:szCs w:val="24"/>
        </w:rPr>
        <w:t xml:space="preserve"> Przewodniczący Zespołu </w:t>
      </w:r>
      <w:r>
        <w:rPr>
          <w:rFonts w:cs="Arial"/>
          <w:szCs w:val="24"/>
        </w:rPr>
        <w:t xml:space="preserve">tworzy spośród członków Zespołu grupy robocze, którym wyznacza do realizacji zadania z zakresu </w:t>
      </w:r>
      <w:r>
        <w:t xml:space="preserve">automatyzacji procesów cyfrowych i sztucznej inteligencji, w tym </w:t>
      </w:r>
      <w:r>
        <w:t xml:space="preserve">zadania związane </w:t>
      </w:r>
      <w:r>
        <w:t>z prowadzeniem</w:t>
      </w:r>
      <w:r>
        <w:t xml:space="preserve"> projektów </w:t>
      </w:r>
      <w:r>
        <w:t>informatycznych.</w:t>
      </w:r>
      <w:r>
        <w:t xml:space="preserve"> Skład ilościowy poszczególnych grup określa Przewodniczący Zespołu. </w:t>
      </w:r>
    </w:p>
    <w:p w14:paraId="2A02D00C" w14:textId="77777777" w:rsidR="00000000" w:rsidRPr="007566CF" w:rsidRDefault="00000000" w:rsidP="00344AF5">
      <w:pPr>
        <w:spacing w:after="0"/>
        <w:contextualSpacing/>
        <w:rPr>
          <w:rFonts w:cs="Arial"/>
          <w:szCs w:val="24"/>
        </w:rPr>
      </w:pPr>
      <w:r>
        <w:rPr>
          <w:rFonts w:cs="Arial"/>
          <w:szCs w:val="24"/>
        </w:rPr>
        <w:t xml:space="preserve">2. </w:t>
      </w:r>
      <w:r>
        <w:rPr>
          <w:rFonts w:cs="Arial"/>
          <w:szCs w:val="24"/>
        </w:rPr>
        <w:t xml:space="preserve">Do grup roboczych, o których mowa w ust. 1 Przewodniczący Zespołu </w:t>
      </w:r>
      <w:r w:rsidRPr="007566CF">
        <w:rPr>
          <w:rFonts w:cs="Arial"/>
          <w:szCs w:val="24"/>
        </w:rPr>
        <w:t>mo</w:t>
      </w:r>
      <w:r>
        <w:rPr>
          <w:rFonts w:cs="Arial"/>
          <w:szCs w:val="24"/>
        </w:rPr>
        <w:t>że</w:t>
      </w:r>
      <w:r w:rsidRPr="007566CF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włączyć pracowni</w:t>
      </w:r>
      <w:r>
        <w:rPr>
          <w:rFonts w:cs="Arial"/>
          <w:szCs w:val="24"/>
        </w:rPr>
        <w:t>ków urzędu nie będący</w:t>
      </w:r>
      <w:r>
        <w:rPr>
          <w:rFonts w:cs="Arial"/>
          <w:szCs w:val="24"/>
        </w:rPr>
        <w:t>ch członkami Zespołu</w:t>
      </w:r>
      <w:r>
        <w:rPr>
          <w:rFonts w:cs="Arial"/>
          <w:szCs w:val="24"/>
        </w:rPr>
        <w:t>, o ile ich udział w danej grupie ma znaczenie dla realizowanych przez grupę zadań.”</w:t>
      </w:r>
    </w:p>
    <w:p w14:paraId="4785BD58" w14:textId="77777777" w:rsidR="00000000" w:rsidRPr="00CC398C" w:rsidRDefault="00000000" w:rsidP="00002167">
      <w:pPr>
        <w:spacing w:before="240" w:after="600"/>
        <w:rPr>
          <w:rFonts w:cs="Arial"/>
          <w:b/>
          <w:szCs w:val="24"/>
        </w:rPr>
      </w:pPr>
      <w:r w:rsidRPr="009F0030">
        <w:rPr>
          <w:b/>
          <w:bCs/>
        </w:rPr>
        <w:t>§ 2.</w:t>
      </w:r>
      <w:r>
        <w:t xml:space="preserve"> Zarządzenie wchodzi w życie z dniem podpisania. </w:t>
      </w:r>
    </w:p>
    <w:p w14:paraId="750D750E" w14:textId="77777777" w:rsidR="00002167" w:rsidRPr="00F2167F" w:rsidRDefault="00002167" w:rsidP="00002167">
      <w:pPr>
        <w:ind w:firstLine="283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2050890F" w14:textId="77777777" w:rsidR="00002167" w:rsidRPr="00F2167F" w:rsidRDefault="00002167" w:rsidP="00002167">
      <w:pPr>
        <w:ind w:firstLine="283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002167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74006"/>
    <w:multiLevelType w:val="hybridMultilevel"/>
    <w:tmpl w:val="BC802450"/>
    <w:lvl w:ilvl="0" w:tplc="A386CC9E">
      <w:start w:val="1"/>
      <w:numFmt w:val="decimal"/>
      <w:lvlText w:val="%1)"/>
      <w:lvlJc w:val="left"/>
      <w:pPr>
        <w:ind w:left="720" w:hanging="360"/>
      </w:pPr>
    </w:lvl>
    <w:lvl w:ilvl="1" w:tplc="64FA327A" w:tentative="1">
      <w:start w:val="1"/>
      <w:numFmt w:val="lowerLetter"/>
      <w:lvlText w:val="%2."/>
      <w:lvlJc w:val="left"/>
      <w:pPr>
        <w:ind w:left="1440" w:hanging="360"/>
      </w:pPr>
    </w:lvl>
    <w:lvl w:ilvl="2" w:tplc="BF0A8B18" w:tentative="1">
      <w:start w:val="1"/>
      <w:numFmt w:val="lowerRoman"/>
      <w:lvlText w:val="%3."/>
      <w:lvlJc w:val="right"/>
      <w:pPr>
        <w:ind w:left="2160" w:hanging="180"/>
      </w:pPr>
    </w:lvl>
    <w:lvl w:ilvl="3" w:tplc="89F2A01E" w:tentative="1">
      <w:start w:val="1"/>
      <w:numFmt w:val="decimal"/>
      <w:lvlText w:val="%4."/>
      <w:lvlJc w:val="left"/>
      <w:pPr>
        <w:ind w:left="2880" w:hanging="360"/>
      </w:pPr>
    </w:lvl>
    <w:lvl w:ilvl="4" w:tplc="41D27CCC" w:tentative="1">
      <w:start w:val="1"/>
      <w:numFmt w:val="lowerLetter"/>
      <w:lvlText w:val="%5."/>
      <w:lvlJc w:val="left"/>
      <w:pPr>
        <w:ind w:left="3600" w:hanging="360"/>
      </w:pPr>
    </w:lvl>
    <w:lvl w:ilvl="5" w:tplc="29900598" w:tentative="1">
      <w:start w:val="1"/>
      <w:numFmt w:val="lowerRoman"/>
      <w:lvlText w:val="%6."/>
      <w:lvlJc w:val="right"/>
      <w:pPr>
        <w:ind w:left="4320" w:hanging="180"/>
      </w:pPr>
    </w:lvl>
    <w:lvl w:ilvl="6" w:tplc="154ECF4A" w:tentative="1">
      <w:start w:val="1"/>
      <w:numFmt w:val="decimal"/>
      <w:lvlText w:val="%7."/>
      <w:lvlJc w:val="left"/>
      <w:pPr>
        <w:ind w:left="5040" w:hanging="360"/>
      </w:pPr>
    </w:lvl>
    <w:lvl w:ilvl="7" w:tplc="D49A968E" w:tentative="1">
      <w:start w:val="1"/>
      <w:numFmt w:val="lowerLetter"/>
      <w:lvlText w:val="%8."/>
      <w:lvlJc w:val="left"/>
      <w:pPr>
        <w:ind w:left="5760" w:hanging="360"/>
      </w:pPr>
    </w:lvl>
    <w:lvl w:ilvl="8" w:tplc="5AF61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A1727"/>
    <w:multiLevelType w:val="hybridMultilevel"/>
    <w:tmpl w:val="E62E2AD0"/>
    <w:lvl w:ilvl="0" w:tplc="9488C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EF9CB746" w:tentative="1">
      <w:start w:val="1"/>
      <w:numFmt w:val="lowerLetter"/>
      <w:lvlText w:val="%2."/>
      <w:lvlJc w:val="left"/>
      <w:pPr>
        <w:ind w:left="1789" w:hanging="360"/>
      </w:pPr>
    </w:lvl>
    <w:lvl w:ilvl="2" w:tplc="97BEB9E6" w:tentative="1">
      <w:start w:val="1"/>
      <w:numFmt w:val="lowerRoman"/>
      <w:lvlText w:val="%3."/>
      <w:lvlJc w:val="right"/>
      <w:pPr>
        <w:ind w:left="2509" w:hanging="180"/>
      </w:pPr>
    </w:lvl>
    <w:lvl w:ilvl="3" w:tplc="4716AE4E" w:tentative="1">
      <w:start w:val="1"/>
      <w:numFmt w:val="decimal"/>
      <w:lvlText w:val="%4."/>
      <w:lvlJc w:val="left"/>
      <w:pPr>
        <w:ind w:left="3229" w:hanging="360"/>
      </w:pPr>
    </w:lvl>
    <w:lvl w:ilvl="4" w:tplc="7CCE6E70" w:tentative="1">
      <w:start w:val="1"/>
      <w:numFmt w:val="lowerLetter"/>
      <w:lvlText w:val="%5."/>
      <w:lvlJc w:val="left"/>
      <w:pPr>
        <w:ind w:left="3949" w:hanging="360"/>
      </w:pPr>
    </w:lvl>
    <w:lvl w:ilvl="5" w:tplc="3EFCC828" w:tentative="1">
      <w:start w:val="1"/>
      <w:numFmt w:val="lowerRoman"/>
      <w:lvlText w:val="%6."/>
      <w:lvlJc w:val="right"/>
      <w:pPr>
        <w:ind w:left="4669" w:hanging="180"/>
      </w:pPr>
    </w:lvl>
    <w:lvl w:ilvl="6" w:tplc="390293AC" w:tentative="1">
      <w:start w:val="1"/>
      <w:numFmt w:val="decimal"/>
      <w:lvlText w:val="%7."/>
      <w:lvlJc w:val="left"/>
      <w:pPr>
        <w:ind w:left="5389" w:hanging="360"/>
      </w:pPr>
    </w:lvl>
    <w:lvl w:ilvl="7" w:tplc="BA20F2DC" w:tentative="1">
      <w:start w:val="1"/>
      <w:numFmt w:val="lowerLetter"/>
      <w:lvlText w:val="%8."/>
      <w:lvlJc w:val="left"/>
      <w:pPr>
        <w:ind w:left="6109" w:hanging="360"/>
      </w:pPr>
    </w:lvl>
    <w:lvl w:ilvl="8" w:tplc="6E24F92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063154"/>
    <w:multiLevelType w:val="hybridMultilevel"/>
    <w:tmpl w:val="04A44F5A"/>
    <w:lvl w:ilvl="0" w:tplc="8A80B90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7BDC4278" w:tentative="1">
      <w:start w:val="1"/>
      <w:numFmt w:val="lowerLetter"/>
      <w:lvlText w:val="%2."/>
      <w:lvlJc w:val="left"/>
      <w:pPr>
        <w:ind w:left="1440" w:hanging="360"/>
      </w:pPr>
    </w:lvl>
    <w:lvl w:ilvl="2" w:tplc="6E309C48" w:tentative="1">
      <w:start w:val="1"/>
      <w:numFmt w:val="lowerRoman"/>
      <w:lvlText w:val="%3."/>
      <w:lvlJc w:val="right"/>
      <w:pPr>
        <w:ind w:left="2160" w:hanging="180"/>
      </w:pPr>
    </w:lvl>
    <w:lvl w:ilvl="3" w:tplc="DC9AAD7A" w:tentative="1">
      <w:start w:val="1"/>
      <w:numFmt w:val="decimal"/>
      <w:lvlText w:val="%4."/>
      <w:lvlJc w:val="left"/>
      <w:pPr>
        <w:ind w:left="2880" w:hanging="360"/>
      </w:pPr>
    </w:lvl>
    <w:lvl w:ilvl="4" w:tplc="D190F6B4" w:tentative="1">
      <w:start w:val="1"/>
      <w:numFmt w:val="lowerLetter"/>
      <w:lvlText w:val="%5."/>
      <w:lvlJc w:val="left"/>
      <w:pPr>
        <w:ind w:left="3600" w:hanging="360"/>
      </w:pPr>
    </w:lvl>
    <w:lvl w:ilvl="5" w:tplc="1214F662" w:tentative="1">
      <w:start w:val="1"/>
      <w:numFmt w:val="lowerRoman"/>
      <w:lvlText w:val="%6."/>
      <w:lvlJc w:val="right"/>
      <w:pPr>
        <w:ind w:left="4320" w:hanging="180"/>
      </w:pPr>
    </w:lvl>
    <w:lvl w:ilvl="6" w:tplc="911A34EC" w:tentative="1">
      <w:start w:val="1"/>
      <w:numFmt w:val="decimal"/>
      <w:lvlText w:val="%7."/>
      <w:lvlJc w:val="left"/>
      <w:pPr>
        <w:ind w:left="5040" w:hanging="360"/>
      </w:pPr>
    </w:lvl>
    <w:lvl w:ilvl="7" w:tplc="93D286A4" w:tentative="1">
      <w:start w:val="1"/>
      <w:numFmt w:val="lowerLetter"/>
      <w:lvlText w:val="%8."/>
      <w:lvlJc w:val="left"/>
      <w:pPr>
        <w:ind w:left="5760" w:hanging="360"/>
      </w:pPr>
    </w:lvl>
    <w:lvl w:ilvl="8" w:tplc="AB763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22DCE"/>
    <w:multiLevelType w:val="hybridMultilevel"/>
    <w:tmpl w:val="538A5F2C"/>
    <w:lvl w:ilvl="0" w:tplc="BCEC4A06">
      <w:start w:val="1"/>
      <w:numFmt w:val="decimal"/>
      <w:lvlText w:val="%1)"/>
      <w:lvlJc w:val="left"/>
      <w:pPr>
        <w:ind w:left="780" w:hanging="420"/>
      </w:pPr>
      <w:rPr>
        <w:rFonts w:hint="default"/>
        <w:b w:val="0"/>
      </w:rPr>
    </w:lvl>
    <w:lvl w:ilvl="1" w:tplc="511C36CC" w:tentative="1">
      <w:start w:val="1"/>
      <w:numFmt w:val="lowerLetter"/>
      <w:lvlText w:val="%2."/>
      <w:lvlJc w:val="left"/>
      <w:pPr>
        <w:ind w:left="1440" w:hanging="360"/>
      </w:pPr>
    </w:lvl>
    <w:lvl w:ilvl="2" w:tplc="7C96E3B6" w:tentative="1">
      <w:start w:val="1"/>
      <w:numFmt w:val="lowerRoman"/>
      <w:lvlText w:val="%3."/>
      <w:lvlJc w:val="right"/>
      <w:pPr>
        <w:ind w:left="2160" w:hanging="180"/>
      </w:pPr>
    </w:lvl>
    <w:lvl w:ilvl="3" w:tplc="482AC788" w:tentative="1">
      <w:start w:val="1"/>
      <w:numFmt w:val="decimal"/>
      <w:lvlText w:val="%4."/>
      <w:lvlJc w:val="left"/>
      <w:pPr>
        <w:ind w:left="2880" w:hanging="360"/>
      </w:pPr>
    </w:lvl>
    <w:lvl w:ilvl="4" w:tplc="5A56FB28" w:tentative="1">
      <w:start w:val="1"/>
      <w:numFmt w:val="lowerLetter"/>
      <w:lvlText w:val="%5."/>
      <w:lvlJc w:val="left"/>
      <w:pPr>
        <w:ind w:left="3600" w:hanging="360"/>
      </w:pPr>
    </w:lvl>
    <w:lvl w:ilvl="5" w:tplc="CAE43210" w:tentative="1">
      <w:start w:val="1"/>
      <w:numFmt w:val="lowerRoman"/>
      <w:lvlText w:val="%6."/>
      <w:lvlJc w:val="right"/>
      <w:pPr>
        <w:ind w:left="4320" w:hanging="180"/>
      </w:pPr>
    </w:lvl>
    <w:lvl w:ilvl="6" w:tplc="ECDC5984" w:tentative="1">
      <w:start w:val="1"/>
      <w:numFmt w:val="decimal"/>
      <w:lvlText w:val="%7."/>
      <w:lvlJc w:val="left"/>
      <w:pPr>
        <w:ind w:left="5040" w:hanging="360"/>
      </w:pPr>
    </w:lvl>
    <w:lvl w:ilvl="7" w:tplc="84645278" w:tentative="1">
      <w:start w:val="1"/>
      <w:numFmt w:val="lowerLetter"/>
      <w:lvlText w:val="%8."/>
      <w:lvlJc w:val="left"/>
      <w:pPr>
        <w:ind w:left="5760" w:hanging="360"/>
      </w:pPr>
    </w:lvl>
    <w:lvl w:ilvl="8" w:tplc="58A658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13549">
    <w:abstractNumId w:val="1"/>
  </w:num>
  <w:num w:numId="2" w16cid:durableId="214439045">
    <w:abstractNumId w:val="3"/>
  </w:num>
  <w:num w:numId="3" w16cid:durableId="249781365">
    <w:abstractNumId w:val="0"/>
  </w:num>
  <w:num w:numId="4" w16cid:durableId="1335573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F0"/>
    <w:rsid w:val="00002167"/>
    <w:rsid w:val="007730F0"/>
    <w:rsid w:val="008C69CA"/>
    <w:rsid w:val="00C0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DE23"/>
  <w15:docId w15:val="{803FBBAE-648B-494B-BD24-4152FB8B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6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keywords>Zarządzenie Dyrektor Generalnej Pomorskiego Urzędu Wojewódzkiego w Gdańsku z dnia 3 sierpnia 2026 roku zmieniające zarządzenie w sprawie powołania Zespołu do spraw automatyzacji procesów cyfrowych i sztucznej inteligencji w Pomorskim Urzędzie Wojewódzkim w Gdańsku</cp:keywords>
  <cp:lastModifiedBy>Monika Giedrojć</cp:lastModifiedBy>
  <cp:revision>23</cp:revision>
  <cp:lastPrinted>2026-07-21T11:22:00Z</cp:lastPrinted>
  <dcterms:created xsi:type="dcterms:W3CDTF">2026-07-01T05:19:00Z</dcterms:created>
  <dcterms:modified xsi:type="dcterms:W3CDTF">2026-08-05T10:24:00Z</dcterms:modified>
</cp:coreProperties>
</file>