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8B32" w14:textId="230F8E7C" w:rsidR="00023264" w:rsidRPr="00DF4D6D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7C44E3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1</w:t>
      </w:r>
      <w:r w:rsidR="00EF6028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5</w:t>
      </w: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600817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="006922D9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  <w:bookmarkStart w:id="0" w:name="_GoBack"/>
      <w:bookmarkEnd w:id="0"/>
    </w:p>
    <w:p w14:paraId="26ADD2A9" w14:textId="77777777" w:rsidR="00023264" w:rsidRPr="00DF4D6D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DF4D6D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DF4D6D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DF4D6D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DF4D6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DF4D6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DF4D6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DF4D6D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DF4D6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DF4D6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DF4D6D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DF4D6D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DF4D6D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DF4D6D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DF4D6D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48B2900" w14:textId="77777777" w:rsidR="00D80ECB" w:rsidRPr="00DF4D6D" w:rsidRDefault="009A29E7" w:rsidP="00600817">
      <w:pPr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F4D6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</w:t>
      </w:r>
      <w:r w:rsidR="00EF6028" w:rsidRPr="00DF4D6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monitorów</w:t>
      </w:r>
      <w:r w:rsidR="009C219F" w:rsidRPr="00DF4D6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EF6028" w:rsidRPr="00DF4D6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komputerowych </w:t>
      </w:r>
      <w:r w:rsidR="009C219F" w:rsidRPr="00DF4D6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oraz </w:t>
      </w:r>
      <w:r w:rsidR="00D80ECB" w:rsidRPr="00DF4D6D">
        <w:rPr>
          <w:rFonts w:ascii="Cambria" w:hAnsi="Cambria"/>
          <w:b/>
          <w:color w:val="000000" w:themeColor="text1"/>
          <w:sz w:val="24"/>
          <w:szCs w:val="24"/>
        </w:rPr>
        <w:t xml:space="preserve">laserowych </w:t>
      </w:r>
    </w:p>
    <w:p w14:paraId="3F4FB912" w14:textId="3FB601D5" w:rsidR="00023264" w:rsidRPr="00DF4D6D" w:rsidRDefault="00D80ECB" w:rsidP="00600817">
      <w:pPr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DF4D6D">
        <w:rPr>
          <w:rFonts w:ascii="Cambria" w:hAnsi="Cambria"/>
          <w:b/>
          <w:bCs/>
          <w:sz w:val="24"/>
          <w:szCs w:val="24"/>
        </w:rPr>
        <w:t>wielofunkcyjnych urządzeń</w:t>
      </w:r>
    </w:p>
    <w:p w14:paraId="707BAE92" w14:textId="77777777" w:rsidR="00023264" w:rsidRPr="00DF4D6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DF4D6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DF4D6D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DF4D6D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DF4D6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DF4D6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DF4D6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DF4D6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DF4D6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DF4D6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0192D58D" w:rsidR="00A30F9A" w:rsidRPr="00DF4D6D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91732C6" w14:textId="648DF277" w:rsidR="00CF011E" w:rsidRPr="00DF4D6D" w:rsidRDefault="00CF011E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9BB7DE" w14:textId="77777777" w:rsidR="00CF011E" w:rsidRPr="00DF4D6D" w:rsidRDefault="00CF011E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DF4D6D" w:rsidRDefault="00E67D68" w:rsidP="00D73879">
      <w:pPr>
        <w:pStyle w:val="Nagwek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DF4D6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DYREKTOR</w:t>
      </w:r>
      <w:r w:rsidR="00F55752" w:rsidRPr="00DF4D6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Pr="00DF4D6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INSTYTUTU</w:t>
      </w:r>
    </w:p>
    <w:p w14:paraId="2F776201" w14:textId="77777777" w:rsidR="00023264" w:rsidRPr="00DF4D6D" w:rsidRDefault="00023264" w:rsidP="00A30F9A">
      <w:pPr>
        <w:pStyle w:val="Standarduser"/>
        <w:spacing w:line="360" w:lineRule="auto"/>
        <w:jc w:val="center"/>
        <w:rPr>
          <w:i/>
          <w:iCs/>
          <w:color w:val="000000" w:themeColor="text1"/>
          <w:sz w:val="22"/>
          <w:szCs w:val="22"/>
        </w:rPr>
      </w:pPr>
    </w:p>
    <w:p w14:paraId="11F792CA" w14:textId="20C4EECD" w:rsidR="00023264" w:rsidRPr="00DF4D6D" w:rsidRDefault="00F7232E" w:rsidP="00D73879">
      <w:pPr>
        <w:pStyle w:val="Standarduser"/>
        <w:jc w:val="center"/>
        <w:rPr>
          <w:i/>
          <w:iCs/>
          <w:color w:val="000000" w:themeColor="text1"/>
          <w:sz w:val="22"/>
          <w:szCs w:val="22"/>
        </w:rPr>
      </w:pPr>
      <w:r w:rsidRPr="00DF4D6D">
        <w:rPr>
          <w:i/>
          <w:iCs/>
          <w:color w:val="000000" w:themeColor="text1"/>
          <w:sz w:val="22"/>
          <w:szCs w:val="22"/>
        </w:rPr>
        <w:t>dr hab. Dariusz Zuba</w:t>
      </w:r>
    </w:p>
    <w:p w14:paraId="3482EFC8" w14:textId="63F7690E" w:rsidR="00F7232E" w:rsidRPr="00DF4D6D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2"/>
          <w:szCs w:val="22"/>
        </w:rPr>
      </w:pPr>
      <w:r w:rsidRPr="00DF4D6D">
        <w:rPr>
          <w:i/>
          <w:iCs/>
          <w:color w:val="000000" w:themeColor="text1"/>
          <w:sz w:val="22"/>
          <w:szCs w:val="22"/>
        </w:rPr>
        <w:t>Profesor instytutu</w:t>
      </w:r>
    </w:p>
    <w:p w14:paraId="61C6FB5D" w14:textId="77777777" w:rsidR="00023264" w:rsidRPr="00DF4D6D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2"/>
          <w:szCs w:val="22"/>
          <w:lang w:eastAsia="ar-SA"/>
        </w:rPr>
      </w:pPr>
    </w:p>
    <w:p w14:paraId="29A61087" w14:textId="77777777" w:rsidR="00023264" w:rsidRPr="00DF4D6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DF4D6D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DF4D6D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74729983" w:rsidR="00023264" w:rsidRPr="00DF4D6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D108B1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5407C1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01 </w:t>
      </w:r>
      <w:r w:rsidR="001407D0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grudnia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DF4D6D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600817" w:rsidRPr="00DF4D6D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DF4D6D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DF4D6D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DF4D6D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DF4D6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DF4D6D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DF4D6D" w:rsidRDefault="00AD18C7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Instytut Ekspertyz Sądowych im. Prof. dra Jana </w:t>
      </w:r>
      <w:proofErr w:type="spellStart"/>
      <w:r w:rsidRPr="00DF4D6D">
        <w:rPr>
          <w:rFonts w:ascii="Cambria" w:hAnsi="Cambria"/>
          <w:b/>
          <w:snapToGrid w:val="0"/>
          <w:color w:val="000000" w:themeColor="text1"/>
          <w:sz w:val="24"/>
          <w:szCs w:val="24"/>
        </w:rPr>
        <w:t>Sehna</w:t>
      </w:r>
      <w:proofErr w:type="spellEnd"/>
      <w:r w:rsidRPr="00DF4D6D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 w Krakowie</w:t>
      </w:r>
      <w:r w:rsidRPr="00DF4D6D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DF4D6D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DF4D6D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proofErr w:type="spellStart"/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>Adres</w:t>
      </w:r>
      <w:proofErr w:type="spellEnd"/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: 31-033 Kraków, </w:t>
      </w:r>
      <w:proofErr w:type="spellStart"/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>ul</w:t>
      </w:r>
      <w:proofErr w:type="spellEnd"/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>Westerplatte</w:t>
      </w:r>
      <w:proofErr w:type="spellEnd"/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9 </w:t>
      </w:r>
    </w:p>
    <w:p w14:paraId="3A45FD24" w14:textId="1D622C9E" w:rsidR="00AD18C7" w:rsidRPr="00DF4D6D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DF4D6D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DF4D6D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DF4D6D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DF4D6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DF4D6D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DF4D6D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51F20F80" w:rsidR="00187EB6" w:rsidRPr="00DF4D6D" w:rsidRDefault="002B6F68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DF4D6D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DF4D6D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DF4D6D" w:rsidRDefault="00B539D6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DF4D6D">
        <w:rPr>
          <w:rFonts w:ascii="Cambria" w:hAnsi="Cambria"/>
          <w:color w:val="000000" w:themeColor="text1"/>
          <w:sz w:val="24"/>
          <w:szCs w:val="24"/>
        </w:rPr>
        <w:t>tron</w:t>
      </w:r>
      <w:r w:rsidRPr="00DF4D6D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DF4D6D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DF4D6D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DF4D6D">
        <w:rPr>
          <w:rFonts w:ascii="Cambria" w:hAnsi="Cambria"/>
          <w:color w:val="000000" w:themeColor="text1"/>
          <w:sz w:val="24"/>
          <w:szCs w:val="24"/>
        </w:rPr>
        <w:t>a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DF4D6D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DF4D6D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DF4D6D">
        <w:rPr>
          <w:rFonts w:ascii="Cambria" w:hAnsi="Cambria"/>
          <w:color w:val="000000" w:themeColor="text1"/>
          <w:sz w:val="24"/>
          <w:szCs w:val="24"/>
        </w:rPr>
        <w:t>a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DF4D6D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DF4D6D">
        <w:rPr>
          <w:rFonts w:ascii="Cambria" w:hAnsi="Cambria"/>
          <w:color w:val="000000" w:themeColor="text1"/>
          <w:sz w:val="24"/>
          <w:szCs w:val="24"/>
        </w:rPr>
        <w:t>o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DF4D6D">
        <w:rPr>
          <w:rFonts w:ascii="Cambria" w:hAnsi="Cambria"/>
          <w:color w:val="000000" w:themeColor="text1"/>
          <w:sz w:val="24"/>
          <w:szCs w:val="24"/>
        </w:rPr>
        <w:t>zane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DF4D6D">
        <w:rPr>
          <w:rFonts w:ascii="Cambria" w:hAnsi="Cambria"/>
          <w:color w:val="000000" w:themeColor="text1"/>
          <w:sz w:val="24"/>
          <w:szCs w:val="24"/>
        </w:rPr>
        <w:t>ę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DF4D6D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DF4D6D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DF4D6D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DF4D6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DF4D6D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DF4D6D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DF4D6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6E45AE34" w:rsidR="00023264" w:rsidRPr="00DF4D6D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DF4D6D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DF4D6D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DF4D6D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DF4D6D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DF4D6D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DF4D6D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DF4D6D">
        <w:rPr>
          <w:rFonts w:ascii="Cambria" w:hAnsi="Cambria" w:cstheme="minorHAnsi"/>
          <w:color w:val="000000" w:themeColor="text1"/>
          <w:szCs w:val="24"/>
        </w:rPr>
        <w:t>y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DF4D6D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DF4D6D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DF4D6D">
        <w:rPr>
          <w:rFonts w:ascii="Cambria" w:hAnsi="Cambria" w:cstheme="minorHAnsi"/>
          <w:color w:val="000000" w:themeColor="text1"/>
          <w:szCs w:val="24"/>
        </w:rPr>
        <w:t>września 2019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DF4D6D">
        <w:rPr>
          <w:rFonts w:ascii="Cambria" w:hAnsi="Cambria" w:cstheme="minorHAnsi"/>
          <w:color w:val="000000" w:themeColor="text1"/>
          <w:szCs w:val="24"/>
        </w:rPr>
        <w:t>2</w:t>
      </w:r>
      <w:r w:rsidR="00AB2150" w:rsidRPr="00DF4D6D">
        <w:rPr>
          <w:rFonts w:ascii="Cambria" w:hAnsi="Cambria" w:cstheme="minorHAnsi"/>
          <w:color w:val="000000" w:themeColor="text1"/>
          <w:szCs w:val="24"/>
        </w:rPr>
        <w:t>3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DF4D6D">
        <w:rPr>
          <w:rFonts w:ascii="Cambria" w:hAnsi="Cambria" w:cstheme="minorHAnsi"/>
          <w:color w:val="000000" w:themeColor="text1"/>
          <w:szCs w:val="24"/>
        </w:rPr>
        <w:br/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AB2150" w:rsidRPr="00DF4D6D">
        <w:rPr>
          <w:rFonts w:ascii="Cambria" w:hAnsi="Cambria" w:cstheme="minorHAnsi"/>
          <w:color w:val="000000" w:themeColor="text1"/>
          <w:szCs w:val="24"/>
        </w:rPr>
        <w:t>1605</w:t>
      </w:r>
      <w:r w:rsidR="00A31141" w:rsidRPr="00DF4D6D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DF4D6D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DF4D6D">
        <w:rPr>
          <w:rFonts w:ascii="Cambria" w:hAnsi="Cambria" w:cstheme="minorHAnsi"/>
          <w:color w:val="000000" w:themeColor="text1"/>
          <w:szCs w:val="24"/>
        </w:rPr>
        <w:t>ej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DF4D6D">
        <w:rPr>
          <w:rFonts w:ascii="Cambria" w:hAnsi="Cambria" w:cstheme="minorHAnsi"/>
          <w:color w:val="000000" w:themeColor="text1"/>
          <w:szCs w:val="24"/>
        </w:rPr>
        <w:t>treści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DF4D6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DF4D6D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DF4D6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DF4D6D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DF4D6D">
        <w:rPr>
          <w:rFonts w:ascii="Cambria" w:hAnsi="Cambria" w:cstheme="minorHAnsi"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DF4D6D">
        <w:rPr>
          <w:rFonts w:ascii="Cambria" w:hAnsi="Cambria" w:cstheme="minorHAnsi"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DF4D6D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DF4D6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DF4D6D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DF4D6D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DF4D6D">
        <w:rPr>
          <w:rFonts w:ascii="Cambria" w:hAnsi="Cambria" w:cstheme="minorHAnsi"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Cs w:val="24"/>
        </w:rPr>
        <w:t>kwietnia 1964 r. Kodeks cywilny.</w:t>
      </w:r>
    </w:p>
    <w:p w14:paraId="483F303D" w14:textId="0C1D7A6C" w:rsidR="00023264" w:rsidRPr="00DF4D6D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642771CB" w14:textId="77777777" w:rsidR="00B74D1A" w:rsidRPr="00DF4D6D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DF4D6D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32631C0A" w:rsidR="009A29E7" w:rsidRPr="00DF4D6D" w:rsidRDefault="00600817" w:rsidP="009C219F">
      <w:pPr>
        <w:spacing w:line="276" w:lineRule="auto"/>
        <w:ind w:firstLine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Przedmiotem postępowania i zamówienia jest wyłonienie</w:t>
      </w:r>
      <w:r w:rsidR="009C219F" w:rsidRPr="00DF4D6D">
        <w:rPr>
          <w:rFonts w:ascii="Cambria" w:hAnsi="Cambria"/>
          <w:color w:val="000000" w:themeColor="text1"/>
          <w:sz w:val="24"/>
          <w:szCs w:val="24"/>
        </w:rPr>
        <w:t xml:space="preserve"> Wykonawcy w zakresie sprzedaży i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dostarczenia</w:t>
      </w:r>
      <w:r w:rsidR="009C219F" w:rsidRPr="00DF4D6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F6028" w:rsidRPr="00DF4D6D">
        <w:rPr>
          <w:rFonts w:ascii="Cambria" w:hAnsi="Cambria"/>
          <w:color w:val="000000" w:themeColor="text1"/>
          <w:sz w:val="24"/>
          <w:szCs w:val="24"/>
        </w:rPr>
        <w:t xml:space="preserve">19 </w:t>
      </w:r>
      <w:r w:rsidR="009C219F" w:rsidRPr="00DF4D6D">
        <w:rPr>
          <w:rFonts w:ascii="Cambria" w:hAnsi="Cambria"/>
          <w:color w:val="000000" w:themeColor="text1"/>
          <w:sz w:val="24"/>
          <w:szCs w:val="24"/>
        </w:rPr>
        <w:t xml:space="preserve">szt. </w:t>
      </w:r>
      <w:r w:rsidR="00EF6028" w:rsidRPr="00DF4D6D">
        <w:rPr>
          <w:rFonts w:ascii="Cambria" w:hAnsi="Cambria"/>
          <w:color w:val="000000" w:themeColor="text1"/>
          <w:sz w:val="24"/>
          <w:szCs w:val="24"/>
        </w:rPr>
        <w:t>monitorów komputerowych</w:t>
      </w:r>
      <w:r w:rsidR="001407D0" w:rsidRPr="00DF4D6D">
        <w:rPr>
          <w:rFonts w:ascii="Cambria" w:hAnsi="Cambria"/>
          <w:color w:val="000000" w:themeColor="text1"/>
          <w:sz w:val="24"/>
          <w:szCs w:val="24"/>
        </w:rPr>
        <w:t>,</w:t>
      </w:r>
      <w:r w:rsidR="009C219F" w:rsidRPr="00DF4D6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F6028" w:rsidRPr="00DF4D6D">
        <w:rPr>
          <w:rFonts w:ascii="Cambria" w:hAnsi="Cambria"/>
          <w:color w:val="000000" w:themeColor="text1"/>
          <w:sz w:val="24"/>
          <w:szCs w:val="24"/>
        </w:rPr>
        <w:t>2</w:t>
      </w:r>
      <w:r w:rsidR="009C219F" w:rsidRPr="00DF4D6D">
        <w:rPr>
          <w:rFonts w:ascii="Cambria" w:hAnsi="Cambria"/>
          <w:color w:val="000000" w:themeColor="text1"/>
          <w:sz w:val="24"/>
          <w:szCs w:val="24"/>
        </w:rPr>
        <w:t xml:space="preserve"> szt. </w:t>
      </w:r>
      <w:r w:rsidR="003D2757" w:rsidRPr="00DF4D6D">
        <w:rPr>
          <w:rFonts w:ascii="Cambria" w:hAnsi="Cambria"/>
          <w:color w:val="000000" w:themeColor="text1"/>
          <w:sz w:val="24"/>
          <w:szCs w:val="24"/>
        </w:rPr>
        <w:t>laserowych</w:t>
      </w:r>
      <w:r w:rsidR="009C219F" w:rsidRPr="00DF4D6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64572A" w:rsidRPr="00DF4D6D">
        <w:rPr>
          <w:rFonts w:ascii="Cambria" w:hAnsi="Cambria"/>
          <w:bCs/>
          <w:sz w:val="24"/>
          <w:szCs w:val="24"/>
        </w:rPr>
        <w:t>wielofunkcyjnych urządzeń monochromatycznych</w:t>
      </w:r>
      <w:r w:rsidR="001407D0" w:rsidRPr="00DF4D6D">
        <w:rPr>
          <w:rFonts w:ascii="Cambria" w:hAnsi="Cambria"/>
          <w:bCs/>
          <w:sz w:val="24"/>
          <w:szCs w:val="24"/>
        </w:rPr>
        <w:t xml:space="preserve"> oraz 1 szt. laserowego wielofunkcyjnego urządzenia</w:t>
      </w:r>
      <w:r w:rsidR="0064572A" w:rsidRPr="00DF4D6D">
        <w:rPr>
          <w:rFonts w:ascii="Cambria" w:hAnsi="Cambria"/>
          <w:b/>
          <w:sz w:val="24"/>
          <w:szCs w:val="24"/>
        </w:rPr>
        <w:t xml:space="preserve"> </w:t>
      </w:r>
      <w:r w:rsidR="001407D0" w:rsidRPr="00DF4D6D">
        <w:rPr>
          <w:rFonts w:ascii="Cambria" w:hAnsi="Cambria"/>
          <w:sz w:val="24"/>
          <w:szCs w:val="24"/>
        </w:rPr>
        <w:t>kolorowego</w:t>
      </w:r>
      <w:r w:rsidR="001407D0" w:rsidRPr="00DF4D6D">
        <w:rPr>
          <w:rFonts w:ascii="Cambria" w:hAnsi="Cambria"/>
          <w:b/>
          <w:sz w:val="24"/>
          <w:szCs w:val="24"/>
        </w:rPr>
        <w:t xml:space="preserve"> </w:t>
      </w:r>
      <w:r w:rsidR="009C219F" w:rsidRPr="00DF4D6D">
        <w:rPr>
          <w:rFonts w:ascii="Cambria" w:hAnsi="Cambria"/>
          <w:bCs/>
          <w:color w:val="000000" w:themeColor="text1"/>
          <w:sz w:val="24"/>
          <w:szCs w:val="24"/>
        </w:rPr>
        <w:t>z</w:t>
      </w:r>
      <w:r w:rsidR="000F0F66" w:rsidRPr="00DF4D6D">
        <w:rPr>
          <w:rFonts w:ascii="Cambria" w:hAnsi="Cambria"/>
          <w:bCs/>
          <w:color w:val="000000" w:themeColor="text1"/>
          <w:sz w:val="24"/>
          <w:szCs w:val="24"/>
        </w:rPr>
        <w:t>wan</w:t>
      </w:r>
      <w:r w:rsidR="009C219F" w:rsidRPr="00DF4D6D">
        <w:rPr>
          <w:rFonts w:ascii="Cambria" w:hAnsi="Cambria"/>
          <w:bCs/>
          <w:color w:val="000000" w:themeColor="text1"/>
          <w:sz w:val="24"/>
          <w:szCs w:val="24"/>
        </w:rPr>
        <w:t>ych</w:t>
      </w:r>
      <w:r w:rsidR="000F0F66" w:rsidRPr="00DF4D6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A29E7" w:rsidRPr="00DF4D6D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DF4D6D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DF4D6D">
        <w:rPr>
          <w:rFonts w:ascii="Cambria" w:hAnsi="Cambria"/>
          <w:bCs/>
          <w:color w:val="000000" w:themeColor="text1"/>
          <w:sz w:val="24"/>
          <w:szCs w:val="24"/>
        </w:rPr>
        <w:t>dalszej treści SWZ „sprzętem”</w:t>
      </w:r>
      <w:r w:rsidR="009C219F" w:rsidRPr="00DF4D6D">
        <w:rPr>
          <w:rFonts w:ascii="Cambria" w:hAnsi="Cambria"/>
          <w:bCs/>
          <w:color w:val="000000" w:themeColor="text1"/>
          <w:sz w:val="24"/>
          <w:szCs w:val="24"/>
        </w:rPr>
        <w:t>.</w:t>
      </w:r>
    </w:p>
    <w:p w14:paraId="27F7AA0B" w14:textId="77777777" w:rsidR="001407D0" w:rsidRPr="00DF4D6D" w:rsidRDefault="001407D0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3556B37B" w14:textId="01CC1908" w:rsidR="009A29E7" w:rsidRPr="00DF4D6D" w:rsidRDefault="009C219F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Zamówienie podzielone jest na </w:t>
      </w:r>
      <w:r w:rsidR="00C501A6" w:rsidRPr="00DF4D6D">
        <w:rPr>
          <w:rFonts w:ascii="Cambria" w:hAnsi="Cambria"/>
          <w:color w:val="000000" w:themeColor="text1"/>
          <w:sz w:val="24"/>
          <w:szCs w:val="24"/>
        </w:rPr>
        <w:t>sześć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części</w:t>
      </w:r>
      <w:r w:rsidR="001407D0" w:rsidRPr="00DF4D6D">
        <w:rPr>
          <w:rFonts w:ascii="Cambria" w:hAnsi="Cambria"/>
          <w:color w:val="000000" w:themeColor="text1"/>
          <w:sz w:val="24"/>
          <w:szCs w:val="24"/>
        </w:rPr>
        <w:t>.</w:t>
      </w:r>
    </w:p>
    <w:p w14:paraId="0DE8F2B2" w14:textId="77777777" w:rsidR="00C501A6" w:rsidRPr="00DF4D6D" w:rsidRDefault="00C501A6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4053CACD" w14:textId="77777777" w:rsidR="009C219F" w:rsidRPr="00DF4D6D" w:rsidRDefault="009C219F" w:rsidP="009C219F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ab/>
      </w:r>
      <w:r w:rsidRPr="00DF4D6D">
        <w:rPr>
          <w:rFonts w:ascii="Cambria" w:hAnsi="Cambria" w:cs="Bookman Old Style"/>
          <w:b/>
          <w:sz w:val="24"/>
          <w:szCs w:val="24"/>
        </w:rPr>
        <w:t>Część I</w:t>
      </w:r>
    </w:p>
    <w:p w14:paraId="6997ED91" w14:textId="1FB1429D" w:rsidR="009C219F" w:rsidRPr="00DF4D6D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Przedmiotem zamówienia jest sprzedaż i dostarczenie fabrycznie now</w:t>
      </w:r>
      <w:r w:rsidR="003D2757" w:rsidRPr="00DF4D6D">
        <w:rPr>
          <w:rFonts w:ascii="Cambria" w:hAnsi="Cambria"/>
          <w:sz w:val="24"/>
          <w:szCs w:val="24"/>
        </w:rPr>
        <w:t>ych</w:t>
      </w:r>
      <w:r w:rsidRPr="00DF4D6D">
        <w:rPr>
          <w:rFonts w:ascii="Cambria" w:hAnsi="Cambria"/>
          <w:sz w:val="24"/>
          <w:szCs w:val="24"/>
        </w:rPr>
        <w:t xml:space="preserve"> </w:t>
      </w:r>
      <w:r w:rsidR="00EF6028" w:rsidRPr="00DF4D6D">
        <w:rPr>
          <w:rFonts w:ascii="Cambria" w:hAnsi="Cambria"/>
          <w:sz w:val="24"/>
          <w:szCs w:val="24"/>
        </w:rPr>
        <w:t>12 szt. monitorów komputerowych</w:t>
      </w:r>
      <w:r w:rsidR="0064572A" w:rsidRPr="00DF4D6D">
        <w:rPr>
          <w:rFonts w:ascii="Cambria" w:hAnsi="Cambria"/>
          <w:color w:val="000000"/>
          <w:sz w:val="24"/>
          <w:szCs w:val="24"/>
        </w:rPr>
        <w:t xml:space="preserve"> o przekątnej min. 24”</w:t>
      </w:r>
      <w:r w:rsidRPr="00DF4D6D">
        <w:rPr>
          <w:rFonts w:ascii="Cambria" w:hAnsi="Cambria"/>
          <w:sz w:val="24"/>
          <w:szCs w:val="24"/>
        </w:rPr>
        <w:t>.</w:t>
      </w:r>
    </w:p>
    <w:p w14:paraId="0481BE61" w14:textId="77777777" w:rsidR="009C219F" w:rsidRPr="00DF4D6D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5C6A8B6" w14:textId="3C0FD90E" w:rsidR="009C219F" w:rsidRPr="00DF4D6D" w:rsidRDefault="009C219F" w:rsidP="009C219F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ab/>
      </w:r>
      <w:r w:rsidRPr="00DF4D6D">
        <w:rPr>
          <w:rFonts w:ascii="Cambria" w:hAnsi="Cambria" w:cs="Bookman Old Style"/>
          <w:b/>
          <w:sz w:val="24"/>
          <w:szCs w:val="24"/>
        </w:rPr>
        <w:t>Część II</w:t>
      </w:r>
    </w:p>
    <w:p w14:paraId="3142F143" w14:textId="0D80485B" w:rsidR="009C219F" w:rsidRPr="00DF4D6D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Przedmiotem zamówienia jest sprzedaż i dostarczenie fabrycznie nowych </w:t>
      </w:r>
      <w:r w:rsidR="00EE6BEE" w:rsidRPr="00DF4D6D">
        <w:rPr>
          <w:rFonts w:ascii="Cambria" w:hAnsi="Cambria"/>
          <w:sz w:val="24"/>
          <w:szCs w:val="24"/>
        </w:rPr>
        <w:t>4</w:t>
      </w:r>
      <w:r w:rsidR="00EF6028" w:rsidRPr="00DF4D6D">
        <w:rPr>
          <w:rFonts w:ascii="Cambria" w:hAnsi="Cambria"/>
          <w:sz w:val="24"/>
          <w:szCs w:val="24"/>
        </w:rPr>
        <w:t xml:space="preserve"> szt. monitorów komputerowych</w:t>
      </w:r>
      <w:r w:rsidR="0064572A" w:rsidRPr="00DF4D6D">
        <w:rPr>
          <w:rFonts w:ascii="Cambria" w:hAnsi="Cambria"/>
          <w:color w:val="000000"/>
          <w:sz w:val="24"/>
          <w:szCs w:val="24"/>
        </w:rPr>
        <w:t xml:space="preserve"> o przekątnej min. 23,8”</w:t>
      </w:r>
      <w:r w:rsidRPr="00DF4D6D">
        <w:rPr>
          <w:rFonts w:ascii="Cambria" w:hAnsi="Cambria"/>
          <w:sz w:val="24"/>
          <w:szCs w:val="24"/>
        </w:rPr>
        <w:t>.</w:t>
      </w:r>
    </w:p>
    <w:p w14:paraId="702E5215" w14:textId="059864AD" w:rsidR="009C219F" w:rsidRPr="00DF4D6D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3 do SWZ.</w:t>
      </w:r>
    </w:p>
    <w:p w14:paraId="425AFBE4" w14:textId="42597DB3" w:rsidR="009C219F" w:rsidRPr="00DF4D6D" w:rsidRDefault="009C219F" w:rsidP="009C219F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DF4D6D">
        <w:rPr>
          <w:rFonts w:ascii="Cambria" w:hAnsi="Cambria" w:cs="Bookman Old Style"/>
          <w:b/>
          <w:sz w:val="24"/>
          <w:szCs w:val="24"/>
        </w:rPr>
        <w:t>Część III</w:t>
      </w:r>
    </w:p>
    <w:p w14:paraId="377E38C3" w14:textId="795EC657" w:rsidR="009C219F" w:rsidRPr="00DF4D6D" w:rsidRDefault="009C219F" w:rsidP="009C219F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DF4D6D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DF4D6D">
        <w:rPr>
          <w:rFonts w:ascii="Cambria" w:hAnsi="Cambria"/>
          <w:sz w:val="24"/>
          <w:szCs w:val="24"/>
        </w:rPr>
        <w:t>sprzedaż i dostarczenie</w:t>
      </w:r>
      <w:r w:rsidRPr="00DF4D6D">
        <w:rPr>
          <w:rFonts w:ascii="Cambria" w:hAnsi="Cambria" w:cs="Bookman Old Style"/>
          <w:sz w:val="24"/>
          <w:szCs w:val="24"/>
        </w:rPr>
        <w:t xml:space="preserve"> 1 szt. fabrycznie nowego </w:t>
      </w:r>
      <w:r w:rsidR="00EF6028" w:rsidRPr="00DF4D6D">
        <w:rPr>
          <w:rFonts w:ascii="Cambria" w:hAnsi="Cambria" w:cs="Bookman Old Style"/>
          <w:sz w:val="24"/>
          <w:szCs w:val="24"/>
        </w:rPr>
        <w:t>monitora komputerowego</w:t>
      </w:r>
      <w:r w:rsidR="0064572A" w:rsidRPr="00DF4D6D">
        <w:rPr>
          <w:rFonts w:ascii="Cambria" w:hAnsi="Cambria"/>
          <w:color w:val="000000"/>
          <w:sz w:val="24"/>
          <w:szCs w:val="24"/>
        </w:rPr>
        <w:t xml:space="preserve"> o przekątnej min. </w:t>
      </w:r>
      <w:r w:rsidR="00691B46" w:rsidRPr="00DF4D6D">
        <w:rPr>
          <w:rFonts w:ascii="Cambria" w:hAnsi="Cambria"/>
          <w:color w:val="000000"/>
          <w:sz w:val="24"/>
          <w:szCs w:val="24"/>
        </w:rPr>
        <w:t>3</w:t>
      </w:r>
      <w:r w:rsidR="0064572A" w:rsidRPr="00DF4D6D">
        <w:rPr>
          <w:rFonts w:ascii="Cambria" w:hAnsi="Cambria"/>
          <w:color w:val="000000"/>
          <w:sz w:val="24"/>
          <w:szCs w:val="24"/>
        </w:rPr>
        <w:t>4”</w:t>
      </w:r>
      <w:r w:rsidRPr="00DF4D6D">
        <w:rPr>
          <w:rFonts w:ascii="Cambria" w:hAnsi="Cambria" w:cs="Bookman Old Style"/>
          <w:sz w:val="24"/>
          <w:szCs w:val="24"/>
        </w:rPr>
        <w:t>.</w:t>
      </w:r>
    </w:p>
    <w:p w14:paraId="00547001" w14:textId="700F6C44" w:rsidR="009C219F" w:rsidRPr="00DF4D6D" w:rsidRDefault="009C219F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374ABE" w:rsidRPr="00DF4D6D">
        <w:rPr>
          <w:rFonts w:ascii="Cambria" w:hAnsi="Cambria"/>
          <w:sz w:val="24"/>
          <w:szCs w:val="24"/>
        </w:rPr>
        <w:t>4</w:t>
      </w:r>
      <w:r w:rsidRPr="00DF4D6D">
        <w:rPr>
          <w:rFonts w:ascii="Cambria" w:hAnsi="Cambria"/>
          <w:sz w:val="24"/>
          <w:szCs w:val="24"/>
        </w:rPr>
        <w:t xml:space="preserve"> do SWZ.</w:t>
      </w:r>
    </w:p>
    <w:p w14:paraId="4A600606" w14:textId="77777777" w:rsidR="00374ABE" w:rsidRPr="00DF4D6D" w:rsidRDefault="00374ABE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</w:p>
    <w:p w14:paraId="3031FE73" w14:textId="5C88A33B" w:rsidR="00EE6BEE" w:rsidRPr="00DF4D6D" w:rsidRDefault="00EE6BEE" w:rsidP="00EE6BEE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DF4D6D">
        <w:rPr>
          <w:rFonts w:ascii="Cambria" w:hAnsi="Cambria" w:cs="Bookman Old Style"/>
          <w:b/>
          <w:sz w:val="24"/>
          <w:szCs w:val="24"/>
        </w:rPr>
        <w:t>Część IV</w:t>
      </w:r>
    </w:p>
    <w:p w14:paraId="08FB4225" w14:textId="219A7D71" w:rsidR="00EE6BEE" w:rsidRPr="00DF4D6D" w:rsidRDefault="00EE6BEE" w:rsidP="00EE6BEE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DF4D6D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DF4D6D">
        <w:rPr>
          <w:rFonts w:ascii="Cambria" w:hAnsi="Cambria"/>
          <w:sz w:val="24"/>
          <w:szCs w:val="24"/>
        </w:rPr>
        <w:t>sprzedaż i dostarczenie</w:t>
      </w:r>
      <w:r w:rsidRPr="00DF4D6D">
        <w:rPr>
          <w:rFonts w:ascii="Cambria" w:hAnsi="Cambria" w:cs="Bookman Old Style"/>
          <w:sz w:val="24"/>
          <w:szCs w:val="24"/>
        </w:rPr>
        <w:t xml:space="preserve"> </w:t>
      </w:r>
      <w:r w:rsidR="00763048" w:rsidRPr="00DF4D6D">
        <w:rPr>
          <w:rFonts w:ascii="Cambria" w:hAnsi="Cambria" w:cs="Bookman Old Style"/>
          <w:sz w:val="24"/>
          <w:szCs w:val="24"/>
        </w:rPr>
        <w:t>2</w:t>
      </w:r>
      <w:r w:rsidRPr="00DF4D6D">
        <w:rPr>
          <w:rFonts w:ascii="Cambria" w:hAnsi="Cambria" w:cs="Bookman Old Style"/>
          <w:sz w:val="24"/>
          <w:szCs w:val="24"/>
        </w:rPr>
        <w:t xml:space="preserve"> szt. fabrycznie now</w:t>
      </w:r>
      <w:r w:rsidR="00763048" w:rsidRPr="00DF4D6D">
        <w:rPr>
          <w:rFonts w:ascii="Cambria" w:hAnsi="Cambria" w:cs="Bookman Old Style"/>
          <w:sz w:val="24"/>
          <w:szCs w:val="24"/>
        </w:rPr>
        <w:t>ych</w:t>
      </w:r>
      <w:r w:rsidRPr="00DF4D6D">
        <w:rPr>
          <w:rFonts w:ascii="Cambria" w:hAnsi="Cambria" w:cs="Bookman Old Style"/>
          <w:sz w:val="24"/>
          <w:szCs w:val="24"/>
        </w:rPr>
        <w:t xml:space="preserve"> monitor</w:t>
      </w:r>
      <w:r w:rsidR="00763048" w:rsidRPr="00DF4D6D">
        <w:rPr>
          <w:rFonts w:ascii="Cambria" w:hAnsi="Cambria" w:cs="Bookman Old Style"/>
          <w:sz w:val="24"/>
          <w:szCs w:val="24"/>
        </w:rPr>
        <w:t>ów</w:t>
      </w:r>
      <w:r w:rsidRPr="00DF4D6D">
        <w:rPr>
          <w:rFonts w:ascii="Cambria" w:hAnsi="Cambria" w:cs="Bookman Old Style"/>
          <w:sz w:val="24"/>
          <w:szCs w:val="24"/>
        </w:rPr>
        <w:t xml:space="preserve"> komputerow</w:t>
      </w:r>
      <w:r w:rsidR="00763048" w:rsidRPr="00DF4D6D">
        <w:rPr>
          <w:rFonts w:ascii="Cambria" w:hAnsi="Cambria" w:cs="Bookman Old Style"/>
          <w:sz w:val="24"/>
          <w:szCs w:val="24"/>
        </w:rPr>
        <w:t>ych</w:t>
      </w:r>
      <w:r w:rsidRPr="00DF4D6D">
        <w:rPr>
          <w:rFonts w:ascii="Cambria" w:hAnsi="Cambria"/>
          <w:color w:val="000000"/>
          <w:sz w:val="24"/>
          <w:szCs w:val="24"/>
        </w:rPr>
        <w:t xml:space="preserve"> o przekątnej min. </w:t>
      </w:r>
      <w:r w:rsidR="00763048" w:rsidRPr="00DF4D6D">
        <w:rPr>
          <w:rFonts w:ascii="Cambria" w:hAnsi="Cambria"/>
          <w:color w:val="000000"/>
          <w:sz w:val="24"/>
          <w:szCs w:val="24"/>
        </w:rPr>
        <w:t>23,8</w:t>
      </w:r>
      <w:r w:rsidRPr="00DF4D6D">
        <w:rPr>
          <w:rFonts w:ascii="Cambria" w:hAnsi="Cambria"/>
          <w:color w:val="000000"/>
          <w:sz w:val="24"/>
          <w:szCs w:val="24"/>
        </w:rPr>
        <w:t>”</w:t>
      </w:r>
      <w:r w:rsidRPr="00DF4D6D">
        <w:rPr>
          <w:rFonts w:ascii="Cambria" w:hAnsi="Cambria" w:cs="Bookman Old Style"/>
          <w:sz w:val="24"/>
          <w:szCs w:val="24"/>
        </w:rPr>
        <w:t>.</w:t>
      </w:r>
    </w:p>
    <w:p w14:paraId="2A253A0B" w14:textId="47735F41" w:rsidR="00EE6BEE" w:rsidRPr="00DF4D6D" w:rsidRDefault="00EE6BEE" w:rsidP="00EE6BEE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C44672" w:rsidRPr="00DF4D6D">
        <w:rPr>
          <w:rFonts w:ascii="Cambria" w:hAnsi="Cambria"/>
          <w:sz w:val="24"/>
          <w:szCs w:val="24"/>
        </w:rPr>
        <w:t>5</w:t>
      </w:r>
      <w:r w:rsidRPr="00DF4D6D">
        <w:rPr>
          <w:rFonts w:ascii="Cambria" w:hAnsi="Cambria"/>
          <w:sz w:val="24"/>
          <w:szCs w:val="24"/>
        </w:rPr>
        <w:t xml:space="preserve"> do SWZ.</w:t>
      </w:r>
    </w:p>
    <w:p w14:paraId="0D6482F5" w14:textId="77777777" w:rsidR="00EE6BEE" w:rsidRPr="00DF4D6D" w:rsidRDefault="00EE6BEE" w:rsidP="009C219F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</w:p>
    <w:p w14:paraId="1AB96CE8" w14:textId="02493368" w:rsidR="00374ABE" w:rsidRPr="00DF4D6D" w:rsidRDefault="00374ABE" w:rsidP="00374ABE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DF4D6D">
        <w:rPr>
          <w:rFonts w:ascii="Cambria" w:hAnsi="Cambria" w:cs="Bookman Old Style"/>
          <w:b/>
          <w:sz w:val="24"/>
          <w:szCs w:val="24"/>
        </w:rPr>
        <w:t xml:space="preserve">Część </w:t>
      </w:r>
      <w:r w:rsidR="00EE6BEE" w:rsidRPr="00DF4D6D">
        <w:rPr>
          <w:rFonts w:ascii="Cambria" w:hAnsi="Cambria" w:cs="Bookman Old Style"/>
          <w:b/>
          <w:sz w:val="24"/>
          <w:szCs w:val="24"/>
        </w:rPr>
        <w:t>V</w:t>
      </w:r>
    </w:p>
    <w:p w14:paraId="5693D207" w14:textId="198D4150" w:rsidR="00374ABE" w:rsidRPr="00DF4D6D" w:rsidRDefault="00374ABE" w:rsidP="00374ABE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DF4D6D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DF4D6D">
        <w:rPr>
          <w:rFonts w:ascii="Cambria" w:hAnsi="Cambria"/>
          <w:sz w:val="24"/>
          <w:szCs w:val="24"/>
        </w:rPr>
        <w:t>sprzedaż i dostarczenie</w:t>
      </w:r>
      <w:r w:rsidRPr="00DF4D6D">
        <w:rPr>
          <w:rFonts w:ascii="Cambria" w:hAnsi="Cambria" w:cs="Bookman Old Style"/>
          <w:sz w:val="24"/>
          <w:szCs w:val="24"/>
        </w:rPr>
        <w:t xml:space="preserve"> </w:t>
      </w:r>
      <w:r w:rsidR="00EF6028" w:rsidRPr="00DF4D6D">
        <w:rPr>
          <w:rFonts w:ascii="Cambria" w:hAnsi="Cambria" w:cs="Bookman Old Style"/>
          <w:sz w:val="24"/>
          <w:szCs w:val="24"/>
        </w:rPr>
        <w:t xml:space="preserve">2 szt. </w:t>
      </w:r>
      <w:r w:rsidR="00691B46" w:rsidRPr="00DF4D6D">
        <w:rPr>
          <w:rFonts w:ascii="Cambria" w:hAnsi="Cambria"/>
          <w:color w:val="000000" w:themeColor="text1"/>
          <w:sz w:val="24"/>
          <w:szCs w:val="24"/>
        </w:rPr>
        <w:t xml:space="preserve">laserowych </w:t>
      </w:r>
      <w:r w:rsidR="00691B46" w:rsidRPr="00DF4D6D">
        <w:rPr>
          <w:rFonts w:ascii="Cambria" w:hAnsi="Cambria"/>
          <w:bCs/>
          <w:sz w:val="24"/>
          <w:szCs w:val="24"/>
        </w:rPr>
        <w:t>wielofunkcyjnych urządzeń monochromatycznych</w:t>
      </w:r>
      <w:r w:rsidRPr="00DF4D6D">
        <w:rPr>
          <w:rFonts w:ascii="Cambria" w:hAnsi="Cambria" w:cs="Bookman Old Style"/>
          <w:sz w:val="24"/>
          <w:szCs w:val="24"/>
        </w:rPr>
        <w:t>.</w:t>
      </w:r>
    </w:p>
    <w:p w14:paraId="7FED36E6" w14:textId="3CB33F47" w:rsidR="00374ABE" w:rsidRPr="00DF4D6D" w:rsidRDefault="00374ABE" w:rsidP="00374ABE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C44672" w:rsidRPr="00DF4D6D">
        <w:rPr>
          <w:rFonts w:ascii="Cambria" w:hAnsi="Cambria"/>
          <w:sz w:val="24"/>
          <w:szCs w:val="24"/>
        </w:rPr>
        <w:t>6</w:t>
      </w:r>
      <w:r w:rsidR="00C501A6" w:rsidRPr="00DF4D6D">
        <w:rPr>
          <w:rFonts w:ascii="Cambria" w:hAnsi="Cambria"/>
          <w:sz w:val="24"/>
          <w:szCs w:val="24"/>
        </w:rPr>
        <w:t xml:space="preserve"> </w:t>
      </w:r>
      <w:r w:rsidRPr="00DF4D6D">
        <w:rPr>
          <w:rFonts w:ascii="Cambria" w:hAnsi="Cambria"/>
          <w:sz w:val="24"/>
          <w:szCs w:val="24"/>
        </w:rPr>
        <w:t>do SWZ.</w:t>
      </w:r>
    </w:p>
    <w:p w14:paraId="238F5225" w14:textId="77777777" w:rsidR="001407D0" w:rsidRPr="00DF4D6D" w:rsidRDefault="001407D0" w:rsidP="001407D0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</w:p>
    <w:p w14:paraId="219EADB3" w14:textId="37A42D84" w:rsidR="001407D0" w:rsidRPr="00DF4D6D" w:rsidRDefault="001407D0" w:rsidP="001407D0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DF4D6D">
        <w:rPr>
          <w:rFonts w:ascii="Cambria" w:hAnsi="Cambria" w:cs="Bookman Old Style"/>
          <w:b/>
          <w:sz w:val="24"/>
          <w:szCs w:val="24"/>
        </w:rPr>
        <w:t>Część V</w:t>
      </w:r>
      <w:r w:rsidR="00C44672" w:rsidRPr="00DF4D6D">
        <w:rPr>
          <w:rFonts w:ascii="Cambria" w:hAnsi="Cambria" w:cs="Bookman Old Style"/>
          <w:b/>
          <w:sz w:val="24"/>
          <w:szCs w:val="24"/>
        </w:rPr>
        <w:t>I</w:t>
      </w:r>
    </w:p>
    <w:p w14:paraId="5F7A7C80" w14:textId="49EBBFBB" w:rsidR="001407D0" w:rsidRPr="00DF4D6D" w:rsidRDefault="001407D0" w:rsidP="001407D0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DF4D6D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DF4D6D">
        <w:rPr>
          <w:rFonts w:ascii="Cambria" w:hAnsi="Cambria"/>
          <w:sz w:val="24"/>
          <w:szCs w:val="24"/>
        </w:rPr>
        <w:t>sprzedaż i dostarczenie</w:t>
      </w:r>
      <w:r w:rsidRPr="00DF4D6D">
        <w:rPr>
          <w:rFonts w:ascii="Cambria" w:hAnsi="Cambria" w:cs="Bookman Old Style"/>
          <w:sz w:val="24"/>
          <w:szCs w:val="24"/>
        </w:rPr>
        <w:t xml:space="preserve"> 1 szt. 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laserowego </w:t>
      </w:r>
      <w:r w:rsidRPr="00DF4D6D">
        <w:rPr>
          <w:rFonts w:ascii="Cambria" w:hAnsi="Cambria"/>
          <w:bCs/>
          <w:sz w:val="24"/>
          <w:szCs w:val="24"/>
        </w:rPr>
        <w:t>wielofunkcyjnego urządzenia kolorowego</w:t>
      </w:r>
      <w:r w:rsidRPr="00DF4D6D">
        <w:rPr>
          <w:rFonts w:ascii="Cambria" w:hAnsi="Cambria" w:cs="Bookman Old Style"/>
          <w:sz w:val="24"/>
          <w:szCs w:val="24"/>
        </w:rPr>
        <w:t>.</w:t>
      </w:r>
    </w:p>
    <w:p w14:paraId="79072E7C" w14:textId="7B6B4973" w:rsidR="001407D0" w:rsidRPr="00DF4D6D" w:rsidRDefault="001407D0" w:rsidP="001407D0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C44672" w:rsidRPr="00DF4D6D">
        <w:rPr>
          <w:rFonts w:ascii="Cambria" w:hAnsi="Cambria"/>
          <w:sz w:val="24"/>
          <w:szCs w:val="24"/>
        </w:rPr>
        <w:t>7</w:t>
      </w:r>
      <w:r w:rsidRPr="00DF4D6D">
        <w:rPr>
          <w:rFonts w:ascii="Cambria" w:hAnsi="Cambria"/>
          <w:sz w:val="24"/>
          <w:szCs w:val="24"/>
        </w:rPr>
        <w:t xml:space="preserve"> do SWZ.</w:t>
      </w:r>
    </w:p>
    <w:p w14:paraId="27A5E656" w14:textId="77777777" w:rsidR="00374ABE" w:rsidRPr="00DF4D6D" w:rsidRDefault="00374ABE" w:rsidP="00374ABE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</w:p>
    <w:p w14:paraId="51207EDA" w14:textId="77777777" w:rsidR="009A29E7" w:rsidRPr="00DF4D6D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7DC3D0D4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Dostawę przedmiotu zamówienia na miejsce jego pracy w siedzibie Zamawiającego na koszt i ryzyko Wykonawcy.</w:t>
      </w:r>
    </w:p>
    <w:p w14:paraId="5C2F628E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 w:cstheme="minorHAnsi"/>
          <w:color w:val="000000"/>
          <w:szCs w:val="24"/>
        </w:rPr>
        <w:t>O ile wymagania szczegółowe nie specyfikują inaczej, na dostarczany sprzęt musi być udzielona minimum 36 miesięczna gwarancja oparta na gwarancji producenta rozwiązania; serwis gwarancyjny świadczony ma być w miejscu instalacji sprzętu; czas reakcji na zgłoszony problem (rozumiany jako podjęcie działań diagnostycznych i kontakt ze zgłaszającym) nie może przekroczyć 24 godzin.</w:t>
      </w:r>
    </w:p>
    <w:p w14:paraId="20E4C013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  <w:lang w:val="sq-AL"/>
        </w:rPr>
        <w:t>Gwarancja i rękojmia za wady będzie liczona od dnia następnego po dacie odbioru końcowego całości przedmiotu zamówienia. Przedłużony o</w:t>
      </w:r>
      <w:r w:rsidRPr="00DF4D6D">
        <w:rPr>
          <w:rFonts w:ascii="Cambria" w:hAnsi="Cambria"/>
          <w:szCs w:val="24"/>
        </w:rPr>
        <w:t>kres gwarancji i rękojmi jest dodatkowo punktowany zgodnie z pkt XV SWZ.</w:t>
      </w:r>
    </w:p>
    <w:p w14:paraId="02A94E41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 w:cstheme="minorHAnsi"/>
          <w:color w:val="000000"/>
          <w:szCs w:val="24"/>
        </w:rPr>
        <w:t>Wykonawca ma obowiązek przyjmowania zgłoszeń serwisowych przez telefon (w godzinach pracy Zamawiającego), fax, e-mail. Wykonawca ma udostępnić pojedynczy punkt przyjmowania zgłoszeń dla dostarczanego sprzętu.</w:t>
      </w:r>
    </w:p>
    <w:p w14:paraId="342BD3AE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 w:cstheme="minorHAnsi"/>
          <w:color w:val="000000"/>
          <w:szCs w:val="24"/>
        </w:rPr>
        <w:t>Gwarantowany czas naprawy nie może być dłuższy niż 2 dni robocze. W przypadku sprzętu, dla którego jest wymagany dłuższy czas na naprawę sprzętu, Zamawiający wymaga podstawienia na czas naprawy sprzętu o nie gorszych parametrach funkcjonalnych. Naprawa w takim przypadku nie może przekroczyć 10 dni roboczych od momentu zgłoszenia usterki.</w:t>
      </w:r>
    </w:p>
    <w:p w14:paraId="1064794E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 w:cstheme="minorHAnsi"/>
          <w:color w:val="000000"/>
          <w:szCs w:val="24"/>
        </w:rPr>
        <w:t>Zamawiający otrzyma dostęp do pomocy technicznej (telefon, e-mail lub WWW) w zakresie rozwiązywania problemów związanych z bieżącą eksploatacją dostarczonych rozwiązań w godzinach pracy Zamawiającego.</w:t>
      </w:r>
    </w:p>
    <w:p w14:paraId="680E3169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W przypadku konieczności naprawy sprzętu poza siedzibą Zamawiającego:</w:t>
      </w:r>
    </w:p>
    <w:p w14:paraId="038A6BFB" w14:textId="77777777" w:rsidR="00374ABE" w:rsidRPr="00DF4D6D" w:rsidRDefault="00374ABE" w:rsidP="00D7700C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705D1FB2" w14:textId="4B7F0843" w:rsidR="00374ABE" w:rsidRPr="00DF4D6D" w:rsidRDefault="00374ABE" w:rsidP="00D7700C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Wykonawca (na żądanie Zamawiającego) dostarczy sprzęt zastępczy o parametrach równoważnych z oferowanym</w:t>
      </w:r>
      <w:r w:rsidR="00357D55" w:rsidRPr="00DF4D6D">
        <w:rPr>
          <w:rFonts w:ascii="Cambria" w:hAnsi="Cambria"/>
          <w:sz w:val="24"/>
          <w:szCs w:val="24"/>
        </w:rPr>
        <w:t>.</w:t>
      </w:r>
    </w:p>
    <w:p w14:paraId="76AFA2ED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 xml:space="preserve">Podpisanie protokołu dostawy przez upoważnionego przedstawiciela Wykonawcy </w:t>
      </w:r>
      <w:r w:rsidRPr="00DF4D6D">
        <w:rPr>
          <w:rFonts w:ascii="Cambria" w:hAnsi="Cambria"/>
          <w:szCs w:val="24"/>
        </w:rPr>
        <w:br/>
        <w:t>w obecności użytkownika i przedstawiciela Zamawiającego.</w:t>
      </w:r>
    </w:p>
    <w:p w14:paraId="4B0A5695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 xml:space="preserve">Wykonawca wraz ze sprzętem winien dostarczyć zestaw niezbędnych akcesoriów i materiałów eksploatacyjnych potrzebnych do uruchomienia </w:t>
      </w:r>
      <w:r w:rsidRPr="00DF4D6D">
        <w:rPr>
          <w:rFonts w:ascii="Cambria" w:hAnsi="Cambria" w:cstheme="minorHAnsi"/>
          <w:color w:val="000000"/>
          <w:szCs w:val="24"/>
        </w:rPr>
        <w:t>sprzętu</w:t>
      </w:r>
      <w:r w:rsidRPr="00DF4D6D">
        <w:rPr>
          <w:rFonts w:ascii="Cambria" w:hAnsi="Cambria"/>
          <w:szCs w:val="24"/>
        </w:rPr>
        <w:t>.</w:t>
      </w:r>
    </w:p>
    <w:p w14:paraId="66A86EF7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iCs/>
          <w:szCs w:val="24"/>
        </w:rPr>
      </w:pPr>
      <w:r w:rsidRPr="00DF4D6D">
        <w:rPr>
          <w:rFonts w:ascii="Cambria" w:hAnsi="Cambria"/>
          <w:iCs/>
          <w:szCs w:val="24"/>
        </w:rPr>
        <w:t>Trzykrotna naprawa przedmiotu zamówienia/tego samego podzespołu/tego samego elementu sprzętu będącego przedmiotem zamówienia lub sumaryczny czas naprawy przekraczający trzy miesiące w okresie gwarancji kwalifikuje zamawiany przedmiot/podzespół/element do wymiany na nowy przez Wykonawcę na jego koszt.</w:t>
      </w:r>
    </w:p>
    <w:p w14:paraId="66B5D597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Oferowany przedmiot zamówienia musi być fabrycznie nowy, nieużywany, nie powystawowy, nieregenerowany, wyprodukowany najwcześniej w ciągu 6 miesięcy przed dostawą. Musi pochodzić z oficjalnego kanału sprzedaży producenta na teren Polski.</w:t>
      </w:r>
    </w:p>
    <w:p w14:paraId="68CFF638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0D259F8F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DF4D6D">
        <w:rPr>
          <w:rFonts w:ascii="Cambria" w:hAnsi="Cambria"/>
          <w:szCs w:val="24"/>
          <w:vertAlign w:val="superscript"/>
        </w:rPr>
        <w:t>00</w:t>
      </w:r>
      <w:r w:rsidRPr="00DF4D6D">
        <w:rPr>
          <w:rFonts w:ascii="Cambria" w:hAnsi="Cambria"/>
          <w:szCs w:val="24"/>
        </w:rPr>
        <w:t xml:space="preserve"> do 15</w:t>
      </w:r>
      <w:r w:rsidRPr="00DF4D6D">
        <w:rPr>
          <w:rFonts w:ascii="Cambria" w:hAnsi="Cambria"/>
          <w:szCs w:val="24"/>
          <w:vertAlign w:val="superscript"/>
        </w:rPr>
        <w:t>00</w:t>
      </w:r>
      <w:r w:rsidRPr="00DF4D6D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7766E2EC" w14:textId="77777777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411C7DDB" w14:textId="77777777" w:rsidR="00374ABE" w:rsidRPr="00DF4D6D" w:rsidRDefault="00374ABE" w:rsidP="00374ABE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 xml:space="preserve">przy oprogramowaniu </w:t>
      </w:r>
      <w:proofErr w:type="spellStart"/>
      <w:r w:rsidRPr="00DF4D6D">
        <w:rPr>
          <w:rFonts w:ascii="Cambria" w:hAnsi="Cambria"/>
          <w:szCs w:val="24"/>
        </w:rPr>
        <w:t>firmware</w:t>
      </w:r>
      <w:proofErr w:type="spellEnd"/>
      <w:r w:rsidRPr="00DF4D6D">
        <w:rPr>
          <w:rFonts w:ascii="Cambria" w:hAnsi="Cambria"/>
          <w:szCs w:val="24"/>
        </w:rPr>
        <w:t xml:space="preserve"> – licencję lub inną informację stwierdzającą jego legalność, warunki gwarancji, aktualizacji, obostrzenia,</w:t>
      </w:r>
    </w:p>
    <w:p w14:paraId="7D1519CA" w14:textId="77777777" w:rsidR="00374ABE" w:rsidRPr="00DF4D6D" w:rsidRDefault="00374ABE" w:rsidP="00374ABE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przy pozostałym oprogramowaniu – licencje.</w:t>
      </w:r>
    </w:p>
    <w:p w14:paraId="2D8B556B" w14:textId="132C227D" w:rsidR="00374ABE" w:rsidRPr="00DF4D6D" w:rsidRDefault="00374ABE" w:rsidP="00374ABE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Warunki realizacji zamówienia zawarte zostały we wzorze umowy stanowiącym załącznik nr </w:t>
      </w:r>
      <w:r w:rsidR="001768D6" w:rsidRPr="00DF4D6D">
        <w:rPr>
          <w:rFonts w:ascii="Cambria" w:hAnsi="Cambria"/>
          <w:szCs w:val="24"/>
        </w:rPr>
        <w:t>1</w:t>
      </w:r>
      <w:r w:rsidR="00554842" w:rsidRPr="00DF4D6D">
        <w:rPr>
          <w:rFonts w:ascii="Cambria" w:hAnsi="Cambria"/>
          <w:szCs w:val="24"/>
        </w:rPr>
        <w:t>2</w:t>
      </w:r>
      <w:r w:rsidRPr="00DF4D6D">
        <w:rPr>
          <w:rFonts w:ascii="Cambria" w:hAnsi="Cambria"/>
          <w:szCs w:val="24"/>
        </w:rPr>
        <w:t xml:space="preserve"> do SWZ.</w:t>
      </w:r>
    </w:p>
    <w:p w14:paraId="17F9485F" w14:textId="23A81C0B" w:rsidR="00357D55" w:rsidRPr="00DF4D6D" w:rsidRDefault="00357D55" w:rsidP="00357D55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Zamawiający dopuszcza składanie ofert równoważnych. W zakresie asortymentu wymienionego w Załącznikach nr 2, nr 3, nr 4</w:t>
      </w:r>
      <w:r w:rsidR="00554842" w:rsidRPr="00DF4D6D">
        <w:rPr>
          <w:rFonts w:ascii="Cambria" w:hAnsi="Cambria"/>
          <w:szCs w:val="24"/>
        </w:rPr>
        <w:t>,</w:t>
      </w:r>
      <w:r w:rsidRPr="00DF4D6D">
        <w:rPr>
          <w:rFonts w:ascii="Cambria" w:hAnsi="Cambria"/>
          <w:szCs w:val="24"/>
        </w:rPr>
        <w:t xml:space="preserve"> nr 5 </w:t>
      </w:r>
      <w:r w:rsidR="00554842" w:rsidRPr="00DF4D6D">
        <w:rPr>
          <w:rFonts w:ascii="Cambria" w:hAnsi="Cambria"/>
          <w:szCs w:val="24"/>
        </w:rPr>
        <w:t xml:space="preserve">, nr 6 i nr 7 </w:t>
      </w:r>
      <w:r w:rsidRPr="00DF4D6D">
        <w:rPr>
          <w:rFonts w:ascii="Cambria" w:hAnsi="Cambria"/>
          <w:szCs w:val="24"/>
        </w:rPr>
        <w:t xml:space="preserve">do SWZ, Zamawiający dokonując ich opisu wskazał nazwę handlową, nazwę producenta, tym samym wskazał minimalny dopuszczalny standard jakościowy produktów. Ponadto Zamawiający wskazał w ww. załącznikach do SWZ minimalną jakość produktu oraz warunki równoważności. W tym zakresie Zamawiający dopuszcza oferowanie produktów równoważnych tj. zaproponowanie produktów innych producentów, o innej nazwie handlowej, które posiadają nie gorsze cechy jakościowe, wydajnościowe, użytkowe, od produktów wskazanych przez Zamawiającego. Każdy Wykonawca składający ofertę równoważną, zgodnie z postanowieniami ustawy PZP, jest obowiązany wykazać w treści przedkładanej przez siebie oferty, że oferowany przez niego przedmiot zamówienia spełnia wymagania i parametry techniczne, funkcjonalne i inne określone w SWZ, bądź też przewiduje rozwiązania lepsze niż opisywane. Przez równoważność rozumie się to, że oferowane produkty muszą posiadać identyczne lub nie gorsze cechy, parametry techniczne, funkcjonalne i inne na poziomie co najmniej takim, jak opisane w SWZ. Wykonawca zgodnie z przepisami ustawy PZP zobowiązany jest wykazać równoważność w treści składanej oferty. Przy oferowaniu rozwiązań innych niż opisane w SWZ, Wykonawca musi wykazać szczegółowo w treści oferty ich równoważność z warunkami </w:t>
      </w:r>
      <w:r w:rsidR="00554842" w:rsidRPr="00DF4D6D">
        <w:rPr>
          <w:rFonts w:ascii="Cambria" w:hAnsi="Cambria"/>
          <w:szCs w:val="24"/>
        </w:rPr>
        <w:br/>
      </w:r>
      <w:r w:rsidRPr="00DF4D6D">
        <w:rPr>
          <w:rFonts w:ascii="Cambria" w:hAnsi="Cambria"/>
          <w:szCs w:val="24"/>
        </w:rPr>
        <w:t>i wymaganiami opisanymi w SWZ, przy czym zobowiązany jest dołączyć do oferty jego szczegółowe opisy techniczne lub funkcjonalne po-zwalające na ocenę zgodności oferowanych produktów z wymaganiami SWZ. Wykonawca jest zobowiązany wykazać, że oferowany produkt równoważny spełnia wymagania określone przez Zamawiającego i dołączyć do oferty karty charakterystyki lub karty katalogowe producenta lub wydruki ze strony internetowej producenta lub dokumenty równoważne (w języku polskim lub z tłumaczeniem na język polski), z</w:t>
      </w:r>
      <w:r w:rsidR="00B342BF" w:rsidRPr="00DF4D6D">
        <w:rPr>
          <w:rFonts w:ascii="Cambria" w:hAnsi="Cambria"/>
          <w:szCs w:val="24"/>
        </w:rPr>
        <w:t> </w:t>
      </w:r>
      <w:r w:rsidRPr="00DF4D6D">
        <w:rPr>
          <w:rFonts w:ascii="Cambria" w:hAnsi="Cambria"/>
          <w:szCs w:val="24"/>
        </w:rPr>
        <w:t>których w sposób nie budzący wątpliwości będzie wynikać, iż oferowany przed-miot zamówienia jest o takich samych parametrach niezbędnych, jakie zostały zawarte w opisie przedmiotu zamówienia. W przypadkach braku opisanych powyżej dokumentów producenta/ów lub braku w tych dokumentach pełnej informacji potwierdzających spełnianie wymaganych parametrów Wykonawca może złożyć oświadczenie producenta lub jego autoryzowanego przedstawiciela lub niezależnej jednostki potwierdzające spełnianie wymagań SWZ dotyczących oferowanego przedmiotu zamówienia</w:t>
      </w:r>
      <w:r w:rsidR="00B342BF" w:rsidRPr="00DF4D6D">
        <w:rPr>
          <w:rFonts w:ascii="Cambria" w:hAnsi="Cambria"/>
          <w:szCs w:val="24"/>
        </w:rPr>
        <w:t>.</w:t>
      </w:r>
    </w:p>
    <w:p w14:paraId="7F4BB14F" w14:textId="2308DA88" w:rsidR="009A29E7" w:rsidRPr="00DF4D6D" w:rsidRDefault="009A29E7" w:rsidP="002706EF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DF4D6D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DF4D6D">
        <w:rPr>
          <w:rFonts w:ascii="Cambria" w:hAnsi="Cambria"/>
          <w:color w:val="000000" w:themeColor="text1"/>
          <w:szCs w:val="24"/>
        </w:rPr>
        <w:t xml:space="preserve">, </w:t>
      </w:r>
      <w:hyperlink r:id="rId11" w:history="1">
        <w:r w:rsidR="002706EF" w:rsidRPr="00DF4D6D">
          <w:rPr>
            <w:rStyle w:val="Hipercze"/>
            <w:rFonts w:ascii="Cambria" w:hAnsi="Cambria"/>
            <w:color w:val="auto"/>
            <w:szCs w:val="24"/>
            <w:u w:val="none"/>
          </w:rPr>
          <w:t>https://ezamowienia.gov.pl</w:t>
        </w:r>
      </w:hyperlink>
      <w:r w:rsidR="002706EF" w:rsidRPr="00DF4D6D">
        <w:rPr>
          <w:rFonts w:ascii="Cambria" w:hAnsi="Cambria"/>
          <w:szCs w:val="24"/>
        </w:rPr>
        <w:t xml:space="preserve"> </w:t>
      </w:r>
      <w:r w:rsidRPr="00DF4D6D">
        <w:rPr>
          <w:rFonts w:ascii="Cambria" w:hAnsi="Cambria"/>
          <w:color w:val="000000" w:themeColor="text1"/>
          <w:szCs w:val="24"/>
        </w:rPr>
        <w:t>i</w:t>
      </w:r>
      <w:r w:rsidR="00494104" w:rsidRPr="00DF4D6D">
        <w:rPr>
          <w:rFonts w:ascii="Cambria" w:hAnsi="Cambria"/>
          <w:color w:val="000000" w:themeColor="text1"/>
          <w:szCs w:val="24"/>
        </w:rPr>
        <w:t> </w:t>
      </w:r>
      <w:r w:rsidRPr="00DF4D6D">
        <w:rPr>
          <w:rFonts w:ascii="Cambria" w:hAnsi="Cambria"/>
          <w:color w:val="000000" w:themeColor="text1"/>
          <w:szCs w:val="24"/>
        </w:rPr>
        <w:t>może być przekazany nieodpłatnie Wykonawcom w formie elektronicznej (e-mail lub płyta CD).</w:t>
      </w:r>
    </w:p>
    <w:p w14:paraId="2AC1268D" w14:textId="77777777" w:rsidR="00E07CD7" w:rsidRPr="00DF4D6D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DF4D6D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DF4D6D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69B114B1" w14:textId="77777777" w:rsidR="00CF011E" w:rsidRPr="00DF4D6D" w:rsidRDefault="00CF011E" w:rsidP="00374ABE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</w:p>
    <w:p w14:paraId="3552B854" w14:textId="4291AD45" w:rsidR="007F4B37" w:rsidRPr="00DF4D6D" w:rsidRDefault="00EF6028" w:rsidP="00374ABE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>30231300-0 – monitory ekranowe</w:t>
      </w:r>
    </w:p>
    <w:p w14:paraId="5F64F901" w14:textId="050CF53B" w:rsidR="00BC0294" w:rsidRPr="00DF4D6D" w:rsidRDefault="00EF6028" w:rsidP="00374ABE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>30232100-5 – drukarki i plotery</w:t>
      </w:r>
    </w:p>
    <w:p w14:paraId="6BDBE4A2" w14:textId="77777777" w:rsidR="001768D6" w:rsidRPr="00DF4D6D" w:rsidRDefault="001768D6" w:rsidP="00374ABE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DF4D6D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57F36C8A" w:rsidR="009714B9" w:rsidRPr="00DF4D6D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DF4D6D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DF4D6D">
        <w:rPr>
          <w:rFonts w:ascii="Cambria" w:hAnsi="Cambria"/>
          <w:color w:val="000000" w:themeColor="text1"/>
          <w:szCs w:val="24"/>
        </w:rPr>
        <w:t xml:space="preserve">później niż do </w:t>
      </w:r>
      <w:r w:rsidR="00101A4A" w:rsidRPr="00DF4D6D">
        <w:rPr>
          <w:rFonts w:ascii="Cambria" w:hAnsi="Cambria"/>
          <w:color w:val="000000" w:themeColor="text1"/>
          <w:szCs w:val="24"/>
        </w:rPr>
        <w:t>dnia 2</w:t>
      </w:r>
      <w:r w:rsidR="00374ABE" w:rsidRPr="00DF4D6D">
        <w:rPr>
          <w:rFonts w:ascii="Cambria" w:hAnsi="Cambria"/>
          <w:color w:val="000000" w:themeColor="text1"/>
          <w:szCs w:val="24"/>
        </w:rPr>
        <w:t>2</w:t>
      </w:r>
      <w:r w:rsidR="00101A4A" w:rsidRPr="00DF4D6D">
        <w:rPr>
          <w:rFonts w:ascii="Cambria" w:hAnsi="Cambria"/>
          <w:color w:val="000000" w:themeColor="text1"/>
          <w:szCs w:val="24"/>
        </w:rPr>
        <w:t xml:space="preserve"> grudnia 2023 r</w:t>
      </w:r>
      <w:r w:rsidR="00A615D4" w:rsidRPr="00DF4D6D">
        <w:rPr>
          <w:rFonts w:ascii="Cambria" w:hAnsi="Cambria"/>
          <w:color w:val="000000" w:themeColor="text1"/>
          <w:szCs w:val="24"/>
        </w:rPr>
        <w:t>.</w:t>
      </w:r>
    </w:p>
    <w:p w14:paraId="096FE9A9" w14:textId="77777777" w:rsidR="009714B9" w:rsidRPr="00DF4D6D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DF4D6D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DF4D6D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EDD60B3" w:rsidR="001711D3" w:rsidRPr="00DF4D6D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>O udzielenie zamówienia mogą ubiegać się Wykonawcy, k</w:t>
      </w:r>
      <w:r w:rsidR="008C0B1D" w:rsidRPr="00DF4D6D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DF4D6D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DF4D6D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DF4D6D">
        <w:rPr>
          <w:rFonts w:ascii="Cambria" w:hAnsi="Cambria" w:cs="Arial"/>
          <w:color w:val="000000" w:themeColor="text1"/>
          <w:szCs w:val="24"/>
        </w:rPr>
        <w:t>II</w:t>
      </w:r>
      <w:r w:rsidR="008C0B1D" w:rsidRPr="00DF4D6D">
        <w:rPr>
          <w:rFonts w:ascii="Cambria" w:hAnsi="Cambria" w:cs="Arial"/>
          <w:color w:val="000000" w:themeColor="text1"/>
          <w:szCs w:val="24"/>
        </w:rPr>
        <w:t xml:space="preserve"> SWZ</w:t>
      </w:r>
      <w:r w:rsidRPr="00DF4D6D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Pr="00DF4D6D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DF4D6D" w:rsidRDefault="001A563A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DF4D6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DF4D6D">
        <w:rPr>
          <w:rFonts w:ascii="Cambria" w:hAnsi="Cambria" w:cs="Arial"/>
          <w:color w:val="000000" w:themeColor="text1"/>
          <w:szCs w:val="24"/>
        </w:rPr>
        <w:t>–</w:t>
      </w:r>
      <w:r w:rsidR="001A563A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Pr="00DF4D6D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Pr="00DF4D6D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DF4D6D">
        <w:rPr>
          <w:rFonts w:ascii="Cambria" w:hAnsi="Cambria" w:cs="Arial"/>
          <w:color w:val="000000" w:themeColor="text1"/>
          <w:szCs w:val="24"/>
        </w:rPr>
        <w:t>,</w:t>
      </w:r>
      <w:r w:rsidRPr="00DF4D6D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DF4D6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 xml:space="preserve">uprawnień do prowadzenia określonej działalności gospodarczej lub zawodowej, </w:t>
      </w:r>
      <w:r w:rsidR="00A36C62" w:rsidRPr="00DF4D6D">
        <w:rPr>
          <w:rFonts w:ascii="Cambria" w:hAnsi="Cambria" w:cs="Arial"/>
          <w:color w:val="000000" w:themeColor="text1"/>
          <w:szCs w:val="24"/>
        </w:rPr>
        <w:br/>
      </w:r>
      <w:r w:rsidRPr="00DF4D6D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DF4D6D">
        <w:rPr>
          <w:rFonts w:ascii="Cambria" w:hAnsi="Cambria" w:cs="Arial"/>
          <w:color w:val="000000" w:themeColor="text1"/>
          <w:szCs w:val="24"/>
        </w:rPr>
        <w:t>–</w:t>
      </w:r>
      <w:r w:rsidRPr="00DF4D6D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Pr="00DF4D6D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DF4D6D">
        <w:rPr>
          <w:rFonts w:ascii="Cambria" w:hAnsi="Cambria" w:cs="Arial"/>
          <w:color w:val="000000" w:themeColor="text1"/>
          <w:szCs w:val="24"/>
        </w:rPr>
        <w:br/>
      </w:r>
      <w:r w:rsidRPr="00DF4D6D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DF4D6D">
        <w:rPr>
          <w:rFonts w:ascii="Cambria" w:hAnsi="Cambria" w:cs="Arial"/>
          <w:color w:val="000000" w:themeColor="text1"/>
          <w:szCs w:val="24"/>
        </w:rPr>
        <w:t>,</w:t>
      </w:r>
      <w:r w:rsidRPr="00DF4D6D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DF4D6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DF4D6D">
        <w:rPr>
          <w:rFonts w:ascii="Cambria" w:hAnsi="Cambria" w:cs="Arial"/>
          <w:color w:val="000000" w:themeColor="text1"/>
          <w:szCs w:val="24"/>
        </w:rPr>
        <w:t>–</w:t>
      </w:r>
      <w:r w:rsidR="001A563A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DF4D6D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DF4D6D">
        <w:rPr>
          <w:rFonts w:ascii="Cambria" w:hAnsi="Cambria" w:cs="Arial"/>
          <w:color w:val="000000" w:themeColor="text1"/>
          <w:szCs w:val="24"/>
        </w:rPr>
        <w:br/>
      </w:r>
      <w:r w:rsidR="0085238F" w:rsidRPr="00DF4D6D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DF4D6D" w:rsidRDefault="00812151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DF4D6D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DF4D6D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DF4D6D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DF4D6D" w:rsidRDefault="000E4512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DF4D6D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DF4D6D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DF4D6D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DF4D6D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DF4D6D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DF4D6D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B913B31" w:rsidR="001A563A" w:rsidRPr="00DF4D6D" w:rsidRDefault="001A563A" w:rsidP="00347691">
      <w:pPr>
        <w:pStyle w:val="Akapitzlist"/>
        <w:numPr>
          <w:ilvl w:val="0"/>
          <w:numId w:val="279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40B32559" w:rsidR="005862E6" w:rsidRPr="00DF4D6D" w:rsidRDefault="003F38C7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DF4D6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DF4D6D">
        <w:rPr>
          <w:rFonts w:ascii="Cambria" w:hAnsi="Cambria"/>
          <w:color w:val="000000" w:themeColor="text1"/>
          <w:sz w:val="24"/>
          <w:szCs w:val="24"/>
        </w:rPr>
        <w:t xml:space="preserve">art. 7 ust. 1 ustawy </w:t>
      </w:r>
      <w:r w:rsidR="00B342BF" w:rsidRPr="00DF4D6D">
        <w:rPr>
          <w:rFonts w:ascii="Cambria" w:hAnsi="Cambria" w:cs="Arial"/>
          <w:color w:val="000000"/>
          <w:sz w:val="24"/>
          <w:szCs w:val="24"/>
        </w:rPr>
        <w:t xml:space="preserve">z dnia 13 kwietnia 2022 r. </w:t>
      </w:r>
      <w:r w:rsidR="005862E6" w:rsidRPr="00DF4D6D">
        <w:rPr>
          <w:rFonts w:ascii="Cambria" w:hAnsi="Cambria"/>
          <w:color w:val="000000" w:themeColor="text1"/>
          <w:sz w:val="24"/>
          <w:szCs w:val="24"/>
        </w:rPr>
        <w:t>o szczególnych rozwiązaniach w</w:t>
      </w:r>
      <w:r w:rsidR="00B342BF" w:rsidRPr="00DF4D6D">
        <w:rPr>
          <w:rFonts w:ascii="Cambria" w:hAnsi="Cambria"/>
          <w:color w:val="000000" w:themeColor="text1"/>
          <w:sz w:val="24"/>
          <w:szCs w:val="24"/>
        </w:rPr>
        <w:t> </w:t>
      </w:r>
      <w:r w:rsidR="005862E6" w:rsidRPr="00DF4D6D">
        <w:rPr>
          <w:rFonts w:ascii="Cambria" w:hAnsi="Cambria"/>
          <w:color w:val="000000" w:themeColor="text1"/>
          <w:sz w:val="24"/>
          <w:szCs w:val="24"/>
        </w:rPr>
        <w:t>zakresie przeciwdziałania wspieraniu agresji na Ukrainę oraz służących ochronie bezpieczeństwa narodowego (</w:t>
      </w:r>
      <w:proofErr w:type="spellStart"/>
      <w:r w:rsidR="00B342BF" w:rsidRPr="00DF4D6D">
        <w:rPr>
          <w:rFonts w:ascii="Cambria" w:hAnsi="Cambria"/>
          <w:color w:val="000000" w:themeColor="text1"/>
          <w:sz w:val="24"/>
          <w:szCs w:val="24"/>
        </w:rPr>
        <w:t>t.j</w:t>
      </w:r>
      <w:proofErr w:type="spellEnd"/>
      <w:r w:rsidR="00B342BF" w:rsidRPr="00DF4D6D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5862E6" w:rsidRPr="00DF4D6D">
        <w:rPr>
          <w:rFonts w:ascii="Cambria" w:hAnsi="Cambria"/>
          <w:color w:val="000000" w:themeColor="text1"/>
          <w:sz w:val="24"/>
          <w:szCs w:val="24"/>
        </w:rPr>
        <w:t>Dz. U. z 202</w:t>
      </w:r>
      <w:r w:rsidR="00770F7A" w:rsidRPr="00DF4D6D">
        <w:rPr>
          <w:rFonts w:ascii="Cambria" w:hAnsi="Cambria"/>
          <w:color w:val="000000" w:themeColor="text1"/>
          <w:sz w:val="24"/>
          <w:szCs w:val="24"/>
        </w:rPr>
        <w:t>3</w:t>
      </w:r>
      <w:r w:rsidR="0099150B" w:rsidRPr="00DF4D6D">
        <w:rPr>
          <w:rFonts w:ascii="Cambria" w:hAnsi="Cambria"/>
          <w:color w:val="000000" w:themeColor="text1"/>
          <w:sz w:val="24"/>
          <w:szCs w:val="24"/>
        </w:rPr>
        <w:t xml:space="preserve"> r.</w:t>
      </w:r>
      <w:r w:rsidR="005862E6" w:rsidRPr="00DF4D6D">
        <w:rPr>
          <w:rFonts w:ascii="Cambria" w:hAnsi="Cambria"/>
          <w:color w:val="000000" w:themeColor="text1"/>
          <w:sz w:val="24"/>
          <w:szCs w:val="24"/>
        </w:rPr>
        <w:t xml:space="preserve"> poz. </w:t>
      </w:r>
      <w:r w:rsidR="00770F7A" w:rsidRPr="00DF4D6D">
        <w:rPr>
          <w:rFonts w:ascii="Cambria" w:hAnsi="Cambria"/>
          <w:color w:val="000000" w:themeColor="text1"/>
          <w:sz w:val="24"/>
          <w:szCs w:val="24"/>
        </w:rPr>
        <w:t>1497</w:t>
      </w:r>
      <w:r w:rsidR="00E3312F" w:rsidRPr="00DF4D6D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DF4D6D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DF4D6D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DF4D6D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DF4D6D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DF4D6D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DF4D6D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DF4D6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DF4D6D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37C2B512" w:rsidR="001A563A" w:rsidRPr="00DF4D6D" w:rsidRDefault="001A563A" w:rsidP="00347691">
      <w:pPr>
        <w:pStyle w:val="Akapitzlist"/>
        <w:numPr>
          <w:ilvl w:val="0"/>
          <w:numId w:val="281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DF4D6D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DF4D6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postępowaniu albo przed upływem terminu składania ofert dokonał płatności należnych podatków, opłat lub składek na ubezpieczenia społeczne lub zdrowotne wraz z odsetkami lub grzywnami lub zawarł wiążące porozumienie w</w:t>
      </w:r>
      <w:r w:rsidR="0099150B" w:rsidRPr="00DF4D6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sprawie spłaty tych należności; </w:t>
      </w:r>
    </w:p>
    <w:p w14:paraId="25CBB4B0" w14:textId="1DEB6CF7" w:rsidR="001A563A" w:rsidRPr="00DF4D6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DF4D6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DF4D6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DF4D6D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DF4D6D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93EE758" w:rsidR="00496290" w:rsidRPr="00DF4D6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6B7A2B" w:rsidRPr="00DF4D6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DF4D6D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DF4D6D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DF4D6D" w:rsidRDefault="00496290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DF4D6D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DF4D6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DF4D6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DF4D6D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DF4D6D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DF4D6D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75DBA87F" w:rsidR="001A563A" w:rsidRPr="00DF4D6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</w:t>
      </w:r>
      <w:r w:rsidR="00170760" w:rsidRPr="00DF4D6D">
        <w:rPr>
          <w:rFonts w:ascii="Cambria" w:hAnsi="Cambria" w:cs="Arial"/>
          <w:color w:val="000000" w:themeColor="text1"/>
          <w:sz w:val="24"/>
          <w:szCs w:val="24"/>
        </w:rPr>
        <w:br/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w art. 110 ust. 2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6B7A2B" w:rsidRPr="00DF4D6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DF4D6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DF4D6D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DF4D6D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1662DBDD" w14:textId="554BF21C" w:rsidR="008304EB" w:rsidRPr="00DF4D6D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</w:t>
      </w:r>
      <w:r w:rsidR="000B4AD5" w:rsidRPr="00DF4D6D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DF4D6D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DF4D6D" w:rsidRDefault="007A4B5C" w:rsidP="00D7700C">
      <w:pPr>
        <w:widowControl/>
        <w:numPr>
          <w:ilvl w:val="0"/>
          <w:numId w:val="296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DF4D6D">
        <w:rPr>
          <w:rFonts w:ascii="Cambria" w:hAnsi="Cambria"/>
          <w:color w:val="000000" w:themeColor="text1"/>
          <w:sz w:val="24"/>
          <w:szCs w:val="24"/>
        </w:rPr>
        <w:br/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DF4D6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2A5F0E5C" w:rsidR="007A4B5C" w:rsidRPr="00DF4D6D" w:rsidRDefault="005252A0" w:rsidP="00D7700C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374ABE" w:rsidRPr="00DF4D6D">
        <w:rPr>
          <w:rFonts w:ascii="Cambria" w:hAnsi="Cambria"/>
          <w:b/>
          <w:color w:val="000000" w:themeColor="text1"/>
          <w:sz w:val="24"/>
          <w:szCs w:val="24"/>
        </w:rPr>
        <w:t>oferowanego przedmiotu zamówienia</w:t>
      </w:r>
      <w:r w:rsidR="006B7A2B" w:rsidRPr="00DF4D6D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244C2B80" w:rsidR="007A4B5C" w:rsidRPr="00DF4D6D" w:rsidRDefault="006B7A2B" w:rsidP="00D7700C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DF4D6D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554842" w:rsidRPr="00DF4D6D">
        <w:rPr>
          <w:rFonts w:ascii="Cambria" w:hAnsi="Cambria" w:cs="Bookman Old Style"/>
          <w:color w:val="000000" w:themeColor="text1"/>
          <w:sz w:val="24"/>
          <w:szCs w:val="24"/>
        </w:rPr>
        <w:t>8</w:t>
      </w:r>
      <w:r w:rsidR="007A4B5C"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DF4D6D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02A85DC3" w:rsidR="005252A0" w:rsidRPr="00DF4D6D" w:rsidRDefault="006B7A2B" w:rsidP="00D7700C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554842" w:rsidRPr="00DF4D6D">
        <w:rPr>
          <w:rFonts w:ascii="Cambria" w:hAnsi="Cambria" w:cs="Bookman Old Style"/>
          <w:color w:val="000000" w:themeColor="text1"/>
          <w:sz w:val="24"/>
          <w:szCs w:val="24"/>
        </w:rPr>
        <w:t>8</w:t>
      </w:r>
      <w:r w:rsidR="007A4B5C"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DF4D6D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DF4D6D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53E55EA1" w14:textId="77777777" w:rsidR="00415261" w:rsidRPr="00DF4D6D" w:rsidRDefault="00C7597B" w:rsidP="00D7700C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</w:t>
      </w:r>
      <w:r w:rsidR="00415261" w:rsidRPr="00DF4D6D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7CF2205A" w14:textId="38452CA3" w:rsidR="00C7597B" w:rsidRPr="00DF4D6D" w:rsidRDefault="00415261" w:rsidP="00D7700C">
      <w:pPr>
        <w:pStyle w:val="Akapitzlist"/>
        <w:numPr>
          <w:ilvl w:val="0"/>
          <w:numId w:val="297"/>
        </w:numPr>
        <w:tabs>
          <w:tab w:val="clear" w:pos="907"/>
        </w:tabs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Aktualne zaświadczenie naczelnika właściwego Urzędu Skarbowego oraz właściwego oddziału Zakładu Ubezpieczeń Społecznych lub Kasy Rolniczego Ubezpieczenia Społecznego potwierdzające odpowiednio, że Wykonawca nie zalega z opłaceniem podatków i opłat oraz składek na ubezpieczenie zdrowotne lub społeczne – wystawione nie wcześniej niż 3 miesiące przed jego złożeniem lub inny dokument potwierdzający, że Wykonawca przed upływem terminu składania ofert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502CF8D6" w14:textId="1058DB0B" w:rsidR="007A4B5C" w:rsidRPr="00DF4D6D" w:rsidRDefault="007A4B5C" w:rsidP="00D7700C">
      <w:pPr>
        <w:pStyle w:val="Akapitzlist"/>
        <w:numPr>
          <w:ilvl w:val="0"/>
          <w:numId w:val="298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415261" w:rsidRPr="00DF4D6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>. Dz. U. z 2021 r.</w:t>
      </w:r>
      <w:r w:rsidR="00BC0294" w:rsidRPr="00DF4D6D">
        <w:rPr>
          <w:rFonts w:ascii="Cambria" w:hAnsi="Cambria" w:cs="Arial"/>
          <w:color w:val="000000" w:themeColor="text1"/>
          <w:sz w:val="24"/>
          <w:szCs w:val="24"/>
        </w:rPr>
        <w:br/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poz. 2070 z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DF4D6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DF4D6D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DF4D6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DF4D6D">
        <w:rPr>
          <w:rFonts w:ascii="Cambria" w:hAnsi="Cambria" w:cstheme="minorHAnsi"/>
          <w:b/>
          <w:color w:val="000000" w:themeColor="text1"/>
          <w:szCs w:val="24"/>
        </w:rPr>
        <w:br/>
      </w:r>
      <w:r w:rsidRPr="00DF4D6D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DF4D6D">
        <w:rPr>
          <w:rFonts w:ascii="Cambria" w:hAnsi="Cambria" w:cstheme="minorHAnsi"/>
          <w:b/>
          <w:color w:val="000000" w:themeColor="text1"/>
          <w:szCs w:val="24"/>
        </w:rPr>
        <w:br/>
      </w:r>
      <w:r w:rsidRPr="00DF4D6D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DF4D6D">
        <w:rPr>
          <w:rFonts w:ascii="Cambria" w:hAnsi="Cambria" w:cstheme="minorHAnsi"/>
          <w:b/>
          <w:color w:val="000000" w:themeColor="text1"/>
          <w:szCs w:val="24"/>
        </w:rPr>
        <w:br/>
      </w:r>
      <w:r w:rsidRPr="00DF4D6D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DF4D6D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3154374D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="Cambria"/>
          <w:color w:val="00000A"/>
          <w:sz w:val="24"/>
          <w:szCs w:val="24"/>
        </w:rPr>
        <w:t>W postępowaniu o udzielenie zamówienia komunikacja między Zamawiającym a</w:t>
      </w:r>
      <w:r w:rsidR="006B7A2B" w:rsidRPr="00DF4D6D">
        <w:rPr>
          <w:rFonts w:ascii="Cambria" w:hAnsi="Cambria" w:cs="Cambria"/>
          <w:color w:val="00000A"/>
          <w:sz w:val="24"/>
          <w:szCs w:val="24"/>
        </w:rPr>
        <w:t xml:space="preserve"> </w:t>
      </w:r>
      <w:r w:rsidRPr="00DF4D6D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DF4D6D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299A2F6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51944DB4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F4D6D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</w:t>
      </w:r>
      <w:r w:rsidR="006B7A2B" w:rsidRPr="00DF4D6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warunki korzystania z Platformy e-Zamówienia określa Regulamin Platformy e-Zamówienia, dostępny na stronie internetowej</w:t>
      </w:r>
      <w:r w:rsidRPr="00DF4D6D">
        <w:rPr>
          <w:rStyle w:val="FontStyle15"/>
          <w:rFonts w:ascii="Cambria" w:hAnsi="Cambria"/>
          <w:b w:val="0"/>
          <w:sz w:val="24"/>
          <w:szCs w:val="24"/>
          <w:lang w:val="en-US"/>
        </w:rPr>
        <w:t xml:space="preserve"> </w:t>
      </w:r>
      <w:hyperlink r:id="rId12" w:history="1">
        <w:r w:rsidRPr="00DF4D6D">
          <w:rPr>
            <w:rStyle w:val="Hipercze"/>
            <w:rFonts w:ascii="Cambria" w:hAnsi="Cambria"/>
            <w:color w:val="auto"/>
            <w:sz w:val="24"/>
            <w:szCs w:val="24"/>
            <w:u w:val="none"/>
            <w:lang w:val="en-US"/>
          </w:rPr>
          <w:t>http://ezamowienia.gov.pl</w:t>
        </w:r>
      </w:hyperlink>
      <w:r w:rsidRPr="00DF4D6D">
        <w:rPr>
          <w:rStyle w:val="FontStyle12"/>
          <w:rFonts w:ascii="Cambria" w:hAnsi="Cambria"/>
          <w:sz w:val="24"/>
          <w:szCs w:val="24"/>
          <w:lang w:val="en-US"/>
        </w:rPr>
        <w:t xml:space="preserve"> </w:t>
      </w:r>
      <w:r w:rsidR="006B7A2B" w:rsidRPr="00DF4D6D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zakładce „Centrum Pomocy".</w:t>
      </w:r>
    </w:p>
    <w:p w14:paraId="3D2A6DBE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F4D6D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6C0F66D6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F4D6D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DF4D6D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DF4D6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DF4D6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</w:t>
      </w:r>
      <w:proofErr w:type="spellStart"/>
      <w:r w:rsidRPr="00DF4D6D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DF4D6D">
        <w:rPr>
          <w:rStyle w:val="FontStyle15"/>
          <w:rFonts w:ascii="Cambria" w:hAnsi="Cambria"/>
          <w:b w:val="0"/>
          <w:sz w:val="24"/>
          <w:szCs w:val="24"/>
        </w:rPr>
        <w:t>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DF4D6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DF4D6D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4913B8B6" w14:textId="3E7B95E0" w:rsidR="00170760" w:rsidRPr="00DF4D6D" w:rsidRDefault="00170760" w:rsidP="00D7700C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eastAsia="Arial" w:hAnsi="Cambria"/>
          <w:color w:val="000000"/>
          <w:sz w:val="24"/>
          <w:szCs w:val="24"/>
        </w:rPr>
        <w:t>Dokumenty lub oświadczenia, w tym oferta składane są w oryginale w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F4D6D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DF4D6D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DF4D6D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1887133A" w:rsidR="00170760" w:rsidRPr="00DF4D6D" w:rsidRDefault="00170760" w:rsidP="00D7700C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F4D6D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F4D6D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DF4D6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DF4D6D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F4D6D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64A83520" w:rsidR="00170760" w:rsidRPr="00DF4D6D" w:rsidRDefault="00170760" w:rsidP="00D7700C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DF4D6D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DF4D6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DF4D6D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F4D6D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DF4D6D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157A5939" w:rsidR="00170760" w:rsidRPr="00DF4D6D" w:rsidRDefault="00170760" w:rsidP="00D7700C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DF4D6D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DF4D6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DF4D6D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F4D6D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F4D6D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DF4D6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F4D6D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1CCB3B84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DF4D6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DF4D6D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DF4D6D">
        <w:rPr>
          <w:rStyle w:val="FontStyle13"/>
          <w:bCs/>
          <w:sz w:val="24"/>
          <w:szCs w:val="24"/>
        </w:rPr>
        <w:t>, sporządza się w</w:t>
      </w:r>
      <w:r w:rsidR="006B7A2B" w:rsidRPr="00DF4D6D">
        <w:rPr>
          <w:rStyle w:val="FontStyle13"/>
          <w:bCs/>
          <w:sz w:val="24"/>
          <w:szCs w:val="24"/>
        </w:rPr>
        <w:t xml:space="preserve"> </w:t>
      </w:r>
      <w:r w:rsidRPr="00DF4D6D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DF4D6D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DF4D6D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DF4D6D">
        <w:rPr>
          <w:rFonts w:ascii="Cambria" w:hAnsi="Cambria"/>
          <w:sz w:val="24"/>
          <w:szCs w:val="24"/>
        </w:rPr>
        <w:t>Dz. U. z 2023 r. poz. 57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DF4D6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DF4D6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DF4D6D">
        <w:rPr>
          <w:rStyle w:val="FontStyle13"/>
          <w:bCs/>
          <w:sz w:val="24"/>
          <w:szCs w:val="24"/>
        </w:rPr>
        <w:t xml:space="preserve">rozporządzeniu Rady Ministrów </w:t>
      </w:r>
      <w:r w:rsidRPr="00DF4D6D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DF4D6D">
        <w:rPr>
          <w:rStyle w:val="FontStyle13"/>
          <w:sz w:val="24"/>
          <w:szCs w:val="24"/>
        </w:rPr>
        <w:t xml:space="preserve"> w</w:t>
      </w:r>
      <w:r w:rsidR="006B7A2B" w:rsidRPr="00DF4D6D">
        <w:rPr>
          <w:rStyle w:val="FontStyle13"/>
          <w:sz w:val="24"/>
          <w:szCs w:val="24"/>
        </w:rPr>
        <w:t xml:space="preserve"> </w:t>
      </w:r>
      <w:r w:rsidRPr="00DF4D6D">
        <w:rPr>
          <w:rStyle w:val="FontStyle13"/>
          <w:sz w:val="24"/>
          <w:szCs w:val="24"/>
        </w:rPr>
        <w:t>sprawie Krajowych Ram Interoperacyjności,</w:t>
      </w:r>
      <w:r w:rsidRPr="00DF4D6D">
        <w:rPr>
          <w:rStyle w:val="FontStyle13"/>
          <w:bCs/>
          <w:sz w:val="24"/>
          <w:szCs w:val="24"/>
        </w:rPr>
        <w:t xml:space="preserve"> </w:t>
      </w:r>
      <w:r w:rsidRPr="00DF4D6D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DF4D6D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DF4D6D">
        <w:rPr>
          <w:rFonts w:ascii="Cambria" w:hAnsi="Cambria"/>
          <w:bCs/>
          <w:color w:val="000000"/>
          <w:sz w:val="24"/>
          <w:szCs w:val="24"/>
        </w:rPr>
        <w:t>.</w:t>
      </w:r>
      <w:r w:rsidRPr="00DF4D6D">
        <w:rPr>
          <w:rFonts w:ascii="Cambria" w:hAnsi="Cambria"/>
          <w:color w:val="000000"/>
          <w:sz w:val="24"/>
          <w:szCs w:val="24"/>
        </w:rPr>
        <w:t xml:space="preserve"> </w:t>
      </w:r>
      <w:r w:rsidRPr="00DF4D6D">
        <w:rPr>
          <w:rFonts w:ascii="Cambria" w:hAnsi="Cambria"/>
          <w:sz w:val="24"/>
          <w:szCs w:val="24"/>
        </w:rPr>
        <w:t xml:space="preserve">Dz. U. z 2017 r. poz. 2247)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DF4D6D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DF4D6D">
        <w:rPr>
          <w:rFonts w:ascii="Cambria" w:hAnsi="Cambria"/>
          <w:sz w:val="24"/>
          <w:szCs w:val="24"/>
        </w:rPr>
        <w:t xml:space="preserve">, </w:t>
      </w:r>
      <w:r w:rsidRPr="00DF4D6D">
        <w:rPr>
          <w:rStyle w:val="FontStyle13"/>
          <w:bCs/>
          <w:sz w:val="24"/>
          <w:szCs w:val="24"/>
        </w:rPr>
        <w:t>z</w:t>
      </w:r>
      <w:r w:rsidR="006B7A2B" w:rsidRPr="00DF4D6D">
        <w:rPr>
          <w:rStyle w:val="FontStyle13"/>
          <w:bCs/>
          <w:sz w:val="24"/>
          <w:szCs w:val="24"/>
        </w:rPr>
        <w:t xml:space="preserve"> </w:t>
      </w:r>
      <w:r w:rsidRPr="00DF4D6D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DF4D6D">
        <w:rPr>
          <w:rStyle w:val="FontStyle13"/>
          <w:bCs/>
          <w:sz w:val="24"/>
          <w:szCs w:val="24"/>
        </w:rPr>
        <w:t xml:space="preserve"> </w:t>
      </w:r>
      <w:r w:rsidRPr="00DF4D6D">
        <w:rPr>
          <w:rStyle w:val="FontStyle13"/>
          <w:bCs/>
          <w:sz w:val="24"/>
          <w:szCs w:val="24"/>
        </w:rPr>
        <w:t xml:space="preserve">przekazuje się jako załączniki. </w:t>
      </w:r>
      <w:r w:rsidRPr="00DF4D6D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o których mowa w art. 66 ust. 1 ustawy </w:t>
      </w:r>
      <w:proofErr w:type="spellStart"/>
      <w:r w:rsidRPr="00DF4D6D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DF4D6D">
        <w:rPr>
          <w:rStyle w:val="FontStyle11"/>
          <w:rFonts w:ascii="Cambria" w:hAnsi="Cambria"/>
          <w:b w:val="0"/>
          <w:sz w:val="24"/>
          <w:szCs w:val="24"/>
        </w:rPr>
        <w:t>, regulacje, o których mowa w</w:t>
      </w:r>
      <w:r w:rsidR="006B7A2B" w:rsidRPr="00DF4D6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proofErr w:type="spellStart"/>
      <w:r w:rsidRPr="00DF4D6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DF4D6D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DF4D6D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DF4D6D" w:rsidRDefault="00170760" w:rsidP="00D7700C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DF4D6D" w:rsidRDefault="00170760" w:rsidP="00D7700C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DF4D6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212F2E28" w:rsidR="00170760" w:rsidRPr="00DF4D6D" w:rsidRDefault="00170760" w:rsidP="00D7700C">
      <w:pPr>
        <w:pStyle w:val="Standard"/>
        <w:numPr>
          <w:ilvl w:val="0"/>
          <w:numId w:val="301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5"/>
          <w:rFonts w:ascii="Cambria" w:hAnsi="Cambria"/>
          <w:b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DF4D6D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DF4D6D">
        <w:rPr>
          <w:rStyle w:val="FontStyle15"/>
          <w:rFonts w:ascii="Cambria" w:hAnsi="Cambria"/>
          <w:b w:val="0"/>
          <w:sz w:val="24"/>
          <w:szCs w:val="24"/>
        </w:rPr>
        <w:t xml:space="preserve">. Dz. U. z 2022 r. poz. 1233 z </w:t>
      </w:r>
      <w:proofErr w:type="spellStart"/>
      <w:r w:rsidRPr="00DF4D6D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DF4D6D">
        <w:rPr>
          <w:rStyle w:val="FontStyle15"/>
          <w:rFonts w:ascii="Cambria" w:hAnsi="Cambria"/>
          <w:b w:val="0"/>
          <w:sz w:val="24"/>
          <w:szCs w:val="24"/>
        </w:rPr>
        <w:t xml:space="preserve">. zm.), Wykonawca w celu utrzymania w poufności tych informacji, składa je w wydzielonym i odpowiednio oznaczonym pliku </w:t>
      </w:r>
      <w:r w:rsidRPr="00DF4D6D">
        <w:rPr>
          <w:rFonts w:ascii="Cambria" w:hAnsi="Cambria" w:cs="Calibri"/>
          <w:sz w:val="24"/>
          <w:szCs w:val="24"/>
        </w:rPr>
        <w:t>wraz z jednoczesnym zaznaczeniem polecenia „Załącznik stanowiący tajemnicę przedsiębiorstwa” a</w:t>
      </w:r>
      <w:r w:rsidR="006B7A2B" w:rsidRPr="00DF4D6D">
        <w:rPr>
          <w:rFonts w:ascii="Cambria" w:hAnsi="Cambria" w:cs="Calibri"/>
          <w:sz w:val="24"/>
          <w:szCs w:val="24"/>
        </w:rPr>
        <w:t xml:space="preserve"> </w:t>
      </w:r>
      <w:r w:rsidRPr="00DF4D6D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DF4D6D">
        <w:rPr>
          <w:rFonts w:ascii="Cambria" w:hAnsi="Cambria" w:cs="Calibri"/>
          <w:sz w:val="24"/>
          <w:szCs w:val="24"/>
        </w:rPr>
        <w:t xml:space="preserve"> </w:t>
      </w:r>
      <w:r w:rsidRPr="00DF4D6D">
        <w:rPr>
          <w:rFonts w:ascii="Cambria" w:hAnsi="Cambria" w:cs="Calibri"/>
          <w:sz w:val="24"/>
          <w:szCs w:val="24"/>
        </w:rPr>
        <w:t xml:space="preserve">formacie </w:t>
      </w:r>
      <w:r w:rsidRPr="00DF4D6D">
        <w:rPr>
          <w:rFonts w:ascii="Cambria" w:hAnsi="Cambria" w:cs="Calibri"/>
          <w:i/>
          <w:sz w:val="24"/>
          <w:szCs w:val="24"/>
        </w:rPr>
        <w:t>*.</w:t>
      </w:r>
      <w:r w:rsidRPr="00DF4D6D">
        <w:rPr>
          <w:rFonts w:ascii="Cambria" w:hAnsi="Cambria" w:cs="Calibri"/>
          <w:sz w:val="24"/>
          <w:szCs w:val="24"/>
        </w:rPr>
        <w:t>zip.</w:t>
      </w:r>
    </w:p>
    <w:p w14:paraId="1DCF98F9" w14:textId="12F14D7F" w:rsidR="00170760" w:rsidRPr="00DF4D6D" w:rsidRDefault="00170760" w:rsidP="00D7700C">
      <w:pPr>
        <w:pStyle w:val="Standard"/>
        <w:numPr>
          <w:ilvl w:val="0"/>
          <w:numId w:val="301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DF4D6D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DF4D6D">
        <w:rPr>
          <w:rStyle w:val="FontStyle12"/>
          <w:rFonts w:ascii="Cambria" w:hAnsi="Cambria"/>
          <w:sz w:val="24"/>
          <w:szCs w:val="24"/>
        </w:rPr>
        <w:t xml:space="preserve"> </w:t>
      </w:r>
      <w:r w:rsidRPr="00DF4D6D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0E6E168E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Komunikacja w postępowaniu</w:t>
      </w:r>
      <w:r w:rsidR="006B7A2B" w:rsidRPr="00DF4D6D">
        <w:rPr>
          <w:rFonts w:ascii="Cambria" w:hAnsi="Cambria"/>
          <w:sz w:val="24"/>
          <w:szCs w:val="24"/>
        </w:rPr>
        <w:t>, z wyłączeniem składania ofert/</w:t>
      </w:r>
      <w:r w:rsidRPr="00DF4D6D">
        <w:rPr>
          <w:rFonts w:ascii="Cambria" w:hAnsi="Cambria"/>
          <w:sz w:val="24"/>
          <w:szCs w:val="24"/>
        </w:rPr>
        <w:t>wniosków o</w:t>
      </w:r>
      <w:r w:rsidR="006B7A2B" w:rsidRPr="00DF4D6D">
        <w:rPr>
          <w:rFonts w:ascii="Cambria" w:hAnsi="Cambria"/>
          <w:sz w:val="24"/>
          <w:szCs w:val="24"/>
        </w:rPr>
        <w:t xml:space="preserve"> </w:t>
      </w:r>
      <w:r w:rsidRPr="00DF4D6D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DF4D6D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1CEDF03E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DF4D6D">
        <w:rPr>
          <w:rFonts w:ascii="Cambria" w:hAnsi="Cambria"/>
          <w:sz w:val="24"/>
          <w:szCs w:val="24"/>
        </w:rPr>
        <w:t>Pzp</w:t>
      </w:r>
      <w:proofErr w:type="spellEnd"/>
      <w:r w:rsidRPr="00DF4D6D">
        <w:rPr>
          <w:rFonts w:ascii="Cambria" w:hAnsi="Cambria"/>
          <w:sz w:val="24"/>
          <w:szCs w:val="24"/>
        </w:rPr>
        <w:t xml:space="preserve"> lub </w:t>
      </w:r>
      <w:proofErr w:type="spellStart"/>
      <w:r w:rsidRPr="00DF4D6D">
        <w:rPr>
          <w:rFonts w:ascii="Cambria" w:hAnsi="Cambria"/>
          <w:sz w:val="24"/>
          <w:szCs w:val="24"/>
        </w:rPr>
        <w:t>r.d.e</w:t>
      </w:r>
      <w:proofErr w:type="spellEnd"/>
      <w:r w:rsidRPr="00DF4D6D">
        <w:rPr>
          <w:rFonts w:ascii="Cambria" w:hAnsi="Cambria"/>
          <w:sz w:val="24"/>
          <w:szCs w:val="24"/>
        </w:rPr>
        <w:t>. opatrzone zostały kwalifikowanym podpisem elektronicznym, podpisem zaufanym lub podpisem osobistym, mogą być opatrzone, zgodnie z wyborem wykonawcy</w:t>
      </w:r>
      <w:r w:rsidR="006B7A2B" w:rsidRPr="00DF4D6D">
        <w:rPr>
          <w:rFonts w:ascii="Cambria" w:hAnsi="Cambria"/>
          <w:sz w:val="24"/>
          <w:szCs w:val="24"/>
        </w:rPr>
        <w:t>/</w:t>
      </w:r>
      <w:r w:rsidRPr="00DF4D6D">
        <w:rPr>
          <w:rFonts w:ascii="Cambria" w:hAnsi="Cambria"/>
          <w:sz w:val="24"/>
          <w:szCs w:val="24"/>
        </w:rPr>
        <w:t>wykonawcy wspólnie ubiegając</w:t>
      </w:r>
      <w:r w:rsidR="006B7A2B" w:rsidRPr="00DF4D6D">
        <w:rPr>
          <w:rFonts w:ascii="Cambria" w:hAnsi="Cambria"/>
          <w:sz w:val="24"/>
          <w:szCs w:val="24"/>
        </w:rPr>
        <w:t>ego się o udzielenie zamówienia/</w:t>
      </w:r>
      <w:r w:rsidRPr="00DF4D6D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DF4D6D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DF4D6D">
        <w:rPr>
          <w:rFonts w:ascii="Cambria" w:hAnsi="Cambria"/>
          <w:sz w:val="24"/>
          <w:szCs w:val="24"/>
        </w:rPr>
        <w:t>.</w:t>
      </w:r>
    </w:p>
    <w:p w14:paraId="448A7E2A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016DB5D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0BB01452" w14:textId="53AA7333" w:rsidR="009B3421" w:rsidRPr="00DF4D6D" w:rsidRDefault="00EF16D1" w:rsidP="003961DD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Pani Bogusława Mituniewicz</w:t>
      </w:r>
      <w:r w:rsidR="00170760" w:rsidRPr="00DF4D6D">
        <w:rPr>
          <w:rFonts w:ascii="Cambria" w:hAnsi="Cambria"/>
          <w:sz w:val="24"/>
          <w:szCs w:val="24"/>
        </w:rPr>
        <w:t xml:space="preserve"> </w:t>
      </w:r>
      <w:r w:rsidR="00E16BBD" w:rsidRPr="00DF4D6D">
        <w:rPr>
          <w:rFonts w:ascii="Cambria" w:hAnsi="Cambria"/>
          <w:sz w:val="24"/>
          <w:szCs w:val="24"/>
        </w:rPr>
        <w:t xml:space="preserve">, </w:t>
      </w:r>
      <w:r w:rsidRPr="00DF4D6D">
        <w:rPr>
          <w:rFonts w:ascii="Cambria" w:hAnsi="Cambria"/>
          <w:sz w:val="24"/>
          <w:szCs w:val="24"/>
        </w:rPr>
        <w:t xml:space="preserve">e-mail:  </w:t>
      </w:r>
      <w:hyperlink r:id="rId13" w:history="1">
        <w:r w:rsidR="009B3421" w:rsidRPr="00DF4D6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760BAD3F" w14:textId="4FB352CD" w:rsidR="00170760" w:rsidRPr="00DF4D6D" w:rsidRDefault="00170760" w:rsidP="008C5491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2D7C654E" w14:textId="1E55FBC1" w:rsidR="00BE41E8" w:rsidRPr="00DF4D6D" w:rsidRDefault="00BE41E8" w:rsidP="00BE41E8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https://ezamowienia.gov.pl/mp-client/tenders/ocds-148610-0a42da06-8de3-11ee-9fb5-3edbb70f45bd</w:t>
      </w:r>
    </w:p>
    <w:p w14:paraId="294E35C1" w14:textId="40A84D3A" w:rsidR="00170760" w:rsidRPr="00DF4D6D" w:rsidRDefault="00170760" w:rsidP="008C5491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023BAE6F" w14:textId="77777777" w:rsidR="005407C1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Identyfikator (ID) postępowa</w:t>
      </w:r>
      <w:r w:rsidR="005407C1" w:rsidRPr="00DF4D6D">
        <w:rPr>
          <w:rFonts w:ascii="Cambria" w:hAnsi="Cambria"/>
          <w:sz w:val="24"/>
          <w:szCs w:val="24"/>
        </w:rPr>
        <w:t xml:space="preserve">nia na Platformie e-Zamówienia: </w:t>
      </w:r>
    </w:p>
    <w:p w14:paraId="7A5914B9" w14:textId="61A7ECFE" w:rsidR="00C62F66" w:rsidRPr="00DF4D6D" w:rsidRDefault="005407C1" w:rsidP="005407C1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ocds-148610-0a42da06-8de3-11ee-9fb5-3edbb70f45bd</w:t>
      </w:r>
    </w:p>
    <w:p w14:paraId="61784395" w14:textId="499A60ED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DF4D6D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DF4D6D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DF4D6D">
        <w:rPr>
          <w:rFonts w:ascii="Cambria" w:hAnsi="Cambria"/>
          <w:sz w:val="24"/>
          <w:szCs w:val="24"/>
        </w:rPr>
        <w:t>.</w:t>
      </w:r>
    </w:p>
    <w:p w14:paraId="5DC584BE" w14:textId="6F2645AD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7D825026" w14:textId="3BAF6079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DF4D6D">
        <w:rPr>
          <w:rFonts w:ascii="Cambria" w:hAnsi="Cambria"/>
          <w:sz w:val="24"/>
          <w:szCs w:val="24"/>
        </w:rPr>
        <w:t>e-mail: ies</w:t>
      </w:r>
      <w:r w:rsidRPr="00DF4D6D">
        <w:rPr>
          <w:rFonts w:ascii="Cambria" w:hAnsi="Cambria"/>
          <w:sz w:val="24"/>
          <w:szCs w:val="24"/>
        </w:rPr>
        <w:t>@ies.gov.pl (nie dotyczy składania ofert/wniosków o dopuszczenie do udziału w postępowaniu).</w:t>
      </w:r>
    </w:p>
    <w:p w14:paraId="0B49CDED" w14:textId="77777777" w:rsidR="00170760" w:rsidRPr="00DF4D6D" w:rsidRDefault="00170760" w:rsidP="00D7700C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="Calibri"/>
          <w:sz w:val="24"/>
          <w:szCs w:val="24"/>
        </w:rPr>
        <w:t>Godziny pracy Zamawiającego: 8</w:t>
      </w:r>
      <w:r w:rsidRPr="00DF4D6D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DF4D6D">
        <w:rPr>
          <w:rFonts w:ascii="Cambria" w:hAnsi="Cambria" w:cs="Calibri"/>
          <w:sz w:val="24"/>
          <w:szCs w:val="24"/>
        </w:rPr>
        <w:t>- 16</w:t>
      </w:r>
      <w:r w:rsidRPr="00DF4D6D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DF4D6D">
        <w:rPr>
          <w:rFonts w:ascii="Cambria" w:hAnsi="Cambria" w:cs="Calibri"/>
          <w:sz w:val="24"/>
          <w:szCs w:val="24"/>
        </w:rPr>
        <w:t>(z wyjątkiem sobót, niedziel i świąt).</w:t>
      </w:r>
    </w:p>
    <w:p w14:paraId="5EBB0575" w14:textId="77777777" w:rsidR="008C5491" w:rsidRPr="00DF4D6D" w:rsidRDefault="008C5491" w:rsidP="00554842">
      <w:pPr>
        <w:pStyle w:val="NumberList0"/>
        <w:widowControl/>
        <w:spacing w:before="120"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DF4D6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DF4D6D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00D0BD59" w14:textId="77777777" w:rsidR="008C5491" w:rsidRPr="00DF4D6D" w:rsidRDefault="008C5491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DF4D6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510BF354" w:rsidR="00023264" w:rsidRPr="00DF4D6D" w:rsidRDefault="00E67D68" w:rsidP="00347691">
      <w:pPr>
        <w:pStyle w:val="NumberList0"/>
        <w:widowControl/>
        <w:numPr>
          <w:ilvl w:val="0"/>
          <w:numId w:val="261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DF4D6D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DF4D6D">
        <w:rPr>
          <w:rFonts w:ascii="Cambria" w:hAnsi="Cambria" w:cstheme="minorHAnsi"/>
          <w:color w:val="000000" w:themeColor="text1"/>
          <w:szCs w:val="24"/>
        </w:rPr>
        <w:t>30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DF4D6D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DF4D6D">
        <w:rPr>
          <w:rFonts w:ascii="Cambria" w:hAnsi="Cambria" w:cstheme="minorHAnsi"/>
          <w:color w:val="000000" w:themeColor="text1"/>
          <w:szCs w:val="24"/>
        </w:rPr>
        <w:t>upływa z dniem</w:t>
      </w:r>
      <w:r w:rsidR="00FF1E95"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E768A8" w:rsidRPr="00DF4D6D">
        <w:rPr>
          <w:rFonts w:ascii="Cambria" w:hAnsi="Cambria" w:cstheme="minorHAnsi"/>
          <w:b/>
          <w:color w:val="000000" w:themeColor="text1"/>
          <w:szCs w:val="24"/>
        </w:rPr>
        <w:t xml:space="preserve">09 </w:t>
      </w:r>
      <w:r w:rsidR="00FF1E95" w:rsidRPr="00DF4D6D">
        <w:rPr>
          <w:rFonts w:ascii="Cambria" w:hAnsi="Cambria" w:cstheme="minorHAnsi"/>
          <w:b/>
          <w:color w:val="000000" w:themeColor="text1"/>
          <w:szCs w:val="24"/>
        </w:rPr>
        <w:t>stycznia 2024</w:t>
      </w:r>
      <w:r w:rsidR="005B05FC" w:rsidRPr="00DF4D6D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  <w:r w:rsidR="00E33369" w:rsidRPr="00DF4D6D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DF4D6D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DF4D6D" w:rsidRDefault="00E33369" w:rsidP="00347691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DF4D6D">
        <w:rPr>
          <w:rFonts w:ascii="Cambria" w:hAnsi="Cambria" w:cstheme="minorHAnsi"/>
          <w:color w:val="000000" w:themeColor="text1"/>
          <w:szCs w:val="24"/>
        </w:rPr>
        <w:t>,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DF4D6D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DF4D6D">
        <w:rPr>
          <w:rFonts w:ascii="Cambria" w:hAnsi="Cambria" w:cstheme="minorHAnsi"/>
          <w:color w:val="000000" w:themeColor="text1"/>
          <w:szCs w:val="24"/>
        </w:rPr>
        <w:t>3</w:t>
      </w:r>
      <w:r w:rsidRPr="00DF4D6D">
        <w:rPr>
          <w:rFonts w:ascii="Cambria" w:hAnsi="Cambria" w:cstheme="minorHAnsi"/>
          <w:color w:val="000000" w:themeColor="text1"/>
          <w:szCs w:val="24"/>
        </w:rPr>
        <w:t>0 dni.</w:t>
      </w:r>
    </w:p>
    <w:p w14:paraId="66E0DEB0" w14:textId="77777777" w:rsidR="00D7700C" w:rsidRPr="00DF4D6D" w:rsidRDefault="00D7700C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DF4D6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37D0CD07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DF4D6D">
        <w:rPr>
          <w:rFonts w:ascii="Cambria" w:hAnsi="Cambria" w:cs="Arial"/>
          <w:sz w:val="24"/>
          <w:szCs w:val="24"/>
        </w:rPr>
        <w:t>https://e-zamowienia.gov.pl.</w:t>
      </w:r>
    </w:p>
    <w:p w14:paraId="60565351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77E6326B" w14:textId="3391D860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DF4D6D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DF4D6D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DF4D6D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DF4D6D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DF4D6D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DF4D6D">
        <w:rPr>
          <w:rFonts w:ascii="Cambria" w:hAnsi="Cambria" w:cs="Calibri"/>
          <w:b/>
          <w:sz w:val="24"/>
          <w:szCs w:val="24"/>
        </w:rPr>
        <w:t>,</w:t>
      </w:r>
      <w:r w:rsidRPr="00DF4D6D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DF4D6D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DF4D6D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DF4D6D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DF4D6D">
        <w:rPr>
          <w:rFonts w:ascii="Cambria" w:hAnsi="Cambria" w:cs="Calibri"/>
          <w:sz w:val="24"/>
          <w:szCs w:val="24"/>
        </w:rPr>
        <w:t xml:space="preserve">, </w:t>
      </w:r>
      <w:r w:rsidR="00542E20" w:rsidRPr="00DF4D6D">
        <w:rPr>
          <w:rFonts w:ascii="Cambria" w:hAnsi="Cambria"/>
          <w:sz w:val="24"/>
          <w:szCs w:val="24"/>
        </w:rPr>
        <w:t>podpisem zaufanym lub podpisem osobistym</w:t>
      </w:r>
      <w:r w:rsidRPr="00DF4D6D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DF4D6D">
        <w:rPr>
          <w:rFonts w:ascii="Cambria" w:hAnsi="Cambria" w:cs="Calibri"/>
          <w:sz w:val="24"/>
          <w:szCs w:val="24"/>
        </w:rPr>
        <w:t> </w:t>
      </w:r>
      <w:r w:rsidRPr="00DF4D6D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DF4D6D">
        <w:rPr>
          <w:rFonts w:ascii="Cambria" w:hAnsi="Cambria"/>
          <w:sz w:val="24"/>
          <w:szCs w:val="24"/>
        </w:rPr>
        <w:t xml:space="preserve">podpisem zaufanym lub podpisem osobistym, </w:t>
      </w:r>
      <w:r w:rsidRPr="00DF4D6D">
        <w:rPr>
          <w:rFonts w:ascii="Cambria" w:hAnsi="Cambria" w:cs="Calibri"/>
          <w:sz w:val="24"/>
          <w:szCs w:val="24"/>
        </w:rPr>
        <w:t>dotyczą wszystkich oświadczeń i</w:t>
      </w:r>
      <w:r w:rsidR="00861C81" w:rsidRPr="00DF4D6D">
        <w:rPr>
          <w:rFonts w:ascii="Cambria" w:hAnsi="Cambria" w:cs="Calibri"/>
          <w:sz w:val="24"/>
          <w:szCs w:val="24"/>
        </w:rPr>
        <w:t xml:space="preserve"> </w:t>
      </w:r>
      <w:r w:rsidRPr="00DF4D6D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DF4D6D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DF4D6D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DF4D6D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DF4D6D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DF4D6D">
        <w:rPr>
          <w:rStyle w:val="FontStyle13"/>
          <w:sz w:val="24"/>
          <w:szCs w:val="24"/>
        </w:rPr>
        <w:t xml:space="preserve"> </w:t>
      </w:r>
      <w:r w:rsidRPr="00DF4D6D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DF4D6D">
        <w:rPr>
          <w:rStyle w:val="FontStyle13"/>
          <w:sz w:val="24"/>
          <w:szCs w:val="24"/>
        </w:rPr>
        <w:t xml:space="preserve"> </w:t>
      </w:r>
      <w:r w:rsidRPr="00DF4D6D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DF4D6D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DF4D6D">
        <w:rPr>
          <w:rStyle w:val="FontStyle14"/>
          <w:rFonts w:ascii="Cambria" w:hAnsi="Cambria"/>
          <w:sz w:val="24"/>
          <w:szCs w:val="24"/>
        </w:rPr>
        <w:t>.</w:t>
      </w:r>
    </w:p>
    <w:p w14:paraId="29512960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325F771A" w:rsidR="00E16BBD" w:rsidRPr="00DF4D6D" w:rsidRDefault="00E16BBD" w:rsidP="00D7700C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  <w:r w:rsidR="00634AF3" w:rsidRPr="00DF4D6D">
        <w:rPr>
          <w:rFonts w:ascii="Cambria" w:hAnsi="Cambria" w:cs="Calibri"/>
          <w:sz w:val="24"/>
          <w:szCs w:val="24"/>
        </w:rPr>
        <w:t xml:space="preserve"> </w:t>
      </w:r>
      <w:r w:rsidR="00634AF3" w:rsidRPr="00DF4D6D">
        <w:rPr>
          <w:rFonts w:ascii="Cambria" w:hAnsi="Cambria"/>
          <w:sz w:val="24"/>
          <w:szCs w:val="24"/>
        </w:rPr>
        <w:t xml:space="preserve">Wykonawca musi zaoferować sprzęt zgodny z wymogami Zamawiającego określonymi w SWZ, przy czym zobowiązany jest dołączyć do oferty jego opis techniczny i funkcjonalny, odpowiednio do wzoru stanowiącego </w:t>
      </w:r>
      <w:r w:rsidR="00634AF3" w:rsidRPr="00DF4D6D">
        <w:rPr>
          <w:rFonts w:ascii="Cambria" w:hAnsi="Cambria"/>
          <w:bCs/>
          <w:sz w:val="24"/>
          <w:szCs w:val="24"/>
        </w:rPr>
        <w:t xml:space="preserve">załączniki </w:t>
      </w:r>
      <w:r w:rsidR="00634AF3" w:rsidRPr="00DF4D6D">
        <w:rPr>
          <w:rFonts w:ascii="Cambria" w:hAnsi="Cambria"/>
          <w:sz w:val="24"/>
          <w:szCs w:val="24"/>
        </w:rPr>
        <w:t>nr 2, nr 3, nr 4</w:t>
      </w:r>
      <w:r w:rsidR="00554842" w:rsidRPr="00DF4D6D">
        <w:rPr>
          <w:rFonts w:ascii="Cambria" w:hAnsi="Cambria"/>
          <w:sz w:val="24"/>
          <w:szCs w:val="24"/>
        </w:rPr>
        <w:t>,</w:t>
      </w:r>
      <w:r w:rsidR="00634AF3" w:rsidRPr="00DF4D6D">
        <w:rPr>
          <w:rFonts w:ascii="Cambria" w:hAnsi="Cambria"/>
          <w:sz w:val="24"/>
          <w:szCs w:val="24"/>
        </w:rPr>
        <w:t xml:space="preserve"> nr 5</w:t>
      </w:r>
      <w:r w:rsidR="00554842" w:rsidRPr="00DF4D6D">
        <w:rPr>
          <w:rFonts w:ascii="Cambria" w:hAnsi="Cambria"/>
          <w:sz w:val="24"/>
          <w:szCs w:val="24"/>
        </w:rPr>
        <w:t>, nr 6 i nr 7</w:t>
      </w:r>
      <w:r w:rsidR="00634AF3" w:rsidRPr="00DF4D6D">
        <w:rPr>
          <w:rFonts w:ascii="Cambria" w:hAnsi="Cambria"/>
          <w:sz w:val="24"/>
          <w:szCs w:val="24"/>
        </w:rPr>
        <w:t xml:space="preserve"> do SWZ (wskazując w szczególności oferowany typ, rodzaj, model, producenta, numer katalogowy i inne istotne parametry odpowiednio dla każdego z elementów {urządzeń} składających się na przedmiot zamówienia oraz ich cenę).</w:t>
      </w:r>
    </w:p>
    <w:p w14:paraId="6DE589D6" w14:textId="03FC320F" w:rsidR="00E16BBD" w:rsidRPr="00DF4D6D" w:rsidRDefault="00E16BBD" w:rsidP="00D7700C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DF4D6D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DF4D6D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DF4D6D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DF4D6D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DF4D6D">
        <w:rPr>
          <w:rFonts w:ascii="Cambria" w:hAnsi="Cambria" w:cs="Calibri"/>
          <w:sz w:val="24"/>
          <w:szCs w:val="24"/>
        </w:rPr>
        <w:t>W</w:t>
      </w:r>
      <w:r w:rsidR="00861C81" w:rsidRPr="00DF4D6D">
        <w:rPr>
          <w:rFonts w:ascii="Cambria" w:hAnsi="Cambria" w:cs="Calibri"/>
          <w:sz w:val="24"/>
          <w:szCs w:val="24"/>
        </w:rPr>
        <w:t xml:space="preserve"> </w:t>
      </w:r>
      <w:r w:rsidRPr="00DF4D6D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DF4D6D">
        <w:rPr>
          <w:rFonts w:ascii="Cambria" w:hAnsi="Cambria" w:cs="Calibri"/>
          <w:sz w:val="24"/>
          <w:szCs w:val="24"/>
        </w:rPr>
        <w:t xml:space="preserve">, </w:t>
      </w:r>
      <w:r w:rsidR="004E54E9" w:rsidRPr="00DF4D6D">
        <w:rPr>
          <w:rFonts w:ascii="Cambria" w:hAnsi="Cambria"/>
          <w:sz w:val="24"/>
          <w:szCs w:val="24"/>
        </w:rPr>
        <w:t>podpisem zaufanym lub podpisem osobistym</w:t>
      </w:r>
      <w:r w:rsidRPr="00DF4D6D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DF4D6D">
        <w:rPr>
          <w:rFonts w:ascii="Cambria" w:hAnsi="Cambria" w:cs="Calibri"/>
          <w:b/>
          <w:i/>
          <w:sz w:val="24"/>
          <w:szCs w:val="24"/>
        </w:rPr>
        <w:t>*.</w:t>
      </w:r>
      <w:r w:rsidRPr="00DF4D6D">
        <w:rPr>
          <w:rFonts w:ascii="Cambria" w:hAnsi="Cambria" w:cs="Calibri"/>
          <w:b/>
          <w:sz w:val="24"/>
          <w:szCs w:val="24"/>
        </w:rPr>
        <w:t>zip</w:t>
      </w:r>
      <w:r w:rsidRPr="00DF4D6D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DF4D6D">
        <w:rPr>
          <w:rFonts w:ascii="Cambria" w:hAnsi="Cambria"/>
          <w:b/>
          <w:bCs/>
          <w:sz w:val="24"/>
          <w:szCs w:val="24"/>
        </w:rPr>
        <w:t>UWAGA!</w:t>
      </w:r>
      <w:r w:rsidRPr="00DF4D6D">
        <w:rPr>
          <w:rFonts w:ascii="Cambria" w:hAnsi="Cambria"/>
          <w:b/>
          <w:sz w:val="24"/>
          <w:szCs w:val="24"/>
        </w:rPr>
        <w:t xml:space="preserve"> </w:t>
      </w:r>
      <w:r w:rsidRPr="00DF4D6D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</w:t>
      </w:r>
      <w:r w:rsidRPr="00DF4D6D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DF4D6D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30CDC1E5" w14:textId="0110687F" w:rsidR="00E16BBD" w:rsidRPr="00DF4D6D" w:rsidRDefault="00E16BBD" w:rsidP="008C5491">
      <w:pPr>
        <w:widowControl/>
        <w:numPr>
          <w:ilvl w:val="0"/>
          <w:numId w:val="305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DF4D6D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DF4D6D">
        <w:rPr>
          <w:rStyle w:val="FontStyle15"/>
          <w:rFonts w:ascii="Cambria" w:hAnsi="Cambria"/>
          <w:sz w:val="24"/>
          <w:szCs w:val="24"/>
        </w:rPr>
        <w:t xml:space="preserve">„Tak, chcę kontynuować.” </w:t>
      </w:r>
      <w:r w:rsidR="00740535" w:rsidRPr="00DF4D6D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DF4D6D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270D2A3E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4"/>
          <w:rFonts w:ascii="Cambria" w:hAnsi="Cambria"/>
          <w:b w:val="0"/>
          <w:sz w:val="24"/>
          <w:szCs w:val="24"/>
        </w:rPr>
        <w:t xml:space="preserve"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</w:t>
      </w:r>
      <w:r w:rsidR="00861C81" w:rsidRPr="00DF4D6D">
        <w:rPr>
          <w:rStyle w:val="FontStyle14"/>
          <w:rFonts w:ascii="Cambria" w:hAnsi="Cambria"/>
          <w:b w:val="0"/>
          <w:sz w:val="24"/>
          <w:szCs w:val="24"/>
        </w:rPr>
        <w:t>„</w:t>
      </w:r>
      <w:proofErr w:type="spellStart"/>
      <w:r w:rsidR="00861C81" w:rsidRPr="00DF4D6D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="00861C81" w:rsidRPr="00DF4D6D">
        <w:rPr>
          <w:rStyle w:val="FontStyle14"/>
          <w:rFonts w:ascii="Cambria" w:hAnsi="Cambria"/>
          <w:b w:val="0"/>
          <w:sz w:val="24"/>
          <w:szCs w:val="24"/>
        </w:rPr>
        <w:t xml:space="preserve">” („przeciągnij i </w:t>
      </w:r>
      <w:r w:rsidRPr="00DF4D6D">
        <w:rPr>
          <w:rStyle w:val="FontStyle14"/>
          <w:rFonts w:ascii="Cambria" w:hAnsi="Cambria"/>
          <w:b w:val="0"/>
          <w:sz w:val="24"/>
          <w:szCs w:val="24"/>
        </w:rPr>
        <w:t>upuść") służące do dodawania plików.</w:t>
      </w:r>
    </w:p>
    <w:p w14:paraId="03F0912E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3EFE5380" w14:textId="0011E15A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DF4D6D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DF4D6D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DF4D6D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„Oferty/Wnioski".</w:t>
      </w:r>
    </w:p>
    <w:p w14:paraId="3DD61B69" w14:textId="730F55A1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DF4D6D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DF4D6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DF4D6D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9E650AD" w14:textId="0B15CDD3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DF4D6D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DF4D6D">
        <w:rPr>
          <w:rStyle w:val="FontStyle12"/>
          <w:rFonts w:ascii="Cambria" w:hAnsi="Cambria"/>
          <w:sz w:val="24"/>
          <w:szCs w:val="24"/>
        </w:rPr>
        <w:t xml:space="preserve"> </w:t>
      </w:r>
      <w:r w:rsidRPr="00DF4D6D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714FE72C" w14:textId="77777777" w:rsidR="00E16BBD" w:rsidRPr="00DF4D6D" w:rsidRDefault="00E16BBD" w:rsidP="00D7700C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DF4D6D">
        <w:rPr>
          <w:rStyle w:val="FontStyle14"/>
          <w:rFonts w:ascii="Cambria" w:hAnsi="Cambria"/>
          <w:b w:val="0"/>
          <w:sz w:val="24"/>
          <w:szCs w:val="24"/>
        </w:rPr>
        <w:t xml:space="preserve">Zaleca się sporządzenie oferty i oświadczenia w formacie PDF i podpisanie podpisem w formacie </w:t>
      </w:r>
      <w:proofErr w:type="spellStart"/>
      <w:r w:rsidRPr="00DF4D6D">
        <w:rPr>
          <w:rStyle w:val="FontStyle14"/>
          <w:rFonts w:ascii="Cambria" w:hAnsi="Cambria"/>
          <w:b w:val="0"/>
          <w:sz w:val="24"/>
          <w:szCs w:val="24"/>
        </w:rPr>
        <w:t>PAdES</w:t>
      </w:r>
      <w:proofErr w:type="spellEnd"/>
      <w:r w:rsidRPr="00DF4D6D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</w:p>
    <w:p w14:paraId="3F709424" w14:textId="44ACBA87" w:rsidR="00870D7E" w:rsidRPr="00DF4D6D" w:rsidRDefault="00E16BBD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DF4D6D">
        <w:rPr>
          <w:rFonts w:ascii="Cambria" w:hAnsi="Cambria"/>
        </w:rPr>
        <w:t xml:space="preserve">Sposób złożenia oferty został opisany na stronie </w:t>
      </w:r>
      <w:hyperlink r:id="rId14" w:history="1">
        <w:r w:rsidRPr="00DF4D6D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DF4D6D">
        <w:rPr>
          <w:rFonts w:ascii="Cambria" w:hAnsi="Cambria"/>
          <w:color w:val="auto"/>
        </w:rPr>
        <w:t xml:space="preserve"> oraz</w:t>
      </w:r>
      <w:r w:rsidRPr="00DF4D6D">
        <w:rPr>
          <w:rFonts w:ascii="Cambria" w:hAnsi="Cambria"/>
        </w:rPr>
        <w:t xml:space="preserve"> w XII rozdziale niniejszej SWZ.</w:t>
      </w:r>
    </w:p>
    <w:p w14:paraId="229A15F8" w14:textId="77777777" w:rsidR="00FF1E95" w:rsidRPr="00DF4D6D" w:rsidRDefault="00FF1E95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</w:p>
    <w:p w14:paraId="0A95C12F" w14:textId="77777777" w:rsidR="00023264" w:rsidRPr="00DF4D6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4EB2FDBD" w:rsidR="00023264" w:rsidRPr="00DF4D6D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84039F"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EE4012"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11 </w:t>
      </w:r>
      <w:r w:rsidR="00FF1E95"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grudnia</w:t>
      </w:r>
      <w:r w:rsidR="00DE306B"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870D7E"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3</w:t>
      </w:r>
      <w:r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DF4D6D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DF4D6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39C51D73" w:rsidR="00023264" w:rsidRPr="00DF4D6D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AC200F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E4012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11 </w:t>
      </w:r>
      <w:r w:rsidR="00D7700C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g</w:t>
      </w:r>
      <w:r w:rsidR="00FF1E95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rudnia </w:t>
      </w: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870D7E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 o godzinie 1</w:t>
      </w:r>
      <w:r w:rsidR="00700EA5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1</w:t>
      </w:r>
      <w:r w:rsidR="00700EA5" w:rsidRPr="00DF4D6D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00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, w Instytucie Ekspertyz Sądowych im. Prof. dra Jana </w:t>
      </w:r>
      <w:proofErr w:type="spellStart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w Krakowie, ul. Westerplatte 9</w:t>
      </w:r>
      <w:r w:rsidR="00E17C14" w:rsidRPr="00DF4D6D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567D835F" w:rsidR="00023264" w:rsidRPr="00DF4D6D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DF4D6D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DF4D6D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5" w:history="1">
        <w:r w:rsidR="00232777" w:rsidRPr="00DF4D6D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https://e-zamowienia.gov.pl</w:t>
        </w:r>
      </w:hyperlink>
      <w:r w:rsidR="00E97AB3" w:rsidRPr="00DF4D6D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DF4D6D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DF4D6D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DF4D6D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DF4D6D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DF4D6D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DF4D6D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DF4D6D" w:rsidRDefault="007D1CF8" w:rsidP="00D7700C">
      <w:pPr>
        <w:pStyle w:val="Standard"/>
        <w:numPr>
          <w:ilvl w:val="0"/>
          <w:numId w:val="294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DF4D6D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on-line.</w:t>
      </w:r>
    </w:p>
    <w:p w14:paraId="345F58C6" w14:textId="71B341A6" w:rsidR="00E34B1D" w:rsidRPr="00DF4D6D" w:rsidRDefault="00E34B1D" w:rsidP="00D7700C">
      <w:pPr>
        <w:pStyle w:val="Standard"/>
        <w:numPr>
          <w:ilvl w:val="0"/>
          <w:numId w:val="294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41061B92" w14:textId="77777777" w:rsidR="008C5491" w:rsidRPr="00DF4D6D" w:rsidRDefault="008C5491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DF4D6D" w:rsidRDefault="00A31D2A" w:rsidP="008C5491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DF4D6D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DF4D6D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DF4D6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DF4D6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DF4D6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DF4D6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DF4D6D">
        <w:rPr>
          <w:rFonts w:ascii="Cambria" w:hAnsi="Cambria" w:cstheme="minorHAnsi"/>
          <w:bCs/>
          <w:color w:val="000000" w:themeColor="text1"/>
          <w:szCs w:val="24"/>
        </w:rPr>
        <w:br/>
      </w:r>
      <w:r w:rsidRPr="00DF4D6D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DF4D6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DF4D6D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DF4D6D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DF4D6D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DF4D6D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3D66EA5" w14:textId="77777777" w:rsidR="00700EA5" w:rsidRPr="00DF4D6D" w:rsidRDefault="00700EA5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DF4D6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DF4D6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DF4D6D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DF4D6D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369E7A8" w:rsidR="00023264" w:rsidRPr="00DF4D6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DF4D6D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DF4D6D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DF4D6D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DF4D6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DF4D6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DF4D6D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DF4D6D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DF4D6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DF4D6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F39BA87" w:rsidR="003F7D19" w:rsidRPr="00DF4D6D" w:rsidRDefault="00FF1E95" w:rsidP="00FF1E95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color w:val="000000" w:themeColor="text1"/>
                <w:szCs w:val="24"/>
              </w:rPr>
              <w:t>8</w:t>
            </w:r>
            <w:r w:rsidR="00767E29" w:rsidRPr="00DF4D6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DF4D6D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DF4D6D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DF4D6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DF4D6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4202623D" w:rsidR="007D1CF8" w:rsidRPr="00DF4D6D" w:rsidRDefault="00D85368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DF4D6D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DF4D6D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DF4D6D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DF4D6D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DF4D6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DF4D6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DF4D6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DF4D6D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40462AA9" w14:textId="77777777" w:rsidR="00D80ECB" w:rsidRPr="00DF4D6D" w:rsidRDefault="00D80ECB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DF4D6D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DF4D6D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52BF2319" w:rsidR="003F7D19" w:rsidRPr="00DF4D6D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DF4D6D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DF4D6D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DF4D6D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7B67D463" w:rsidR="003F7D19" w:rsidRPr="00DF4D6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DF4D6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DF4D6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DF4D6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DF4D6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FF1E95" w:rsidRPr="00DF4D6D">
        <w:rPr>
          <w:rFonts w:ascii="Cambria" w:hAnsi="Cambria" w:cs="Bookman Old Style"/>
          <w:color w:val="000000" w:themeColor="text1"/>
          <w:sz w:val="24"/>
          <w:szCs w:val="24"/>
        </w:rPr>
        <w:t>8</w:t>
      </w:r>
      <w:r w:rsidR="004821DD" w:rsidRPr="00DF4D6D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1F9BE569" w14:textId="77777777" w:rsidR="003F7D19" w:rsidRPr="00DF4D6D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DF4D6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DF4D6D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DF4D6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DF4D6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DF4D6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DF4D6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06A74580" w14:textId="6B032C96" w:rsidR="000C3755" w:rsidRPr="00DF4D6D" w:rsidRDefault="000C3755" w:rsidP="008C5491">
      <w:pPr>
        <w:pStyle w:val="Standard"/>
        <w:spacing w:before="120"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</w:p>
    <w:p w14:paraId="73D265E8" w14:textId="697C7710" w:rsidR="00AC200F" w:rsidRPr="00DF4D6D" w:rsidRDefault="00AC200F" w:rsidP="008C5491">
      <w:pPr>
        <w:pStyle w:val="Standard"/>
        <w:spacing w:before="120"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</w:p>
    <w:p w14:paraId="66F081D8" w14:textId="77777777" w:rsidR="00AC200F" w:rsidRPr="00DF4D6D" w:rsidRDefault="00AC200F" w:rsidP="008C5491">
      <w:pPr>
        <w:pStyle w:val="Standard"/>
        <w:spacing w:before="120"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</w:p>
    <w:p w14:paraId="58A3818F" w14:textId="77777777" w:rsidR="007D1CF8" w:rsidRPr="00DF4D6D" w:rsidRDefault="007D1CF8" w:rsidP="008C5491">
      <w:pPr>
        <w:pStyle w:val="Standard"/>
        <w:spacing w:before="120"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14641897" w:rsidR="007D1CF8" w:rsidRPr="00DF4D6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D85368" w:rsidRPr="00DF4D6D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FF1E95" w:rsidRPr="00DF4D6D">
        <w:rPr>
          <w:rFonts w:ascii="Cambria" w:hAnsi="Cambria"/>
          <w:color w:val="000000" w:themeColor="text1"/>
          <w:sz w:val="24"/>
          <w:szCs w:val="24"/>
        </w:rPr>
        <w:t>36</w:t>
      </w:r>
      <w:r w:rsidR="00D85368" w:rsidRPr="00DF4D6D">
        <w:rPr>
          <w:rFonts w:ascii="Cambria" w:hAnsi="Cambria"/>
          <w:color w:val="000000" w:themeColor="text1"/>
          <w:sz w:val="24"/>
          <w:szCs w:val="24"/>
        </w:rPr>
        <w:t>-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D85368" w:rsidRPr="00DF4D6D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DF4D6D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DF4D6D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FF1E95" w:rsidRPr="00DF4D6D">
        <w:rPr>
          <w:rFonts w:ascii="Cambria" w:hAnsi="Cambria" w:cs="Bookman Old Style"/>
          <w:color w:val="000000" w:themeColor="text1"/>
          <w:sz w:val="24"/>
          <w:szCs w:val="24"/>
        </w:rPr>
        <w:t>60</w:t>
      </w:r>
      <w:r w:rsidR="00D85368" w:rsidRPr="00DF4D6D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DF4D6D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DF4D6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DF4D6D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DF4D6D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DF4D6D">
        <w:rPr>
          <w:rFonts w:ascii="Cambria" w:hAnsi="Cambria"/>
          <w:color w:val="000000" w:themeColor="text1"/>
          <w:szCs w:val="24"/>
        </w:rPr>
        <w:br/>
      </w:r>
      <w:r w:rsidRPr="00DF4D6D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DF4D6D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DF4D6D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DF4D6D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DF4D6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DF4D6D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DF4D6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DF4D6D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DF4D6D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1D10A8E1" w:rsidR="00023264" w:rsidRPr="00DF4D6D" w:rsidRDefault="00A9351F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 xml:space="preserve">    </w:t>
      </w:r>
      <w:r w:rsidR="009209DC" w:rsidRPr="00DF4D6D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DF4D6D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65088041" w:rsidR="00023264" w:rsidRPr="00DF4D6D" w:rsidRDefault="00E67D68" w:rsidP="00347691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FF1E95" w:rsidRPr="00DF4D6D">
        <w:rPr>
          <w:rFonts w:ascii="Cambria" w:hAnsi="Cambria" w:cstheme="minorHAnsi"/>
          <w:color w:val="000000" w:themeColor="text1"/>
          <w:szCs w:val="24"/>
        </w:rPr>
        <w:t>1</w:t>
      </w:r>
      <w:r w:rsidR="000C3755" w:rsidRPr="00DF4D6D">
        <w:rPr>
          <w:rFonts w:ascii="Cambria" w:hAnsi="Cambria" w:cstheme="minorHAnsi"/>
          <w:color w:val="000000" w:themeColor="text1"/>
          <w:szCs w:val="24"/>
        </w:rPr>
        <w:t>2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DF4D6D">
        <w:rPr>
          <w:rFonts w:ascii="Cambria" w:hAnsi="Cambria" w:cstheme="minorHAnsi"/>
          <w:color w:val="000000" w:themeColor="text1"/>
          <w:szCs w:val="24"/>
        </w:rPr>
        <w:t>SWZ</w:t>
      </w:r>
      <w:r w:rsidRPr="00DF4D6D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3CF966AE" w:rsidR="0059404E" w:rsidRPr="00DF4D6D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DF4D6D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DF4D6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DF4D6D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232B80EE" w14:textId="77777777" w:rsidR="00A9351F" w:rsidRPr="00DF4D6D" w:rsidRDefault="00A9351F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DF4D6D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DF4D6D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DF4D6D">
        <w:rPr>
          <w:rFonts w:ascii="Cambria" w:hAnsi="Cambria" w:cstheme="minorHAnsi"/>
          <w:color w:val="000000" w:themeColor="text1"/>
          <w:szCs w:val="24"/>
        </w:rPr>
        <w:t>cy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DF4D6D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DF4D6D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DF4D6D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DF4D6D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DF4D6D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DF4D6D">
        <w:rPr>
          <w:rFonts w:ascii="Cambria" w:hAnsi="Cambria" w:cstheme="minorHAnsi"/>
          <w:color w:val="000000" w:themeColor="text1"/>
          <w:szCs w:val="24"/>
        </w:rPr>
        <w:t>ósł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DF4D6D">
        <w:rPr>
          <w:rFonts w:ascii="Cambria" w:hAnsi="Cambria" w:cstheme="minorHAnsi"/>
          <w:color w:val="000000" w:themeColor="text1"/>
          <w:szCs w:val="24"/>
        </w:rPr>
        <w:t>że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</w:t>
      </w:r>
      <w:proofErr w:type="spellStart"/>
      <w:r w:rsidRPr="00DF4D6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DF4D6D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DF4D6D">
        <w:rPr>
          <w:rFonts w:ascii="Cambria" w:hAnsi="Cambria" w:cstheme="minorHAnsi"/>
          <w:color w:val="000000" w:themeColor="text1"/>
          <w:szCs w:val="24"/>
        </w:rPr>
        <w:t>506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DF4D6D">
        <w:rPr>
          <w:rFonts w:ascii="Cambria" w:hAnsi="Cambria" w:cstheme="minorHAnsi"/>
          <w:color w:val="000000" w:themeColor="text1"/>
          <w:szCs w:val="24"/>
        </w:rPr>
        <w:t>595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DF4D6D" w:rsidRDefault="00170760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DF4D6D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19150EB2" w:rsidR="008C1CBA" w:rsidRPr="00DF4D6D" w:rsidRDefault="00367072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 xml:space="preserve">Zamawiający nie przewiduje udzielenia zamówienia o którym mowa w art. 214 ust. 1 pkt 8 </w:t>
      </w:r>
      <w:proofErr w:type="spellStart"/>
      <w:r w:rsidRPr="00DF4D6D">
        <w:rPr>
          <w:rFonts w:ascii="Cambria" w:hAnsi="Cambria"/>
          <w:szCs w:val="24"/>
        </w:rPr>
        <w:t>Pzp</w:t>
      </w:r>
      <w:proofErr w:type="spellEnd"/>
      <w:r w:rsidRPr="00DF4D6D">
        <w:rPr>
          <w:rFonts w:ascii="Cambria" w:hAnsi="Cambria"/>
          <w:szCs w:val="24"/>
        </w:rPr>
        <w:t>.</w:t>
      </w:r>
    </w:p>
    <w:p w14:paraId="1B9F5EB4" w14:textId="77777777" w:rsidR="00023264" w:rsidRPr="00DF4D6D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DF4D6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3E07ECC2" w:rsidR="00023264" w:rsidRPr="00DF4D6D" w:rsidRDefault="002100B6" w:rsidP="00EF6028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auto"/>
          <w:szCs w:val="24"/>
        </w:rPr>
        <w:t xml:space="preserve">Zamawiający dopuszcza możliwość składania ofert częściowych. </w:t>
      </w:r>
      <w:r w:rsidR="001D7557" w:rsidRPr="00DF4D6D">
        <w:rPr>
          <w:rFonts w:ascii="Cambria" w:hAnsi="Cambria"/>
          <w:szCs w:val="24"/>
        </w:rPr>
        <w:t xml:space="preserve">Wykonawca może złożyć jedną ofertę na </w:t>
      </w:r>
      <w:r w:rsidR="001D7557" w:rsidRPr="00DF4D6D">
        <w:rPr>
          <w:rFonts w:ascii="Cambria" w:hAnsi="Cambria"/>
          <w:b/>
          <w:szCs w:val="24"/>
        </w:rPr>
        <w:t>całość</w:t>
      </w:r>
      <w:r w:rsidR="001D7557" w:rsidRPr="00DF4D6D">
        <w:rPr>
          <w:rFonts w:ascii="Cambria" w:hAnsi="Cambria"/>
          <w:szCs w:val="24"/>
        </w:rPr>
        <w:t xml:space="preserve"> zamówienia lub więcej ofert </w:t>
      </w:r>
      <w:r w:rsidR="001D7557" w:rsidRPr="00DF4D6D">
        <w:rPr>
          <w:rFonts w:ascii="Cambria" w:hAnsi="Cambria"/>
          <w:b/>
          <w:w w:val="150"/>
          <w:szCs w:val="24"/>
        </w:rPr>
        <w:t>oddzielnie</w:t>
      </w:r>
      <w:r w:rsidR="001D7557" w:rsidRPr="00DF4D6D">
        <w:rPr>
          <w:rFonts w:ascii="Cambria" w:hAnsi="Cambria"/>
          <w:b/>
          <w:szCs w:val="24"/>
        </w:rPr>
        <w:t xml:space="preserve"> na każdą cześć zamówienia</w:t>
      </w:r>
      <w:r w:rsidRPr="00DF4D6D">
        <w:rPr>
          <w:rFonts w:ascii="Cambria" w:hAnsi="Cambria"/>
          <w:szCs w:val="24"/>
        </w:rPr>
        <w:t>.</w:t>
      </w:r>
    </w:p>
    <w:p w14:paraId="0E722168" w14:textId="02784331" w:rsidR="00023264" w:rsidRPr="00DF4D6D" w:rsidRDefault="00E67D68" w:rsidP="00347691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DF4D6D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DF4D6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DF4D6D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DF4D6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DF4D6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DF4D6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DF4D6D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DF4D6D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DF4D6D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DF4D6D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DF4D6D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DF4D6D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DF4D6D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238D6E8A" w14:textId="03958160" w:rsidR="00D7700C" w:rsidRPr="00DF4D6D" w:rsidRDefault="00D7700C" w:rsidP="00AC200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DF4D6D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2F6AEE98" w14:textId="77777777" w:rsidR="00CF5D4D" w:rsidRPr="00DF4D6D" w:rsidRDefault="00CF5D4D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DF4D6D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549DBB61" w:rsidR="00023264" w:rsidRPr="00DF4D6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DF4D6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DF4D6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DF4D6D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DF4D6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754A8694" w14:textId="77777777" w:rsidR="00023264" w:rsidRPr="00DF4D6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DF4D6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DF4D6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501DE05E" w14:textId="0C892936" w:rsidR="00A13159" w:rsidRPr="00DF4D6D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8 </w:t>
            </w:r>
            <w:r w:rsidR="0019223A" w:rsidRPr="00DF4D6D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3962FE24" w14:textId="3BE35497" w:rsidR="0019223A" w:rsidRPr="00DF4D6D" w:rsidRDefault="0019223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9 – </w:t>
            </w:r>
          </w:p>
          <w:p w14:paraId="071F0771" w14:textId="77777777" w:rsidR="00C501A6" w:rsidRPr="00DF4D6D" w:rsidRDefault="00C501A6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B3106F0" w14:textId="77777777" w:rsidR="0019223A" w:rsidRPr="00DF4D6D" w:rsidRDefault="0019223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załącznik nr 10-</w:t>
            </w:r>
          </w:p>
          <w:p w14:paraId="3E65709B" w14:textId="6FAF3780" w:rsidR="0019223A" w:rsidRPr="00DF4D6D" w:rsidRDefault="0019223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11 – </w:t>
            </w:r>
          </w:p>
          <w:p w14:paraId="4C6D317F" w14:textId="6176E313" w:rsidR="0019223A" w:rsidRPr="00DF4D6D" w:rsidRDefault="001407D0" w:rsidP="001407D0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12 </w:t>
            </w:r>
            <w:r w:rsidR="00C501A6" w:rsidRPr="00DF4D6D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89E44C0" w14:textId="28F231FC" w:rsidR="00C501A6" w:rsidRPr="00DF4D6D" w:rsidRDefault="00C501A6" w:rsidP="001407D0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Załącznik nr 13 -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DF4D6D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358F0102" w:rsidR="000855B5" w:rsidRPr="00DF4D6D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19223A"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 - cześć I</w:t>
            </w:r>
            <w:r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43245D44" w14:textId="2496C27E" w:rsidR="0019223A" w:rsidRPr="00DF4D6D" w:rsidRDefault="0019223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</w:t>
            </w:r>
            <w:r w:rsidR="00EE4012"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 techniczna – cześć II,</w:t>
            </w:r>
          </w:p>
          <w:p w14:paraId="450D2246" w14:textId="26A75673" w:rsidR="0019223A" w:rsidRPr="00DF4D6D" w:rsidRDefault="0019223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techniczna – cześć III,</w:t>
            </w:r>
          </w:p>
          <w:p w14:paraId="32B720CA" w14:textId="5616685F" w:rsidR="0019223A" w:rsidRPr="00DF4D6D" w:rsidRDefault="0019223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techniczna – część IV,</w:t>
            </w:r>
          </w:p>
          <w:p w14:paraId="03B46362" w14:textId="7ADD63B5" w:rsidR="001407D0" w:rsidRPr="00DF4D6D" w:rsidRDefault="001407D0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techniczna – część V,</w:t>
            </w:r>
          </w:p>
          <w:p w14:paraId="7CAC3052" w14:textId="0DC62FA8" w:rsidR="00C501A6" w:rsidRPr="00DF4D6D" w:rsidRDefault="00C501A6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techniczna – część VI,</w:t>
            </w:r>
          </w:p>
          <w:p w14:paraId="6460500C" w14:textId="77777777" w:rsidR="00A9351F" w:rsidRPr="00DF4D6D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5DEBC8C7" w:rsidR="00212F04" w:rsidRPr="00DF4D6D" w:rsidRDefault="00212F04" w:rsidP="00A9351F">
            <w:pPr>
              <w:pStyle w:val="Standard"/>
              <w:suppressAutoHyphens w:val="0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DF4D6D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DF4D6D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DF4D6D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DF4D6D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DF4D6D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DF4D6D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DF4D6D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7F550ED5" w14:textId="77777777" w:rsidR="00CF5D4D" w:rsidRPr="00DF4D6D" w:rsidRDefault="00CF5D4D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DF4D6D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i/>
          <w:color w:val="000000" w:themeColor="text1"/>
          <w:szCs w:val="24"/>
        </w:rPr>
        <w:t>Załącznik nr 1</w:t>
      </w:r>
    </w:p>
    <w:p w14:paraId="5B163B35" w14:textId="77777777" w:rsidR="00023264" w:rsidRPr="00DF4D6D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DF4D6D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DF4D6D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DF4D6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DF4D6D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DF4D6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DF4D6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im. Prof. dra Jana </w:t>
      </w:r>
      <w:proofErr w:type="spellStart"/>
      <w:r w:rsidRPr="00DF4D6D">
        <w:rPr>
          <w:rFonts w:ascii="Cambria" w:hAnsi="Cambria" w:cstheme="minorHAnsi"/>
          <w:b/>
          <w:bCs/>
          <w:iCs/>
          <w:color w:val="000000" w:themeColor="text1"/>
          <w:szCs w:val="24"/>
        </w:rPr>
        <w:t>Sehna</w:t>
      </w:r>
      <w:proofErr w:type="spellEnd"/>
    </w:p>
    <w:p w14:paraId="67F1D093" w14:textId="77777777" w:rsidR="00023264" w:rsidRPr="00DF4D6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DF4D6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DF4D6D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DF4D6D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DF4D6D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DF4D6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DF4D6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17BD2DCE" w:rsidR="00023264" w:rsidRPr="00DF4D6D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DF4D6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</w:t>
      </w:r>
      <w:r w:rsidR="00700EA5" w:rsidRPr="00DF4D6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monitorów komputerowych oraz </w:t>
      </w:r>
      <w:r w:rsidR="00D80ECB" w:rsidRPr="00DF4D6D">
        <w:rPr>
          <w:rFonts w:ascii="Cambria" w:hAnsi="Cambria"/>
          <w:b/>
          <w:color w:val="000000" w:themeColor="text1"/>
          <w:sz w:val="24"/>
          <w:szCs w:val="24"/>
        </w:rPr>
        <w:t xml:space="preserve">laserowych </w:t>
      </w:r>
      <w:r w:rsidR="00D80ECB" w:rsidRPr="00DF4D6D">
        <w:rPr>
          <w:rFonts w:ascii="Cambria" w:hAnsi="Cambria"/>
          <w:b/>
          <w:bCs/>
          <w:sz w:val="24"/>
          <w:szCs w:val="24"/>
        </w:rPr>
        <w:t>wielofunkcyjnych urządzeń</w:t>
      </w:r>
      <w:r w:rsidR="002100B6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– </w:t>
      </w:r>
      <w:r w:rsidR="00EC6B7D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cześć / części</w:t>
      </w:r>
      <w:r w:rsidR="002100B6"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……..</w:t>
      </w:r>
      <w:r w:rsidR="002100B6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DF4D6D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DF4D6D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DF4D6D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DF4D6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F4D6D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DF4D6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F4D6D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DF4D6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DF4D6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DF4D6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DF4D6D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DF4D6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F4D6D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1ECDD120" w:rsidR="00023264" w:rsidRPr="00DF4D6D" w:rsidRDefault="00861C81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4.  </w:t>
            </w:r>
            <w:r w:rsidR="00E67D68" w:rsidRPr="00DF4D6D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364ECDE" w:rsidR="00023264" w:rsidRPr="00DF4D6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5.</w:t>
            </w:r>
            <w:r w:rsidR="00861C81"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F4D6D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DF4D6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DF4D6D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DF4D6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713B221F" w14:textId="582260AC" w:rsidR="00023264" w:rsidRPr="00DF4D6D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DF4D6D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5833A817" w:rsidR="00023264" w:rsidRPr="00DF4D6D" w:rsidRDefault="00E67D68" w:rsidP="00D85368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  <w:r w:rsidR="00D85368"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DF4D6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DF4D6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DF4D6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DF4D6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DF4D6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DF4D6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DF4D6D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F4D6D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DF4D6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DF4D6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DF4D6D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665DD4B3" w:rsidR="0053230F" w:rsidRPr="00DF4D6D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DF4D6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DF4D6D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  <w:r w:rsidR="00A9351F" w:rsidRPr="00DF4D6D">
              <w:rPr>
                <w:rFonts w:ascii="Cambria" w:hAnsi="Cambria"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DF4D6D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DF4D6D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3559FC81" w:rsidR="009265D5" w:rsidRPr="00DF4D6D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DF4D6D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DF4D6D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DF4D6D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A9351F" w:rsidRPr="00DF4D6D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DF4D6D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DF4D6D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DF4D6D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F4D6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DF4D6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DF4D6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DF4D6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DF4D6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DF4D6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DF4D6D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DF4D6D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1733DC05" w:rsidR="00023264" w:rsidRPr="00DF4D6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DF4D6D">
        <w:rPr>
          <w:rFonts w:ascii="Cambria" w:hAnsi="Cambria" w:cstheme="minorHAnsi"/>
          <w:color w:val="000000" w:themeColor="text1"/>
          <w:szCs w:val="24"/>
        </w:rPr>
        <w:t>I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I.1 </w:t>
      </w:r>
      <w:r w:rsidR="00EC6B7D" w:rsidRPr="00DF4D6D">
        <w:rPr>
          <w:rFonts w:ascii="Cambria" w:hAnsi="Cambria" w:cstheme="minorHAnsi"/>
          <w:color w:val="000000" w:themeColor="text1"/>
          <w:szCs w:val="24"/>
        </w:rPr>
        <w:t xml:space="preserve">Karty ofertowej </w:t>
      </w:r>
      <w:r w:rsidRPr="00DF4D6D">
        <w:rPr>
          <w:rFonts w:ascii="Cambria" w:hAnsi="Cambria" w:cstheme="minorHAnsi"/>
          <w:color w:val="000000" w:themeColor="text1"/>
          <w:szCs w:val="24"/>
        </w:rPr>
        <w:t>zawiera wszystkie koszty niezbędne do realizacji zamówienia.</w:t>
      </w:r>
    </w:p>
    <w:p w14:paraId="6413A6EC" w14:textId="3D9E9F7A" w:rsidR="005A3247" w:rsidRPr="00DF4D6D" w:rsidRDefault="005A3247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DF4D6D" w:rsidRDefault="00755A62" w:rsidP="00D7700C">
      <w:pPr>
        <w:pStyle w:val="NumberList"/>
        <w:numPr>
          <w:ilvl w:val="0"/>
          <w:numId w:val="29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DF4D6D" w:rsidRDefault="00755A62" w:rsidP="00D7700C">
      <w:pPr>
        <w:pStyle w:val="NumberList"/>
        <w:numPr>
          <w:ilvl w:val="0"/>
          <w:numId w:val="29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DF4D6D">
        <w:rPr>
          <w:rFonts w:ascii="Cambria" w:hAnsi="Cambria" w:cstheme="minorHAnsi"/>
          <w:color w:val="000000" w:themeColor="text1"/>
          <w:szCs w:val="24"/>
        </w:rPr>
        <w:t>.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DF4D6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DF4D6D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DF4D6D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DF4D6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1903876F" w:rsidR="00023264" w:rsidRPr="00DF4D6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DF4D6D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DF4D6D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DF4D6D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DF4D6D">
        <w:rPr>
          <w:rFonts w:ascii="Cambria" w:hAnsi="Cambria" w:cstheme="minorHAnsi"/>
          <w:color w:val="000000" w:themeColor="text1"/>
          <w:szCs w:val="24"/>
        </w:rPr>
        <w:br/>
      </w:r>
      <w:r w:rsidR="00253C79" w:rsidRPr="00DF4D6D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DF4D6D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DF4D6D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AC200F"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EE4012" w:rsidRPr="00DF4D6D">
        <w:rPr>
          <w:rFonts w:ascii="Cambria" w:hAnsi="Cambria" w:cstheme="minorHAnsi"/>
          <w:b/>
          <w:color w:val="000000" w:themeColor="text1"/>
          <w:szCs w:val="24"/>
        </w:rPr>
        <w:t xml:space="preserve">09 </w:t>
      </w:r>
      <w:r w:rsidR="00FF1E95" w:rsidRPr="00DF4D6D">
        <w:rPr>
          <w:rFonts w:ascii="Cambria" w:hAnsi="Cambria" w:cstheme="minorHAnsi"/>
          <w:b/>
          <w:color w:val="000000" w:themeColor="text1"/>
          <w:szCs w:val="24"/>
        </w:rPr>
        <w:t>stycznia 2024</w:t>
      </w:r>
      <w:r w:rsidR="006922D9" w:rsidRPr="00DF4D6D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6C02B8E" w:rsidR="00023264" w:rsidRPr="00DF4D6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Oświadczamy, iż przewidujemy powierzenie podwykonawcom realizacji zamówienia w</w:t>
      </w:r>
      <w:r w:rsidR="008E78EC" w:rsidRPr="00DF4D6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DF4D6D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DF4D6D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DF4D6D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DF4D6D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DF4D6D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DF4D6D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3F436F4F" w:rsidR="006933BF" w:rsidRPr="00DF4D6D" w:rsidRDefault="006933BF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3738BE" w:rsidRPr="00DF4D6D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DF4D6D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DF4D6D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DF4D6D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DF4D6D" w:rsidRDefault="0084512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DF4D6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DF4D6D">
        <w:rPr>
          <w:rFonts w:ascii="Cambria" w:hAnsi="Cambria" w:cstheme="minorHAnsi"/>
          <w:bCs/>
          <w:color w:val="000000" w:themeColor="text1"/>
          <w:szCs w:val="24"/>
        </w:rPr>
        <w:br/>
      </w:r>
      <w:r w:rsidRPr="00DF4D6D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DF4D6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DF4D6D">
        <w:rPr>
          <w:rFonts w:ascii="Cambria" w:hAnsi="Cambria" w:cstheme="minorHAnsi"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DF4D6D">
        <w:rPr>
          <w:rFonts w:ascii="Cambria" w:hAnsi="Cambria" w:cstheme="minorHAnsi"/>
          <w:color w:val="000000" w:themeColor="text1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DF4D6D">
        <w:rPr>
          <w:rFonts w:ascii="Cambria" w:hAnsi="Cambria" w:cstheme="minorHAnsi"/>
          <w:color w:val="000000" w:themeColor="text1"/>
          <w:szCs w:val="24"/>
        </w:rPr>
        <w:br/>
      </w:r>
      <w:r w:rsidRPr="00DF4D6D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DF4D6D" w:rsidRDefault="00FA12F7" w:rsidP="00347691">
      <w:pPr>
        <w:pStyle w:val="Standard"/>
        <w:numPr>
          <w:ilvl w:val="0"/>
          <w:numId w:val="283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DF4D6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w formie papierowej na adres: Instytut Ekspertyz Sądowych im. Prof. dra Jana </w:t>
      </w:r>
      <w:proofErr w:type="spellStart"/>
      <w:r w:rsidRPr="00DF4D6D">
        <w:rPr>
          <w:rFonts w:ascii="Cambria" w:hAnsi="Cambria"/>
          <w:color w:val="000000" w:themeColor="text1"/>
          <w:sz w:val="24"/>
          <w:szCs w:val="24"/>
        </w:rPr>
        <w:t>Sehna</w:t>
      </w:r>
      <w:proofErr w:type="spellEnd"/>
      <w:r w:rsidRPr="00DF4D6D">
        <w:rPr>
          <w:rFonts w:ascii="Cambria" w:hAnsi="Cambria"/>
          <w:color w:val="000000" w:themeColor="text1"/>
          <w:sz w:val="24"/>
          <w:szCs w:val="24"/>
        </w:rPr>
        <w:t>, 31-033 Kraków, ul. Westerplatte 9,</w:t>
      </w:r>
    </w:p>
    <w:p w14:paraId="430D6933" w14:textId="63D81283" w:rsidR="00992B26" w:rsidRPr="00DF4D6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DF4D6D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DF4D6D">
        <w:rPr>
          <w:rStyle w:val="FontStyle13"/>
          <w:color w:val="000000" w:themeColor="text1"/>
          <w:sz w:val="24"/>
          <w:szCs w:val="24"/>
        </w:rPr>
        <w:t>……..</w:t>
      </w:r>
      <w:r w:rsidRPr="00DF4D6D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6" w:history="1">
        <w:r w:rsidRPr="00DF4D6D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DF4D6D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DF4D6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DF4D6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DF4D6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DF4D6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DF4D6D" w:rsidRDefault="00E67D68" w:rsidP="00EC6B7D">
      <w:pPr>
        <w:pStyle w:val="NumberList"/>
        <w:numPr>
          <w:ilvl w:val="0"/>
          <w:numId w:val="284"/>
        </w:numPr>
        <w:spacing w:before="120" w:after="120" w:line="276" w:lineRule="auto"/>
        <w:ind w:left="624" w:hanging="62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DF4D6D">
        <w:rPr>
          <w:rFonts w:ascii="Cambria" w:hAnsi="Cambria" w:cstheme="minorHAnsi"/>
          <w:color w:val="000000" w:themeColor="text1"/>
          <w:szCs w:val="24"/>
        </w:rPr>
        <w:t>SWZ</w:t>
      </w:r>
      <w:r w:rsidRPr="00DF4D6D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DF4D6D" w:rsidRDefault="00560D9C" w:rsidP="00EC6B7D">
      <w:pPr>
        <w:pStyle w:val="NumberList"/>
        <w:numPr>
          <w:ilvl w:val="0"/>
          <w:numId w:val="284"/>
        </w:numPr>
        <w:spacing w:before="120" w:after="120" w:line="276" w:lineRule="auto"/>
        <w:ind w:left="624" w:hanging="624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DF4D6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DF4D6D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DF4D6D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DF4D6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8" w:history="1">
        <w:r w:rsidRPr="00DF4D6D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DF4D6D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DF4D6D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DF4D6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spellStart"/>
      <w:r w:rsidR="00FD4200" w:rsidRPr="00DF4D6D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DF4D6D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DF4D6D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proofErr w:type="spellEnd"/>
      <w:r w:rsidR="00E41C90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DF4D6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DF4D6D" w:rsidRDefault="00E41C90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DF4D6D" w:rsidRDefault="00A90DE6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DF4D6D">
        <w:rPr>
          <w:rFonts w:ascii="Cambria" w:hAnsi="Cambria"/>
          <w:color w:val="000000" w:themeColor="text1"/>
          <w:sz w:val="24"/>
          <w:szCs w:val="24"/>
        </w:rPr>
        <w:t>r</w:t>
      </w:r>
      <w:r w:rsidRPr="00DF4D6D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DF4D6D" w:rsidRDefault="00FA12F7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DF4D6D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DF4D6D">
        <w:rPr>
          <w:rFonts w:ascii="Cambria" w:hAnsi="Cambria" w:cstheme="minorHAnsi"/>
          <w:color w:val="000000" w:themeColor="text1"/>
          <w:szCs w:val="24"/>
        </w:rPr>
        <w:t>.</w:t>
      </w:r>
      <w:r w:rsidRPr="00DF4D6D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DF4D6D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249275FB" w:rsidR="0053230F" w:rsidRPr="00DF4D6D" w:rsidRDefault="00B8280C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Oświadczamy, iż usługi serwisowe będą świadczone przez:</w:t>
      </w:r>
      <w:r w:rsidR="00904E7D" w:rsidRPr="00DF4D6D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DF4D6D">
        <w:rPr>
          <w:rFonts w:ascii="Cambria" w:hAnsi="Cambria" w:cstheme="minorHAnsi"/>
          <w:color w:val="000000" w:themeColor="text1"/>
          <w:szCs w:val="24"/>
        </w:rPr>
        <w:t>……………………………. (adres, nr telefonu, email).</w:t>
      </w:r>
    </w:p>
    <w:p w14:paraId="6F2F5331" w14:textId="77777777" w:rsidR="00023264" w:rsidRPr="00DF4D6D" w:rsidRDefault="00E67D68" w:rsidP="00347691">
      <w:pPr>
        <w:pStyle w:val="NumberList"/>
        <w:numPr>
          <w:ilvl w:val="0"/>
          <w:numId w:val="28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DF4D6D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DF4D6D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DF4D6D" w:rsidRDefault="00023264" w:rsidP="00347691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DF4D6D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DF4D6D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DF4D6D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DF4D6D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DF4D6D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DF4D6D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DF4D6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1770311F" w14:textId="23552CF3" w:rsidR="00B66DBE" w:rsidRPr="00DF4D6D" w:rsidRDefault="002F3FEF" w:rsidP="00B66DBE">
      <w:pPr>
        <w:pStyle w:val="Nagwek1"/>
        <w:jc w:val="right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Załącznik nr </w:t>
      </w:r>
      <w:r w:rsidR="00B66842" w:rsidRPr="00DF4D6D">
        <w:rPr>
          <w:rFonts w:ascii="Cambria" w:hAnsi="Cambria"/>
          <w:sz w:val="24"/>
          <w:szCs w:val="24"/>
        </w:rPr>
        <w:t>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B66DBE" w:rsidRPr="00DF4D6D" w14:paraId="1832DA2E" w14:textId="77777777" w:rsidTr="00EF6028">
        <w:tc>
          <w:tcPr>
            <w:tcW w:w="3119" w:type="dxa"/>
          </w:tcPr>
          <w:p w14:paraId="4DE6540A" w14:textId="722D402A" w:rsidR="00B66DBE" w:rsidRPr="00DF4D6D" w:rsidRDefault="00B66DBE" w:rsidP="00EF6028">
            <w:pPr>
              <w:pStyle w:val="Tekstpodstawowy"/>
              <w:spacing w:before="120"/>
              <w:jc w:val="center"/>
              <w:rPr>
                <w:rFonts w:ascii="Bookman Old Style" w:hAnsi="Bookman Old Style"/>
                <w:color w:val="auto"/>
                <w:sz w:val="20"/>
              </w:rPr>
            </w:pPr>
          </w:p>
        </w:tc>
      </w:tr>
    </w:tbl>
    <w:p w14:paraId="71E8C251" w14:textId="28ECD4AA" w:rsidR="00B66DBE" w:rsidRPr="00DF4D6D" w:rsidRDefault="00B66DBE" w:rsidP="00B66DBE">
      <w:pPr>
        <w:ind w:left="709" w:hanging="709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Część I</w:t>
      </w:r>
    </w:p>
    <w:p w14:paraId="097392B1" w14:textId="77777777" w:rsidR="00B66DBE" w:rsidRPr="00DF4D6D" w:rsidRDefault="00B66DBE" w:rsidP="00B66DBE">
      <w:pPr>
        <w:rPr>
          <w:rFonts w:ascii="Cambria" w:hAnsi="Cambria"/>
          <w:b/>
          <w:sz w:val="24"/>
          <w:szCs w:val="24"/>
        </w:rPr>
      </w:pPr>
    </w:p>
    <w:p w14:paraId="31CF4E1E" w14:textId="4F62D136" w:rsidR="00B66DBE" w:rsidRPr="00DF4D6D" w:rsidRDefault="002F3FEF" w:rsidP="00F3310B">
      <w:pPr>
        <w:tabs>
          <w:tab w:val="left" w:pos="993"/>
        </w:tabs>
        <w:spacing w:after="200"/>
        <w:rPr>
          <w:rFonts w:ascii="Cambria" w:hAnsi="Cambria"/>
          <w:b/>
          <w:sz w:val="24"/>
          <w:szCs w:val="24"/>
        </w:rPr>
      </w:pPr>
      <w:r w:rsidRPr="00DF4D6D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="00B66DBE" w:rsidRPr="00DF4D6D">
        <w:rPr>
          <w:rFonts w:ascii="Cambria" w:hAnsi="Cambria"/>
          <w:b/>
          <w:sz w:val="24"/>
          <w:szCs w:val="24"/>
        </w:rPr>
        <w:t>:</w:t>
      </w:r>
    </w:p>
    <w:p w14:paraId="66044D0E" w14:textId="77777777" w:rsidR="00700EA5" w:rsidRPr="00DF4D6D" w:rsidRDefault="00700EA5" w:rsidP="002F3FEF">
      <w:pPr>
        <w:tabs>
          <w:tab w:val="left" w:pos="993"/>
        </w:tabs>
        <w:spacing w:after="200"/>
        <w:ind w:left="-151"/>
        <w:rPr>
          <w:rFonts w:ascii="Cambria" w:hAnsi="Cambri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92"/>
        <w:gridCol w:w="7122"/>
      </w:tblGrid>
      <w:tr w:rsidR="00EE6BEE" w:rsidRPr="00DF4D6D" w14:paraId="44DEB3C2" w14:textId="77777777" w:rsidTr="00EE6BEE">
        <w:tc>
          <w:tcPr>
            <w:tcW w:w="2092" w:type="dxa"/>
          </w:tcPr>
          <w:p w14:paraId="11D4CD91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7122" w:type="dxa"/>
          </w:tcPr>
          <w:p w14:paraId="0E5453C9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  <w:p w14:paraId="28268081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Monitor </w:t>
            </w:r>
            <w:proofErr w:type="spellStart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komputerowy</w:t>
            </w:r>
            <w:proofErr w:type="spellEnd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 – 12 </w:t>
            </w:r>
            <w:proofErr w:type="spellStart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14:paraId="2BDEE43B" w14:textId="5EB6DC18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</w:tc>
      </w:tr>
      <w:tr w:rsidR="00EE6BEE" w:rsidRPr="00DF4D6D" w14:paraId="0888A2B1" w14:textId="77777777" w:rsidTr="00EE6BEE">
        <w:tc>
          <w:tcPr>
            <w:tcW w:w="2092" w:type="dxa"/>
          </w:tcPr>
          <w:p w14:paraId="51D16286" w14:textId="681C8B09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Matryca</w:t>
            </w:r>
          </w:p>
        </w:tc>
        <w:tc>
          <w:tcPr>
            <w:tcW w:w="7122" w:type="dxa"/>
          </w:tcPr>
          <w:p w14:paraId="68BD8166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LED IPS,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przeciwodblaskowa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przekątna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24”,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rozdzielczość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WUXGA (1920 x 1200)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przy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60Hz Format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obrazu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16:10</w:t>
            </w:r>
          </w:p>
        </w:tc>
      </w:tr>
      <w:tr w:rsidR="00EE6BEE" w:rsidRPr="00DF4D6D" w14:paraId="4FBA3095" w14:textId="77777777" w:rsidTr="00EE6BEE">
        <w:tc>
          <w:tcPr>
            <w:tcW w:w="2092" w:type="dxa"/>
          </w:tcPr>
          <w:p w14:paraId="7CD60AEE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Złącza</w:t>
            </w:r>
          </w:p>
        </w:tc>
        <w:tc>
          <w:tcPr>
            <w:tcW w:w="7122" w:type="dxa"/>
          </w:tcPr>
          <w:p w14:paraId="3A6E5A3A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VGA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36883006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HDMI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21A71E90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DVI-D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234C3FA0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DisplayPort 1.2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3F319147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USB 3.2 Gen. 1 min. 4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6B9F1473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USB 3.2 Gen.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Typu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-B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E6BEE" w:rsidRPr="00DF4D6D" w14:paraId="7C6F5315" w14:textId="77777777" w:rsidTr="00EE6BEE">
        <w:tc>
          <w:tcPr>
            <w:tcW w:w="2092" w:type="dxa"/>
          </w:tcPr>
          <w:p w14:paraId="34E6A47D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Regulacja</w:t>
            </w:r>
          </w:p>
        </w:tc>
        <w:tc>
          <w:tcPr>
            <w:tcW w:w="7122" w:type="dxa"/>
          </w:tcPr>
          <w:p w14:paraId="0F411984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Wysokość, obrót w poziomie i pionie, pochył, </w:t>
            </w:r>
          </w:p>
        </w:tc>
      </w:tr>
      <w:tr w:rsidR="00EE6BEE" w:rsidRPr="00DF4D6D" w14:paraId="048F731C" w14:textId="77777777" w:rsidTr="00EE6BEE">
        <w:tc>
          <w:tcPr>
            <w:tcW w:w="2092" w:type="dxa"/>
          </w:tcPr>
          <w:p w14:paraId="55D33F45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7122" w:type="dxa"/>
          </w:tcPr>
          <w:p w14:paraId="242F109C" w14:textId="77777777" w:rsidR="00EE6BEE" w:rsidRPr="00DF4D6D" w:rsidRDefault="00EE6BEE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Instrukcja obsługi</w:t>
            </w:r>
          </w:p>
          <w:p w14:paraId="3C9D02A5" w14:textId="77777777" w:rsidR="00EE6BEE" w:rsidRPr="00DF4D6D" w:rsidRDefault="00EE6BEE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zasilający</w:t>
            </w:r>
          </w:p>
          <w:p w14:paraId="6E7B42D7" w14:textId="77777777" w:rsidR="00EE6BEE" w:rsidRPr="00DF4D6D" w:rsidRDefault="00EE6BEE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 xml:space="preserve">Kabel </w:t>
            </w:r>
            <w:proofErr w:type="spellStart"/>
            <w:r w:rsidRPr="00DF4D6D">
              <w:rPr>
                <w:rFonts w:ascii="Cambria" w:hAnsi="Cambria"/>
                <w:sz w:val="24"/>
                <w:szCs w:val="24"/>
              </w:rPr>
              <w:t>DisplayPort</w:t>
            </w:r>
            <w:proofErr w:type="spellEnd"/>
          </w:p>
          <w:p w14:paraId="09C01637" w14:textId="77777777" w:rsidR="00EE6BEE" w:rsidRPr="00DF4D6D" w:rsidRDefault="00EE6BEE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HDMI</w:t>
            </w:r>
          </w:p>
          <w:p w14:paraId="2920E2DF" w14:textId="77777777" w:rsidR="00EE6BEE" w:rsidRPr="00DF4D6D" w:rsidRDefault="00EE6BEE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USB</w:t>
            </w:r>
          </w:p>
        </w:tc>
      </w:tr>
      <w:tr w:rsidR="00EE6BEE" w:rsidRPr="00DF4D6D" w14:paraId="5410B0ED" w14:textId="77777777" w:rsidTr="00EE6BEE">
        <w:tc>
          <w:tcPr>
            <w:tcW w:w="2092" w:type="dxa"/>
          </w:tcPr>
          <w:p w14:paraId="0E3FAEE6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Standard </w:t>
            </w:r>
            <w:proofErr w:type="spellStart"/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Vesa</w:t>
            </w:r>
            <w:proofErr w:type="spellEnd"/>
          </w:p>
        </w:tc>
        <w:tc>
          <w:tcPr>
            <w:tcW w:w="7122" w:type="dxa"/>
          </w:tcPr>
          <w:p w14:paraId="3C256A19" w14:textId="77777777" w:rsidR="00EE6BEE" w:rsidRPr="00DF4D6D" w:rsidRDefault="00EE6BEE" w:rsidP="00CF011E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100mm x 100 mm</w:t>
            </w:r>
          </w:p>
        </w:tc>
      </w:tr>
      <w:tr w:rsidR="00EE6BEE" w:rsidRPr="00DF4D6D" w14:paraId="1EB7D127" w14:textId="77777777" w:rsidTr="00EE6BEE">
        <w:trPr>
          <w:trHeight w:val="424"/>
        </w:trPr>
        <w:tc>
          <w:tcPr>
            <w:tcW w:w="2092" w:type="dxa"/>
          </w:tcPr>
          <w:p w14:paraId="1F60494C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7122" w:type="dxa"/>
          </w:tcPr>
          <w:p w14:paraId="4BE8A0E1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36 Miesięcy</w:t>
            </w:r>
          </w:p>
        </w:tc>
      </w:tr>
      <w:tr w:rsidR="00EE6BEE" w:rsidRPr="00DF4D6D" w14:paraId="3120C008" w14:textId="77777777" w:rsidTr="00EE6BEE">
        <w:trPr>
          <w:trHeight w:val="424"/>
        </w:trPr>
        <w:tc>
          <w:tcPr>
            <w:tcW w:w="2092" w:type="dxa"/>
          </w:tcPr>
          <w:p w14:paraId="0CDF8503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7122" w:type="dxa"/>
          </w:tcPr>
          <w:p w14:paraId="75FE6E46" w14:textId="77777777" w:rsidR="00EE6BEE" w:rsidRPr="00DF4D6D" w:rsidRDefault="00EE6BEE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Dell P2423 lub równoważny</w:t>
            </w:r>
          </w:p>
        </w:tc>
      </w:tr>
      <w:tr w:rsidR="00EE6BEE" w:rsidRPr="00DF4D6D" w14:paraId="2ECB2EBC" w14:textId="77777777" w:rsidTr="00EE6BEE">
        <w:tc>
          <w:tcPr>
            <w:tcW w:w="9214" w:type="dxa"/>
            <w:gridSpan w:val="2"/>
          </w:tcPr>
          <w:p w14:paraId="5073C540" w14:textId="77777777" w:rsidR="00EE6BEE" w:rsidRPr="00DF4D6D" w:rsidRDefault="00EE6BEE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046319FF" w14:textId="77777777" w:rsidR="00EE6BEE" w:rsidRPr="00DF4D6D" w:rsidRDefault="00EE6BEE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68E8F4C5" w14:textId="77777777" w:rsidR="00EE6BEE" w:rsidRPr="00DF4D6D" w:rsidRDefault="00EE6BEE" w:rsidP="00CF011E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</w:tr>
    </w:tbl>
    <w:p w14:paraId="78F4A91D" w14:textId="77777777" w:rsidR="00B66DBE" w:rsidRPr="00DF4D6D" w:rsidRDefault="00B66DBE" w:rsidP="00B66DBE">
      <w:pPr>
        <w:rPr>
          <w:rFonts w:ascii="Cambria" w:hAnsi="Cambria"/>
          <w:sz w:val="24"/>
          <w:szCs w:val="24"/>
        </w:rPr>
      </w:pPr>
    </w:p>
    <w:p w14:paraId="3F793BB4" w14:textId="77777777" w:rsidR="00B66DBE" w:rsidRPr="00DF4D6D" w:rsidRDefault="00B66DBE" w:rsidP="00B66DBE"/>
    <w:p w14:paraId="28F42DC7" w14:textId="0831514A" w:rsidR="002F3FEF" w:rsidRPr="00DF4D6D" w:rsidRDefault="002F3FEF">
      <w:r w:rsidRPr="00DF4D6D">
        <w:br w:type="page"/>
      </w:r>
    </w:p>
    <w:p w14:paraId="67084837" w14:textId="3AA7C768" w:rsidR="00B66DBE" w:rsidRPr="00DF4D6D" w:rsidRDefault="002F3FEF" w:rsidP="002F3FEF">
      <w:pPr>
        <w:jc w:val="right"/>
        <w:rPr>
          <w:rFonts w:ascii="Cambria" w:hAnsi="Cambria"/>
          <w:b/>
          <w:i/>
          <w:sz w:val="24"/>
          <w:szCs w:val="24"/>
        </w:rPr>
      </w:pPr>
      <w:r w:rsidRPr="00DF4D6D">
        <w:rPr>
          <w:rFonts w:ascii="Cambria" w:hAnsi="Cambria"/>
          <w:b/>
          <w:i/>
          <w:sz w:val="24"/>
          <w:szCs w:val="24"/>
        </w:rPr>
        <w:t xml:space="preserve">Załącznik nr </w:t>
      </w:r>
      <w:r w:rsidR="00B66842" w:rsidRPr="00DF4D6D">
        <w:rPr>
          <w:rFonts w:ascii="Cambria" w:hAnsi="Cambria"/>
          <w:b/>
          <w:i/>
          <w:sz w:val="24"/>
          <w:szCs w:val="24"/>
        </w:rPr>
        <w:t>3</w:t>
      </w:r>
    </w:p>
    <w:p w14:paraId="6C3B1072" w14:textId="505011C9" w:rsidR="002F3FEF" w:rsidRPr="00DF4D6D" w:rsidRDefault="009305D4" w:rsidP="00F3310B">
      <w:pPr>
        <w:tabs>
          <w:tab w:val="left" w:pos="993"/>
        </w:tabs>
        <w:spacing w:after="200"/>
        <w:rPr>
          <w:rFonts w:ascii="Cambria" w:eastAsia="Calibri" w:hAnsi="Cambria"/>
          <w:b/>
          <w:sz w:val="24"/>
          <w:szCs w:val="24"/>
          <w:lang w:eastAsia="en-US"/>
        </w:rPr>
      </w:pPr>
      <w:r w:rsidRPr="00DF4D6D">
        <w:rPr>
          <w:rFonts w:ascii="Cambria" w:eastAsia="Calibri" w:hAnsi="Cambria"/>
          <w:b/>
          <w:sz w:val="24"/>
          <w:szCs w:val="24"/>
          <w:lang w:eastAsia="en-US"/>
        </w:rPr>
        <w:t>Część II</w:t>
      </w:r>
    </w:p>
    <w:p w14:paraId="64CF2CC5" w14:textId="45AF2C16" w:rsidR="002F3FEF" w:rsidRPr="00DF4D6D" w:rsidRDefault="002F3FEF" w:rsidP="00F3310B">
      <w:pPr>
        <w:tabs>
          <w:tab w:val="left" w:pos="993"/>
        </w:tabs>
        <w:spacing w:after="200"/>
        <w:rPr>
          <w:rFonts w:ascii="Cambria" w:hAnsi="Cambria"/>
          <w:b/>
          <w:i/>
          <w:sz w:val="24"/>
          <w:szCs w:val="24"/>
        </w:rPr>
      </w:pPr>
      <w:r w:rsidRPr="00DF4D6D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DF4D6D">
        <w:rPr>
          <w:rFonts w:ascii="Cambria" w:hAnsi="Cambria"/>
          <w:b/>
          <w:i/>
          <w:sz w:val="24"/>
          <w:szCs w:val="24"/>
        </w:rPr>
        <w:t>:</w:t>
      </w:r>
    </w:p>
    <w:p w14:paraId="210F1A06" w14:textId="77777777" w:rsidR="00C44672" w:rsidRPr="00DF4D6D" w:rsidRDefault="00C44672" w:rsidP="00F3310B">
      <w:pPr>
        <w:tabs>
          <w:tab w:val="left" w:pos="993"/>
        </w:tabs>
        <w:spacing w:after="200"/>
        <w:rPr>
          <w:rFonts w:ascii="Cambria" w:hAnsi="Cambria"/>
          <w:b/>
          <w:i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92"/>
        <w:gridCol w:w="6980"/>
      </w:tblGrid>
      <w:tr w:rsidR="00C44672" w:rsidRPr="00DF4D6D" w14:paraId="2A3066DE" w14:textId="77777777" w:rsidTr="00C44672">
        <w:tc>
          <w:tcPr>
            <w:tcW w:w="2092" w:type="dxa"/>
          </w:tcPr>
          <w:p w14:paraId="41C8361A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6980" w:type="dxa"/>
          </w:tcPr>
          <w:p w14:paraId="1DE72B97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  <w:p w14:paraId="438BD352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Monitor </w:t>
            </w:r>
            <w:proofErr w:type="spellStart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komputerowy</w:t>
            </w:r>
            <w:proofErr w:type="spellEnd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 – 4 </w:t>
            </w:r>
            <w:proofErr w:type="spellStart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14:paraId="38D04D40" w14:textId="65E5FF9B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</w:tc>
      </w:tr>
      <w:tr w:rsidR="00C44672" w:rsidRPr="00DF4D6D" w14:paraId="0F28E636" w14:textId="77777777" w:rsidTr="00C44672">
        <w:tc>
          <w:tcPr>
            <w:tcW w:w="2092" w:type="dxa"/>
          </w:tcPr>
          <w:p w14:paraId="64180C08" w14:textId="6636CDD9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Matryca</w:t>
            </w:r>
          </w:p>
        </w:tc>
        <w:tc>
          <w:tcPr>
            <w:tcW w:w="6980" w:type="dxa"/>
          </w:tcPr>
          <w:p w14:paraId="09927D0E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LED IPS,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przeciwodblaskowa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przekątna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23,8”,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rozdzielczość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FullHD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(1920 x 1080)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przy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60Hz</w:t>
            </w:r>
          </w:p>
        </w:tc>
      </w:tr>
      <w:tr w:rsidR="00C44672" w:rsidRPr="00DF4D6D" w14:paraId="6B2730BB" w14:textId="77777777" w:rsidTr="00C44672">
        <w:tc>
          <w:tcPr>
            <w:tcW w:w="2092" w:type="dxa"/>
          </w:tcPr>
          <w:p w14:paraId="2F146648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Złącza</w:t>
            </w:r>
          </w:p>
        </w:tc>
        <w:tc>
          <w:tcPr>
            <w:tcW w:w="6980" w:type="dxa"/>
          </w:tcPr>
          <w:p w14:paraId="3CA4A8A1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VGA (D-sub)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13E6057A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HDMI 1.4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7A6CDCC1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DisplayPort 1.2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3D5DC43C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USB 3.2 Gen. 1 min 4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513E0FD5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USB 3.2 Gen.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Typu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-B min. 1szt.</w:t>
            </w:r>
          </w:p>
        </w:tc>
      </w:tr>
      <w:tr w:rsidR="00C44672" w:rsidRPr="00DF4D6D" w14:paraId="608FA3F6" w14:textId="77777777" w:rsidTr="00C44672">
        <w:tc>
          <w:tcPr>
            <w:tcW w:w="2092" w:type="dxa"/>
          </w:tcPr>
          <w:p w14:paraId="59855923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Regulacja</w:t>
            </w:r>
          </w:p>
        </w:tc>
        <w:tc>
          <w:tcPr>
            <w:tcW w:w="6980" w:type="dxa"/>
          </w:tcPr>
          <w:p w14:paraId="6BB9806F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Wysokość, obrót w poziomie i pionie, pochył, </w:t>
            </w:r>
          </w:p>
        </w:tc>
      </w:tr>
      <w:tr w:rsidR="00C44672" w:rsidRPr="00DF4D6D" w14:paraId="5A6524AD" w14:textId="77777777" w:rsidTr="00C44672">
        <w:tc>
          <w:tcPr>
            <w:tcW w:w="2092" w:type="dxa"/>
          </w:tcPr>
          <w:p w14:paraId="01920237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6980" w:type="dxa"/>
          </w:tcPr>
          <w:p w14:paraId="596BB665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Instrukcja obsługi</w:t>
            </w:r>
          </w:p>
          <w:p w14:paraId="1441264C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zasilający</w:t>
            </w:r>
          </w:p>
          <w:p w14:paraId="2266FC3D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 xml:space="preserve">Kabel </w:t>
            </w:r>
            <w:proofErr w:type="spellStart"/>
            <w:r w:rsidRPr="00DF4D6D">
              <w:rPr>
                <w:rFonts w:ascii="Cambria" w:hAnsi="Cambria"/>
                <w:sz w:val="24"/>
                <w:szCs w:val="24"/>
              </w:rPr>
              <w:t>DisplayPort</w:t>
            </w:r>
            <w:proofErr w:type="spellEnd"/>
          </w:p>
          <w:p w14:paraId="63E786B3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HDMI</w:t>
            </w:r>
          </w:p>
          <w:p w14:paraId="4427795D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USB</w:t>
            </w:r>
          </w:p>
        </w:tc>
      </w:tr>
      <w:tr w:rsidR="00C44672" w:rsidRPr="00DF4D6D" w14:paraId="18D88689" w14:textId="77777777" w:rsidTr="00C44672">
        <w:tc>
          <w:tcPr>
            <w:tcW w:w="2092" w:type="dxa"/>
          </w:tcPr>
          <w:p w14:paraId="753CF476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Standard </w:t>
            </w:r>
            <w:proofErr w:type="spellStart"/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Vesa</w:t>
            </w:r>
            <w:proofErr w:type="spellEnd"/>
          </w:p>
        </w:tc>
        <w:tc>
          <w:tcPr>
            <w:tcW w:w="6980" w:type="dxa"/>
          </w:tcPr>
          <w:p w14:paraId="3E7B371F" w14:textId="77777777" w:rsidR="00C44672" w:rsidRPr="00DF4D6D" w:rsidRDefault="00C44672" w:rsidP="00CF011E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100mm x 100 mm</w:t>
            </w:r>
          </w:p>
        </w:tc>
      </w:tr>
      <w:tr w:rsidR="00C44672" w:rsidRPr="00DF4D6D" w14:paraId="35475134" w14:textId="77777777" w:rsidTr="00C44672">
        <w:trPr>
          <w:trHeight w:val="424"/>
        </w:trPr>
        <w:tc>
          <w:tcPr>
            <w:tcW w:w="2092" w:type="dxa"/>
          </w:tcPr>
          <w:p w14:paraId="45ADE31A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6980" w:type="dxa"/>
          </w:tcPr>
          <w:p w14:paraId="3AEE322A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36 miesięcy</w:t>
            </w:r>
          </w:p>
        </w:tc>
      </w:tr>
      <w:tr w:rsidR="00C44672" w:rsidRPr="00DF4D6D" w14:paraId="675FE17E" w14:textId="77777777" w:rsidTr="00C44672">
        <w:trPr>
          <w:trHeight w:val="424"/>
        </w:trPr>
        <w:tc>
          <w:tcPr>
            <w:tcW w:w="2092" w:type="dxa"/>
          </w:tcPr>
          <w:p w14:paraId="0C0317E1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980" w:type="dxa"/>
          </w:tcPr>
          <w:p w14:paraId="6DB7BA00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Dell P2422H lub równoważny</w:t>
            </w:r>
          </w:p>
        </w:tc>
      </w:tr>
      <w:tr w:rsidR="00C44672" w:rsidRPr="00DF4D6D" w14:paraId="07EA4FA1" w14:textId="77777777" w:rsidTr="00C44672">
        <w:tc>
          <w:tcPr>
            <w:tcW w:w="9072" w:type="dxa"/>
            <w:gridSpan w:val="2"/>
          </w:tcPr>
          <w:p w14:paraId="645A8B58" w14:textId="77777777" w:rsidR="00C44672" w:rsidRPr="00DF4D6D" w:rsidRDefault="00C44672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00A09061" w14:textId="77777777" w:rsidR="00C44672" w:rsidRPr="00DF4D6D" w:rsidRDefault="00C44672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2ACF91D0" w14:textId="77777777" w:rsidR="00C44672" w:rsidRPr="00DF4D6D" w:rsidRDefault="00C44672" w:rsidP="00CF011E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</w:tr>
    </w:tbl>
    <w:p w14:paraId="0B139649" w14:textId="77777777" w:rsidR="009305D4" w:rsidRPr="00DF4D6D" w:rsidRDefault="009305D4" w:rsidP="00F3310B">
      <w:pPr>
        <w:tabs>
          <w:tab w:val="left" w:pos="993"/>
        </w:tabs>
        <w:spacing w:after="200"/>
        <w:rPr>
          <w:rFonts w:ascii="Cambria" w:hAnsi="Cambria"/>
          <w:sz w:val="24"/>
          <w:szCs w:val="24"/>
        </w:rPr>
      </w:pPr>
    </w:p>
    <w:p w14:paraId="072F5D77" w14:textId="77777777" w:rsidR="002F3FEF" w:rsidRPr="00DF4D6D" w:rsidRDefault="002F3FEF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7AAA710C" w14:textId="77777777" w:rsidR="002F3FEF" w:rsidRPr="00DF4D6D" w:rsidRDefault="002F3FEF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669D41DE" w14:textId="0EED1637" w:rsidR="002F3FEF" w:rsidRPr="00DF4D6D" w:rsidRDefault="002F3FEF" w:rsidP="002F3FEF">
      <w:pPr>
        <w:jc w:val="right"/>
        <w:rPr>
          <w:rFonts w:ascii="Cambria" w:hAnsi="Cambria"/>
          <w:b/>
          <w:i/>
          <w:sz w:val="24"/>
          <w:szCs w:val="24"/>
        </w:rPr>
      </w:pPr>
      <w:r w:rsidRPr="00DF4D6D">
        <w:rPr>
          <w:rFonts w:ascii="Cambria" w:hAnsi="Cambria"/>
          <w:b/>
          <w:i/>
          <w:sz w:val="24"/>
          <w:szCs w:val="24"/>
        </w:rPr>
        <w:t>Załącznik nr</w:t>
      </w:r>
      <w:r w:rsidR="00B66842" w:rsidRPr="00DF4D6D">
        <w:rPr>
          <w:rFonts w:ascii="Cambria" w:hAnsi="Cambria"/>
          <w:b/>
          <w:i/>
          <w:sz w:val="24"/>
          <w:szCs w:val="24"/>
        </w:rPr>
        <w:t>4</w:t>
      </w:r>
    </w:p>
    <w:p w14:paraId="4945918D" w14:textId="1BAF87BE" w:rsidR="002F3FEF" w:rsidRPr="00DF4D6D" w:rsidRDefault="002F3FEF" w:rsidP="002F3FEF">
      <w:pPr>
        <w:spacing w:line="276" w:lineRule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Cześć I</w:t>
      </w:r>
      <w:r w:rsidR="00B66842" w:rsidRPr="00DF4D6D">
        <w:rPr>
          <w:rFonts w:ascii="Cambria" w:hAnsi="Cambria"/>
          <w:b/>
          <w:sz w:val="24"/>
          <w:szCs w:val="24"/>
        </w:rPr>
        <w:t>II</w:t>
      </w:r>
    </w:p>
    <w:p w14:paraId="6154DA8B" w14:textId="7E2C40CC" w:rsidR="002F3FEF" w:rsidRPr="00DF4D6D" w:rsidRDefault="002F3FEF" w:rsidP="002F3FEF">
      <w:pPr>
        <w:spacing w:line="276" w:lineRule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DF4D6D">
        <w:rPr>
          <w:rFonts w:ascii="Cambria" w:hAnsi="Cambria"/>
          <w:b/>
          <w:sz w:val="24"/>
          <w:szCs w:val="24"/>
        </w:rPr>
        <w:t>:</w:t>
      </w:r>
    </w:p>
    <w:p w14:paraId="0FE70B63" w14:textId="77777777" w:rsidR="00B66842" w:rsidRPr="00DF4D6D" w:rsidRDefault="00B66842" w:rsidP="002F3FEF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46A7FCC6" w14:textId="77777777" w:rsidR="00C44672" w:rsidRPr="00DF4D6D" w:rsidRDefault="00C44672" w:rsidP="002F3FEF">
      <w:pPr>
        <w:spacing w:line="276" w:lineRule="auto"/>
        <w:rPr>
          <w:rFonts w:ascii="Cambria" w:hAnsi="Cambri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92"/>
        <w:gridCol w:w="7122"/>
      </w:tblGrid>
      <w:tr w:rsidR="00C44672" w:rsidRPr="00DF4D6D" w14:paraId="117C929F" w14:textId="77777777" w:rsidTr="00C44672">
        <w:tc>
          <w:tcPr>
            <w:tcW w:w="2092" w:type="dxa"/>
          </w:tcPr>
          <w:p w14:paraId="65101B7E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7122" w:type="dxa"/>
          </w:tcPr>
          <w:p w14:paraId="7311853F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  <w:p w14:paraId="5941BC3E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Monitor </w:t>
            </w:r>
            <w:proofErr w:type="spellStart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komputerowy</w:t>
            </w:r>
            <w:proofErr w:type="spellEnd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14:paraId="35FBA1D7" w14:textId="50975918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</w:tc>
      </w:tr>
      <w:tr w:rsidR="00C44672" w:rsidRPr="00DF4D6D" w14:paraId="71C8D8D8" w14:textId="77777777" w:rsidTr="00C44672">
        <w:tc>
          <w:tcPr>
            <w:tcW w:w="2092" w:type="dxa"/>
          </w:tcPr>
          <w:p w14:paraId="5B598306" w14:textId="49DF7E26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Matryca</w:t>
            </w:r>
          </w:p>
        </w:tc>
        <w:tc>
          <w:tcPr>
            <w:tcW w:w="7122" w:type="dxa"/>
          </w:tcPr>
          <w:p w14:paraId="14047525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LCD IPS-ADS,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przeciwodblaskowa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przekątna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34”,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rozdzielczość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3440 x 1440 (UWQHD), Format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obrazu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21:9,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Częstotliwość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odświeżania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ekranu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143 Hz,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Czas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reakcji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ms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Jasność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350 cd/m²</w:t>
            </w:r>
          </w:p>
        </w:tc>
      </w:tr>
      <w:tr w:rsidR="00C44672" w:rsidRPr="00DF4D6D" w14:paraId="5D96822F" w14:textId="77777777" w:rsidTr="00C44672">
        <w:tc>
          <w:tcPr>
            <w:tcW w:w="2092" w:type="dxa"/>
          </w:tcPr>
          <w:p w14:paraId="7A948F43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Złącza</w:t>
            </w:r>
          </w:p>
        </w:tc>
        <w:tc>
          <w:tcPr>
            <w:tcW w:w="7122" w:type="dxa"/>
          </w:tcPr>
          <w:p w14:paraId="304900C4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HDMI min. 2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7BAF29C1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DisplayPort min. 2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09E1C70E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Wyjście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słuchawkowe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  <w:p w14:paraId="359E13F7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USB 3.2 Gen. 1 min. 2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44672" w:rsidRPr="00DF4D6D" w14:paraId="3C8669AC" w14:textId="77777777" w:rsidTr="00C44672">
        <w:tc>
          <w:tcPr>
            <w:tcW w:w="2092" w:type="dxa"/>
          </w:tcPr>
          <w:p w14:paraId="7DB8198C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Regulacja</w:t>
            </w:r>
          </w:p>
        </w:tc>
        <w:tc>
          <w:tcPr>
            <w:tcW w:w="7122" w:type="dxa"/>
          </w:tcPr>
          <w:p w14:paraId="1AB8F9E3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Wysokość, obrót w poziomie i pionie, pochył, </w:t>
            </w:r>
          </w:p>
        </w:tc>
      </w:tr>
      <w:tr w:rsidR="00C44672" w:rsidRPr="00DF4D6D" w14:paraId="598DA8C2" w14:textId="77777777" w:rsidTr="00C44672">
        <w:tc>
          <w:tcPr>
            <w:tcW w:w="2092" w:type="dxa"/>
          </w:tcPr>
          <w:p w14:paraId="4A3426BD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7122" w:type="dxa"/>
          </w:tcPr>
          <w:p w14:paraId="4DBF0EE1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Instrukcja obsługi</w:t>
            </w:r>
          </w:p>
          <w:p w14:paraId="35AAAEFF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zasilający</w:t>
            </w:r>
          </w:p>
          <w:p w14:paraId="70083DA2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HDMI</w:t>
            </w:r>
          </w:p>
          <w:p w14:paraId="07315742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 xml:space="preserve">Kabel </w:t>
            </w:r>
            <w:proofErr w:type="spellStart"/>
            <w:r w:rsidRPr="00DF4D6D">
              <w:rPr>
                <w:rFonts w:ascii="Cambria" w:hAnsi="Cambria"/>
                <w:sz w:val="24"/>
                <w:szCs w:val="24"/>
              </w:rPr>
              <w:t>DisplayPort</w:t>
            </w:r>
            <w:proofErr w:type="spellEnd"/>
          </w:p>
          <w:p w14:paraId="0AED2591" w14:textId="77777777" w:rsidR="00C44672" w:rsidRPr="00DF4D6D" w:rsidRDefault="00C44672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Kabel USB</w:t>
            </w:r>
          </w:p>
        </w:tc>
      </w:tr>
      <w:tr w:rsidR="00C44672" w:rsidRPr="00DF4D6D" w14:paraId="5174ADE3" w14:textId="77777777" w:rsidTr="00C44672">
        <w:tc>
          <w:tcPr>
            <w:tcW w:w="2092" w:type="dxa"/>
          </w:tcPr>
          <w:p w14:paraId="6FB677EE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Standard </w:t>
            </w:r>
            <w:proofErr w:type="spellStart"/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Vesa</w:t>
            </w:r>
            <w:proofErr w:type="spellEnd"/>
          </w:p>
        </w:tc>
        <w:tc>
          <w:tcPr>
            <w:tcW w:w="7122" w:type="dxa"/>
          </w:tcPr>
          <w:p w14:paraId="4623E67D" w14:textId="77777777" w:rsidR="00C44672" w:rsidRPr="00DF4D6D" w:rsidRDefault="00C44672" w:rsidP="00CF011E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100mm x 100 mm</w:t>
            </w:r>
          </w:p>
        </w:tc>
      </w:tr>
      <w:tr w:rsidR="00C44672" w:rsidRPr="00DF4D6D" w14:paraId="6D9768D0" w14:textId="77777777" w:rsidTr="00C44672">
        <w:trPr>
          <w:trHeight w:val="424"/>
        </w:trPr>
        <w:tc>
          <w:tcPr>
            <w:tcW w:w="2092" w:type="dxa"/>
          </w:tcPr>
          <w:p w14:paraId="1ECC15F4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7122" w:type="dxa"/>
          </w:tcPr>
          <w:p w14:paraId="1672FA19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24 Miesiące</w:t>
            </w:r>
          </w:p>
        </w:tc>
      </w:tr>
      <w:tr w:rsidR="00C44672" w:rsidRPr="00DF4D6D" w14:paraId="49345777" w14:textId="77777777" w:rsidTr="00C44672">
        <w:trPr>
          <w:trHeight w:val="424"/>
        </w:trPr>
        <w:tc>
          <w:tcPr>
            <w:tcW w:w="2092" w:type="dxa"/>
          </w:tcPr>
          <w:p w14:paraId="70FBFD82" w14:textId="77777777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7122" w:type="dxa"/>
          </w:tcPr>
          <w:p w14:paraId="0E394796" w14:textId="0CF03112" w:rsidR="00C44672" w:rsidRPr="00DF4D6D" w:rsidRDefault="00C44672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iiyama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 G-Master GB3461WQSU Red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Eagle</w:t>
            </w:r>
            <w:proofErr w:type="spellEnd"/>
            <w:r w:rsidR="007C3B72"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 lub równoważny</w:t>
            </w:r>
          </w:p>
        </w:tc>
      </w:tr>
      <w:tr w:rsidR="00C44672" w:rsidRPr="00DF4D6D" w14:paraId="267E4EB1" w14:textId="77777777" w:rsidTr="00C44672">
        <w:tc>
          <w:tcPr>
            <w:tcW w:w="9214" w:type="dxa"/>
            <w:gridSpan w:val="2"/>
          </w:tcPr>
          <w:p w14:paraId="7CC4C168" w14:textId="77777777" w:rsidR="00C44672" w:rsidRPr="00DF4D6D" w:rsidRDefault="00C44672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233CAD37" w14:textId="77777777" w:rsidR="00C44672" w:rsidRPr="00DF4D6D" w:rsidRDefault="00C44672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69CDE953" w14:textId="77777777" w:rsidR="00C44672" w:rsidRPr="00DF4D6D" w:rsidRDefault="00C44672" w:rsidP="00CF011E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</w:tr>
    </w:tbl>
    <w:p w14:paraId="0F50F877" w14:textId="77777777" w:rsidR="002F3FEF" w:rsidRPr="00DF4D6D" w:rsidRDefault="002F3FEF" w:rsidP="002F3FEF">
      <w:pPr>
        <w:rPr>
          <w:rFonts w:ascii="Cambria" w:hAnsi="Cambria"/>
          <w:sz w:val="24"/>
          <w:szCs w:val="24"/>
        </w:rPr>
      </w:pPr>
    </w:p>
    <w:p w14:paraId="6421231D" w14:textId="77777777" w:rsidR="002F3FEF" w:rsidRPr="00DF4D6D" w:rsidRDefault="002F3FEF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325C5A1F" w14:textId="77777777" w:rsidR="002F3FEF" w:rsidRPr="00DF4D6D" w:rsidRDefault="002F3FEF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71C39D6B" w14:textId="0887C5EC" w:rsidR="0033350D" w:rsidRPr="00DF4D6D" w:rsidRDefault="0033350D" w:rsidP="0033350D">
      <w:pPr>
        <w:jc w:val="right"/>
        <w:rPr>
          <w:rFonts w:ascii="Cambria" w:hAnsi="Cambria"/>
          <w:b/>
          <w:i/>
          <w:sz w:val="24"/>
          <w:szCs w:val="24"/>
        </w:rPr>
      </w:pPr>
      <w:r w:rsidRPr="00DF4D6D">
        <w:rPr>
          <w:rFonts w:ascii="Cambria" w:hAnsi="Cambria"/>
          <w:b/>
          <w:i/>
          <w:sz w:val="24"/>
          <w:szCs w:val="24"/>
        </w:rPr>
        <w:t xml:space="preserve">Załącznik nr </w:t>
      </w:r>
      <w:r w:rsidR="00C74BE3" w:rsidRPr="00DF4D6D">
        <w:rPr>
          <w:rFonts w:ascii="Cambria" w:hAnsi="Cambria"/>
          <w:b/>
          <w:i/>
          <w:sz w:val="24"/>
          <w:szCs w:val="24"/>
        </w:rPr>
        <w:t>5</w:t>
      </w:r>
    </w:p>
    <w:p w14:paraId="03E38D5F" w14:textId="6E0DF1BC" w:rsidR="0033350D" w:rsidRPr="00DF4D6D" w:rsidRDefault="0033350D" w:rsidP="0033350D">
      <w:pPr>
        <w:spacing w:line="276" w:lineRule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 xml:space="preserve">Cześć </w:t>
      </w:r>
      <w:r w:rsidR="00C74BE3" w:rsidRPr="00DF4D6D">
        <w:rPr>
          <w:rFonts w:ascii="Cambria" w:hAnsi="Cambria"/>
          <w:b/>
          <w:sz w:val="24"/>
          <w:szCs w:val="24"/>
        </w:rPr>
        <w:t>I</w:t>
      </w:r>
      <w:r w:rsidRPr="00DF4D6D">
        <w:rPr>
          <w:rFonts w:ascii="Cambria" w:hAnsi="Cambria"/>
          <w:b/>
          <w:sz w:val="24"/>
          <w:szCs w:val="24"/>
        </w:rPr>
        <w:t>V</w:t>
      </w:r>
    </w:p>
    <w:p w14:paraId="13A1E1D4" w14:textId="77777777" w:rsidR="0033350D" w:rsidRPr="00DF4D6D" w:rsidRDefault="0033350D" w:rsidP="0033350D">
      <w:pPr>
        <w:spacing w:line="276" w:lineRule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DF4D6D">
        <w:rPr>
          <w:rFonts w:ascii="Cambria" w:hAnsi="Cambria"/>
          <w:b/>
          <w:sz w:val="24"/>
          <w:szCs w:val="24"/>
        </w:rPr>
        <w:t>:</w:t>
      </w:r>
    </w:p>
    <w:p w14:paraId="5D881842" w14:textId="77777777" w:rsidR="002F3FEF" w:rsidRPr="00DF4D6D" w:rsidRDefault="002F3FEF" w:rsidP="002F3FEF"/>
    <w:p w14:paraId="0F33DC5F" w14:textId="77777777" w:rsidR="00763048" w:rsidRPr="00DF4D6D" w:rsidRDefault="00763048" w:rsidP="002F3FEF"/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92"/>
        <w:gridCol w:w="7122"/>
      </w:tblGrid>
      <w:tr w:rsidR="00763048" w:rsidRPr="00DF4D6D" w14:paraId="3093CCD5" w14:textId="77777777" w:rsidTr="00763048">
        <w:tc>
          <w:tcPr>
            <w:tcW w:w="2092" w:type="dxa"/>
          </w:tcPr>
          <w:p w14:paraId="634AE5FF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7122" w:type="dxa"/>
          </w:tcPr>
          <w:p w14:paraId="3125E005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  <w:p w14:paraId="16D13F84" w14:textId="3052641D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Monitor </w:t>
            </w:r>
            <w:proofErr w:type="spellStart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komputerowy</w:t>
            </w:r>
            <w:proofErr w:type="spellEnd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14:paraId="4B6659E7" w14:textId="70415E72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</w:tc>
      </w:tr>
      <w:tr w:rsidR="00763048" w:rsidRPr="00DF4D6D" w14:paraId="0E197E40" w14:textId="77777777" w:rsidTr="00763048">
        <w:tc>
          <w:tcPr>
            <w:tcW w:w="2092" w:type="dxa"/>
          </w:tcPr>
          <w:p w14:paraId="14218A92" w14:textId="747E676B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Matryca</w:t>
            </w:r>
          </w:p>
        </w:tc>
        <w:tc>
          <w:tcPr>
            <w:tcW w:w="7122" w:type="dxa"/>
          </w:tcPr>
          <w:p w14:paraId="65CDAFD8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LCD IPS,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przeciwodblaskowa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przekątna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23,8”,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rozdzielczość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min.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FullHD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(1920 x 1080)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przy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60Hz</w:t>
            </w:r>
          </w:p>
        </w:tc>
      </w:tr>
      <w:tr w:rsidR="00763048" w:rsidRPr="00DF4D6D" w14:paraId="317CFF0C" w14:textId="77777777" w:rsidTr="00763048">
        <w:tc>
          <w:tcPr>
            <w:tcW w:w="2092" w:type="dxa"/>
          </w:tcPr>
          <w:p w14:paraId="264A8CA0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Złącza</w:t>
            </w:r>
          </w:p>
        </w:tc>
        <w:tc>
          <w:tcPr>
            <w:tcW w:w="7122" w:type="dxa"/>
          </w:tcPr>
          <w:p w14:paraId="15019A8A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Display Port min. 2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</w:p>
          <w:p w14:paraId="79926464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HDMI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</w:p>
          <w:p w14:paraId="00223C61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USB 3.2 Gen 1 min. 4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</w:p>
          <w:p w14:paraId="3C730604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USB 3.2 Gen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typ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C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z Display Port</w:t>
            </w:r>
          </w:p>
          <w:p w14:paraId="23BAAAD0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RJ-45 LAN min. 1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szt</w:t>
            </w:r>
            <w:proofErr w:type="spellEnd"/>
          </w:p>
        </w:tc>
      </w:tr>
      <w:tr w:rsidR="00763048" w:rsidRPr="00DF4D6D" w14:paraId="14DF5452" w14:textId="77777777" w:rsidTr="00763048">
        <w:tc>
          <w:tcPr>
            <w:tcW w:w="2092" w:type="dxa"/>
          </w:tcPr>
          <w:p w14:paraId="7C7E28B8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Regulacja</w:t>
            </w:r>
          </w:p>
        </w:tc>
        <w:tc>
          <w:tcPr>
            <w:tcW w:w="7122" w:type="dxa"/>
          </w:tcPr>
          <w:p w14:paraId="0EED1368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Wysokość, obrót w poziomie i pionie, pochył, </w:t>
            </w:r>
          </w:p>
        </w:tc>
      </w:tr>
      <w:tr w:rsidR="00763048" w:rsidRPr="00DF4D6D" w14:paraId="4391F363" w14:textId="77777777" w:rsidTr="00763048">
        <w:tc>
          <w:tcPr>
            <w:tcW w:w="2092" w:type="dxa"/>
          </w:tcPr>
          <w:p w14:paraId="1C7FB810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7122" w:type="dxa"/>
          </w:tcPr>
          <w:p w14:paraId="6AC4FE06" w14:textId="77777777" w:rsidR="00763048" w:rsidRPr="00DF4D6D" w:rsidRDefault="00763048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Kabel zasilający, kabel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DisplayPort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, USB 3.0</w:t>
            </w:r>
          </w:p>
        </w:tc>
      </w:tr>
      <w:tr w:rsidR="00763048" w:rsidRPr="00DF4D6D" w14:paraId="39F6A368" w14:textId="77777777" w:rsidTr="00763048">
        <w:tc>
          <w:tcPr>
            <w:tcW w:w="2092" w:type="dxa"/>
          </w:tcPr>
          <w:p w14:paraId="2D4116D8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Standard </w:t>
            </w:r>
            <w:proofErr w:type="spellStart"/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Vesa</w:t>
            </w:r>
            <w:proofErr w:type="spellEnd"/>
          </w:p>
        </w:tc>
        <w:tc>
          <w:tcPr>
            <w:tcW w:w="7122" w:type="dxa"/>
          </w:tcPr>
          <w:p w14:paraId="35161C9C" w14:textId="77777777" w:rsidR="00763048" w:rsidRPr="00DF4D6D" w:rsidRDefault="00763048" w:rsidP="00CF011E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100mm x 100 mm</w:t>
            </w:r>
          </w:p>
        </w:tc>
      </w:tr>
      <w:tr w:rsidR="00763048" w:rsidRPr="00DF4D6D" w14:paraId="4C045243" w14:textId="77777777" w:rsidTr="00763048">
        <w:tc>
          <w:tcPr>
            <w:tcW w:w="2092" w:type="dxa"/>
          </w:tcPr>
          <w:p w14:paraId="5F2FDEA0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Dodatkowe funkcje</w:t>
            </w:r>
          </w:p>
        </w:tc>
        <w:tc>
          <w:tcPr>
            <w:tcW w:w="7122" w:type="dxa"/>
          </w:tcPr>
          <w:p w14:paraId="4A7C9B3B" w14:textId="77777777" w:rsidR="00763048" w:rsidRPr="00DF4D6D" w:rsidRDefault="00763048" w:rsidP="00CF0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4D6D">
              <w:rPr>
                <w:rFonts w:ascii="Cambria" w:hAnsi="Cambria"/>
                <w:sz w:val="24"/>
                <w:szCs w:val="24"/>
              </w:rPr>
              <w:t>Funkcjonalność stacji dokującej</w:t>
            </w:r>
          </w:p>
        </w:tc>
      </w:tr>
      <w:tr w:rsidR="00763048" w:rsidRPr="00DF4D6D" w14:paraId="19795187" w14:textId="77777777" w:rsidTr="00763048">
        <w:trPr>
          <w:trHeight w:val="424"/>
        </w:trPr>
        <w:tc>
          <w:tcPr>
            <w:tcW w:w="2092" w:type="dxa"/>
          </w:tcPr>
          <w:p w14:paraId="665BCA2F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7122" w:type="dxa"/>
          </w:tcPr>
          <w:p w14:paraId="6A684D21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36 Miesięcy</w:t>
            </w:r>
          </w:p>
        </w:tc>
      </w:tr>
      <w:tr w:rsidR="00763048" w:rsidRPr="00DF4D6D" w14:paraId="38ED4ECF" w14:textId="77777777" w:rsidTr="00763048">
        <w:trPr>
          <w:trHeight w:val="424"/>
        </w:trPr>
        <w:tc>
          <w:tcPr>
            <w:tcW w:w="2092" w:type="dxa"/>
          </w:tcPr>
          <w:p w14:paraId="5C642D5D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7122" w:type="dxa"/>
          </w:tcPr>
          <w:p w14:paraId="0A2D24E0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Dell P2422HE USB-C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Dock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 65W 210-BBBG lub równoważny</w:t>
            </w:r>
          </w:p>
        </w:tc>
      </w:tr>
      <w:tr w:rsidR="00763048" w:rsidRPr="00DF4D6D" w14:paraId="4DB15422" w14:textId="77777777" w:rsidTr="00763048">
        <w:tc>
          <w:tcPr>
            <w:tcW w:w="9214" w:type="dxa"/>
            <w:gridSpan w:val="2"/>
          </w:tcPr>
          <w:p w14:paraId="5F25DCA8" w14:textId="77777777" w:rsidR="00763048" w:rsidRPr="00DF4D6D" w:rsidRDefault="00763048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4A8F0B4C" w14:textId="77777777" w:rsidR="00763048" w:rsidRPr="00DF4D6D" w:rsidRDefault="00763048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6CB13C85" w14:textId="77777777" w:rsidR="00763048" w:rsidRPr="00DF4D6D" w:rsidRDefault="00763048" w:rsidP="00CF011E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</w:tr>
    </w:tbl>
    <w:p w14:paraId="44614FDE" w14:textId="77777777" w:rsidR="0033350D" w:rsidRPr="00DF4D6D" w:rsidRDefault="0033350D" w:rsidP="002F3FEF"/>
    <w:p w14:paraId="4A792C51" w14:textId="77777777" w:rsidR="0033350D" w:rsidRPr="00DF4D6D" w:rsidRDefault="0033350D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6C1ECE73" w14:textId="77777777" w:rsidR="0033350D" w:rsidRPr="00DF4D6D" w:rsidRDefault="0033350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57D4D252" w14:textId="411393AC" w:rsidR="00763048" w:rsidRPr="00DF4D6D" w:rsidRDefault="00763048" w:rsidP="00763048">
      <w:pPr>
        <w:jc w:val="right"/>
        <w:rPr>
          <w:rFonts w:ascii="Cambria" w:hAnsi="Cambria"/>
          <w:b/>
          <w:i/>
          <w:sz w:val="24"/>
          <w:szCs w:val="24"/>
        </w:rPr>
      </w:pPr>
      <w:r w:rsidRPr="00DF4D6D">
        <w:rPr>
          <w:rFonts w:ascii="Cambria" w:hAnsi="Cambria"/>
          <w:b/>
          <w:i/>
          <w:sz w:val="24"/>
          <w:szCs w:val="24"/>
        </w:rPr>
        <w:t>Załącznik nr 6</w:t>
      </w:r>
    </w:p>
    <w:p w14:paraId="1A956FA7" w14:textId="14D4E2EC" w:rsidR="00763048" w:rsidRPr="00DF4D6D" w:rsidRDefault="00763048" w:rsidP="00763048">
      <w:pPr>
        <w:spacing w:line="276" w:lineRule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Cześć V</w:t>
      </w:r>
    </w:p>
    <w:p w14:paraId="71E927AA" w14:textId="77777777" w:rsidR="00763048" w:rsidRPr="00DF4D6D" w:rsidRDefault="00763048" w:rsidP="00763048">
      <w:pPr>
        <w:spacing w:line="276" w:lineRule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DF4D6D">
        <w:rPr>
          <w:rFonts w:ascii="Cambria" w:hAnsi="Cambria"/>
          <w:b/>
          <w:sz w:val="24"/>
          <w:szCs w:val="24"/>
        </w:rPr>
        <w:t>:</w:t>
      </w:r>
    </w:p>
    <w:p w14:paraId="18A3A856" w14:textId="77777777" w:rsidR="00763048" w:rsidRPr="00DF4D6D" w:rsidRDefault="00763048" w:rsidP="00763048"/>
    <w:p w14:paraId="742DC135" w14:textId="77777777" w:rsidR="00763048" w:rsidRPr="00DF4D6D" w:rsidRDefault="00763048" w:rsidP="00763048"/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119"/>
        <w:gridCol w:w="6095"/>
      </w:tblGrid>
      <w:tr w:rsidR="00763048" w:rsidRPr="00DF4D6D" w14:paraId="4E7FAABC" w14:textId="77777777" w:rsidTr="00763048">
        <w:tc>
          <w:tcPr>
            <w:tcW w:w="3119" w:type="dxa"/>
          </w:tcPr>
          <w:p w14:paraId="313F8656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C5C6A4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1DBBBB36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Urządzenie wielofunkcyjne monochromatyczne</w:t>
            </w:r>
          </w:p>
          <w:p w14:paraId="60A1F4E4" w14:textId="4609C4BC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 – 2 szt.</w:t>
            </w:r>
          </w:p>
          <w:p w14:paraId="6D115F3D" w14:textId="0F48383B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763048" w:rsidRPr="00DF4D6D" w14:paraId="5A68A1BF" w14:textId="77777777" w:rsidTr="00763048">
        <w:tc>
          <w:tcPr>
            <w:tcW w:w="3119" w:type="dxa"/>
          </w:tcPr>
          <w:p w14:paraId="662D102D" w14:textId="403CB74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Rodzaj</w:t>
            </w:r>
          </w:p>
        </w:tc>
        <w:tc>
          <w:tcPr>
            <w:tcW w:w="6095" w:type="dxa"/>
          </w:tcPr>
          <w:p w14:paraId="69D282C9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Druk laserowy monochromatyczny z funkcją skanowania oraz kopiowania</w:t>
            </w:r>
          </w:p>
        </w:tc>
      </w:tr>
      <w:tr w:rsidR="00763048" w:rsidRPr="00DF4D6D" w14:paraId="31A608B3" w14:textId="77777777" w:rsidTr="00763048">
        <w:tc>
          <w:tcPr>
            <w:tcW w:w="3119" w:type="dxa"/>
          </w:tcPr>
          <w:p w14:paraId="7C1155E0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Rozdzielczość druku</w:t>
            </w:r>
          </w:p>
        </w:tc>
        <w:tc>
          <w:tcPr>
            <w:tcW w:w="6095" w:type="dxa"/>
          </w:tcPr>
          <w:p w14:paraId="40187161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1200 × 1200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dpi</w:t>
            </w:r>
            <w:proofErr w:type="spellEnd"/>
          </w:p>
        </w:tc>
      </w:tr>
      <w:tr w:rsidR="00763048" w:rsidRPr="00DF4D6D" w14:paraId="6F6730EE" w14:textId="77777777" w:rsidTr="00763048">
        <w:tc>
          <w:tcPr>
            <w:tcW w:w="3119" w:type="dxa"/>
          </w:tcPr>
          <w:p w14:paraId="60223FD3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Prędkość wydruku w czerni</w:t>
            </w:r>
          </w:p>
        </w:tc>
        <w:tc>
          <w:tcPr>
            <w:tcW w:w="6095" w:type="dxa"/>
          </w:tcPr>
          <w:p w14:paraId="1CF760E3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40 stron A4/ minutę</w:t>
            </w:r>
          </w:p>
        </w:tc>
      </w:tr>
      <w:tr w:rsidR="00763048" w:rsidRPr="00DF4D6D" w14:paraId="18DF3335" w14:textId="77777777" w:rsidTr="00763048">
        <w:tc>
          <w:tcPr>
            <w:tcW w:w="3119" w:type="dxa"/>
          </w:tcPr>
          <w:p w14:paraId="28124522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Automatyczny druk dwustronny</w:t>
            </w:r>
          </w:p>
        </w:tc>
        <w:tc>
          <w:tcPr>
            <w:tcW w:w="6095" w:type="dxa"/>
          </w:tcPr>
          <w:p w14:paraId="5FF301EA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Tak</w:t>
            </w:r>
          </w:p>
        </w:tc>
      </w:tr>
      <w:tr w:rsidR="00763048" w:rsidRPr="00DF4D6D" w14:paraId="2C5113BC" w14:textId="77777777" w:rsidTr="00763048">
        <w:tc>
          <w:tcPr>
            <w:tcW w:w="3119" w:type="dxa"/>
          </w:tcPr>
          <w:p w14:paraId="61F4536D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Rozdzielczość kopiowania </w:t>
            </w:r>
          </w:p>
        </w:tc>
        <w:tc>
          <w:tcPr>
            <w:tcW w:w="6095" w:type="dxa"/>
          </w:tcPr>
          <w:p w14:paraId="753173F5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Min. 600x600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dpi</w:t>
            </w:r>
            <w:proofErr w:type="spellEnd"/>
          </w:p>
        </w:tc>
      </w:tr>
      <w:tr w:rsidR="00763048" w:rsidRPr="00DF4D6D" w14:paraId="5EC8F84B" w14:textId="77777777" w:rsidTr="00763048">
        <w:tc>
          <w:tcPr>
            <w:tcW w:w="3119" w:type="dxa"/>
          </w:tcPr>
          <w:p w14:paraId="60EE6785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Automatyczne kopiowanie dwustronne</w:t>
            </w:r>
          </w:p>
        </w:tc>
        <w:tc>
          <w:tcPr>
            <w:tcW w:w="6095" w:type="dxa"/>
          </w:tcPr>
          <w:p w14:paraId="350633D5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Tak</w:t>
            </w:r>
          </w:p>
        </w:tc>
      </w:tr>
      <w:tr w:rsidR="00763048" w:rsidRPr="00DF4D6D" w14:paraId="3CC8CC25" w14:textId="77777777" w:rsidTr="00763048">
        <w:tc>
          <w:tcPr>
            <w:tcW w:w="3119" w:type="dxa"/>
          </w:tcPr>
          <w:p w14:paraId="5DA0BCAC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Szybkość kopiowania</w:t>
            </w:r>
          </w:p>
        </w:tc>
        <w:tc>
          <w:tcPr>
            <w:tcW w:w="6095" w:type="dxa"/>
          </w:tcPr>
          <w:p w14:paraId="7A730B31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38 kopii/min (A4)</w:t>
            </w:r>
          </w:p>
        </w:tc>
      </w:tr>
      <w:tr w:rsidR="00763048" w:rsidRPr="00DF4D6D" w14:paraId="1D18693D" w14:textId="77777777" w:rsidTr="00763048">
        <w:tc>
          <w:tcPr>
            <w:tcW w:w="3119" w:type="dxa"/>
          </w:tcPr>
          <w:p w14:paraId="58841344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Interfejs</w:t>
            </w:r>
          </w:p>
        </w:tc>
        <w:tc>
          <w:tcPr>
            <w:tcW w:w="6095" w:type="dxa"/>
          </w:tcPr>
          <w:p w14:paraId="5DE3FFC7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Ethernet, USB</w:t>
            </w:r>
          </w:p>
        </w:tc>
      </w:tr>
      <w:tr w:rsidR="00763048" w:rsidRPr="00DF4D6D" w14:paraId="234F3A33" w14:textId="77777777" w:rsidTr="00763048">
        <w:tc>
          <w:tcPr>
            <w:tcW w:w="3119" w:type="dxa"/>
          </w:tcPr>
          <w:p w14:paraId="67DB4649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Pojemność głównego podajnika papieru </w:t>
            </w:r>
          </w:p>
        </w:tc>
        <w:tc>
          <w:tcPr>
            <w:tcW w:w="6095" w:type="dxa"/>
          </w:tcPr>
          <w:p w14:paraId="62244EE9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250 arkuszy</w:t>
            </w:r>
          </w:p>
        </w:tc>
      </w:tr>
      <w:tr w:rsidR="00763048" w:rsidRPr="00DF4D6D" w14:paraId="3FBE62AE" w14:textId="77777777" w:rsidTr="00763048">
        <w:tc>
          <w:tcPr>
            <w:tcW w:w="3119" w:type="dxa"/>
          </w:tcPr>
          <w:p w14:paraId="77308FDF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Maksymalna pojemność podajnika papieru</w:t>
            </w:r>
          </w:p>
        </w:tc>
        <w:tc>
          <w:tcPr>
            <w:tcW w:w="6095" w:type="dxa"/>
          </w:tcPr>
          <w:p w14:paraId="1D0C5D05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950 arkuszy</w:t>
            </w:r>
          </w:p>
        </w:tc>
      </w:tr>
      <w:tr w:rsidR="00763048" w:rsidRPr="00DF4D6D" w14:paraId="4EE560E9" w14:textId="77777777" w:rsidTr="00763048">
        <w:tc>
          <w:tcPr>
            <w:tcW w:w="3119" w:type="dxa"/>
          </w:tcPr>
          <w:p w14:paraId="74F9F4A3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Czas do wydruku pierwszej strony</w:t>
            </w:r>
          </w:p>
        </w:tc>
        <w:tc>
          <w:tcPr>
            <w:tcW w:w="6095" w:type="dxa"/>
          </w:tcPr>
          <w:p w14:paraId="342B0E92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8,8 sekund</w:t>
            </w:r>
          </w:p>
        </w:tc>
      </w:tr>
      <w:tr w:rsidR="00763048" w:rsidRPr="00DF4D6D" w14:paraId="1B1C9522" w14:textId="77777777" w:rsidTr="00763048">
        <w:tc>
          <w:tcPr>
            <w:tcW w:w="3119" w:type="dxa"/>
          </w:tcPr>
          <w:p w14:paraId="7DCBEC3B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6095" w:type="dxa"/>
          </w:tcPr>
          <w:p w14:paraId="133291FE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1,2 GHz</w:t>
            </w:r>
          </w:p>
        </w:tc>
      </w:tr>
      <w:tr w:rsidR="00763048" w:rsidRPr="00DF4D6D" w14:paraId="7CE17A9F" w14:textId="77777777" w:rsidTr="00763048">
        <w:tc>
          <w:tcPr>
            <w:tcW w:w="3119" w:type="dxa"/>
          </w:tcPr>
          <w:p w14:paraId="255F39DC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Pamięć</w:t>
            </w:r>
          </w:p>
        </w:tc>
        <w:tc>
          <w:tcPr>
            <w:tcW w:w="6095" w:type="dxa"/>
          </w:tcPr>
          <w:p w14:paraId="513B6E55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512 MB</w:t>
            </w:r>
          </w:p>
        </w:tc>
      </w:tr>
      <w:tr w:rsidR="00763048" w:rsidRPr="00DF4D6D" w14:paraId="1B55B18B" w14:textId="77777777" w:rsidTr="00763048">
        <w:tc>
          <w:tcPr>
            <w:tcW w:w="3119" w:type="dxa"/>
          </w:tcPr>
          <w:p w14:paraId="7636668C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6095" w:type="dxa"/>
          </w:tcPr>
          <w:p w14:paraId="200901DF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Płyta CD ze sterownikami i dokumentacją</w:t>
            </w:r>
          </w:p>
          <w:p w14:paraId="149988FA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Dokumentacja (instrukcja instalacji sprzętu)</w:t>
            </w:r>
          </w:p>
          <w:p w14:paraId="6128A4CD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Przewód zasilający</w:t>
            </w:r>
          </w:p>
        </w:tc>
      </w:tr>
      <w:tr w:rsidR="00763048" w:rsidRPr="00DF4D6D" w14:paraId="560C9E5C" w14:textId="77777777" w:rsidTr="00763048">
        <w:tc>
          <w:tcPr>
            <w:tcW w:w="3119" w:type="dxa"/>
          </w:tcPr>
          <w:p w14:paraId="3A001EE3" w14:textId="77777777" w:rsidR="00763048" w:rsidRPr="00DF4D6D" w:rsidRDefault="00763048" w:rsidP="00CF011E">
            <w:pPr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Cykl roboczy (miesięczny, format A4)</w:t>
            </w:r>
          </w:p>
          <w:p w14:paraId="31ADC342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2877D1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80 000 stron</w:t>
            </w:r>
          </w:p>
        </w:tc>
      </w:tr>
      <w:tr w:rsidR="00763048" w:rsidRPr="00DF4D6D" w14:paraId="6E64BB37" w14:textId="77777777" w:rsidTr="00763048">
        <w:tc>
          <w:tcPr>
            <w:tcW w:w="3119" w:type="dxa"/>
          </w:tcPr>
          <w:p w14:paraId="2B16BA6B" w14:textId="77777777" w:rsidR="00763048" w:rsidRPr="00DF4D6D" w:rsidRDefault="00763048" w:rsidP="00CF011E">
            <w:pPr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Wymiary</w:t>
            </w:r>
          </w:p>
        </w:tc>
        <w:tc>
          <w:tcPr>
            <w:tcW w:w="6095" w:type="dxa"/>
          </w:tcPr>
          <w:p w14:paraId="21FA61E8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Nie większe niż 420x390x323mm (szer. x głęb. x wys.)</w:t>
            </w:r>
          </w:p>
        </w:tc>
      </w:tr>
      <w:tr w:rsidR="00763048" w:rsidRPr="00DF4D6D" w14:paraId="596DAED7" w14:textId="77777777" w:rsidTr="00763048">
        <w:trPr>
          <w:trHeight w:val="424"/>
        </w:trPr>
        <w:tc>
          <w:tcPr>
            <w:tcW w:w="3119" w:type="dxa"/>
          </w:tcPr>
          <w:p w14:paraId="24CFA7BE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6095" w:type="dxa"/>
          </w:tcPr>
          <w:p w14:paraId="4D62EFDA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36 Miesięcy</w:t>
            </w:r>
          </w:p>
        </w:tc>
      </w:tr>
      <w:tr w:rsidR="00763048" w:rsidRPr="00DF4D6D" w14:paraId="587DC7F5" w14:textId="77777777" w:rsidTr="00763048">
        <w:trPr>
          <w:trHeight w:val="424"/>
        </w:trPr>
        <w:tc>
          <w:tcPr>
            <w:tcW w:w="3119" w:type="dxa"/>
          </w:tcPr>
          <w:p w14:paraId="2CEC291F" w14:textId="77777777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095" w:type="dxa"/>
          </w:tcPr>
          <w:p w14:paraId="7AF26718" w14:textId="7FCD2A06" w:rsidR="00763048" w:rsidRPr="00DF4D6D" w:rsidRDefault="00763048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HP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LaserJet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 Pro MFP 4102fdw lub równoważny</w:t>
            </w:r>
          </w:p>
        </w:tc>
      </w:tr>
      <w:tr w:rsidR="00763048" w:rsidRPr="00DF4D6D" w14:paraId="3542BB58" w14:textId="77777777" w:rsidTr="00763048">
        <w:tc>
          <w:tcPr>
            <w:tcW w:w="9214" w:type="dxa"/>
            <w:gridSpan w:val="2"/>
          </w:tcPr>
          <w:p w14:paraId="20D5A3B4" w14:textId="77777777" w:rsidR="00763048" w:rsidRPr="00DF4D6D" w:rsidRDefault="00763048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3EF5F447" w14:textId="77777777" w:rsidR="00763048" w:rsidRPr="00DF4D6D" w:rsidRDefault="00763048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7CA910FF" w14:textId="77777777" w:rsidR="00763048" w:rsidRPr="00DF4D6D" w:rsidRDefault="00763048" w:rsidP="00CF011E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</w:tr>
    </w:tbl>
    <w:p w14:paraId="597D9D38" w14:textId="77777777" w:rsidR="00763048" w:rsidRPr="00DF4D6D" w:rsidRDefault="00763048" w:rsidP="00763048"/>
    <w:p w14:paraId="3AB2047E" w14:textId="77777777" w:rsidR="00763048" w:rsidRPr="00DF4D6D" w:rsidRDefault="00763048" w:rsidP="00763048"/>
    <w:p w14:paraId="5A631F34" w14:textId="77777777" w:rsidR="00763048" w:rsidRPr="00DF4D6D" w:rsidRDefault="00763048" w:rsidP="00763048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27B0E808" w14:textId="77777777" w:rsidR="00763048" w:rsidRPr="00DF4D6D" w:rsidRDefault="00763048" w:rsidP="00763048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3A96299F" w14:textId="0F9FBF0B" w:rsidR="00763048" w:rsidRPr="00DF4D6D" w:rsidRDefault="00763048" w:rsidP="00763048">
      <w:pPr>
        <w:jc w:val="right"/>
        <w:rPr>
          <w:rFonts w:ascii="Cambria" w:hAnsi="Cambria"/>
          <w:b/>
          <w:i/>
          <w:sz w:val="24"/>
          <w:szCs w:val="24"/>
        </w:rPr>
      </w:pPr>
      <w:r w:rsidRPr="00DF4D6D">
        <w:rPr>
          <w:rFonts w:ascii="Cambria" w:hAnsi="Cambria"/>
          <w:b/>
          <w:i/>
          <w:sz w:val="24"/>
          <w:szCs w:val="24"/>
        </w:rPr>
        <w:t>Załącznik nr 7</w:t>
      </w:r>
    </w:p>
    <w:p w14:paraId="2DC797FF" w14:textId="552C8045" w:rsidR="00763048" w:rsidRPr="00DF4D6D" w:rsidRDefault="00763048" w:rsidP="00763048">
      <w:pPr>
        <w:spacing w:line="276" w:lineRule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 xml:space="preserve">Cześć </w:t>
      </w:r>
      <w:r w:rsidR="00CF5D4D" w:rsidRPr="00DF4D6D">
        <w:rPr>
          <w:rFonts w:ascii="Cambria" w:hAnsi="Cambria"/>
          <w:b/>
          <w:sz w:val="24"/>
          <w:szCs w:val="24"/>
        </w:rPr>
        <w:t>VI</w:t>
      </w:r>
    </w:p>
    <w:p w14:paraId="5D1EE64E" w14:textId="77777777" w:rsidR="00763048" w:rsidRPr="00DF4D6D" w:rsidRDefault="00763048" w:rsidP="00763048">
      <w:pPr>
        <w:spacing w:line="276" w:lineRule="auto"/>
        <w:rPr>
          <w:rFonts w:ascii="Cambria" w:hAnsi="Cambria"/>
          <w:b/>
          <w:sz w:val="24"/>
          <w:szCs w:val="24"/>
        </w:rPr>
      </w:pPr>
      <w:r w:rsidRPr="00DF4D6D">
        <w:rPr>
          <w:rFonts w:ascii="Cambria" w:eastAsia="Calibri" w:hAnsi="Cambria"/>
          <w:b/>
          <w:sz w:val="24"/>
          <w:szCs w:val="24"/>
          <w:lang w:eastAsia="en-US"/>
        </w:rPr>
        <w:t>Specyfikacja minimalnych parametrów technicznych</w:t>
      </w:r>
      <w:r w:rsidRPr="00DF4D6D">
        <w:rPr>
          <w:rFonts w:ascii="Cambria" w:hAnsi="Cambria"/>
          <w:b/>
          <w:sz w:val="24"/>
          <w:szCs w:val="24"/>
        </w:rPr>
        <w:t>:</w:t>
      </w:r>
    </w:p>
    <w:p w14:paraId="057621EB" w14:textId="77777777" w:rsidR="00763048" w:rsidRPr="00DF4D6D" w:rsidRDefault="00763048" w:rsidP="00763048"/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261"/>
        <w:gridCol w:w="5953"/>
      </w:tblGrid>
      <w:tr w:rsidR="00C501A6" w:rsidRPr="00DF4D6D" w14:paraId="73F86C72" w14:textId="77777777" w:rsidTr="00C501A6">
        <w:tc>
          <w:tcPr>
            <w:tcW w:w="3261" w:type="dxa"/>
          </w:tcPr>
          <w:p w14:paraId="2E610C05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C65579D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7B37E027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Urządzenie wielofunkcyjne kolorowe – 1 szt.</w:t>
            </w:r>
          </w:p>
          <w:p w14:paraId="5C16DBBB" w14:textId="2F44BDF3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C501A6" w:rsidRPr="00DF4D6D" w14:paraId="4955D023" w14:textId="77777777" w:rsidTr="00C501A6">
        <w:tc>
          <w:tcPr>
            <w:tcW w:w="3261" w:type="dxa"/>
          </w:tcPr>
          <w:p w14:paraId="673DC211" w14:textId="299F1FF2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Rodzaj</w:t>
            </w:r>
          </w:p>
        </w:tc>
        <w:tc>
          <w:tcPr>
            <w:tcW w:w="5953" w:type="dxa"/>
          </w:tcPr>
          <w:p w14:paraId="474AFCB6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Druk laserowy kolorowy z funkcją skanowania oraz kopiowania</w:t>
            </w:r>
          </w:p>
        </w:tc>
      </w:tr>
      <w:tr w:rsidR="00C501A6" w:rsidRPr="00DF4D6D" w14:paraId="1D365337" w14:textId="77777777" w:rsidTr="00C501A6">
        <w:tc>
          <w:tcPr>
            <w:tcW w:w="3261" w:type="dxa"/>
          </w:tcPr>
          <w:p w14:paraId="41B9044A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Rozdzielczość druku kolorowego</w:t>
            </w:r>
          </w:p>
        </w:tc>
        <w:tc>
          <w:tcPr>
            <w:tcW w:w="5953" w:type="dxa"/>
          </w:tcPr>
          <w:p w14:paraId="71E66206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600 × 600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dpi</w:t>
            </w:r>
            <w:proofErr w:type="spellEnd"/>
          </w:p>
        </w:tc>
      </w:tr>
      <w:tr w:rsidR="00C501A6" w:rsidRPr="00DF4D6D" w14:paraId="4B03BC2A" w14:textId="77777777" w:rsidTr="00C501A6">
        <w:tc>
          <w:tcPr>
            <w:tcW w:w="3261" w:type="dxa"/>
          </w:tcPr>
          <w:p w14:paraId="0981833C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Prędkość wydruku w kolorze</w:t>
            </w:r>
          </w:p>
        </w:tc>
        <w:tc>
          <w:tcPr>
            <w:tcW w:w="5953" w:type="dxa"/>
          </w:tcPr>
          <w:p w14:paraId="4894480C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27 stron A4/ minutę</w:t>
            </w:r>
          </w:p>
        </w:tc>
      </w:tr>
      <w:tr w:rsidR="00C501A6" w:rsidRPr="00DF4D6D" w14:paraId="157A5D1F" w14:textId="77777777" w:rsidTr="00C501A6">
        <w:tc>
          <w:tcPr>
            <w:tcW w:w="3261" w:type="dxa"/>
          </w:tcPr>
          <w:p w14:paraId="325AB37B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Automatyczny druk dwustronny</w:t>
            </w:r>
          </w:p>
        </w:tc>
        <w:tc>
          <w:tcPr>
            <w:tcW w:w="5953" w:type="dxa"/>
          </w:tcPr>
          <w:p w14:paraId="5CA450DF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Tak</w:t>
            </w:r>
          </w:p>
        </w:tc>
      </w:tr>
      <w:tr w:rsidR="00C501A6" w:rsidRPr="00DF4D6D" w14:paraId="280F3617" w14:textId="77777777" w:rsidTr="00C501A6">
        <w:tc>
          <w:tcPr>
            <w:tcW w:w="3261" w:type="dxa"/>
          </w:tcPr>
          <w:p w14:paraId="198749BE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Rozdzielczość kopiowania </w:t>
            </w:r>
          </w:p>
        </w:tc>
        <w:tc>
          <w:tcPr>
            <w:tcW w:w="5953" w:type="dxa"/>
          </w:tcPr>
          <w:p w14:paraId="7624B05F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Min. 600x600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dpi</w:t>
            </w:r>
            <w:proofErr w:type="spellEnd"/>
          </w:p>
        </w:tc>
      </w:tr>
      <w:tr w:rsidR="00C501A6" w:rsidRPr="00DF4D6D" w14:paraId="06D53557" w14:textId="77777777" w:rsidTr="00C501A6">
        <w:tc>
          <w:tcPr>
            <w:tcW w:w="3261" w:type="dxa"/>
          </w:tcPr>
          <w:p w14:paraId="5290636C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Rozdzielczość skanowania</w:t>
            </w:r>
          </w:p>
        </w:tc>
        <w:tc>
          <w:tcPr>
            <w:tcW w:w="5953" w:type="dxa"/>
          </w:tcPr>
          <w:p w14:paraId="08431701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Min. 1200x1200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dpi</w:t>
            </w:r>
            <w:proofErr w:type="spellEnd"/>
          </w:p>
        </w:tc>
      </w:tr>
      <w:tr w:rsidR="00C501A6" w:rsidRPr="00DF4D6D" w14:paraId="01B1BE70" w14:textId="77777777" w:rsidTr="00C501A6">
        <w:tc>
          <w:tcPr>
            <w:tcW w:w="3261" w:type="dxa"/>
          </w:tcPr>
          <w:p w14:paraId="14307220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Automatyczne kopiowanie dwustronne</w:t>
            </w:r>
          </w:p>
        </w:tc>
        <w:tc>
          <w:tcPr>
            <w:tcW w:w="5953" w:type="dxa"/>
          </w:tcPr>
          <w:p w14:paraId="2196F3F8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Tak</w:t>
            </w:r>
          </w:p>
        </w:tc>
      </w:tr>
      <w:tr w:rsidR="00C501A6" w:rsidRPr="00DF4D6D" w14:paraId="269240D3" w14:textId="77777777" w:rsidTr="00C501A6">
        <w:tc>
          <w:tcPr>
            <w:tcW w:w="3261" w:type="dxa"/>
          </w:tcPr>
          <w:p w14:paraId="25AC0F6F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Szybkość kopiowania</w:t>
            </w:r>
          </w:p>
        </w:tc>
        <w:tc>
          <w:tcPr>
            <w:tcW w:w="5953" w:type="dxa"/>
          </w:tcPr>
          <w:p w14:paraId="54D8D683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27 kopii/min (A4)</w:t>
            </w:r>
          </w:p>
        </w:tc>
      </w:tr>
      <w:tr w:rsidR="00C501A6" w:rsidRPr="00DF4D6D" w14:paraId="19648627" w14:textId="77777777" w:rsidTr="00C501A6">
        <w:tc>
          <w:tcPr>
            <w:tcW w:w="3261" w:type="dxa"/>
          </w:tcPr>
          <w:p w14:paraId="1334AD97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Interfejs</w:t>
            </w:r>
          </w:p>
        </w:tc>
        <w:tc>
          <w:tcPr>
            <w:tcW w:w="5953" w:type="dxa"/>
          </w:tcPr>
          <w:p w14:paraId="66F43AAB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Ethernet, USB</w:t>
            </w:r>
          </w:p>
        </w:tc>
      </w:tr>
      <w:tr w:rsidR="00C501A6" w:rsidRPr="00DF4D6D" w14:paraId="1E5B5CB1" w14:textId="77777777" w:rsidTr="00C501A6">
        <w:tc>
          <w:tcPr>
            <w:tcW w:w="3261" w:type="dxa"/>
          </w:tcPr>
          <w:p w14:paraId="54E043C6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Pojemność głównego podajnika papieru </w:t>
            </w:r>
          </w:p>
        </w:tc>
        <w:tc>
          <w:tcPr>
            <w:tcW w:w="5953" w:type="dxa"/>
          </w:tcPr>
          <w:p w14:paraId="3A94DE0B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250 arkuszy</w:t>
            </w:r>
          </w:p>
        </w:tc>
      </w:tr>
      <w:tr w:rsidR="00C501A6" w:rsidRPr="00DF4D6D" w14:paraId="11133F00" w14:textId="77777777" w:rsidTr="00C501A6">
        <w:tc>
          <w:tcPr>
            <w:tcW w:w="3261" w:type="dxa"/>
          </w:tcPr>
          <w:p w14:paraId="3C83DB8B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Maksymalna pojemność podajnika papieru</w:t>
            </w:r>
          </w:p>
        </w:tc>
        <w:tc>
          <w:tcPr>
            <w:tcW w:w="5953" w:type="dxa"/>
          </w:tcPr>
          <w:p w14:paraId="298A4893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900 arkuszy</w:t>
            </w:r>
          </w:p>
        </w:tc>
      </w:tr>
      <w:tr w:rsidR="00C501A6" w:rsidRPr="00DF4D6D" w14:paraId="576411ED" w14:textId="77777777" w:rsidTr="00C501A6">
        <w:tc>
          <w:tcPr>
            <w:tcW w:w="3261" w:type="dxa"/>
          </w:tcPr>
          <w:p w14:paraId="70DC2D41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Czas do wydruku pierwszej strony w kolorze</w:t>
            </w:r>
          </w:p>
        </w:tc>
        <w:tc>
          <w:tcPr>
            <w:tcW w:w="5953" w:type="dxa"/>
          </w:tcPr>
          <w:p w14:paraId="49C11996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15,3 sekund</w:t>
            </w:r>
          </w:p>
        </w:tc>
      </w:tr>
      <w:tr w:rsidR="00C501A6" w:rsidRPr="00DF4D6D" w14:paraId="379589DB" w14:textId="77777777" w:rsidTr="00C501A6">
        <w:tc>
          <w:tcPr>
            <w:tcW w:w="3261" w:type="dxa"/>
          </w:tcPr>
          <w:p w14:paraId="570526FA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5953" w:type="dxa"/>
          </w:tcPr>
          <w:p w14:paraId="7BB53C07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1,2 GHz</w:t>
            </w:r>
          </w:p>
        </w:tc>
      </w:tr>
      <w:tr w:rsidR="00C501A6" w:rsidRPr="00DF4D6D" w14:paraId="2DBCEA2B" w14:textId="77777777" w:rsidTr="00C501A6">
        <w:tc>
          <w:tcPr>
            <w:tcW w:w="3261" w:type="dxa"/>
          </w:tcPr>
          <w:p w14:paraId="0301D1F9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Pamięć</w:t>
            </w:r>
          </w:p>
        </w:tc>
        <w:tc>
          <w:tcPr>
            <w:tcW w:w="5953" w:type="dxa"/>
          </w:tcPr>
          <w:p w14:paraId="77E0F13B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512 MB</w:t>
            </w:r>
          </w:p>
        </w:tc>
      </w:tr>
      <w:tr w:rsidR="00C501A6" w:rsidRPr="00DF4D6D" w14:paraId="68D21F97" w14:textId="77777777" w:rsidTr="00C501A6">
        <w:tc>
          <w:tcPr>
            <w:tcW w:w="3261" w:type="dxa"/>
          </w:tcPr>
          <w:p w14:paraId="4483EE9F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5953" w:type="dxa"/>
          </w:tcPr>
          <w:p w14:paraId="14661059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Płyta CD ze sterownikami i dokumentacją</w:t>
            </w:r>
          </w:p>
          <w:p w14:paraId="2A8DDDDB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Dokumentacja (instrukcja instalacji sprzętu)</w:t>
            </w:r>
          </w:p>
          <w:p w14:paraId="1F84E4E4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Przewód zasilający</w:t>
            </w:r>
          </w:p>
        </w:tc>
      </w:tr>
      <w:tr w:rsidR="00C501A6" w:rsidRPr="00DF4D6D" w14:paraId="0D36B86D" w14:textId="77777777" w:rsidTr="00C501A6">
        <w:tc>
          <w:tcPr>
            <w:tcW w:w="3261" w:type="dxa"/>
          </w:tcPr>
          <w:p w14:paraId="4DE6BA97" w14:textId="77777777" w:rsidR="00C501A6" w:rsidRPr="00DF4D6D" w:rsidRDefault="00C501A6" w:rsidP="00CF011E">
            <w:pPr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Cykl roboczy (miesięczny, format A4)</w:t>
            </w:r>
          </w:p>
          <w:p w14:paraId="279105CE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98663D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Do 50 000 stron</w:t>
            </w:r>
          </w:p>
        </w:tc>
      </w:tr>
      <w:tr w:rsidR="00C501A6" w:rsidRPr="00DF4D6D" w14:paraId="5F9A126D" w14:textId="77777777" w:rsidTr="00C501A6">
        <w:tc>
          <w:tcPr>
            <w:tcW w:w="3261" w:type="dxa"/>
          </w:tcPr>
          <w:p w14:paraId="53EB2E9D" w14:textId="77777777" w:rsidR="00C501A6" w:rsidRPr="00DF4D6D" w:rsidRDefault="00C501A6" w:rsidP="00CF011E">
            <w:pPr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Wymiary</w:t>
            </w:r>
          </w:p>
        </w:tc>
        <w:tc>
          <w:tcPr>
            <w:tcW w:w="5953" w:type="dxa"/>
          </w:tcPr>
          <w:p w14:paraId="006820B2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Nie większe niż 416x472x400mm (szer. x głęb. x wys.)</w:t>
            </w:r>
          </w:p>
        </w:tc>
      </w:tr>
      <w:tr w:rsidR="00C501A6" w:rsidRPr="00DF4D6D" w14:paraId="3330318E" w14:textId="77777777" w:rsidTr="00C501A6">
        <w:trPr>
          <w:trHeight w:val="424"/>
        </w:trPr>
        <w:tc>
          <w:tcPr>
            <w:tcW w:w="3261" w:type="dxa"/>
          </w:tcPr>
          <w:p w14:paraId="08F93816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5953" w:type="dxa"/>
          </w:tcPr>
          <w:p w14:paraId="5BE94A21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Min. 36 Miesięcy</w:t>
            </w:r>
          </w:p>
        </w:tc>
      </w:tr>
      <w:tr w:rsidR="00C501A6" w:rsidRPr="00DF4D6D" w14:paraId="1DB83EE2" w14:textId="77777777" w:rsidTr="00C501A6">
        <w:trPr>
          <w:trHeight w:val="424"/>
        </w:trPr>
        <w:tc>
          <w:tcPr>
            <w:tcW w:w="3261" w:type="dxa"/>
          </w:tcPr>
          <w:p w14:paraId="5B303FFC" w14:textId="77777777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5953" w:type="dxa"/>
          </w:tcPr>
          <w:p w14:paraId="651389C0" w14:textId="70C80511" w:rsidR="00C501A6" w:rsidRPr="00DF4D6D" w:rsidRDefault="00C501A6" w:rsidP="00CF011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HP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Color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>LaserJet</w:t>
            </w:r>
            <w:proofErr w:type="spellEnd"/>
            <w:r w:rsidRPr="00DF4D6D">
              <w:rPr>
                <w:rFonts w:ascii="Cambria" w:hAnsi="Cambria"/>
                <w:color w:val="000000"/>
                <w:sz w:val="24"/>
                <w:szCs w:val="24"/>
              </w:rPr>
              <w:t xml:space="preserve"> Pro MFP M479fdn lub równoważna</w:t>
            </w:r>
          </w:p>
        </w:tc>
      </w:tr>
      <w:tr w:rsidR="00C501A6" w:rsidRPr="00DF4D6D" w14:paraId="36CC5ECB" w14:textId="77777777" w:rsidTr="00C501A6">
        <w:tc>
          <w:tcPr>
            <w:tcW w:w="9214" w:type="dxa"/>
            <w:gridSpan w:val="2"/>
          </w:tcPr>
          <w:p w14:paraId="139BD539" w14:textId="77777777" w:rsidR="00C501A6" w:rsidRPr="00DF4D6D" w:rsidRDefault="00C501A6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5C4FB1EA" w14:textId="77777777" w:rsidR="00C501A6" w:rsidRPr="00DF4D6D" w:rsidRDefault="00C501A6" w:rsidP="00CF011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7869566A" w14:textId="77777777" w:rsidR="00C501A6" w:rsidRPr="00DF4D6D" w:rsidRDefault="00C501A6" w:rsidP="00CF011E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F4D6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</w:tr>
    </w:tbl>
    <w:p w14:paraId="1FFFF736" w14:textId="77777777" w:rsidR="00763048" w:rsidRPr="00DF4D6D" w:rsidRDefault="00763048" w:rsidP="00763048"/>
    <w:p w14:paraId="5302B76A" w14:textId="77777777" w:rsidR="00763048" w:rsidRPr="00DF4D6D" w:rsidRDefault="00763048" w:rsidP="00763048"/>
    <w:p w14:paraId="2A4347AF" w14:textId="77777777" w:rsidR="00763048" w:rsidRPr="00DF4D6D" w:rsidRDefault="00763048" w:rsidP="00763048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7221C6CF" w14:textId="77777777" w:rsidR="00763048" w:rsidRPr="00DF4D6D" w:rsidRDefault="00763048" w:rsidP="00763048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44909459" w14:textId="330C7AFD" w:rsidR="00A13159" w:rsidRPr="00DF4D6D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Załącznik nr </w:t>
      </w:r>
      <w:r w:rsidR="00C501A6" w:rsidRPr="00DF4D6D">
        <w:rPr>
          <w:rFonts w:ascii="Cambria" w:hAnsi="Cambria"/>
          <w:color w:val="000000" w:themeColor="text1"/>
          <w:sz w:val="24"/>
          <w:szCs w:val="24"/>
        </w:rPr>
        <w:t>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DF4D6D" w14:paraId="3EBBDD04" w14:textId="77777777" w:rsidTr="00AD18C7">
        <w:tc>
          <w:tcPr>
            <w:tcW w:w="3119" w:type="dxa"/>
          </w:tcPr>
          <w:p w14:paraId="56315CA4" w14:textId="77777777" w:rsidR="00A13159" w:rsidRPr="00DF4D6D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DF4D6D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DF4D6D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DF4D6D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DF4D6D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DF4D6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DF4D6D">
        <w:rPr>
          <w:rFonts w:ascii="Cambria" w:hAnsi="Cambria"/>
          <w:color w:val="000000" w:themeColor="text1"/>
          <w:sz w:val="24"/>
          <w:szCs w:val="24"/>
        </w:rPr>
        <w:t>1</w:t>
      </w:r>
      <w:r w:rsidRPr="00DF4D6D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DF4D6D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DF4D6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DF4D6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DF4D6D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DF4D6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DF4D6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DF4D6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DF4D6D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DF4D6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DF4D6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DF4D6D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F4D6D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DF4D6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DF4D6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DF4D6D" w:rsidRDefault="00CC2C87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DF4D6D" w:rsidRDefault="00A13159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DF4D6D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DF4D6D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DF4D6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DF4D6D" w:rsidRDefault="00A13159" w:rsidP="00347691">
      <w:pPr>
        <w:pStyle w:val="Akapitzlist"/>
        <w:numPr>
          <w:ilvl w:val="0"/>
          <w:numId w:val="266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DF4D6D">
        <w:rPr>
          <w:rFonts w:ascii="Cambria" w:hAnsi="Cambria"/>
          <w:color w:val="000000" w:themeColor="text1"/>
          <w:sz w:val="24"/>
          <w:szCs w:val="24"/>
        </w:rPr>
        <w:t>109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DF4D6D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DF4D6D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DF4D6D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DF4D6D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DF4D6D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DF4D6D">
        <w:rPr>
          <w:rFonts w:ascii="Cambria" w:hAnsi="Cambria"/>
          <w:color w:val="000000" w:themeColor="text1"/>
          <w:sz w:val="24"/>
          <w:szCs w:val="24"/>
        </w:rPr>
        <w:t>, 8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DF4D6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2D15A559" w:rsidR="008107E5" w:rsidRPr="00DF4D6D" w:rsidRDefault="008107E5" w:rsidP="00347691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DF4D6D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</w:t>
      </w:r>
      <w:r w:rsidRPr="00DF4D6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DF4D6D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DF4D6D">
        <w:rPr>
          <w:rFonts w:ascii="Cambria" w:hAnsi="Cambria" w:cs="Arial"/>
          <w:iCs/>
          <w:color w:val="000000" w:themeColor="text1"/>
          <w:sz w:val="24"/>
          <w:szCs w:val="24"/>
        </w:rPr>
        <w:t>(</w:t>
      </w:r>
      <w:proofErr w:type="spellStart"/>
      <w:r w:rsidR="00595F64" w:rsidRPr="00DF4D6D">
        <w:rPr>
          <w:rFonts w:ascii="Cambria" w:hAnsi="Cambria" w:cs="Arial"/>
          <w:iCs/>
          <w:color w:val="000000" w:themeColor="text1"/>
          <w:sz w:val="24"/>
          <w:szCs w:val="24"/>
        </w:rPr>
        <w:t>t.j</w:t>
      </w:r>
      <w:proofErr w:type="spellEnd"/>
      <w:r w:rsidR="00595F64" w:rsidRPr="00DF4D6D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Pr="00DF4D6D">
        <w:rPr>
          <w:rFonts w:ascii="Cambria" w:hAnsi="Cambria" w:cs="Arial"/>
          <w:iCs/>
          <w:color w:val="000000" w:themeColor="text1"/>
          <w:sz w:val="24"/>
          <w:szCs w:val="24"/>
        </w:rPr>
        <w:t>Dz. U</w:t>
      </w:r>
      <w:r w:rsidR="005470AC" w:rsidRPr="00DF4D6D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="00595F64" w:rsidRPr="00DF4D6D">
        <w:rPr>
          <w:rFonts w:ascii="Cambria" w:hAnsi="Cambria"/>
          <w:color w:val="000000" w:themeColor="text1"/>
          <w:sz w:val="24"/>
          <w:szCs w:val="24"/>
        </w:rPr>
        <w:t xml:space="preserve">z 2023 r. poz. 1497 </w:t>
      </w:r>
      <w:r w:rsidR="00E3312F" w:rsidRPr="00DF4D6D">
        <w:rPr>
          <w:rFonts w:ascii="Cambria" w:hAnsi="Cambria" w:cs="Arial"/>
          <w:iCs/>
          <w:color w:val="000000" w:themeColor="text1"/>
          <w:sz w:val="24"/>
          <w:szCs w:val="24"/>
        </w:rPr>
        <w:t>z późniejszymi zmianami</w:t>
      </w:r>
      <w:r w:rsidRPr="00DF4D6D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D55FDDF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ab/>
      </w:r>
      <w:r w:rsidRPr="00DF4D6D">
        <w:rPr>
          <w:rFonts w:ascii="Cambria" w:hAnsi="Cambria"/>
          <w:color w:val="000000" w:themeColor="text1"/>
          <w:sz w:val="24"/>
          <w:szCs w:val="24"/>
        </w:rPr>
        <w:tab/>
      </w:r>
      <w:r w:rsidRPr="00DF4D6D">
        <w:rPr>
          <w:rFonts w:ascii="Cambria" w:hAnsi="Cambria"/>
          <w:color w:val="000000" w:themeColor="text1"/>
          <w:sz w:val="24"/>
          <w:szCs w:val="24"/>
        </w:rPr>
        <w:tab/>
      </w:r>
      <w:r w:rsidRPr="00DF4D6D">
        <w:rPr>
          <w:rFonts w:ascii="Cambria" w:hAnsi="Cambria"/>
          <w:color w:val="000000" w:themeColor="text1"/>
          <w:sz w:val="24"/>
          <w:szCs w:val="24"/>
        </w:rPr>
        <w:tab/>
      </w:r>
      <w:r w:rsidRPr="00DF4D6D">
        <w:rPr>
          <w:rFonts w:ascii="Cambria" w:hAnsi="Cambria"/>
          <w:color w:val="000000" w:themeColor="text1"/>
          <w:sz w:val="24"/>
          <w:szCs w:val="24"/>
        </w:rPr>
        <w:tab/>
      </w:r>
      <w:r w:rsidRPr="00DF4D6D">
        <w:rPr>
          <w:rFonts w:ascii="Cambria" w:hAnsi="Cambria"/>
          <w:color w:val="000000" w:themeColor="text1"/>
          <w:sz w:val="24"/>
          <w:szCs w:val="24"/>
        </w:rPr>
        <w:tab/>
      </w:r>
      <w:r w:rsidRPr="00DF4D6D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DF4D6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DF4D6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DF4D6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DF4D6D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</w:t>
      </w:r>
      <w:proofErr w:type="spellStart"/>
      <w:r w:rsidRPr="00DF4D6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/>
          <w:color w:val="000000" w:themeColor="text1"/>
          <w:sz w:val="24"/>
          <w:szCs w:val="24"/>
        </w:rPr>
        <w:t xml:space="preserve">  Jednocześnie oświadczam (-y), że w związku z ww. okolicznością, na podstawie art. </w:t>
      </w:r>
      <w:r w:rsidR="001B11A8" w:rsidRPr="00DF4D6D">
        <w:rPr>
          <w:rFonts w:ascii="Cambria" w:hAnsi="Cambria"/>
          <w:color w:val="000000" w:themeColor="text1"/>
          <w:sz w:val="24"/>
          <w:szCs w:val="24"/>
        </w:rPr>
        <w:t>110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DF4D6D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DF4D6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="00E57B89" w:rsidRPr="00DF4D6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E57B89" w:rsidRPr="00DF4D6D">
        <w:rPr>
          <w:rFonts w:ascii="Cambria" w:hAnsi="Cambria"/>
          <w:color w:val="000000" w:themeColor="text1"/>
          <w:sz w:val="24"/>
          <w:szCs w:val="24"/>
        </w:rPr>
        <w:t xml:space="preserve"> podjąłem/</w:t>
      </w:r>
      <w:r w:rsidRPr="00DF4D6D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DF4D6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DF4D6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DF4D6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DF4D6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DF4D6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DF4D6D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DF4D6D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F4D6D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DF4D6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DF4D6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DF4D6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DF4D6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DF4D6D" w:rsidRDefault="00E57B8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DF4D6D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DF4D6D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DF4D6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DF4D6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70BD873" w14:textId="53FA747C" w:rsidR="00023264" w:rsidRPr="00DF4D6D" w:rsidRDefault="00E57B89" w:rsidP="00BC0294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/>
          <w:i/>
          <w:color w:val="000000" w:themeColor="text1"/>
          <w:sz w:val="24"/>
          <w:szCs w:val="24"/>
        </w:rPr>
        <w:tab/>
      </w:r>
      <w:r w:rsidRPr="00DF4D6D">
        <w:rPr>
          <w:rFonts w:ascii="Cambria" w:hAnsi="Cambria"/>
          <w:i/>
          <w:color w:val="000000" w:themeColor="text1"/>
          <w:sz w:val="24"/>
          <w:szCs w:val="24"/>
        </w:rPr>
        <w:tab/>
        <w:t xml:space="preserve">          przedstawiciela /-i/ </w:t>
      </w:r>
      <w:r w:rsidR="00A13159" w:rsidRPr="00DF4D6D">
        <w:rPr>
          <w:rFonts w:ascii="Cambria" w:hAnsi="Cambria"/>
          <w:i/>
          <w:color w:val="000000" w:themeColor="text1"/>
          <w:sz w:val="24"/>
          <w:szCs w:val="24"/>
        </w:rPr>
        <w:t>Wykonawcy</w:t>
      </w:r>
      <w:r w:rsidR="00A13159" w:rsidRPr="00DF4D6D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</w:t>
      </w:r>
      <w:r w:rsidR="00B86810"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C501A6"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9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DF4D6D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DF4D6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DF4D6D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DF4D6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DF4D6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DF4D6D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DF4D6D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DF4D6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DF4D6D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DF4D6D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DF4D6D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DF4D6D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DF4D6D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6866D9A8" w:rsidR="00CB0235" w:rsidRPr="00DF4D6D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</w:t>
      </w:r>
      <w:proofErr w:type="spellStart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. </w:t>
      </w:r>
      <w:r w:rsidR="005235FB" w:rsidRPr="00DF4D6D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595F64" w:rsidRPr="00DF4D6D">
        <w:rPr>
          <w:rFonts w:ascii="Cambria" w:hAnsi="Cambria"/>
          <w:sz w:val="24"/>
          <w:szCs w:val="24"/>
        </w:rPr>
        <w:t>z 2023 r. poz. 1689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DF4D6D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DF4D6D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DF4D6D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DF4D6D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DF4D6D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DF4D6D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DF4D6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DF4D6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DF4D6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DF4D6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DF4D6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04EEB7D1" w:rsidR="00023264" w:rsidRPr="00DF4D6D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Załącznik nr</w:t>
      </w:r>
      <w:r w:rsidR="00B41337"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C501A6"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10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DF4D6D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DF4D6D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DF4D6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DF4D6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DF4D6D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DF4D6D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DF4D6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DF4D6D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DF4D6D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DF4D6D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DF4D6D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DF4D6D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DF4D6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DF4D6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DF4D6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DF4D6D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DF4D6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DF4D6D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DF4D6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DF4D6D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DF4D6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DF4D6D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DF4D6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DF4D6D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DF4D6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DF4D6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DF4D6D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DF4D6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DF4D6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DF4D6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DF4D6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DF4D6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DF4D6D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DF4D6D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DF4D6D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2A585D7E" w:rsidR="00F97CE6" w:rsidRPr="00DF4D6D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C501A6" w:rsidRPr="00DF4D6D">
        <w:rPr>
          <w:rFonts w:ascii="Cambria" w:hAnsi="Cambria" w:cstheme="minorHAnsi"/>
          <w:color w:val="000000" w:themeColor="text1"/>
          <w:sz w:val="24"/>
          <w:szCs w:val="24"/>
        </w:rPr>
        <w:t>11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DF4D6D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DF4D6D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DF4D6D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DF4D6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DF4D6D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DF4D6D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DF4D6D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DF4D6D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DF4D6D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DF4D6D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DF4D6D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DF4D6D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DF4D6D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DF4D6D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DF4D6D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DF4D6D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F4D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DF4D6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DF4D6D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DF4D6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DF4D6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DF4D6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DF4D6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DF4D6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DF4D6D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0530497E" w:rsidR="00023264" w:rsidRPr="00DF4D6D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33350D" w:rsidRPr="00DF4D6D">
        <w:rPr>
          <w:rFonts w:ascii="Cambria" w:hAnsi="Cambria" w:cstheme="minorHAnsi"/>
          <w:color w:val="000000" w:themeColor="text1"/>
          <w:sz w:val="24"/>
          <w:szCs w:val="24"/>
        </w:rPr>
        <w:t>1</w:t>
      </w:r>
      <w:r w:rsidR="00C501A6" w:rsidRPr="00DF4D6D">
        <w:rPr>
          <w:rFonts w:ascii="Cambria" w:hAnsi="Cambria" w:cstheme="minorHAnsi"/>
          <w:color w:val="000000" w:themeColor="text1"/>
          <w:sz w:val="24"/>
          <w:szCs w:val="24"/>
        </w:rPr>
        <w:t>2</w:t>
      </w:r>
    </w:p>
    <w:p w14:paraId="43089D4F" w14:textId="77777777" w:rsidR="0033350D" w:rsidRPr="00DF4D6D" w:rsidRDefault="0033350D" w:rsidP="0033350D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U M O W A</w:t>
      </w:r>
    </w:p>
    <w:p w14:paraId="3C47D2E4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2A72582F" w14:textId="6C90DEAD" w:rsidR="0033350D" w:rsidRPr="00DF4D6D" w:rsidRDefault="0033350D" w:rsidP="0033350D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 xml:space="preserve">zawarta w dniu          2023 roku w Krakowie pomiędzy: </w:t>
      </w:r>
    </w:p>
    <w:p w14:paraId="7FADD75D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DF4D6D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DF4D6D">
        <w:rPr>
          <w:rFonts w:ascii="Cambria" w:hAnsi="Cambria" w:cs="Arial"/>
          <w:b/>
          <w:sz w:val="24"/>
          <w:szCs w:val="24"/>
        </w:rPr>
        <w:t xml:space="preserve">Instytutem Ekspertyz Sądowych im. Prof. dra Jana </w:t>
      </w:r>
      <w:proofErr w:type="spellStart"/>
      <w:r w:rsidRPr="00DF4D6D">
        <w:rPr>
          <w:rFonts w:ascii="Cambria" w:hAnsi="Cambria" w:cs="Arial"/>
          <w:b/>
          <w:sz w:val="24"/>
          <w:szCs w:val="24"/>
        </w:rPr>
        <w:t>Sehna</w:t>
      </w:r>
      <w:proofErr w:type="spellEnd"/>
      <w:r w:rsidRPr="00DF4D6D">
        <w:rPr>
          <w:rFonts w:ascii="Cambria" w:hAnsi="Cambria" w:cs="Arial"/>
          <w:b/>
          <w:sz w:val="24"/>
          <w:szCs w:val="24"/>
        </w:rPr>
        <w:t xml:space="preserve"> w Krakowie</w:t>
      </w:r>
      <w:r w:rsidRPr="00DF4D6D">
        <w:rPr>
          <w:rFonts w:ascii="Cambria" w:hAnsi="Cambria" w:cs="Arial"/>
          <w:b/>
          <w:i/>
          <w:sz w:val="24"/>
          <w:szCs w:val="24"/>
        </w:rPr>
        <w:t>,</w:t>
      </w:r>
      <w:r w:rsidRPr="00DF4D6D">
        <w:rPr>
          <w:rFonts w:ascii="Cambria" w:hAnsi="Cambria" w:cs="Arial"/>
          <w:b/>
          <w:sz w:val="24"/>
          <w:szCs w:val="24"/>
        </w:rPr>
        <w:t xml:space="preserve"> </w:t>
      </w:r>
      <w:r w:rsidRPr="00DF4D6D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DF4D6D">
        <w:rPr>
          <w:rFonts w:ascii="Cambria" w:hAnsi="Cambria" w:cs="Arial"/>
          <w:b/>
          <w:sz w:val="24"/>
          <w:szCs w:val="24"/>
        </w:rPr>
        <w:t xml:space="preserve"> </w:t>
      </w:r>
      <w:r w:rsidRPr="00DF4D6D">
        <w:rPr>
          <w:rFonts w:ascii="Cambria" w:hAnsi="Cambria" w:cs="Arial"/>
          <w:bCs/>
          <w:iCs/>
          <w:sz w:val="24"/>
          <w:szCs w:val="24"/>
        </w:rPr>
        <w:t>podległą Ministrowi Sprawiedliwości,</w:t>
      </w:r>
      <w:r w:rsidRPr="00DF4D6D">
        <w:rPr>
          <w:rFonts w:ascii="Cambria" w:hAnsi="Cambria" w:cs="Arial"/>
          <w:sz w:val="24"/>
          <w:szCs w:val="24"/>
        </w:rPr>
        <w:t xml:space="preserve"> z siedzibą: 31-033 Kraków, ul. Westerplatte 9, NIP 676-23-96-844,</w:t>
      </w:r>
      <w:r w:rsidRPr="00DF4D6D">
        <w:rPr>
          <w:rFonts w:ascii="Cambria" w:hAnsi="Cambria"/>
          <w:sz w:val="24"/>
          <w:szCs w:val="24"/>
        </w:rPr>
        <w:t xml:space="preserve"> reprezentowaną przez:</w:t>
      </w:r>
    </w:p>
    <w:p w14:paraId="4B2C1840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1.</w:t>
      </w:r>
      <w:r w:rsidRPr="00DF4D6D">
        <w:rPr>
          <w:rFonts w:ascii="Cambria" w:hAnsi="Cambria"/>
          <w:sz w:val="24"/>
          <w:szCs w:val="24"/>
        </w:rPr>
        <w:tab/>
        <w:t xml:space="preserve">Dyrektora Instytutu – dr hab. Dariusza </w:t>
      </w:r>
      <w:proofErr w:type="spellStart"/>
      <w:r w:rsidRPr="00DF4D6D">
        <w:rPr>
          <w:rFonts w:ascii="Cambria" w:hAnsi="Cambria"/>
          <w:sz w:val="24"/>
          <w:szCs w:val="24"/>
        </w:rPr>
        <w:t>Zubę</w:t>
      </w:r>
      <w:proofErr w:type="spellEnd"/>
      <w:r w:rsidRPr="00DF4D6D">
        <w:rPr>
          <w:rFonts w:ascii="Cambria" w:hAnsi="Cambria"/>
          <w:sz w:val="24"/>
          <w:szCs w:val="24"/>
        </w:rPr>
        <w:t>, Profesora instytutu,</w:t>
      </w:r>
    </w:p>
    <w:p w14:paraId="75AB26B0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41F82D2A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zwanym w dalszej treści umowy </w:t>
      </w:r>
      <w:r w:rsidRPr="00DF4D6D">
        <w:rPr>
          <w:rFonts w:ascii="Cambria" w:hAnsi="Cambria"/>
          <w:b/>
          <w:sz w:val="24"/>
          <w:szCs w:val="24"/>
        </w:rPr>
        <w:t>„</w:t>
      </w:r>
      <w:r w:rsidRPr="00DF4D6D">
        <w:rPr>
          <w:rFonts w:ascii="Cambria" w:hAnsi="Cambria"/>
          <w:sz w:val="24"/>
          <w:szCs w:val="24"/>
        </w:rPr>
        <w:t>Zamawiającym”,</w:t>
      </w:r>
    </w:p>
    <w:p w14:paraId="68E98E94" w14:textId="77777777" w:rsidR="0033350D" w:rsidRPr="00DF4D6D" w:rsidRDefault="0033350D" w:rsidP="0033350D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DF4D6D">
        <w:rPr>
          <w:rFonts w:ascii="Cambria" w:hAnsi="Cambria"/>
          <w:b/>
          <w:w w:val="150"/>
          <w:sz w:val="24"/>
          <w:szCs w:val="24"/>
        </w:rPr>
        <w:t>a</w:t>
      </w:r>
    </w:p>
    <w:p w14:paraId="630FBA4D" w14:textId="77777777" w:rsidR="0033350D" w:rsidRPr="00DF4D6D" w:rsidRDefault="0033350D" w:rsidP="0033350D">
      <w:pPr>
        <w:overflowPunct w:val="0"/>
        <w:autoSpaceDE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, reprezentowaną przez:</w:t>
      </w:r>
    </w:p>
    <w:p w14:paraId="6D6B0372" w14:textId="77777777" w:rsidR="0033350D" w:rsidRPr="00DF4D6D" w:rsidRDefault="0033350D" w:rsidP="00D7700C">
      <w:pPr>
        <w:pStyle w:val="Akapitzlist"/>
        <w:numPr>
          <w:ilvl w:val="0"/>
          <w:numId w:val="320"/>
        </w:numPr>
        <w:autoSpaceDN/>
        <w:spacing w:after="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,</w:t>
      </w:r>
    </w:p>
    <w:p w14:paraId="3D7026B3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zwaną w dalszej treści umowy </w:t>
      </w:r>
      <w:r w:rsidRPr="00DF4D6D">
        <w:rPr>
          <w:rFonts w:ascii="Cambria" w:hAnsi="Cambria"/>
          <w:b/>
          <w:sz w:val="24"/>
          <w:szCs w:val="24"/>
        </w:rPr>
        <w:t>„</w:t>
      </w:r>
      <w:r w:rsidRPr="00DF4D6D">
        <w:rPr>
          <w:rFonts w:ascii="Cambria" w:hAnsi="Cambria"/>
          <w:sz w:val="24"/>
          <w:szCs w:val="24"/>
        </w:rPr>
        <w:t>Wykonawcą”,</w:t>
      </w:r>
    </w:p>
    <w:p w14:paraId="1289654A" w14:textId="77777777" w:rsidR="0033350D" w:rsidRPr="00DF4D6D" w:rsidRDefault="0033350D" w:rsidP="0033350D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Zamawiający</w:t>
      </w:r>
      <w:r w:rsidRPr="00DF4D6D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DF4D6D">
        <w:rPr>
          <w:rFonts w:ascii="Cambria" w:hAnsi="Cambria"/>
          <w:sz w:val="24"/>
          <w:szCs w:val="24"/>
        </w:rPr>
        <w:t>Wykonawca</w:t>
      </w:r>
      <w:r w:rsidRPr="00DF4D6D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3BFF8D91" w14:textId="77777777" w:rsidR="0033350D" w:rsidRPr="00DF4D6D" w:rsidRDefault="0033350D" w:rsidP="0033350D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o następującej treści:</w:t>
      </w:r>
    </w:p>
    <w:p w14:paraId="55E6CAAB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1F9D78B" w14:textId="77777777" w:rsidR="0033350D" w:rsidRPr="00DF4D6D" w:rsidRDefault="0033350D" w:rsidP="0033350D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1</w:t>
      </w:r>
    </w:p>
    <w:p w14:paraId="38CEA5AC" w14:textId="140DF417" w:rsidR="0033350D" w:rsidRPr="00DF4D6D" w:rsidRDefault="0033350D" w:rsidP="0033350D">
      <w:pPr>
        <w:widowControl/>
        <w:tabs>
          <w:tab w:val="left" w:pos="397"/>
        </w:tabs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Zamawiający oświadcza, iż oferta Wykonawcy została wybrana w ramach postępowania </w:t>
      </w:r>
      <w:r w:rsidRPr="00DF4D6D">
        <w:rPr>
          <w:rFonts w:ascii="Cambria" w:hAnsi="Cambria"/>
          <w:sz w:val="24"/>
          <w:szCs w:val="24"/>
        </w:rPr>
        <w:br/>
        <w:t xml:space="preserve">o udzielenie zamówienia publicznego </w:t>
      </w:r>
      <w:r w:rsidRPr="00DF4D6D">
        <w:rPr>
          <w:rFonts w:ascii="Cambria" w:hAnsi="Cambria" w:cs="Arial"/>
          <w:bCs/>
          <w:sz w:val="24"/>
          <w:szCs w:val="24"/>
        </w:rPr>
        <w:t>w trybie</w:t>
      </w:r>
      <w:r w:rsidRPr="00DF4D6D">
        <w:rPr>
          <w:rFonts w:ascii="Cambria" w:hAnsi="Cambria" w:cstheme="minorHAnsi"/>
          <w:bCs/>
          <w:iCs/>
          <w:szCs w:val="24"/>
        </w:rPr>
        <w:t xml:space="preserve"> </w:t>
      </w:r>
      <w:r w:rsidRPr="00DF4D6D">
        <w:rPr>
          <w:rFonts w:ascii="Cambria" w:hAnsi="Cambria"/>
          <w:sz w:val="24"/>
          <w:szCs w:val="24"/>
        </w:rPr>
        <w:t>podstawowym bez przeprowadzenia negocjacji</w:t>
      </w:r>
      <w:r w:rsidRPr="00DF4D6D">
        <w:rPr>
          <w:rFonts w:ascii="Cambria" w:hAnsi="Cambria" w:cs="Arial"/>
          <w:bCs/>
          <w:sz w:val="24"/>
          <w:szCs w:val="24"/>
        </w:rPr>
        <w:t xml:space="preserve"> </w:t>
      </w:r>
      <w:r w:rsidRPr="00DF4D6D">
        <w:rPr>
          <w:rFonts w:ascii="Cambria" w:hAnsi="Cambria"/>
          <w:sz w:val="24"/>
          <w:szCs w:val="24"/>
        </w:rPr>
        <w:t xml:space="preserve">na podstawie ustawy z dnia 11 września 2019 r. Prawo zamówień publicznych </w:t>
      </w:r>
      <w:r w:rsidRPr="00DF4D6D">
        <w:rPr>
          <w:rFonts w:ascii="Cambria" w:hAnsi="Cambria" w:cstheme="minorHAnsi"/>
          <w:sz w:val="24"/>
          <w:szCs w:val="24"/>
        </w:rPr>
        <w:t>(</w:t>
      </w:r>
      <w:proofErr w:type="spellStart"/>
      <w:r w:rsidRPr="00DF4D6D">
        <w:rPr>
          <w:rFonts w:ascii="Cambria" w:hAnsi="Cambria" w:cstheme="minorHAnsi"/>
          <w:sz w:val="24"/>
          <w:szCs w:val="24"/>
        </w:rPr>
        <w:t>t.j</w:t>
      </w:r>
      <w:proofErr w:type="spellEnd"/>
      <w:r w:rsidRPr="00DF4D6D">
        <w:rPr>
          <w:rFonts w:ascii="Cambria" w:hAnsi="Cambria" w:cstheme="minorHAnsi"/>
          <w:sz w:val="24"/>
          <w:szCs w:val="24"/>
        </w:rPr>
        <w:t xml:space="preserve">. Dz. U. z 2023 r. poz. </w:t>
      </w:r>
      <w:r w:rsidR="002100B6" w:rsidRPr="00DF4D6D">
        <w:rPr>
          <w:rFonts w:ascii="Cambria" w:hAnsi="Cambria" w:cstheme="minorHAnsi"/>
          <w:sz w:val="24"/>
          <w:szCs w:val="24"/>
        </w:rPr>
        <w:t>1605 z późniejszymi zmianami</w:t>
      </w:r>
      <w:r w:rsidRPr="00DF4D6D">
        <w:rPr>
          <w:rFonts w:ascii="Cambria" w:hAnsi="Cambria" w:cstheme="minorHAnsi"/>
          <w:sz w:val="24"/>
          <w:szCs w:val="24"/>
        </w:rPr>
        <w:t>)</w:t>
      </w:r>
      <w:r w:rsidRPr="00DF4D6D">
        <w:rPr>
          <w:rFonts w:ascii="Cambria" w:hAnsi="Cambria"/>
          <w:sz w:val="24"/>
          <w:szCs w:val="24"/>
        </w:rPr>
        <w:t>.</w:t>
      </w:r>
    </w:p>
    <w:p w14:paraId="6AB67779" w14:textId="77777777" w:rsidR="0033350D" w:rsidRPr="00DF4D6D" w:rsidRDefault="0033350D" w:rsidP="0033350D">
      <w:pPr>
        <w:pStyle w:val="Tekstpodstawowy2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5123B70" w14:textId="77777777" w:rsidR="0033350D" w:rsidRPr="00DF4D6D" w:rsidRDefault="0033350D" w:rsidP="0033350D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2</w:t>
      </w:r>
    </w:p>
    <w:p w14:paraId="577F39C3" w14:textId="77777777" w:rsidR="0033350D" w:rsidRPr="00DF4D6D" w:rsidRDefault="0033350D" w:rsidP="0033350D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Wykonawca oświadcza, iż do składania oświadczeń w zakresie praw i obowiązków majątkowych i niemajątkowych oraz podpisywania zobowiązań w imieniu</w:t>
      </w:r>
      <w:r w:rsidRPr="00DF4D6D">
        <w:rPr>
          <w:rFonts w:ascii="Cambria" w:hAnsi="Cambria"/>
          <w:szCs w:val="24"/>
        </w:rPr>
        <w:tab/>
      </w:r>
      <w:r w:rsidRPr="00DF4D6D">
        <w:rPr>
          <w:rFonts w:ascii="Cambria" w:hAnsi="Cambria"/>
          <w:szCs w:val="24"/>
        </w:rPr>
        <w:tab/>
        <w:t>i jej reprezentacji w zakresie objętym postanowieniami niniejszej umowy uprawniony jest………...</w:t>
      </w:r>
    </w:p>
    <w:p w14:paraId="46D7D444" w14:textId="77777777" w:rsidR="0033350D" w:rsidRPr="00DF4D6D" w:rsidRDefault="0033350D" w:rsidP="0033350D">
      <w:pPr>
        <w:pStyle w:val="Tekstpodstawowy"/>
        <w:widowControl/>
        <w:spacing w:line="276" w:lineRule="auto"/>
        <w:rPr>
          <w:rFonts w:ascii="Cambria" w:hAnsi="Cambria"/>
          <w:iCs/>
          <w:szCs w:val="24"/>
        </w:rPr>
      </w:pPr>
    </w:p>
    <w:p w14:paraId="60F71A28" w14:textId="77777777" w:rsidR="0033350D" w:rsidRPr="00DF4D6D" w:rsidRDefault="0033350D" w:rsidP="0033350D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3</w:t>
      </w:r>
    </w:p>
    <w:p w14:paraId="02B34820" w14:textId="75268442" w:rsidR="0033350D" w:rsidRPr="00DF4D6D" w:rsidRDefault="0033350D" w:rsidP="00D7700C">
      <w:pPr>
        <w:pStyle w:val="Akapitzlist"/>
        <w:numPr>
          <w:ilvl w:val="0"/>
          <w:numId w:val="314"/>
        </w:numPr>
        <w:autoSpaceDN/>
        <w:spacing w:after="0"/>
        <w:ind w:left="567" w:hanging="567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Przedmiot umowy stanowi sprzedaż i dostarczenie</w:t>
      </w:r>
      <w:r w:rsidR="00BA7221" w:rsidRPr="00DF4D6D">
        <w:rPr>
          <w:rFonts w:ascii="Cambria" w:hAnsi="Cambria"/>
          <w:sz w:val="24"/>
          <w:szCs w:val="24"/>
        </w:rPr>
        <w:t>…………….</w:t>
      </w:r>
      <w:r w:rsidRPr="00DF4D6D">
        <w:rPr>
          <w:rFonts w:ascii="Cambria" w:hAnsi="Cambria"/>
          <w:b/>
          <w:sz w:val="24"/>
          <w:szCs w:val="24"/>
        </w:rPr>
        <w:t>–</w:t>
      </w:r>
      <w:r w:rsidRPr="00DF4D6D">
        <w:rPr>
          <w:rFonts w:ascii="Cambria" w:hAnsi="Cambria"/>
          <w:sz w:val="24"/>
          <w:szCs w:val="24"/>
        </w:rPr>
        <w:t xml:space="preserve"> zwanych dalej „sprzętem” lub „zestawem”, których schemat konfiguracji i parametry techniczne określa szczegółowo specyfikacja techniczna sprzętu, stanowiące Załącznik nr 2 do niniejszej umowy.</w:t>
      </w:r>
    </w:p>
    <w:p w14:paraId="32E2B411" w14:textId="77777777" w:rsidR="0033350D" w:rsidRPr="00DF4D6D" w:rsidRDefault="0033350D" w:rsidP="00D7700C">
      <w:pPr>
        <w:pStyle w:val="Tekstpodstawowy"/>
        <w:numPr>
          <w:ilvl w:val="0"/>
          <w:numId w:val="314"/>
        </w:numPr>
        <w:spacing w:line="276" w:lineRule="auto"/>
        <w:ind w:left="567" w:hanging="567"/>
        <w:rPr>
          <w:rFonts w:ascii="Cambria" w:hAnsi="Cambria" w:cs="Arial"/>
          <w:szCs w:val="24"/>
        </w:rPr>
      </w:pPr>
      <w:r w:rsidRPr="00DF4D6D">
        <w:rPr>
          <w:rFonts w:ascii="Cambria" w:hAnsi="Cambria" w:cs="Arial"/>
          <w:szCs w:val="24"/>
        </w:rPr>
        <w:t xml:space="preserve">Wykonawca zobowiązuje się do dostarczenia wraz ze sprzętem wszelkich akcesoriów, przewodów, kabli niezbędnych do prawidłowego użytkowania sprzętu, instrukcji obsługi, kart gwarancyjnych. </w:t>
      </w:r>
    </w:p>
    <w:p w14:paraId="3E22ABBF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239860" w14:textId="77777777" w:rsidR="0033350D" w:rsidRPr="00DF4D6D" w:rsidRDefault="0033350D" w:rsidP="0033350D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4</w:t>
      </w:r>
    </w:p>
    <w:p w14:paraId="17997A7C" w14:textId="56299789" w:rsidR="0033350D" w:rsidRPr="00DF4D6D" w:rsidRDefault="0033350D" w:rsidP="00D7700C">
      <w:pPr>
        <w:pStyle w:val="Tekstpodstawowy"/>
        <w:numPr>
          <w:ilvl w:val="0"/>
          <w:numId w:val="312"/>
        </w:numPr>
        <w:spacing w:line="276" w:lineRule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 xml:space="preserve">Wykonawca zobowiązuje się do dostarczenia sprzętu określonego w § 3 niniejszej umowy do siedziby Zamawiającego w Krakowie, przy ul. Westerplatte 9 – zwanej dalej „miejscem pracy sprzętu”, </w:t>
      </w:r>
      <w:r w:rsidRPr="00DF4D6D">
        <w:rPr>
          <w:rFonts w:ascii="Cambria" w:hAnsi="Cambria"/>
          <w:b/>
          <w:szCs w:val="24"/>
        </w:rPr>
        <w:t xml:space="preserve">w terminie </w:t>
      </w:r>
      <w:r w:rsidR="00BA7221" w:rsidRPr="00DF4D6D">
        <w:rPr>
          <w:rFonts w:ascii="Cambria" w:hAnsi="Cambria"/>
          <w:b/>
          <w:szCs w:val="24"/>
        </w:rPr>
        <w:t>do dnia 22 grudnia 2023 r.</w:t>
      </w:r>
      <w:r w:rsidRPr="00DF4D6D">
        <w:rPr>
          <w:rFonts w:ascii="Cambria" w:hAnsi="Cambria"/>
          <w:szCs w:val="24"/>
        </w:rPr>
        <w:t xml:space="preserve"> Termin dostawy musi zostać zgłoszony przez Wykonawcę do Zamawiającego, co najmniej na 3 (trzy) dni robocze przed planowanym dniem jej realizacji.</w:t>
      </w:r>
    </w:p>
    <w:p w14:paraId="75FCB831" w14:textId="77777777" w:rsidR="0033350D" w:rsidRPr="00DF4D6D" w:rsidRDefault="0033350D" w:rsidP="00D7700C">
      <w:pPr>
        <w:pStyle w:val="Tekstpodstawowy"/>
        <w:numPr>
          <w:ilvl w:val="0"/>
          <w:numId w:val="312"/>
        </w:numPr>
        <w:spacing w:line="276" w:lineRule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7B332523" w14:textId="77777777" w:rsidR="0033350D" w:rsidRPr="00DF4D6D" w:rsidRDefault="0033350D" w:rsidP="00D7700C">
      <w:pPr>
        <w:pStyle w:val="Tekstpodstawowy"/>
        <w:numPr>
          <w:ilvl w:val="0"/>
          <w:numId w:val="312"/>
        </w:numPr>
        <w:spacing w:line="276" w:lineRule="auto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>Wykonawca zobowiązuje się do dostarczenia wraz ze sprzętem kompletu dokumentów gwarancyjnych w języku polskim w wersji papierowej oraz instrukcji obsługi sprzętu w wersji papierowej lub elektronicznej.</w:t>
      </w:r>
    </w:p>
    <w:p w14:paraId="74249AEF" w14:textId="77777777" w:rsidR="0033350D" w:rsidRPr="00DF4D6D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B58C054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5</w:t>
      </w:r>
    </w:p>
    <w:p w14:paraId="56D739F2" w14:textId="77777777" w:rsidR="0033350D" w:rsidRPr="00DF4D6D" w:rsidRDefault="0033350D" w:rsidP="00D7700C">
      <w:pPr>
        <w:pStyle w:val="Tekstpodstawowy"/>
        <w:numPr>
          <w:ilvl w:val="0"/>
          <w:numId w:val="315"/>
        </w:numPr>
        <w:spacing w:line="276" w:lineRule="auto"/>
        <w:rPr>
          <w:rFonts w:ascii="Cambria" w:hAnsi="Cambria" w:cs="Arial"/>
          <w:szCs w:val="24"/>
        </w:rPr>
      </w:pPr>
      <w:r w:rsidRPr="00DF4D6D">
        <w:rPr>
          <w:rFonts w:ascii="Cambria" w:hAnsi="Cambria" w:cs="Arial"/>
          <w:szCs w:val="24"/>
        </w:rPr>
        <w:t>Zamawiający zastrzega sobie możliwość przetestowania sprzętu przez 48 godzin przed podpisaniem protokołu odbioru.</w:t>
      </w:r>
    </w:p>
    <w:p w14:paraId="19D6D42E" w14:textId="77777777" w:rsidR="0033350D" w:rsidRPr="00DF4D6D" w:rsidRDefault="0033350D" w:rsidP="00D7700C">
      <w:pPr>
        <w:widowControl/>
        <w:numPr>
          <w:ilvl w:val="0"/>
          <w:numId w:val="30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stanowi dowód wykonania umowy i jest podstawą do zapłaty należności przez Zamawiającego.</w:t>
      </w:r>
    </w:p>
    <w:p w14:paraId="6196A554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B515F54" w14:textId="77777777" w:rsidR="0033350D" w:rsidRPr="00DF4D6D" w:rsidRDefault="0033350D" w:rsidP="0033350D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6</w:t>
      </w:r>
    </w:p>
    <w:p w14:paraId="2BC31539" w14:textId="77777777" w:rsidR="0033350D" w:rsidRPr="00DF4D6D" w:rsidRDefault="0033350D" w:rsidP="00D7700C">
      <w:pPr>
        <w:widowControl/>
        <w:numPr>
          <w:ilvl w:val="0"/>
          <w:numId w:val="31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 przypadku zlecenia przez Wykonawcę realizacji części przedmiotu umowy określonego w § 3 niniejszej umowy podwykonawcy, nie zmienia to zobowiązań Wykonawcy wobec Zamawiającego za wykonanie tej części umowy.</w:t>
      </w:r>
    </w:p>
    <w:p w14:paraId="76120159" w14:textId="77777777" w:rsidR="0033350D" w:rsidRPr="00DF4D6D" w:rsidRDefault="0033350D" w:rsidP="00D7700C">
      <w:pPr>
        <w:widowControl/>
        <w:numPr>
          <w:ilvl w:val="0"/>
          <w:numId w:val="31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DF4D6D">
        <w:rPr>
          <w:rFonts w:ascii="Cambria" w:hAnsi="Cambria"/>
          <w:sz w:val="24"/>
          <w:szCs w:val="24"/>
        </w:rPr>
        <w:t>ich pracowników</w:t>
      </w:r>
      <w:r w:rsidRPr="00DF4D6D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2BCAA4C6" w14:textId="77777777" w:rsidR="0033350D" w:rsidRPr="00DF4D6D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8201A12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7</w:t>
      </w:r>
    </w:p>
    <w:p w14:paraId="2294EBB9" w14:textId="67449625" w:rsidR="0033350D" w:rsidRPr="00DF4D6D" w:rsidRDefault="0033350D" w:rsidP="00D7700C">
      <w:pPr>
        <w:pStyle w:val="Akapitzlist"/>
        <w:numPr>
          <w:ilvl w:val="0"/>
          <w:numId w:val="308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Cenę umowną sprzętu określonego w §</w:t>
      </w:r>
      <w:r w:rsidRPr="00DF4D6D">
        <w:rPr>
          <w:rFonts w:ascii="Cambria" w:hAnsi="Cambria"/>
          <w:b/>
          <w:sz w:val="24"/>
          <w:szCs w:val="24"/>
        </w:rPr>
        <w:t xml:space="preserve"> </w:t>
      </w:r>
      <w:r w:rsidRPr="00DF4D6D">
        <w:rPr>
          <w:rFonts w:ascii="Cambria" w:hAnsi="Cambria"/>
          <w:sz w:val="24"/>
          <w:szCs w:val="24"/>
        </w:rPr>
        <w:t xml:space="preserve">3 niniejszej umowy, Strony ustalają na </w:t>
      </w:r>
      <w:r w:rsidRPr="00DF4D6D">
        <w:rPr>
          <w:rFonts w:ascii="Cambria" w:hAnsi="Cambria"/>
          <w:b/>
          <w:sz w:val="24"/>
          <w:szCs w:val="24"/>
        </w:rPr>
        <w:t xml:space="preserve">kwotę brutto </w:t>
      </w:r>
      <w:r w:rsidRPr="00DF4D6D">
        <w:rPr>
          <w:rFonts w:ascii="Cambria" w:hAnsi="Cambria"/>
          <w:b/>
          <w:sz w:val="24"/>
          <w:szCs w:val="24"/>
        </w:rPr>
        <w:tab/>
        <w:t>zł</w:t>
      </w:r>
      <w:r w:rsidRPr="00DF4D6D">
        <w:rPr>
          <w:rFonts w:ascii="Cambria" w:hAnsi="Cambria"/>
          <w:sz w:val="24"/>
          <w:szCs w:val="24"/>
        </w:rPr>
        <w:t xml:space="preserve"> (słownie:</w:t>
      </w:r>
      <w:r w:rsidRPr="00DF4D6D">
        <w:rPr>
          <w:rFonts w:ascii="Cambria" w:hAnsi="Cambria"/>
          <w:sz w:val="24"/>
          <w:szCs w:val="24"/>
        </w:rPr>
        <w:tab/>
      </w:r>
      <w:r w:rsidRPr="00DF4D6D">
        <w:rPr>
          <w:rFonts w:ascii="Cambria" w:hAnsi="Cambria"/>
          <w:sz w:val="24"/>
          <w:szCs w:val="24"/>
        </w:rPr>
        <w:tab/>
      </w:r>
      <w:r w:rsidRPr="00DF4D6D">
        <w:rPr>
          <w:rFonts w:ascii="Cambria" w:hAnsi="Cambria"/>
          <w:sz w:val="24"/>
          <w:szCs w:val="24"/>
        </w:rPr>
        <w:tab/>
        <w:t xml:space="preserve">) zgodnie z ofertą Wykonawcy z dnia </w:t>
      </w:r>
      <w:r w:rsidRPr="00DF4D6D">
        <w:rPr>
          <w:rFonts w:ascii="Cambria" w:hAnsi="Cambria"/>
          <w:sz w:val="24"/>
          <w:szCs w:val="24"/>
        </w:rPr>
        <w:tab/>
      </w:r>
      <w:r w:rsidRPr="00DF4D6D">
        <w:rPr>
          <w:rFonts w:ascii="Cambria" w:hAnsi="Cambria"/>
          <w:sz w:val="24"/>
          <w:szCs w:val="24"/>
        </w:rPr>
        <w:tab/>
        <w:t>202</w:t>
      </w:r>
      <w:r w:rsidR="00BA7221" w:rsidRPr="00DF4D6D">
        <w:rPr>
          <w:rFonts w:ascii="Cambria" w:hAnsi="Cambria"/>
          <w:sz w:val="24"/>
          <w:szCs w:val="24"/>
        </w:rPr>
        <w:t>3</w:t>
      </w:r>
      <w:r w:rsidRPr="00DF4D6D">
        <w:rPr>
          <w:rFonts w:ascii="Cambria" w:hAnsi="Cambria"/>
          <w:sz w:val="24"/>
          <w:szCs w:val="24"/>
        </w:rPr>
        <w:t xml:space="preserve"> r., stanowiącą załącznik nr 1 do niniejszej umowy.</w:t>
      </w:r>
    </w:p>
    <w:p w14:paraId="4623E11D" w14:textId="77777777" w:rsidR="0033350D" w:rsidRPr="00DF4D6D" w:rsidRDefault="0033350D" w:rsidP="00D7700C">
      <w:pPr>
        <w:pStyle w:val="Akapitzlist"/>
        <w:numPr>
          <w:ilvl w:val="0"/>
          <w:numId w:val="308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97FE542" w14:textId="77777777" w:rsidR="0033350D" w:rsidRPr="00DF4D6D" w:rsidRDefault="0033350D" w:rsidP="00D7700C">
      <w:pPr>
        <w:pStyle w:val="Akapitzlist"/>
        <w:numPr>
          <w:ilvl w:val="0"/>
          <w:numId w:val="308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6A8AF901" w14:textId="4A626F0C" w:rsidR="0033350D" w:rsidRPr="00DF4D6D" w:rsidRDefault="0033350D" w:rsidP="00D7700C">
      <w:pPr>
        <w:pStyle w:val="Tekstpodstawowy"/>
        <w:widowControl/>
        <w:numPr>
          <w:ilvl w:val="0"/>
          <w:numId w:val="308"/>
        </w:numPr>
        <w:tabs>
          <w:tab w:val="clear" w:pos="0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DF4D6D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DF4D6D">
        <w:rPr>
          <w:rFonts w:ascii="Cambria" w:hAnsi="Cambria"/>
          <w:szCs w:val="24"/>
        </w:rPr>
        <w:br/>
        <w:t xml:space="preserve">i art. 8 ust. 1 pkt 2 ustawy z dnia 8 marca 2013 r. </w:t>
      </w:r>
      <w:r w:rsidRPr="00DF4D6D">
        <w:rPr>
          <w:rFonts w:ascii="Cambria" w:hAnsi="Cambria"/>
          <w:bCs/>
          <w:szCs w:val="24"/>
        </w:rPr>
        <w:t>o przeciwdziałaniu nadmiernym opóźnieniom w transakcjach handlowych</w:t>
      </w:r>
      <w:r w:rsidRPr="00DF4D6D">
        <w:rPr>
          <w:rFonts w:ascii="Cambria" w:hAnsi="Cambria"/>
          <w:szCs w:val="24"/>
        </w:rPr>
        <w:t xml:space="preserve"> (</w:t>
      </w:r>
      <w:proofErr w:type="spellStart"/>
      <w:r w:rsidRPr="00DF4D6D">
        <w:rPr>
          <w:rFonts w:ascii="Cambria" w:hAnsi="Cambria"/>
          <w:szCs w:val="24"/>
        </w:rPr>
        <w:t>t.j</w:t>
      </w:r>
      <w:proofErr w:type="spellEnd"/>
      <w:r w:rsidRPr="00DF4D6D">
        <w:rPr>
          <w:rFonts w:ascii="Cambria" w:hAnsi="Cambria"/>
          <w:szCs w:val="24"/>
        </w:rPr>
        <w:t xml:space="preserve">. Dz. U. </w:t>
      </w:r>
      <w:r w:rsidRPr="00DF4D6D">
        <w:rPr>
          <w:rFonts w:ascii="Cambria" w:hAnsi="Cambria"/>
        </w:rPr>
        <w:t>z 202</w:t>
      </w:r>
      <w:r w:rsidR="002100B6" w:rsidRPr="00DF4D6D">
        <w:rPr>
          <w:rFonts w:ascii="Cambria" w:hAnsi="Cambria"/>
        </w:rPr>
        <w:t>3</w:t>
      </w:r>
      <w:r w:rsidRPr="00DF4D6D">
        <w:rPr>
          <w:rFonts w:ascii="Cambria" w:hAnsi="Cambria"/>
        </w:rPr>
        <w:t xml:space="preserve"> r. poz. </w:t>
      </w:r>
      <w:r w:rsidR="002100B6" w:rsidRPr="00DF4D6D">
        <w:rPr>
          <w:rFonts w:ascii="Cambria" w:hAnsi="Cambria"/>
        </w:rPr>
        <w:t>1790</w:t>
      </w:r>
      <w:r w:rsidRPr="00DF4D6D">
        <w:rPr>
          <w:rFonts w:ascii="Cambria" w:hAnsi="Cambria"/>
          <w:szCs w:val="24"/>
        </w:rPr>
        <w:t>)</w:t>
      </w:r>
      <w:r w:rsidRPr="00DF4D6D">
        <w:rPr>
          <w:rFonts w:ascii="Cambria" w:hAnsi="Cambria" w:cs="Arial"/>
          <w:szCs w:val="24"/>
        </w:rPr>
        <w:t>.</w:t>
      </w:r>
    </w:p>
    <w:p w14:paraId="707F8802" w14:textId="77777777" w:rsidR="0033350D" w:rsidRPr="00DF4D6D" w:rsidRDefault="0033350D" w:rsidP="0033350D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67919D19" w14:textId="77777777" w:rsidR="0033350D" w:rsidRPr="00DF4D6D" w:rsidRDefault="0033350D" w:rsidP="0033350D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DF4D6D">
        <w:rPr>
          <w:rFonts w:ascii="Cambria" w:hAnsi="Cambria" w:cs="Arial"/>
          <w:b/>
          <w:sz w:val="24"/>
          <w:szCs w:val="24"/>
        </w:rPr>
        <w:t>§ 8</w:t>
      </w:r>
    </w:p>
    <w:p w14:paraId="6D4306CE" w14:textId="77777777" w:rsidR="00D7700C" w:rsidRPr="00DF4D6D" w:rsidRDefault="00D7700C" w:rsidP="00D7700C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DF4D6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DF4D6D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DF4D6D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DF4D6D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Pr="00DF4D6D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Pr="00DF4D6D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DF4D6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9" w:history="1">
        <w:r w:rsidRPr="00DF4D6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DF4D6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DF4D6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3F690C84" w14:textId="77777777" w:rsidR="00D7700C" w:rsidRPr="00DF4D6D" w:rsidRDefault="00D7700C" w:rsidP="00D7700C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DF4D6D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DF4D6D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DF4D6D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DF4D6D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Pr="00DF4D6D">
        <w:rPr>
          <w:rFonts w:ascii="Cambria" w:hAnsi="Cambria"/>
          <w:sz w:val="24"/>
          <w:szCs w:val="24"/>
        </w:rPr>
        <w:t>z 2023 r. poz. 1570</w:t>
      </w:r>
      <w:r w:rsidRPr="00DF4D6D">
        <w:rPr>
          <w:rFonts w:ascii="Cambria" w:hAnsi="Cambria" w:cs="Calibri"/>
          <w:sz w:val="24"/>
          <w:szCs w:val="24"/>
        </w:rPr>
        <w:t xml:space="preserve">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z </w:t>
      </w:r>
      <w:proofErr w:type="spellStart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DF4D6D">
        <w:rPr>
          <w:rFonts w:ascii="Cambria" w:hAnsi="Cambria"/>
          <w:color w:val="000000" w:themeColor="text1"/>
          <w:sz w:val="24"/>
          <w:szCs w:val="24"/>
        </w:rPr>
        <w:t>):</w:t>
      </w:r>
    </w:p>
    <w:p w14:paraId="3C11EB36" w14:textId="77777777" w:rsidR="00D7700C" w:rsidRPr="00DF4D6D" w:rsidRDefault="00D7700C" w:rsidP="00D7700C">
      <w:pPr>
        <w:pStyle w:val="Akapitzlist"/>
        <w:numPr>
          <w:ilvl w:val="0"/>
          <w:numId w:val="293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DF4D6D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0" w:history="1">
        <w:r w:rsidRPr="00DF4D6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1679467E" w14:textId="77777777" w:rsidR="00D7700C" w:rsidRPr="00DF4D6D" w:rsidRDefault="00D7700C" w:rsidP="00D7700C">
      <w:pPr>
        <w:pStyle w:val="Akapitzlist"/>
        <w:numPr>
          <w:ilvl w:val="0"/>
          <w:numId w:val="293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DF4D6D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DF4D6D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45921B60" w14:textId="77777777" w:rsidR="00D7700C" w:rsidRPr="00DF4D6D" w:rsidRDefault="00D7700C" w:rsidP="00D7700C">
      <w:pPr>
        <w:pStyle w:val="Akapitzlist"/>
        <w:numPr>
          <w:ilvl w:val="0"/>
          <w:numId w:val="293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DF4D6D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DF4D6D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DF4D6D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DF4D6D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DF4D6D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11311648" w14:textId="77777777" w:rsidR="00D7700C" w:rsidRPr="00DF4D6D" w:rsidRDefault="00D7700C" w:rsidP="00D7700C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23308AEB" w14:textId="77777777" w:rsidR="00D7700C" w:rsidRPr="00DF4D6D" w:rsidRDefault="00D7700C" w:rsidP="00D7700C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84E2D25" w14:textId="77777777" w:rsidR="00D7700C" w:rsidRPr="00DF4D6D" w:rsidRDefault="00D7700C" w:rsidP="00D7700C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DF4D6D">
        <w:rPr>
          <w:rFonts w:ascii="Cambria" w:hAnsi="Cambria"/>
          <w:color w:val="000000" w:themeColor="text1"/>
          <w:sz w:val="24"/>
          <w:szCs w:val="24"/>
        </w:rPr>
        <w:t>*(</w:t>
      </w:r>
      <w:r w:rsidRPr="00DF4D6D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22584969" w14:textId="77777777" w:rsidR="0033350D" w:rsidRPr="00DF4D6D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0050136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9</w:t>
      </w:r>
    </w:p>
    <w:p w14:paraId="4B0C33B5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Cena ustalona w § 7 ust. 1 niniejszej umowy obejmuje wszelkie koszty (tj. dostawy, cła i podatki, ubezpieczenia, transportu, wniesienia na miejsce pracy sprzętu itp.), oraz świadczenia usług w okresie rękojmi i gwarancji. </w:t>
      </w:r>
    </w:p>
    <w:p w14:paraId="2E287E59" w14:textId="77777777" w:rsidR="0033350D" w:rsidRPr="00DF4D6D" w:rsidRDefault="0033350D" w:rsidP="0033350D">
      <w:pPr>
        <w:spacing w:line="276" w:lineRule="auto"/>
        <w:ind w:left="505" w:hanging="505"/>
        <w:jc w:val="both"/>
        <w:rPr>
          <w:rFonts w:ascii="Cambria" w:hAnsi="Cambria"/>
          <w:bCs/>
          <w:sz w:val="24"/>
          <w:szCs w:val="24"/>
        </w:rPr>
      </w:pPr>
    </w:p>
    <w:p w14:paraId="03D66EEA" w14:textId="77777777" w:rsidR="00D7700C" w:rsidRPr="00DF4D6D" w:rsidRDefault="00D7700C" w:rsidP="0033350D">
      <w:pPr>
        <w:spacing w:line="276" w:lineRule="auto"/>
        <w:ind w:left="505" w:hanging="505"/>
        <w:jc w:val="both"/>
        <w:rPr>
          <w:rFonts w:ascii="Cambria" w:hAnsi="Cambria"/>
          <w:bCs/>
          <w:sz w:val="24"/>
          <w:szCs w:val="24"/>
        </w:rPr>
      </w:pPr>
    </w:p>
    <w:p w14:paraId="6283DCC5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10</w:t>
      </w:r>
    </w:p>
    <w:p w14:paraId="77B9537F" w14:textId="77777777" w:rsidR="0033350D" w:rsidRPr="00DF4D6D" w:rsidRDefault="0033350D" w:rsidP="00D7700C">
      <w:pPr>
        <w:widowControl/>
        <w:numPr>
          <w:ilvl w:val="0"/>
          <w:numId w:val="31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4 ust. 1 niniejszej umowy, Zamawiający naliczać będzie Wykonawcy kary umowne w wysokości 0,5 % </w:t>
      </w:r>
      <w:r w:rsidRPr="00DF4D6D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DF4D6D">
        <w:rPr>
          <w:rFonts w:ascii="Cambria" w:hAnsi="Cambria"/>
          <w:sz w:val="24"/>
          <w:szCs w:val="24"/>
        </w:rPr>
        <w:t>ustalonej w § 7 ust. 1 niniejszej</w:t>
      </w:r>
      <w:r w:rsidRPr="00DF4D6D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DF4D6D">
        <w:rPr>
          <w:rFonts w:ascii="Cambria" w:hAnsi="Cambria"/>
          <w:sz w:val="24"/>
          <w:szCs w:val="24"/>
        </w:rPr>
        <w:t xml:space="preserve"> w dostawie</w:t>
      </w:r>
      <w:r w:rsidRPr="00DF4D6D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DF4D6D">
        <w:rPr>
          <w:rFonts w:ascii="Cambria" w:hAnsi="Cambria"/>
          <w:sz w:val="24"/>
          <w:szCs w:val="24"/>
        </w:rPr>
        <w:t xml:space="preserve">ceny umownej za cały przedmiot </w:t>
      </w:r>
      <w:r w:rsidRPr="00DF4D6D">
        <w:rPr>
          <w:rFonts w:ascii="Cambria" w:hAnsi="Cambria"/>
          <w:color w:val="000000"/>
          <w:sz w:val="24"/>
          <w:szCs w:val="24"/>
        </w:rPr>
        <w:t>umowy</w:t>
      </w:r>
      <w:r w:rsidRPr="00DF4D6D">
        <w:rPr>
          <w:rFonts w:ascii="Cambria" w:hAnsi="Cambria"/>
          <w:sz w:val="24"/>
          <w:szCs w:val="24"/>
        </w:rPr>
        <w:t xml:space="preserve">. </w:t>
      </w:r>
    </w:p>
    <w:p w14:paraId="1BC5187D" w14:textId="77777777" w:rsidR="0033350D" w:rsidRPr="00DF4D6D" w:rsidRDefault="0033350D" w:rsidP="00D7700C">
      <w:pPr>
        <w:widowControl/>
        <w:numPr>
          <w:ilvl w:val="0"/>
          <w:numId w:val="31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734935DE" w14:textId="77777777" w:rsidR="0033350D" w:rsidRPr="00DF4D6D" w:rsidRDefault="0033350D" w:rsidP="00D7700C">
      <w:pPr>
        <w:widowControl/>
        <w:numPr>
          <w:ilvl w:val="0"/>
          <w:numId w:val="31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W przypadku zwłoki w wykonaniu umowy w terminie określonym w § 4 ust. 1 niniejszej umowy o więcej niż 1 miesiąc, Zamawiający może odstąpić od umowy, zachowując prawo do kar umownych i dochodzenia odszkodowania uzupełniającego. </w:t>
      </w:r>
    </w:p>
    <w:p w14:paraId="5AA48A45" w14:textId="77777777" w:rsidR="0033350D" w:rsidRPr="00DF4D6D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5596662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11</w:t>
      </w:r>
    </w:p>
    <w:p w14:paraId="01B9BE55" w14:textId="42903C63" w:rsidR="0033350D" w:rsidRPr="00DF4D6D" w:rsidRDefault="0033350D" w:rsidP="00D7700C">
      <w:pPr>
        <w:widowControl/>
        <w:numPr>
          <w:ilvl w:val="1"/>
          <w:numId w:val="31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Wykonawca udziela Zamawiającemu </w:t>
      </w:r>
      <w:r w:rsidRPr="00DF4D6D">
        <w:rPr>
          <w:rFonts w:ascii="Cambria" w:hAnsi="Cambria"/>
          <w:b/>
          <w:sz w:val="24"/>
          <w:szCs w:val="24"/>
        </w:rPr>
        <w:t xml:space="preserve">gwarancji </w:t>
      </w:r>
      <w:r w:rsidRPr="00DF4D6D">
        <w:rPr>
          <w:rFonts w:ascii="Cambria" w:hAnsi="Cambria"/>
          <w:sz w:val="24"/>
          <w:szCs w:val="24"/>
        </w:rPr>
        <w:t xml:space="preserve">niezawodnego funkcjonowania dostarczonych </w:t>
      </w:r>
      <w:r w:rsidR="00D7700C" w:rsidRPr="00DF4D6D">
        <w:rPr>
          <w:rFonts w:ascii="Cambria" w:hAnsi="Cambria"/>
          <w:b/>
          <w:sz w:val="24"/>
          <w:szCs w:val="24"/>
        </w:rPr>
        <w:t>…………………</w:t>
      </w:r>
      <w:r w:rsidRPr="00DF4D6D">
        <w:rPr>
          <w:rFonts w:ascii="Cambria" w:hAnsi="Cambria"/>
          <w:b/>
          <w:sz w:val="24"/>
          <w:szCs w:val="24"/>
        </w:rPr>
        <w:t xml:space="preserve"> na okres   </w:t>
      </w:r>
      <w:r w:rsidRPr="00DF4D6D">
        <w:rPr>
          <w:rFonts w:ascii="Cambria" w:hAnsi="Cambria"/>
          <w:b/>
          <w:i/>
          <w:sz w:val="24"/>
          <w:szCs w:val="24"/>
        </w:rPr>
        <w:t xml:space="preserve"> </w:t>
      </w:r>
      <w:r w:rsidRPr="00DF4D6D">
        <w:rPr>
          <w:rFonts w:ascii="Cambria" w:hAnsi="Cambria"/>
          <w:b/>
          <w:sz w:val="24"/>
          <w:szCs w:val="24"/>
        </w:rPr>
        <w:t>miesięcy</w:t>
      </w:r>
      <w:r w:rsidRPr="00DF4D6D">
        <w:rPr>
          <w:rFonts w:ascii="Cambria" w:hAnsi="Cambria"/>
          <w:sz w:val="24"/>
          <w:szCs w:val="24"/>
        </w:rPr>
        <w:t xml:space="preserve"> od daty odbioru sprzętu (tj. od daty zainstalowania, uruchomienia i przetestowania urządzeń) oraz   </w:t>
      </w:r>
      <w:r w:rsidRPr="00DF4D6D">
        <w:rPr>
          <w:rFonts w:ascii="Cambria" w:hAnsi="Cambria"/>
          <w:b/>
          <w:sz w:val="24"/>
          <w:szCs w:val="24"/>
        </w:rPr>
        <w:t xml:space="preserve"> miesięcznej rękojmi za wady fizyczne i prawne </w:t>
      </w:r>
      <w:r w:rsidRPr="00DF4D6D">
        <w:rPr>
          <w:rFonts w:ascii="Cambria" w:hAnsi="Cambria"/>
          <w:sz w:val="24"/>
          <w:szCs w:val="24"/>
        </w:rPr>
        <w:t>na cały sprzęt.</w:t>
      </w:r>
    </w:p>
    <w:p w14:paraId="4DC778C0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Gwarancja będzie świadczona przez producenta lub autoryzowany przez niego serwis lub osoby na koszt Wykonawcy w siedzibie Zamawiającego, a jeżeli jest to technicznie niemożliwe, to wszelkie działania organizacyjne i logistyczne oraz koszty z tym związane ponosi Wykonawca.</w:t>
      </w:r>
    </w:p>
    <w:p w14:paraId="78704E97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Zamawiającego, jak i wszelkie inne wady fizyczne, powstałe z przyczyn, za które Wykonawca ponosi odpowiedzialność, pod warunkiem, że wady te ujawnią się w czasie trwania gwarancji lub rękojmi.</w:t>
      </w:r>
    </w:p>
    <w:p w14:paraId="0783FCD5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Bieg terminu gwarancji rozpoczyna się w dniu następnym po protokolarnym odbiorze technicznym sprzętu, o którym mowa w § 5 ust. 2 niniejszej umowy.</w:t>
      </w:r>
    </w:p>
    <w:p w14:paraId="6D872229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24 godziny od dnia zgłoszenia usterki. </w:t>
      </w:r>
    </w:p>
    <w:p w14:paraId="7436743B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2 dni robocze.</w:t>
      </w:r>
    </w:p>
    <w:p w14:paraId="6815E6A7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10 dni kalendarzowych od daty zawiadomienia o wadzie, chyba że Strony w oparciu o stosowny protokół konieczności – obustronnie podpisany – uzgodnią dłuższy czas naprawy.</w:t>
      </w:r>
    </w:p>
    <w:p w14:paraId="2B3E922D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1A7A8558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0,2 % ceny umownej sprzętu za każdy dzień zwłoki w usunięciu wad.</w:t>
      </w:r>
    </w:p>
    <w:p w14:paraId="695A2EE6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43C614A8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2113487A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DF4D6D">
        <w:rPr>
          <w:rFonts w:ascii="Cambria" w:hAnsi="Cambria"/>
          <w:sz w:val="24"/>
          <w:szCs w:val="24"/>
        </w:rPr>
        <w:br/>
        <w:t>i usterki przed upływem tych terminów.</w:t>
      </w:r>
    </w:p>
    <w:p w14:paraId="7BD022D2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 przypadku nie usunięcia wad i usterek przez Wykonawcę w ustalonym z 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 jednoczesnym zachowaniem uprawnień do odszkodowania uzupełniającego.</w:t>
      </w:r>
    </w:p>
    <w:p w14:paraId="7AD4BC76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gwarancji.</w:t>
      </w:r>
    </w:p>
    <w:p w14:paraId="4E4EE38B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 przypadku konieczności naprawy sprzętu poza siedzibą Zamawiającego:</w:t>
      </w:r>
    </w:p>
    <w:p w14:paraId="437C1BE5" w14:textId="77777777" w:rsidR="0033350D" w:rsidRPr="00DF4D6D" w:rsidRDefault="0033350D" w:rsidP="00D7700C">
      <w:pPr>
        <w:widowControl/>
        <w:numPr>
          <w:ilvl w:val="0"/>
          <w:numId w:val="318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0B46F636" w14:textId="77777777" w:rsidR="0033350D" w:rsidRPr="00DF4D6D" w:rsidRDefault="0033350D" w:rsidP="00D7700C">
      <w:pPr>
        <w:widowControl/>
        <w:numPr>
          <w:ilvl w:val="0"/>
          <w:numId w:val="319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Wykonawca (na żądanie Zamawiającego) dostarczy sprzęt zastępczy o parametrach równoważnych z oferowanym,</w:t>
      </w:r>
    </w:p>
    <w:p w14:paraId="3C603D2D" w14:textId="77777777" w:rsidR="0033350D" w:rsidRPr="00DF4D6D" w:rsidRDefault="0033350D" w:rsidP="00D7700C">
      <w:pPr>
        <w:widowControl/>
        <w:numPr>
          <w:ilvl w:val="0"/>
          <w:numId w:val="31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Wykonawca zobowiązany jest do wymontowania dysków twardych i innych nośników danych i pozostawienia ich u Zamawiającego.</w:t>
      </w:r>
    </w:p>
    <w:p w14:paraId="5317ACBB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4E4A636A" w14:textId="77777777" w:rsidR="0033350D" w:rsidRPr="00DF4D6D" w:rsidRDefault="0033350D" w:rsidP="00D7700C">
      <w:pPr>
        <w:widowControl/>
        <w:numPr>
          <w:ilvl w:val="0"/>
          <w:numId w:val="31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16D4BF6A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ABFFA2E" w14:textId="77777777" w:rsidR="0033350D" w:rsidRPr="00DF4D6D" w:rsidRDefault="0033350D" w:rsidP="0033350D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DF4D6D">
        <w:rPr>
          <w:rFonts w:ascii="Cambria" w:hAnsi="Cambria"/>
          <w:b/>
          <w:iCs/>
          <w:sz w:val="24"/>
          <w:szCs w:val="24"/>
        </w:rPr>
        <w:t>§ 12*</w:t>
      </w:r>
    </w:p>
    <w:p w14:paraId="31EDAB27" w14:textId="77777777" w:rsidR="0033350D" w:rsidRPr="00DF4D6D" w:rsidRDefault="0033350D" w:rsidP="00D7700C">
      <w:pPr>
        <w:widowControl/>
        <w:numPr>
          <w:ilvl w:val="0"/>
          <w:numId w:val="289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Wykonawca powierza wykonanie </w:t>
      </w:r>
      <w:r w:rsidRPr="00DF4D6D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DF4D6D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05CBB523" w14:textId="77777777" w:rsidR="0033350D" w:rsidRPr="00DF4D6D" w:rsidRDefault="0033350D" w:rsidP="00D7700C">
      <w:pPr>
        <w:widowControl/>
        <w:numPr>
          <w:ilvl w:val="0"/>
          <w:numId w:val="289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72F0BB81" w14:textId="77777777" w:rsidR="0033350D" w:rsidRPr="00DF4D6D" w:rsidRDefault="0033350D" w:rsidP="00D7700C">
      <w:pPr>
        <w:widowControl/>
        <w:numPr>
          <w:ilvl w:val="0"/>
          <w:numId w:val="289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1856421F" w14:textId="77777777" w:rsidR="0033350D" w:rsidRPr="00DF4D6D" w:rsidRDefault="0033350D" w:rsidP="0033350D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*</w:t>
      </w:r>
      <w:r w:rsidRPr="00DF4D6D">
        <w:rPr>
          <w:rFonts w:ascii="Cambria" w:hAnsi="Cambria"/>
          <w:i/>
          <w:sz w:val="24"/>
          <w:szCs w:val="24"/>
        </w:rPr>
        <w:t>W przypadku realizacji zamówienia w całości przez Wykonawcę postanowienia § 12 zostaną usunięte z ostatecznej wersji umowy)</w:t>
      </w:r>
    </w:p>
    <w:p w14:paraId="0C5BA9F0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33931C8D" w14:textId="77777777" w:rsidR="0033350D" w:rsidRPr="00DF4D6D" w:rsidRDefault="0033350D" w:rsidP="0033350D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DF4D6D">
        <w:rPr>
          <w:rFonts w:ascii="Cambria" w:hAnsi="Cambria"/>
          <w:b/>
          <w:iCs/>
          <w:sz w:val="24"/>
          <w:szCs w:val="24"/>
        </w:rPr>
        <w:t>§ 13</w:t>
      </w:r>
    </w:p>
    <w:p w14:paraId="2DBB2830" w14:textId="77777777" w:rsidR="0033350D" w:rsidRPr="00DF4D6D" w:rsidRDefault="0033350D" w:rsidP="00D7700C">
      <w:pPr>
        <w:numPr>
          <w:ilvl w:val="0"/>
          <w:numId w:val="290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DF4D6D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DF4D6D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DF4D6D">
        <w:rPr>
          <w:rFonts w:ascii="Cambria" w:hAnsi="Cambria"/>
          <w:sz w:val="24"/>
          <w:szCs w:val="24"/>
          <w:lang w:val="sq-AL"/>
        </w:rPr>
        <w:t>w przypadku:</w:t>
      </w:r>
    </w:p>
    <w:p w14:paraId="0001808C" w14:textId="77777777" w:rsidR="0033350D" w:rsidRPr="00DF4D6D" w:rsidRDefault="0033350D" w:rsidP="00D7700C">
      <w:pPr>
        <w:numPr>
          <w:ilvl w:val="0"/>
          <w:numId w:val="291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DF4D6D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DF4D6D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54AD3CCC" w14:textId="77777777" w:rsidR="0033350D" w:rsidRPr="00DF4D6D" w:rsidRDefault="0033350D" w:rsidP="00D7700C">
      <w:pPr>
        <w:numPr>
          <w:ilvl w:val="0"/>
          <w:numId w:val="291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DF4D6D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150231F5" w14:textId="77777777" w:rsidR="0033350D" w:rsidRPr="00DF4D6D" w:rsidRDefault="0033350D" w:rsidP="00D7700C">
      <w:pPr>
        <w:numPr>
          <w:ilvl w:val="0"/>
          <w:numId w:val="291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DF4D6D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DF4D6D">
        <w:rPr>
          <w:rFonts w:ascii="Cambria" w:hAnsi="Cambria"/>
          <w:sz w:val="24"/>
          <w:szCs w:val="24"/>
          <w:lang w:val="sq-AL"/>
        </w:rPr>
        <w:t>.</w:t>
      </w:r>
    </w:p>
    <w:p w14:paraId="10434F29" w14:textId="77777777" w:rsidR="0033350D" w:rsidRPr="00DF4D6D" w:rsidRDefault="0033350D" w:rsidP="00D7700C">
      <w:pPr>
        <w:widowControl/>
        <w:numPr>
          <w:ilvl w:val="0"/>
          <w:numId w:val="29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DF4D6D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0140927E" w14:textId="77777777" w:rsidR="0033350D" w:rsidRPr="00DF4D6D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540A0E6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14</w:t>
      </w:r>
    </w:p>
    <w:p w14:paraId="3B696914" w14:textId="77777777" w:rsidR="0033350D" w:rsidRPr="00DF4D6D" w:rsidRDefault="0033350D" w:rsidP="0033350D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DF4D6D">
        <w:rPr>
          <w:rFonts w:ascii="Cambria" w:hAnsi="Cambria"/>
          <w:sz w:val="24"/>
          <w:szCs w:val="24"/>
        </w:rPr>
        <w:t>Prawem właściwym dla niniejszej umowy jest prawo polskie.</w:t>
      </w:r>
    </w:p>
    <w:p w14:paraId="55F0FB38" w14:textId="77777777" w:rsidR="0033350D" w:rsidRPr="00DF4D6D" w:rsidRDefault="0033350D" w:rsidP="0033350D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18E27880" w14:textId="77777777" w:rsidR="0033350D" w:rsidRPr="00DF4D6D" w:rsidRDefault="0033350D" w:rsidP="0033350D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43358238" w14:textId="77777777" w:rsidR="0033350D" w:rsidRPr="00DF4D6D" w:rsidRDefault="0033350D" w:rsidP="0033350D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76D16F43" w14:textId="77777777" w:rsidR="0033350D" w:rsidRPr="00DF4D6D" w:rsidRDefault="0033350D" w:rsidP="0033350D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5BA66422" w14:textId="77777777" w:rsidR="0033350D" w:rsidRPr="00DF4D6D" w:rsidRDefault="0033350D" w:rsidP="0033350D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zmiana terminu wykonania zamówienia, o którym mowa w § 3 ust. 1 i </w:t>
      </w:r>
      <w:r w:rsidRPr="00DF4D6D">
        <w:rPr>
          <w:rFonts w:ascii="Cambria" w:hAnsi="Cambria"/>
          <w:sz w:val="24"/>
          <w:szCs w:val="24"/>
        </w:rPr>
        <w:t>niniejszej umowy,</w:t>
      </w:r>
      <w:r w:rsidRPr="00DF4D6D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195C63DD" w14:textId="77777777" w:rsidR="0033350D" w:rsidRPr="00DF4D6D" w:rsidRDefault="0033350D" w:rsidP="0033350D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zmiany postanowień umowy związane ze:</w:t>
      </w:r>
    </w:p>
    <w:p w14:paraId="086FE443" w14:textId="77777777" w:rsidR="0033350D" w:rsidRPr="00DF4D6D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794A30D" w14:textId="77777777" w:rsidR="0033350D" w:rsidRPr="00DF4D6D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2C3FF2DB" w14:textId="77777777" w:rsidR="0033350D" w:rsidRPr="00DF4D6D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 xml:space="preserve">wystąpienia oczywistych omyłek pisarskich i rachunkowych w treści niniejszej umowy, </w:t>
      </w:r>
    </w:p>
    <w:p w14:paraId="2C5479D3" w14:textId="77777777" w:rsidR="0033350D" w:rsidRPr="00DF4D6D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3FD26B52" w14:textId="77777777" w:rsidR="0033350D" w:rsidRPr="00DF4D6D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066BF033" w14:textId="77777777" w:rsidR="0033350D" w:rsidRPr="00DF4D6D" w:rsidRDefault="0033350D" w:rsidP="0033350D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75EA8BF9" w14:textId="77777777" w:rsidR="0033350D" w:rsidRPr="00DF4D6D" w:rsidRDefault="0033350D" w:rsidP="0033350D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4208B92E" w14:textId="77777777" w:rsidR="0033350D" w:rsidRPr="00DF4D6D" w:rsidRDefault="0033350D" w:rsidP="0033350D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63B4FEF0" w14:textId="77777777" w:rsidR="0033350D" w:rsidRPr="00DF4D6D" w:rsidRDefault="0033350D" w:rsidP="0033350D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DF4D6D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31A5263D" w14:textId="77777777" w:rsidR="0033350D" w:rsidRPr="00DF4D6D" w:rsidRDefault="0033350D" w:rsidP="0033350D">
      <w:pPr>
        <w:autoSpaceDN/>
        <w:spacing w:line="276" w:lineRule="auto"/>
        <w:contextualSpacing/>
        <w:jc w:val="both"/>
        <w:textAlignment w:val="auto"/>
        <w:rPr>
          <w:rFonts w:ascii="Bookman Old Style" w:hAnsi="Bookman Old Style" w:cs="Arial"/>
        </w:rPr>
      </w:pPr>
    </w:p>
    <w:p w14:paraId="27B8BEF7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15</w:t>
      </w:r>
    </w:p>
    <w:p w14:paraId="7582C42C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34ACBFE6" w14:textId="77777777" w:rsidR="0033350D" w:rsidRPr="00DF4D6D" w:rsidRDefault="0033350D" w:rsidP="0033350D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Ustawy z dnia 23 kwietnia 1964 r. Kodeks cywilny,</w:t>
      </w:r>
    </w:p>
    <w:p w14:paraId="624AB464" w14:textId="77777777" w:rsidR="0033350D" w:rsidRPr="00DF4D6D" w:rsidRDefault="0033350D" w:rsidP="0033350D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 xml:space="preserve">Ustawy z dnia 11 września 2019 r. Prawo zamówień publicznych. </w:t>
      </w:r>
    </w:p>
    <w:p w14:paraId="66F7585C" w14:textId="77777777" w:rsidR="0033350D" w:rsidRPr="00DF4D6D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A05C12D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16</w:t>
      </w:r>
    </w:p>
    <w:p w14:paraId="09D0A994" w14:textId="77777777" w:rsidR="0033350D" w:rsidRPr="00DF4D6D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25063828" w14:textId="77777777" w:rsidR="0033350D" w:rsidRPr="00DF4D6D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7AA52281" w14:textId="77777777" w:rsidR="0033350D" w:rsidRPr="00DF4D6D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pacing w:val="-6"/>
          <w:sz w:val="24"/>
          <w:szCs w:val="24"/>
        </w:rPr>
      </w:pPr>
      <w:r w:rsidRPr="00DF4D6D">
        <w:rPr>
          <w:rFonts w:ascii="Cambria" w:hAnsi="Cambria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2C29B61C" w14:textId="77777777" w:rsidR="0033350D" w:rsidRPr="00DF4D6D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pacing w:val="-6"/>
          <w:sz w:val="24"/>
          <w:szCs w:val="24"/>
        </w:rPr>
        <w:t>Strony zobowiązane są do wzajemnego powiadomienia się o zmianach ich adresów i nazw (firm) wskazanych w komparycji umowy, pod rygorem uznania korespondencji wysłanej na dotychczasowe adresy i dane za doręczoną ze skutkiem prawnym.</w:t>
      </w:r>
    </w:p>
    <w:p w14:paraId="573C24C4" w14:textId="77777777" w:rsidR="0033350D" w:rsidRPr="00DF4D6D" w:rsidRDefault="0033350D" w:rsidP="0033350D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DF4D6D">
        <w:rPr>
          <w:rFonts w:ascii="Cambria" w:hAnsi="Cambria"/>
          <w:sz w:val="24"/>
          <w:szCs w:val="24"/>
        </w:rPr>
        <w:t>.</w:t>
      </w:r>
    </w:p>
    <w:p w14:paraId="395B4FD1" w14:textId="77777777" w:rsidR="0033350D" w:rsidRPr="00DF4D6D" w:rsidRDefault="0033350D" w:rsidP="0033350D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F11CBE1" w14:textId="77777777" w:rsidR="0033350D" w:rsidRPr="00DF4D6D" w:rsidRDefault="0033350D" w:rsidP="0033350D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DF4D6D">
        <w:rPr>
          <w:rFonts w:ascii="Cambria" w:hAnsi="Cambria"/>
          <w:b/>
          <w:sz w:val="24"/>
          <w:szCs w:val="24"/>
        </w:rPr>
        <w:t>§ 17</w:t>
      </w:r>
    </w:p>
    <w:p w14:paraId="68C77777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F4D6D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473EEC78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33350D" w:rsidRPr="00DF4D6D" w14:paraId="0FA5E472" w14:textId="77777777" w:rsidTr="00EF6028">
        <w:tc>
          <w:tcPr>
            <w:tcW w:w="4571" w:type="dxa"/>
            <w:hideMark/>
          </w:tcPr>
          <w:p w14:paraId="54028212" w14:textId="77777777" w:rsidR="0033350D" w:rsidRPr="00DF4D6D" w:rsidRDefault="0033350D" w:rsidP="00EF6028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DF4D6D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7F44DB81" w14:textId="77777777" w:rsidR="0033350D" w:rsidRPr="00DF4D6D" w:rsidRDefault="0033350D" w:rsidP="00EF6028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DF4D6D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6A399133" w14:textId="77777777" w:rsidR="0033350D" w:rsidRPr="00DF4D6D" w:rsidRDefault="0033350D" w:rsidP="0033350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D843CAD" w14:textId="77777777" w:rsidR="0033350D" w:rsidRPr="00DF4D6D" w:rsidRDefault="0033350D" w:rsidP="0033350D">
      <w:pPr>
        <w:spacing w:line="276" w:lineRule="auto"/>
        <w:rPr>
          <w:rFonts w:ascii="Cambria" w:hAnsi="Cambria"/>
          <w:sz w:val="24"/>
          <w:szCs w:val="24"/>
        </w:rPr>
      </w:pPr>
    </w:p>
    <w:p w14:paraId="151888F3" w14:textId="77777777" w:rsidR="0033350D" w:rsidRPr="00DF4D6D" w:rsidRDefault="0033350D" w:rsidP="0033350D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694A8C6B" w14:textId="77777777" w:rsidR="0033350D" w:rsidRPr="00DF4D6D" w:rsidRDefault="0033350D" w:rsidP="0033350D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ED19ACF" w14:textId="77777777" w:rsidR="00CB72C2" w:rsidRPr="00DF4D6D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DF4D6D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DF4D6D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58393B5D" w:rsidR="00023264" w:rsidRPr="00DF4D6D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Załącznik nr </w:t>
      </w:r>
      <w:r w:rsidR="0033350D"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1</w:t>
      </w:r>
      <w:r w:rsidR="00C501A6" w:rsidRPr="00DF4D6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3</w:t>
      </w:r>
    </w:p>
    <w:p w14:paraId="6122296D" w14:textId="77777777" w:rsidR="00023264" w:rsidRPr="00DF4D6D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DF4D6D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DF4D6D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DF4D6D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DF4D6D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DF4D6D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DF4D6D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DF4D6D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DF4D6D" w:rsidRDefault="00E67D68" w:rsidP="00347691">
      <w:pPr>
        <w:pStyle w:val="Akapitzlist"/>
        <w:numPr>
          <w:ilvl w:val="0"/>
          <w:numId w:val="255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DF4D6D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rof. dra Jana </w:t>
      </w:r>
      <w:proofErr w:type="spellStart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w Krakowie</w:t>
      </w:r>
    </w:p>
    <w:p w14:paraId="4174488F" w14:textId="77777777" w:rsidR="00023264" w:rsidRPr="00DF4D6D" w:rsidRDefault="00E67D68" w:rsidP="00347691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DF4D6D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DF4D6D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76D551FB" w:rsidR="00023264" w:rsidRPr="00DF4D6D" w:rsidRDefault="00E67D68" w:rsidP="00347691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DF4D6D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DF4D6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DF4D6D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</w:t>
      </w:r>
      <w:r w:rsidR="00C74BE3" w:rsidRPr="00DF4D6D">
        <w:rPr>
          <w:rFonts w:ascii="Cambria" w:hAnsi="Cambria" w:cs="Tahoma"/>
          <w:bCs/>
          <w:iCs/>
          <w:color w:val="000000" w:themeColor="text1"/>
          <w:sz w:val="24"/>
          <w:szCs w:val="24"/>
        </w:rPr>
        <w:t>monitorów komputerowych oraz drukarek</w:t>
      </w:r>
      <w:r w:rsidR="00990F21" w:rsidRPr="00DF4D6D">
        <w:rPr>
          <w:rFonts w:ascii="Cambria" w:hAnsi="Cambria" w:cstheme="minorHAnsi"/>
          <w:color w:val="000000" w:themeColor="text1"/>
          <w:sz w:val="24"/>
          <w:szCs w:val="24"/>
        </w:rPr>
        <w:t>,</w:t>
      </w:r>
      <w:r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ED44D4"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1</w:t>
      </w:r>
      <w:r w:rsidR="00C74BE3"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5</w:t>
      </w:r>
      <w:r w:rsidR="002552CC"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1A5B05"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3</w:t>
      </w:r>
      <w:r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DF4D6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28738FE3" w:rsidR="00023264" w:rsidRPr="00DF4D6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DF4D6D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DF4D6D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proofErr w:type="spellStart"/>
      <w:r w:rsidR="002E16CC" w:rsidRPr="00DF4D6D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="002E16CC" w:rsidRPr="00DF4D6D">
        <w:rPr>
          <w:rFonts w:ascii="Cambria" w:hAnsi="Cambria" w:cstheme="minorHAnsi"/>
          <w:color w:val="000000" w:themeColor="text1"/>
          <w:sz w:val="24"/>
          <w:szCs w:val="24"/>
        </w:rPr>
        <w:t>. Dz. U. z 202</w:t>
      </w:r>
      <w:r w:rsidR="00ED44D4" w:rsidRPr="00DF4D6D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="002E16CC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r. poz. </w:t>
      </w:r>
      <w:r w:rsidR="00ED44D4" w:rsidRPr="00DF4D6D">
        <w:rPr>
          <w:rFonts w:ascii="Cambria" w:hAnsi="Cambria" w:cstheme="minorHAnsi"/>
          <w:color w:val="000000" w:themeColor="text1"/>
          <w:sz w:val="24"/>
          <w:szCs w:val="24"/>
        </w:rPr>
        <w:t>1605</w:t>
      </w:r>
      <w:r w:rsidR="002E16CC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DF4D6D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DF4D6D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), dalej „ustawa </w:t>
      </w:r>
      <w:proofErr w:type="spellStart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”;</w:t>
      </w:r>
    </w:p>
    <w:p w14:paraId="515C3ECE" w14:textId="1BF436C7" w:rsidR="00023264" w:rsidRPr="00DF4D6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DF4D6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DF4D6D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36C47661" w14:textId="27BD53CD" w:rsidR="00023264" w:rsidRPr="00DF4D6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DF4D6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DF4D6D" w:rsidRDefault="00E67D68" w:rsidP="00347691">
      <w:pPr>
        <w:pStyle w:val="Akapitzlist"/>
        <w:numPr>
          <w:ilvl w:val="0"/>
          <w:numId w:val="258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DF4D6D" w:rsidRDefault="00E67D68" w:rsidP="00347691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DF4D6D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DF4D6D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BC4BFD" w:rsidRPr="00DF4D6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DF4D6D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DF4D6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DF4D6D" w:rsidRDefault="00E67D68" w:rsidP="00347691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DF4D6D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DF4D6D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F4D6D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946D2E">
      <w:headerReference w:type="default" r:id="rId21"/>
      <w:footerReference w:type="default" r:id="rId22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F3327" w14:textId="77777777" w:rsidR="00CF011E" w:rsidRDefault="00CF011E">
      <w:r>
        <w:separator/>
      </w:r>
    </w:p>
  </w:endnote>
  <w:endnote w:type="continuationSeparator" w:id="0">
    <w:p w14:paraId="34723D19" w14:textId="77777777" w:rsidR="00CF011E" w:rsidRDefault="00CF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3FD4DE28" w:rsidR="00CF011E" w:rsidRDefault="00CF01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D6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224A6" w14:textId="77777777" w:rsidR="00CF011E" w:rsidRDefault="00CF011E">
      <w:r>
        <w:rPr>
          <w:color w:val="000000"/>
        </w:rPr>
        <w:separator/>
      </w:r>
    </w:p>
  </w:footnote>
  <w:footnote w:type="continuationSeparator" w:id="0">
    <w:p w14:paraId="2BC44082" w14:textId="77777777" w:rsidR="00CF011E" w:rsidRDefault="00CF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D8DC" w14:textId="77777777" w:rsidR="00CF011E" w:rsidRDefault="00CF011E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CF011E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CF011E" w:rsidRPr="007B4FBF" w:rsidRDefault="00CF011E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CF011E" w:rsidRDefault="00CF011E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CF011E" w:rsidRDefault="00CF011E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CF011E" w:rsidRPr="007B4FBF" w:rsidRDefault="00CF011E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76C7EF16" w:rsidR="00CF011E" w:rsidRDefault="00CF011E" w:rsidP="00EF6028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AG.240.15.2023.BM</w:t>
          </w:r>
        </w:p>
      </w:tc>
    </w:tr>
  </w:tbl>
  <w:p w14:paraId="460868A0" w14:textId="77777777" w:rsidR="00CF011E" w:rsidRDefault="00CF01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 w15:restartNumberingAfterBreak="0">
    <w:nsid w:val="0C05563A"/>
    <w:multiLevelType w:val="multilevel"/>
    <w:tmpl w:val="942034A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 w15:restartNumberingAfterBreak="0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7" w15:restartNumberingAfterBreak="0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 w15:restartNumberingAfterBreak="0">
    <w:nsid w:val="0F6004A4"/>
    <w:multiLevelType w:val="multilevel"/>
    <w:tmpl w:val="EC343DB2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53" w:hanging="360"/>
      </w:pPr>
      <w:rPr>
        <w:rFonts w:hint="default"/>
      </w:rPr>
    </w:lvl>
  </w:abstractNum>
  <w:abstractNum w:abstractNumId="30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 w15:restartNumberingAfterBreak="0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9" w15:restartNumberingAfterBreak="0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" w15:restartNumberingAfterBreak="0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2" w15:restartNumberingAfterBreak="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3" w15:restartNumberingAfterBreak="0">
    <w:nsid w:val="185648F8"/>
    <w:multiLevelType w:val="multilevel"/>
    <w:tmpl w:val="1436B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5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9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7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8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9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2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E9E38B0"/>
    <w:multiLevelType w:val="multilevel"/>
    <w:tmpl w:val="02DC002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4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F0954B5"/>
    <w:multiLevelType w:val="hybridMultilevel"/>
    <w:tmpl w:val="D402DF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 w15:restartNumberingAfterBreak="0">
    <w:nsid w:val="26070D8E"/>
    <w:multiLevelType w:val="multilevel"/>
    <w:tmpl w:val="C66CCDD8"/>
    <w:lvl w:ilvl="0">
      <w:start w:val="2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82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4" w15:restartNumberingAfterBreak="0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2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3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9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5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7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8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9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2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4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5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6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3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9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0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0A9567E"/>
    <w:multiLevelType w:val="multilevel"/>
    <w:tmpl w:val="BE38103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6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7" w15:restartNumberingAfterBreak="0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2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4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6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7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1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5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7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9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1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2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3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5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6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7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8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2610F82"/>
    <w:multiLevelType w:val="multilevel"/>
    <w:tmpl w:val="203E5DB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0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3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5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53F36B6F"/>
    <w:multiLevelType w:val="multilevel"/>
    <w:tmpl w:val="9AB834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7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2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3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6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8" w15:restartNumberingAfterBreak="0">
    <w:nsid w:val="575E7D4A"/>
    <w:multiLevelType w:val="multilevel"/>
    <w:tmpl w:val="96B087A8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209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0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2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4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7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9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3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6" w15:restartNumberingAfterBreak="0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9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0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2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3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4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5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0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1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2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3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5" w15:restartNumberingAfterBreak="0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6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7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1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2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4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5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6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6CC17F8E"/>
    <w:multiLevelType w:val="multilevel"/>
    <w:tmpl w:val="5BCE60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9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0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1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2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3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4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5" w15:restartNumberingAfterBreak="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6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7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0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1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2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5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6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7" w15:restartNumberingAfterBreak="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9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0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3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4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5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7" w15:restartNumberingAfterBreak="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9" w15:restartNumberingAfterBreak="0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0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1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2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5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6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7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99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1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4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43"/>
  </w:num>
  <w:num w:numId="4">
    <w:abstractNumId w:val="32"/>
  </w:num>
  <w:num w:numId="5">
    <w:abstractNumId w:val="170"/>
  </w:num>
  <w:num w:numId="6">
    <w:abstractNumId w:val="122"/>
  </w:num>
  <w:num w:numId="7">
    <w:abstractNumId w:val="103"/>
  </w:num>
  <w:num w:numId="8">
    <w:abstractNumId w:val="152"/>
  </w:num>
  <w:num w:numId="9">
    <w:abstractNumId w:val="219"/>
  </w:num>
  <w:num w:numId="10">
    <w:abstractNumId w:val="6"/>
  </w:num>
  <w:num w:numId="11">
    <w:abstractNumId w:val="214"/>
  </w:num>
  <w:num w:numId="12">
    <w:abstractNumId w:val="206"/>
  </w:num>
  <w:num w:numId="13">
    <w:abstractNumId w:val="94"/>
  </w:num>
  <w:num w:numId="14">
    <w:abstractNumId w:val="304"/>
  </w:num>
  <w:num w:numId="15">
    <w:abstractNumId w:val="12"/>
  </w:num>
  <w:num w:numId="16">
    <w:abstractNumId w:val="169"/>
  </w:num>
  <w:num w:numId="17">
    <w:abstractNumId w:val="82"/>
  </w:num>
  <w:num w:numId="18">
    <w:abstractNumId w:val="109"/>
  </w:num>
  <w:num w:numId="19">
    <w:abstractNumId w:val="175"/>
  </w:num>
  <w:num w:numId="20">
    <w:abstractNumId w:val="292"/>
  </w:num>
  <w:num w:numId="21">
    <w:abstractNumId w:val="285"/>
  </w:num>
  <w:num w:numId="22">
    <w:abstractNumId w:val="64"/>
  </w:num>
  <w:num w:numId="23">
    <w:abstractNumId w:val="34"/>
  </w:num>
  <w:num w:numId="24">
    <w:abstractNumId w:val="256"/>
  </w:num>
  <w:num w:numId="25">
    <w:abstractNumId w:val="220"/>
  </w:num>
  <w:num w:numId="26">
    <w:abstractNumId w:val="161"/>
  </w:num>
  <w:num w:numId="27">
    <w:abstractNumId w:val="252"/>
  </w:num>
  <w:num w:numId="28">
    <w:abstractNumId w:val="273"/>
  </w:num>
  <w:num w:numId="29">
    <w:abstractNumId w:val="2"/>
  </w:num>
  <w:num w:numId="30">
    <w:abstractNumId w:val="60"/>
  </w:num>
  <w:num w:numId="31">
    <w:abstractNumId w:val="16"/>
  </w:num>
  <w:num w:numId="32">
    <w:abstractNumId w:val="177"/>
  </w:num>
  <w:num w:numId="33">
    <w:abstractNumId w:val="238"/>
  </w:num>
  <w:num w:numId="34">
    <w:abstractNumId w:val="212"/>
  </w:num>
  <w:num w:numId="35">
    <w:abstractNumId w:val="62"/>
  </w:num>
  <w:num w:numId="36">
    <w:abstractNumId w:val="221"/>
  </w:num>
  <w:num w:numId="37">
    <w:abstractNumId w:val="75"/>
  </w:num>
  <w:num w:numId="38">
    <w:abstractNumId w:val="19"/>
  </w:num>
  <w:num w:numId="39">
    <w:abstractNumId w:val="59"/>
  </w:num>
  <w:num w:numId="40">
    <w:abstractNumId w:val="119"/>
  </w:num>
  <w:num w:numId="41">
    <w:abstractNumId w:val="89"/>
  </w:num>
  <w:num w:numId="42">
    <w:abstractNumId w:val="257"/>
  </w:num>
  <w:num w:numId="43">
    <w:abstractNumId w:val="281"/>
  </w:num>
  <w:num w:numId="44">
    <w:abstractNumId w:val="195"/>
  </w:num>
  <w:num w:numId="45">
    <w:abstractNumId w:val="85"/>
  </w:num>
  <w:num w:numId="46">
    <w:abstractNumId w:val="235"/>
  </w:num>
  <w:num w:numId="47">
    <w:abstractNumId w:val="102"/>
  </w:num>
  <w:num w:numId="48">
    <w:abstractNumId w:val="88"/>
  </w:num>
  <w:num w:numId="49">
    <w:abstractNumId w:val="237"/>
  </w:num>
  <w:num w:numId="50">
    <w:abstractNumId w:val="126"/>
  </w:num>
  <w:num w:numId="51">
    <w:abstractNumId w:val="190"/>
  </w:num>
  <w:num w:numId="52">
    <w:abstractNumId w:val="199"/>
  </w:num>
  <w:num w:numId="53">
    <w:abstractNumId w:val="247"/>
  </w:num>
  <w:num w:numId="54">
    <w:abstractNumId w:val="301"/>
  </w:num>
  <w:num w:numId="55">
    <w:abstractNumId w:val="66"/>
  </w:num>
  <w:num w:numId="56">
    <w:abstractNumId w:val="107"/>
  </w:num>
  <w:num w:numId="57">
    <w:abstractNumId w:val="183"/>
  </w:num>
  <w:num w:numId="58">
    <w:abstractNumId w:val="31"/>
  </w:num>
  <w:num w:numId="59">
    <w:abstractNumId w:val="164"/>
  </w:num>
  <w:num w:numId="60">
    <w:abstractNumId w:val="53"/>
  </w:num>
  <w:num w:numId="61">
    <w:abstractNumId w:val="198"/>
  </w:num>
  <w:num w:numId="62">
    <w:abstractNumId w:val="248"/>
  </w:num>
  <w:num w:numId="63">
    <w:abstractNumId w:val="217"/>
  </w:num>
  <w:num w:numId="64">
    <w:abstractNumId w:val="215"/>
  </w:num>
  <w:num w:numId="65">
    <w:abstractNumId w:val="46"/>
  </w:num>
  <w:num w:numId="66">
    <w:abstractNumId w:val="18"/>
  </w:num>
  <w:num w:numId="67">
    <w:abstractNumId w:val="87"/>
  </w:num>
  <w:num w:numId="68">
    <w:abstractNumId w:val="200"/>
  </w:num>
  <w:num w:numId="69">
    <w:abstractNumId w:val="67"/>
  </w:num>
  <w:num w:numId="70">
    <w:abstractNumId w:val="51"/>
  </w:num>
  <w:num w:numId="71">
    <w:abstractNumId w:val="158"/>
  </w:num>
  <w:num w:numId="72">
    <w:abstractNumId w:val="168"/>
  </w:num>
  <w:num w:numId="73">
    <w:abstractNumId w:val="70"/>
  </w:num>
  <w:num w:numId="74">
    <w:abstractNumId w:val="143"/>
  </w:num>
  <w:num w:numId="75">
    <w:abstractNumId w:val="10"/>
  </w:num>
  <w:num w:numId="76">
    <w:abstractNumId w:val="223"/>
  </w:num>
  <w:num w:numId="77">
    <w:abstractNumId w:val="293"/>
  </w:num>
  <w:num w:numId="78">
    <w:abstractNumId w:val="93"/>
  </w:num>
  <w:num w:numId="79">
    <w:abstractNumId w:val="150"/>
  </w:num>
  <w:num w:numId="80">
    <w:abstractNumId w:val="224"/>
  </w:num>
  <w:num w:numId="81">
    <w:abstractNumId w:val="54"/>
  </w:num>
  <w:num w:numId="82">
    <w:abstractNumId w:val="203"/>
  </w:num>
  <w:num w:numId="83">
    <w:abstractNumId w:val="30"/>
  </w:num>
  <w:num w:numId="84">
    <w:abstractNumId w:val="135"/>
  </w:num>
  <w:num w:numId="85">
    <w:abstractNumId w:val="172"/>
  </w:num>
  <w:num w:numId="86">
    <w:abstractNumId w:val="131"/>
  </w:num>
  <w:num w:numId="87">
    <w:abstractNumId w:val="166"/>
  </w:num>
  <w:num w:numId="88">
    <w:abstractNumId w:val="204"/>
  </w:num>
  <w:num w:numId="89">
    <w:abstractNumId w:val="165"/>
  </w:num>
  <w:num w:numId="90">
    <w:abstractNumId w:val="154"/>
  </w:num>
  <w:num w:numId="91">
    <w:abstractNumId w:val="299"/>
  </w:num>
  <w:num w:numId="92">
    <w:abstractNumId w:val="280"/>
  </w:num>
  <w:num w:numId="93">
    <w:abstractNumId w:val="13"/>
  </w:num>
  <w:num w:numId="94">
    <w:abstractNumId w:val="101"/>
  </w:num>
  <w:num w:numId="95">
    <w:abstractNumId w:val="49"/>
  </w:num>
  <w:num w:numId="96">
    <w:abstractNumId w:val="129"/>
  </w:num>
  <w:num w:numId="97">
    <w:abstractNumId w:val="146"/>
  </w:num>
  <w:num w:numId="98">
    <w:abstractNumId w:val="261"/>
  </w:num>
  <w:num w:numId="99">
    <w:abstractNumId w:val="95"/>
  </w:num>
  <w:num w:numId="100">
    <w:abstractNumId w:val="0"/>
  </w:num>
  <w:num w:numId="101">
    <w:abstractNumId w:val="246"/>
  </w:num>
  <w:num w:numId="102">
    <w:abstractNumId w:val="297"/>
  </w:num>
  <w:num w:numId="103">
    <w:abstractNumId w:val="61"/>
  </w:num>
  <w:num w:numId="104">
    <w:abstractNumId w:val="99"/>
  </w:num>
  <w:num w:numId="105">
    <w:abstractNumId w:val="202"/>
  </w:num>
  <w:num w:numId="106">
    <w:abstractNumId w:val="139"/>
  </w:num>
  <w:num w:numId="107">
    <w:abstractNumId w:val="185"/>
  </w:num>
  <w:num w:numId="108">
    <w:abstractNumId w:val="296"/>
  </w:num>
  <w:num w:numId="109">
    <w:abstractNumId w:val="216"/>
  </w:num>
  <w:num w:numId="110">
    <w:abstractNumId w:val="69"/>
  </w:num>
  <w:num w:numId="111">
    <w:abstractNumId w:val="180"/>
  </w:num>
  <w:num w:numId="112">
    <w:abstractNumId w:val="288"/>
  </w:num>
  <w:num w:numId="113">
    <w:abstractNumId w:val="48"/>
  </w:num>
  <w:num w:numId="114">
    <w:abstractNumId w:val="239"/>
  </w:num>
  <w:num w:numId="115">
    <w:abstractNumId w:val="244"/>
  </w:num>
  <w:num w:numId="116">
    <w:abstractNumId w:val="249"/>
  </w:num>
  <w:num w:numId="117">
    <w:abstractNumId w:val="77"/>
  </w:num>
  <w:num w:numId="118">
    <w:abstractNumId w:val="121"/>
  </w:num>
  <w:num w:numId="119">
    <w:abstractNumId w:val="20"/>
  </w:num>
  <w:num w:numId="120">
    <w:abstractNumId w:val="98"/>
  </w:num>
  <w:num w:numId="121">
    <w:abstractNumId w:val="231"/>
  </w:num>
  <w:num w:numId="122">
    <w:abstractNumId w:val="284"/>
  </w:num>
  <w:num w:numId="123">
    <w:abstractNumId w:val="230"/>
  </w:num>
  <w:num w:numId="124">
    <w:abstractNumId w:val="159"/>
  </w:num>
  <w:num w:numId="125">
    <w:abstractNumId w:val="23"/>
  </w:num>
  <w:num w:numId="126">
    <w:abstractNumId w:val="160"/>
  </w:num>
  <w:num w:numId="127">
    <w:abstractNumId w:val="3"/>
  </w:num>
  <w:num w:numId="128">
    <w:abstractNumId w:val="270"/>
  </w:num>
  <w:num w:numId="129">
    <w:abstractNumId w:val="117"/>
  </w:num>
  <w:num w:numId="130">
    <w:abstractNumId w:val="71"/>
  </w:num>
  <w:num w:numId="131">
    <w:abstractNumId w:val="300"/>
  </w:num>
  <w:num w:numId="132">
    <w:abstractNumId w:val="15"/>
  </w:num>
  <w:num w:numId="133">
    <w:abstractNumId w:val="229"/>
  </w:num>
  <w:num w:numId="134">
    <w:abstractNumId w:val="37"/>
  </w:num>
  <w:num w:numId="135">
    <w:abstractNumId w:val="112"/>
  </w:num>
  <w:num w:numId="136">
    <w:abstractNumId w:val="210"/>
  </w:num>
  <w:num w:numId="137">
    <w:abstractNumId w:val="44"/>
  </w:num>
  <w:num w:numId="138">
    <w:abstractNumId w:val="55"/>
  </w:num>
  <w:num w:numId="139">
    <w:abstractNumId w:val="213"/>
  </w:num>
  <w:num w:numId="140">
    <w:abstractNumId w:val="286"/>
  </w:num>
  <w:num w:numId="141">
    <w:abstractNumId w:val="8"/>
  </w:num>
  <w:num w:numId="142">
    <w:abstractNumId w:val="7"/>
  </w:num>
  <w:num w:numId="143">
    <w:abstractNumId w:val="25"/>
  </w:num>
  <w:num w:numId="144">
    <w:abstractNumId w:val="251"/>
  </w:num>
  <w:num w:numId="145">
    <w:abstractNumId w:val="21"/>
  </w:num>
  <w:num w:numId="146">
    <w:abstractNumId w:val="266"/>
  </w:num>
  <w:num w:numId="147">
    <w:abstractNumId w:val="92"/>
  </w:num>
  <w:num w:numId="148">
    <w:abstractNumId w:val="184"/>
  </w:num>
  <w:num w:numId="149">
    <w:abstractNumId w:val="11"/>
  </w:num>
  <w:num w:numId="150">
    <w:abstractNumId w:val="116"/>
  </w:num>
  <w:num w:numId="151">
    <w:abstractNumId w:val="45"/>
  </w:num>
  <w:num w:numId="152">
    <w:abstractNumId w:val="142"/>
  </w:num>
  <w:num w:numId="153">
    <w:abstractNumId w:val="205"/>
  </w:num>
  <w:num w:numId="154">
    <w:abstractNumId w:val="302"/>
  </w:num>
  <w:num w:numId="155">
    <w:abstractNumId w:val="141"/>
  </w:num>
  <w:num w:numId="156">
    <w:abstractNumId w:val="228"/>
  </w:num>
  <w:num w:numId="157">
    <w:abstractNumId w:val="254"/>
  </w:num>
  <w:num w:numId="158">
    <w:abstractNumId w:val="118"/>
  </w:num>
  <w:num w:numId="159">
    <w:abstractNumId w:val="178"/>
  </w:num>
  <w:num w:numId="160">
    <w:abstractNumId w:val="182"/>
  </w:num>
  <w:num w:numId="161">
    <w:abstractNumId w:val="149"/>
  </w:num>
  <w:num w:numId="162">
    <w:abstractNumId w:val="233"/>
  </w:num>
  <w:num w:numId="163">
    <w:abstractNumId w:val="174"/>
  </w:num>
  <w:num w:numId="164">
    <w:abstractNumId w:val="227"/>
  </w:num>
  <w:num w:numId="165">
    <w:abstractNumId w:val="155"/>
  </w:num>
  <w:num w:numId="166">
    <w:abstractNumId w:val="132"/>
  </w:num>
  <w:num w:numId="167">
    <w:abstractNumId w:val="192"/>
  </w:num>
  <w:num w:numId="168">
    <w:abstractNumId w:val="278"/>
  </w:num>
  <w:num w:numId="169">
    <w:abstractNumId w:val="125"/>
  </w:num>
  <w:num w:numId="170">
    <w:abstractNumId w:val="33"/>
  </w:num>
  <w:num w:numId="171">
    <w:abstractNumId w:val="240"/>
  </w:num>
  <w:num w:numId="172">
    <w:abstractNumId w:val="294"/>
  </w:num>
  <w:num w:numId="173">
    <w:abstractNumId w:val="123"/>
  </w:num>
  <w:num w:numId="174">
    <w:abstractNumId w:val="263"/>
  </w:num>
  <w:num w:numId="175">
    <w:abstractNumId w:val="137"/>
  </w:num>
  <w:num w:numId="176">
    <w:abstractNumId w:val="181"/>
  </w:num>
  <w:num w:numId="177">
    <w:abstractNumId w:val="283"/>
  </w:num>
  <w:num w:numId="178">
    <w:abstractNumId w:val="298"/>
  </w:num>
  <w:num w:numId="179">
    <w:abstractNumId w:val="138"/>
  </w:num>
  <w:num w:numId="180">
    <w:abstractNumId w:val="91"/>
  </w:num>
  <w:num w:numId="181">
    <w:abstractNumId w:val="232"/>
  </w:num>
  <w:num w:numId="182">
    <w:abstractNumId w:val="268"/>
  </w:num>
  <w:num w:numId="183">
    <w:abstractNumId w:val="40"/>
  </w:num>
  <w:num w:numId="184">
    <w:abstractNumId w:val="76"/>
  </w:num>
  <w:num w:numId="185">
    <w:abstractNumId w:val="57"/>
  </w:num>
  <w:num w:numId="186">
    <w:abstractNumId w:val="276"/>
  </w:num>
  <w:num w:numId="187">
    <w:abstractNumId w:val="211"/>
  </w:num>
  <w:num w:numId="188">
    <w:abstractNumId w:val="167"/>
  </w:num>
  <w:num w:numId="189">
    <w:abstractNumId w:val="86"/>
  </w:num>
  <w:num w:numId="190">
    <w:abstractNumId w:val="291"/>
  </w:num>
  <w:num w:numId="191">
    <w:abstractNumId w:val="134"/>
  </w:num>
  <w:num w:numId="192">
    <w:abstractNumId w:val="28"/>
  </w:num>
  <w:num w:numId="193">
    <w:abstractNumId w:val="264"/>
  </w:num>
  <w:num w:numId="194">
    <w:abstractNumId w:val="187"/>
  </w:num>
  <w:num w:numId="195">
    <w:abstractNumId w:val="74"/>
  </w:num>
  <w:num w:numId="196">
    <w:abstractNumId w:val="114"/>
  </w:num>
  <w:num w:numId="197">
    <w:abstractNumId w:val="151"/>
  </w:num>
  <w:num w:numId="198">
    <w:abstractNumId w:val="83"/>
  </w:num>
  <w:num w:numId="199">
    <w:abstractNumId w:val="17"/>
  </w:num>
  <w:num w:numId="200">
    <w:abstractNumId w:val="267"/>
  </w:num>
  <w:num w:numId="201">
    <w:abstractNumId w:val="197"/>
  </w:num>
  <w:num w:numId="202">
    <w:abstractNumId w:val="22"/>
  </w:num>
  <w:num w:numId="203">
    <w:abstractNumId w:val="272"/>
  </w:num>
  <w:num w:numId="204">
    <w:abstractNumId w:val="9"/>
  </w:num>
  <w:num w:numId="205">
    <w:abstractNumId w:val="179"/>
  </w:num>
  <w:num w:numId="206">
    <w:abstractNumId w:val="108"/>
  </w:num>
  <w:num w:numId="207">
    <w:abstractNumId w:val="136"/>
  </w:num>
  <w:num w:numId="208">
    <w:abstractNumId w:val="157"/>
  </w:num>
  <w:num w:numId="209">
    <w:abstractNumId w:val="250"/>
  </w:num>
  <w:num w:numId="210">
    <w:abstractNumId w:val="156"/>
  </w:num>
  <w:num w:numId="211">
    <w:abstractNumId w:val="260"/>
  </w:num>
  <w:num w:numId="212">
    <w:abstractNumId w:val="80"/>
  </w:num>
  <w:num w:numId="213">
    <w:abstractNumId w:val="72"/>
  </w:num>
  <w:num w:numId="214">
    <w:abstractNumId w:val="124"/>
  </w:num>
  <w:num w:numId="215">
    <w:abstractNumId w:val="58"/>
  </w:num>
  <w:num w:numId="216">
    <w:abstractNumId w:val="255"/>
  </w:num>
  <w:num w:numId="217">
    <w:abstractNumId w:val="207"/>
  </w:num>
  <w:num w:numId="218">
    <w:abstractNumId w:val="194"/>
  </w:num>
  <w:num w:numId="219">
    <w:abstractNumId w:val="234"/>
  </w:num>
  <w:num w:numId="220">
    <w:abstractNumId w:val="186"/>
  </w:num>
  <w:num w:numId="221">
    <w:abstractNumId w:val="176"/>
  </w:num>
  <w:num w:numId="222">
    <w:abstractNumId w:val="279"/>
  </w:num>
  <w:num w:numId="223">
    <w:abstractNumId w:val="193"/>
  </w:num>
  <w:num w:numId="224">
    <w:abstractNumId w:val="290"/>
  </w:num>
  <w:num w:numId="225">
    <w:abstractNumId w:val="262"/>
  </w:num>
  <w:num w:numId="226">
    <w:abstractNumId w:val="222"/>
  </w:num>
  <w:num w:numId="227">
    <w:abstractNumId w:val="47"/>
  </w:num>
  <w:num w:numId="228">
    <w:abstractNumId w:val="295"/>
  </w:num>
  <w:num w:numId="229">
    <w:abstractNumId w:val="35"/>
  </w:num>
  <w:num w:numId="230">
    <w:abstractNumId w:val="90"/>
  </w:num>
  <w:num w:numId="231">
    <w:abstractNumId w:val="115"/>
  </w:num>
  <w:num w:numId="232">
    <w:abstractNumId w:val="140"/>
  </w:num>
  <w:num w:numId="233">
    <w:abstractNumId w:val="79"/>
  </w:num>
  <w:num w:numId="234">
    <w:abstractNumId w:val="50"/>
  </w:num>
  <w:num w:numId="235">
    <w:abstractNumId w:val="173"/>
  </w:num>
  <w:num w:numId="236">
    <w:abstractNumId w:val="188"/>
  </w:num>
  <w:num w:numId="237">
    <w:abstractNumId w:val="106"/>
  </w:num>
  <w:num w:numId="238">
    <w:abstractNumId w:val="36"/>
  </w:num>
  <w:num w:numId="239">
    <w:abstractNumId w:val="130"/>
  </w:num>
  <w:num w:numId="240">
    <w:abstractNumId w:val="68"/>
  </w:num>
  <w:num w:numId="241">
    <w:abstractNumId w:val="241"/>
  </w:num>
  <w:num w:numId="242">
    <w:abstractNumId w:val="128"/>
  </w:num>
  <w:num w:numId="243">
    <w:abstractNumId w:val="303"/>
  </w:num>
  <w:num w:numId="244">
    <w:abstractNumId w:val="242"/>
  </w:num>
  <w:num w:numId="245">
    <w:abstractNumId w:val="133"/>
  </w:num>
  <w:num w:numId="246">
    <w:abstractNumId w:val="253"/>
  </w:num>
  <w:num w:numId="247">
    <w:abstractNumId w:val="78"/>
  </w:num>
  <w:num w:numId="248">
    <w:abstractNumId w:val="268"/>
    <w:lvlOverride w:ilvl="0">
      <w:startOverride w:val="1"/>
    </w:lvlOverride>
  </w:num>
  <w:num w:numId="249">
    <w:abstractNumId w:val="178"/>
  </w:num>
  <w:num w:numId="250">
    <w:abstractNumId w:val="281"/>
    <w:lvlOverride w:ilvl="0">
      <w:startOverride w:val="1"/>
    </w:lvlOverride>
  </w:num>
  <w:num w:numId="251">
    <w:abstractNumId w:val="83"/>
  </w:num>
  <w:num w:numId="252">
    <w:abstractNumId w:val="267"/>
    <w:lvlOverride w:ilvl="0">
      <w:startOverride w:val="1"/>
    </w:lvlOverride>
  </w:num>
  <w:num w:numId="253">
    <w:abstractNumId w:val="95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34"/>
  </w:num>
  <w:num w:numId="256">
    <w:abstractNumId w:val="186"/>
  </w:num>
  <w:num w:numId="257">
    <w:abstractNumId w:val="121"/>
  </w:num>
  <w:num w:numId="258">
    <w:abstractNumId w:val="176"/>
  </w:num>
  <w:num w:numId="259">
    <w:abstractNumId w:val="244"/>
  </w:num>
  <w:num w:numId="260">
    <w:abstractNumId w:val="279"/>
  </w:num>
  <w:num w:numId="261">
    <w:abstractNumId w:val="277"/>
  </w:num>
  <w:num w:numId="262">
    <w:abstractNumId w:val="148"/>
  </w:num>
  <w:num w:numId="263">
    <w:abstractNumId w:val="275"/>
  </w:num>
  <w:num w:numId="264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89"/>
  </w:num>
  <w:num w:numId="266">
    <w:abstractNumId w:val="5"/>
  </w:num>
  <w:num w:numId="267">
    <w:abstractNumId w:val="245"/>
  </w:num>
  <w:num w:numId="268">
    <w:abstractNumId w:val="162"/>
  </w:num>
  <w:num w:numId="269">
    <w:abstractNumId w:val="84"/>
  </w:num>
  <w:num w:numId="270">
    <w:abstractNumId w:val="171"/>
  </w:num>
  <w:num w:numId="271">
    <w:abstractNumId w:val="201"/>
  </w:num>
  <w:num w:numId="272">
    <w:abstractNumId w:val="42"/>
  </w:num>
  <w:num w:numId="273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96"/>
  </w:num>
  <w:num w:numId="276">
    <w:abstractNumId w:val="113"/>
  </w:num>
  <w:num w:numId="277">
    <w:abstractNumId w:val="110"/>
  </w:num>
  <w:num w:numId="278">
    <w:abstractNumId w:val="100"/>
  </w:num>
  <w:num w:numId="279">
    <w:abstractNumId w:val="144"/>
  </w:num>
  <w:num w:numId="280">
    <w:abstractNumId w:val="4"/>
  </w:num>
  <w:num w:numId="281">
    <w:abstractNumId w:val="39"/>
  </w:num>
  <w:num w:numId="282">
    <w:abstractNumId w:val="104"/>
  </w:num>
  <w:num w:numId="283">
    <w:abstractNumId w:val="56"/>
  </w:num>
  <w:num w:numId="284">
    <w:abstractNumId w:val="218"/>
  </w:num>
  <w:num w:numId="285">
    <w:abstractNumId w:val="153"/>
  </w:num>
  <w:num w:numId="286">
    <w:abstractNumId w:val="97"/>
  </w:num>
  <w:num w:numId="287">
    <w:abstractNumId w:val="209"/>
  </w:num>
  <w:num w:numId="288">
    <w:abstractNumId w:val="236"/>
  </w:num>
  <w:num w:numId="289">
    <w:abstractNumId w:val="38"/>
    <w:lvlOverride w:ilvl="0">
      <w:startOverride w:val="1"/>
    </w:lvlOverride>
  </w:num>
  <w:num w:numId="290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7"/>
  </w:num>
  <w:num w:numId="294">
    <w:abstractNumId w:val="127"/>
  </w:num>
  <w:num w:numId="295">
    <w:abstractNumId w:val="14"/>
  </w:num>
  <w:num w:numId="296">
    <w:abstractNumId w:val="105"/>
  </w:num>
  <w:num w:numId="297">
    <w:abstractNumId w:val="163"/>
  </w:num>
  <w:num w:numId="298">
    <w:abstractNumId w:val="287"/>
  </w:num>
  <w:num w:numId="299">
    <w:abstractNumId w:val="26"/>
  </w:num>
  <w:num w:numId="300">
    <w:abstractNumId w:val="147"/>
  </w:num>
  <w:num w:numId="301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41"/>
  </w:num>
  <w:num w:numId="30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9"/>
  </w:num>
  <w:num w:numId="308">
    <w:abstractNumId w:val="145"/>
  </w:num>
  <w:num w:numId="309">
    <w:abstractNumId w:val="43"/>
  </w:num>
  <w:num w:numId="310">
    <w:abstractNumId w:val="196"/>
  </w:num>
  <w:num w:numId="311">
    <w:abstractNumId w:val="24"/>
  </w:num>
  <w:num w:numId="312">
    <w:abstractNumId w:val="63"/>
  </w:num>
  <w:num w:numId="313">
    <w:abstractNumId w:val="189"/>
  </w:num>
  <w:num w:numId="314">
    <w:abstractNumId w:val="258"/>
  </w:num>
  <w:num w:numId="315">
    <w:abstractNumId w:val="43"/>
    <w:lvlOverride w:ilvl="0">
      <w:startOverride w:val="1"/>
    </w:lvlOverride>
  </w:num>
  <w:num w:numId="316">
    <w:abstractNumId w:val="196"/>
    <w:lvlOverride w:ilvl="0">
      <w:startOverride w:val="1"/>
    </w:lvlOverride>
  </w:num>
  <w:num w:numId="317">
    <w:abstractNumId w:val="24"/>
    <w:lvlOverride w:ilvl="0">
      <w:startOverride w:val="1"/>
    </w:lvlOverride>
  </w:num>
  <w:num w:numId="318">
    <w:abstractNumId w:val="208"/>
  </w:num>
  <w:num w:numId="319">
    <w:abstractNumId w:val="81"/>
  </w:num>
  <w:num w:numId="320">
    <w:abstractNumId w:val="65"/>
  </w:num>
  <w:numIdMacAtCleanup w:val="3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06E2D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2618"/>
    <w:rsid w:val="00064DB3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AD5"/>
    <w:rsid w:val="000B6C3B"/>
    <w:rsid w:val="000C0101"/>
    <w:rsid w:val="000C3755"/>
    <w:rsid w:val="000C48DA"/>
    <w:rsid w:val="000C71FF"/>
    <w:rsid w:val="000D0752"/>
    <w:rsid w:val="000D1011"/>
    <w:rsid w:val="000D6DE0"/>
    <w:rsid w:val="000E2342"/>
    <w:rsid w:val="000E4512"/>
    <w:rsid w:val="000E56F4"/>
    <w:rsid w:val="000E61F3"/>
    <w:rsid w:val="000E7E83"/>
    <w:rsid w:val="000F014A"/>
    <w:rsid w:val="000F0F66"/>
    <w:rsid w:val="000F3E0F"/>
    <w:rsid w:val="000F7677"/>
    <w:rsid w:val="00101A4A"/>
    <w:rsid w:val="00107B09"/>
    <w:rsid w:val="00107DCE"/>
    <w:rsid w:val="00110CB9"/>
    <w:rsid w:val="00112AEC"/>
    <w:rsid w:val="00115B73"/>
    <w:rsid w:val="001223B0"/>
    <w:rsid w:val="0013022D"/>
    <w:rsid w:val="00134341"/>
    <w:rsid w:val="001348F2"/>
    <w:rsid w:val="00136AE5"/>
    <w:rsid w:val="00137516"/>
    <w:rsid w:val="001407D0"/>
    <w:rsid w:val="00145499"/>
    <w:rsid w:val="00146ABB"/>
    <w:rsid w:val="00146D54"/>
    <w:rsid w:val="00153078"/>
    <w:rsid w:val="00157B93"/>
    <w:rsid w:val="001623DE"/>
    <w:rsid w:val="00164579"/>
    <w:rsid w:val="00164C99"/>
    <w:rsid w:val="00170760"/>
    <w:rsid w:val="001711D3"/>
    <w:rsid w:val="00171CDB"/>
    <w:rsid w:val="00175BB4"/>
    <w:rsid w:val="001768D6"/>
    <w:rsid w:val="00176932"/>
    <w:rsid w:val="00176C32"/>
    <w:rsid w:val="00176D8E"/>
    <w:rsid w:val="00184156"/>
    <w:rsid w:val="001844DB"/>
    <w:rsid w:val="00184633"/>
    <w:rsid w:val="00184D85"/>
    <w:rsid w:val="00187EB6"/>
    <w:rsid w:val="00190D77"/>
    <w:rsid w:val="0019223A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3AA3"/>
    <w:rsid w:val="001B5842"/>
    <w:rsid w:val="001C24F3"/>
    <w:rsid w:val="001C495A"/>
    <w:rsid w:val="001C557A"/>
    <w:rsid w:val="001D7557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0B6"/>
    <w:rsid w:val="00210645"/>
    <w:rsid w:val="00212F04"/>
    <w:rsid w:val="002138BD"/>
    <w:rsid w:val="0021588A"/>
    <w:rsid w:val="0022027B"/>
    <w:rsid w:val="00221103"/>
    <w:rsid w:val="002217BE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2EA3"/>
    <w:rsid w:val="002655B6"/>
    <w:rsid w:val="00265CC4"/>
    <w:rsid w:val="00265EEB"/>
    <w:rsid w:val="002676FC"/>
    <w:rsid w:val="002706EF"/>
    <w:rsid w:val="00272F9D"/>
    <w:rsid w:val="00273F4C"/>
    <w:rsid w:val="0028266E"/>
    <w:rsid w:val="00284DFC"/>
    <w:rsid w:val="00285BEB"/>
    <w:rsid w:val="00286B67"/>
    <w:rsid w:val="00294B00"/>
    <w:rsid w:val="00296140"/>
    <w:rsid w:val="00296792"/>
    <w:rsid w:val="002A2D07"/>
    <w:rsid w:val="002A3901"/>
    <w:rsid w:val="002A53F0"/>
    <w:rsid w:val="002A64CD"/>
    <w:rsid w:val="002B36C1"/>
    <w:rsid w:val="002B4128"/>
    <w:rsid w:val="002B6F68"/>
    <w:rsid w:val="002B7DCB"/>
    <w:rsid w:val="002C7A13"/>
    <w:rsid w:val="002D371E"/>
    <w:rsid w:val="002D762E"/>
    <w:rsid w:val="002E16CC"/>
    <w:rsid w:val="002E1AC8"/>
    <w:rsid w:val="002E36A2"/>
    <w:rsid w:val="002E3DEB"/>
    <w:rsid w:val="002E5763"/>
    <w:rsid w:val="002F0000"/>
    <w:rsid w:val="002F3ACA"/>
    <w:rsid w:val="002F3FEF"/>
    <w:rsid w:val="002F717B"/>
    <w:rsid w:val="002F7597"/>
    <w:rsid w:val="003050B0"/>
    <w:rsid w:val="003115E9"/>
    <w:rsid w:val="003135DD"/>
    <w:rsid w:val="00324AC5"/>
    <w:rsid w:val="00324C91"/>
    <w:rsid w:val="0033350D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57D55"/>
    <w:rsid w:val="003653F9"/>
    <w:rsid w:val="0036540B"/>
    <w:rsid w:val="00367072"/>
    <w:rsid w:val="00367731"/>
    <w:rsid w:val="003710B0"/>
    <w:rsid w:val="003729F7"/>
    <w:rsid w:val="00372D48"/>
    <w:rsid w:val="003738BE"/>
    <w:rsid w:val="00374ABE"/>
    <w:rsid w:val="00374F44"/>
    <w:rsid w:val="00375364"/>
    <w:rsid w:val="003812E2"/>
    <w:rsid w:val="00381ACB"/>
    <w:rsid w:val="00381C85"/>
    <w:rsid w:val="00382DDF"/>
    <w:rsid w:val="00384142"/>
    <w:rsid w:val="00386476"/>
    <w:rsid w:val="00386A97"/>
    <w:rsid w:val="003927AB"/>
    <w:rsid w:val="003933CD"/>
    <w:rsid w:val="003961DD"/>
    <w:rsid w:val="003A4AB0"/>
    <w:rsid w:val="003A5228"/>
    <w:rsid w:val="003A795B"/>
    <w:rsid w:val="003B3C81"/>
    <w:rsid w:val="003B607A"/>
    <w:rsid w:val="003B746D"/>
    <w:rsid w:val="003B7516"/>
    <w:rsid w:val="003C1705"/>
    <w:rsid w:val="003C3F75"/>
    <w:rsid w:val="003C410B"/>
    <w:rsid w:val="003D2757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D19"/>
    <w:rsid w:val="004018F8"/>
    <w:rsid w:val="004028D0"/>
    <w:rsid w:val="00403DCF"/>
    <w:rsid w:val="00404AF4"/>
    <w:rsid w:val="004104B0"/>
    <w:rsid w:val="00415261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4104"/>
    <w:rsid w:val="00496290"/>
    <w:rsid w:val="004969BB"/>
    <w:rsid w:val="004973C2"/>
    <w:rsid w:val="004A481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D67EF"/>
    <w:rsid w:val="004E19E9"/>
    <w:rsid w:val="004E512E"/>
    <w:rsid w:val="004E54E9"/>
    <w:rsid w:val="004E6F71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5DA1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07C1"/>
    <w:rsid w:val="005413DC"/>
    <w:rsid w:val="00542E20"/>
    <w:rsid w:val="005440FE"/>
    <w:rsid w:val="005468B3"/>
    <w:rsid w:val="005470AC"/>
    <w:rsid w:val="005545EC"/>
    <w:rsid w:val="00554842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5F64"/>
    <w:rsid w:val="00597BA2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32EC"/>
    <w:rsid w:val="00600817"/>
    <w:rsid w:val="006100E6"/>
    <w:rsid w:val="006109C8"/>
    <w:rsid w:val="00611C0E"/>
    <w:rsid w:val="00612122"/>
    <w:rsid w:val="00614F7A"/>
    <w:rsid w:val="00615E1D"/>
    <w:rsid w:val="0061767E"/>
    <w:rsid w:val="00620935"/>
    <w:rsid w:val="00625421"/>
    <w:rsid w:val="006318C0"/>
    <w:rsid w:val="00634AF3"/>
    <w:rsid w:val="00642ACD"/>
    <w:rsid w:val="0064572A"/>
    <w:rsid w:val="00646691"/>
    <w:rsid w:val="00647A61"/>
    <w:rsid w:val="00654A8E"/>
    <w:rsid w:val="006555EC"/>
    <w:rsid w:val="00657BB7"/>
    <w:rsid w:val="0066190C"/>
    <w:rsid w:val="00662BE7"/>
    <w:rsid w:val="00671150"/>
    <w:rsid w:val="00677BBC"/>
    <w:rsid w:val="00683B4F"/>
    <w:rsid w:val="00684CB7"/>
    <w:rsid w:val="00685FB8"/>
    <w:rsid w:val="00690092"/>
    <w:rsid w:val="00691B46"/>
    <w:rsid w:val="006922D9"/>
    <w:rsid w:val="006933BF"/>
    <w:rsid w:val="006A036D"/>
    <w:rsid w:val="006A086E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676E"/>
    <w:rsid w:val="006B7A2B"/>
    <w:rsid w:val="006C43FE"/>
    <w:rsid w:val="006C5B2C"/>
    <w:rsid w:val="006C5B57"/>
    <w:rsid w:val="006D24C3"/>
    <w:rsid w:val="006D549F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83A"/>
    <w:rsid w:val="006F65C7"/>
    <w:rsid w:val="00700520"/>
    <w:rsid w:val="00700EA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568C"/>
    <w:rsid w:val="007348E1"/>
    <w:rsid w:val="00740535"/>
    <w:rsid w:val="007423C4"/>
    <w:rsid w:val="00743567"/>
    <w:rsid w:val="00743A00"/>
    <w:rsid w:val="007444EF"/>
    <w:rsid w:val="00747177"/>
    <w:rsid w:val="00750640"/>
    <w:rsid w:val="00751433"/>
    <w:rsid w:val="00751ED9"/>
    <w:rsid w:val="00753BB4"/>
    <w:rsid w:val="00755A62"/>
    <w:rsid w:val="00756163"/>
    <w:rsid w:val="007612B9"/>
    <w:rsid w:val="00763048"/>
    <w:rsid w:val="007640A6"/>
    <w:rsid w:val="0076641F"/>
    <w:rsid w:val="00767E29"/>
    <w:rsid w:val="00770F7A"/>
    <w:rsid w:val="0077446D"/>
    <w:rsid w:val="007769B5"/>
    <w:rsid w:val="007779F3"/>
    <w:rsid w:val="00777B13"/>
    <w:rsid w:val="00783D08"/>
    <w:rsid w:val="0078720A"/>
    <w:rsid w:val="007922A3"/>
    <w:rsid w:val="007A4B5C"/>
    <w:rsid w:val="007B1412"/>
    <w:rsid w:val="007B1F10"/>
    <w:rsid w:val="007B4FBF"/>
    <w:rsid w:val="007B559C"/>
    <w:rsid w:val="007B77F7"/>
    <w:rsid w:val="007C0654"/>
    <w:rsid w:val="007C0A42"/>
    <w:rsid w:val="007C16C6"/>
    <w:rsid w:val="007C25C5"/>
    <w:rsid w:val="007C3B72"/>
    <w:rsid w:val="007C44E3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5EA1"/>
    <w:rsid w:val="00806903"/>
    <w:rsid w:val="00806B75"/>
    <w:rsid w:val="008073ED"/>
    <w:rsid w:val="00807F65"/>
    <w:rsid w:val="008107E5"/>
    <w:rsid w:val="00812151"/>
    <w:rsid w:val="008202C9"/>
    <w:rsid w:val="008304EB"/>
    <w:rsid w:val="008304FE"/>
    <w:rsid w:val="00831E28"/>
    <w:rsid w:val="0083217E"/>
    <w:rsid w:val="00834D24"/>
    <w:rsid w:val="00837015"/>
    <w:rsid w:val="00837983"/>
    <w:rsid w:val="0084039F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70D7E"/>
    <w:rsid w:val="00871C23"/>
    <w:rsid w:val="00872D93"/>
    <w:rsid w:val="00883138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5491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2EEC"/>
    <w:rsid w:val="0090475E"/>
    <w:rsid w:val="00904E7D"/>
    <w:rsid w:val="00911339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305D4"/>
    <w:rsid w:val="009317AE"/>
    <w:rsid w:val="0093282A"/>
    <w:rsid w:val="0094010F"/>
    <w:rsid w:val="0094389D"/>
    <w:rsid w:val="00945F43"/>
    <w:rsid w:val="00946D2E"/>
    <w:rsid w:val="009714B9"/>
    <w:rsid w:val="00971868"/>
    <w:rsid w:val="009730DE"/>
    <w:rsid w:val="009770E0"/>
    <w:rsid w:val="00981A5B"/>
    <w:rsid w:val="00984373"/>
    <w:rsid w:val="00985840"/>
    <w:rsid w:val="00985A04"/>
    <w:rsid w:val="009870FD"/>
    <w:rsid w:val="00990F21"/>
    <w:rsid w:val="0099139C"/>
    <w:rsid w:val="0099150B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219F"/>
    <w:rsid w:val="009C58EC"/>
    <w:rsid w:val="009C60C9"/>
    <w:rsid w:val="009D0B33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6F29"/>
    <w:rsid w:val="00A27FA6"/>
    <w:rsid w:val="00A30F9A"/>
    <w:rsid w:val="00A31141"/>
    <w:rsid w:val="00A31D2A"/>
    <w:rsid w:val="00A330F6"/>
    <w:rsid w:val="00A340D1"/>
    <w:rsid w:val="00A36844"/>
    <w:rsid w:val="00A36C62"/>
    <w:rsid w:val="00A37B61"/>
    <w:rsid w:val="00A42EAA"/>
    <w:rsid w:val="00A44629"/>
    <w:rsid w:val="00A44777"/>
    <w:rsid w:val="00A528F3"/>
    <w:rsid w:val="00A564F4"/>
    <w:rsid w:val="00A572A4"/>
    <w:rsid w:val="00A615D4"/>
    <w:rsid w:val="00A61C4F"/>
    <w:rsid w:val="00A63720"/>
    <w:rsid w:val="00A711EB"/>
    <w:rsid w:val="00A7275A"/>
    <w:rsid w:val="00A82C2D"/>
    <w:rsid w:val="00A871DC"/>
    <w:rsid w:val="00A90DE6"/>
    <w:rsid w:val="00A92145"/>
    <w:rsid w:val="00A9351F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B2150"/>
    <w:rsid w:val="00AC200F"/>
    <w:rsid w:val="00AC27DE"/>
    <w:rsid w:val="00AC7C7A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2617A"/>
    <w:rsid w:val="00B305DC"/>
    <w:rsid w:val="00B32705"/>
    <w:rsid w:val="00B33959"/>
    <w:rsid w:val="00B34183"/>
    <w:rsid w:val="00B342BF"/>
    <w:rsid w:val="00B34479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27B3"/>
    <w:rsid w:val="00B66842"/>
    <w:rsid w:val="00B66DBE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A7221"/>
    <w:rsid w:val="00BB4B37"/>
    <w:rsid w:val="00BC0294"/>
    <w:rsid w:val="00BC1FDC"/>
    <w:rsid w:val="00BC37DB"/>
    <w:rsid w:val="00BC45C4"/>
    <w:rsid w:val="00BC4637"/>
    <w:rsid w:val="00BC4BFD"/>
    <w:rsid w:val="00BC5635"/>
    <w:rsid w:val="00BC580E"/>
    <w:rsid w:val="00BC7F1D"/>
    <w:rsid w:val="00BD4AE4"/>
    <w:rsid w:val="00BD6151"/>
    <w:rsid w:val="00BD6BBE"/>
    <w:rsid w:val="00BE390E"/>
    <w:rsid w:val="00BE41E8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15BA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43D1"/>
    <w:rsid w:val="00C26943"/>
    <w:rsid w:val="00C332C1"/>
    <w:rsid w:val="00C407B0"/>
    <w:rsid w:val="00C413FE"/>
    <w:rsid w:val="00C42E0B"/>
    <w:rsid w:val="00C43B19"/>
    <w:rsid w:val="00C44672"/>
    <w:rsid w:val="00C46DF8"/>
    <w:rsid w:val="00C501A6"/>
    <w:rsid w:val="00C50936"/>
    <w:rsid w:val="00C528C5"/>
    <w:rsid w:val="00C53C9F"/>
    <w:rsid w:val="00C53D16"/>
    <w:rsid w:val="00C605F6"/>
    <w:rsid w:val="00C62101"/>
    <w:rsid w:val="00C62F66"/>
    <w:rsid w:val="00C63224"/>
    <w:rsid w:val="00C65A2E"/>
    <w:rsid w:val="00C67CB2"/>
    <w:rsid w:val="00C719BA"/>
    <w:rsid w:val="00C71AC9"/>
    <w:rsid w:val="00C72DAC"/>
    <w:rsid w:val="00C74BE3"/>
    <w:rsid w:val="00C7597B"/>
    <w:rsid w:val="00C82307"/>
    <w:rsid w:val="00C8404C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011E"/>
    <w:rsid w:val="00CF4982"/>
    <w:rsid w:val="00CF53C5"/>
    <w:rsid w:val="00CF5D4D"/>
    <w:rsid w:val="00D01119"/>
    <w:rsid w:val="00D036B5"/>
    <w:rsid w:val="00D05B96"/>
    <w:rsid w:val="00D068C3"/>
    <w:rsid w:val="00D06B01"/>
    <w:rsid w:val="00D108B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57663"/>
    <w:rsid w:val="00D60EB8"/>
    <w:rsid w:val="00D63616"/>
    <w:rsid w:val="00D67237"/>
    <w:rsid w:val="00D73879"/>
    <w:rsid w:val="00D7532F"/>
    <w:rsid w:val="00D7700C"/>
    <w:rsid w:val="00D809B2"/>
    <w:rsid w:val="00D80ECB"/>
    <w:rsid w:val="00D820A9"/>
    <w:rsid w:val="00D84178"/>
    <w:rsid w:val="00D85368"/>
    <w:rsid w:val="00D87EEA"/>
    <w:rsid w:val="00D90F24"/>
    <w:rsid w:val="00D956B4"/>
    <w:rsid w:val="00DA5584"/>
    <w:rsid w:val="00DA5D45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D7B00"/>
    <w:rsid w:val="00DE306B"/>
    <w:rsid w:val="00DE3DA5"/>
    <w:rsid w:val="00DE4730"/>
    <w:rsid w:val="00DF2B61"/>
    <w:rsid w:val="00DF3B4B"/>
    <w:rsid w:val="00DF4D6D"/>
    <w:rsid w:val="00DF5D0F"/>
    <w:rsid w:val="00DF6C61"/>
    <w:rsid w:val="00E015F9"/>
    <w:rsid w:val="00E02AD7"/>
    <w:rsid w:val="00E033DC"/>
    <w:rsid w:val="00E04F98"/>
    <w:rsid w:val="00E07CD7"/>
    <w:rsid w:val="00E12B67"/>
    <w:rsid w:val="00E16BBD"/>
    <w:rsid w:val="00E17C14"/>
    <w:rsid w:val="00E17FFD"/>
    <w:rsid w:val="00E2249B"/>
    <w:rsid w:val="00E22B2A"/>
    <w:rsid w:val="00E23196"/>
    <w:rsid w:val="00E27C43"/>
    <w:rsid w:val="00E27D6B"/>
    <w:rsid w:val="00E3312F"/>
    <w:rsid w:val="00E33369"/>
    <w:rsid w:val="00E34B1D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B56"/>
    <w:rsid w:val="00E67D68"/>
    <w:rsid w:val="00E72CA5"/>
    <w:rsid w:val="00E74E71"/>
    <w:rsid w:val="00E768A8"/>
    <w:rsid w:val="00E805F3"/>
    <w:rsid w:val="00E822FA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B7D"/>
    <w:rsid w:val="00EC6C9F"/>
    <w:rsid w:val="00EC7EA4"/>
    <w:rsid w:val="00ED44D4"/>
    <w:rsid w:val="00ED613F"/>
    <w:rsid w:val="00EE05B2"/>
    <w:rsid w:val="00EE4012"/>
    <w:rsid w:val="00EE4D68"/>
    <w:rsid w:val="00EE5520"/>
    <w:rsid w:val="00EE6BEE"/>
    <w:rsid w:val="00EF16D1"/>
    <w:rsid w:val="00EF34C6"/>
    <w:rsid w:val="00EF38DC"/>
    <w:rsid w:val="00EF6028"/>
    <w:rsid w:val="00F07B51"/>
    <w:rsid w:val="00F209AC"/>
    <w:rsid w:val="00F21EB2"/>
    <w:rsid w:val="00F27AC2"/>
    <w:rsid w:val="00F3310B"/>
    <w:rsid w:val="00F338B7"/>
    <w:rsid w:val="00F34BD6"/>
    <w:rsid w:val="00F36D46"/>
    <w:rsid w:val="00F372E5"/>
    <w:rsid w:val="00F43C6E"/>
    <w:rsid w:val="00F47CC3"/>
    <w:rsid w:val="00F52C50"/>
    <w:rsid w:val="00F52D73"/>
    <w:rsid w:val="00F538FD"/>
    <w:rsid w:val="00F5443F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74536"/>
    <w:rsid w:val="00F80451"/>
    <w:rsid w:val="00F808CA"/>
    <w:rsid w:val="00F812D2"/>
    <w:rsid w:val="00F8245D"/>
    <w:rsid w:val="00F82AEA"/>
    <w:rsid w:val="00F87B05"/>
    <w:rsid w:val="00F87FAD"/>
    <w:rsid w:val="00F9287E"/>
    <w:rsid w:val="00F97CE6"/>
    <w:rsid w:val="00FA0BA8"/>
    <w:rsid w:val="00FA12F7"/>
    <w:rsid w:val="00FA1988"/>
    <w:rsid w:val="00FA20B4"/>
    <w:rsid w:val="00FA25E0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D307C"/>
    <w:rsid w:val="00FD360A"/>
    <w:rsid w:val="00FD4200"/>
    <w:rsid w:val="00FD5D5A"/>
    <w:rsid w:val="00FE2F9A"/>
    <w:rsid w:val="00FE4072"/>
    <w:rsid w:val="00FE61AE"/>
    <w:rsid w:val="00FF0BBE"/>
    <w:rsid w:val="00FF1E95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6"/>
      </w:numPr>
    </w:pPr>
  </w:style>
  <w:style w:type="numbering" w:customStyle="1" w:styleId="WWNum319">
    <w:name w:val="WWNum319"/>
    <w:basedOn w:val="Bezlisty"/>
    <w:rsid w:val="00B2354E"/>
    <w:pPr>
      <w:numPr>
        <w:numId w:val="287"/>
      </w:numPr>
    </w:pPr>
  </w:style>
  <w:style w:type="numbering" w:customStyle="1" w:styleId="WWNum321">
    <w:name w:val="WWNum321"/>
    <w:basedOn w:val="Bezlisty"/>
    <w:rsid w:val="009714B9"/>
    <w:pPr>
      <w:numPr>
        <w:numId w:val="288"/>
      </w:numPr>
    </w:pPr>
  </w:style>
  <w:style w:type="numbering" w:customStyle="1" w:styleId="WWNum266">
    <w:name w:val="WWNum266"/>
    <w:basedOn w:val="Bezlisty"/>
    <w:rsid w:val="00C11C3D"/>
    <w:pPr>
      <w:numPr>
        <w:numId w:val="299"/>
      </w:numPr>
    </w:pPr>
  </w:style>
  <w:style w:type="numbering" w:customStyle="1" w:styleId="WWNum276">
    <w:name w:val="WWNum276"/>
    <w:basedOn w:val="Bezlisty"/>
    <w:rsid w:val="00870D7E"/>
    <w:pPr>
      <w:numPr>
        <w:numId w:val="300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04"/>
      </w:numPr>
    </w:pPr>
  </w:style>
  <w:style w:type="character" w:customStyle="1" w:styleId="czeinternetowe">
    <w:name w:val="Łącze internetowe"/>
    <w:rsid w:val="00333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bmituniewicz@ies.gov.pl" TargetMode="External"/><Relationship Id="rId18" Type="http://schemas.openxmlformats.org/officeDocument/2006/relationships/hyperlink" Target="http://poradnik.wfirma.pl/-rozliczanie-vat-bledy-poczatkujacych-przedsiebiorcow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zamowienia.gov.p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esfaktury@ies.gov.pl" TargetMode="External"/><Relationship Id="rId20" Type="http://schemas.openxmlformats.org/officeDocument/2006/relationships/hyperlink" Target="mailto:iesfaktury@ie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%20https://e-zamowieni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ezamowienia.gov.pl/pl/komponent-edukacyjn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A6D25-62EB-48CF-80F0-8AF86803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11406</Words>
  <Characters>68439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Agnieszka Frankowicz</cp:lastModifiedBy>
  <cp:revision>3</cp:revision>
  <cp:lastPrinted>2023-12-01T07:31:00Z</cp:lastPrinted>
  <dcterms:created xsi:type="dcterms:W3CDTF">2023-12-01T10:47:00Z</dcterms:created>
  <dcterms:modified xsi:type="dcterms:W3CDTF">2023-12-01T10:48:00Z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