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CA6808" w:rsidRDefault="00141A24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9EF243F" w14:textId="77777777" w:rsidR="00CA6808" w:rsidRPr="00CA6808" w:rsidRDefault="002C7163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128068B" w14:textId="7DEFEB78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Warszawa,</w:t>
      </w:r>
      <w:r>
        <w:rPr>
          <w:rFonts w:ascii="Arial" w:hAnsi="Arial" w:cs="Arial"/>
          <w:sz w:val="24"/>
          <w:szCs w:val="24"/>
        </w:rPr>
        <w:t xml:space="preserve"> 1 </w:t>
      </w:r>
      <w:r w:rsidRPr="00CA6808">
        <w:rPr>
          <w:rFonts w:ascii="Arial" w:hAnsi="Arial" w:cs="Arial"/>
          <w:sz w:val="24"/>
          <w:szCs w:val="24"/>
        </w:rPr>
        <w:t xml:space="preserve">lutego 2023 r. </w:t>
      </w:r>
    </w:p>
    <w:p w14:paraId="0BF864E1" w14:textId="77777777" w:rsidR="00CA6808" w:rsidRPr="00CA6808" w:rsidRDefault="00CA6808" w:rsidP="00CA6808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CA6808">
        <w:rPr>
          <w:rStyle w:val="FontStyle15"/>
          <w:rFonts w:ascii="Arial" w:hAnsi="Arial" w:cs="Arial"/>
          <w:b w:val="0"/>
          <w:bCs w:val="0"/>
        </w:rPr>
        <w:t>Sygn. akt KR II R 66/22</w:t>
      </w:r>
    </w:p>
    <w:p w14:paraId="6A34B2B9" w14:textId="77777777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Style w:val="FontStyle15"/>
          <w:rFonts w:ascii="Arial" w:hAnsi="Arial" w:cs="Arial"/>
          <w:b w:val="0"/>
          <w:bCs w:val="0"/>
        </w:rPr>
        <w:t>DPA-II.9130.</w:t>
      </w:r>
      <w:r w:rsidRPr="00CA6808">
        <w:rPr>
          <w:rFonts w:ascii="Arial" w:hAnsi="Arial" w:cs="Arial"/>
          <w:sz w:val="24"/>
          <w:szCs w:val="24"/>
        </w:rPr>
        <w:t>18.2022</w:t>
      </w:r>
    </w:p>
    <w:p w14:paraId="18D2B58A" w14:textId="77777777" w:rsidR="00CA6808" w:rsidRPr="00CA6808" w:rsidRDefault="00CA6808" w:rsidP="00CA6808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CA6808">
        <w:rPr>
          <w:rStyle w:val="FontStyle15"/>
          <w:rFonts w:ascii="Arial" w:hAnsi="Arial" w:cs="Arial"/>
          <w:b w:val="0"/>
          <w:bCs w:val="0"/>
        </w:rPr>
        <w:t>ZAWIADOMIENIE</w:t>
      </w:r>
    </w:p>
    <w:p w14:paraId="3BCE5387" w14:textId="77777777" w:rsidR="00CA6808" w:rsidRPr="00CA6808" w:rsidRDefault="00CA6808" w:rsidP="00CA6808">
      <w:pPr>
        <w:spacing w:after="480" w:line="360" w:lineRule="auto"/>
        <w:rPr>
          <w:rStyle w:val="FontStyle11"/>
          <w:rFonts w:ascii="Arial" w:hAnsi="Arial" w:cs="Arial"/>
        </w:rPr>
      </w:pPr>
      <w:r w:rsidRPr="00CA6808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r.), wyznaczam nowy termin załatwienia sprawy w przedmiocie decyzji </w:t>
      </w:r>
      <w:r w:rsidRPr="00CA6808">
        <w:rPr>
          <w:rFonts w:ascii="Arial" w:hAnsi="Arial" w:cs="Arial"/>
          <w:sz w:val="24"/>
          <w:szCs w:val="24"/>
        </w:rPr>
        <w:t xml:space="preserve">Prezydenta m.st. Warszawy </w:t>
      </w:r>
      <w:bookmarkStart w:id="0" w:name="_Hlk67647642"/>
      <w:r w:rsidRPr="00CA6808">
        <w:rPr>
          <w:rFonts w:ascii="Arial" w:hAnsi="Arial" w:cs="Arial"/>
          <w:sz w:val="24"/>
          <w:szCs w:val="24"/>
        </w:rPr>
        <w:t>z dnia</w:t>
      </w:r>
      <w:bookmarkEnd w:id="0"/>
      <w:r w:rsidRPr="00CA6808">
        <w:rPr>
          <w:rFonts w:ascii="Arial" w:hAnsi="Arial" w:cs="Arial"/>
          <w:sz w:val="24"/>
          <w:szCs w:val="24"/>
        </w:rPr>
        <w:t xml:space="preserve"> 7 czerwca 2016 r. Nr 189/GK/DW/2016 dotyczącej ustanowienia prawa użytkowania wieczystego do niezabudowanego gruntu nieruchomości położonej w Warszawie przy ul. Kruczej 5, do dnia 5 kwietnia 2023 r. z uwagi na szczególnie skomplikowany </w:t>
      </w:r>
      <w:r w:rsidRPr="00CA6808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56A350A1" w14:textId="77777777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Przewodniczący Komisji</w:t>
      </w:r>
    </w:p>
    <w:p w14:paraId="719C81C7" w14:textId="77777777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Sebastian Kaleta</w:t>
      </w:r>
    </w:p>
    <w:p w14:paraId="308A1EBB" w14:textId="3CA06DAE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Pouczenie:</w:t>
      </w:r>
    </w:p>
    <w:p w14:paraId="3DC9A94D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7C70BFBE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0C78D4E3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128BBB7E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15A49F00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67748EC0" w14:textId="77777777" w:rsidR="00CA6808" w:rsidRPr="00CA6808" w:rsidRDefault="00CA6808" w:rsidP="00CA6808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A6808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042AC69B" w14:textId="77777777" w:rsidR="00CA6808" w:rsidRPr="00CA6808" w:rsidRDefault="00CA6808" w:rsidP="00CA6808">
      <w:pPr>
        <w:spacing w:after="480" w:line="360" w:lineRule="auto"/>
        <w:rPr>
          <w:rStyle w:val="FontStyle11"/>
          <w:rFonts w:ascii="Arial" w:hAnsi="Arial" w:cs="Arial"/>
        </w:rPr>
      </w:pPr>
    </w:p>
    <w:p w14:paraId="3FFC91DA" w14:textId="77777777" w:rsidR="00CA6808" w:rsidRPr="00CA6808" w:rsidRDefault="00CA6808" w:rsidP="00CA6808">
      <w:pPr>
        <w:pStyle w:val="Style8"/>
        <w:widowControl/>
        <w:spacing w:after="480" w:line="360" w:lineRule="auto"/>
        <w:ind w:firstLine="0"/>
        <w:rPr>
          <w:rFonts w:ascii="Arial" w:hAnsi="Arial" w:cs="Arial"/>
        </w:rPr>
      </w:pPr>
    </w:p>
    <w:p w14:paraId="0A5701A6" w14:textId="77777777" w:rsidR="00CA6808" w:rsidRPr="00CA6808" w:rsidRDefault="00CA6808" w:rsidP="00CA6808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CA6808" w:rsidRPr="00CA6808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0BEAA" w14:textId="77777777" w:rsidR="000C4537" w:rsidRDefault="000C4537">
      <w:pPr>
        <w:spacing w:after="0" w:line="240" w:lineRule="auto"/>
      </w:pPr>
      <w:r>
        <w:separator/>
      </w:r>
    </w:p>
  </w:endnote>
  <w:endnote w:type="continuationSeparator" w:id="0">
    <w:p w14:paraId="6C59A773" w14:textId="77777777" w:rsidR="000C4537" w:rsidRDefault="000C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6C51" w14:textId="77777777" w:rsidR="000C4537" w:rsidRDefault="000C4537">
      <w:pPr>
        <w:spacing w:after="0" w:line="240" w:lineRule="auto"/>
      </w:pPr>
      <w:r>
        <w:separator/>
      </w:r>
    </w:p>
  </w:footnote>
  <w:footnote w:type="continuationSeparator" w:id="0">
    <w:p w14:paraId="28141BCA" w14:textId="77777777" w:rsidR="000C4537" w:rsidRDefault="000C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4537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2172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2E26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96310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A6808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66.22 zawiadomienie o wyznaczeniu nowego terminu załatwienia sprawy wersja cyfrowa [opubl. wBIP 03.02.2023 r.]</vt:lpstr>
    </vt:vector>
  </TitlesOfParts>
  <Company>MS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66.22 zawiadomienie o wyznaczeniu nowego terminu załatwienia sprawy wersja cyfrowa [opublikowano w BIP 03.02.2023 r.]</dc:title>
  <dc:creator>Dalkowska Anna  (DWOiP)</dc:creator>
  <cp:lastModifiedBy>Rzewińska Dorota  (DPA)</cp:lastModifiedBy>
  <cp:revision>5</cp:revision>
  <cp:lastPrinted>2019-08-06T10:26:00Z</cp:lastPrinted>
  <dcterms:created xsi:type="dcterms:W3CDTF">2023-02-03T10:05:00Z</dcterms:created>
  <dcterms:modified xsi:type="dcterms:W3CDTF">2023-02-03T10:11:00Z</dcterms:modified>
</cp:coreProperties>
</file>