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B5D8C" w14:textId="58AA42E7" w:rsidR="003B330C" w:rsidRDefault="003B330C" w:rsidP="00BE5383">
      <w:pPr>
        <w:ind w:right="-143"/>
        <w:jc w:val="right"/>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anchorId="5C390022" wp14:editId="11C70274">
                <wp:simplePos x="0" y="0"/>
                <wp:positionH relativeFrom="margin">
                  <wp:posOffset>0</wp:posOffset>
                </wp:positionH>
                <wp:positionV relativeFrom="margin">
                  <wp:posOffset>8255</wp:posOffset>
                </wp:positionV>
                <wp:extent cx="1737360" cy="716915"/>
                <wp:effectExtent l="0" t="0" r="15240" b="698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169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9747E" w14:textId="77777777" w:rsidR="003B330C" w:rsidRDefault="003B330C" w:rsidP="003B330C">
                            <w:pPr>
                              <w:autoSpaceDE w:val="0"/>
                              <w:autoSpaceDN w:val="0"/>
                              <w:adjustRightInd w:val="0"/>
                              <w:jc w:val="center"/>
                              <w:rPr>
                                <w:b/>
                                <w:bCs/>
                                <w:color w:val="000000"/>
                              </w:rPr>
                            </w:pPr>
                            <w:r>
                              <w:rPr>
                                <w:rFonts w:asciiTheme="minorHAnsi" w:eastAsiaTheme="minorHAnsi" w:hAnsiTheme="minorHAnsi" w:cstheme="minorBidi"/>
                                <w:noProof/>
                                <w:sz w:val="20"/>
                                <w:szCs w:val="20"/>
                              </w:rPr>
                              <w:drawing>
                                <wp:inline distT="0" distB="0" distL="0" distR="0" wp14:anchorId="09B54B3D" wp14:editId="0B1407CE">
                                  <wp:extent cx="525145" cy="546100"/>
                                  <wp:effectExtent l="0" t="0" r="8255"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546100"/>
                                          </a:xfrm>
                                          <a:prstGeom prst="rect">
                                            <a:avLst/>
                                          </a:prstGeom>
                                          <a:noFill/>
                                          <a:ln>
                                            <a:noFill/>
                                          </a:ln>
                                        </pic:spPr>
                                      </pic:pic>
                                    </a:graphicData>
                                  </a:graphic>
                                </wp:inline>
                              </w:drawing>
                            </w:r>
                          </w:p>
                          <w:p w14:paraId="3AE708D3" w14:textId="77777777" w:rsidR="003B330C" w:rsidRDefault="003B330C" w:rsidP="003B330C">
                            <w:pPr>
                              <w:autoSpaceDE w:val="0"/>
                              <w:autoSpaceDN w:val="0"/>
                              <w:adjustRightInd w:val="0"/>
                              <w:jc w:val="center"/>
                              <w:rPr>
                                <w:rFonts w:ascii="Calibri" w:hAnsi="Calibri" w:cs="Arial"/>
                                <w:b/>
                                <w:color w:val="000000"/>
                              </w:rPr>
                            </w:pPr>
                            <w:r>
                              <w:rPr>
                                <w:rFonts w:ascii="Calibri" w:hAnsi="Calibri" w:cs="Arial"/>
                                <w:b/>
                                <w:color w:val="000000"/>
                              </w:rPr>
                              <w:t>WOJEWODA MAZOWIECKI</w:t>
                            </w:r>
                          </w:p>
                          <w:p w14:paraId="4C4A54A7" w14:textId="77777777" w:rsidR="003B330C" w:rsidRDefault="003B330C" w:rsidP="003B330C">
                            <w:pPr>
                              <w:autoSpaceDE w:val="0"/>
                              <w:autoSpaceDN w:val="0"/>
                              <w:adjustRightInd w:val="0"/>
                              <w:jc w:val="center"/>
                              <w:rPr>
                                <w:b/>
                                <w:color w:val="000000"/>
                              </w:rPr>
                            </w:pPr>
                          </w:p>
                          <w:p w14:paraId="5A9E67E1" w14:textId="77777777" w:rsidR="003B330C" w:rsidRDefault="003B330C" w:rsidP="003B330C">
                            <w:pPr>
                              <w:autoSpaceDE w:val="0"/>
                              <w:autoSpaceDN w:val="0"/>
                              <w:adjustRightInd w:val="0"/>
                              <w:jc w:val="center"/>
                              <w:rPr>
                                <w:b/>
                                <w:color w:val="000000"/>
                              </w:rPr>
                            </w:pPr>
                          </w:p>
                          <w:p w14:paraId="0A03FB15" w14:textId="77777777" w:rsidR="003B330C" w:rsidRDefault="003B330C" w:rsidP="003B330C">
                            <w:pPr>
                              <w:autoSpaceDE w:val="0"/>
                              <w:autoSpaceDN w:val="0"/>
                              <w:adjustRightInd w:val="0"/>
                              <w:jc w:val="center"/>
                              <w:rPr>
                                <w:b/>
                                <w:color w:val="000000"/>
                              </w:rPr>
                            </w:pPr>
                          </w:p>
                          <w:p w14:paraId="55C40E06" w14:textId="77777777" w:rsidR="003B330C" w:rsidRDefault="003B330C" w:rsidP="003B330C">
                            <w:pPr>
                              <w:autoSpaceDE w:val="0"/>
                              <w:autoSpaceDN w:val="0"/>
                              <w:adjustRightInd w:val="0"/>
                              <w:jc w:val="center"/>
                              <w:rPr>
                                <w:b/>
                                <w:color w:val="000000"/>
                              </w:rPr>
                            </w:pPr>
                          </w:p>
                          <w:p w14:paraId="5D5ADB43" w14:textId="77777777" w:rsidR="003B330C" w:rsidRDefault="003B330C" w:rsidP="003B330C">
                            <w:pPr>
                              <w:autoSpaceDE w:val="0"/>
                              <w:autoSpaceDN w:val="0"/>
                              <w:adjustRightInd w:val="0"/>
                              <w:jc w:val="center"/>
                              <w:rPr>
                                <w:b/>
                                <w:color w:val="000000"/>
                              </w:rPr>
                            </w:pPr>
                          </w:p>
                          <w:p w14:paraId="019A8671" w14:textId="77777777" w:rsidR="003B330C" w:rsidRDefault="003B330C" w:rsidP="003B330C">
                            <w:pPr>
                              <w:autoSpaceDE w:val="0"/>
                              <w:autoSpaceDN w:val="0"/>
                              <w:adjustRightInd w:val="0"/>
                              <w:jc w:val="center"/>
                              <w:rPr>
                                <w:b/>
                                <w:color w:val="000000"/>
                              </w:rPr>
                            </w:pPr>
                          </w:p>
                          <w:p w14:paraId="20243C26" w14:textId="77777777" w:rsidR="003B330C" w:rsidRDefault="003B330C" w:rsidP="003B330C">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90022" id="Prostokąt 3" o:spid="_x0000_s1026" style="position:absolute;left:0;text-align:left;margin-left:0;margin-top:.65pt;width:136.8pt;height:5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" filled="f" fillcolor="#bbe0e3" stroked="f">
                <v:textbox inset="0,0,0,0">
                  <w:txbxContent>
                    <w:p w14:paraId="77A9747E" w14:textId="77777777" w:rsidR="003B330C" w:rsidRDefault="003B330C" w:rsidP="003B330C">
                      <w:pPr>
                        <w:autoSpaceDE w:val="0"/>
                        <w:autoSpaceDN w:val="0"/>
                        <w:adjustRightInd w:val="0"/>
                        <w:jc w:val="center"/>
                        <w:rPr>
                          <w:b/>
                          <w:bCs/>
                          <w:color w:val="000000"/>
                        </w:rPr>
                      </w:pPr>
                      <w:r>
                        <w:rPr>
                          <w:rFonts w:asciiTheme="minorHAnsi" w:eastAsiaTheme="minorHAnsi" w:hAnsiTheme="minorHAnsi" w:cstheme="minorBidi"/>
                          <w:noProof/>
                          <w:sz w:val="20"/>
                          <w:szCs w:val="20"/>
                        </w:rPr>
                        <w:drawing>
                          <wp:inline distT="0" distB="0" distL="0" distR="0" wp14:anchorId="09B54B3D" wp14:editId="0B1407CE">
                            <wp:extent cx="525145" cy="546100"/>
                            <wp:effectExtent l="0" t="0" r="8255"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546100"/>
                                    </a:xfrm>
                                    <a:prstGeom prst="rect">
                                      <a:avLst/>
                                    </a:prstGeom>
                                    <a:noFill/>
                                    <a:ln>
                                      <a:noFill/>
                                    </a:ln>
                                  </pic:spPr>
                                </pic:pic>
                              </a:graphicData>
                            </a:graphic>
                          </wp:inline>
                        </w:drawing>
                      </w:r>
                    </w:p>
                    <w:p w14:paraId="3AE708D3" w14:textId="77777777" w:rsidR="003B330C" w:rsidRDefault="003B330C" w:rsidP="003B330C">
                      <w:pPr>
                        <w:autoSpaceDE w:val="0"/>
                        <w:autoSpaceDN w:val="0"/>
                        <w:adjustRightInd w:val="0"/>
                        <w:jc w:val="center"/>
                        <w:rPr>
                          <w:rFonts w:ascii="Calibri" w:hAnsi="Calibri" w:cs="Arial"/>
                          <w:b/>
                          <w:color w:val="000000"/>
                        </w:rPr>
                      </w:pPr>
                      <w:r>
                        <w:rPr>
                          <w:rFonts w:ascii="Calibri" w:hAnsi="Calibri" w:cs="Arial"/>
                          <w:b/>
                          <w:color w:val="000000"/>
                        </w:rPr>
                        <w:t>WOJEWODA MAZOWIECKI</w:t>
                      </w:r>
                    </w:p>
                    <w:p w14:paraId="4C4A54A7" w14:textId="77777777" w:rsidR="003B330C" w:rsidRDefault="003B330C" w:rsidP="003B330C">
                      <w:pPr>
                        <w:autoSpaceDE w:val="0"/>
                        <w:autoSpaceDN w:val="0"/>
                        <w:adjustRightInd w:val="0"/>
                        <w:jc w:val="center"/>
                        <w:rPr>
                          <w:b/>
                          <w:color w:val="000000"/>
                        </w:rPr>
                      </w:pPr>
                    </w:p>
                    <w:p w14:paraId="5A9E67E1" w14:textId="77777777" w:rsidR="003B330C" w:rsidRDefault="003B330C" w:rsidP="003B330C">
                      <w:pPr>
                        <w:autoSpaceDE w:val="0"/>
                        <w:autoSpaceDN w:val="0"/>
                        <w:adjustRightInd w:val="0"/>
                        <w:jc w:val="center"/>
                        <w:rPr>
                          <w:b/>
                          <w:color w:val="000000"/>
                        </w:rPr>
                      </w:pPr>
                    </w:p>
                    <w:p w14:paraId="0A03FB15" w14:textId="77777777" w:rsidR="003B330C" w:rsidRDefault="003B330C" w:rsidP="003B330C">
                      <w:pPr>
                        <w:autoSpaceDE w:val="0"/>
                        <w:autoSpaceDN w:val="0"/>
                        <w:adjustRightInd w:val="0"/>
                        <w:jc w:val="center"/>
                        <w:rPr>
                          <w:b/>
                          <w:color w:val="000000"/>
                        </w:rPr>
                      </w:pPr>
                    </w:p>
                    <w:p w14:paraId="55C40E06" w14:textId="77777777" w:rsidR="003B330C" w:rsidRDefault="003B330C" w:rsidP="003B330C">
                      <w:pPr>
                        <w:autoSpaceDE w:val="0"/>
                        <w:autoSpaceDN w:val="0"/>
                        <w:adjustRightInd w:val="0"/>
                        <w:jc w:val="center"/>
                        <w:rPr>
                          <w:b/>
                          <w:color w:val="000000"/>
                        </w:rPr>
                      </w:pPr>
                    </w:p>
                    <w:p w14:paraId="5D5ADB43" w14:textId="77777777" w:rsidR="003B330C" w:rsidRDefault="003B330C" w:rsidP="003B330C">
                      <w:pPr>
                        <w:autoSpaceDE w:val="0"/>
                        <w:autoSpaceDN w:val="0"/>
                        <w:adjustRightInd w:val="0"/>
                        <w:jc w:val="center"/>
                        <w:rPr>
                          <w:b/>
                          <w:color w:val="000000"/>
                        </w:rPr>
                      </w:pPr>
                    </w:p>
                    <w:p w14:paraId="019A8671" w14:textId="77777777" w:rsidR="003B330C" w:rsidRDefault="003B330C" w:rsidP="003B330C">
                      <w:pPr>
                        <w:autoSpaceDE w:val="0"/>
                        <w:autoSpaceDN w:val="0"/>
                        <w:adjustRightInd w:val="0"/>
                        <w:jc w:val="center"/>
                        <w:rPr>
                          <w:b/>
                          <w:color w:val="000000"/>
                        </w:rPr>
                      </w:pPr>
                    </w:p>
                    <w:p w14:paraId="20243C26" w14:textId="77777777" w:rsidR="003B330C" w:rsidRDefault="003B330C" w:rsidP="003B330C">
                      <w:pPr>
                        <w:autoSpaceDE w:val="0"/>
                        <w:autoSpaceDN w:val="0"/>
                        <w:adjustRightInd w:val="0"/>
                        <w:jc w:val="center"/>
                        <w:rPr>
                          <w:b/>
                          <w:color w:val="000000"/>
                        </w:rPr>
                      </w:pPr>
                    </w:p>
                  </w:txbxContent>
                </v:textbox>
                <w10:wrap anchorx="margin" anchory="margin"/>
              </v:rect>
            </w:pict>
          </mc:Fallback>
        </mc:AlternateContent>
      </w:r>
      <w:r w:rsidR="00BE5383">
        <w:rPr>
          <w:rFonts w:asciiTheme="minorHAnsi" w:hAnsiTheme="minorHAnsi" w:cstheme="minorHAnsi"/>
        </w:rPr>
        <w:t xml:space="preserve">    </w:t>
      </w:r>
      <w:r>
        <w:rPr>
          <w:rFonts w:asciiTheme="minorHAnsi" w:hAnsiTheme="minorHAnsi" w:cstheme="minorHAnsi"/>
        </w:rPr>
        <w:t xml:space="preserve">Warszawa, </w:t>
      </w:r>
      <w:r w:rsidR="00BE5383">
        <w:rPr>
          <w:rFonts w:asciiTheme="minorHAnsi" w:hAnsiTheme="minorHAnsi" w:cstheme="minorHAnsi"/>
        </w:rPr>
        <w:t>5 stycznia 2021 r.</w:t>
      </w:r>
    </w:p>
    <w:p w14:paraId="5CE0A0FE" w14:textId="77777777" w:rsidR="003B330C" w:rsidRDefault="003B330C" w:rsidP="003B330C"/>
    <w:p w14:paraId="308D2803" w14:textId="77777777" w:rsidR="003B330C" w:rsidRDefault="003B330C" w:rsidP="003B330C"/>
    <w:p w14:paraId="3244B89B" w14:textId="77777777" w:rsidR="003B330C" w:rsidRDefault="003B330C" w:rsidP="003B330C">
      <w:pPr>
        <w:tabs>
          <w:tab w:val="left" w:pos="2340"/>
          <w:tab w:val="left" w:pos="4500"/>
        </w:tabs>
        <w:ind w:right="5137"/>
        <w:jc w:val="center"/>
      </w:pPr>
    </w:p>
    <w:p w14:paraId="116AF105" w14:textId="77777777" w:rsidR="003B330C" w:rsidRDefault="003B330C" w:rsidP="003B330C">
      <w:pPr>
        <w:tabs>
          <w:tab w:val="left" w:pos="3735"/>
          <w:tab w:val="left" w:pos="4095"/>
        </w:tabs>
      </w:pPr>
    </w:p>
    <w:p w14:paraId="4EAD1712" w14:textId="280DBD77" w:rsidR="003B330C" w:rsidRDefault="000E57A9" w:rsidP="003B330C">
      <w:pPr>
        <w:tabs>
          <w:tab w:val="left" w:pos="4095"/>
        </w:tabs>
        <w:rPr>
          <w:rFonts w:ascii="Calibri" w:hAnsi="Calibri"/>
        </w:rPr>
      </w:pPr>
      <w:r>
        <w:rPr>
          <w:rFonts w:ascii="Calibri" w:hAnsi="Calibri"/>
        </w:rPr>
        <w:t xml:space="preserve"> </w:t>
      </w:r>
      <w:bookmarkStart w:id="0" w:name="_GoBack"/>
      <w:r w:rsidR="001535BB">
        <w:rPr>
          <w:rFonts w:ascii="Calibri" w:hAnsi="Calibri"/>
        </w:rPr>
        <w:t>WNP-I.4131.</w:t>
      </w:r>
      <w:r>
        <w:rPr>
          <w:rFonts w:ascii="Calibri" w:hAnsi="Calibri"/>
        </w:rPr>
        <w:t>246</w:t>
      </w:r>
      <w:r w:rsidR="003B330C">
        <w:rPr>
          <w:rFonts w:ascii="Calibri" w:hAnsi="Calibri"/>
        </w:rPr>
        <w:t>.2020</w:t>
      </w:r>
      <w:r w:rsidR="00FD667D">
        <w:rPr>
          <w:rFonts w:ascii="Calibri" w:hAnsi="Calibri"/>
        </w:rPr>
        <w:t>.MW</w:t>
      </w:r>
      <w:bookmarkEnd w:id="0"/>
    </w:p>
    <w:p w14:paraId="7773E585" w14:textId="77777777" w:rsidR="00DA0D2D" w:rsidRPr="00E71405" w:rsidRDefault="00DA0D2D" w:rsidP="00DA0D2D">
      <w:pPr>
        <w:tabs>
          <w:tab w:val="left" w:pos="426"/>
          <w:tab w:val="left" w:pos="1276"/>
        </w:tabs>
        <w:ind w:firstLine="4962"/>
        <w:rPr>
          <w:rFonts w:ascii="Calibri" w:hAnsi="Calibri" w:cs="Calibri"/>
          <w:b/>
          <w:sz w:val="28"/>
          <w:szCs w:val="28"/>
        </w:rPr>
      </w:pPr>
    </w:p>
    <w:p w14:paraId="343912B5" w14:textId="77777777" w:rsidR="00DA0D2D" w:rsidRPr="00E71405" w:rsidRDefault="00DA0D2D" w:rsidP="00DA0D2D">
      <w:pPr>
        <w:tabs>
          <w:tab w:val="left" w:pos="426"/>
          <w:tab w:val="left" w:pos="1276"/>
        </w:tabs>
        <w:ind w:firstLine="4962"/>
        <w:rPr>
          <w:rFonts w:ascii="Calibri" w:hAnsi="Calibri" w:cs="Calibri"/>
          <w:b/>
          <w:sz w:val="28"/>
          <w:szCs w:val="28"/>
        </w:rPr>
      </w:pPr>
      <w:r w:rsidRPr="00E71405">
        <w:rPr>
          <w:rFonts w:ascii="Calibri" w:hAnsi="Calibri" w:cs="Calibri"/>
          <w:b/>
          <w:sz w:val="28"/>
          <w:szCs w:val="28"/>
        </w:rPr>
        <w:t>Rada Gminy Pokrzywnica</w:t>
      </w:r>
    </w:p>
    <w:p w14:paraId="0C8F791B" w14:textId="77777777" w:rsidR="00DA0D2D" w:rsidRPr="00E71405" w:rsidRDefault="00DA0D2D" w:rsidP="00DA0D2D">
      <w:pPr>
        <w:tabs>
          <w:tab w:val="left" w:pos="426"/>
          <w:tab w:val="left" w:pos="1276"/>
        </w:tabs>
        <w:ind w:firstLine="4962"/>
        <w:rPr>
          <w:rFonts w:ascii="Calibri" w:hAnsi="Calibri" w:cs="Calibri"/>
          <w:b/>
          <w:sz w:val="28"/>
          <w:szCs w:val="28"/>
        </w:rPr>
      </w:pPr>
      <w:r w:rsidRPr="00E71405">
        <w:rPr>
          <w:rFonts w:ascii="Calibri" w:hAnsi="Calibri" w:cs="Calibri"/>
          <w:b/>
          <w:sz w:val="28"/>
          <w:szCs w:val="28"/>
        </w:rPr>
        <w:t>Aleja Jana Pawła II nr 1</w:t>
      </w:r>
    </w:p>
    <w:p w14:paraId="7725C1FE" w14:textId="77777777" w:rsidR="00DA0D2D" w:rsidRPr="00E71405" w:rsidRDefault="00DA0D2D" w:rsidP="00DA0D2D">
      <w:pPr>
        <w:ind w:firstLine="4962"/>
        <w:rPr>
          <w:sz w:val="28"/>
          <w:szCs w:val="28"/>
        </w:rPr>
      </w:pPr>
      <w:r w:rsidRPr="00E71405">
        <w:rPr>
          <w:rFonts w:ascii="Calibri" w:hAnsi="Calibri" w:cs="Calibri"/>
          <w:b/>
          <w:sz w:val="28"/>
          <w:szCs w:val="28"/>
        </w:rPr>
        <w:t>06-121 Pokrzywnica</w:t>
      </w:r>
    </w:p>
    <w:p w14:paraId="7E902E85" w14:textId="77777777" w:rsidR="00DA0D2D" w:rsidRPr="002E050E" w:rsidRDefault="00DA0D2D" w:rsidP="00DA0D2D">
      <w:pPr>
        <w:ind w:firstLine="4962"/>
        <w:jc w:val="both"/>
        <w:rPr>
          <w:rFonts w:cstheme="minorHAnsi"/>
          <w:sz w:val="28"/>
          <w:szCs w:val="28"/>
        </w:rPr>
      </w:pPr>
    </w:p>
    <w:p w14:paraId="7C55B141" w14:textId="77777777" w:rsidR="00DA0D2D" w:rsidRDefault="00DA0D2D" w:rsidP="00DA0D2D">
      <w:pPr>
        <w:autoSpaceDE w:val="0"/>
        <w:autoSpaceDN w:val="0"/>
        <w:adjustRightInd w:val="0"/>
        <w:ind w:firstLine="4962"/>
        <w:rPr>
          <w:rFonts w:ascii="Calibri" w:hAnsi="Calibri" w:cs="Arial"/>
        </w:rPr>
      </w:pPr>
    </w:p>
    <w:p w14:paraId="7E7DFE13" w14:textId="77777777" w:rsidR="00E8304C" w:rsidRPr="005560EE" w:rsidRDefault="00E8304C" w:rsidP="00E8304C">
      <w:pPr>
        <w:spacing w:line="360" w:lineRule="auto"/>
        <w:jc w:val="center"/>
        <w:rPr>
          <w:rFonts w:asciiTheme="minorHAnsi" w:hAnsiTheme="minorHAnsi" w:cstheme="minorHAnsi"/>
          <w:b/>
        </w:rPr>
      </w:pPr>
      <w:r w:rsidRPr="005560EE">
        <w:rPr>
          <w:rFonts w:asciiTheme="minorHAnsi" w:hAnsiTheme="minorHAnsi" w:cstheme="minorHAnsi"/>
          <w:b/>
        </w:rPr>
        <w:t>Rozstrzygnięcie nadzorcze</w:t>
      </w:r>
    </w:p>
    <w:p w14:paraId="42891BA8" w14:textId="3DA940BB" w:rsidR="00E8304C" w:rsidRPr="005560EE" w:rsidRDefault="00E8304C" w:rsidP="00E8304C">
      <w:pPr>
        <w:spacing w:after="200" w:line="360" w:lineRule="auto"/>
        <w:jc w:val="both"/>
        <w:rPr>
          <w:rFonts w:asciiTheme="minorHAnsi" w:hAnsiTheme="minorHAnsi" w:cstheme="minorHAnsi"/>
        </w:rPr>
      </w:pPr>
      <w:r w:rsidRPr="005560EE">
        <w:rPr>
          <w:rFonts w:asciiTheme="minorHAnsi" w:hAnsiTheme="minorHAnsi" w:cstheme="minorHAnsi"/>
        </w:rPr>
        <w:t xml:space="preserve">Działając na podstawie art. 91 ust. 1, w związku z art. 86 ustawy z dnia 8 marca 1990 r. </w:t>
      </w:r>
      <w:r w:rsidRPr="005560EE">
        <w:rPr>
          <w:rFonts w:asciiTheme="minorHAnsi" w:hAnsiTheme="minorHAnsi" w:cstheme="minorHAnsi"/>
        </w:rPr>
        <w:br/>
        <w:t>o samorządzie gminnym (Dz. U. z 2020 r. poz. 713</w:t>
      </w:r>
      <w:r>
        <w:rPr>
          <w:rFonts w:asciiTheme="minorHAnsi" w:hAnsiTheme="minorHAnsi" w:cstheme="minorHAnsi"/>
        </w:rPr>
        <w:t xml:space="preserve">, z </w:t>
      </w:r>
      <w:proofErr w:type="spellStart"/>
      <w:r>
        <w:rPr>
          <w:rFonts w:asciiTheme="minorHAnsi" w:hAnsiTheme="minorHAnsi" w:cstheme="minorHAnsi"/>
        </w:rPr>
        <w:t>póź</w:t>
      </w:r>
      <w:proofErr w:type="spellEnd"/>
      <w:r w:rsidR="005F7895">
        <w:rPr>
          <w:rFonts w:asciiTheme="minorHAnsi" w:hAnsiTheme="minorHAnsi" w:cstheme="minorHAnsi"/>
        </w:rPr>
        <w:t xml:space="preserve"> </w:t>
      </w:r>
      <w:r>
        <w:rPr>
          <w:rFonts w:asciiTheme="minorHAnsi" w:hAnsiTheme="minorHAnsi" w:cstheme="minorHAnsi"/>
        </w:rPr>
        <w:t>n. zm.</w:t>
      </w:r>
      <w:r w:rsidRPr="005560EE">
        <w:rPr>
          <w:rFonts w:asciiTheme="minorHAnsi" w:hAnsiTheme="minorHAnsi" w:cstheme="minorHAnsi"/>
        </w:rPr>
        <w:t>)</w:t>
      </w:r>
    </w:p>
    <w:p w14:paraId="20F6E682" w14:textId="77777777" w:rsidR="00E8304C" w:rsidRPr="005560EE" w:rsidRDefault="00E8304C" w:rsidP="00E8304C">
      <w:pPr>
        <w:spacing w:line="360" w:lineRule="auto"/>
        <w:jc w:val="center"/>
        <w:rPr>
          <w:rFonts w:asciiTheme="minorHAnsi" w:hAnsiTheme="minorHAnsi" w:cstheme="minorHAnsi"/>
          <w:b/>
        </w:rPr>
      </w:pPr>
      <w:r w:rsidRPr="005560EE">
        <w:rPr>
          <w:rFonts w:asciiTheme="minorHAnsi" w:hAnsiTheme="minorHAnsi" w:cstheme="minorHAnsi"/>
          <w:b/>
        </w:rPr>
        <w:t>stwierdzam nieważność</w:t>
      </w:r>
    </w:p>
    <w:p w14:paraId="41CC1FE2" w14:textId="4D983F68" w:rsidR="00335B11" w:rsidRDefault="00836618" w:rsidP="00883ED2">
      <w:pPr>
        <w:spacing w:line="360" w:lineRule="auto"/>
        <w:jc w:val="both"/>
        <w:rPr>
          <w:rFonts w:asciiTheme="minorHAnsi" w:hAnsiTheme="minorHAnsi" w:cstheme="minorHAnsi"/>
        </w:rPr>
      </w:pPr>
      <w:r w:rsidRPr="008D4167">
        <w:rPr>
          <w:rFonts w:asciiTheme="minorHAnsi" w:hAnsiTheme="minorHAnsi" w:cstheme="minorHAnsi"/>
        </w:rPr>
        <w:t>uchwał</w:t>
      </w:r>
      <w:r w:rsidR="00883ED2">
        <w:rPr>
          <w:rFonts w:asciiTheme="minorHAnsi" w:hAnsiTheme="minorHAnsi" w:cstheme="minorHAnsi"/>
        </w:rPr>
        <w:t>y</w:t>
      </w:r>
      <w:r>
        <w:rPr>
          <w:rFonts w:asciiTheme="minorHAnsi" w:hAnsiTheme="minorHAnsi" w:cstheme="minorHAnsi"/>
        </w:rPr>
        <w:t xml:space="preserve"> </w:t>
      </w:r>
      <w:r w:rsidR="00335B11">
        <w:rPr>
          <w:rFonts w:asciiTheme="minorHAnsi" w:hAnsiTheme="minorHAnsi" w:cstheme="minorHAnsi"/>
        </w:rPr>
        <w:t>Rady Gminy Pokrzy</w:t>
      </w:r>
      <w:r w:rsidR="00883ED2">
        <w:rPr>
          <w:rFonts w:asciiTheme="minorHAnsi" w:hAnsiTheme="minorHAnsi" w:cstheme="minorHAnsi"/>
        </w:rPr>
        <w:t xml:space="preserve">wnica z dnia 11 grudnia 2020 r. </w:t>
      </w:r>
      <w:r w:rsidR="00335B11">
        <w:rPr>
          <w:rFonts w:asciiTheme="minorHAnsi" w:hAnsiTheme="minorHAnsi" w:cstheme="minorHAnsi"/>
        </w:rPr>
        <w:t xml:space="preserve">Nr XX/140/2020 </w:t>
      </w:r>
      <w:r w:rsidR="00335B11" w:rsidRPr="000D0C05">
        <w:rPr>
          <w:rFonts w:asciiTheme="minorHAnsi" w:hAnsiTheme="minorHAnsi" w:cstheme="minorHAnsi"/>
          <w:i/>
        </w:rPr>
        <w:t>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00335B11">
        <w:rPr>
          <w:rFonts w:asciiTheme="minorHAnsi" w:hAnsiTheme="minorHAnsi" w:cstheme="minorHAnsi"/>
        </w:rPr>
        <w:t xml:space="preserve">, </w:t>
      </w:r>
      <w:r w:rsidR="00335B11" w:rsidRPr="00335B11">
        <w:rPr>
          <w:rFonts w:asciiTheme="minorHAnsi" w:hAnsiTheme="minorHAnsi" w:cstheme="minorHAnsi"/>
          <w:b/>
        </w:rPr>
        <w:t>w części</w:t>
      </w:r>
      <w:r w:rsidR="00EF449D">
        <w:rPr>
          <w:rFonts w:asciiTheme="minorHAnsi" w:hAnsiTheme="minorHAnsi" w:cstheme="minorHAnsi"/>
        </w:rPr>
        <w:t xml:space="preserve"> </w:t>
      </w:r>
      <w:r w:rsidR="00335B11">
        <w:rPr>
          <w:rFonts w:asciiTheme="minorHAnsi" w:hAnsiTheme="minorHAnsi" w:cstheme="minorHAnsi"/>
        </w:rPr>
        <w:t xml:space="preserve">ustaleń: </w:t>
      </w:r>
      <w:r w:rsidR="0074203F">
        <w:rPr>
          <w:rFonts w:asciiTheme="minorHAnsi" w:hAnsiTheme="minorHAnsi" w:cstheme="minorHAnsi"/>
        </w:rPr>
        <w:t xml:space="preserve">§ 4 ust. 1 pkt 4 </w:t>
      </w:r>
      <w:r w:rsidR="00EF449D">
        <w:rPr>
          <w:rFonts w:asciiTheme="minorHAnsi" w:hAnsiTheme="minorHAnsi" w:cstheme="minorHAnsi"/>
        </w:rPr>
        <w:t>w zakresie, w jakim Rada objęła tym ustaleniem wyłącznie bioodpady</w:t>
      </w:r>
      <w:r w:rsidR="00883ED2">
        <w:rPr>
          <w:rFonts w:asciiTheme="minorHAnsi" w:hAnsiTheme="minorHAnsi" w:cstheme="minorHAnsi"/>
        </w:rPr>
        <w:t xml:space="preserve">. </w:t>
      </w:r>
    </w:p>
    <w:p w14:paraId="23C06512" w14:textId="77777777" w:rsidR="00CF4915" w:rsidRPr="00CF4915" w:rsidRDefault="00CF4915" w:rsidP="00CF4915">
      <w:pPr>
        <w:jc w:val="center"/>
        <w:rPr>
          <w:rFonts w:asciiTheme="minorHAnsi" w:hAnsiTheme="minorHAnsi" w:cstheme="minorHAnsi"/>
        </w:rPr>
      </w:pPr>
    </w:p>
    <w:p w14:paraId="69102DF8" w14:textId="47F1D68B" w:rsidR="00E8304C" w:rsidRPr="00D7631A" w:rsidRDefault="00E8304C" w:rsidP="00E8304C">
      <w:pPr>
        <w:spacing w:line="360" w:lineRule="auto"/>
        <w:jc w:val="center"/>
        <w:rPr>
          <w:rFonts w:asciiTheme="minorHAnsi" w:hAnsiTheme="minorHAnsi" w:cstheme="minorHAnsi"/>
          <w:b/>
        </w:rPr>
      </w:pPr>
      <w:r w:rsidRPr="00D7631A">
        <w:rPr>
          <w:rFonts w:asciiTheme="minorHAnsi" w:hAnsiTheme="minorHAnsi" w:cstheme="minorHAnsi"/>
          <w:b/>
        </w:rPr>
        <w:t>Uzasadnienie</w:t>
      </w:r>
    </w:p>
    <w:p w14:paraId="2869EDEA" w14:textId="0306014A" w:rsidR="0013473D" w:rsidRDefault="0013473D" w:rsidP="00F402A6">
      <w:pPr>
        <w:spacing w:line="360" w:lineRule="auto"/>
        <w:ind w:firstLine="708"/>
        <w:jc w:val="both"/>
        <w:rPr>
          <w:rFonts w:asciiTheme="minorHAnsi" w:hAnsiTheme="minorHAnsi" w:cstheme="minorHAnsi"/>
        </w:rPr>
      </w:pPr>
      <w:r>
        <w:rPr>
          <w:rFonts w:asciiTheme="minorHAnsi" w:hAnsiTheme="minorHAnsi" w:cstheme="minorHAnsi"/>
        </w:rPr>
        <w:t>W dniu 11</w:t>
      </w:r>
      <w:r w:rsidR="00ED117C">
        <w:rPr>
          <w:rFonts w:asciiTheme="minorHAnsi" w:hAnsiTheme="minorHAnsi" w:cstheme="minorHAnsi"/>
        </w:rPr>
        <w:t xml:space="preserve"> </w:t>
      </w:r>
      <w:r>
        <w:rPr>
          <w:rFonts w:asciiTheme="minorHAnsi" w:hAnsiTheme="minorHAnsi" w:cstheme="minorHAnsi"/>
        </w:rPr>
        <w:t>grudnia</w:t>
      </w:r>
      <w:r w:rsidR="00ED117C">
        <w:rPr>
          <w:rFonts w:asciiTheme="minorHAnsi" w:hAnsiTheme="minorHAnsi" w:cstheme="minorHAnsi"/>
        </w:rPr>
        <w:t xml:space="preserve"> 2020 r. Rada G</w:t>
      </w:r>
      <w:r w:rsidR="00FD673C">
        <w:rPr>
          <w:rFonts w:asciiTheme="minorHAnsi" w:hAnsiTheme="minorHAnsi" w:cstheme="minorHAnsi"/>
        </w:rPr>
        <w:t>miny Pokrzywnica podjęła uchwałę</w:t>
      </w:r>
      <w:r w:rsidR="00F402A6">
        <w:rPr>
          <w:rFonts w:asciiTheme="minorHAnsi" w:hAnsiTheme="minorHAnsi" w:cstheme="minorHAnsi"/>
        </w:rPr>
        <w:t xml:space="preserve"> Nr XX/140/2020 </w:t>
      </w:r>
      <w:r w:rsidR="00F402A6">
        <w:rPr>
          <w:rFonts w:asciiTheme="minorHAnsi" w:hAnsiTheme="minorHAnsi" w:cstheme="minorHAnsi"/>
          <w:i/>
        </w:rPr>
        <w:t>w </w:t>
      </w:r>
      <w:r w:rsidR="00F402A6" w:rsidRPr="000D0C05">
        <w:rPr>
          <w:rFonts w:asciiTheme="minorHAnsi" w:hAnsiTheme="minorHAnsi" w:cstheme="minorHAnsi"/>
          <w:i/>
        </w:rPr>
        <w:t>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00F402A6">
        <w:rPr>
          <w:rFonts w:asciiTheme="minorHAnsi" w:hAnsiTheme="minorHAnsi" w:cstheme="minorHAnsi"/>
        </w:rPr>
        <w:t xml:space="preserve"> oraz Nr XX/141/2020 </w:t>
      </w:r>
      <w:r w:rsidR="00F402A6" w:rsidRPr="000D0C05">
        <w:rPr>
          <w:rFonts w:asciiTheme="minorHAnsi" w:hAnsiTheme="minorHAnsi" w:cstheme="minorHAnsi"/>
          <w:i/>
        </w:rPr>
        <w:t>w sprawie przyjęcia regulaminu utrzymania czystości i porządku na terenie Gminy Pokrzywnica</w:t>
      </w:r>
      <w:r w:rsidR="00F402A6">
        <w:rPr>
          <w:rFonts w:asciiTheme="minorHAnsi" w:hAnsiTheme="minorHAnsi" w:cstheme="minorHAnsi"/>
          <w:i/>
        </w:rPr>
        <w:t>.</w:t>
      </w:r>
    </w:p>
    <w:p w14:paraId="398F0427" w14:textId="66D280A0" w:rsidR="00CD23AB" w:rsidRPr="00CD23AB" w:rsidRDefault="00CD23AB" w:rsidP="00CD23AB">
      <w:pPr>
        <w:spacing w:line="360" w:lineRule="auto"/>
        <w:ind w:firstLine="709"/>
        <w:jc w:val="both"/>
        <w:rPr>
          <w:rFonts w:asciiTheme="minorHAnsi" w:hAnsiTheme="minorHAnsi" w:cstheme="minorHAnsi"/>
        </w:rPr>
      </w:pPr>
      <w:r w:rsidRPr="00CD23AB">
        <w:rPr>
          <w:rFonts w:asciiTheme="minorHAnsi" w:hAnsiTheme="minorHAnsi" w:cstheme="minorHAnsi"/>
        </w:rPr>
        <w:t xml:space="preserve">Przez naruszenie prawa w sposób istotny w doktrynie i orzecznictwie sądów administracyjnych uznaje się uchybienia prowadzące do takich skutków, które nie mogą zostać zaakceptowane w demokratycznym państwie prawnym, które wpływają na treść uchwały (por. wyrok NSA z 11 lutego 1998 r. </w:t>
      </w:r>
      <w:hyperlink r:id="rId10" w:anchor="/document/520127501?cm=DOCUMENT" w:tgtFrame="_blank" w:history="1">
        <w:r w:rsidRPr="00CD23AB">
          <w:rPr>
            <w:rStyle w:val="Hipercze"/>
            <w:rFonts w:asciiTheme="minorHAnsi" w:hAnsiTheme="minorHAnsi" w:cstheme="minorHAnsi"/>
            <w:color w:val="auto"/>
            <w:u w:val="none"/>
          </w:rPr>
          <w:t>II SA/</w:t>
        </w:r>
        <w:proofErr w:type="spellStart"/>
        <w:r w:rsidRPr="00CD23AB">
          <w:rPr>
            <w:rStyle w:val="Hipercze"/>
            <w:rFonts w:asciiTheme="minorHAnsi" w:hAnsiTheme="minorHAnsi" w:cstheme="minorHAnsi"/>
            <w:color w:val="auto"/>
            <w:u w:val="none"/>
          </w:rPr>
          <w:t>Wr</w:t>
        </w:r>
        <w:proofErr w:type="spellEnd"/>
        <w:r w:rsidRPr="00CD23AB">
          <w:rPr>
            <w:rStyle w:val="Hipercze"/>
            <w:rFonts w:asciiTheme="minorHAnsi" w:hAnsiTheme="minorHAnsi" w:cstheme="minorHAnsi"/>
            <w:color w:val="auto"/>
            <w:u w:val="none"/>
          </w:rPr>
          <w:t xml:space="preserve"> 1459/97</w:t>
        </w:r>
      </w:hyperlink>
      <w:r w:rsidRPr="00CD23AB">
        <w:rPr>
          <w:rFonts w:asciiTheme="minorHAnsi" w:hAnsiTheme="minorHAnsi" w:cstheme="minorHAnsi"/>
        </w:rPr>
        <w:t xml:space="preserve">). Uchybieniem takim jest między innymi naruszenie przepisów prawa, które wyznaczają kompetencje do wydania aktu lub podstawę prawną, przepisów prawa ustrojowego, przepisów prawa materialnego (poprzez wadliwą ich wykładnię), jak również przepisów, które regulują procedurę podejmowania uchwał, jeżeli na skutek tego naruszenia zapadła uchwała innej treści, niż gdyby naruszenie nie nastąpiło (por. M. </w:t>
      </w:r>
      <w:proofErr w:type="spellStart"/>
      <w:r w:rsidRPr="00CD23AB">
        <w:rPr>
          <w:rFonts w:asciiTheme="minorHAnsi" w:hAnsiTheme="minorHAnsi" w:cstheme="minorHAnsi"/>
        </w:rPr>
        <w:t>Stahl</w:t>
      </w:r>
      <w:proofErr w:type="spellEnd"/>
      <w:r w:rsidRPr="00CD23AB">
        <w:rPr>
          <w:rFonts w:asciiTheme="minorHAnsi" w:hAnsiTheme="minorHAnsi" w:cstheme="minorHAnsi"/>
        </w:rPr>
        <w:t xml:space="preserve">, </w:t>
      </w:r>
      <w:r w:rsidRPr="00CD23AB">
        <w:rPr>
          <w:rFonts w:asciiTheme="minorHAnsi" w:hAnsiTheme="minorHAnsi" w:cstheme="minorHAnsi"/>
        </w:rPr>
        <w:lastRenderedPageBreak/>
        <w:t>Z. Kmieciak. Akty nadzoru nad działalnością samorządu terytorialne</w:t>
      </w:r>
      <w:r w:rsidR="00EB0781">
        <w:rPr>
          <w:rFonts w:asciiTheme="minorHAnsi" w:hAnsiTheme="minorHAnsi" w:cstheme="minorHAnsi"/>
        </w:rPr>
        <w:t>go w świetle orzecznictwa NSA i </w:t>
      </w:r>
      <w:r w:rsidRPr="00CD23AB">
        <w:rPr>
          <w:rFonts w:asciiTheme="minorHAnsi" w:hAnsiTheme="minorHAnsi" w:cstheme="minorHAnsi"/>
        </w:rPr>
        <w:t>poglądów doktryny. Samorząd terytorialny 2001, z.1 - 2).</w:t>
      </w:r>
    </w:p>
    <w:p w14:paraId="31797C1B" w14:textId="06F5D2FC" w:rsidR="0049604D" w:rsidRDefault="0049604D" w:rsidP="004C095A">
      <w:pPr>
        <w:spacing w:line="360" w:lineRule="auto"/>
        <w:ind w:firstLine="851"/>
        <w:jc w:val="both"/>
        <w:rPr>
          <w:rFonts w:asciiTheme="minorHAnsi" w:hAnsiTheme="minorHAnsi" w:cstheme="minorHAnsi"/>
        </w:rPr>
      </w:pPr>
      <w:r w:rsidRPr="0049604D">
        <w:rPr>
          <w:rFonts w:asciiTheme="minorHAnsi" w:hAnsiTheme="minorHAnsi" w:cstheme="minorHAnsi"/>
        </w:rPr>
        <w:t>Pods</w:t>
      </w:r>
      <w:r w:rsidR="00761358">
        <w:rPr>
          <w:rFonts w:asciiTheme="minorHAnsi" w:hAnsiTheme="minorHAnsi" w:cstheme="minorHAnsi"/>
        </w:rPr>
        <w:t xml:space="preserve">tawę prawną uchwały Nr XX/140/2020 stanowił, </w:t>
      </w:r>
      <w:r w:rsidR="00761358" w:rsidRPr="0049604D">
        <w:rPr>
          <w:rFonts w:asciiTheme="minorHAnsi" w:hAnsiTheme="minorHAnsi" w:cstheme="minorHAnsi"/>
        </w:rPr>
        <w:t>m.in. art. 6r ust.</w:t>
      </w:r>
      <w:r w:rsidR="00761358">
        <w:rPr>
          <w:rFonts w:asciiTheme="minorHAnsi" w:hAnsiTheme="minorHAnsi" w:cstheme="minorHAnsi"/>
        </w:rPr>
        <w:t xml:space="preserve"> 2a, 3, 3a, 3b, 3c i 3d ustawy z dnia 13 września 1996 r. o </w:t>
      </w:r>
      <w:r w:rsidR="00761358" w:rsidRPr="0049604D">
        <w:rPr>
          <w:rFonts w:asciiTheme="minorHAnsi" w:hAnsiTheme="minorHAnsi" w:cstheme="minorHAnsi"/>
        </w:rPr>
        <w:t>utrzymaniu czystości i porządku w gminach (Dz. U. z 2</w:t>
      </w:r>
      <w:r w:rsidR="006A4E26">
        <w:rPr>
          <w:rFonts w:asciiTheme="minorHAnsi" w:hAnsiTheme="minorHAnsi" w:cstheme="minorHAnsi"/>
        </w:rPr>
        <w:t>020</w:t>
      </w:r>
      <w:r w:rsidR="00761358">
        <w:rPr>
          <w:rFonts w:asciiTheme="minorHAnsi" w:hAnsiTheme="minorHAnsi" w:cstheme="minorHAnsi"/>
        </w:rPr>
        <w:t xml:space="preserve"> r. poz. </w:t>
      </w:r>
      <w:r w:rsidR="006A4E26">
        <w:rPr>
          <w:rFonts w:asciiTheme="minorHAnsi" w:hAnsiTheme="minorHAnsi" w:cstheme="minorHAnsi"/>
        </w:rPr>
        <w:t>1439</w:t>
      </w:r>
      <w:r w:rsidR="00761358" w:rsidRPr="0049604D">
        <w:rPr>
          <w:rFonts w:asciiTheme="minorHAnsi" w:hAnsiTheme="minorHAnsi" w:cstheme="minorHAnsi"/>
        </w:rPr>
        <w:t>)</w:t>
      </w:r>
      <w:r w:rsidR="00624E74">
        <w:rPr>
          <w:rFonts w:asciiTheme="minorHAnsi" w:hAnsiTheme="minorHAnsi" w:cstheme="minorHAnsi"/>
        </w:rPr>
        <w:t xml:space="preserve">, </w:t>
      </w:r>
      <w:r w:rsidR="00624E74" w:rsidRPr="0049604D">
        <w:rPr>
          <w:rFonts w:asciiTheme="minorHAnsi" w:hAnsiTheme="minorHAnsi" w:cstheme="minorHAnsi"/>
        </w:rPr>
        <w:t>zwanej dalej: „</w:t>
      </w:r>
      <w:proofErr w:type="spellStart"/>
      <w:r w:rsidR="005877D8">
        <w:rPr>
          <w:rFonts w:asciiTheme="minorHAnsi" w:hAnsiTheme="minorHAnsi" w:cstheme="minorHAnsi"/>
        </w:rPr>
        <w:t>u.c.p.g</w:t>
      </w:r>
      <w:proofErr w:type="spellEnd"/>
      <w:r w:rsidR="00296D0F">
        <w:rPr>
          <w:rFonts w:asciiTheme="minorHAnsi" w:hAnsiTheme="minorHAnsi" w:cstheme="minorHAnsi"/>
        </w:rPr>
        <w:t>.”, zgodnie z którymi:</w:t>
      </w:r>
    </w:p>
    <w:p w14:paraId="48C7E81B" w14:textId="7108C1A3" w:rsidR="00945F0D" w:rsidRPr="00DB082A" w:rsidRDefault="00DB082A" w:rsidP="00C52DA9">
      <w:pPr>
        <w:spacing w:line="360" w:lineRule="auto"/>
        <w:jc w:val="both"/>
        <w:rPr>
          <w:rFonts w:asciiTheme="minorHAnsi" w:hAnsiTheme="minorHAnsi" w:cstheme="minorHAnsi"/>
          <w:i/>
        </w:rPr>
      </w:pPr>
      <w:r>
        <w:rPr>
          <w:rFonts w:asciiTheme="minorHAnsi" w:hAnsiTheme="minorHAnsi" w:cstheme="minorHAnsi"/>
          <w:i/>
        </w:rPr>
        <w:t>„</w:t>
      </w:r>
      <w:r w:rsidRPr="00296D0F">
        <w:rPr>
          <w:rFonts w:asciiTheme="minorHAnsi" w:hAnsiTheme="minorHAnsi" w:cstheme="minorHAnsi"/>
          <w:i/>
        </w:rPr>
        <w:t>§ 6r.</w:t>
      </w:r>
      <w:r>
        <w:rPr>
          <w:rFonts w:asciiTheme="minorHAnsi" w:hAnsiTheme="minorHAnsi" w:cstheme="minorHAnsi"/>
          <w:i/>
        </w:rPr>
        <w:t xml:space="preserve"> </w:t>
      </w:r>
      <w:r w:rsidR="00C52DA9" w:rsidRPr="00DB082A">
        <w:rPr>
          <w:rFonts w:asciiTheme="minorHAnsi" w:hAnsiTheme="minorHAnsi" w:cstheme="minorHAnsi"/>
          <w:i/>
        </w:rPr>
        <w:t>2a. Z pobranych opłat za gospodarowanie odpadami komunalnymi gmina może pokryć koszty wyposażenia nieruchomości w pojemniki lub worki do zbierania odpadów komunalnych oraz koszty utrzymywania pojemników w odpowiednim stanie sanitarnym, porządkowym i technicznym.</w:t>
      </w:r>
    </w:p>
    <w:p w14:paraId="587362F4" w14:textId="2033822B" w:rsidR="005A78FE" w:rsidRPr="00DB082A" w:rsidRDefault="00DB082A" w:rsidP="00C52DA9">
      <w:pPr>
        <w:spacing w:line="360" w:lineRule="auto"/>
        <w:jc w:val="both"/>
        <w:rPr>
          <w:rFonts w:asciiTheme="minorHAnsi" w:eastAsiaTheme="minorHAnsi" w:hAnsiTheme="minorHAnsi" w:cstheme="minorHAnsi"/>
          <w:i/>
        </w:rPr>
      </w:pPr>
      <w:r w:rsidRPr="00DB082A">
        <w:rPr>
          <w:rFonts w:asciiTheme="minorHAnsi" w:eastAsiaTheme="minorHAnsi" w:hAnsiTheme="minorHAnsi" w:cstheme="minorHAnsi"/>
          <w:i/>
        </w:rPr>
        <w:t>(…)</w:t>
      </w:r>
    </w:p>
    <w:p w14:paraId="65FDE8EE" w14:textId="57FA9A8C" w:rsidR="00A818CB" w:rsidRPr="00296D0F" w:rsidRDefault="00A818CB" w:rsidP="00C52DA9">
      <w:pPr>
        <w:spacing w:line="360" w:lineRule="auto"/>
        <w:jc w:val="both"/>
        <w:rPr>
          <w:rFonts w:asciiTheme="minorHAnsi" w:hAnsiTheme="minorHAnsi" w:cstheme="minorHAnsi"/>
          <w:i/>
        </w:rPr>
      </w:pPr>
      <w:r w:rsidRPr="00296D0F">
        <w:rPr>
          <w:rFonts w:asciiTheme="minorHAnsi" w:hAnsiTheme="minorHAnsi" w:cstheme="minorHAnsi"/>
          <w:i/>
        </w:rPr>
        <w:t>3. Rada gminy określi, w drodze uchwały stanowiącej akt prawa miejscowego, szczegółowy sposób</w:t>
      </w:r>
      <w:r w:rsidR="00C52DA9" w:rsidRPr="00296D0F">
        <w:rPr>
          <w:rFonts w:asciiTheme="minorHAnsi" w:hAnsiTheme="minorHAnsi" w:cstheme="minorHAnsi"/>
          <w:i/>
        </w:rPr>
        <w:t xml:space="preserve"> </w:t>
      </w:r>
      <w:r w:rsidRPr="00296D0F">
        <w:rPr>
          <w:rFonts w:asciiTheme="minorHAnsi" w:hAnsiTheme="minorHAnsi" w:cstheme="minorHAnsi"/>
          <w:i/>
        </w:rPr>
        <w:t>i zakres świadczenia usług w zakresie odbierania odpadów komunalnych od właścicieli nieruchomości</w:t>
      </w:r>
      <w:r w:rsidR="00C52DA9" w:rsidRPr="00296D0F">
        <w:rPr>
          <w:rFonts w:asciiTheme="minorHAnsi" w:hAnsiTheme="minorHAnsi" w:cstheme="minorHAnsi"/>
          <w:i/>
        </w:rPr>
        <w:t xml:space="preserve"> </w:t>
      </w:r>
      <w:r w:rsidRPr="00296D0F">
        <w:rPr>
          <w:rFonts w:asciiTheme="minorHAnsi" w:hAnsiTheme="minorHAnsi" w:cstheme="minorHAnsi"/>
          <w:i/>
        </w:rPr>
        <w:t>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w:t>
      </w:r>
    </w:p>
    <w:p w14:paraId="58DDE6AC" w14:textId="7F0BF9AB" w:rsidR="00A818CB" w:rsidRPr="00296D0F" w:rsidRDefault="00A818CB" w:rsidP="00C52DA9">
      <w:pPr>
        <w:spacing w:line="360" w:lineRule="auto"/>
        <w:jc w:val="both"/>
        <w:rPr>
          <w:rFonts w:asciiTheme="minorHAnsi" w:hAnsiTheme="minorHAnsi" w:cstheme="minorHAnsi"/>
          <w:i/>
        </w:rPr>
      </w:pPr>
      <w:r w:rsidRPr="00296D0F">
        <w:rPr>
          <w:rFonts w:asciiTheme="minorHAnsi" w:hAnsiTheme="minorHAnsi" w:cstheme="minorHAnsi"/>
          <w:i/>
        </w:rPr>
        <w:t>3a.</w:t>
      </w:r>
      <w:r w:rsidR="00C52DA9" w:rsidRPr="00296D0F">
        <w:rPr>
          <w:rFonts w:asciiTheme="minorHAnsi" w:hAnsiTheme="minorHAnsi" w:cstheme="minorHAnsi"/>
          <w:i/>
        </w:rPr>
        <w:t xml:space="preserve"> </w:t>
      </w:r>
      <w:r w:rsidRPr="00296D0F">
        <w:rPr>
          <w:rFonts w:asciiTheme="minorHAnsi" w:hAnsiTheme="minorHAnsi" w:cstheme="minorHAnsi"/>
          <w:i/>
        </w:rPr>
        <w:t>W uchwale, o której mowa w ust. 3, dopuszcza się ograniczenie ilości zużytych opon, odpadów wielkogabarytowych oraz odpadów budowlanych i rozbiórkowych, stanowiących odpady komunalne, odbieranych lub przyjmowanych przez punkty selektywnego zbierania odpadów komunalnych od właścicieli nieruchomości w zamian za pobraną opłatę za gospodarowanie odpadami komunalnymi.</w:t>
      </w:r>
    </w:p>
    <w:p w14:paraId="53E74A1F" w14:textId="79C875E2" w:rsidR="00A818CB" w:rsidRPr="00296D0F" w:rsidRDefault="00A818CB" w:rsidP="00C52DA9">
      <w:pPr>
        <w:spacing w:line="360" w:lineRule="auto"/>
        <w:jc w:val="both"/>
        <w:rPr>
          <w:rFonts w:asciiTheme="minorHAnsi" w:hAnsiTheme="minorHAnsi" w:cstheme="minorHAnsi"/>
          <w:i/>
        </w:rPr>
      </w:pPr>
      <w:r w:rsidRPr="00296D0F">
        <w:rPr>
          <w:rFonts w:asciiTheme="minorHAnsi" w:hAnsiTheme="minorHAnsi" w:cstheme="minorHAnsi"/>
          <w:i/>
        </w:rPr>
        <w:t>3b.</w:t>
      </w:r>
      <w:r w:rsidR="00C52DA9" w:rsidRPr="00296D0F">
        <w:rPr>
          <w:rFonts w:asciiTheme="minorHAnsi" w:hAnsiTheme="minorHAnsi" w:cstheme="minorHAnsi"/>
          <w:i/>
        </w:rPr>
        <w:t xml:space="preserve"> </w:t>
      </w:r>
      <w:r w:rsidRPr="00296D0F">
        <w:rPr>
          <w:rFonts w:asciiTheme="minorHAnsi" w:hAnsiTheme="minorHAnsi" w:cstheme="minorHAnsi"/>
          <w:i/>
        </w:rPr>
        <w:t>Dopuszcza się zróżnicowanie częstotliwości odbierania odpadów, w szczególności w zależności od ilości wytwarzanych odpadów i ich rodzajów, z tym że w okresie od kwietnia do października częstotliwość odbierania niesegregowanych (zmieszanych) odpadów komunalnych oraz bioodpadów stanowiących odpady komunalne nie może być rzadsza niż raz na tydzień z budynków wielolokalowych</w:t>
      </w:r>
      <w:r w:rsidR="00C52DA9" w:rsidRPr="00296D0F">
        <w:rPr>
          <w:rFonts w:asciiTheme="minorHAnsi" w:hAnsiTheme="minorHAnsi" w:cstheme="minorHAnsi"/>
          <w:i/>
        </w:rPr>
        <w:t xml:space="preserve"> </w:t>
      </w:r>
      <w:r w:rsidRPr="00296D0F">
        <w:rPr>
          <w:rFonts w:asciiTheme="minorHAnsi" w:hAnsiTheme="minorHAnsi" w:cstheme="minorHAnsi"/>
          <w:i/>
        </w:rPr>
        <w:t>i nie rzadsza niż raz na dwa tygodnie z budynków mieszkalnych jednorodzinnych.</w:t>
      </w:r>
    </w:p>
    <w:p w14:paraId="6B1367D8" w14:textId="130DB239" w:rsidR="00A818CB" w:rsidRPr="00296D0F" w:rsidRDefault="00A818CB" w:rsidP="00C52DA9">
      <w:pPr>
        <w:spacing w:line="360" w:lineRule="auto"/>
        <w:jc w:val="both"/>
        <w:rPr>
          <w:rFonts w:asciiTheme="minorHAnsi" w:hAnsiTheme="minorHAnsi" w:cstheme="minorHAnsi"/>
          <w:i/>
        </w:rPr>
      </w:pPr>
      <w:r w:rsidRPr="00296D0F">
        <w:rPr>
          <w:rFonts w:asciiTheme="minorHAnsi" w:hAnsiTheme="minorHAnsi" w:cstheme="minorHAnsi"/>
          <w:i/>
        </w:rPr>
        <w:t>3c.</w:t>
      </w:r>
      <w:r w:rsidR="00C52DA9" w:rsidRPr="00296D0F">
        <w:rPr>
          <w:rFonts w:asciiTheme="minorHAnsi" w:hAnsiTheme="minorHAnsi" w:cstheme="minorHAnsi"/>
          <w:i/>
        </w:rPr>
        <w:t xml:space="preserve"> </w:t>
      </w:r>
      <w:r w:rsidRPr="00296D0F">
        <w:rPr>
          <w:rFonts w:asciiTheme="minorHAnsi" w:hAnsiTheme="minorHAnsi" w:cstheme="minorHAnsi"/>
          <w:i/>
        </w:rPr>
        <w:t>Projekt uchwały, o której mowa w ust. 3, podlega zaopiniowaniu przez państwowego powiatowego inspektora sanitarnego w zakresie częstotliwości odbierania odpadów komunalnych.</w:t>
      </w:r>
    </w:p>
    <w:p w14:paraId="6283A87A" w14:textId="3BD30346" w:rsidR="00A818CB" w:rsidRPr="00296D0F" w:rsidRDefault="00A818CB" w:rsidP="00C52DA9">
      <w:pPr>
        <w:spacing w:line="360" w:lineRule="auto"/>
        <w:jc w:val="both"/>
        <w:rPr>
          <w:rFonts w:asciiTheme="minorHAnsi" w:hAnsiTheme="minorHAnsi" w:cstheme="minorHAnsi"/>
          <w:i/>
        </w:rPr>
      </w:pPr>
      <w:r w:rsidRPr="00296D0F">
        <w:rPr>
          <w:rFonts w:asciiTheme="minorHAnsi" w:hAnsiTheme="minorHAnsi" w:cstheme="minorHAnsi"/>
          <w:i/>
        </w:rPr>
        <w:t>3d.</w:t>
      </w:r>
      <w:r w:rsidR="00C52DA9" w:rsidRPr="00296D0F">
        <w:rPr>
          <w:rFonts w:asciiTheme="minorHAnsi" w:hAnsiTheme="minorHAnsi" w:cstheme="minorHAnsi"/>
          <w:i/>
        </w:rPr>
        <w:t xml:space="preserve"> </w:t>
      </w:r>
      <w:r w:rsidRPr="00296D0F">
        <w:rPr>
          <w:rFonts w:asciiTheme="minorHAnsi" w:hAnsiTheme="minorHAnsi" w:cstheme="minorHAnsi"/>
          <w:i/>
        </w:rPr>
        <w:t>Uchwała, o której mowa w ust. 3, określa także tryb i sposób zgłaszania przez właścicieli nieruchomości przypadków niewłaściwego świadczenia usług przez przedsiębiorcę odbierającego odpady komunalne od właścicieli nieruchomości lub przez prowadzącego punkt selektywnego zbierania odpadów komunalnych</w:t>
      </w:r>
      <w:r w:rsidR="005B50C5">
        <w:rPr>
          <w:rFonts w:asciiTheme="minorHAnsi" w:hAnsiTheme="minorHAnsi" w:cstheme="minorHAnsi"/>
          <w:i/>
        </w:rPr>
        <w:t>”</w:t>
      </w:r>
      <w:r w:rsidRPr="00296D0F">
        <w:rPr>
          <w:rFonts w:asciiTheme="minorHAnsi" w:hAnsiTheme="minorHAnsi" w:cstheme="minorHAnsi"/>
          <w:i/>
        </w:rPr>
        <w:t>.</w:t>
      </w:r>
    </w:p>
    <w:p w14:paraId="28771EEB" w14:textId="713757A2" w:rsidR="00296D0F" w:rsidRDefault="00296D0F" w:rsidP="00296D0F">
      <w:pPr>
        <w:spacing w:line="360" w:lineRule="auto"/>
        <w:ind w:firstLine="851"/>
        <w:jc w:val="both"/>
        <w:rPr>
          <w:rFonts w:asciiTheme="minorHAnsi" w:hAnsiTheme="minorHAnsi" w:cstheme="minorHAnsi"/>
        </w:rPr>
      </w:pPr>
      <w:r>
        <w:rPr>
          <w:rFonts w:asciiTheme="minorHAnsi" w:hAnsiTheme="minorHAnsi" w:cstheme="minorHAnsi"/>
        </w:rPr>
        <w:t>Kwestionowaną uchwałę</w:t>
      </w:r>
      <w:r w:rsidRPr="0049604D">
        <w:rPr>
          <w:rFonts w:asciiTheme="minorHAnsi" w:hAnsiTheme="minorHAnsi" w:cstheme="minorHAnsi"/>
        </w:rPr>
        <w:t xml:space="preserve"> Rada Gminy podjęła po zasięgnięciu opinii Państwowego Powiatowego Inspektora Sanitarnego w Pułtusku. </w:t>
      </w:r>
    </w:p>
    <w:p w14:paraId="7329E6B2" w14:textId="364C04C1" w:rsidR="00665ED1" w:rsidRDefault="00665ED1" w:rsidP="00296D0F">
      <w:pPr>
        <w:spacing w:line="360" w:lineRule="auto"/>
        <w:ind w:firstLine="851"/>
        <w:jc w:val="both"/>
        <w:rPr>
          <w:rFonts w:asciiTheme="minorHAnsi" w:hAnsiTheme="minorHAnsi" w:cstheme="minorHAnsi"/>
        </w:rPr>
      </w:pPr>
      <w:r>
        <w:rPr>
          <w:rFonts w:ascii="Calibri" w:hAnsi="Calibri" w:cs="Calibri"/>
        </w:rPr>
        <w:lastRenderedPageBreak/>
        <w:t>Organ nadzoru wskazuje, że u</w:t>
      </w:r>
      <w:r w:rsidRPr="001754A9">
        <w:rPr>
          <w:rFonts w:ascii="Calibri" w:hAnsi="Calibri" w:cs="Calibri"/>
        </w:rPr>
        <w:t xml:space="preserve">normowana w art. 7 Konstytucji </w:t>
      </w:r>
      <w:r>
        <w:rPr>
          <w:rFonts w:ascii="Calibri" w:hAnsi="Calibri" w:cs="Calibri"/>
        </w:rPr>
        <w:t xml:space="preserve">RP </w:t>
      </w:r>
      <w:r w:rsidRPr="001754A9">
        <w:rPr>
          <w:rFonts w:ascii="Calibri" w:hAnsi="Calibri" w:cs="Calibri"/>
        </w:rPr>
        <w:t>zasada praworządności wymaga, by materia regulowana wydanym aktem normatywnym wynikała z upoważnienia ustawowego</w:t>
      </w:r>
      <w:r w:rsidR="00B36668">
        <w:rPr>
          <w:rFonts w:ascii="Calibri" w:hAnsi="Calibri" w:cs="Calibri"/>
        </w:rPr>
        <w:t xml:space="preserve">. </w:t>
      </w:r>
      <w:r w:rsidR="0062263F">
        <w:rPr>
          <w:rFonts w:ascii="Calibri" w:hAnsi="Calibri" w:cs="Calibri"/>
        </w:rPr>
        <w:t>Ponadto z</w:t>
      </w:r>
      <w:r w:rsidRPr="001754A9">
        <w:rPr>
          <w:rFonts w:ascii="Calibri" w:hAnsi="Calibri" w:cs="Calibri"/>
        </w:rPr>
        <w:t xml:space="preserve">godnie z art. 94 Konstytucji RP regulacje zawarte w akcie prawa miejscowego mają </w:t>
      </w:r>
      <w:r w:rsidR="0062263F">
        <w:rPr>
          <w:rFonts w:ascii="Calibri" w:hAnsi="Calibri" w:cs="Calibri"/>
        </w:rPr>
        <w:t>na celu jedynie „uzupełnienie”</w:t>
      </w:r>
      <w:r w:rsidRPr="001754A9">
        <w:rPr>
          <w:rFonts w:ascii="Calibri" w:hAnsi="Calibri" w:cs="Calibri"/>
        </w:rPr>
        <w:t xml:space="preserve"> przepisów powszechnie obowiązujących rangi ustawowej, kształtujących prawa i obowiązki ich adresatów, a więc nie są wydawane w celu wykonania ustawy tak jak rozporządzenie w rozumieniu art. 92 Konstytucj</w:t>
      </w:r>
      <w:r w:rsidR="0011039B">
        <w:rPr>
          <w:rFonts w:ascii="Calibri" w:hAnsi="Calibri" w:cs="Calibri"/>
        </w:rPr>
        <w:t>i RP (</w:t>
      </w:r>
      <w:r w:rsidR="00505981">
        <w:rPr>
          <w:rFonts w:ascii="Calibri" w:hAnsi="Calibri" w:cs="Calibri"/>
        </w:rPr>
        <w:t>por. wyrok NSA z </w:t>
      </w:r>
      <w:r w:rsidR="0011039B">
        <w:rPr>
          <w:rFonts w:ascii="Calibri" w:hAnsi="Calibri" w:cs="Calibri"/>
        </w:rPr>
        <w:t>dnia 18 </w:t>
      </w:r>
      <w:r w:rsidRPr="001754A9">
        <w:rPr>
          <w:rFonts w:ascii="Calibri" w:hAnsi="Calibri" w:cs="Calibri"/>
        </w:rPr>
        <w:t>września 2012 r. sygn. akt II OSK 1524/12).</w:t>
      </w:r>
    </w:p>
    <w:p w14:paraId="42187A98" w14:textId="12907E38" w:rsidR="00892E5F" w:rsidRDefault="00892E5F" w:rsidP="00F039C1">
      <w:pPr>
        <w:spacing w:line="360" w:lineRule="auto"/>
        <w:ind w:firstLine="709"/>
        <w:jc w:val="both"/>
        <w:rPr>
          <w:rFonts w:asciiTheme="minorHAnsi" w:hAnsiTheme="minorHAnsi" w:cstheme="minorHAnsi"/>
        </w:rPr>
      </w:pPr>
      <w:r>
        <w:rPr>
          <w:rFonts w:asciiTheme="minorHAnsi" w:hAnsiTheme="minorHAnsi" w:cstheme="minorHAnsi"/>
        </w:rPr>
        <w:t>W § 4 ust. 1 pkt 4 uchwały Nr XX/140/2020 Rada Gminy wskazała</w:t>
      </w:r>
      <w:r w:rsidR="00A43AAC">
        <w:rPr>
          <w:rFonts w:asciiTheme="minorHAnsi" w:hAnsiTheme="minorHAnsi" w:cstheme="minorHAnsi"/>
        </w:rPr>
        <w:t>, jako jedną z frakcji zbieraną</w:t>
      </w:r>
      <w:r>
        <w:rPr>
          <w:rFonts w:asciiTheme="minorHAnsi" w:hAnsiTheme="minorHAnsi" w:cstheme="minorHAnsi"/>
        </w:rPr>
        <w:t xml:space="preserve"> w sposób selektywny (w workach) – bioodpady.</w:t>
      </w:r>
    </w:p>
    <w:p w14:paraId="1E270DCD" w14:textId="6C4908F0" w:rsidR="00F039C1" w:rsidRDefault="00F039C1" w:rsidP="00F039C1">
      <w:pPr>
        <w:spacing w:line="360" w:lineRule="auto"/>
        <w:ind w:firstLine="709"/>
        <w:jc w:val="both"/>
        <w:rPr>
          <w:rFonts w:asciiTheme="minorHAnsi" w:hAnsiTheme="minorHAnsi" w:cstheme="minorHAnsi"/>
        </w:rPr>
      </w:pPr>
      <w:r>
        <w:rPr>
          <w:rFonts w:asciiTheme="minorHAnsi" w:hAnsiTheme="minorHAnsi" w:cstheme="minorHAnsi"/>
        </w:rPr>
        <w:t xml:space="preserve">Organ nadzoru wskazuje, że objęcie tymi ustaleniami wyłącznie bioodpadów należy uznać za nieprecyzyjne w odniesieniu do regulacji zawartych w rozporządzeniu </w:t>
      </w:r>
      <w:r w:rsidRPr="00A17904">
        <w:rPr>
          <w:rFonts w:asciiTheme="minorHAnsi" w:hAnsiTheme="minorHAnsi" w:cstheme="minorHAnsi"/>
        </w:rPr>
        <w:t>Ministra Środowiska z dnia 29 grudnia 2016 r. w sprawie szczegółowego sposobu selektywnego zbierania wybranych frakcji odpadów (Dz. U</w:t>
      </w:r>
      <w:r>
        <w:rPr>
          <w:rFonts w:asciiTheme="minorHAnsi" w:hAnsiTheme="minorHAnsi" w:cstheme="minorHAnsi"/>
        </w:rPr>
        <w:t>. z 2019 r. poz. 2028</w:t>
      </w:r>
      <w:r w:rsidRPr="00A17904">
        <w:rPr>
          <w:rFonts w:asciiTheme="minorHAnsi" w:hAnsiTheme="minorHAnsi" w:cstheme="minorHAnsi"/>
        </w:rPr>
        <w:t>)</w:t>
      </w:r>
      <w:r>
        <w:rPr>
          <w:rFonts w:asciiTheme="minorHAnsi" w:hAnsiTheme="minorHAnsi" w:cstheme="minorHAnsi"/>
        </w:rPr>
        <w:t xml:space="preserve">, zwanego dalej: „rozporządzeniem”. </w:t>
      </w:r>
    </w:p>
    <w:p w14:paraId="5B494145" w14:textId="77777777" w:rsidR="00F039C1" w:rsidRPr="00A17904" w:rsidRDefault="00F039C1" w:rsidP="00F039C1">
      <w:pPr>
        <w:spacing w:line="360" w:lineRule="auto"/>
        <w:ind w:firstLine="709"/>
        <w:jc w:val="both"/>
        <w:rPr>
          <w:rFonts w:asciiTheme="minorHAnsi" w:hAnsiTheme="minorHAnsi" w:cstheme="minorHAnsi"/>
        </w:rPr>
      </w:pPr>
      <w:r w:rsidRPr="00A17904">
        <w:rPr>
          <w:rFonts w:asciiTheme="minorHAnsi" w:hAnsiTheme="minorHAnsi" w:cstheme="minorHAnsi"/>
        </w:rPr>
        <w:t xml:space="preserve">W § 3 rozporządzenia określone zostały rodzaje frakcji, które zbiera się w sposób selektywny. Wśród </w:t>
      </w:r>
      <w:r>
        <w:rPr>
          <w:rFonts w:asciiTheme="minorHAnsi" w:hAnsiTheme="minorHAnsi" w:cstheme="minorHAnsi"/>
        </w:rPr>
        <w:t>nich</w:t>
      </w:r>
      <w:r w:rsidRPr="00A17904">
        <w:rPr>
          <w:rFonts w:asciiTheme="minorHAnsi" w:hAnsiTheme="minorHAnsi" w:cstheme="minorHAnsi"/>
        </w:rPr>
        <w:t xml:space="preserve"> wskazano:</w:t>
      </w:r>
    </w:p>
    <w:p w14:paraId="2459DF11" w14:textId="77777777" w:rsidR="00F039C1" w:rsidRPr="006247E2" w:rsidRDefault="00F039C1" w:rsidP="00F039C1">
      <w:pPr>
        <w:spacing w:line="360" w:lineRule="auto"/>
        <w:ind w:left="426" w:hanging="426"/>
        <w:jc w:val="both"/>
        <w:rPr>
          <w:rFonts w:asciiTheme="minorHAnsi" w:hAnsiTheme="minorHAnsi" w:cstheme="minorHAnsi"/>
          <w:i/>
        </w:rPr>
      </w:pPr>
      <w:r w:rsidRPr="00A17904">
        <w:rPr>
          <w:rFonts w:asciiTheme="minorHAnsi" w:hAnsiTheme="minorHAnsi" w:cstheme="minorHAnsi"/>
        </w:rPr>
        <w:t>„</w:t>
      </w:r>
      <w:r w:rsidRPr="006247E2">
        <w:rPr>
          <w:rFonts w:asciiTheme="minorHAnsi" w:hAnsiTheme="minorHAnsi" w:cstheme="minorHAnsi"/>
          <w:i/>
        </w:rPr>
        <w:t>1)</w:t>
      </w:r>
      <w:r w:rsidRPr="006247E2">
        <w:rPr>
          <w:rFonts w:asciiTheme="minorHAnsi" w:hAnsiTheme="minorHAnsi" w:cstheme="minorHAnsi"/>
          <w:i/>
        </w:rPr>
        <w:tab/>
        <w:t>papier;</w:t>
      </w:r>
    </w:p>
    <w:p w14:paraId="26CF5157" w14:textId="77777777" w:rsidR="00F039C1" w:rsidRPr="006247E2" w:rsidRDefault="00F039C1" w:rsidP="00F039C1">
      <w:pPr>
        <w:spacing w:line="360" w:lineRule="auto"/>
        <w:ind w:left="426" w:hanging="426"/>
        <w:jc w:val="both"/>
        <w:rPr>
          <w:rFonts w:asciiTheme="minorHAnsi" w:hAnsiTheme="minorHAnsi" w:cstheme="minorHAnsi"/>
          <w:i/>
        </w:rPr>
      </w:pPr>
      <w:r w:rsidRPr="006247E2">
        <w:rPr>
          <w:rFonts w:asciiTheme="minorHAnsi" w:hAnsiTheme="minorHAnsi" w:cstheme="minorHAnsi"/>
          <w:i/>
        </w:rPr>
        <w:t>2)</w:t>
      </w:r>
      <w:r w:rsidRPr="006247E2">
        <w:rPr>
          <w:rFonts w:asciiTheme="minorHAnsi" w:hAnsiTheme="minorHAnsi" w:cstheme="minorHAnsi"/>
          <w:i/>
        </w:rPr>
        <w:tab/>
        <w:t>szkło;</w:t>
      </w:r>
    </w:p>
    <w:p w14:paraId="7A7038FD" w14:textId="77777777" w:rsidR="00F039C1" w:rsidRPr="006247E2" w:rsidRDefault="00F039C1" w:rsidP="00F039C1">
      <w:pPr>
        <w:spacing w:line="360" w:lineRule="auto"/>
        <w:ind w:left="426" w:hanging="426"/>
        <w:jc w:val="both"/>
        <w:rPr>
          <w:rFonts w:asciiTheme="minorHAnsi" w:hAnsiTheme="minorHAnsi" w:cstheme="minorHAnsi"/>
          <w:i/>
        </w:rPr>
      </w:pPr>
      <w:r w:rsidRPr="006247E2">
        <w:rPr>
          <w:rFonts w:asciiTheme="minorHAnsi" w:hAnsiTheme="minorHAnsi" w:cstheme="minorHAnsi"/>
          <w:i/>
        </w:rPr>
        <w:t>3)</w:t>
      </w:r>
      <w:r w:rsidRPr="006247E2">
        <w:rPr>
          <w:rFonts w:asciiTheme="minorHAnsi" w:hAnsiTheme="minorHAnsi" w:cstheme="minorHAnsi"/>
          <w:i/>
        </w:rPr>
        <w:tab/>
        <w:t>metale;</w:t>
      </w:r>
    </w:p>
    <w:p w14:paraId="3E473F91" w14:textId="77777777" w:rsidR="00F039C1" w:rsidRPr="006247E2" w:rsidRDefault="00F039C1" w:rsidP="00F039C1">
      <w:pPr>
        <w:spacing w:line="360" w:lineRule="auto"/>
        <w:ind w:left="426" w:hanging="426"/>
        <w:jc w:val="both"/>
        <w:rPr>
          <w:rFonts w:asciiTheme="minorHAnsi" w:hAnsiTheme="minorHAnsi" w:cstheme="minorHAnsi"/>
          <w:i/>
        </w:rPr>
      </w:pPr>
      <w:r w:rsidRPr="006247E2">
        <w:rPr>
          <w:rFonts w:asciiTheme="minorHAnsi" w:hAnsiTheme="minorHAnsi" w:cstheme="minorHAnsi"/>
          <w:i/>
        </w:rPr>
        <w:t>4)</w:t>
      </w:r>
      <w:r w:rsidRPr="006247E2">
        <w:rPr>
          <w:rFonts w:asciiTheme="minorHAnsi" w:hAnsiTheme="minorHAnsi" w:cstheme="minorHAnsi"/>
          <w:i/>
        </w:rPr>
        <w:tab/>
        <w:t>tworzywa sztuczne;</w:t>
      </w:r>
    </w:p>
    <w:p w14:paraId="4E5E68AE" w14:textId="77777777" w:rsidR="00F039C1" w:rsidRPr="00A17904" w:rsidRDefault="00F039C1" w:rsidP="00F039C1">
      <w:pPr>
        <w:spacing w:line="360" w:lineRule="auto"/>
        <w:ind w:left="426" w:hanging="426"/>
        <w:jc w:val="both"/>
        <w:rPr>
          <w:rFonts w:asciiTheme="minorHAnsi" w:hAnsiTheme="minorHAnsi" w:cstheme="minorHAnsi"/>
        </w:rPr>
      </w:pPr>
      <w:r w:rsidRPr="006247E2">
        <w:rPr>
          <w:rFonts w:asciiTheme="minorHAnsi" w:hAnsiTheme="minorHAnsi" w:cstheme="minorHAnsi"/>
          <w:i/>
        </w:rPr>
        <w:t>5)</w:t>
      </w:r>
      <w:r w:rsidRPr="006247E2">
        <w:rPr>
          <w:rFonts w:asciiTheme="minorHAnsi" w:hAnsiTheme="minorHAnsi" w:cstheme="minorHAnsi"/>
          <w:i/>
        </w:rPr>
        <w:tab/>
        <w:t>odpady ulegające biodegradacji, ze szczególnym uwzględnieniem bioodpadów</w:t>
      </w:r>
      <w:r w:rsidRPr="00A17904">
        <w:rPr>
          <w:rFonts w:asciiTheme="minorHAnsi" w:hAnsiTheme="minorHAnsi" w:cstheme="minorHAnsi"/>
        </w:rPr>
        <w:t>”.</w:t>
      </w:r>
    </w:p>
    <w:p w14:paraId="16E2AE3C" w14:textId="54456F55" w:rsidR="00F039C1" w:rsidRPr="00A17904" w:rsidRDefault="00F039C1" w:rsidP="00F039C1">
      <w:pPr>
        <w:spacing w:line="360" w:lineRule="auto"/>
        <w:ind w:firstLine="709"/>
        <w:jc w:val="both"/>
        <w:rPr>
          <w:rFonts w:asciiTheme="minorHAnsi" w:hAnsiTheme="minorHAnsi" w:cstheme="minorHAnsi"/>
        </w:rPr>
      </w:pPr>
      <w:r w:rsidRPr="00A17904">
        <w:rPr>
          <w:rFonts w:asciiTheme="minorHAnsi" w:hAnsiTheme="minorHAnsi" w:cstheme="minorHAnsi"/>
        </w:rPr>
        <w:t xml:space="preserve">Zgodnie natomiast z § 4 ust. 5 rozporządzenia frakcję odpadów, o której mowa w § 3 pkt 5, tj. odpady ulegające biodegradacji, ze szczególnym uwzględnieniem bioodpadów, </w:t>
      </w:r>
      <w:r>
        <w:rPr>
          <w:rFonts w:asciiTheme="minorHAnsi" w:hAnsiTheme="minorHAnsi" w:cstheme="minorHAnsi"/>
        </w:rPr>
        <w:t>zbiera się w </w:t>
      </w:r>
      <w:r w:rsidRPr="00A17904">
        <w:rPr>
          <w:rFonts w:asciiTheme="minorHAnsi" w:hAnsiTheme="minorHAnsi" w:cstheme="minorHAnsi"/>
        </w:rPr>
        <w:t xml:space="preserve">pojemnikach </w:t>
      </w:r>
      <w:r>
        <w:rPr>
          <w:rFonts w:asciiTheme="minorHAnsi" w:hAnsiTheme="minorHAnsi" w:cstheme="minorHAnsi"/>
        </w:rPr>
        <w:t xml:space="preserve">(odpowiednio workach) </w:t>
      </w:r>
      <w:r w:rsidRPr="00A17904">
        <w:rPr>
          <w:rFonts w:asciiTheme="minorHAnsi" w:hAnsiTheme="minorHAnsi" w:cstheme="minorHAnsi"/>
        </w:rPr>
        <w:t xml:space="preserve">koloru brązowego oznaczonych napisem </w:t>
      </w:r>
      <w:r>
        <w:rPr>
          <w:rFonts w:asciiTheme="minorHAnsi" w:hAnsiTheme="minorHAnsi" w:cstheme="minorHAnsi"/>
        </w:rPr>
        <w:t>„</w:t>
      </w:r>
      <w:proofErr w:type="spellStart"/>
      <w:r w:rsidRPr="00A17904">
        <w:rPr>
          <w:rFonts w:asciiTheme="minorHAnsi" w:hAnsiTheme="minorHAnsi" w:cstheme="minorHAnsi"/>
        </w:rPr>
        <w:t>Bio</w:t>
      </w:r>
      <w:proofErr w:type="spellEnd"/>
      <w:r>
        <w:rPr>
          <w:rFonts w:asciiTheme="minorHAnsi" w:hAnsiTheme="minorHAnsi" w:cstheme="minorHAnsi"/>
        </w:rPr>
        <w:t>”</w:t>
      </w:r>
      <w:r w:rsidRPr="00A17904">
        <w:rPr>
          <w:rFonts w:asciiTheme="minorHAnsi" w:hAnsiTheme="minorHAnsi" w:cstheme="minorHAnsi"/>
        </w:rPr>
        <w:t xml:space="preserve">. </w:t>
      </w:r>
      <w:r w:rsidR="00E40FA0">
        <w:rPr>
          <w:rFonts w:asciiTheme="minorHAnsi" w:hAnsiTheme="minorHAnsi" w:cstheme="minorHAnsi"/>
        </w:rPr>
        <w:t>Mając na uwadze powyższe u</w:t>
      </w:r>
      <w:r w:rsidRPr="00A17904">
        <w:rPr>
          <w:rFonts w:asciiTheme="minorHAnsi" w:hAnsiTheme="minorHAnsi" w:cstheme="minorHAnsi"/>
        </w:rPr>
        <w:t>stalenie Rady uznać należy za </w:t>
      </w:r>
      <w:r>
        <w:rPr>
          <w:rFonts w:asciiTheme="minorHAnsi" w:hAnsiTheme="minorHAnsi" w:cstheme="minorHAnsi"/>
        </w:rPr>
        <w:t>nieprecyzyjne</w:t>
      </w:r>
      <w:r w:rsidRPr="00A17904">
        <w:rPr>
          <w:rFonts w:asciiTheme="minorHAnsi" w:hAnsiTheme="minorHAnsi" w:cstheme="minorHAnsi"/>
        </w:rPr>
        <w:t xml:space="preserve"> </w:t>
      </w:r>
      <w:r>
        <w:rPr>
          <w:rFonts w:asciiTheme="minorHAnsi" w:hAnsiTheme="minorHAnsi" w:cstheme="minorHAnsi"/>
        </w:rPr>
        <w:t>wobec regulacji zawartej</w:t>
      </w:r>
      <w:r w:rsidR="00E40FA0">
        <w:rPr>
          <w:rFonts w:asciiTheme="minorHAnsi" w:hAnsiTheme="minorHAnsi" w:cstheme="minorHAnsi"/>
        </w:rPr>
        <w:t xml:space="preserve"> w </w:t>
      </w:r>
      <w:r>
        <w:rPr>
          <w:rFonts w:asciiTheme="minorHAnsi" w:hAnsiTheme="minorHAnsi" w:cstheme="minorHAnsi"/>
        </w:rPr>
        <w:t xml:space="preserve">rozporządzeniu w zakresie, w jakim Rada </w:t>
      </w:r>
      <w:r w:rsidR="006C1CAC">
        <w:rPr>
          <w:rFonts w:asciiTheme="minorHAnsi" w:hAnsiTheme="minorHAnsi" w:cstheme="minorHAnsi"/>
        </w:rPr>
        <w:t xml:space="preserve">ograniczyła to ustalenie </w:t>
      </w:r>
      <w:r>
        <w:rPr>
          <w:rFonts w:asciiTheme="minorHAnsi" w:hAnsiTheme="minorHAnsi" w:cstheme="minorHAnsi"/>
        </w:rPr>
        <w:t xml:space="preserve">wyłącznie </w:t>
      </w:r>
      <w:r w:rsidR="006C1CAC">
        <w:rPr>
          <w:rFonts w:asciiTheme="minorHAnsi" w:hAnsiTheme="minorHAnsi" w:cstheme="minorHAnsi"/>
        </w:rPr>
        <w:t>do bioodpadów, pomijając tym samym pozostałe odpady ulegające biodegradacji.</w:t>
      </w:r>
    </w:p>
    <w:p w14:paraId="04A1384E" w14:textId="24836D96" w:rsidR="00B17C3A" w:rsidRPr="00A6368D" w:rsidRDefault="00C67F01" w:rsidP="00B11C6E">
      <w:pPr>
        <w:spacing w:line="360" w:lineRule="auto"/>
        <w:ind w:firstLine="709"/>
        <w:jc w:val="both"/>
        <w:rPr>
          <w:rFonts w:asciiTheme="minorHAnsi" w:hAnsiTheme="minorHAnsi" w:cstheme="minorHAnsi"/>
        </w:rPr>
      </w:pPr>
      <w:r>
        <w:rPr>
          <w:rFonts w:asciiTheme="minorHAnsi" w:hAnsiTheme="minorHAnsi" w:cstheme="minorHAnsi"/>
        </w:rPr>
        <w:t>O</w:t>
      </w:r>
      <w:r w:rsidR="00B11C6E">
        <w:rPr>
          <w:rFonts w:asciiTheme="minorHAnsi" w:hAnsiTheme="minorHAnsi" w:cstheme="minorHAnsi"/>
        </w:rPr>
        <w:t xml:space="preserve">rgan nadzoru </w:t>
      </w:r>
      <w:r w:rsidR="000663A3">
        <w:rPr>
          <w:rFonts w:asciiTheme="minorHAnsi" w:hAnsiTheme="minorHAnsi" w:cstheme="minorHAnsi"/>
        </w:rPr>
        <w:t>wskazuje</w:t>
      </w:r>
      <w:r w:rsidR="00B11C6E">
        <w:rPr>
          <w:rFonts w:asciiTheme="minorHAnsi" w:hAnsiTheme="minorHAnsi" w:cstheme="minorHAnsi"/>
        </w:rPr>
        <w:t xml:space="preserve">, że </w:t>
      </w:r>
      <w:r w:rsidR="0009388A" w:rsidRPr="00A6368D">
        <w:rPr>
          <w:rFonts w:asciiTheme="minorHAnsi" w:hAnsiTheme="minorHAnsi" w:cstheme="minorHAnsi"/>
        </w:rPr>
        <w:t xml:space="preserve">przyjęte regulacje </w:t>
      </w:r>
      <w:r w:rsidR="001B2B66">
        <w:rPr>
          <w:rFonts w:asciiTheme="minorHAnsi" w:hAnsiTheme="minorHAnsi" w:cstheme="minorHAnsi"/>
        </w:rPr>
        <w:t>uchwały dotyczące</w:t>
      </w:r>
      <w:r w:rsidR="0009388A" w:rsidRPr="00A6368D">
        <w:rPr>
          <w:rFonts w:asciiTheme="minorHAnsi" w:hAnsiTheme="minorHAnsi" w:cstheme="minorHAnsi"/>
        </w:rPr>
        <w:t xml:space="preserve"> ustalenia frakcji odpadów </w:t>
      </w:r>
      <w:r w:rsidR="001B2B66">
        <w:rPr>
          <w:rFonts w:asciiTheme="minorHAnsi" w:hAnsiTheme="minorHAnsi" w:cstheme="minorHAnsi"/>
        </w:rPr>
        <w:t xml:space="preserve">komunalnych </w:t>
      </w:r>
      <w:r w:rsidR="0009388A" w:rsidRPr="00A6368D">
        <w:rPr>
          <w:rFonts w:asciiTheme="minorHAnsi" w:hAnsiTheme="minorHAnsi" w:cstheme="minorHAnsi"/>
        </w:rPr>
        <w:t xml:space="preserve">powinny odpowiadać regulacjom zawartym w </w:t>
      </w:r>
      <w:r w:rsidR="001B2B66">
        <w:rPr>
          <w:rFonts w:asciiTheme="minorHAnsi" w:hAnsiTheme="minorHAnsi" w:cstheme="minorHAnsi"/>
        </w:rPr>
        <w:t xml:space="preserve">aktach </w:t>
      </w:r>
      <w:r w:rsidR="007F154C">
        <w:rPr>
          <w:rFonts w:asciiTheme="minorHAnsi" w:hAnsiTheme="minorHAnsi" w:cstheme="minorHAnsi"/>
        </w:rPr>
        <w:t>prawa powszechnie obowiązującego wyższego rzędu niż akty prawa miejscowego.</w:t>
      </w:r>
      <w:r w:rsidR="001B2B66">
        <w:rPr>
          <w:rFonts w:asciiTheme="minorHAnsi" w:hAnsiTheme="minorHAnsi" w:cstheme="minorHAnsi"/>
        </w:rPr>
        <w:t xml:space="preserve"> </w:t>
      </w:r>
      <w:r w:rsidR="0009388A" w:rsidRPr="00A6368D">
        <w:rPr>
          <w:rFonts w:asciiTheme="minorHAnsi" w:hAnsiTheme="minorHAnsi" w:cstheme="minorHAnsi"/>
        </w:rPr>
        <w:t xml:space="preserve">Niespójności terminologiczne </w:t>
      </w:r>
      <w:r w:rsidR="00B11C6E">
        <w:rPr>
          <w:rFonts w:asciiTheme="minorHAnsi" w:hAnsiTheme="minorHAnsi" w:cstheme="minorHAnsi"/>
        </w:rPr>
        <w:t xml:space="preserve">wobec treści </w:t>
      </w:r>
      <w:r w:rsidR="001B2B66">
        <w:rPr>
          <w:rFonts w:asciiTheme="minorHAnsi" w:hAnsiTheme="minorHAnsi" w:cstheme="minorHAnsi"/>
        </w:rPr>
        <w:t xml:space="preserve">rozporządzenia, </w:t>
      </w:r>
      <w:r w:rsidR="0009388A" w:rsidRPr="00A6368D">
        <w:rPr>
          <w:rFonts w:asciiTheme="minorHAnsi" w:hAnsiTheme="minorHAnsi" w:cstheme="minorHAnsi"/>
        </w:rPr>
        <w:t xml:space="preserve">w odniesieniu do </w:t>
      </w:r>
      <w:r w:rsidR="002E02CC">
        <w:rPr>
          <w:rFonts w:asciiTheme="minorHAnsi" w:hAnsiTheme="minorHAnsi" w:cstheme="minorHAnsi"/>
        </w:rPr>
        <w:t xml:space="preserve">nazw </w:t>
      </w:r>
      <w:r w:rsidR="0009388A" w:rsidRPr="00A6368D">
        <w:rPr>
          <w:rFonts w:asciiTheme="minorHAnsi" w:hAnsiTheme="minorHAnsi" w:cstheme="minorHAnsi"/>
        </w:rPr>
        <w:t>frakcji odpadów, stanowią bezsprzecznie istotne naruszenie prawa.</w:t>
      </w:r>
      <w:r w:rsidR="003C7D90">
        <w:rPr>
          <w:rFonts w:asciiTheme="minorHAnsi" w:hAnsiTheme="minorHAnsi" w:cstheme="minorHAnsi"/>
        </w:rPr>
        <w:t xml:space="preserve"> </w:t>
      </w:r>
    </w:p>
    <w:p w14:paraId="05D7325F" w14:textId="556B2122" w:rsidR="002B0751" w:rsidRPr="00473F8B" w:rsidRDefault="002B0751" w:rsidP="002B0751">
      <w:pPr>
        <w:spacing w:line="360" w:lineRule="auto"/>
        <w:ind w:firstLine="709"/>
        <w:jc w:val="both"/>
      </w:pPr>
      <w:r w:rsidRPr="008271DB">
        <w:rPr>
          <w:rFonts w:asciiTheme="minorHAnsi" w:hAnsiTheme="minorHAnsi" w:cstheme="minorHAnsi"/>
        </w:rPr>
        <w:t>Mając na uwadze powyższe, stwier</w:t>
      </w:r>
      <w:r w:rsidR="00946E00">
        <w:rPr>
          <w:rFonts w:asciiTheme="minorHAnsi" w:hAnsiTheme="minorHAnsi" w:cstheme="minorHAnsi"/>
        </w:rPr>
        <w:t>d</w:t>
      </w:r>
      <w:r w:rsidR="00D07BE2">
        <w:rPr>
          <w:rFonts w:asciiTheme="minorHAnsi" w:hAnsiTheme="minorHAnsi" w:cstheme="minorHAnsi"/>
        </w:rPr>
        <w:t>zenie nieważności przedmiotowej</w:t>
      </w:r>
      <w:r w:rsidR="00946E00">
        <w:rPr>
          <w:rFonts w:asciiTheme="minorHAnsi" w:hAnsiTheme="minorHAnsi" w:cstheme="minorHAnsi"/>
        </w:rPr>
        <w:t xml:space="preserve"> uchwał</w:t>
      </w:r>
      <w:r w:rsidR="00D07BE2">
        <w:rPr>
          <w:rFonts w:asciiTheme="minorHAnsi" w:hAnsiTheme="minorHAnsi" w:cstheme="minorHAnsi"/>
        </w:rPr>
        <w:t>y</w:t>
      </w:r>
      <w:r>
        <w:rPr>
          <w:rFonts w:asciiTheme="minorHAnsi" w:hAnsiTheme="minorHAnsi" w:cstheme="minorHAnsi"/>
        </w:rPr>
        <w:t>, we </w:t>
      </w:r>
      <w:r w:rsidR="00D07BE2">
        <w:rPr>
          <w:rFonts w:asciiTheme="minorHAnsi" w:hAnsiTheme="minorHAnsi" w:cstheme="minorHAnsi"/>
        </w:rPr>
        <w:t>wskazanej</w:t>
      </w:r>
      <w:r w:rsidRPr="008271DB">
        <w:rPr>
          <w:rFonts w:asciiTheme="minorHAnsi" w:hAnsiTheme="minorHAnsi" w:cstheme="minorHAnsi"/>
        </w:rPr>
        <w:t xml:space="preserve"> w petitum części, jest w pełni uzasadnione.</w:t>
      </w:r>
    </w:p>
    <w:p w14:paraId="4A90CF45" w14:textId="1C6CDBB6" w:rsidR="00051C0D" w:rsidRDefault="004F1A5A" w:rsidP="007E497B">
      <w:pPr>
        <w:spacing w:line="360" w:lineRule="auto"/>
        <w:ind w:firstLine="709"/>
        <w:jc w:val="both"/>
        <w:rPr>
          <w:rFonts w:asciiTheme="minorHAnsi" w:hAnsiTheme="minorHAnsi" w:cstheme="minorHAnsi"/>
        </w:rPr>
      </w:pPr>
      <w:r>
        <w:rPr>
          <w:rFonts w:asciiTheme="minorHAnsi" w:hAnsiTheme="minorHAnsi" w:cstheme="minorHAnsi"/>
        </w:rPr>
        <w:lastRenderedPageBreak/>
        <w:t xml:space="preserve">Na marginesie wskazać należy, że rozstrzygnięciem nadzorczym z dnia 4 stycznia 2021 r. znak: WNP-I.4131.247.2020.MW </w:t>
      </w:r>
      <w:r w:rsidR="00316CA3">
        <w:rPr>
          <w:rFonts w:asciiTheme="minorHAnsi" w:hAnsiTheme="minorHAnsi" w:cstheme="minorHAnsi"/>
        </w:rPr>
        <w:t>organ nadzoru stwierdził</w:t>
      </w:r>
      <w:r>
        <w:rPr>
          <w:rFonts w:asciiTheme="minorHAnsi" w:hAnsiTheme="minorHAnsi" w:cstheme="minorHAnsi"/>
        </w:rPr>
        <w:t xml:space="preserve"> nieważność </w:t>
      </w:r>
      <w:r w:rsidR="007E497B">
        <w:rPr>
          <w:rFonts w:asciiTheme="minorHAnsi" w:hAnsiTheme="minorHAnsi" w:cstheme="minorHAnsi"/>
        </w:rPr>
        <w:t xml:space="preserve">załącznika do </w:t>
      </w:r>
      <w:r>
        <w:rPr>
          <w:rFonts w:asciiTheme="minorHAnsi" w:hAnsiTheme="minorHAnsi" w:cstheme="minorHAnsi"/>
        </w:rPr>
        <w:t xml:space="preserve">uchwały Rady Gminy Pokrzywnica Nr XX/141/2020 z dnia 11 grudnia 2020 r. </w:t>
      </w:r>
      <w:r w:rsidRPr="000D0C05">
        <w:rPr>
          <w:rFonts w:asciiTheme="minorHAnsi" w:hAnsiTheme="minorHAnsi" w:cstheme="minorHAnsi"/>
          <w:i/>
        </w:rPr>
        <w:t>w sprawie przyjęcia re</w:t>
      </w:r>
      <w:r>
        <w:rPr>
          <w:rFonts w:asciiTheme="minorHAnsi" w:hAnsiTheme="minorHAnsi" w:cstheme="minorHAnsi"/>
          <w:i/>
        </w:rPr>
        <w:t>gulaminu utrzymania czystości i </w:t>
      </w:r>
      <w:r w:rsidRPr="000D0C05">
        <w:rPr>
          <w:rFonts w:asciiTheme="minorHAnsi" w:hAnsiTheme="minorHAnsi" w:cstheme="minorHAnsi"/>
          <w:i/>
        </w:rPr>
        <w:t>porządku na terenie Gminy Pokrzywnica</w:t>
      </w:r>
      <w:r w:rsidR="007E497B">
        <w:rPr>
          <w:rFonts w:asciiTheme="minorHAnsi" w:hAnsiTheme="minorHAnsi" w:cstheme="minorHAnsi"/>
          <w:i/>
        </w:rPr>
        <w:t xml:space="preserve">, </w:t>
      </w:r>
      <w:r w:rsidR="00316CA3">
        <w:rPr>
          <w:rFonts w:asciiTheme="minorHAnsi" w:hAnsiTheme="minorHAnsi" w:cstheme="minorHAnsi"/>
        </w:rPr>
        <w:t xml:space="preserve">w całości, </w:t>
      </w:r>
      <w:r w:rsidR="007E497B">
        <w:rPr>
          <w:rFonts w:asciiTheme="minorHAnsi" w:hAnsiTheme="minorHAnsi" w:cstheme="minorHAnsi"/>
        </w:rPr>
        <w:t xml:space="preserve">w tym </w:t>
      </w:r>
      <w:r w:rsidR="00431635">
        <w:rPr>
          <w:rFonts w:asciiTheme="minorHAnsi" w:hAnsiTheme="minorHAnsi" w:cstheme="minorHAnsi"/>
        </w:rPr>
        <w:t xml:space="preserve">§ 8 ust. 1 pkt 4 </w:t>
      </w:r>
      <w:r w:rsidR="009C5801">
        <w:rPr>
          <w:rFonts w:asciiTheme="minorHAnsi" w:hAnsiTheme="minorHAnsi" w:cstheme="minorHAnsi"/>
        </w:rPr>
        <w:t>regulaminu</w:t>
      </w:r>
      <w:r w:rsidR="00316CA3">
        <w:rPr>
          <w:rFonts w:asciiTheme="minorHAnsi" w:hAnsiTheme="minorHAnsi" w:cstheme="minorHAnsi"/>
        </w:rPr>
        <w:t xml:space="preserve"> </w:t>
      </w:r>
      <w:r w:rsidR="00051C0D">
        <w:rPr>
          <w:rFonts w:asciiTheme="minorHAnsi" w:hAnsiTheme="minorHAnsi" w:cstheme="minorHAnsi"/>
        </w:rPr>
        <w:t>w</w:t>
      </w:r>
      <w:r w:rsidR="002C0A52">
        <w:rPr>
          <w:rFonts w:asciiTheme="minorHAnsi" w:hAnsiTheme="minorHAnsi" w:cstheme="minorHAnsi"/>
        </w:rPr>
        <w:t xml:space="preserve"> zakres</w:t>
      </w:r>
      <w:r w:rsidR="009C5801">
        <w:rPr>
          <w:rFonts w:asciiTheme="minorHAnsi" w:hAnsiTheme="minorHAnsi" w:cstheme="minorHAnsi"/>
        </w:rPr>
        <w:t>ie, w jakim Rada analogicznie</w:t>
      </w:r>
      <w:r w:rsidR="002C0A52">
        <w:rPr>
          <w:rFonts w:asciiTheme="minorHAnsi" w:hAnsiTheme="minorHAnsi" w:cstheme="minorHAnsi"/>
        </w:rPr>
        <w:t xml:space="preserve"> </w:t>
      </w:r>
      <w:r w:rsidR="00051C0D">
        <w:rPr>
          <w:rFonts w:asciiTheme="minorHAnsi" w:hAnsiTheme="minorHAnsi" w:cstheme="minorHAnsi"/>
        </w:rPr>
        <w:t>ograniczyła ustalenie wyłącznie do bioodpadów, pomijając pozostałe odpady ulegające biodegradacji.</w:t>
      </w:r>
    </w:p>
    <w:p w14:paraId="2BB410D9" w14:textId="7C13AE3B" w:rsidR="002B0751" w:rsidRPr="00C17B48" w:rsidRDefault="002B0751" w:rsidP="002B0751">
      <w:pPr>
        <w:spacing w:line="360" w:lineRule="auto"/>
        <w:ind w:firstLine="709"/>
        <w:jc w:val="both"/>
        <w:rPr>
          <w:rFonts w:asciiTheme="minorHAnsi" w:hAnsiTheme="minorHAnsi" w:cstheme="minorHAnsi"/>
        </w:rPr>
      </w:pPr>
      <w:r w:rsidRPr="00C17B48">
        <w:rPr>
          <w:rFonts w:asciiTheme="minorHAnsi" w:hAnsiTheme="minorHAnsi" w:cstheme="minorHAnsi"/>
        </w:rPr>
        <w:t xml:space="preserve">Na niniejsze rozstrzygnięcie nadzorcze </w:t>
      </w:r>
      <w:r>
        <w:rPr>
          <w:rFonts w:asciiTheme="minorHAnsi" w:hAnsiTheme="minorHAnsi" w:cstheme="minorHAnsi"/>
        </w:rPr>
        <w:t>Gminie</w:t>
      </w:r>
      <w:r w:rsidRPr="00C17B48">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14:paraId="35F7205C" w14:textId="2353D60D" w:rsidR="002B0751" w:rsidRDefault="002B0751" w:rsidP="002B0751">
      <w:pPr>
        <w:spacing w:line="360" w:lineRule="auto"/>
        <w:ind w:firstLine="709"/>
        <w:jc w:val="both"/>
        <w:rPr>
          <w:rFonts w:asciiTheme="minorHAnsi" w:hAnsiTheme="minorHAnsi" w:cstheme="minorHAnsi"/>
        </w:rPr>
      </w:pPr>
      <w:r w:rsidRPr="00C17B48">
        <w:rPr>
          <w:rFonts w:asciiTheme="minorHAnsi" w:hAnsiTheme="minorHAnsi" w:cstheme="minorHAnsi"/>
        </w:rPr>
        <w:t>Informuję, że rozstrzygnięcie nadzorcze wstrzymuje wykonanie uchwał</w:t>
      </w:r>
      <w:r w:rsidR="00D07BE2">
        <w:rPr>
          <w:rFonts w:asciiTheme="minorHAnsi" w:hAnsiTheme="minorHAnsi" w:cstheme="minorHAnsi"/>
        </w:rPr>
        <w:t>y</w:t>
      </w:r>
      <w:r>
        <w:rPr>
          <w:rFonts w:asciiTheme="minorHAnsi" w:hAnsiTheme="minorHAnsi" w:cstheme="minorHAnsi"/>
        </w:rPr>
        <w:t xml:space="preserve"> z mocy prawa, w zakresie objętym orzeczeniem, z </w:t>
      </w:r>
      <w:r w:rsidRPr="00C17B48">
        <w:rPr>
          <w:rFonts w:asciiTheme="minorHAnsi" w:hAnsiTheme="minorHAnsi" w:cstheme="minorHAnsi"/>
        </w:rPr>
        <w:t>dniem jego doręczenia.</w:t>
      </w:r>
    </w:p>
    <w:p w14:paraId="64A146DB" w14:textId="77777777" w:rsidR="00DC5208" w:rsidRDefault="00DC5208" w:rsidP="008D4167">
      <w:pPr>
        <w:spacing w:line="360" w:lineRule="auto"/>
        <w:jc w:val="both"/>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D50A1" w14:paraId="6FEEF112" w14:textId="77777777" w:rsidTr="004C48E4">
        <w:tc>
          <w:tcPr>
            <w:tcW w:w="4814" w:type="dxa"/>
          </w:tcPr>
          <w:p w14:paraId="1A282CCF" w14:textId="77777777" w:rsidR="009D50A1" w:rsidRDefault="009D50A1" w:rsidP="004C48E4">
            <w:pPr>
              <w:pStyle w:val="Teksttreci40"/>
              <w:shd w:val="clear" w:color="auto" w:fill="auto"/>
              <w:spacing w:line="360" w:lineRule="auto"/>
              <w:ind w:right="-2" w:firstLine="0"/>
              <w:jc w:val="center"/>
              <w:rPr>
                <w:b w:val="0"/>
                <w:sz w:val="24"/>
                <w:szCs w:val="24"/>
              </w:rPr>
            </w:pPr>
          </w:p>
          <w:p w14:paraId="124BAE3C" w14:textId="77777777" w:rsidR="009D50A1" w:rsidRDefault="009D50A1" w:rsidP="004C48E4">
            <w:pPr>
              <w:pStyle w:val="Teksttreci40"/>
              <w:shd w:val="clear" w:color="auto" w:fill="auto"/>
              <w:spacing w:line="360" w:lineRule="auto"/>
              <w:ind w:right="-2" w:firstLine="0"/>
              <w:jc w:val="center"/>
              <w:rPr>
                <w:b w:val="0"/>
                <w:sz w:val="24"/>
                <w:szCs w:val="24"/>
              </w:rPr>
            </w:pPr>
          </w:p>
        </w:tc>
        <w:tc>
          <w:tcPr>
            <w:tcW w:w="4814" w:type="dxa"/>
            <w:hideMark/>
          </w:tcPr>
          <w:p w14:paraId="7C67EDA3" w14:textId="77777777" w:rsidR="009D50A1" w:rsidRDefault="009D50A1" w:rsidP="004C48E4">
            <w:pPr>
              <w:pStyle w:val="Teksttreci40"/>
              <w:shd w:val="clear" w:color="auto" w:fill="auto"/>
              <w:spacing w:after="20" w:line="240" w:lineRule="auto"/>
              <w:ind w:firstLine="0"/>
              <w:jc w:val="center"/>
              <w:rPr>
                <w:b w:val="0"/>
                <w:i/>
                <w:sz w:val="24"/>
              </w:rPr>
            </w:pPr>
            <w:r>
              <w:rPr>
                <w:b w:val="0"/>
                <w:i/>
                <w:sz w:val="24"/>
              </w:rPr>
              <w:t>Konstanty Radziwiłł</w:t>
            </w:r>
          </w:p>
          <w:p w14:paraId="3A148F1C" w14:textId="77777777" w:rsidR="009D50A1" w:rsidRDefault="009D50A1" w:rsidP="004C48E4">
            <w:pPr>
              <w:pStyle w:val="Teksttreci40"/>
              <w:shd w:val="clear" w:color="auto" w:fill="auto"/>
              <w:spacing w:after="20" w:line="240" w:lineRule="auto"/>
              <w:ind w:firstLine="0"/>
              <w:jc w:val="center"/>
              <w:rPr>
                <w:b w:val="0"/>
                <w:i/>
                <w:sz w:val="24"/>
              </w:rPr>
            </w:pPr>
            <w:r w:rsidRPr="00F10D15">
              <w:rPr>
                <w:b w:val="0"/>
                <w:i/>
                <w:sz w:val="24"/>
              </w:rPr>
              <w:t>Wojewoda Mazow</w:t>
            </w:r>
            <w:r>
              <w:rPr>
                <w:b w:val="0"/>
                <w:i/>
                <w:sz w:val="24"/>
              </w:rPr>
              <w:t xml:space="preserve">iecki </w:t>
            </w:r>
          </w:p>
          <w:p w14:paraId="41C2F99E" w14:textId="77777777" w:rsidR="009D50A1" w:rsidRPr="00F10D15" w:rsidRDefault="009D50A1" w:rsidP="004C48E4">
            <w:pPr>
              <w:pStyle w:val="Teksttreci40"/>
              <w:shd w:val="clear" w:color="auto" w:fill="auto"/>
              <w:spacing w:after="20" w:line="240" w:lineRule="auto"/>
              <w:ind w:firstLine="0"/>
              <w:jc w:val="center"/>
              <w:rPr>
                <w:b w:val="0"/>
                <w:i/>
                <w:sz w:val="24"/>
                <w:szCs w:val="24"/>
              </w:rPr>
            </w:pPr>
            <w:r>
              <w:rPr>
                <w:b w:val="0"/>
                <w:i/>
                <w:sz w:val="24"/>
              </w:rPr>
              <w:t>/</w:t>
            </w:r>
            <w:r w:rsidRPr="00F10D15">
              <w:rPr>
                <w:b w:val="0"/>
                <w:i/>
                <w:sz w:val="24"/>
              </w:rPr>
              <w:t>podpisano elektronicznie/</w:t>
            </w:r>
          </w:p>
        </w:tc>
      </w:tr>
    </w:tbl>
    <w:p w14:paraId="3CA3351A" w14:textId="77777777" w:rsidR="002960B0" w:rsidRPr="00096F3B" w:rsidRDefault="002960B0" w:rsidP="00ED117C">
      <w:pPr>
        <w:pStyle w:val="Teksttreci40"/>
        <w:shd w:val="clear" w:color="auto" w:fill="auto"/>
        <w:spacing w:line="360" w:lineRule="auto"/>
        <w:ind w:right="-2"/>
        <w:rPr>
          <w:b w:val="0"/>
          <w:sz w:val="24"/>
          <w:szCs w:val="24"/>
        </w:rPr>
      </w:pPr>
    </w:p>
    <w:sectPr w:rsidR="002960B0" w:rsidRPr="00096F3B" w:rsidSect="00AA77C0">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FE26" w14:textId="77777777" w:rsidR="00C76F1B" w:rsidRDefault="00C76F1B" w:rsidP="000D6474">
      <w:r>
        <w:separator/>
      </w:r>
    </w:p>
  </w:endnote>
  <w:endnote w:type="continuationSeparator" w:id="0">
    <w:p w14:paraId="7558905A" w14:textId="77777777" w:rsidR="00C76F1B" w:rsidRDefault="00C76F1B" w:rsidP="000D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949310"/>
      <w:docPartObj>
        <w:docPartGallery w:val="Page Numbers (Bottom of Page)"/>
        <w:docPartUnique/>
      </w:docPartObj>
    </w:sdtPr>
    <w:sdtEndPr/>
    <w:sdtContent>
      <w:p w14:paraId="6996B9E8" w14:textId="28B6CC25" w:rsidR="00AA77C0" w:rsidRDefault="00AA77C0">
        <w:pPr>
          <w:pStyle w:val="Stopka"/>
          <w:jc w:val="right"/>
        </w:pPr>
        <w:r>
          <w:fldChar w:fldCharType="begin"/>
        </w:r>
        <w:r>
          <w:instrText>PAGE   \* MERGEFORMAT</w:instrText>
        </w:r>
        <w:r>
          <w:fldChar w:fldCharType="separate"/>
        </w:r>
        <w:r w:rsidR="00BE5383">
          <w:rPr>
            <w:noProof/>
          </w:rPr>
          <w:t>4</w:t>
        </w:r>
        <w:r>
          <w:fldChar w:fldCharType="end"/>
        </w:r>
      </w:p>
    </w:sdtContent>
  </w:sdt>
  <w:p w14:paraId="5666EB3F" w14:textId="77777777" w:rsidR="00AA77C0" w:rsidRDefault="00AA77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FE2D2" w14:textId="77777777" w:rsidR="00C76F1B" w:rsidRDefault="00C76F1B" w:rsidP="000D6474">
      <w:r>
        <w:separator/>
      </w:r>
    </w:p>
  </w:footnote>
  <w:footnote w:type="continuationSeparator" w:id="0">
    <w:p w14:paraId="01D0E9D3" w14:textId="77777777" w:rsidR="00C76F1B" w:rsidRDefault="00C76F1B" w:rsidP="000D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110C"/>
    <w:multiLevelType w:val="hybridMultilevel"/>
    <w:tmpl w:val="A4EEB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375196D"/>
    <w:multiLevelType w:val="multilevel"/>
    <w:tmpl w:val="35602C5E"/>
    <w:lvl w:ilvl="0">
      <w:start w:val="5"/>
      <w:numFmt w:val="decimalZero"/>
      <w:lvlText w:val="%1"/>
      <w:lvlJc w:val="left"/>
      <w:pPr>
        <w:ind w:left="840" w:hanging="840"/>
      </w:pPr>
    </w:lvl>
    <w:lvl w:ilvl="1">
      <w:start w:val="816"/>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7F6A5942"/>
    <w:multiLevelType w:val="multilevel"/>
    <w:tmpl w:val="160AC26E"/>
    <w:lvl w:ilvl="0">
      <w:start w:val="5"/>
      <w:numFmt w:val="decimalZero"/>
      <w:lvlText w:val="%1"/>
      <w:lvlJc w:val="left"/>
      <w:pPr>
        <w:ind w:left="840" w:hanging="840"/>
      </w:pPr>
      <w:rPr>
        <w:rFonts w:hint="default"/>
      </w:rPr>
    </w:lvl>
    <w:lvl w:ilvl="1">
      <w:start w:val="816"/>
      <w:numFmt w:val="decimal"/>
      <w:lvlText w:val="%1-%2"/>
      <w:lvlJc w:val="left"/>
      <w:pPr>
        <w:ind w:left="5910" w:hanging="840"/>
      </w:pPr>
      <w:rPr>
        <w:rFonts w:hint="default"/>
      </w:rPr>
    </w:lvl>
    <w:lvl w:ilvl="2">
      <w:start w:val="1"/>
      <w:numFmt w:val="decimal"/>
      <w:lvlText w:val="%1-%2.%3"/>
      <w:lvlJc w:val="left"/>
      <w:pPr>
        <w:ind w:left="10980" w:hanging="840"/>
      </w:pPr>
      <w:rPr>
        <w:rFonts w:hint="default"/>
      </w:rPr>
    </w:lvl>
    <w:lvl w:ilvl="3">
      <w:start w:val="1"/>
      <w:numFmt w:val="decimal"/>
      <w:lvlText w:val="%1-%2.%3.%4"/>
      <w:lvlJc w:val="left"/>
      <w:pPr>
        <w:ind w:left="16050" w:hanging="840"/>
      </w:pPr>
      <w:rPr>
        <w:rFonts w:hint="default"/>
      </w:rPr>
    </w:lvl>
    <w:lvl w:ilvl="4">
      <w:start w:val="1"/>
      <w:numFmt w:val="decimal"/>
      <w:lvlText w:val="%1-%2.%3.%4.%5"/>
      <w:lvlJc w:val="left"/>
      <w:pPr>
        <w:ind w:left="21360" w:hanging="1080"/>
      </w:pPr>
      <w:rPr>
        <w:rFonts w:hint="default"/>
      </w:rPr>
    </w:lvl>
    <w:lvl w:ilvl="5">
      <w:start w:val="1"/>
      <w:numFmt w:val="decimal"/>
      <w:lvlText w:val="%1-%2.%3.%4.%5.%6"/>
      <w:lvlJc w:val="left"/>
      <w:pPr>
        <w:ind w:left="26430" w:hanging="1080"/>
      </w:pPr>
      <w:rPr>
        <w:rFonts w:hint="default"/>
      </w:rPr>
    </w:lvl>
    <w:lvl w:ilvl="6">
      <w:start w:val="1"/>
      <w:numFmt w:val="decimal"/>
      <w:lvlText w:val="%1-%2.%3.%4.%5.%6.%7"/>
      <w:lvlJc w:val="left"/>
      <w:pPr>
        <w:ind w:left="31860" w:hanging="1440"/>
      </w:pPr>
      <w:rPr>
        <w:rFonts w:hint="default"/>
      </w:rPr>
    </w:lvl>
    <w:lvl w:ilvl="7">
      <w:start w:val="1"/>
      <w:numFmt w:val="decimal"/>
      <w:lvlText w:val="%1-%2.%3.%4.%5.%6.%7.%8"/>
      <w:lvlJc w:val="left"/>
      <w:pPr>
        <w:ind w:left="-28606" w:hanging="1440"/>
      </w:pPr>
      <w:rPr>
        <w:rFonts w:hint="default"/>
      </w:rPr>
    </w:lvl>
    <w:lvl w:ilvl="8">
      <w:start w:val="1"/>
      <w:numFmt w:val="decimal"/>
      <w:lvlText w:val="%1-%2.%3.%4.%5.%6.%7.%8.%9"/>
      <w:lvlJc w:val="left"/>
      <w:pPr>
        <w:ind w:left="-23176" w:hanging="1800"/>
      </w:pPr>
      <w:rPr>
        <w:rFonts w:hint="default"/>
      </w:rPr>
    </w:lvl>
  </w:abstractNum>
  <w:num w:numId="1">
    <w:abstractNumId w:val="0"/>
  </w:num>
  <w:num w:numId="2">
    <w:abstractNumId w:val="2"/>
  </w:num>
  <w:num w:numId="3">
    <w:abstractNumId w:val="1"/>
    <w:lvlOverride w:ilvl="0">
      <w:startOverride w:val="5"/>
    </w:lvlOverride>
    <w:lvlOverride w:ilvl="1">
      <w:startOverride w:val="8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84"/>
    <w:rsid w:val="0000210C"/>
    <w:rsid w:val="000062C5"/>
    <w:rsid w:val="000066AB"/>
    <w:rsid w:val="00010106"/>
    <w:rsid w:val="00015250"/>
    <w:rsid w:val="00015257"/>
    <w:rsid w:val="0002562F"/>
    <w:rsid w:val="00031F49"/>
    <w:rsid w:val="000332DB"/>
    <w:rsid w:val="00034BEB"/>
    <w:rsid w:val="00042BC0"/>
    <w:rsid w:val="00045546"/>
    <w:rsid w:val="0004596B"/>
    <w:rsid w:val="00051C0D"/>
    <w:rsid w:val="000557CD"/>
    <w:rsid w:val="00061A49"/>
    <w:rsid w:val="00065054"/>
    <w:rsid w:val="00065C54"/>
    <w:rsid w:val="000663A3"/>
    <w:rsid w:val="000757E2"/>
    <w:rsid w:val="00075A9B"/>
    <w:rsid w:val="00077A00"/>
    <w:rsid w:val="0008259F"/>
    <w:rsid w:val="000843A2"/>
    <w:rsid w:val="00084D99"/>
    <w:rsid w:val="00087F14"/>
    <w:rsid w:val="000929ED"/>
    <w:rsid w:val="0009368F"/>
    <w:rsid w:val="0009388A"/>
    <w:rsid w:val="00094D5F"/>
    <w:rsid w:val="00096E9E"/>
    <w:rsid w:val="00096F3B"/>
    <w:rsid w:val="000A205F"/>
    <w:rsid w:val="000A3420"/>
    <w:rsid w:val="000A5D4A"/>
    <w:rsid w:val="000A78F6"/>
    <w:rsid w:val="000B6799"/>
    <w:rsid w:val="000B6F0A"/>
    <w:rsid w:val="000B72ED"/>
    <w:rsid w:val="000D6474"/>
    <w:rsid w:val="000E57A9"/>
    <w:rsid w:val="000E70C2"/>
    <w:rsid w:val="000F16F0"/>
    <w:rsid w:val="000F1A06"/>
    <w:rsid w:val="000F3B80"/>
    <w:rsid w:val="000F77F5"/>
    <w:rsid w:val="0010698E"/>
    <w:rsid w:val="0010798F"/>
    <w:rsid w:val="0011039B"/>
    <w:rsid w:val="0011041F"/>
    <w:rsid w:val="001331BD"/>
    <w:rsid w:val="00133301"/>
    <w:rsid w:val="0013473D"/>
    <w:rsid w:val="00135BDA"/>
    <w:rsid w:val="00142794"/>
    <w:rsid w:val="0014709B"/>
    <w:rsid w:val="001535BB"/>
    <w:rsid w:val="00154CC7"/>
    <w:rsid w:val="0015687F"/>
    <w:rsid w:val="001756CF"/>
    <w:rsid w:val="00181734"/>
    <w:rsid w:val="00182C4B"/>
    <w:rsid w:val="0019094C"/>
    <w:rsid w:val="00190FAE"/>
    <w:rsid w:val="0019269A"/>
    <w:rsid w:val="001958A4"/>
    <w:rsid w:val="001960E0"/>
    <w:rsid w:val="001A4C1C"/>
    <w:rsid w:val="001B2384"/>
    <w:rsid w:val="001B2A41"/>
    <w:rsid w:val="001B2B66"/>
    <w:rsid w:val="001C18F9"/>
    <w:rsid w:val="001C1D00"/>
    <w:rsid w:val="001C3A02"/>
    <w:rsid w:val="001C62E2"/>
    <w:rsid w:val="001C7AD1"/>
    <w:rsid w:val="001D37C2"/>
    <w:rsid w:val="001D38B2"/>
    <w:rsid w:val="001D524D"/>
    <w:rsid w:val="001D64B0"/>
    <w:rsid w:val="001E20E4"/>
    <w:rsid w:val="001E232F"/>
    <w:rsid w:val="001F7AF0"/>
    <w:rsid w:val="002063F3"/>
    <w:rsid w:val="00207965"/>
    <w:rsid w:val="00215A2E"/>
    <w:rsid w:val="002163AB"/>
    <w:rsid w:val="00216B6F"/>
    <w:rsid w:val="00224ABE"/>
    <w:rsid w:val="00235000"/>
    <w:rsid w:val="0023520E"/>
    <w:rsid w:val="002363E5"/>
    <w:rsid w:val="00240B0A"/>
    <w:rsid w:val="00247E90"/>
    <w:rsid w:val="00253D6D"/>
    <w:rsid w:val="00262E95"/>
    <w:rsid w:val="002654C8"/>
    <w:rsid w:val="00272ACD"/>
    <w:rsid w:val="002774D2"/>
    <w:rsid w:val="00280028"/>
    <w:rsid w:val="0028020D"/>
    <w:rsid w:val="00280736"/>
    <w:rsid w:val="00281C1E"/>
    <w:rsid w:val="00287324"/>
    <w:rsid w:val="0029096C"/>
    <w:rsid w:val="00291E77"/>
    <w:rsid w:val="002960B0"/>
    <w:rsid w:val="00296D0F"/>
    <w:rsid w:val="00297A06"/>
    <w:rsid w:val="002A0685"/>
    <w:rsid w:val="002A1AB3"/>
    <w:rsid w:val="002A3A7F"/>
    <w:rsid w:val="002A41BF"/>
    <w:rsid w:val="002A6167"/>
    <w:rsid w:val="002A6C54"/>
    <w:rsid w:val="002B0751"/>
    <w:rsid w:val="002B27AD"/>
    <w:rsid w:val="002C0A52"/>
    <w:rsid w:val="002C0A58"/>
    <w:rsid w:val="002C108B"/>
    <w:rsid w:val="002C18AB"/>
    <w:rsid w:val="002D0865"/>
    <w:rsid w:val="002D141D"/>
    <w:rsid w:val="002D7062"/>
    <w:rsid w:val="002E02CC"/>
    <w:rsid w:val="002E0F14"/>
    <w:rsid w:val="002E14B5"/>
    <w:rsid w:val="002F7955"/>
    <w:rsid w:val="003114C4"/>
    <w:rsid w:val="00316CA3"/>
    <w:rsid w:val="00317268"/>
    <w:rsid w:val="003203C5"/>
    <w:rsid w:val="00321CAC"/>
    <w:rsid w:val="0032267C"/>
    <w:rsid w:val="00322F7A"/>
    <w:rsid w:val="00327C7D"/>
    <w:rsid w:val="003303E2"/>
    <w:rsid w:val="0033255F"/>
    <w:rsid w:val="00334BD7"/>
    <w:rsid w:val="00335B11"/>
    <w:rsid w:val="00346074"/>
    <w:rsid w:val="003470B3"/>
    <w:rsid w:val="00355ADF"/>
    <w:rsid w:val="0035706C"/>
    <w:rsid w:val="00362858"/>
    <w:rsid w:val="00363F2E"/>
    <w:rsid w:val="00366A65"/>
    <w:rsid w:val="003773FE"/>
    <w:rsid w:val="0038371C"/>
    <w:rsid w:val="0039234D"/>
    <w:rsid w:val="003975DA"/>
    <w:rsid w:val="00397905"/>
    <w:rsid w:val="00397EBF"/>
    <w:rsid w:val="003A289E"/>
    <w:rsid w:val="003A2938"/>
    <w:rsid w:val="003A3DF9"/>
    <w:rsid w:val="003B04DD"/>
    <w:rsid w:val="003B227F"/>
    <w:rsid w:val="003B330C"/>
    <w:rsid w:val="003B449E"/>
    <w:rsid w:val="003C4E39"/>
    <w:rsid w:val="003C7D90"/>
    <w:rsid w:val="003D1145"/>
    <w:rsid w:val="003D6CBD"/>
    <w:rsid w:val="003E37DF"/>
    <w:rsid w:val="003E5EDE"/>
    <w:rsid w:val="003F3D1E"/>
    <w:rsid w:val="00400687"/>
    <w:rsid w:val="004117D2"/>
    <w:rsid w:val="00413392"/>
    <w:rsid w:val="004147F2"/>
    <w:rsid w:val="00420A11"/>
    <w:rsid w:val="00421455"/>
    <w:rsid w:val="00421B18"/>
    <w:rsid w:val="00422032"/>
    <w:rsid w:val="004237F4"/>
    <w:rsid w:val="00425047"/>
    <w:rsid w:val="004251D1"/>
    <w:rsid w:val="00425DEF"/>
    <w:rsid w:val="0042699B"/>
    <w:rsid w:val="00431635"/>
    <w:rsid w:val="004331C9"/>
    <w:rsid w:val="00462BC4"/>
    <w:rsid w:val="00467D86"/>
    <w:rsid w:val="004732FE"/>
    <w:rsid w:val="004818A2"/>
    <w:rsid w:val="0048453A"/>
    <w:rsid w:val="00494992"/>
    <w:rsid w:val="0049604D"/>
    <w:rsid w:val="00496EE1"/>
    <w:rsid w:val="004A3E4B"/>
    <w:rsid w:val="004A71B6"/>
    <w:rsid w:val="004B0693"/>
    <w:rsid w:val="004B74F0"/>
    <w:rsid w:val="004C095A"/>
    <w:rsid w:val="004C2B16"/>
    <w:rsid w:val="004D7B41"/>
    <w:rsid w:val="004E4562"/>
    <w:rsid w:val="004E5D1D"/>
    <w:rsid w:val="004E62B4"/>
    <w:rsid w:val="004F1A5A"/>
    <w:rsid w:val="004F5DE4"/>
    <w:rsid w:val="004F7429"/>
    <w:rsid w:val="005037D7"/>
    <w:rsid w:val="0050405E"/>
    <w:rsid w:val="00505242"/>
    <w:rsid w:val="00505981"/>
    <w:rsid w:val="005118A0"/>
    <w:rsid w:val="005168B7"/>
    <w:rsid w:val="00535840"/>
    <w:rsid w:val="00535ED2"/>
    <w:rsid w:val="0055138D"/>
    <w:rsid w:val="0055212D"/>
    <w:rsid w:val="00552864"/>
    <w:rsid w:val="0056553D"/>
    <w:rsid w:val="00566308"/>
    <w:rsid w:val="00566BB8"/>
    <w:rsid w:val="00575883"/>
    <w:rsid w:val="00575C82"/>
    <w:rsid w:val="00582764"/>
    <w:rsid w:val="00586C4A"/>
    <w:rsid w:val="005877D8"/>
    <w:rsid w:val="00591298"/>
    <w:rsid w:val="00592151"/>
    <w:rsid w:val="005A78FE"/>
    <w:rsid w:val="005B158C"/>
    <w:rsid w:val="005B4A9E"/>
    <w:rsid w:val="005B50C5"/>
    <w:rsid w:val="005B7C7A"/>
    <w:rsid w:val="005D3311"/>
    <w:rsid w:val="005D43B6"/>
    <w:rsid w:val="005D4F23"/>
    <w:rsid w:val="005F3CDE"/>
    <w:rsid w:val="005F7895"/>
    <w:rsid w:val="00605431"/>
    <w:rsid w:val="0060794A"/>
    <w:rsid w:val="0062263F"/>
    <w:rsid w:val="00624419"/>
    <w:rsid w:val="006247E2"/>
    <w:rsid w:val="00624E74"/>
    <w:rsid w:val="006253DF"/>
    <w:rsid w:val="00630188"/>
    <w:rsid w:val="006333A4"/>
    <w:rsid w:val="00635D7D"/>
    <w:rsid w:val="00640ADD"/>
    <w:rsid w:val="006431DD"/>
    <w:rsid w:val="00653B24"/>
    <w:rsid w:val="00654460"/>
    <w:rsid w:val="00655706"/>
    <w:rsid w:val="00665ED1"/>
    <w:rsid w:val="00670CA3"/>
    <w:rsid w:val="006754FB"/>
    <w:rsid w:val="00683540"/>
    <w:rsid w:val="0068367E"/>
    <w:rsid w:val="0069490D"/>
    <w:rsid w:val="00695F11"/>
    <w:rsid w:val="006A4E26"/>
    <w:rsid w:val="006B0D67"/>
    <w:rsid w:val="006B7B36"/>
    <w:rsid w:val="006C1CAC"/>
    <w:rsid w:val="006C7B3F"/>
    <w:rsid w:val="006D42F4"/>
    <w:rsid w:val="006D5B59"/>
    <w:rsid w:val="006D5CBA"/>
    <w:rsid w:val="006E371F"/>
    <w:rsid w:val="006F030A"/>
    <w:rsid w:val="006F0B50"/>
    <w:rsid w:val="006F1E6D"/>
    <w:rsid w:val="006F3296"/>
    <w:rsid w:val="006F6320"/>
    <w:rsid w:val="006F6D04"/>
    <w:rsid w:val="006F6F0B"/>
    <w:rsid w:val="006F77EE"/>
    <w:rsid w:val="0070705A"/>
    <w:rsid w:val="0071124F"/>
    <w:rsid w:val="00711294"/>
    <w:rsid w:val="0071234C"/>
    <w:rsid w:val="007234BE"/>
    <w:rsid w:val="00725A84"/>
    <w:rsid w:val="0073226B"/>
    <w:rsid w:val="0073286E"/>
    <w:rsid w:val="007405BC"/>
    <w:rsid w:val="00740C97"/>
    <w:rsid w:val="00741908"/>
    <w:rsid w:val="0074203F"/>
    <w:rsid w:val="00746AA8"/>
    <w:rsid w:val="00746D76"/>
    <w:rsid w:val="00750116"/>
    <w:rsid w:val="00752CB2"/>
    <w:rsid w:val="00754DBB"/>
    <w:rsid w:val="00761358"/>
    <w:rsid w:val="00766662"/>
    <w:rsid w:val="00766B21"/>
    <w:rsid w:val="00775E42"/>
    <w:rsid w:val="00781B6F"/>
    <w:rsid w:val="00785EDB"/>
    <w:rsid w:val="00790D38"/>
    <w:rsid w:val="00790E57"/>
    <w:rsid w:val="00796550"/>
    <w:rsid w:val="00797A1A"/>
    <w:rsid w:val="007A1B0F"/>
    <w:rsid w:val="007A1B95"/>
    <w:rsid w:val="007B017C"/>
    <w:rsid w:val="007B0E5A"/>
    <w:rsid w:val="007B3080"/>
    <w:rsid w:val="007C1BD0"/>
    <w:rsid w:val="007C210C"/>
    <w:rsid w:val="007C56A3"/>
    <w:rsid w:val="007C58DC"/>
    <w:rsid w:val="007C5CDE"/>
    <w:rsid w:val="007C630F"/>
    <w:rsid w:val="007E18FE"/>
    <w:rsid w:val="007E391A"/>
    <w:rsid w:val="007E43A5"/>
    <w:rsid w:val="007E497B"/>
    <w:rsid w:val="007E7AB0"/>
    <w:rsid w:val="007F154C"/>
    <w:rsid w:val="007F5F99"/>
    <w:rsid w:val="007F6DB1"/>
    <w:rsid w:val="00801CB4"/>
    <w:rsid w:val="008021D4"/>
    <w:rsid w:val="00810B4D"/>
    <w:rsid w:val="00812F2A"/>
    <w:rsid w:val="00826029"/>
    <w:rsid w:val="00836618"/>
    <w:rsid w:val="00846193"/>
    <w:rsid w:val="008479BE"/>
    <w:rsid w:val="00852688"/>
    <w:rsid w:val="00856E19"/>
    <w:rsid w:val="008603BC"/>
    <w:rsid w:val="00860EAD"/>
    <w:rsid w:val="00875FD5"/>
    <w:rsid w:val="008777AB"/>
    <w:rsid w:val="00880601"/>
    <w:rsid w:val="00883266"/>
    <w:rsid w:val="00883ED2"/>
    <w:rsid w:val="0088735A"/>
    <w:rsid w:val="00892E5F"/>
    <w:rsid w:val="00892F37"/>
    <w:rsid w:val="00893EBE"/>
    <w:rsid w:val="008965E5"/>
    <w:rsid w:val="00896CC0"/>
    <w:rsid w:val="008A4326"/>
    <w:rsid w:val="008B2515"/>
    <w:rsid w:val="008B6CF3"/>
    <w:rsid w:val="008B7C1B"/>
    <w:rsid w:val="008C6BB5"/>
    <w:rsid w:val="008D009A"/>
    <w:rsid w:val="008D4163"/>
    <w:rsid w:val="008D4167"/>
    <w:rsid w:val="008D45A5"/>
    <w:rsid w:val="008D4E4E"/>
    <w:rsid w:val="008D5441"/>
    <w:rsid w:val="008E4C19"/>
    <w:rsid w:val="008F6B30"/>
    <w:rsid w:val="008F7AA6"/>
    <w:rsid w:val="0090768F"/>
    <w:rsid w:val="0091007E"/>
    <w:rsid w:val="00912A06"/>
    <w:rsid w:val="00915EC0"/>
    <w:rsid w:val="00921C4F"/>
    <w:rsid w:val="009230C4"/>
    <w:rsid w:val="009263CD"/>
    <w:rsid w:val="00941932"/>
    <w:rsid w:val="00945F0D"/>
    <w:rsid w:val="00946E00"/>
    <w:rsid w:val="00951A36"/>
    <w:rsid w:val="00953061"/>
    <w:rsid w:val="00953FC6"/>
    <w:rsid w:val="00955E44"/>
    <w:rsid w:val="00964012"/>
    <w:rsid w:val="00967015"/>
    <w:rsid w:val="009676B1"/>
    <w:rsid w:val="00982892"/>
    <w:rsid w:val="009A3F2B"/>
    <w:rsid w:val="009B42E7"/>
    <w:rsid w:val="009C42E3"/>
    <w:rsid w:val="009C5801"/>
    <w:rsid w:val="009D50A1"/>
    <w:rsid w:val="009D7F18"/>
    <w:rsid w:val="009E24E0"/>
    <w:rsid w:val="009E7AB8"/>
    <w:rsid w:val="009F21F7"/>
    <w:rsid w:val="009F51F9"/>
    <w:rsid w:val="009F7365"/>
    <w:rsid w:val="00A0558D"/>
    <w:rsid w:val="00A11105"/>
    <w:rsid w:val="00A136E7"/>
    <w:rsid w:val="00A17904"/>
    <w:rsid w:val="00A26704"/>
    <w:rsid w:val="00A362D5"/>
    <w:rsid w:val="00A41F70"/>
    <w:rsid w:val="00A43AAC"/>
    <w:rsid w:val="00A44D90"/>
    <w:rsid w:val="00A46A0B"/>
    <w:rsid w:val="00A52995"/>
    <w:rsid w:val="00A53B8E"/>
    <w:rsid w:val="00A56396"/>
    <w:rsid w:val="00A56571"/>
    <w:rsid w:val="00A6368D"/>
    <w:rsid w:val="00A7046A"/>
    <w:rsid w:val="00A72D36"/>
    <w:rsid w:val="00A744ED"/>
    <w:rsid w:val="00A818CB"/>
    <w:rsid w:val="00A81EDE"/>
    <w:rsid w:val="00A83F20"/>
    <w:rsid w:val="00A8608E"/>
    <w:rsid w:val="00A9090A"/>
    <w:rsid w:val="00A90FB4"/>
    <w:rsid w:val="00A9187E"/>
    <w:rsid w:val="00A93566"/>
    <w:rsid w:val="00A967BE"/>
    <w:rsid w:val="00AA18BA"/>
    <w:rsid w:val="00AA6AE4"/>
    <w:rsid w:val="00AA77C0"/>
    <w:rsid w:val="00AB7455"/>
    <w:rsid w:val="00AC3593"/>
    <w:rsid w:val="00AC61E3"/>
    <w:rsid w:val="00AD09B5"/>
    <w:rsid w:val="00AD0F6B"/>
    <w:rsid w:val="00AD29D9"/>
    <w:rsid w:val="00AD5896"/>
    <w:rsid w:val="00AE1377"/>
    <w:rsid w:val="00AF70D1"/>
    <w:rsid w:val="00B005B9"/>
    <w:rsid w:val="00B007D1"/>
    <w:rsid w:val="00B07DF0"/>
    <w:rsid w:val="00B106E1"/>
    <w:rsid w:val="00B11BBD"/>
    <w:rsid w:val="00B11C6E"/>
    <w:rsid w:val="00B12FAC"/>
    <w:rsid w:val="00B16BFF"/>
    <w:rsid w:val="00B17C3A"/>
    <w:rsid w:val="00B23AFC"/>
    <w:rsid w:val="00B2592A"/>
    <w:rsid w:val="00B25D36"/>
    <w:rsid w:val="00B26B99"/>
    <w:rsid w:val="00B30489"/>
    <w:rsid w:val="00B34425"/>
    <w:rsid w:val="00B34883"/>
    <w:rsid w:val="00B36668"/>
    <w:rsid w:val="00B458C2"/>
    <w:rsid w:val="00B57EE7"/>
    <w:rsid w:val="00B64428"/>
    <w:rsid w:val="00B654DC"/>
    <w:rsid w:val="00B814CA"/>
    <w:rsid w:val="00B82EAD"/>
    <w:rsid w:val="00B84C82"/>
    <w:rsid w:val="00B91794"/>
    <w:rsid w:val="00BA0B40"/>
    <w:rsid w:val="00BA2AC9"/>
    <w:rsid w:val="00BA4AAC"/>
    <w:rsid w:val="00BB09D2"/>
    <w:rsid w:val="00BB613A"/>
    <w:rsid w:val="00BB798E"/>
    <w:rsid w:val="00BC720E"/>
    <w:rsid w:val="00BE3164"/>
    <w:rsid w:val="00BE431B"/>
    <w:rsid w:val="00BE5383"/>
    <w:rsid w:val="00BF1268"/>
    <w:rsid w:val="00BF1F39"/>
    <w:rsid w:val="00C00376"/>
    <w:rsid w:val="00C00BE7"/>
    <w:rsid w:val="00C01DA2"/>
    <w:rsid w:val="00C021DD"/>
    <w:rsid w:val="00C033A5"/>
    <w:rsid w:val="00C03FB2"/>
    <w:rsid w:val="00C0538A"/>
    <w:rsid w:val="00C13594"/>
    <w:rsid w:val="00C1486E"/>
    <w:rsid w:val="00C25F10"/>
    <w:rsid w:val="00C26C1B"/>
    <w:rsid w:val="00C435B4"/>
    <w:rsid w:val="00C44385"/>
    <w:rsid w:val="00C45106"/>
    <w:rsid w:val="00C519B2"/>
    <w:rsid w:val="00C5207C"/>
    <w:rsid w:val="00C52DA9"/>
    <w:rsid w:val="00C60F90"/>
    <w:rsid w:val="00C67F01"/>
    <w:rsid w:val="00C76F1B"/>
    <w:rsid w:val="00C77E88"/>
    <w:rsid w:val="00C811FC"/>
    <w:rsid w:val="00CA46FC"/>
    <w:rsid w:val="00CA600D"/>
    <w:rsid w:val="00CB4AA5"/>
    <w:rsid w:val="00CC623C"/>
    <w:rsid w:val="00CD23AB"/>
    <w:rsid w:val="00CD2780"/>
    <w:rsid w:val="00CD7421"/>
    <w:rsid w:val="00CF4915"/>
    <w:rsid w:val="00CF5C8E"/>
    <w:rsid w:val="00D01DA5"/>
    <w:rsid w:val="00D0240D"/>
    <w:rsid w:val="00D04B7E"/>
    <w:rsid w:val="00D07BE2"/>
    <w:rsid w:val="00D270CD"/>
    <w:rsid w:val="00D31995"/>
    <w:rsid w:val="00D34A0A"/>
    <w:rsid w:val="00D3705C"/>
    <w:rsid w:val="00D42CF5"/>
    <w:rsid w:val="00D44C09"/>
    <w:rsid w:val="00D507B4"/>
    <w:rsid w:val="00D6304C"/>
    <w:rsid w:val="00D73BA0"/>
    <w:rsid w:val="00D819EA"/>
    <w:rsid w:val="00D92103"/>
    <w:rsid w:val="00D93E86"/>
    <w:rsid w:val="00D96FB0"/>
    <w:rsid w:val="00DA0D2D"/>
    <w:rsid w:val="00DA6B37"/>
    <w:rsid w:val="00DA7B62"/>
    <w:rsid w:val="00DB082A"/>
    <w:rsid w:val="00DB249C"/>
    <w:rsid w:val="00DB62D5"/>
    <w:rsid w:val="00DB6FDB"/>
    <w:rsid w:val="00DC0172"/>
    <w:rsid w:val="00DC046F"/>
    <w:rsid w:val="00DC39B7"/>
    <w:rsid w:val="00DC5208"/>
    <w:rsid w:val="00DD4AF5"/>
    <w:rsid w:val="00DE14D7"/>
    <w:rsid w:val="00DE2665"/>
    <w:rsid w:val="00DE437C"/>
    <w:rsid w:val="00DF0EA4"/>
    <w:rsid w:val="00DF2944"/>
    <w:rsid w:val="00DF2CA5"/>
    <w:rsid w:val="00E038FF"/>
    <w:rsid w:val="00E13D14"/>
    <w:rsid w:val="00E162DA"/>
    <w:rsid w:val="00E16E11"/>
    <w:rsid w:val="00E23CA4"/>
    <w:rsid w:val="00E30C35"/>
    <w:rsid w:val="00E3144A"/>
    <w:rsid w:val="00E400FC"/>
    <w:rsid w:val="00E4063C"/>
    <w:rsid w:val="00E40BFE"/>
    <w:rsid w:val="00E40FA0"/>
    <w:rsid w:val="00E414CC"/>
    <w:rsid w:val="00E41B3F"/>
    <w:rsid w:val="00E46517"/>
    <w:rsid w:val="00E556B6"/>
    <w:rsid w:val="00E55BC3"/>
    <w:rsid w:val="00E71405"/>
    <w:rsid w:val="00E71F38"/>
    <w:rsid w:val="00E7341B"/>
    <w:rsid w:val="00E739D1"/>
    <w:rsid w:val="00E73F9D"/>
    <w:rsid w:val="00E74496"/>
    <w:rsid w:val="00E8304C"/>
    <w:rsid w:val="00E8610A"/>
    <w:rsid w:val="00E865DB"/>
    <w:rsid w:val="00E90110"/>
    <w:rsid w:val="00E931B6"/>
    <w:rsid w:val="00E9331A"/>
    <w:rsid w:val="00EA174E"/>
    <w:rsid w:val="00EA5E6A"/>
    <w:rsid w:val="00EB0781"/>
    <w:rsid w:val="00EB3BC5"/>
    <w:rsid w:val="00EB5AFB"/>
    <w:rsid w:val="00EC2C96"/>
    <w:rsid w:val="00ED117C"/>
    <w:rsid w:val="00ED1EA2"/>
    <w:rsid w:val="00ED4BA7"/>
    <w:rsid w:val="00EE003D"/>
    <w:rsid w:val="00EF2931"/>
    <w:rsid w:val="00EF333E"/>
    <w:rsid w:val="00EF449D"/>
    <w:rsid w:val="00EF4B25"/>
    <w:rsid w:val="00F039C1"/>
    <w:rsid w:val="00F15368"/>
    <w:rsid w:val="00F203E1"/>
    <w:rsid w:val="00F23096"/>
    <w:rsid w:val="00F23EFC"/>
    <w:rsid w:val="00F24D56"/>
    <w:rsid w:val="00F25F8C"/>
    <w:rsid w:val="00F27F5C"/>
    <w:rsid w:val="00F30A30"/>
    <w:rsid w:val="00F36A6A"/>
    <w:rsid w:val="00F402A6"/>
    <w:rsid w:val="00F45064"/>
    <w:rsid w:val="00F51F0B"/>
    <w:rsid w:val="00F52E94"/>
    <w:rsid w:val="00F65CD3"/>
    <w:rsid w:val="00F6659F"/>
    <w:rsid w:val="00F7086D"/>
    <w:rsid w:val="00F80B74"/>
    <w:rsid w:val="00F8111E"/>
    <w:rsid w:val="00F835F6"/>
    <w:rsid w:val="00F92C93"/>
    <w:rsid w:val="00F95B41"/>
    <w:rsid w:val="00F95D7D"/>
    <w:rsid w:val="00F97F52"/>
    <w:rsid w:val="00FA34D7"/>
    <w:rsid w:val="00FA538A"/>
    <w:rsid w:val="00FB11F3"/>
    <w:rsid w:val="00FB1E8C"/>
    <w:rsid w:val="00FB4C06"/>
    <w:rsid w:val="00FB76C1"/>
    <w:rsid w:val="00FC1302"/>
    <w:rsid w:val="00FC4462"/>
    <w:rsid w:val="00FC4637"/>
    <w:rsid w:val="00FD093B"/>
    <w:rsid w:val="00FD17B6"/>
    <w:rsid w:val="00FD667D"/>
    <w:rsid w:val="00FD673C"/>
    <w:rsid w:val="00FE0F13"/>
    <w:rsid w:val="00FE38FA"/>
    <w:rsid w:val="00FE3F7B"/>
    <w:rsid w:val="00FE7BFF"/>
    <w:rsid w:val="00FE7C8E"/>
    <w:rsid w:val="00FF15ED"/>
    <w:rsid w:val="00FF4C51"/>
    <w:rsid w:val="00FF6C25"/>
    <w:rsid w:val="00FF7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C381"/>
  <w15:chartTrackingRefBased/>
  <w15:docId w15:val="{A5AD5846-4B57-45A2-A12E-38077592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23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_"/>
    <w:link w:val="Teksttreci40"/>
    <w:locked/>
    <w:rsid w:val="008B2515"/>
    <w:rPr>
      <w:rFonts w:ascii="Calibri" w:hAnsi="Calibri"/>
      <w:b/>
      <w:sz w:val="28"/>
      <w:shd w:val="clear" w:color="auto" w:fill="FFFFFF"/>
    </w:rPr>
  </w:style>
  <w:style w:type="paragraph" w:customStyle="1" w:styleId="Teksttreci40">
    <w:name w:val="Tekst treści (4)"/>
    <w:basedOn w:val="Normalny"/>
    <w:link w:val="Teksttreci4"/>
    <w:rsid w:val="008B2515"/>
    <w:pPr>
      <w:widowControl w:val="0"/>
      <w:shd w:val="clear" w:color="auto" w:fill="FFFFFF"/>
      <w:spacing w:line="338" w:lineRule="exact"/>
      <w:ind w:firstLine="709"/>
      <w:jc w:val="both"/>
    </w:pPr>
    <w:rPr>
      <w:rFonts w:ascii="Calibri" w:eastAsiaTheme="minorHAnsi" w:hAnsi="Calibri" w:cstheme="minorBidi"/>
      <w:b/>
      <w:sz w:val="28"/>
      <w:szCs w:val="22"/>
      <w:lang w:eastAsia="en-US"/>
    </w:rPr>
  </w:style>
  <w:style w:type="character" w:styleId="Uwydatnienie">
    <w:name w:val="Emphasis"/>
    <w:basedOn w:val="Domylnaczcionkaakapitu"/>
    <w:uiPriority w:val="20"/>
    <w:qFormat/>
    <w:rsid w:val="00C811FC"/>
    <w:rPr>
      <w:i/>
      <w:iCs/>
    </w:rPr>
  </w:style>
  <w:style w:type="character" w:styleId="Hipercze">
    <w:name w:val="Hyperlink"/>
    <w:basedOn w:val="Domylnaczcionkaakapitu"/>
    <w:uiPriority w:val="99"/>
    <w:unhideWhenUsed/>
    <w:rsid w:val="00C811FC"/>
    <w:rPr>
      <w:color w:val="0000FF"/>
      <w:u w:val="single"/>
    </w:rPr>
  </w:style>
  <w:style w:type="paragraph" w:styleId="Akapitzlist">
    <w:name w:val="List Paragraph"/>
    <w:basedOn w:val="Normalny"/>
    <w:uiPriority w:val="34"/>
    <w:qFormat/>
    <w:rsid w:val="00C811FC"/>
    <w:pPr>
      <w:ind w:left="720"/>
      <w:contextualSpacing/>
    </w:pPr>
  </w:style>
  <w:style w:type="character" w:customStyle="1" w:styleId="alb">
    <w:name w:val="a_lb"/>
    <w:basedOn w:val="Domylnaczcionkaakapitu"/>
    <w:rsid w:val="00F27F5C"/>
  </w:style>
  <w:style w:type="character" w:customStyle="1" w:styleId="alb-s">
    <w:name w:val="a_lb-s"/>
    <w:basedOn w:val="Domylnaczcionkaakapitu"/>
    <w:rsid w:val="00F27F5C"/>
  </w:style>
  <w:style w:type="paragraph" w:styleId="NormalnyWeb">
    <w:name w:val="Normal (Web)"/>
    <w:basedOn w:val="Normalny"/>
    <w:uiPriority w:val="99"/>
    <w:semiHidden/>
    <w:unhideWhenUsed/>
    <w:rsid w:val="00F27F5C"/>
    <w:pPr>
      <w:spacing w:before="100" w:beforeAutospacing="1" w:after="100" w:afterAutospacing="1"/>
    </w:pPr>
  </w:style>
  <w:style w:type="paragraph" w:styleId="Tekstprzypisukocowego">
    <w:name w:val="endnote text"/>
    <w:basedOn w:val="Normalny"/>
    <w:link w:val="TekstprzypisukocowegoZnak"/>
    <w:uiPriority w:val="99"/>
    <w:semiHidden/>
    <w:unhideWhenUsed/>
    <w:rsid w:val="000D6474"/>
    <w:rPr>
      <w:sz w:val="20"/>
      <w:szCs w:val="20"/>
    </w:rPr>
  </w:style>
  <w:style w:type="character" w:customStyle="1" w:styleId="TekstprzypisukocowegoZnak">
    <w:name w:val="Tekst przypisu końcowego Znak"/>
    <w:basedOn w:val="Domylnaczcionkaakapitu"/>
    <w:link w:val="Tekstprzypisukocowego"/>
    <w:uiPriority w:val="99"/>
    <w:semiHidden/>
    <w:rsid w:val="000D647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D6474"/>
    <w:rPr>
      <w:vertAlign w:val="superscript"/>
    </w:rPr>
  </w:style>
  <w:style w:type="table" w:styleId="Tabela-Siatka">
    <w:name w:val="Table Grid"/>
    <w:basedOn w:val="Standardowy"/>
    <w:uiPriority w:val="39"/>
    <w:rsid w:val="0029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66B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B21"/>
    <w:rPr>
      <w:rFonts w:ascii="Segoe UI" w:eastAsia="Times New Roman" w:hAnsi="Segoe UI" w:cs="Segoe UI"/>
      <w:sz w:val="18"/>
      <w:szCs w:val="18"/>
      <w:lang w:eastAsia="pl-PL"/>
    </w:rPr>
  </w:style>
  <w:style w:type="character" w:customStyle="1" w:styleId="lrzxr">
    <w:name w:val="lrzxr"/>
    <w:rsid w:val="007C1BD0"/>
  </w:style>
  <w:style w:type="paragraph" w:customStyle="1" w:styleId="Default">
    <w:name w:val="Default"/>
    <w:rsid w:val="00605431"/>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A77C0"/>
    <w:pPr>
      <w:tabs>
        <w:tab w:val="center" w:pos="4536"/>
        <w:tab w:val="right" w:pos="9072"/>
      </w:tabs>
    </w:pPr>
  </w:style>
  <w:style w:type="character" w:customStyle="1" w:styleId="NagwekZnak">
    <w:name w:val="Nagłówek Znak"/>
    <w:basedOn w:val="Domylnaczcionkaakapitu"/>
    <w:link w:val="Nagwek"/>
    <w:uiPriority w:val="99"/>
    <w:rsid w:val="00AA77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77C0"/>
    <w:pPr>
      <w:tabs>
        <w:tab w:val="center" w:pos="4536"/>
        <w:tab w:val="right" w:pos="9072"/>
      </w:tabs>
    </w:pPr>
  </w:style>
  <w:style w:type="character" w:customStyle="1" w:styleId="StopkaZnak">
    <w:name w:val="Stopka Znak"/>
    <w:basedOn w:val="Domylnaczcionkaakapitu"/>
    <w:link w:val="Stopka"/>
    <w:uiPriority w:val="99"/>
    <w:rsid w:val="00AA77C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C4462"/>
    <w:rPr>
      <w:sz w:val="16"/>
      <w:szCs w:val="16"/>
    </w:rPr>
  </w:style>
  <w:style w:type="paragraph" w:styleId="Tekstkomentarza">
    <w:name w:val="annotation text"/>
    <w:basedOn w:val="Normalny"/>
    <w:link w:val="TekstkomentarzaZnak"/>
    <w:uiPriority w:val="99"/>
    <w:semiHidden/>
    <w:unhideWhenUsed/>
    <w:rsid w:val="00FC4462"/>
    <w:rPr>
      <w:sz w:val="20"/>
      <w:szCs w:val="20"/>
    </w:rPr>
  </w:style>
  <w:style w:type="character" w:customStyle="1" w:styleId="TekstkomentarzaZnak">
    <w:name w:val="Tekst komentarza Znak"/>
    <w:basedOn w:val="Domylnaczcionkaakapitu"/>
    <w:link w:val="Tekstkomentarza"/>
    <w:uiPriority w:val="99"/>
    <w:semiHidden/>
    <w:rsid w:val="00FC44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4462"/>
    <w:rPr>
      <w:b/>
      <w:bCs/>
    </w:rPr>
  </w:style>
  <w:style w:type="character" w:customStyle="1" w:styleId="TematkomentarzaZnak">
    <w:name w:val="Temat komentarza Znak"/>
    <w:basedOn w:val="TekstkomentarzaZnak"/>
    <w:link w:val="Tematkomentarza"/>
    <w:uiPriority w:val="99"/>
    <w:semiHidden/>
    <w:rsid w:val="00FC4462"/>
    <w:rPr>
      <w:rFonts w:ascii="Times New Roman" w:eastAsia="Times New Roman" w:hAnsi="Times New Roman" w:cs="Times New Roman"/>
      <w:b/>
      <w:bCs/>
      <w:sz w:val="20"/>
      <w:szCs w:val="20"/>
      <w:lang w:eastAsia="pl-PL"/>
    </w:rPr>
  </w:style>
  <w:style w:type="character" w:customStyle="1" w:styleId="info-list-value-uzasadnienie">
    <w:name w:val="info-list-value-uzasadnienie"/>
    <w:basedOn w:val="Domylnaczcionkaakapitu"/>
    <w:rsid w:val="002A3A7F"/>
  </w:style>
  <w:style w:type="character" w:customStyle="1" w:styleId="Teksttreci2">
    <w:name w:val="Tekst treści (2)_"/>
    <w:basedOn w:val="Domylnaczcionkaakapitu"/>
    <w:link w:val="Teksttreci20"/>
    <w:rsid w:val="00A362D5"/>
    <w:rPr>
      <w:rFonts w:ascii="Calibri" w:eastAsia="Calibri" w:hAnsi="Calibri" w:cs="Calibri"/>
      <w:shd w:val="clear" w:color="auto" w:fill="FFFFFF"/>
    </w:rPr>
  </w:style>
  <w:style w:type="paragraph" w:customStyle="1" w:styleId="Teksttreci20">
    <w:name w:val="Tekst treści (2)"/>
    <w:basedOn w:val="Normalny"/>
    <w:link w:val="Teksttreci2"/>
    <w:rsid w:val="00A362D5"/>
    <w:pPr>
      <w:widowControl w:val="0"/>
      <w:shd w:val="clear" w:color="auto" w:fill="FFFFFF"/>
      <w:spacing w:before="240" w:after="60" w:line="0" w:lineRule="atLeast"/>
    </w:pPr>
    <w:rPr>
      <w:rFonts w:ascii="Calibri" w:eastAsia="Calibri" w:hAnsi="Calibri" w:cs="Calibri"/>
      <w:sz w:val="22"/>
      <w:szCs w:val="22"/>
      <w:lang w:eastAsia="en-US"/>
    </w:rPr>
  </w:style>
  <w:style w:type="paragraph" w:customStyle="1" w:styleId="ng-scope">
    <w:name w:val="ng-scope"/>
    <w:basedOn w:val="Normalny"/>
    <w:rsid w:val="00FB4C06"/>
    <w:pPr>
      <w:spacing w:before="100" w:beforeAutospacing="1" w:after="100" w:afterAutospacing="1"/>
    </w:pPr>
  </w:style>
  <w:style w:type="character" w:styleId="Pogrubienie">
    <w:name w:val="Strong"/>
    <w:basedOn w:val="Domylnaczcionkaakapitu"/>
    <w:uiPriority w:val="22"/>
    <w:qFormat/>
    <w:rsid w:val="00FB4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0383">
      <w:bodyDiv w:val="1"/>
      <w:marLeft w:val="0"/>
      <w:marRight w:val="0"/>
      <w:marTop w:val="0"/>
      <w:marBottom w:val="0"/>
      <w:divBdr>
        <w:top w:val="none" w:sz="0" w:space="0" w:color="auto"/>
        <w:left w:val="none" w:sz="0" w:space="0" w:color="auto"/>
        <w:bottom w:val="none" w:sz="0" w:space="0" w:color="auto"/>
        <w:right w:val="none" w:sz="0" w:space="0" w:color="auto"/>
      </w:divBdr>
      <w:divsChild>
        <w:div w:id="1447309732">
          <w:marLeft w:val="0"/>
          <w:marRight w:val="0"/>
          <w:marTop w:val="0"/>
          <w:marBottom w:val="0"/>
          <w:divBdr>
            <w:top w:val="none" w:sz="0" w:space="0" w:color="auto"/>
            <w:left w:val="none" w:sz="0" w:space="0" w:color="auto"/>
            <w:bottom w:val="none" w:sz="0" w:space="0" w:color="auto"/>
            <w:right w:val="none" w:sz="0" w:space="0" w:color="auto"/>
          </w:divBdr>
          <w:divsChild>
            <w:div w:id="2043051146">
              <w:marLeft w:val="0"/>
              <w:marRight w:val="0"/>
              <w:marTop w:val="0"/>
              <w:marBottom w:val="0"/>
              <w:divBdr>
                <w:top w:val="none" w:sz="0" w:space="0" w:color="auto"/>
                <w:left w:val="none" w:sz="0" w:space="0" w:color="auto"/>
                <w:bottom w:val="none" w:sz="0" w:space="0" w:color="auto"/>
                <w:right w:val="none" w:sz="0" w:space="0" w:color="auto"/>
              </w:divBdr>
              <w:divsChild>
                <w:div w:id="422722390">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0"/>
                      <w:marBottom w:val="0"/>
                      <w:divBdr>
                        <w:top w:val="none" w:sz="0" w:space="0" w:color="auto"/>
                        <w:left w:val="none" w:sz="0" w:space="0" w:color="auto"/>
                        <w:bottom w:val="none" w:sz="0" w:space="0" w:color="auto"/>
                        <w:right w:val="none" w:sz="0" w:space="0" w:color="auto"/>
                      </w:divBdr>
                      <w:divsChild>
                        <w:div w:id="1146317967">
                          <w:marLeft w:val="0"/>
                          <w:marRight w:val="0"/>
                          <w:marTop w:val="0"/>
                          <w:marBottom w:val="0"/>
                          <w:divBdr>
                            <w:top w:val="none" w:sz="0" w:space="0" w:color="auto"/>
                            <w:left w:val="none" w:sz="0" w:space="0" w:color="auto"/>
                            <w:bottom w:val="none" w:sz="0" w:space="0" w:color="auto"/>
                            <w:right w:val="none" w:sz="0" w:space="0" w:color="auto"/>
                          </w:divBdr>
                          <w:divsChild>
                            <w:div w:id="1963610600">
                              <w:marLeft w:val="0"/>
                              <w:marRight w:val="0"/>
                              <w:marTop w:val="0"/>
                              <w:marBottom w:val="0"/>
                              <w:divBdr>
                                <w:top w:val="none" w:sz="0" w:space="0" w:color="auto"/>
                                <w:left w:val="none" w:sz="0" w:space="0" w:color="auto"/>
                                <w:bottom w:val="none" w:sz="0" w:space="0" w:color="auto"/>
                                <w:right w:val="none" w:sz="0" w:space="0" w:color="auto"/>
                              </w:divBdr>
                              <w:divsChild>
                                <w:div w:id="1219316964">
                                  <w:marLeft w:val="0"/>
                                  <w:marRight w:val="0"/>
                                  <w:marTop w:val="0"/>
                                  <w:marBottom w:val="0"/>
                                  <w:divBdr>
                                    <w:top w:val="none" w:sz="0" w:space="0" w:color="auto"/>
                                    <w:left w:val="none" w:sz="0" w:space="0" w:color="auto"/>
                                    <w:bottom w:val="none" w:sz="0" w:space="0" w:color="auto"/>
                                    <w:right w:val="none" w:sz="0" w:space="0" w:color="auto"/>
                                  </w:divBdr>
                                  <w:divsChild>
                                    <w:div w:id="655304865">
                                      <w:marLeft w:val="0"/>
                                      <w:marRight w:val="0"/>
                                      <w:marTop w:val="0"/>
                                      <w:marBottom w:val="0"/>
                                      <w:divBdr>
                                        <w:top w:val="none" w:sz="0" w:space="0" w:color="auto"/>
                                        <w:left w:val="none" w:sz="0" w:space="0" w:color="auto"/>
                                        <w:bottom w:val="none" w:sz="0" w:space="0" w:color="auto"/>
                                        <w:right w:val="none" w:sz="0" w:space="0" w:color="auto"/>
                                      </w:divBdr>
                                      <w:divsChild>
                                        <w:div w:id="670331056">
                                          <w:marLeft w:val="0"/>
                                          <w:marRight w:val="0"/>
                                          <w:marTop w:val="0"/>
                                          <w:marBottom w:val="0"/>
                                          <w:divBdr>
                                            <w:top w:val="none" w:sz="0" w:space="0" w:color="auto"/>
                                            <w:left w:val="none" w:sz="0" w:space="0" w:color="auto"/>
                                            <w:bottom w:val="none" w:sz="0" w:space="0" w:color="auto"/>
                                            <w:right w:val="none" w:sz="0" w:space="0" w:color="auto"/>
                                          </w:divBdr>
                                          <w:divsChild>
                                            <w:div w:id="1864903167">
                                              <w:marLeft w:val="0"/>
                                              <w:marRight w:val="0"/>
                                              <w:marTop w:val="0"/>
                                              <w:marBottom w:val="0"/>
                                              <w:divBdr>
                                                <w:top w:val="none" w:sz="0" w:space="0" w:color="auto"/>
                                                <w:left w:val="none" w:sz="0" w:space="0" w:color="auto"/>
                                                <w:bottom w:val="none" w:sz="0" w:space="0" w:color="auto"/>
                                                <w:right w:val="none" w:sz="0" w:space="0" w:color="auto"/>
                                              </w:divBdr>
                                              <w:divsChild>
                                                <w:div w:id="920799784">
                                                  <w:marLeft w:val="0"/>
                                                  <w:marRight w:val="0"/>
                                                  <w:marTop w:val="0"/>
                                                  <w:marBottom w:val="0"/>
                                                  <w:divBdr>
                                                    <w:top w:val="none" w:sz="0" w:space="0" w:color="auto"/>
                                                    <w:left w:val="none" w:sz="0" w:space="0" w:color="auto"/>
                                                    <w:bottom w:val="none" w:sz="0" w:space="0" w:color="auto"/>
                                                    <w:right w:val="none" w:sz="0" w:space="0" w:color="auto"/>
                                                  </w:divBdr>
                                                  <w:divsChild>
                                                    <w:div w:id="551693757">
                                                      <w:marLeft w:val="0"/>
                                                      <w:marRight w:val="0"/>
                                                      <w:marTop w:val="0"/>
                                                      <w:marBottom w:val="0"/>
                                                      <w:divBdr>
                                                        <w:top w:val="none" w:sz="0" w:space="0" w:color="auto"/>
                                                        <w:left w:val="none" w:sz="0" w:space="0" w:color="auto"/>
                                                        <w:bottom w:val="none" w:sz="0" w:space="0" w:color="auto"/>
                                                        <w:right w:val="none" w:sz="0" w:space="0" w:color="auto"/>
                                                      </w:divBdr>
                                                      <w:divsChild>
                                                        <w:div w:id="1523058356">
                                                          <w:marLeft w:val="0"/>
                                                          <w:marRight w:val="0"/>
                                                          <w:marTop w:val="0"/>
                                                          <w:marBottom w:val="0"/>
                                                          <w:divBdr>
                                                            <w:top w:val="none" w:sz="0" w:space="0" w:color="auto"/>
                                                            <w:left w:val="none" w:sz="0" w:space="0" w:color="auto"/>
                                                            <w:bottom w:val="none" w:sz="0" w:space="0" w:color="auto"/>
                                                            <w:right w:val="none" w:sz="0" w:space="0" w:color="auto"/>
                                                          </w:divBdr>
                                                          <w:divsChild>
                                                            <w:div w:id="1517647279">
                                                              <w:marLeft w:val="0"/>
                                                              <w:marRight w:val="0"/>
                                                              <w:marTop w:val="0"/>
                                                              <w:marBottom w:val="0"/>
                                                              <w:divBdr>
                                                                <w:top w:val="none" w:sz="0" w:space="0" w:color="auto"/>
                                                                <w:left w:val="none" w:sz="0" w:space="0" w:color="auto"/>
                                                                <w:bottom w:val="none" w:sz="0" w:space="0" w:color="auto"/>
                                                                <w:right w:val="none" w:sz="0" w:space="0" w:color="auto"/>
                                                              </w:divBdr>
                                                              <w:divsChild>
                                                                <w:div w:id="1285386715">
                                                                  <w:marLeft w:val="0"/>
                                                                  <w:marRight w:val="0"/>
                                                                  <w:marTop w:val="0"/>
                                                                  <w:marBottom w:val="0"/>
                                                                  <w:divBdr>
                                                                    <w:top w:val="none" w:sz="0" w:space="0" w:color="auto"/>
                                                                    <w:left w:val="none" w:sz="0" w:space="0" w:color="auto"/>
                                                                    <w:bottom w:val="none" w:sz="0" w:space="0" w:color="auto"/>
                                                                    <w:right w:val="none" w:sz="0" w:space="0" w:color="auto"/>
                                                                  </w:divBdr>
                                                                  <w:divsChild>
                                                                    <w:div w:id="53629542">
                                                                      <w:marLeft w:val="0"/>
                                                                      <w:marRight w:val="0"/>
                                                                      <w:marTop w:val="0"/>
                                                                      <w:marBottom w:val="0"/>
                                                                      <w:divBdr>
                                                                        <w:top w:val="none" w:sz="0" w:space="0" w:color="auto"/>
                                                                        <w:left w:val="none" w:sz="0" w:space="0" w:color="auto"/>
                                                                        <w:bottom w:val="none" w:sz="0" w:space="0" w:color="auto"/>
                                                                        <w:right w:val="none" w:sz="0" w:space="0" w:color="auto"/>
                                                                      </w:divBdr>
                                                                    </w:div>
                                                                    <w:div w:id="809636787">
                                                                      <w:marLeft w:val="0"/>
                                                                      <w:marRight w:val="0"/>
                                                                      <w:marTop w:val="0"/>
                                                                      <w:marBottom w:val="0"/>
                                                                      <w:divBdr>
                                                                        <w:top w:val="none" w:sz="0" w:space="0" w:color="auto"/>
                                                                        <w:left w:val="none" w:sz="0" w:space="0" w:color="auto"/>
                                                                        <w:bottom w:val="none" w:sz="0" w:space="0" w:color="auto"/>
                                                                        <w:right w:val="none" w:sz="0" w:space="0" w:color="auto"/>
                                                                      </w:divBdr>
                                                                    </w:div>
                                                                  </w:divsChild>
                                                                </w:div>
                                                                <w:div w:id="21306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3977">
      <w:bodyDiv w:val="1"/>
      <w:marLeft w:val="0"/>
      <w:marRight w:val="0"/>
      <w:marTop w:val="0"/>
      <w:marBottom w:val="0"/>
      <w:divBdr>
        <w:top w:val="none" w:sz="0" w:space="0" w:color="auto"/>
        <w:left w:val="none" w:sz="0" w:space="0" w:color="auto"/>
        <w:bottom w:val="none" w:sz="0" w:space="0" w:color="auto"/>
        <w:right w:val="none" w:sz="0" w:space="0" w:color="auto"/>
      </w:divBdr>
    </w:div>
    <w:div w:id="387340874">
      <w:bodyDiv w:val="1"/>
      <w:marLeft w:val="0"/>
      <w:marRight w:val="0"/>
      <w:marTop w:val="0"/>
      <w:marBottom w:val="0"/>
      <w:divBdr>
        <w:top w:val="none" w:sz="0" w:space="0" w:color="auto"/>
        <w:left w:val="none" w:sz="0" w:space="0" w:color="auto"/>
        <w:bottom w:val="none" w:sz="0" w:space="0" w:color="auto"/>
        <w:right w:val="none" w:sz="0" w:space="0" w:color="auto"/>
      </w:divBdr>
      <w:divsChild>
        <w:div w:id="286665331">
          <w:marLeft w:val="0"/>
          <w:marRight w:val="0"/>
          <w:marTop w:val="0"/>
          <w:marBottom w:val="0"/>
          <w:divBdr>
            <w:top w:val="none" w:sz="0" w:space="0" w:color="auto"/>
            <w:left w:val="none" w:sz="0" w:space="0" w:color="auto"/>
            <w:bottom w:val="none" w:sz="0" w:space="0" w:color="auto"/>
            <w:right w:val="none" w:sz="0" w:space="0" w:color="auto"/>
          </w:divBdr>
          <w:divsChild>
            <w:div w:id="344674226">
              <w:marLeft w:val="0"/>
              <w:marRight w:val="0"/>
              <w:marTop w:val="0"/>
              <w:marBottom w:val="0"/>
              <w:divBdr>
                <w:top w:val="none" w:sz="0" w:space="0" w:color="auto"/>
                <w:left w:val="none" w:sz="0" w:space="0" w:color="auto"/>
                <w:bottom w:val="none" w:sz="0" w:space="0" w:color="auto"/>
                <w:right w:val="none" w:sz="0" w:space="0" w:color="auto"/>
              </w:divBdr>
              <w:divsChild>
                <w:div w:id="808936135">
                  <w:marLeft w:val="0"/>
                  <w:marRight w:val="0"/>
                  <w:marTop w:val="0"/>
                  <w:marBottom w:val="0"/>
                  <w:divBdr>
                    <w:top w:val="none" w:sz="0" w:space="0" w:color="auto"/>
                    <w:left w:val="none" w:sz="0" w:space="0" w:color="auto"/>
                    <w:bottom w:val="none" w:sz="0" w:space="0" w:color="auto"/>
                    <w:right w:val="none" w:sz="0" w:space="0" w:color="auto"/>
                  </w:divBdr>
                  <w:divsChild>
                    <w:div w:id="1314406399">
                      <w:marLeft w:val="0"/>
                      <w:marRight w:val="0"/>
                      <w:marTop w:val="0"/>
                      <w:marBottom w:val="0"/>
                      <w:divBdr>
                        <w:top w:val="none" w:sz="0" w:space="0" w:color="auto"/>
                        <w:left w:val="none" w:sz="0" w:space="0" w:color="auto"/>
                        <w:bottom w:val="none" w:sz="0" w:space="0" w:color="auto"/>
                        <w:right w:val="none" w:sz="0" w:space="0" w:color="auto"/>
                      </w:divBdr>
                      <w:divsChild>
                        <w:div w:id="177038512">
                          <w:marLeft w:val="0"/>
                          <w:marRight w:val="0"/>
                          <w:marTop w:val="0"/>
                          <w:marBottom w:val="0"/>
                          <w:divBdr>
                            <w:top w:val="none" w:sz="0" w:space="0" w:color="auto"/>
                            <w:left w:val="none" w:sz="0" w:space="0" w:color="auto"/>
                            <w:bottom w:val="none" w:sz="0" w:space="0" w:color="auto"/>
                            <w:right w:val="none" w:sz="0" w:space="0" w:color="auto"/>
                          </w:divBdr>
                          <w:divsChild>
                            <w:div w:id="1119690481">
                              <w:marLeft w:val="0"/>
                              <w:marRight w:val="0"/>
                              <w:marTop w:val="0"/>
                              <w:marBottom w:val="0"/>
                              <w:divBdr>
                                <w:top w:val="none" w:sz="0" w:space="0" w:color="auto"/>
                                <w:left w:val="none" w:sz="0" w:space="0" w:color="auto"/>
                                <w:bottom w:val="none" w:sz="0" w:space="0" w:color="auto"/>
                                <w:right w:val="none" w:sz="0" w:space="0" w:color="auto"/>
                              </w:divBdr>
                              <w:divsChild>
                                <w:div w:id="1505439248">
                                  <w:marLeft w:val="0"/>
                                  <w:marRight w:val="0"/>
                                  <w:marTop w:val="0"/>
                                  <w:marBottom w:val="0"/>
                                  <w:divBdr>
                                    <w:top w:val="none" w:sz="0" w:space="0" w:color="auto"/>
                                    <w:left w:val="none" w:sz="0" w:space="0" w:color="auto"/>
                                    <w:bottom w:val="none" w:sz="0" w:space="0" w:color="auto"/>
                                    <w:right w:val="none" w:sz="0" w:space="0" w:color="auto"/>
                                  </w:divBdr>
                                  <w:divsChild>
                                    <w:div w:id="1673756606">
                                      <w:marLeft w:val="0"/>
                                      <w:marRight w:val="0"/>
                                      <w:marTop w:val="0"/>
                                      <w:marBottom w:val="0"/>
                                      <w:divBdr>
                                        <w:top w:val="none" w:sz="0" w:space="0" w:color="auto"/>
                                        <w:left w:val="none" w:sz="0" w:space="0" w:color="auto"/>
                                        <w:bottom w:val="none" w:sz="0" w:space="0" w:color="auto"/>
                                        <w:right w:val="none" w:sz="0" w:space="0" w:color="auto"/>
                                      </w:divBdr>
                                      <w:divsChild>
                                        <w:div w:id="2008360455">
                                          <w:marLeft w:val="0"/>
                                          <w:marRight w:val="0"/>
                                          <w:marTop w:val="0"/>
                                          <w:marBottom w:val="0"/>
                                          <w:divBdr>
                                            <w:top w:val="none" w:sz="0" w:space="0" w:color="auto"/>
                                            <w:left w:val="none" w:sz="0" w:space="0" w:color="auto"/>
                                            <w:bottom w:val="none" w:sz="0" w:space="0" w:color="auto"/>
                                            <w:right w:val="none" w:sz="0" w:space="0" w:color="auto"/>
                                          </w:divBdr>
                                          <w:divsChild>
                                            <w:div w:id="2499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7516">
      <w:bodyDiv w:val="1"/>
      <w:marLeft w:val="0"/>
      <w:marRight w:val="0"/>
      <w:marTop w:val="0"/>
      <w:marBottom w:val="0"/>
      <w:divBdr>
        <w:top w:val="none" w:sz="0" w:space="0" w:color="auto"/>
        <w:left w:val="none" w:sz="0" w:space="0" w:color="auto"/>
        <w:bottom w:val="none" w:sz="0" w:space="0" w:color="auto"/>
        <w:right w:val="none" w:sz="0" w:space="0" w:color="auto"/>
      </w:divBdr>
    </w:div>
    <w:div w:id="683822056">
      <w:bodyDiv w:val="1"/>
      <w:marLeft w:val="0"/>
      <w:marRight w:val="0"/>
      <w:marTop w:val="0"/>
      <w:marBottom w:val="0"/>
      <w:divBdr>
        <w:top w:val="none" w:sz="0" w:space="0" w:color="auto"/>
        <w:left w:val="none" w:sz="0" w:space="0" w:color="auto"/>
        <w:bottom w:val="none" w:sz="0" w:space="0" w:color="auto"/>
        <w:right w:val="none" w:sz="0" w:space="0" w:color="auto"/>
      </w:divBdr>
    </w:div>
    <w:div w:id="1130705800">
      <w:bodyDiv w:val="1"/>
      <w:marLeft w:val="0"/>
      <w:marRight w:val="0"/>
      <w:marTop w:val="0"/>
      <w:marBottom w:val="0"/>
      <w:divBdr>
        <w:top w:val="none" w:sz="0" w:space="0" w:color="auto"/>
        <w:left w:val="none" w:sz="0" w:space="0" w:color="auto"/>
        <w:bottom w:val="none" w:sz="0" w:space="0" w:color="auto"/>
        <w:right w:val="none" w:sz="0" w:space="0" w:color="auto"/>
      </w:divBdr>
      <w:divsChild>
        <w:div w:id="1155344378">
          <w:marLeft w:val="0"/>
          <w:marRight w:val="0"/>
          <w:marTop w:val="0"/>
          <w:marBottom w:val="0"/>
          <w:divBdr>
            <w:top w:val="none" w:sz="0" w:space="0" w:color="auto"/>
            <w:left w:val="none" w:sz="0" w:space="0" w:color="auto"/>
            <w:bottom w:val="none" w:sz="0" w:space="0" w:color="auto"/>
            <w:right w:val="none" w:sz="0" w:space="0" w:color="auto"/>
          </w:divBdr>
          <w:divsChild>
            <w:div w:id="411122093">
              <w:marLeft w:val="0"/>
              <w:marRight w:val="0"/>
              <w:marTop w:val="0"/>
              <w:marBottom w:val="0"/>
              <w:divBdr>
                <w:top w:val="none" w:sz="0" w:space="0" w:color="auto"/>
                <w:left w:val="none" w:sz="0" w:space="0" w:color="auto"/>
                <w:bottom w:val="none" w:sz="0" w:space="0" w:color="auto"/>
                <w:right w:val="none" w:sz="0" w:space="0" w:color="auto"/>
              </w:divBdr>
              <w:divsChild>
                <w:div w:id="193203048">
                  <w:marLeft w:val="0"/>
                  <w:marRight w:val="0"/>
                  <w:marTop w:val="0"/>
                  <w:marBottom w:val="0"/>
                  <w:divBdr>
                    <w:top w:val="none" w:sz="0" w:space="0" w:color="auto"/>
                    <w:left w:val="none" w:sz="0" w:space="0" w:color="auto"/>
                    <w:bottom w:val="none" w:sz="0" w:space="0" w:color="auto"/>
                    <w:right w:val="none" w:sz="0" w:space="0" w:color="auto"/>
                  </w:divBdr>
                  <w:divsChild>
                    <w:div w:id="1940721622">
                      <w:marLeft w:val="0"/>
                      <w:marRight w:val="0"/>
                      <w:marTop w:val="0"/>
                      <w:marBottom w:val="0"/>
                      <w:divBdr>
                        <w:top w:val="none" w:sz="0" w:space="0" w:color="auto"/>
                        <w:left w:val="none" w:sz="0" w:space="0" w:color="auto"/>
                        <w:bottom w:val="none" w:sz="0" w:space="0" w:color="auto"/>
                        <w:right w:val="none" w:sz="0" w:space="0" w:color="auto"/>
                      </w:divBdr>
                      <w:divsChild>
                        <w:div w:id="2099935590">
                          <w:marLeft w:val="0"/>
                          <w:marRight w:val="0"/>
                          <w:marTop w:val="0"/>
                          <w:marBottom w:val="0"/>
                          <w:divBdr>
                            <w:top w:val="none" w:sz="0" w:space="0" w:color="auto"/>
                            <w:left w:val="none" w:sz="0" w:space="0" w:color="auto"/>
                            <w:bottom w:val="none" w:sz="0" w:space="0" w:color="auto"/>
                            <w:right w:val="none" w:sz="0" w:space="0" w:color="auto"/>
                          </w:divBdr>
                          <w:divsChild>
                            <w:div w:id="384917484">
                              <w:marLeft w:val="0"/>
                              <w:marRight w:val="0"/>
                              <w:marTop w:val="0"/>
                              <w:marBottom w:val="0"/>
                              <w:divBdr>
                                <w:top w:val="none" w:sz="0" w:space="0" w:color="auto"/>
                                <w:left w:val="none" w:sz="0" w:space="0" w:color="auto"/>
                                <w:bottom w:val="none" w:sz="0" w:space="0" w:color="auto"/>
                                <w:right w:val="none" w:sz="0" w:space="0" w:color="auto"/>
                              </w:divBdr>
                              <w:divsChild>
                                <w:div w:id="867832300">
                                  <w:marLeft w:val="0"/>
                                  <w:marRight w:val="0"/>
                                  <w:marTop w:val="0"/>
                                  <w:marBottom w:val="0"/>
                                  <w:divBdr>
                                    <w:top w:val="none" w:sz="0" w:space="0" w:color="auto"/>
                                    <w:left w:val="none" w:sz="0" w:space="0" w:color="auto"/>
                                    <w:bottom w:val="none" w:sz="0" w:space="0" w:color="auto"/>
                                    <w:right w:val="none" w:sz="0" w:space="0" w:color="auto"/>
                                  </w:divBdr>
                                  <w:divsChild>
                                    <w:div w:id="1354767984">
                                      <w:marLeft w:val="0"/>
                                      <w:marRight w:val="0"/>
                                      <w:marTop w:val="0"/>
                                      <w:marBottom w:val="0"/>
                                      <w:divBdr>
                                        <w:top w:val="none" w:sz="0" w:space="0" w:color="auto"/>
                                        <w:left w:val="none" w:sz="0" w:space="0" w:color="auto"/>
                                        <w:bottom w:val="none" w:sz="0" w:space="0" w:color="auto"/>
                                        <w:right w:val="none" w:sz="0" w:space="0" w:color="auto"/>
                                      </w:divBdr>
                                      <w:divsChild>
                                        <w:div w:id="38475710">
                                          <w:marLeft w:val="0"/>
                                          <w:marRight w:val="0"/>
                                          <w:marTop w:val="0"/>
                                          <w:marBottom w:val="0"/>
                                          <w:divBdr>
                                            <w:top w:val="none" w:sz="0" w:space="0" w:color="auto"/>
                                            <w:left w:val="none" w:sz="0" w:space="0" w:color="auto"/>
                                            <w:bottom w:val="none" w:sz="0" w:space="0" w:color="auto"/>
                                            <w:right w:val="none" w:sz="0" w:space="0" w:color="auto"/>
                                          </w:divBdr>
                                          <w:divsChild>
                                            <w:div w:id="560485021">
                                              <w:marLeft w:val="0"/>
                                              <w:marRight w:val="0"/>
                                              <w:marTop w:val="0"/>
                                              <w:marBottom w:val="0"/>
                                              <w:divBdr>
                                                <w:top w:val="none" w:sz="0" w:space="0" w:color="auto"/>
                                                <w:left w:val="none" w:sz="0" w:space="0" w:color="auto"/>
                                                <w:bottom w:val="none" w:sz="0" w:space="0" w:color="auto"/>
                                                <w:right w:val="none" w:sz="0" w:space="0" w:color="auto"/>
                                              </w:divBdr>
                                              <w:divsChild>
                                                <w:div w:id="1568809353">
                                                  <w:marLeft w:val="0"/>
                                                  <w:marRight w:val="0"/>
                                                  <w:marTop w:val="0"/>
                                                  <w:marBottom w:val="0"/>
                                                  <w:divBdr>
                                                    <w:top w:val="none" w:sz="0" w:space="0" w:color="auto"/>
                                                    <w:left w:val="none" w:sz="0" w:space="0" w:color="auto"/>
                                                    <w:bottom w:val="none" w:sz="0" w:space="0" w:color="auto"/>
                                                    <w:right w:val="none" w:sz="0" w:space="0" w:color="auto"/>
                                                  </w:divBdr>
                                                  <w:divsChild>
                                                    <w:div w:id="874779415">
                                                      <w:marLeft w:val="0"/>
                                                      <w:marRight w:val="0"/>
                                                      <w:marTop w:val="0"/>
                                                      <w:marBottom w:val="0"/>
                                                      <w:divBdr>
                                                        <w:top w:val="none" w:sz="0" w:space="0" w:color="auto"/>
                                                        <w:left w:val="none" w:sz="0" w:space="0" w:color="auto"/>
                                                        <w:bottom w:val="none" w:sz="0" w:space="0" w:color="auto"/>
                                                        <w:right w:val="none" w:sz="0" w:space="0" w:color="auto"/>
                                                      </w:divBdr>
                                                      <w:divsChild>
                                                        <w:div w:id="768086862">
                                                          <w:marLeft w:val="0"/>
                                                          <w:marRight w:val="0"/>
                                                          <w:marTop w:val="0"/>
                                                          <w:marBottom w:val="0"/>
                                                          <w:divBdr>
                                                            <w:top w:val="none" w:sz="0" w:space="0" w:color="auto"/>
                                                            <w:left w:val="none" w:sz="0" w:space="0" w:color="auto"/>
                                                            <w:bottom w:val="none" w:sz="0" w:space="0" w:color="auto"/>
                                                            <w:right w:val="none" w:sz="0" w:space="0" w:color="auto"/>
                                                          </w:divBdr>
                                                          <w:divsChild>
                                                            <w:div w:id="1662418400">
                                                              <w:marLeft w:val="0"/>
                                                              <w:marRight w:val="0"/>
                                                              <w:marTop w:val="0"/>
                                                              <w:marBottom w:val="0"/>
                                                              <w:divBdr>
                                                                <w:top w:val="none" w:sz="0" w:space="0" w:color="auto"/>
                                                                <w:left w:val="none" w:sz="0" w:space="0" w:color="auto"/>
                                                                <w:bottom w:val="none" w:sz="0" w:space="0" w:color="auto"/>
                                                                <w:right w:val="none" w:sz="0" w:space="0" w:color="auto"/>
                                                              </w:divBdr>
                                                              <w:divsChild>
                                                                <w:div w:id="1251351433">
                                                                  <w:marLeft w:val="0"/>
                                                                  <w:marRight w:val="0"/>
                                                                  <w:marTop w:val="0"/>
                                                                  <w:marBottom w:val="0"/>
                                                                  <w:divBdr>
                                                                    <w:top w:val="none" w:sz="0" w:space="0" w:color="auto"/>
                                                                    <w:left w:val="none" w:sz="0" w:space="0" w:color="auto"/>
                                                                    <w:bottom w:val="none" w:sz="0" w:space="0" w:color="auto"/>
                                                                    <w:right w:val="none" w:sz="0" w:space="0" w:color="auto"/>
                                                                  </w:divBdr>
                                                                  <w:divsChild>
                                                                    <w:div w:id="697857268">
                                                                      <w:marLeft w:val="0"/>
                                                                      <w:marRight w:val="0"/>
                                                                      <w:marTop w:val="0"/>
                                                                      <w:marBottom w:val="0"/>
                                                                      <w:divBdr>
                                                                        <w:top w:val="none" w:sz="0" w:space="0" w:color="auto"/>
                                                                        <w:left w:val="none" w:sz="0" w:space="0" w:color="auto"/>
                                                                        <w:bottom w:val="none" w:sz="0" w:space="0" w:color="auto"/>
                                                                        <w:right w:val="none" w:sz="0" w:space="0" w:color="auto"/>
                                                                      </w:divBdr>
                                                                      <w:divsChild>
                                                                        <w:div w:id="2129856556">
                                                                          <w:marLeft w:val="0"/>
                                                                          <w:marRight w:val="0"/>
                                                                          <w:marTop w:val="0"/>
                                                                          <w:marBottom w:val="0"/>
                                                                          <w:divBdr>
                                                                            <w:top w:val="none" w:sz="0" w:space="0" w:color="auto"/>
                                                                            <w:left w:val="none" w:sz="0" w:space="0" w:color="auto"/>
                                                                            <w:bottom w:val="none" w:sz="0" w:space="0" w:color="auto"/>
                                                                            <w:right w:val="none" w:sz="0" w:space="0" w:color="auto"/>
                                                                          </w:divBdr>
                                                                        </w:div>
                                                                        <w:div w:id="2119983399">
                                                                          <w:marLeft w:val="0"/>
                                                                          <w:marRight w:val="0"/>
                                                                          <w:marTop w:val="0"/>
                                                                          <w:marBottom w:val="0"/>
                                                                          <w:divBdr>
                                                                            <w:top w:val="none" w:sz="0" w:space="0" w:color="auto"/>
                                                                            <w:left w:val="none" w:sz="0" w:space="0" w:color="auto"/>
                                                                            <w:bottom w:val="none" w:sz="0" w:space="0" w:color="auto"/>
                                                                            <w:right w:val="none" w:sz="0" w:space="0" w:color="auto"/>
                                                                          </w:divBdr>
                                                                        </w:div>
                                                                        <w:div w:id="927617257">
                                                                          <w:marLeft w:val="0"/>
                                                                          <w:marRight w:val="0"/>
                                                                          <w:marTop w:val="0"/>
                                                                          <w:marBottom w:val="0"/>
                                                                          <w:divBdr>
                                                                            <w:top w:val="none" w:sz="0" w:space="0" w:color="auto"/>
                                                                            <w:left w:val="none" w:sz="0" w:space="0" w:color="auto"/>
                                                                            <w:bottom w:val="none" w:sz="0" w:space="0" w:color="auto"/>
                                                                            <w:right w:val="none" w:sz="0" w:space="0" w:color="auto"/>
                                                                          </w:divBdr>
                                                                        </w:div>
                                                                        <w:div w:id="327101818">
                                                                          <w:marLeft w:val="0"/>
                                                                          <w:marRight w:val="0"/>
                                                                          <w:marTop w:val="0"/>
                                                                          <w:marBottom w:val="0"/>
                                                                          <w:divBdr>
                                                                            <w:top w:val="none" w:sz="0" w:space="0" w:color="auto"/>
                                                                            <w:left w:val="none" w:sz="0" w:space="0" w:color="auto"/>
                                                                            <w:bottom w:val="none" w:sz="0" w:space="0" w:color="auto"/>
                                                                            <w:right w:val="none" w:sz="0" w:space="0" w:color="auto"/>
                                                                          </w:divBdr>
                                                                        </w:div>
                                                                      </w:divsChild>
                                                                    </w:div>
                                                                    <w:div w:id="1691906288">
                                                                      <w:marLeft w:val="0"/>
                                                                      <w:marRight w:val="0"/>
                                                                      <w:marTop w:val="0"/>
                                                                      <w:marBottom w:val="0"/>
                                                                      <w:divBdr>
                                                                        <w:top w:val="none" w:sz="0" w:space="0" w:color="auto"/>
                                                                        <w:left w:val="none" w:sz="0" w:space="0" w:color="auto"/>
                                                                        <w:bottom w:val="none" w:sz="0" w:space="0" w:color="auto"/>
                                                                        <w:right w:val="none" w:sz="0" w:space="0" w:color="auto"/>
                                                                      </w:divBdr>
                                                                      <w:divsChild>
                                                                        <w:div w:id="1283539024">
                                                                          <w:marLeft w:val="0"/>
                                                                          <w:marRight w:val="0"/>
                                                                          <w:marTop w:val="0"/>
                                                                          <w:marBottom w:val="0"/>
                                                                          <w:divBdr>
                                                                            <w:top w:val="none" w:sz="0" w:space="0" w:color="auto"/>
                                                                            <w:left w:val="none" w:sz="0" w:space="0" w:color="auto"/>
                                                                            <w:bottom w:val="none" w:sz="0" w:space="0" w:color="auto"/>
                                                                            <w:right w:val="none" w:sz="0" w:space="0" w:color="auto"/>
                                                                          </w:divBdr>
                                                                        </w:div>
                                                                        <w:div w:id="1425416937">
                                                                          <w:marLeft w:val="0"/>
                                                                          <w:marRight w:val="0"/>
                                                                          <w:marTop w:val="0"/>
                                                                          <w:marBottom w:val="0"/>
                                                                          <w:divBdr>
                                                                            <w:top w:val="none" w:sz="0" w:space="0" w:color="auto"/>
                                                                            <w:left w:val="none" w:sz="0" w:space="0" w:color="auto"/>
                                                                            <w:bottom w:val="none" w:sz="0" w:space="0" w:color="auto"/>
                                                                            <w:right w:val="none" w:sz="0" w:space="0" w:color="auto"/>
                                                                          </w:divBdr>
                                                                        </w:div>
                                                                      </w:divsChild>
                                                                    </w:div>
                                                                    <w:div w:id="1293093559">
                                                                      <w:marLeft w:val="0"/>
                                                                      <w:marRight w:val="0"/>
                                                                      <w:marTop w:val="0"/>
                                                                      <w:marBottom w:val="0"/>
                                                                      <w:divBdr>
                                                                        <w:top w:val="none" w:sz="0" w:space="0" w:color="auto"/>
                                                                        <w:left w:val="none" w:sz="0" w:space="0" w:color="auto"/>
                                                                        <w:bottom w:val="none" w:sz="0" w:space="0" w:color="auto"/>
                                                                        <w:right w:val="none" w:sz="0" w:space="0" w:color="auto"/>
                                                                      </w:divBdr>
                                                                    </w:div>
                                                                    <w:div w:id="206336132">
                                                                      <w:marLeft w:val="0"/>
                                                                      <w:marRight w:val="0"/>
                                                                      <w:marTop w:val="0"/>
                                                                      <w:marBottom w:val="0"/>
                                                                      <w:divBdr>
                                                                        <w:top w:val="none" w:sz="0" w:space="0" w:color="auto"/>
                                                                        <w:left w:val="none" w:sz="0" w:space="0" w:color="auto"/>
                                                                        <w:bottom w:val="none" w:sz="0" w:space="0" w:color="auto"/>
                                                                        <w:right w:val="none" w:sz="0" w:space="0" w:color="auto"/>
                                                                      </w:divBdr>
                                                                    </w:div>
                                                                    <w:div w:id="707216308">
                                                                      <w:marLeft w:val="0"/>
                                                                      <w:marRight w:val="0"/>
                                                                      <w:marTop w:val="0"/>
                                                                      <w:marBottom w:val="0"/>
                                                                      <w:divBdr>
                                                                        <w:top w:val="none" w:sz="0" w:space="0" w:color="auto"/>
                                                                        <w:left w:val="none" w:sz="0" w:space="0" w:color="auto"/>
                                                                        <w:bottom w:val="none" w:sz="0" w:space="0" w:color="auto"/>
                                                                        <w:right w:val="none" w:sz="0" w:space="0" w:color="auto"/>
                                                                      </w:divBdr>
                                                                    </w:div>
                                                                    <w:div w:id="1859150295">
                                                                      <w:marLeft w:val="0"/>
                                                                      <w:marRight w:val="0"/>
                                                                      <w:marTop w:val="0"/>
                                                                      <w:marBottom w:val="0"/>
                                                                      <w:divBdr>
                                                                        <w:top w:val="none" w:sz="0" w:space="0" w:color="auto"/>
                                                                        <w:left w:val="none" w:sz="0" w:space="0" w:color="auto"/>
                                                                        <w:bottom w:val="none" w:sz="0" w:space="0" w:color="auto"/>
                                                                        <w:right w:val="none" w:sz="0" w:space="0" w:color="auto"/>
                                                                      </w:divBdr>
                                                                    </w:div>
                                                                    <w:div w:id="611480337">
                                                                      <w:marLeft w:val="0"/>
                                                                      <w:marRight w:val="0"/>
                                                                      <w:marTop w:val="0"/>
                                                                      <w:marBottom w:val="0"/>
                                                                      <w:divBdr>
                                                                        <w:top w:val="none" w:sz="0" w:space="0" w:color="auto"/>
                                                                        <w:left w:val="none" w:sz="0" w:space="0" w:color="auto"/>
                                                                        <w:bottom w:val="none" w:sz="0" w:space="0" w:color="auto"/>
                                                                        <w:right w:val="none" w:sz="0" w:space="0" w:color="auto"/>
                                                                      </w:divBdr>
                                                                    </w:div>
                                                                    <w:div w:id="2136630446">
                                                                      <w:marLeft w:val="0"/>
                                                                      <w:marRight w:val="0"/>
                                                                      <w:marTop w:val="0"/>
                                                                      <w:marBottom w:val="0"/>
                                                                      <w:divBdr>
                                                                        <w:top w:val="none" w:sz="0" w:space="0" w:color="auto"/>
                                                                        <w:left w:val="none" w:sz="0" w:space="0" w:color="auto"/>
                                                                        <w:bottom w:val="none" w:sz="0" w:space="0" w:color="auto"/>
                                                                        <w:right w:val="none" w:sz="0" w:space="0" w:color="auto"/>
                                                                      </w:divBdr>
                                                                    </w:div>
                                                                    <w:div w:id="3359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1309297">
      <w:bodyDiv w:val="1"/>
      <w:marLeft w:val="0"/>
      <w:marRight w:val="0"/>
      <w:marTop w:val="0"/>
      <w:marBottom w:val="0"/>
      <w:divBdr>
        <w:top w:val="none" w:sz="0" w:space="0" w:color="auto"/>
        <w:left w:val="none" w:sz="0" w:space="0" w:color="auto"/>
        <w:bottom w:val="none" w:sz="0" w:space="0" w:color="auto"/>
        <w:right w:val="none" w:sz="0" w:space="0" w:color="auto"/>
      </w:divBdr>
      <w:divsChild>
        <w:div w:id="1099762677">
          <w:marLeft w:val="0"/>
          <w:marRight w:val="0"/>
          <w:marTop w:val="0"/>
          <w:marBottom w:val="0"/>
          <w:divBdr>
            <w:top w:val="none" w:sz="0" w:space="0" w:color="auto"/>
            <w:left w:val="none" w:sz="0" w:space="0" w:color="auto"/>
            <w:bottom w:val="none" w:sz="0" w:space="0" w:color="auto"/>
            <w:right w:val="none" w:sz="0" w:space="0" w:color="auto"/>
          </w:divBdr>
          <w:divsChild>
            <w:div w:id="397285479">
              <w:marLeft w:val="0"/>
              <w:marRight w:val="0"/>
              <w:marTop w:val="0"/>
              <w:marBottom w:val="0"/>
              <w:divBdr>
                <w:top w:val="none" w:sz="0" w:space="0" w:color="auto"/>
                <w:left w:val="none" w:sz="0" w:space="0" w:color="auto"/>
                <w:bottom w:val="none" w:sz="0" w:space="0" w:color="auto"/>
                <w:right w:val="none" w:sz="0" w:space="0" w:color="auto"/>
              </w:divBdr>
              <w:divsChild>
                <w:div w:id="2105686591">
                  <w:marLeft w:val="0"/>
                  <w:marRight w:val="0"/>
                  <w:marTop w:val="0"/>
                  <w:marBottom w:val="0"/>
                  <w:divBdr>
                    <w:top w:val="none" w:sz="0" w:space="0" w:color="auto"/>
                    <w:left w:val="none" w:sz="0" w:space="0" w:color="auto"/>
                    <w:bottom w:val="none" w:sz="0" w:space="0" w:color="auto"/>
                    <w:right w:val="none" w:sz="0" w:space="0" w:color="auto"/>
                  </w:divBdr>
                  <w:divsChild>
                    <w:div w:id="1863397663">
                      <w:marLeft w:val="0"/>
                      <w:marRight w:val="0"/>
                      <w:marTop w:val="0"/>
                      <w:marBottom w:val="0"/>
                      <w:divBdr>
                        <w:top w:val="none" w:sz="0" w:space="0" w:color="auto"/>
                        <w:left w:val="none" w:sz="0" w:space="0" w:color="auto"/>
                        <w:bottom w:val="none" w:sz="0" w:space="0" w:color="auto"/>
                        <w:right w:val="none" w:sz="0" w:space="0" w:color="auto"/>
                      </w:divBdr>
                      <w:divsChild>
                        <w:div w:id="2124306161">
                          <w:marLeft w:val="0"/>
                          <w:marRight w:val="0"/>
                          <w:marTop w:val="0"/>
                          <w:marBottom w:val="0"/>
                          <w:divBdr>
                            <w:top w:val="none" w:sz="0" w:space="0" w:color="auto"/>
                            <w:left w:val="none" w:sz="0" w:space="0" w:color="auto"/>
                            <w:bottom w:val="none" w:sz="0" w:space="0" w:color="auto"/>
                            <w:right w:val="none" w:sz="0" w:space="0" w:color="auto"/>
                          </w:divBdr>
                          <w:divsChild>
                            <w:div w:id="1497067948">
                              <w:marLeft w:val="0"/>
                              <w:marRight w:val="0"/>
                              <w:marTop w:val="0"/>
                              <w:marBottom w:val="0"/>
                              <w:divBdr>
                                <w:top w:val="none" w:sz="0" w:space="0" w:color="auto"/>
                                <w:left w:val="none" w:sz="0" w:space="0" w:color="auto"/>
                                <w:bottom w:val="none" w:sz="0" w:space="0" w:color="auto"/>
                                <w:right w:val="none" w:sz="0" w:space="0" w:color="auto"/>
                              </w:divBdr>
                              <w:divsChild>
                                <w:div w:id="867720431">
                                  <w:marLeft w:val="0"/>
                                  <w:marRight w:val="0"/>
                                  <w:marTop w:val="0"/>
                                  <w:marBottom w:val="0"/>
                                  <w:divBdr>
                                    <w:top w:val="none" w:sz="0" w:space="0" w:color="auto"/>
                                    <w:left w:val="none" w:sz="0" w:space="0" w:color="auto"/>
                                    <w:bottom w:val="none" w:sz="0" w:space="0" w:color="auto"/>
                                    <w:right w:val="none" w:sz="0" w:space="0" w:color="auto"/>
                                  </w:divBdr>
                                  <w:divsChild>
                                    <w:div w:id="383221126">
                                      <w:marLeft w:val="0"/>
                                      <w:marRight w:val="0"/>
                                      <w:marTop w:val="0"/>
                                      <w:marBottom w:val="0"/>
                                      <w:divBdr>
                                        <w:top w:val="none" w:sz="0" w:space="0" w:color="auto"/>
                                        <w:left w:val="none" w:sz="0" w:space="0" w:color="auto"/>
                                        <w:bottom w:val="none" w:sz="0" w:space="0" w:color="auto"/>
                                        <w:right w:val="none" w:sz="0" w:space="0" w:color="auto"/>
                                      </w:divBdr>
                                      <w:divsChild>
                                        <w:div w:id="272052508">
                                          <w:marLeft w:val="0"/>
                                          <w:marRight w:val="0"/>
                                          <w:marTop w:val="0"/>
                                          <w:marBottom w:val="0"/>
                                          <w:divBdr>
                                            <w:top w:val="none" w:sz="0" w:space="0" w:color="auto"/>
                                            <w:left w:val="none" w:sz="0" w:space="0" w:color="auto"/>
                                            <w:bottom w:val="none" w:sz="0" w:space="0" w:color="auto"/>
                                            <w:right w:val="none" w:sz="0" w:space="0" w:color="auto"/>
                                          </w:divBdr>
                                          <w:divsChild>
                                            <w:div w:id="1496649326">
                                              <w:marLeft w:val="0"/>
                                              <w:marRight w:val="0"/>
                                              <w:marTop w:val="0"/>
                                              <w:marBottom w:val="0"/>
                                              <w:divBdr>
                                                <w:top w:val="none" w:sz="0" w:space="0" w:color="auto"/>
                                                <w:left w:val="none" w:sz="0" w:space="0" w:color="auto"/>
                                                <w:bottom w:val="none" w:sz="0" w:space="0" w:color="auto"/>
                                                <w:right w:val="none" w:sz="0" w:space="0" w:color="auto"/>
                                              </w:divBdr>
                                              <w:divsChild>
                                                <w:div w:id="1844735363">
                                                  <w:marLeft w:val="0"/>
                                                  <w:marRight w:val="0"/>
                                                  <w:marTop w:val="0"/>
                                                  <w:marBottom w:val="0"/>
                                                  <w:divBdr>
                                                    <w:top w:val="none" w:sz="0" w:space="0" w:color="auto"/>
                                                    <w:left w:val="none" w:sz="0" w:space="0" w:color="auto"/>
                                                    <w:bottom w:val="none" w:sz="0" w:space="0" w:color="auto"/>
                                                    <w:right w:val="none" w:sz="0" w:space="0" w:color="auto"/>
                                                  </w:divBdr>
                                                  <w:divsChild>
                                                    <w:div w:id="2131513509">
                                                      <w:marLeft w:val="0"/>
                                                      <w:marRight w:val="0"/>
                                                      <w:marTop w:val="0"/>
                                                      <w:marBottom w:val="0"/>
                                                      <w:divBdr>
                                                        <w:top w:val="none" w:sz="0" w:space="0" w:color="auto"/>
                                                        <w:left w:val="none" w:sz="0" w:space="0" w:color="auto"/>
                                                        <w:bottom w:val="none" w:sz="0" w:space="0" w:color="auto"/>
                                                        <w:right w:val="none" w:sz="0" w:space="0" w:color="auto"/>
                                                      </w:divBdr>
                                                      <w:divsChild>
                                                        <w:div w:id="261113807">
                                                          <w:marLeft w:val="0"/>
                                                          <w:marRight w:val="0"/>
                                                          <w:marTop w:val="0"/>
                                                          <w:marBottom w:val="0"/>
                                                          <w:divBdr>
                                                            <w:top w:val="none" w:sz="0" w:space="0" w:color="auto"/>
                                                            <w:left w:val="none" w:sz="0" w:space="0" w:color="auto"/>
                                                            <w:bottom w:val="none" w:sz="0" w:space="0" w:color="auto"/>
                                                            <w:right w:val="none" w:sz="0" w:space="0" w:color="auto"/>
                                                          </w:divBdr>
                                                          <w:divsChild>
                                                            <w:div w:id="1134372950">
                                                              <w:marLeft w:val="0"/>
                                                              <w:marRight w:val="0"/>
                                                              <w:marTop w:val="0"/>
                                                              <w:marBottom w:val="0"/>
                                                              <w:divBdr>
                                                                <w:top w:val="none" w:sz="0" w:space="0" w:color="auto"/>
                                                                <w:left w:val="none" w:sz="0" w:space="0" w:color="auto"/>
                                                                <w:bottom w:val="none" w:sz="0" w:space="0" w:color="auto"/>
                                                                <w:right w:val="none" w:sz="0" w:space="0" w:color="auto"/>
                                                              </w:divBdr>
                                                              <w:divsChild>
                                                                <w:div w:id="724304117">
                                                                  <w:marLeft w:val="0"/>
                                                                  <w:marRight w:val="0"/>
                                                                  <w:marTop w:val="0"/>
                                                                  <w:marBottom w:val="0"/>
                                                                  <w:divBdr>
                                                                    <w:top w:val="none" w:sz="0" w:space="0" w:color="auto"/>
                                                                    <w:left w:val="none" w:sz="0" w:space="0" w:color="auto"/>
                                                                    <w:bottom w:val="none" w:sz="0" w:space="0" w:color="auto"/>
                                                                    <w:right w:val="none" w:sz="0" w:space="0" w:color="auto"/>
                                                                  </w:divBdr>
                                                                  <w:divsChild>
                                                                    <w:div w:id="1943491794">
                                                                      <w:marLeft w:val="0"/>
                                                                      <w:marRight w:val="0"/>
                                                                      <w:marTop w:val="0"/>
                                                                      <w:marBottom w:val="0"/>
                                                                      <w:divBdr>
                                                                        <w:top w:val="none" w:sz="0" w:space="0" w:color="auto"/>
                                                                        <w:left w:val="none" w:sz="0" w:space="0" w:color="auto"/>
                                                                        <w:bottom w:val="none" w:sz="0" w:space="0" w:color="auto"/>
                                                                        <w:right w:val="none" w:sz="0" w:space="0" w:color="auto"/>
                                                                      </w:divBdr>
                                                                      <w:divsChild>
                                                                        <w:div w:id="1896431571">
                                                                          <w:marLeft w:val="0"/>
                                                                          <w:marRight w:val="0"/>
                                                                          <w:marTop w:val="0"/>
                                                                          <w:marBottom w:val="0"/>
                                                                          <w:divBdr>
                                                                            <w:top w:val="none" w:sz="0" w:space="0" w:color="auto"/>
                                                                            <w:left w:val="none" w:sz="0" w:space="0" w:color="auto"/>
                                                                            <w:bottom w:val="none" w:sz="0" w:space="0" w:color="auto"/>
                                                                            <w:right w:val="none" w:sz="0" w:space="0" w:color="auto"/>
                                                                          </w:divBdr>
                                                                        </w:div>
                                                                        <w:div w:id="3537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726897">
      <w:bodyDiv w:val="1"/>
      <w:marLeft w:val="0"/>
      <w:marRight w:val="0"/>
      <w:marTop w:val="0"/>
      <w:marBottom w:val="0"/>
      <w:divBdr>
        <w:top w:val="none" w:sz="0" w:space="0" w:color="auto"/>
        <w:left w:val="none" w:sz="0" w:space="0" w:color="auto"/>
        <w:bottom w:val="none" w:sz="0" w:space="0" w:color="auto"/>
        <w:right w:val="none" w:sz="0" w:space="0" w:color="auto"/>
      </w:divBdr>
    </w:div>
    <w:div w:id="1382167017">
      <w:bodyDiv w:val="1"/>
      <w:marLeft w:val="0"/>
      <w:marRight w:val="0"/>
      <w:marTop w:val="0"/>
      <w:marBottom w:val="0"/>
      <w:divBdr>
        <w:top w:val="none" w:sz="0" w:space="0" w:color="auto"/>
        <w:left w:val="none" w:sz="0" w:space="0" w:color="auto"/>
        <w:bottom w:val="none" w:sz="0" w:space="0" w:color="auto"/>
        <w:right w:val="none" w:sz="0" w:space="0" w:color="auto"/>
      </w:divBdr>
      <w:divsChild>
        <w:div w:id="688989602">
          <w:marLeft w:val="0"/>
          <w:marRight w:val="0"/>
          <w:marTop w:val="0"/>
          <w:marBottom w:val="0"/>
          <w:divBdr>
            <w:top w:val="none" w:sz="0" w:space="0" w:color="auto"/>
            <w:left w:val="none" w:sz="0" w:space="0" w:color="auto"/>
            <w:bottom w:val="none" w:sz="0" w:space="0" w:color="auto"/>
            <w:right w:val="none" w:sz="0" w:space="0" w:color="auto"/>
          </w:divBdr>
          <w:divsChild>
            <w:div w:id="569732054">
              <w:marLeft w:val="0"/>
              <w:marRight w:val="0"/>
              <w:marTop w:val="0"/>
              <w:marBottom w:val="0"/>
              <w:divBdr>
                <w:top w:val="none" w:sz="0" w:space="0" w:color="auto"/>
                <w:left w:val="none" w:sz="0" w:space="0" w:color="auto"/>
                <w:bottom w:val="none" w:sz="0" w:space="0" w:color="auto"/>
                <w:right w:val="none" w:sz="0" w:space="0" w:color="auto"/>
              </w:divBdr>
              <w:divsChild>
                <w:div w:id="83917106">
                  <w:marLeft w:val="0"/>
                  <w:marRight w:val="0"/>
                  <w:marTop w:val="0"/>
                  <w:marBottom w:val="0"/>
                  <w:divBdr>
                    <w:top w:val="none" w:sz="0" w:space="0" w:color="auto"/>
                    <w:left w:val="none" w:sz="0" w:space="0" w:color="auto"/>
                    <w:bottom w:val="none" w:sz="0" w:space="0" w:color="auto"/>
                    <w:right w:val="none" w:sz="0" w:space="0" w:color="auto"/>
                  </w:divBdr>
                  <w:divsChild>
                    <w:div w:id="887299998">
                      <w:marLeft w:val="0"/>
                      <w:marRight w:val="0"/>
                      <w:marTop w:val="0"/>
                      <w:marBottom w:val="0"/>
                      <w:divBdr>
                        <w:top w:val="none" w:sz="0" w:space="0" w:color="auto"/>
                        <w:left w:val="none" w:sz="0" w:space="0" w:color="auto"/>
                        <w:bottom w:val="none" w:sz="0" w:space="0" w:color="auto"/>
                        <w:right w:val="none" w:sz="0" w:space="0" w:color="auto"/>
                      </w:divBdr>
                      <w:divsChild>
                        <w:div w:id="469443448">
                          <w:marLeft w:val="0"/>
                          <w:marRight w:val="0"/>
                          <w:marTop w:val="0"/>
                          <w:marBottom w:val="0"/>
                          <w:divBdr>
                            <w:top w:val="none" w:sz="0" w:space="0" w:color="auto"/>
                            <w:left w:val="none" w:sz="0" w:space="0" w:color="auto"/>
                            <w:bottom w:val="none" w:sz="0" w:space="0" w:color="auto"/>
                            <w:right w:val="none" w:sz="0" w:space="0" w:color="auto"/>
                          </w:divBdr>
                          <w:divsChild>
                            <w:div w:id="1362591106">
                              <w:marLeft w:val="0"/>
                              <w:marRight w:val="0"/>
                              <w:marTop w:val="0"/>
                              <w:marBottom w:val="0"/>
                              <w:divBdr>
                                <w:top w:val="none" w:sz="0" w:space="0" w:color="auto"/>
                                <w:left w:val="none" w:sz="0" w:space="0" w:color="auto"/>
                                <w:bottom w:val="none" w:sz="0" w:space="0" w:color="auto"/>
                                <w:right w:val="none" w:sz="0" w:space="0" w:color="auto"/>
                              </w:divBdr>
                              <w:divsChild>
                                <w:div w:id="439299711">
                                  <w:marLeft w:val="0"/>
                                  <w:marRight w:val="0"/>
                                  <w:marTop w:val="0"/>
                                  <w:marBottom w:val="0"/>
                                  <w:divBdr>
                                    <w:top w:val="none" w:sz="0" w:space="0" w:color="auto"/>
                                    <w:left w:val="none" w:sz="0" w:space="0" w:color="auto"/>
                                    <w:bottom w:val="none" w:sz="0" w:space="0" w:color="auto"/>
                                    <w:right w:val="none" w:sz="0" w:space="0" w:color="auto"/>
                                  </w:divBdr>
                                  <w:divsChild>
                                    <w:div w:id="535968002">
                                      <w:marLeft w:val="0"/>
                                      <w:marRight w:val="0"/>
                                      <w:marTop w:val="0"/>
                                      <w:marBottom w:val="0"/>
                                      <w:divBdr>
                                        <w:top w:val="none" w:sz="0" w:space="0" w:color="auto"/>
                                        <w:left w:val="none" w:sz="0" w:space="0" w:color="auto"/>
                                        <w:bottom w:val="none" w:sz="0" w:space="0" w:color="auto"/>
                                        <w:right w:val="none" w:sz="0" w:space="0" w:color="auto"/>
                                      </w:divBdr>
                                      <w:divsChild>
                                        <w:div w:id="26371350">
                                          <w:marLeft w:val="0"/>
                                          <w:marRight w:val="0"/>
                                          <w:marTop w:val="0"/>
                                          <w:marBottom w:val="0"/>
                                          <w:divBdr>
                                            <w:top w:val="none" w:sz="0" w:space="0" w:color="auto"/>
                                            <w:left w:val="none" w:sz="0" w:space="0" w:color="auto"/>
                                            <w:bottom w:val="none" w:sz="0" w:space="0" w:color="auto"/>
                                            <w:right w:val="none" w:sz="0" w:space="0" w:color="auto"/>
                                          </w:divBdr>
                                          <w:divsChild>
                                            <w:div w:id="1345085677">
                                              <w:marLeft w:val="0"/>
                                              <w:marRight w:val="0"/>
                                              <w:marTop w:val="0"/>
                                              <w:marBottom w:val="0"/>
                                              <w:divBdr>
                                                <w:top w:val="none" w:sz="0" w:space="0" w:color="auto"/>
                                                <w:left w:val="none" w:sz="0" w:space="0" w:color="auto"/>
                                                <w:bottom w:val="none" w:sz="0" w:space="0" w:color="auto"/>
                                                <w:right w:val="none" w:sz="0" w:space="0" w:color="auto"/>
                                              </w:divBdr>
                                              <w:divsChild>
                                                <w:div w:id="1560944514">
                                                  <w:marLeft w:val="0"/>
                                                  <w:marRight w:val="0"/>
                                                  <w:marTop w:val="0"/>
                                                  <w:marBottom w:val="0"/>
                                                  <w:divBdr>
                                                    <w:top w:val="none" w:sz="0" w:space="0" w:color="auto"/>
                                                    <w:left w:val="none" w:sz="0" w:space="0" w:color="auto"/>
                                                    <w:bottom w:val="none" w:sz="0" w:space="0" w:color="auto"/>
                                                    <w:right w:val="none" w:sz="0" w:space="0" w:color="auto"/>
                                                  </w:divBdr>
                                                  <w:divsChild>
                                                    <w:div w:id="1172529181">
                                                      <w:marLeft w:val="0"/>
                                                      <w:marRight w:val="0"/>
                                                      <w:marTop w:val="0"/>
                                                      <w:marBottom w:val="0"/>
                                                      <w:divBdr>
                                                        <w:top w:val="none" w:sz="0" w:space="0" w:color="auto"/>
                                                        <w:left w:val="none" w:sz="0" w:space="0" w:color="auto"/>
                                                        <w:bottom w:val="none" w:sz="0" w:space="0" w:color="auto"/>
                                                        <w:right w:val="none" w:sz="0" w:space="0" w:color="auto"/>
                                                      </w:divBdr>
                                                      <w:divsChild>
                                                        <w:div w:id="92476022">
                                                          <w:marLeft w:val="0"/>
                                                          <w:marRight w:val="0"/>
                                                          <w:marTop w:val="0"/>
                                                          <w:marBottom w:val="0"/>
                                                          <w:divBdr>
                                                            <w:top w:val="none" w:sz="0" w:space="0" w:color="auto"/>
                                                            <w:left w:val="none" w:sz="0" w:space="0" w:color="auto"/>
                                                            <w:bottom w:val="none" w:sz="0" w:space="0" w:color="auto"/>
                                                            <w:right w:val="none" w:sz="0" w:space="0" w:color="auto"/>
                                                          </w:divBdr>
                                                          <w:divsChild>
                                                            <w:div w:id="2044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5340793">
      <w:bodyDiv w:val="1"/>
      <w:marLeft w:val="0"/>
      <w:marRight w:val="0"/>
      <w:marTop w:val="0"/>
      <w:marBottom w:val="0"/>
      <w:divBdr>
        <w:top w:val="none" w:sz="0" w:space="0" w:color="auto"/>
        <w:left w:val="none" w:sz="0" w:space="0" w:color="auto"/>
        <w:bottom w:val="none" w:sz="0" w:space="0" w:color="auto"/>
        <w:right w:val="none" w:sz="0" w:space="0" w:color="auto"/>
      </w:divBdr>
      <w:divsChild>
        <w:div w:id="775636882">
          <w:marLeft w:val="0"/>
          <w:marRight w:val="0"/>
          <w:marTop w:val="0"/>
          <w:marBottom w:val="0"/>
          <w:divBdr>
            <w:top w:val="none" w:sz="0" w:space="0" w:color="auto"/>
            <w:left w:val="none" w:sz="0" w:space="0" w:color="auto"/>
            <w:bottom w:val="none" w:sz="0" w:space="0" w:color="auto"/>
            <w:right w:val="none" w:sz="0" w:space="0" w:color="auto"/>
          </w:divBdr>
          <w:divsChild>
            <w:div w:id="680161032">
              <w:marLeft w:val="0"/>
              <w:marRight w:val="0"/>
              <w:marTop w:val="0"/>
              <w:marBottom w:val="0"/>
              <w:divBdr>
                <w:top w:val="none" w:sz="0" w:space="0" w:color="auto"/>
                <w:left w:val="none" w:sz="0" w:space="0" w:color="auto"/>
                <w:bottom w:val="none" w:sz="0" w:space="0" w:color="auto"/>
                <w:right w:val="none" w:sz="0" w:space="0" w:color="auto"/>
              </w:divBdr>
              <w:divsChild>
                <w:div w:id="1784107155">
                  <w:marLeft w:val="0"/>
                  <w:marRight w:val="0"/>
                  <w:marTop w:val="0"/>
                  <w:marBottom w:val="0"/>
                  <w:divBdr>
                    <w:top w:val="none" w:sz="0" w:space="0" w:color="auto"/>
                    <w:left w:val="none" w:sz="0" w:space="0" w:color="auto"/>
                    <w:bottom w:val="none" w:sz="0" w:space="0" w:color="auto"/>
                    <w:right w:val="none" w:sz="0" w:space="0" w:color="auto"/>
                  </w:divBdr>
                  <w:divsChild>
                    <w:div w:id="1097869204">
                      <w:marLeft w:val="0"/>
                      <w:marRight w:val="0"/>
                      <w:marTop w:val="0"/>
                      <w:marBottom w:val="0"/>
                      <w:divBdr>
                        <w:top w:val="none" w:sz="0" w:space="0" w:color="auto"/>
                        <w:left w:val="none" w:sz="0" w:space="0" w:color="auto"/>
                        <w:bottom w:val="none" w:sz="0" w:space="0" w:color="auto"/>
                        <w:right w:val="none" w:sz="0" w:space="0" w:color="auto"/>
                      </w:divBdr>
                      <w:divsChild>
                        <w:div w:id="2102602877">
                          <w:marLeft w:val="0"/>
                          <w:marRight w:val="0"/>
                          <w:marTop w:val="0"/>
                          <w:marBottom w:val="0"/>
                          <w:divBdr>
                            <w:top w:val="none" w:sz="0" w:space="0" w:color="auto"/>
                            <w:left w:val="none" w:sz="0" w:space="0" w:color="auto"/>
                            <w:bottom w:val="none" w:sz="0" w:space="0" w:color="auto"/>
                            <w:right w:val="none" w:sz="0" w:space="0" w:color="auto"/>
                          </w:divBdr>
                          <w:divsChild>
                            <w:div w:id="132990587">
                              <w:marLeft w:val="0"/>
                              <w:marRight w:val="0"/>
                              <w:marTop w:val="0"/>
                              <w:marBottom w:val="0"/>
                              <w:divBdr>
                                <w:top w:val="none" w:sz="0" w:space="0" w:color="auto"/>
                                <w:left w:val="none" w:sz="0" w:space="0" w:color="auto"/>
                                <w:bottom w:val="none" w:sz="0" w:space="0" w:color="auto"/>
                                <w:right w:val="none" w:sz="0" w:space="0" w:color="auto"/>
                              </w:divBdr>
                              <w:divsChild>
                                <w:div w:id="175653643">
                                  <w:marLeft w:val="0"/>
                                  <w:marRight w:val="0"/>
                                  <w:marTop w:val="0"/>
                                  <w:marBottom w:val="0"/>
                                  <w:divBdr>
                                    <w:top w:val="none" w:sz="0" w:space="0" w:color="auto"/>
                                    <w:left w:val="none" w:sz="0" w:space="0" w:color="auto"/>
                                    <w:bottom w:val="none" w:sz="0" w:space="0" w:color="auto"/>
                                    <w:right w:val="none" w:sz="0" w:space="0" w:color="auto"/>
                                  </w:divBdr>
                                  <w:divsChild>
                                    <w:div w:id="1071083408">
                                      <w:marLeft w:val="0"/>
                                      <w:marRight w:val="0"/>
                                      <w:marTop w:val="0"/>
                                      <w:marBottom w:val="0"/>
                                      <w:divBdr>
                                        <w:top w:val="none" w:sz="0" w:space="0" w:color="auto"/>
                                        <w:left w:val="none" w:sz="0" w:space="0" w:color="auto"/>
                                        <w:bottom w:val="none" w:sz="0" w:space="0" w:color="auto"/>
                                        <w:right w:val="none" w:sz="0" w:space="0" w:color="auto"/>
                                      </w:divBdr>
                                      <w:divsChild>
                                        <w:div w:id="1169248210">
                                          <w:marLeft w:val="0"/>
                                          <w:marRight w:val="0"/>
                                          <w:marTop w:val="0"/>
                                          <w:marBottom w:val="0"/>
                                          <w:divBdr>
                                            <w:top w:val="none" w:sz="0" w:space="0" w:color="auto"/>
                                            <w:left w:val="none" w:sz="0" w:space="0" w:color="auto"/>
                                            <w:bottom w:val="none" w:sz="0" w:space="0" w:color="auto"/>
                                            <w:right w:val="none" w:sz="0" w:space="0" w:color="auto"/>
                                          </w:divBdr>
                                          <w:divsChild>
                                            <w:div w:id="1126461600">
                                              <w:marLeft w:val="0"/>
                                              <w:marRight w:val="0"/>
                                              <w:marTop w:val="0"/>
                                              <w:marBottom w:val="0"/>
                                              <w:divBdr>
                                                <w:top w:val="none" w:sz="0" w:space="0" w:color="auto"/>
                                                <w:left w:val="none" w:sz="0" w:space="0" w:color="auto"/>
                                                <w:bottom w:val="none" w:sz="0" w:space="0" w:color="auto"/>
                                                <w:right w:val="none" w:sz="0" w:space="0" w:color="auto"/>
                                              </w:divBdr>
                                              <w:divsChild>
                                                <w:div w:id="1547639992">
                                                  <w:marLeft w:val="0"/>
                                                  <w:marRight w:val="0"/>
                                                  <w:marTop w:val="0"/>
                                                  <w:marBottom w:val="0"/>
                                                  <w:divBdr>
                                                    <w:top w:val="none" w:sz="0" w:space="0" w:color="auto"/>
                                                    <w:left w:val="none" w:sz="0" w:space="0" w:color="auto"/>
                                                    <w:bottom w:val="none" w:sz="0" w:space="0" w:color="auto"/>
                                                    <w:right w:val="none" w:sz="0" w:space="0" w:color="auto"/>
                                                  </w:divBdr>
                                                  <w:divsChild>
                                                    <w:div w:id="1403874597">
                                                      <w:marLeft w:val="0"/>
                                                      <w:marRight w:val="0"/>
                                                      <w:marTop w:val="0"/>
                                                      <w:marBottom w:val="0"/>
                                                      <w:divBdr>
                                                        <w:top w:val="none" w:sz="0" w:space="0" w:color="auto"/>
                                                        <w:left w:val="none" w:sz="0" w:space="0" w:color="auto"/>
                                                        <w:bottom w:val="none" w:sz="0" w:space="0" w:color="auto"/>
                                                        <w:right w:val="none" w:sz="0" w:space="0" w:color="auto"/>
                                                      </w:divBdr>
                                                      <w:divsChild>
                                                        <w:div w:id="132067033">
                                                          <w:marLeft w:val="0"/>
                                                          <w:marRight w:val="0"/>
                                                          <w:marTop w:val="0"/>
                                                          <w:marBottom w:val="0"/>
                                                          <w:divBdr>
                                                            <w:top w:val="none" w:sz="0" w:space="0" w:color="auto"/>
                                                            <w:left w:val="none" w:sz="0" w:space="0" w:color="auto"/>
                                                            <w:bottom w:val="none" w:sz="0" w:space="0" w:color="auto"/>
                                                            <w:right w:val="none" w:sz="0" w:space="0" w:color="auto"/>
                                                          </w:divBdr>
                                                          <w:divsChild>
                                                            <w:div w:id="1880968214">
                                                              <w:marLeft w:val="0"/>
                                                              <w:marRight w:val="0"/>
                                                              <w:marTop w:val="0"/>
                                                              <w:marBottom w:val="0"/>
                                                              <w:divBdr>
                                                                <w:top w:val="none" w:sz="0" w:space="0" w:color="auto"/>
                                                                <w:left w:val="none" w:sz="0" w:space="0" w:color="auto"/>
                                                                <w:bottom w:val="none" w:sz="0" w:space="0" w:color="auto"/>
                                                                <w:right w:val="none" w:sz="0" w:space="0" w:color="auto"/>
                                                              </w:divBdr>
                                                              <w:divsChild>
                                                                <w:div w:id="792098704">
                                                                  <w:marLeft w:val="0"/>
                                                                  <w:marRight w:val="0"/>
                                                                  <w:marTop w:val="0"/>
                                                                  <w:marBottom w:val="0"/>
                                                                  <w:divBdr>
                                                                    <w:top w:val="none" w:sz="0" w:space="0" w:color="auto"/>
                                                                    <w:left w:val="none" w:sz="0" w:space="0" w:color="auto"/>
                                                                    <w:bottom w:val="none" w:sz="0" w:space="0" w:color="auto"/>
                                                                    <w:right w:val="none" w:sz="0" w:space="0" w:color="auto"/>
                                                                  </w:divBdr>
                                                                  <w:divsChild>
                                                                    <w:div w:id="817234468">
                                                                      <w:marLeft w:val="0"/>
                                                                      <w:marRight w:val="0"/>
                                                                      <w:marTop w:val="0"/>
                                                                      <w:marBottom w:val="0"/>
                                                                      <w:divBdr>
                                                                        <w:top w:val="none" w:sz="0" w:space="0" w:color="auto"/>
                                                                        <w:left w:val="none" w:sz="0" w:space="0" w:color="auto"/>
                                                                        <w:bottom w:val="none" w:sz="0" w:space="0" w:color="auto"/>
                                                                        <w:right w:val="none" w:sz="0" w:space="0" w:color="auto"/>
                                                                      </w:divBdr>
                                                                      <w:divsChild>
                                                                        <w:div w:id="1406998511">
                                                                          <w:marLeft w:val="0"/>
                                                                          <w:marRight w:val="0"/>
                                                                          <w:marTop w:val="0"/>
                                                                          <w:marBottom w:val="0"/>
                                                                          <w:divBdr>
                                                                            <w:top w:val="none" w:sz="0" w:space="0" w:color="auto"/>
                                                                            <w:left w:val="none" w:sz="0" w:space="0" w:color="auto"/>
                                                                            <w:bottom w:val="none" w:sz="0" w:space="0" w:color="auto"/>
                                                                            <w:right w:val="none" w:sz="0" w:space="0" w:color="auto"/>
                                                                          </w:divBdr>
                                                                        </w:div>
                                                                        <w:div w:id="883833876">
                                                                          <w:marLeft w:val="0"/>
                                                                          <w:marRight w:val="0"/>
                                                                          <w:marTop w:val="0"/>
                                                                          <w:marBottom w:val="0"/>
                                                                          <w:divBdr>
                                                                            <w:top w:val="none" w:sz="0" w:space="0" w:color="auto"/>
                                                                            <w:left w:val="none" w:sz="0" w:space="0" w:color="auto"/>
                                                                            <w:bottom w:val="none" w:sz="0" w:space="0" w:color="auto"/>
                                                                            <w:right w:val="none" w:sz="0" w:space="0" w:color="auto"/>
                                                                          </w:divBdr>
                                                                        </w:div>
                                                                        <w:div w:id="15831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362110">
      <w:bodyDiv w:val="1"/>
      <w:marLeft w:val="0"/>
      <w:marRight w:val="0"/>
      <w:marTop w:val="0"/>
      <w:marBottom w:val="0"/>
      <w:divBdr>
        <w:top w:val="none" w:sz="0" w:space="0" w:color="auto"/>
        <w:left w:val="none" w:sz="0" w:space="0" w:color="auto"/>
        <w:bottom w:val="none" w:sz="0" w:space="0" w:color="auto"/>
        <w:right w:val="none" w:sz="0" w:space="0" w:color="auto"/>
      </w:divBdr>
    </w:div>
    <w:div w:id="1557469823">
      <w:bodyDiv w:val="1"/>
      <w:marLeft w:val="0"/>
      <w:marRight w:val="0"/>
      <w:marTop w:val="0"/>
      <w:marBottom w:val="0"/>
      <w:divBdr>
        <w:top w:val="none" w:sz="0" w:space="0" w:color="auto"/>
        <w:left w:val="none" w:sz="0" w:space="0" w:color="auto"/>
        <w:bottom w:val="none" w:sz="0" w:space="0" w:color="auto"/>
        <w:right w:val="none" w:sz="0" w:space="0" w:color="auto"/>
      </w:divBdr>
      <w:divsChild>
        <w:div w:id="154037318">
          <w:marLeft w:val="0"/>
          <w:marRight w:val="0"/>
          <w:marTop w:val="0"/>
          <w:marBottom w:val="0"/>
          <w:divBdr>
            <w:top w:val="none" w:sz="0" w:space="0" w:color="auto"/>
            <w:left w:val="none" w:sz="0" w:space="0" w:color="auto"/>
            <w:bottom w:val="none" w:sz="0" w:space="0" w:color="auto"/>
            <w:right w:val="none" w:sz="0" w:space="0" w:color="auto"/>
          </w:divBdr>
          <w:divsChild>
            <w:div w:id="1350763914">
              <w:marLeft w:val="0"/>
              <w:marRight w:val="0"/>
              <w:marTop w:val="0"/>
              <w:marBottom w:val="0"/>
              <w:divBdr>
                <w:top w:val="none" w:sz="0" w:space="0" w:color="auto"/>
                <w:left w:val="none" w:sz="0" w:space="0" w:color="auto"/>
                <w:bottom w:val="none" w:sz="0" w:space="0" w:color="auto"/>
                <w:right w:val="none" w:sz="0" w:space="0" w:color="auto"/>
              </w:divBdr>
              <w:divsChild>
                <w:div w:id="780149898">
                  <w:marLeft w:val="0"/>
                  <w:marRight w:val="0"/>
                  <w:marTop w:val="0"/>
                  <w:marBottom w:val="0"/>
                  <w:divBdr>
                    <w:top w:val="none" w:sz="0" w:space="0" w:color="auto"/>
                    <w:left w:val="none" w:sz="0" w:space="0" w:color="auto"/>
                    <w:bottom w:val="none" w:sz="0" w:space="0" w:color="auto"/>
                    <w:right w:val="none" w:sz="0" w:space="0" w:color="auto"/>
                  </w:divBdr>
                  <w:divsChild>
                    <w:div w:id="401025395">
                      <w:marLeft w:val="0"/>
                      <w:marRight w:val="0"/>
                      <w:marTop w:val="0"/>
                      <w:marBottom w:val="0"/>
                      <w:divBdr>
                        <w:top w:val="none" w:sz="0" w:space="0" w:color="auto"/>
                        <w:left w:val="none" w:sz="0" w:space="0" w:color="auto"/>
                        <w:bottom w:val="none" w:sz="0" w:space="0" w:color="auto"/>
                        <w:right w:val="none" w:sz="0" w:space="0" w:color="auto"/>
                      </w:divBdr>
                      <w:divsChild>
                        <w:div w:id="282688208">
                          <w:marLeft w:val="0"/>
                          <w:marRight w:val="0"/>
                          <w:marTop w:val="0"/>
                          <w:marBottom w:val="0"/>
                          <w:divBdr>
                            <w:top w:val="none" w:sz="0" w:space="0" w:color="auto"/>
                            <w:left w:val="none" w:sz="0" w:space="0" w:color="auto"/>
                            <w:bottom w:val="none" w:sz="0" w:space="0" w:color="auto"/>
                            <w:right w:val="none" w:sz="0" w:space="0" w:color="auto"/>
                          </w:divBdr>
                          <w:divsChild>
                            <w:div w:id="1405644067">
                              <w:marLeft w:val="0"/>
                              <w:marRight w:val="0"/>
                              <w:marTop w:val="0"/>
                              <w:marBottom w:val="0"/>
                              <w:divBdr>
                                <w:top w:val="none" w:sz="0" w:space="0" w:color="auto"/>
                                <w:left w:val="none" w:sz="0" w:space="0" w:color="auto"/>
                                <w:bottom w:val="none" w:sz="0" w:space="0" w:color="auto"/>
                                <w:right w:val="none" w:sz="0" w:space="0" w:color="auto"/>
                              </w:divBdr>
                              <w:divsChild>
                                <w:div w:id="2076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81634">
      <w:bodyDiv w:val="1"/>
      <w:marLeft w:val="0"/>
      <w:marRight w:val="0"/>
      <w:marTop w:val="0"/>
      <w:marBottom w:val="0"/>
      <w:divBdr>
        <w:top w:val="none" w:sz="0" w:space="0" w:color="auto"/>
        <w:left w:val="none" w:sz="0" w:space="0" w:color="auto"/>
        <w:bottom w:val="none" w:sz="0" w:space="0" w:color="auto"/>
        <w:right w:val="none" w:sz="0" w:space="0" w:color="auto"/>
      </w:divBdr>
      <w:divsChild>
        <w:div w:id="819691268">
          <w:marLeft w:val="0"/>
          <w:marRight w:val="0"/>
          <w:marTop w:val="0"/>
          <w:marBottom w:val="0"/>
          <w:divBdr>
            <w:top w:val="none" w:sz="0" w:space="0" w:color="auto"/>
            <w:left w:val="none" w:sz="0" w:space="0" w:color="auto"/>
            <w:bottom w:val="none" w:sz="0" w:space="0" w:color="auto"/>
            <w:right w:val="none" w:sz="0" w:space="0" w:color="auto"/>
          </w:divBdr>
          <w:divsChild>
            <w:div w:id="1660310502">
              <w:marLeft w:val="0"/>
              <w:marRight w:val="0"/>
              <w:marTop w:val="0"/>
              <w:marBottom w:val="0"/>
              <w:divBdr>
                <w:top w:val="none" w:sz="0" w:space="0" w:color="auto"/>
                <w:left w:val="none" w:sz="0" w:space="0" w:color="auto"/>
                <w:bottom w:val="none" w:sz="0" w:space="0" w:color="auto"/>
                <w:right w:val="none" w:sz="0" w:space="0" w:color="auto"/>
              </w:divBdr>
              <w:divsChild>
                <w:div w:id="1123766767">
                  <w:marLeft w:val="0"/>
                  <w:marRight w:val="0"/>
                  <w:marTop w:val="0"/>
                  <w:marBottom w:val="0"/>
                  <w:divBdr>
                    <w:top w:val="none" w:sz="0" w:space="0" w:color="auto"/>
                    <w:left w:val="none" w:sz="0" w:space="0" w:color="auto"/>
                    <w:bottom w:val="none" w:sz="0" w:space="0" w:color="auto"/>
                    <w:right w:val="none" w:sz="0" w:space="0" w:color="auto"/>
                  </w:divBdr>
                  <w:divsChild>
                    <w:div w:id="1308973571">
                      <w:marLeft w:val="0"/>
                      <w:marRight w:val="0"/>
                      <w:marTop w:val="0"/>
                      <w:marBottom w:val="0"/>
                      <w:divBdr>
                        <w:top w:val="none" w:sz="0" w:space="0" w:color="auto"/>
                        <w:left w:val="none" w:sz="0" w:space="0" w:color="auto"/>
                        <w:bottom w:val="none" w:sz="0" w:space="0" w:color="auto"/>
                        <w:right w:val="none" w:sz="0" w:space="0" w:color="auto"/>
                      </w:divBdr>
                      <w:divsChild>
                        <w:div w:id="973367702">
                          <w:marLeft w:val="0"/>
                          <w:marRight w:val="0"/>
                          <w:marTop w:val="0"/>
                          <w:marBottom w:val="0"/>
                          <w:divBdr>
                            <w:top w:val="none" w:sz="0" w:space="0" w:color="auto"/>
                            <w:left w:val="none" w:sz="0" w:space="0" w:color="auto"/>
                            <w:bottom w:val="none" w:sz="0" w:space="0" w:color="auto"/>
                            <w:right w:val="none" w:sz="0" w:space="0" w:color="auto"/>
                          </w:divBdr>
                          <w:divsChild>
                            <w:div w:id="1260916625">
                              <w:marLeft w:val="0"/>
                              <w:marRight w:val="0"/>
                              <w:marTop w:val="0"/>
                              <w:marBottom w:val="0"/>
                              <w:divBdr>
                                <w:top w:val="none" w:sz="0" w:space="0" w:color="auto"/>
                                <w:left w:val="none" w:sz="0" w:space="0" w:color="auto"/>
                                <w:bottom w:val="none" w:sz="0" w:space="0" w:color="auto"/>
                                <w:right w:val="none" w:sz="0" w:space="0" w:color="auto"/>
                              </w:divBdr>
                              <w:divsChild>
                                <w:div w:id="1574310692">
                                  <w:marLeft w:val="0"/>
                                  <w:marRight w:val="0"/>
                                  <w:marTop w:val="0"/>
                                  <w:marBottom w:val="0"/>
                                  <w:divBdr>
                                    <w:top w:val="none" w:sz="0" w:space="0" w:color="auto"/>
                                    <w:left w:val="none" w:sz="0" w:space="0" w:color="auto"/>
                                    <w:bottom w:val="none" w:sz="0" w:space="0" w:color="auto"/>
                                    <w:right w:val="none" w:sz="0" w:space="0" w:color="auto"/>
                                  </w:divBdr>
                                  <w:divsChild>
                                    <w:div w:id="891814517">
                                      <w:marLeft w:val="0"/>
                                      <w:marRight w:val="0"/>
                                      <w:marTop w:val="0"/>
                                      <w:marBottom w:val="0"/>
                                      <w:divBdr>
                                        <w:top w:val="none" w:sz="0" w:space="0" w:color="auto"/>
                                        <w:left w:val="none" w:sz="0" w:space="0" w:color="auto"/>
                                        <w:bottom w:val="none" w:sz="0" w:space="0" w:color="auto"/>
                                        <w:right w:val="none" w:sz="0" w:space="0" w:color="auto"/>
                                      </w:divBdr>
                                      <w:divsChild>
                                        <w:div w:id="1999377364">
                                          <w:marLeft w:val="0"/>
                                          <w:marRight w:val="0"/>
                                          <w:marTop w:val="0"/>
                                          <w:marBottom w:val="0"/>
                                          <w:divBdr>
                                            <w:top w:val="none" w:sz="0" w:space="0" w:color="auto"/>
                                            <w:left w:val="none" w:sz="0" w:space="0" w:color="auto"/>
                                            <w:bottom w:val="none" w:sz="0" w:space="0" w:color="auto"/>
                                            <w:right w:val="none" w:sz="0" w:space="0" w:color="auto"/>
                                          </w:divBdr>
                                          <w:divsChild>
                                            <w:div w:id="1194614070">
                                              <w:marLeft w:val="0"/>
                                              <w:marRight w:val="0"/>
                                              <w:marTop w:val="0"/>
                                              <w:marBottom w:val="0"/>
                                              <w:divBdr>
                                                <w:top w:val="none" w:sz="0" w:space="0" w:color="auto"/>
                                                <w:left w:val="none" w:sz="0" w:space="0" w:color="auto"/>
                                                <w:bottom w:val="none" w:sz="0" w:space="0" w:color="auto"/>
                                                <w:right w:val="none" w:sz="0" w:space="0" w:color="auto"/>
                                              </w:divBdr>
                                              <w:divsChild>
                                                <w:div w:id="2057510135">
                                                  <w:marLeft w:val="0"/>
                                                  <w:marRight w:val="0"/>
                                                  <w:marTop w:val="0"/>
                                                  <w:marBottom w:val="0"/>
                                                  <w:divBdr>
                                                    <w:top w:val="none" w:sz="0" w:space="0" w:color="auto"/>
                                                    <w:left w:val="none" w:sz="0" w:space="0" w:color="auto"/>
                                                    <w:bottom w:val="none" w:sz="0" w:space="0" w:color="auto"/>
                                                    <w:right w:val="none" w:sz="0" w:space="0" w:color="auto"/>
                                                  </w:divBdr>
                                                  <w:divsChild>
                                                    <w:div w:id="705374501">
                                                      <w:marLeft w:val="0"/>
                                                      <w:marRight w:val="0"/>
                                                      <w:marTop w:val="0"/>
                                                      <w:marBottom w:val="0"/>
                                                      <w:divBdr>
                                                        <w:top w:val="none" w:sz="0" w:space="0" w:color="auto"/>
                                                        <w:left w:val="none" w:sz="0" w:space="0" w:color="auto"/>
                                                        <w:bottom w:val="none" w:sz="0" w:space="0" w:color="auto"/>
                                                        <w:right w:val="none" w:sz="0" w:space="0" w:color="auto"/>
                                                      </w:divBdr>
                                                      <w:divsChild>
                                                        <w:div w:id="25452168">
                                                          <w:marLeft w:val="0"/>
                                                          <w:marRight w:val="0"/>
                                                          <w:marTop w:val="0"/>
                                                          <w:marBottom w:val="0"/>
                                                          <w:divBdr>
                                                            <w:top w:val="none" w:sz="0" w:space="0" w:color="auto"/>
                                                            <w:left w:val="none" w:sz="0" w:space="0" w:color="auto"/>
                                                            <w:bottom w:val="none" w:sz="0" w:space="0" w:color="auto"/>
                                                            <w:right w:val="none" w:sz="0" w:space="0" w:color="auto"/>
                                                          </w:divBdr>
                                                          <w:divsChild>
                                                            <w:div w:id="178087283">
                                                              <w:marLeft w:val="0"/>
                                                              <w:marRight w:val="0"/>
                                                              <w:marTop w:val="0"/>
                                                              <w:marBottom w:val="0"/>
                                                              <w:divBdr>
                                                                <w:top w:val="none" w:sz="0" w:space="0" w:color="auto"/>
                                                                <w:left w:val="none" w:sz="0" w:space="0" w:color="auto"/>
                                                                <w:bottom w:val="none" w:sz="0" w:space="0" w:color="auto"/>
                                                                <w:right w:val="none" w:sz="0" w:space="0" w:color="auto"/>
                                                              </w:divBdr>
                                                              <w:divsChild>
                                                                <w:div w:id="2065521013">
                                                                  <w:marLeft w:val="0"/>
                                                                  <w:marRight w:val="0"/>
                                                                  <w:marTop w:val="0"/>
                                                                  <w:marBottom w:val="0"/>
                                                                  <w:divBdr>
                                                                    <w:top w:val="none" w:sz="0" w:space="0" w:color="auto"/>
                                                                    <w:left w:val="none" w:sz="0" w:space="0" w:color="auto"/>
                                                                    <w:bottom w:val="none" w:sz="0" w:space="0" w:color="auto"/>
                                                                    <w:right w:val="none" w:sz="0" w:space="0" w:color="auto"/>
                                                                  </w:divBdr>
                                                                  <w:divsChild>
                                                                    <w:div w:id="1845437946">
                                                                      <w:marLeft w:val="0"/>
                                                                      <w:marRight w:val="0"/>
                                                                      <w:marTop w:val="0"/>
                                                                      <w:marBottom w:val="0"/>
                                                                      <w:divBdr>
                                                                        <w:top w:val="none" w:sz="0" w:space="0" w:color="auto"/>
                                                                        <w:left w:val="none" w:sz="0" w:space="0" w:color="auto"/>
                                                                        <w:bottom w:val="none" w:sz="0" w:space="0" w:color="auto"/>
                                                                        <w:right w:val="none" w:sz="0" w:space="0" w:color="auto"/>
                                                                      </w:divBdr>
                                                                      <w:divsChild>
                                                                        <w:div w:id="947349681">
                                                                          <w:marLeft w:val="0"/>
                                                                          <w:marRight w:val="0"/>
                                                                          <w:marTop w:val="0"/>
                                                                          <w:marBottom w:val="0"/>
                                                                          <w:divBdr>
                                                                            <w:top w:val="none" w:sz="0" w:space="0" w:color="auto"/>
                                                                            <w:left w:val="none" w:sz="0" w:space="0" w:color="auto"/>
                                                                            <w:bottom w:val="none" w:sz="0" w:space="0" w:color="auto"/>
                                                                            <w:right w:val="none" w:sz="0" w:space="0" w:color="auto"/>
                                                                          </w:divBdr>
                                                                          <w:divsChild>
                                                                            <w:div w:id="604460462">
                                                                              <w:marLeft w:val="0"/>
                                                                              <w:marRight w:val="0"/>
                                                                              <w:marTop w:val="0"/>
                                                                              <w:marBottom w:val="0"/>
                                                                              <w:divBdr>
                                                                                <w:top w:val="none" w:sz="0" w:space="0" w:color="auto"/>
                                                                                <w:left w:val="none" w:sz="0" w:space="0" w:color="auto"/>
                                                                                <w:bottom w:val="none" w:sz="0" w:space="0" w:color="auto"/>
                                                                                <w:right w:val="none" w:sz="0" w:space="0" w:color="auto"/>
                                                                              </w:divBdr>
                                                                            </w:div>
                                                                            <w:div w:id="370494582">
                                                                              <w:marLeft w:val="0"/>
                                                                              <w:marRight w:val="0"/>
                                                                              <w:marTop w:val="0"/>
                                                                              <w:marBottom w:val="0"/>
                                                                              <w:divBdr>
                                                                                <w:top w:val="none" w:sz="0" w:space="0" w:color="auto"/>
                                                                                <w:left w:val="none" w:sz="0" w:space="0" w:color="auto"/>
                                                                                <w:bottom w:val="none" w:sz="0" w:space="0" w:color="auto"/>
                                                                                <w:right w:val="none" w:sz="0" w:space="0" w:color="auto"/>
                                                                              </w:divBdr>
                                                                            </w:div>
                                                                            <w:div w:id="1889998712">
                                                                              <w:marLeft w:val="0"/>
                                                                              <w:marRight w:val="0"/>
                                                                              <w:marTop w:val="0"/>
                                                                              <w:marBottom w:val="0"/>
                                                                              <w:divBdr>
                                                                                <w:top w:val="none" w:sz="0" w:space="0" w:color="auto"/>
                                                                                <w:left w:val="none" w:sz="0" w:space="0" w:color="auto"/>
                                                                                <w:bottom w:val="none" w:sz="0" w:space="0" w:color="auto"/>
                                                                                <w:right w:val="none" w:sz="0" w:space="0" w:color="auto"/>
                                                                              </w:divBdr>
                                                                            </w:div>
                                                                            <w:div w:id="1948124684">
                                                                              <w:marLeft w:val="0"/>
                                                                              <w:marRight w:val="0"/>
                                                                              <w:marTop w:val="0"/>
                                                                              <w:marBottom w:val="0"/>
                                                                              <w:divBdr>
                                                                                <w:top w:val="none" w:sz="0" w:space="0" w:color="auto"/>
                                                                                <w:left w:val="none" w:sz="0" w:space="0" w:color="auto"/>
                                                                                <w:bottom w:val="none" w:sz="0" w:space="0" w:color="auto"/>
                                                                                <w:right w:val="none" w:sz="0" w:space="0" w:color="auto"/>
                                                                              </w:divBdr>
                                                                            </w:div>
                                                                            <w:div w:id="1904367941">
                                                                              <w:marLeft w:val="0"/>
                                                                              <w:marRight w:val="0"/>
                                                                              <w:marTop w:val="0"/>
                                                                              <w:marBottom w:val="0"/>
                                                                              <w:divBdr>
                                                                                <w:top w:val="none" w:sz="0" w:space="0" w:color="auto"/>
                                                                                <w:left w:val="none" w:sz="0" w:space="0" w:color="auto"/>
                                                                                <w:bottom w:val="none" w:sz="0" w:space="0" w:color="auto"/>
                                                                                <w:right w:val="none" w:sz="0" w:space="0" w:color="auto"/>
                                                                              </w:divBdr>
                                                                            </w:div>
                                                                            <w:div w:id="1068724801">
                                                                              <w:marLeft w:val="0"/>
                                                                              <w:marRight w:val="0"/>
                                                                              <w:marTop w:val="0"/>
                                                                              <w:marBottom w:val="0"/>
                                                                              <w:divBdr>
                                                                                <w:top w:val="none" w:sz="0" w:space="0" w:color="auto"/>
                                                                                <w:left w:val="none" w:sz="0" w:space="0" w:color="auto"/>
                                                                                <w:bottom w:val="none" w:sz="0" w:space="0" w:color="auto"/>
                                                                                <w:right w:val="none" w:sz="0" w:space="0" w:color="auto"/>
                                                                              </w:divBdr>
                                                                            </w:div>
                                                                            <w:div w:id="1302004431">
                                                                              <w:marLeft w:val="0"/>
                                                                              <w:marRight w:val="0"/>
                                                                              <w:marTop w:val="0"/>
                                                                              <w:marBottom w:val="0"/>
                                                                              <w:divBdr>
                                                                                <w:top w:val="none" w:sz="0" w:space="0" w:color="auto"/>
                                                                                <w:left w:val="none" w:sz="0" w:space="0" w:color="auto"/>
                                                                                <w:bottom w:val="none" w:sz="0" w:space="0" w:color="auto"/>
                                                                                <w:right w:val="none" w:sz="0" w:space="0" w:color="auto"/>
                                                                              </w:divBdr>
                                                                            </w:div>
                                                                            <w:div w:id="1507984742">
                                                                              <w:marLeft w:val="0"/>
                                                                              <w:marRight w:val="0"/>
                                                                              <w:marTop w:val="0"/>
                                                                              <w:marBottom w:val="0"/>
                                                                              <w:divBdr>
                                                                                <w:top w:val="none" w:sz="0" w:space="0" w:color="auto"/>
                                                                                <w:left w:val="none" w:sz="0" w:space="0" w:color="auto"/>
                                                                                <w:bottom w:val="none" w:sz="0" w:space="0" w:color="auto"/>
                                                                                <w:right w:val="none" w:sz="0" w:space="0" w:color="auto"/>
                                                                              </w:divBdr>
                                                                            </w:div>
                                                                            <w:div w:id="727416635">
                                                                              <w:marLeft w:val="0"/>
                                                                              <w:marRight w:val="0"/>
                                                                              <w:marTop w:val="0"/>
                                                                              <w:marBottom w:val="0"/>
                                                                              <w:divBdr>
                                                                                <w:top w:val="none" w:sz="0" w:space="0" w:color="auto"/>
                                                                                <w:left w:val="none" w:sz="0" w:space="0" w:color="auto"/>
                                                                                <w:bottom w:val="none" w:sz="0" w:space="0" w:color="auto"/>
                                                                                <w:right w:val="none" w:sz="0" w:space="0" w:color="auto"/>
                                                                              </w:divBdr>
                                                                            </w:div>
                                                                          </w:divsChild>
                                                                        </w:div>
                                                                        <w:div w:id="2003581660">
                                                                          <w:marLeft w:val="0"/>
                                                                          <w:marRight w:val="0"/>
                                                                          <w:marTop w:val="0"/>
                                                                          <w:marBottom w:val="0"/>
                                                                          <w:divBdr>
                                                                            <w:top w:val="none" w:sz="0" w:space="0" w:color="auto"/>
                                                                            <w:left w:val="none" w:sz="0" w:space="0" w:color="auto"/>
                                                                            <w:bottom w:val="none" w:sz="0" w:space="0" w:color="auto"/>
                                                                            <w:right w:val="none" w:sz="0" w:space="0" w:color="auto"/>
                                                                          </w:divBdr>
                                                                        </w:div>
                                                                        <w:div w:id="4866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1903-A63D-4EAA-8D3D-08E3ADC9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6805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Sioch-Suchecka</dc:creator>
  <cp:keywords/>
  <dc:description/>
  <cp:lastModifiedBy>Beata Darnowska</cp:lastModifiedBy>
  <cp:revision>2</cp:revision>
  <cp:lastPrinted>2020-06-29T12:55:00Z</cp:lastPrinted>
  <dcterms:created xsi:type="dcterms:W3CDTF">2021-01-05T15:42:00Z</dcterms:created>
  <dcterms:modified xsi:type="dcterms:W3CDTF">2021-01-05T15:42:00Z</dcterms:modified>
</cp:coreProperties>
</file>