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76F7C6" w14:textId="77777777" w:rsidR="008175E1" w:rsidRDefault="008175E1" w:rsidP="00F5087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08"/>
        <w:rPr>
          <w:rFonts w:ascii="Times New Roman" w:eastAsia="Times New Roman" w:hAnsi="Times New Roman"/>
          <w:b/>
          <w:bCs/>
          <w:color w:val="000000"/>
          <w:spacing w:val="-16"/>
          <w:sz w:val="26"/>
          <w:szCs w:val="26"/>
          <w:lang w:eastAsia="pl-PL"/>
        </w:rPr>
      </w:pPr>
    </w:p>
    <w:p w14:paraId="5C6B49B4" w14:textId="39C68206" w:rsidR="005E0CB7" w:rsidRPr="006F18C9" w:rsidRDefault="005E0CB7" w:rsidP="00F5087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08"/>
        <w:rPr>
          <w:rFonts w:ascii="Times New Roman" w:eastAsia="Times New Roman" w:hAnsi="Times New Roman"/>
          <w:b/>
          <w:bCs/>
          <w:color w:val="000000"/>
          <w:spacing w:val="-16"/>
          <w:sz w:val="26"/>
          <w:szCs w:val="26"/>
          <w:lang w:eastAsia="pl-PL"/>
        </w:rPr>
      </w:pPr>
      <w:r>
        <w:rPr>
          <w:rFonts w:ascii="Times New Roman" w:eastAsia="Times New Roman" w:hAnsi="Times New Roman"/>
          <w:b/>
          <w:bCs/>
          <w:color w:val="000000"/>
          <w:spacing w:val="-16"/>
          <w:sz w:val="26"/>
          <w:szCs w:val="26"/>
          <w:lang w:eastAsia="pl-PL"/>
        </w:rPr>
        <w:t xml:space="preserve">PROKURATURA   OKRĘGOWA  </w:t>
      </w:r>
      <w:r>
        <w:rPr>
          <w:rFonts w:ascii="Times New Roman" w:eastAsia="Times New Roman" w:hAnsi="Times New Roman"/>
          <w:b/>
          <w:bCs/>
          <w:color w:val="000000"/>
          <w:spacing w:val="-16"/>
          <w:sz w:val="26"/>
          <w:szCs w:val="26"/>
          <w:lang w:eastAsia="pl-PL"/>
        </w:rPr>
        <w:tab/>
        <w:t xml:space="preserve">                            </w:t>
      </w:r>
    </w:p>
    <w:p w14:paraId="1AF758FB" w14:textId="77777777" w:rsidR="005E0CB7" w:rsidRDefault="005E0CB7" w:rsidP="00F5087B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/>
          <w:b/>
          <w:bCs/>
          <w:color w:val="000000"/>
          <w:spacing w:val="-16"/>
          <w:sz w:val="26"/>
          <w:szCs w:val="26"/>
          <w:lang w:eastAsia="pl-PL"/>
        </w:rPr>
        <w:t xml:space="preserve">                   W    KONINIE</w:t>
      </w:r>
    </w:p>
    <w:p w14:paraId="1E1D5FD1" w14:textId="77777777" w:rsidR="005E0CB7" w:rsidRPr="004756F3" w:rsidRDefault="005E0CB7" w:rsidP="00F5087B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67F1851A" w14:textId="7980CC48" w:rsidR="005E0CB7" w:rsidRPr="006024AE" w:rsidRDefault="009058DD" w:rsidP="00F5087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2603"/>
        <w:jc w:val="both"/>
        <w:rPr>
          <w:rFonts w:ascii="Times New Roman" w:eastAsia="Times New Roman" w:hAnsi="Times New Roman"/>
          <w:b/>
          <w:sz w:val="26"/>
          <w:szCs w:val="26"/>
          <w:u w:val="single"/>
          <w:lang w:eastAsia="pl-PL"/>
        </w:rPr>
      </w:pPr>
      <w:r w:rsidRPr="006024AE">
        <w:rPr>
          <w:rFonts w:ascii="Times New Roman" w:eastAsia="Times New Roman" w:hAnsi="Times New Roman"/>
          <w:b/>
          <w:sz w:val="26"/>
          <w:szCs w:val="26"/>
          <w:u w:val="single"/>
          <w:lang w:eastAsia="pl-PL"/>
        </w:rPr>
        <w:t>Ogłoszenie z dnia</w:t>
      </w:r>
      <w:r w:rsidR="00F5087B" w:rsidRPr="006024AE">
        <w:rPr>
          <w:rFonts w:ascii="Times New Roman" w:eastAsia="Times New Roman" w:hAnsi="Times New Roman"/>
          <w:b/>
          <w:sz w:val="26"/>
          <w:szCs w:val="26"/>
          <w:u w:val="single"/>
          <w:lang w:eastAsia="pl-PL"/>
        </w:rPr>
        <w:t xml:space="preserve"> </w:t>
      </w:r>
      <w:r w:rsidR="008175E1">
        <w:rPr>
          <w:rFonts w:ascii="Times New Roman" w:eastAsia="Times New Roman" w:hAnsi="Times New Roman"/>
          <w:b/>
          <w:sz w:val="26"/>
          <w:szCs w:val="26"/>
          <w:u w:val="single"/>
          <w:lang w:eastAsia="pl-PL"/>
        </w:rPr>
        <w:t>16</w:t>
      </w:r>
      <w:r w:rsidR="00A575DC" w:rsidRPr="006024AE">
        <w:rPr>
          <w:rFonts w:ascii="Times New Roman" w:eastAsia="Times New Roman" w:hAnsi="Times New Roman"/>
          <w:b/>
          <w:sz w:val="26"/>
          <w:szCs w:val="26"/>
          <w:u w:val="single"/>
          <w:lang w:eastAsia="pl-PL"/>
        </w:rPr>
        <w:t xml:space="preserve"> października</w:t>
      </w:r>
      <w:r w:rsidR="00F5087B" w:rsidRPr="006024AE">
        <w:rPr>
          <w:rFonts w:ascii="Times New Roman" w:eastAsia="Times New Roman" w:hAnsi="Times New Roman"/>
          <w:b/>
          <w:sz w:val="26"/>
          <w:szCs w:val="26"/>
          <w:u w:val="single"/>
          <w:lang w:eastAsia="pl-PL"/>
        </w:rPr>
        <w:t xml:space="preserve"> 2025</w:t>
      </w:r>
      <w:r w:rsidR="005E0CB7" w:rsidRPr="006024AE">
        <w:rPr>
          <w:rFonts w:ascii="Times New Roman" w:eastAsia="Times New Roman" w:hAnsi="Times New Roman"/>
          <w:b/>
          <w:sz w:val="26"/>
          <w:szCs w:val="26"/>
          <w:u w:val="single"/>
          <w:lang w:eastAsia="pl-PL"/>
        </w:rPr>
        <w:t xml:space="preserve"> roku  </w:t>
      </w:r>
    </w:p>
    <w:p w14:paraId="17EB7D8F" w14:textId="1C7D2F1E" w:rsidR="005E0CB7" w:rsidRPr="006024AE" w:rsidRDefault="005E0CB7" w:rsidP="00F5087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2603"/>
        <w:jc w:val="both"/>
        <w:rPr>
          <w:rFonts w:ascii="Times New Roman" w:eastAsia="Times New Roman" w:hAnsi="Times New Roman"/>
          <w:b/>
          <w:sz w:val="26"/>
          <w:szCs w:val="26"/>
          <w:u w:val="single"/>
          <w:lang w:eastAsia="pl-PL"/>
        </w:rPr>
      </w:pPr>
      <w:r w:rsidRPr="006024AE">
        <w:rPr>
          <w:rFonts w:ascii="Times New Roman" w:eastAsia="Times New Roman" w:hAnsi="Times New Roman"/>
          <w:b/>
          <w:sz w:val="26"/>
          <w:szCs w:val="26"/>
          <w:u w:val="single"/>
          <w:lang w:eastAsia="pl-PL"/>
        </w:rPr>
        <w:t>o sygnatur</w:t>
      </w:r>
      <w:r w:rsidR="00C74FFD" w:rsidRPr="006024AE">
        <w:rPr>
          <w:rFonts w:ascii="Times New Roman" w:eastAsia="Times New Roman" w:hAnsi="Times New Roman"/>
          <w:b/>
          <w:sz w:val="26"/>
          <w:szCs w:val="26"/>
          <w:u w:val="single"/>
          <w:lang w:eastAsia="pl-PL"/>
        </w:rPr>
        <w:t xml:space="preserve">ze </w:t>
      </w:r>
      <w:r w:rsidR="00F5087B" w:rsidRPr="006024AE">
        <w:rPr>
          <w:rFonts w:ascii="Times New Roman" w:eastAsia="Times New Roman" w:hAnsi="Times New Roman"/>
          <w:b/>
          <w:sz w:val="26"/>
          <w:szCs w:val="26"/>
          <w:u w:val="single"/>
          <w:lang w:eastAsia="pl-PL"/>
        </w:rPr>
        <w:t>3031-4.1111.</w:t>
      </w:r>
      <w:r w:rsidR="00A575DC" w:rsidRPr="006024AE">
        <w:rPr>
          <w:rFonts w:ascii="Times New Roman" w:eastAsia="Times New Roman" w:hAnsi="Times New Roman"/>
          <w:b/>
          <w:sz w:val="26"/>
          <w:szCs w:val="26"/>
          <w:u w:val="single"/>
          <w:lang w:eastAsia="pl-PL"/>
        </w:rPr>
        <w:t>6</w:t>
      </w:r>
      <w:r w:rsidR="00F5087B" w:rsidRPr="006024AE">
        <w:rPr>
          <w:rFonts w:ascii="Times New Roman" w:eastAsia="Times New Roman" w:hAnsi="Times New Roman"/>
          <w:b/>
          <w:sz w:val="26"/>
          <w:szCs w:val="26"/>
          <w:u w:val="single"/>
          <w:lang w:eastAsia="pl-PL"/>
        </w:rPr>
        <w:t>.202</w:t>
      </w:r>
      <w:r w:rsidR="00A575DC" w:rsidRPr="006024AE">
        <w:rPr>
          <w:rFonts w:ascii="Times New Roman" w:eastAsia="Times New Roman" w:hAnsi="Times New Roman"/>
          <w:b/>
          <w:sz w:val="26"/>
          <w:szCs w:val="26"/>
          <w:u w:val="single"/>
          <w:lang w:eastAsia="pl-PL"/>
        </w:rPr>
        <w:t>5</w:t>
      </w:r>
    </w:p>
    <w:p w14:paraId="6FADA7A4" w14:textId="77777777" w:rsidR="00F5087B" w:rsidRPr="006024AE" w:rsidRDefault="00F5087B" w:rsidP="00F5087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2603"/>
        <w:jc w:val="both"/>
        <w:rPr>
          <w:rFonts w:ascii="Times New Roman" w:eastAsia="Times New Roman" w:hAnsi="Times New Roman"/>
          <w:b/>
          <w:sz w:val="26"/>
          <w:szCs w:val="26"/>
          <w:u w:val="single"/>
          <w:lang w:eastAsia="pl-PL"/>
        </w:rPr>
      </w:pPr>
    </w:p>
    <w:p w14:paraId="403C94B1" w14:textId="5D29D247" w:rsidR="005E0CB7" w:rsidRPr="006024AE" w:rsidRDefault="005E0CB7" w:rsidP="00F5087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pacing w:val="-12"/>
          <w:sz w:val="26"/>
          <w:szCs w:val="26"/>
          <w:u w:val="single"/>
          <w:lang w:eastAsia="pl-PL"/>
        </w:rPr>
      </w:pPr>
      <w:r w:rsidRPr="006024AE">
        <w:rPr>
          <w:rFonts w:ascii="Times New Roman" w:eastAsia="Times New Roman" w:hAnsi="Times New Roman"/>
          <w:b/>
          <w:color w:val="000000"/>
          <w:spacing w:val="-8"/>
          <w:sz w:val="26"/>
          <w:szCs w:val="26"/>
          <w:u w:val="single"/>
          <w:lang w:eastAsia="pl-PL"/>
        </w:rPr>
        <w:t xml:space="preserve">Ogłoszenie o </w:t>
      </w:r>
      <w:r w:rsidR="005C1356" w:rsidRPr="006024AE">
        <w:rPr>
          <w:rFonts w:ascii="Times New Roman" w:eastAsia="Times New Roman" w:hAnsi="Times New Roman"/>
          <w:b/>
          <w:color w:val="000000"/>
          <w:spacing w:val="-8"/>
          <w:sz w:val="26"/>
          <w:szCs w:val="26"/>
          <w:u w:val="single"/>
          <w:lang w:eastAsia="pl-PL"/>
        </w:rPr>
        <w:t>wynikach I</w:t>
      </w:r>
      <w:r w:rsidR="008175E1">
        <w:rPr>
          <w:rFonts w:ascii="Times New Roman" w:eastAsia="Times New Roman" w:hAnsi="Times New Roman"/>
          <w:b/>
          <w:color w:val="000000"/>
          <w:spacing w:val="-8"/>
          <w:sz w:val="26"/>
          <w:szCs w:val="26"/>
          <w:u w:val="single"/>
          <w:lang w:eastAsia="pl-PL"/>
        </w:rPr>
        <w:t>I</w:t>
      </w:r>
      <w:r w:rsidR="004D4C4F" w:rsidRPr="006024AE">
        <w:rPr>
          <w:rFonts w:ascii="Times New Roman" w:eastAsia="Times New Roman" w:hAnsi="Times New Roman"/>
          <w:b/>
          <w:color w:val="000000"/>
          <w:spacing w:val="-8"/>
          <w:sz w:val="26"/>
          <w:szCs w:val="26"/>
          <w:u w:val="single"/>
          <w:lang w:eastAsia="pl-PL"/>
        </w:rPr>
        <w:t xml:space="preserve">I </w:t>
      </w:r>
      <w:r w:rsidRPr="006024AE">
        <w:rPr>
          <w:rFonts w:ascii="Times New Roman" w:eastAsia="Times New Roman" w:hAnsi="Times New Roman"/>
          <w:b/>
          <w:color w:val="000000"/>
          <w:spacing w:val="-8"/>
          <w:sz w:val="26"/>
          <w:szCs w:val="26"/>
          <w:u w:val="single"/>
          <w:lang w:eastAsia="pl-PL"/>
        </w:rPr>
        <w:t xml:space="preserve">etapu konkursu </w:t>
      </w:r>
      <w:r w:rsidRPr="006024AE">
        <w:rPr>
          <w:rFonts w:ascii="Times New Roman" w:eastAsia="Times New Roman" w:hAnsi="Times New Roman"/>
          <w:b/>
          <w:color w:val="000000"/>
          <w:spacing w:val="-10"/>
          <w:sz w:val="26"/>
          <w:szCs w:val="26"/>
          <w:u w:val="single"/>
          <w:lang w:eastAsia="pl-PL"/>
        </w:rPr>
        <w:t xml:space="preserve">na staż urzędniczy w Prokuraturze Okręgowej w Koninie, na docelowe stanowisko </w:t>
      </w:r>
      <w:r w:rsidR="007574F7" w:rsidRPr="006024AE">
        <w:rPr>
          <w:rFonts w:ascii="Times New Roman" w:eastAsia="Times New Roman" w:hAnsi="Times New Roman"/>
          <w:b/>
          <w:color w:val="000000"/>
          <w:spacing w:val="-12"/>
          <w:sz w:val="26"/>
          <w:szCs w:val="26"/>
          <w:u w:val="single"/>
          <w:lang w:eastAsia="pl-PL"/>
        </w:rPr>
        <w:t>urzędnicze</w:t>
      </w:r>
      <w:r w:rsidR="007574F7" w:rsidRPr="006024AE">
        <w:rPr>
          <w:rFonts w:ascii="Times New Roman" w:eastAsia="Times New Roman" w:hAnsi="Times New Roman"/>
          <w:b/>
          <w:bCs/>
          <w:color w:val="000000"/>
          <w:spacing w:val="-12"/>
          <w:sz w:val="26"/>
          <w:szCs w:val="26"/>
          <w:u w:val="single"/>
          <w:lang w:eastAsia="pl-PL"/>
        </w:rPr>
        <w:t xml:space="preserve"> młodszego referenta </w:t>
      </w:r>
      <w:r w:rsidRPr="006024AE">
        <w:rPr>
          <w:rFonts w:ascii="Times New Roman" w:eastAsia="Times New Roman" w:hAnsi="Times New Roman"/>
          <w:b/>
          <w:bCs/>
          <w:color w:val="000000"/>
          <w:spacing w:val="-12"/>
          <w:sz w:val="26"/>
          <w:szCs w:val="26"/>
          <w:u w:val="single"/>
          <w:lang w:eastAsia="pl-PL"/>
        </w:rPr>
        <w:t xml:space="preserve">w  Prokuraturze </w:t>
      </w:r>
      <w:r w:rsidR="00A575DC" w:rsidRPr="006024AE">
        <w:rPr>
          <w:rFonts w:ascii="Times New Roman" w:eastAsia="Times New Roman" w:hAnsi="Times New Roman"/>
          <w:b/>
          <w:bCs/>
          <w:color w:val="000000"/>
          <w:spacing w:val="-12"/>
          <w:sz w:val="26"/>
          <w:szCs w:val="26"/>
          <w:u w:val="single"/>
          <w:lang w:eastAsia="pl-PL"/>
        </w:rPr>
        <w:t>Okręgowej w Koninie</w:t>
      </w:r>
      <w:r w:rsidR="007574F7" w:rsidRPr="006024AE">
        <w:rPr>
          <w:rFonts w:ascii="Times New Roman" w:eastAsia="Times New Roman" w:hAnsi="Times New Roman"/>
          <w:b/>
          <w:bCs/>
          <w:color w:val="000000"/>
          <w:spacing w:val="-12"/>
          <w:sz w:val="26"/>
          <w:szCs w:val="26"/>
          <w:u w:val="single"/>
          <w:lang w:eastAsia="pl-PL"/>
        </w:rPr>
        <w:t xml:space="preserve"> </w:t>
      </w:r>
    </w:p>
    <w:p w14:paraId="6F21178D" w14:textId="77777777" w:rsidR="005E0CB7" w:rsidRPr="006024AE" w:rsidRDefault="005E0CB7" w:rsidP="00F5087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pacing w:val="-10"/>
          <w:sz w:val="26"/>
          <w:szCs w:val="26"/>
          <w:lang w:eastAsia="pl-PL"/>
        </w:rPr>
      </w:pPr>
    </w:p>
    <w:p w14:paraId="47FD5BC4" w14:textId="3610C08B" w:rsidR="008175E1" w:rsidRPr="008175E1" w:rsidRDefault="008175E1" w:rsidP="00F10C34">
      <w:pPr>
        <w:spacing w:after="0" w:line="360" w:lineRule="auto"/>
        <w:ind w:firstLine="708"/>
        <w:jc w:val="both"/>
        <w:rPr>
          <w:rFonts w:ascii="Times New Roman" w:eastAsia="Times New Roman" w:hAnsi="Times New Roman"/>
          <w:iCs/>
          <w:color w:val="000000"/>
          <w:spacing w:val="-10"/>
          <w:sz w:val="26"/>
          <w:szCs w:val="26"/>
          <w:lang w:eastAsia="pl-PL"/>
        </w:rPr>
      </w:pPr>
      <w:r w:rsidRPr="008175E1">
        <w:rPr>
          <w:rFonts w:ascii="Times New Roman" w:eastAsia="Times New Roman" w:hAnsi="Times New Roman"/>
          <w:iCs/>
          <w:color w:val="000000"/>
          <w:spacing w:val="-10"/>
          <w:sz w:val="26"/>
          <w:szCs w:val="26"/>
          <w:lang w:eastAsia="pl-PL"/>
        </w:rPr>
        <w:t>Na podstawie § 10</w:t>
      </w:r>
      <w:r w:rsidR="00F10C34">
        <w:rPr>
          <w:rFonts w:ascii="Times New Roman" w:eastAsia="Times New Roman" w:hAnsi="Times New Roman"/>
          <w:iCs/>
          <w:color w:val="000000"/>
          <w:spacing w:val="-10"/>
          <w:sz w:val="26"/>
          <w:szCs w:val="26"/>
          <w:lang w:eastAsia="pl-PL"/>
        </w:rPr>
        <w:t xml:space="preserve"> ust. 2 </w:t>
      </w:r>
      <w:r w:rsidRPr="008175E1">
        <w:rPr>
          <w:rFonts w:ascii="Times New Roman" w:eastAsia="Times New Roman" w:hAnsi="Times New Roman"/>
          <w:iCs/>
          <w:color w:val="000000"/>
          <w:spacing w:val="-10"/>
          <w:sz w:val="26"/>
          <w:szCs w:val="26"/>
          <w:lang w:eastAsia="pl-PL"/>
        </w:rPr>
        <w:t>Rozporządzenia Ministra Sprawiedliwości z dnia 17 stycznia 2008 roku</w:t>
      </w:r>
      <w:r w:rsidR="00F10C34">
        <w:rPr>
          <w:rFonts w:ascii="Times New Roman" w:eastAsia="Times New Roman" w:hAnsi="Times New Roman"/>
          <w:iCs/>
          <w:color w:val="000000"/>
          <w:spacing w:val="-10"/>
          <w:sz w:val="26"/>
          <w:szCs w:val="26"/>
          <w:lang w:eastAsia="pl-PL"/>
        </w:rPr>
        <w:t xml:space="preserve"> </w:t>
      </w:r>
      <w:r w:rsidRPr="008175E1">
        <w:rPr>
          <w:rFonts w:ascii="Times New Roman" w:eastAsia="Times New Roman" w:hAnsi="Times New Roman"/>
          <w:iCs/>
          <w:color w:val="000000"/>
          <w:spacing w:val="-10"/>
          <w:sz w:val="26"/>
          <w:szCs w:val="26"/>
          <w:lang w:eastAsia="pl-PL"/>
        </w:rPr>
        <w:t>w sprawie szczegółowego trybu i sposobu przeprowadzania konkursów na staż urzędniczy</w:t>
      </w:r>
      <w:r w:rsidR="00F10C34">
        <w:rPr>
          <w:rFonts w:ascii="Times New Roman" w:eastAsia="Times New Roman" w:hAnsi="Times New Roman"/>
          <w:iCs/>
          <w:color w:val="000000"/>
          <w:spacing w:val="-10"/>
          <w:sz w:val="26"/>
          <w:szCs w:val="26"/>
          <w:lang w:eastAsia="pl-PL"/>
        </w:rPr>
        <w:t xml:space="preserve"> </w:t>
      </w:r>
      <w:r w:rsidRPr="008175E1">
        <w:rPr>
          <w:rFonts w:ascii="Times New Roman" w:eastAsia="Times New Roman" w:hAnsi="Times New Roman"/>
          <w:iCs/>
          <w:color w:val="000000"/>
          <w:spacing w:val="-10"/>
          <w:sz w:val="26"/>
          <w:szCs w:val="26"/>
          <w:lang w:eastAsia="pl-PL"/>
        </w:rPr>
        <w:t>w sądzie i prokuraturze (Dz. U. 2014r., poz. 400 ),</w:t>
      </w:r>
    </w:p>
    <w:p w14:paraId="5DB6553A" w14:textId="77777777" w:rsidR="008175E1" w:rsidRDefault="008175E1" w:rsidP="00F10C34">
      <w:pPr>
        <w:spacing w:after="0" w:line="360" w:lineRule="auto"/>
        <w:rPr>
          <w:rFonts w:ascii="Times New Roman" w:eastAsia="Times New Roman" w:hAnsi="Times New Roman"/>
          <w:color w:val="000000"/>
          <w:spacing w:val="-10"/>
          <w:sz w:val="26"/>
          <w:szCs w:val="26"/>
          <w:lang w:eastAsia="pl-PL"/>
        </w:rPr>
      </w:pPr>
    </w:p>
    <w:p w14:paraId="36F088E8" w14:textId="254F41B9" w:rsidR="008175E1" w:rsidRDefault="008175E1" w:rsidP="00F10C34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color w:val="000000"/>
          <w:spacing w:val="-10"/>
          <w:sz w:val="26"/>
          <w:szCs w:val="26"/>
          <w:lang w:eastAsia="pl-PL"/>
        </w:rPr>
      </w:pPr>
      <w:r>
        <w:rPr>
          <w:rFonts w:ascii="Times New Roman" w:eastAsia="Times New Roman" w:hAnsi="Times New Roman"/>
          <w:color w:val="000000"/>
          <w:spacing w:val="-10"/>
          <w:sz w:val="26"/>
          <w:szCs w:val="26"/>
          <w:lang w:eastAsia="pl-PL"/>
        </w:rPr>
        <w:tab/>
        <w:t xml:space="preserve">Po przeprowadzeniu III etapu konkursu, uchwałą Komisji konkursowej z dnia                            </w:t>
      </w:r>
      <w:r>
        <w:rPr>
          <w:rFonts w:ascii="Times New Roman" w:eastAsia="Times New Roman" w:hAnsi="Times New Roman"/>
          <w:color w:val="000000"/>
          <w:spacing w:val="-10"/>
          <w:sz w:val="26"/>
          <w:szCs w:val="26"/>
          <w:lang w:eastAsia="pl-PL"/>
        </w:rPr>
        <w:t>16 października 2025</w:t>
      </w:r>
      <w:r>
        <w:rPr>
          <w:rFonts w:ascii="Times New Roman" w:eastAsia="Times New Roman" w:hAnsi="Times New Roman"/>
          <w:color w:val="000000"/>
          <w:spacing w:val="-10"/>
          <w:sz w:val="26"/>
          <w:szCs w:val="26"/>
          <w:lang w:eastAsia="pl-PL"/>
        </w:rPr>
        <w:t xml:space="preserve"> roku,  do udziału w stażu urzędniczym na stanowisko młodszego referenta do Prokuratury </w:t>
      </w:r>
      <w:r>
        <w:rPr>
          <w:rFonts w:ascii="Times New Roman" w:eastAsia="Times New Roman" w:hAnsi="Times New Roman"/>
          <w:color w:val="000000"/>
          <w:spacing w:val="-10"/>
          <w:sz w:val="26"/>
          <w:szCs w:val="26"/>
          <w:lang w:eastAsia="pl-PL"/>
        </w:rPr>
        <w:t>Okręgowej w Koninie</w:t>
      </w:r>
      <w:r>
        <w:rPr>
          <w:rFonts w:ascii="Times New Roman" w:eastAsia="Times New Roman" w:hAnsi="Times New Roman"/>
          <w:color w:val="000000"/>
          <w:spacing w:val="-10"/>
          <w:sz w:val="26"/>
          <w:szCs w:val="26"/>
          <w:lang w:eastAsia="pl-PL"/>
        </w:rPr>
        <w:t xml:space="preserve"> została wybrana:</w:t>
      </w:r>
    </w:p>
    <w:p w14:paraId="44C10944" w14:textId="77777777" w:rsidR="008175E1" w:rsidRDefault="008175E1" w:rsidP="00F10C34">
      <w:pPr>
        <w:spacing w:after="0" w:line="360" w:lineRule="auto"/>
        <w:jc w:val="both"/>
        <w:rPr>
          <w:rFonts w:ascii="Times New Roman" w:eastAsia="Times New Roman" w:hAnsi="Times New Roman"/>
          <w:color w:val="000000"/>
          <w:spacing w:val="-12"/>
          <w:sz w:val="26"/>
          <w:szCs w:val="26"/>
          <w:lang w:eastAsia="pl-PL"/>
        </w:rPr>
      </w:pPr>
      <w:r>
        <w:rPr>
          <w:rFonts w:ascii="Times New Roman" w:eastAsia="Times New Roman" w:hAnsi="Times New Roman"/>
          <w:color w:val="000000"/>
          <w:spacing w:val="-10"/>
          <w:sz w:val="26"/>
          <w:szCs w:val="26"/>
          <w:lang w:eastAsia="pl-PL"/>
        </w:rPr>
        <w:t xml:space="preserve"> </w:t>
      </w:r>
    </w:p>
    <w:p w14:paraId="3C8D5F81" w14:textId="573A5F57" w:rsidR="008175E1" w:rsidRDefault="008175E1" w:rsidP="00F10C34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1440"/>
        <w:jc w:val="both"/>
        <w:rPr>
          <w:rFonts w:ascii="Times New Roman" w:eastAsia="Times New Roman" w:hAnsi="Times New Roman"/>
          <w:b/>
          <w:color w:val="000000"/>
          <w:spacing w:val="-12"/>
          <w:sz w:val="26"/>
          <w:szCs w:val="26"/>
          <w:lang w:eastAsia="pl-PL"/>
        </w:rPr>
      </w:pPr>
      <w:r>
        <w:rPr>
          <w:rFonts w:ascii="Times New Roman" w:eastAsia="Times New Roman" w:hAnsi="Times New Roman"/>
          <w:b/>
          <w:color w:val="000000"/>
          <w:spacing w:val="-12"/>
          <w:sz w:val="26"/>
          <w:szCs w:val="26"/>
          <w:lang w:eastAsia="pl-PL"/>
        </w:rPr>
        <w:t xml:space="preserve">Pani  </w:t>
      </w:r>
      <w:r>
        <w:rPr>
          <w:rFonts w:ascii="Times New Roman" w:eastAsia="Times New Roman" w:hAnsi="Times New Roman"/>
          <w:b/>
          <w:color w:val="000000"/>
          <w:spacing w:val="-12"/>
          <w:sz w:val="26"/>
          <w:szCs w:val="26"/>
          <w:lang w:eastAsia="pl-PL"/>
        </w:rPr>
        <w:t>Daria Pawlak – Białecka.</w:t>
      </w:r>
    </w:p>
    <w:p w14:paraId="04CCBABA" w14:textId="77777777" w:rsidR="008175E1" w:rsidRDefault="008175E1" w:rsidP="00F10C34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b/>
          <w:color w:val="000000"/>
          <w:spacing w:val="-12"/>
          <w:sz w:val="26"/>
          <w:szCs w:val="26"/>
          <w:lang w:eastAsia="pl-PL"/>
        </w:rPr>
      </w:pPr>
    </w:p>
    <w:p w14:paraId="3D241C81" w14:textId="455DE776" w:rsidR="008175E1" w:rsidRDefault="008175E1" w:rsidP="00F10C34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/>
          <w:color w:val="000000"/>
          <w:spacing w:val="-12"/>
          <w:sz w:val="26"/>
          <w:szCs w:val="26"/>
          <w:lang w:eastAsia="pl-PL"/>
        </w:rPr>
      </w:pPr>
      <w:r>
        <w:rPr>
          <w:rFonts w:ascii="Times New Roman" w:eastAsia="Times New Roman" w:hAnsi="Times New Roman"/>
          <w:color w:val="000000"/>
          <w:spacing w:val="-12"/>
          <w:sz w:val="26"/>
          <w:szCs w:val="26"/>
          <w:lang w:eastAsia="pl-PL"/>
        </w:rPr>
        <w:t xml:space="preserve">Na podstawie art. 3 b ust. 5 ustawy z dnia 18 grudnia 1998 roku o pracownikach sądów                i  prokuratury ( Dz.U. z 2018 roku poz. 577) na wypadek możliwości zatrudniania większej liczby osób, rezygnacji kandydata bądź sytuacji ustania stosunku pracy z osobą odbywającą staż urzędniczy przed ukończeniem tego stażu, Komisja konkursowa zdecydowała o wpisaniu niżej </w:t>
      </w:r>
      <w:r w:rsidR="00F10C34">
        <w:rPr>
          <w:rFonts w:ascii="Times New Roman" w:eastAsia="Times New Roman" w:hAnsi="Times New Roman"/>
          <w:color w:val="000000"/>
          <w:spacing w:val="-12"/>
          <w:sz w:val="26"/>
          <w:szCs w:val="26"/>
          <w:lang w:eastAsia="pl-PL"/>
        </w:rPr>
        <w:t xml:space="preserve">                 </w:t>
      </w:r>
      <w:r>
        <w:rPr>
          <w:rFonts w:ascii="Times New Roman" w:eastAsia="Times New Roman" w:hAnsi="Times New Roman"/>
          <w:color w:val="000000"/>
          <w:spacing w:val="-12"/>
          <w:sz w:val="26"/>
          <w:szCs w:val="26"/>
          <w:lang w:eastAsia="pl-PL"/>
        </w:rPr>
        <w:t xml:space="preserve">na listę rezerwową: </w:t>
      </w:r>
    </w:p>
    <w:p w14:paraId="2D665DC7" w14:textId="77777777" w:rsidR="008175E1" w:rsidRDefault="008175E1" w:rsidP="00F10C34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/>
          <w:b/>
          <w:color w:val="000000"/>
          <w:spacing w:val="-12"/>
          <w:sz w:val="26"/>
          <w:szCs w:val="26"/>
          <w:lang w:eastAsia="pl-PL"/>
        </w:rPr>
      </w:pPr>
    </w:p>
    <w:p w14:paraId="4B2857C2" w14:textId="5D284A68" w:rsidR="008175E1" w:rsidRDefault="008175E1" w:rsidP="00F10C34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1353"/>
        <w:jc w:val="both"/>
        <w:rPr>
          <w:rFonts w:ascii="Times New Roman" w:eastAsia="Times New Roman" w:hAnsi="Times New Roman"/>
          <w:b/>
          <w:color w:val="000000"/>
          <w:spacing w:val="-12"/>
          <w:sz w:val="26"/>
          <w:szCs w:val="26"/>
          <w:lang w:eastAsia="pl-PL"/>
        </w:rPr>
      </w:pPr>
      <w:r>
        <w:rPr>
          <w:rFonts w:ascii="Times New Roman" w:eastAsia="Times New Roman" w:hAnsi="Times New Roman"/>
          <w:b/>
          <w:color w:val="000000"/>
          <w:spacing w:val="-12"/>
          <w:sz w:val="26"/>
          <w:szCs w:val="26"/>
          <w:lang w:eastAsia="pl-PL"/>
        </w:rPr>
        <w:t>Pan</w:t>
      </w:r>
      <w:r>
        <w:rPr>
          <w:rFonts w:ascii="Times New Roman" w:eastAsia="Times New Roman" w:hAnsi="Times New Roman"/>
          <w:b/>
          <w:color w:val="000000"/>
          <w:spacing w:val="-12"/>
          <w:sz w:val="26"/>
          <w:szCs w:val="26"/>
          <w:lang w:eastAsia="pl-PL"/>
        </w:rPr>
        <w:t>i Agaty Lachowicz.</w:t>
      </w:r>
    </w:p>
    <w:p w14:paraId="65BB9DB8" w14:textId="77777777" w:rsidR="008175E1" w:rsidRDefault="008175E1" w:rsidP="008175E1">
      <w:pPr>
        <w:spacing w:after="0" w:line="240" w:lineRule="auto"/>
        <w:rPr>
          <w:rFonts w:ascii="Times New Roman" w:eastAsia="Times New Roman" w:hAnsi="Times New Roman"/>
          <w:b/>
          <w:color w:val="000000"/>
          <w:spacing w:val="-10"/>
          <w:sz w:val="26"/>
          <w:szCs w:val="26"/>
          <w:lang w:eastAsia="pl-PL"/>
        </w:rPr>
      </w:pPr>
    </w:p>
    <w:p w14:paraId="287EC1A9" w14:textId="0C2C61DF" w:rsidR="002852EB" w:rsidRDefault="002852EB" w:rsidP="008175E1">
      <w:pPr>
        <w:spacing w:after="0" w:line="240" w:lineRule="auto"/>
        <w:jc w:val="both"/>
        <w:rPr>
          <w:rFonts w:ascii="Times New Roman" w:eastAsia="Times New Roman" w:hAnsi="Times New Roman"/>
          <w:color w:val="000000"/>
          <w:spacing w:val="-10"/>
          <w:sz w:val="26"/>
          <w:szCs w:val="26"/>
          <w:lang w:eastAsia="pl-PL"/>
        </w:rPr>
      </w:pPr>
    </w:p>
    <w:p w14:paraId="1DB34EFA" w14:textId="02E991AF" w:rsidR="008175E1" w:rsidRDefault="008175E1" w:rsidP="008175E1">
      <w:pPr>
        <w:spacing w:after="0" w:line="240" w:lineRule="auto"/>
        <w:jc w:val="both"/>
        <w:rPr>
          <w:rFonts w:ascii="Times New Roman" w:eastAsia="Times New Roman" w:hAnsi="Times New Roman"/>
          <w:color w:val="000000"/>
          <w:spacing w:val="-10"/>
          <w:sz w:val="26"/>
          <w:szCs w:val="26"/>
          <w:lang w:eastAsia="pl-PL"/>
        </w:rPr>
      </w:pPr>
    </w:p>
    <w:p w14:paraId="55869747" w14:textId="658EFEC2" w:rsidR="008175E1" w:rsidRPr="008175E1" w:rsidRDefault="008175E1" w:rsidP="008175E1">
      <w:pPr>
        <w:spacing w:after="0" w:line="240" w:lineRule="auto"/>
        <w:ind w:left="4248"/>
        <w:jc w:val="center"/>
        <w:rPr>
          <w:rFonts w:ascii="Times New Roman" w:eastAsia="Times New Roman" w:hAnsi="Times New Roman"/>
          <w:color w:val="000000"/>
          <w:spacing w:val="-10"/>
          <w:lang w:eastAsia="pl-PL"/>
        </w:rPr>
      </w:pPr>
      <w:r w:rsidRPr="008175E1">
        <w:rPr>
          <w:rFonts w:ascii="Times New Roman" w:eastAsia="Times New Roman" w:hAnsi="Times New Roman"/>
          <w:color w:val="000000"/>
          <w:spacing w:val="-10"/>
          <w:lang w:eastAsia="pl-PL"/>
        </w:rPr>
        <w:t>Prokurator Okręgowy</w:t>
      </w:r>
    </w:p>
    <w:p w14:paraId="7CAAF0EF" w14:textId="0B706C3C" w:rsidR="008175E1" w:rsidRPr="008175E1" w:rsidRDefault="008175E1" w:rsidP="008175E1">
      <w:pPr>
        <w:spacing w:after="0" w:line="240" w:lineRule="auto"/>
        <w:ind w:left="4248"/>
        <w:jc w:val="center"/>
        <w:rPr>
          <w:rFonts w:ascii="Times New Roman" w:eastAsia="Times New Roman" w:hAnsi="Times New Roman"/>
          <w:color w:val="000000"/>
          <w:spacing w:val="-10"/>
          <w:lang w:eastAsia="pl-PL"/>
        </w:rPr>
      </w:pPr>
      <w:r w:rsidRPr="008175E1">
        <w:rPr>
          <w:rFonts w:ascii="Times New Roman" w:eastAsia="Times New Roman" w:hAnsi="Times New Roman"/>
          <w:color w:val="000000"/>
          <w:spacing w:val="-10"/>
          <w:lang w:eastAsia="pl-PL"/>
        </w:rPr>
        <w:t>w Koninie</w:t>
      </w:r>
    </w:p>
    <w:p w14:paraId="72F4F0CB" w14:textId="77777777" w:rsidR="008175E1" w:rsidRPr="008175E1" w:rsidRDefault="008175E1" w:rsidP="008175E1">
      <w:pPr>
        <w:spacing w:after="0" w:line="240" w:lineRule="auto"/>
        <w:ind w:left="4248"/>
        <w:jc w:val="center"/>
        <w:rPr>
          <w:rFonts w:ascii="Times New Roman" w:eastAsia="Times New Roman" w:hAnsi="Times New Roman"/>
          <w:color w:val="000000"/>
          <w:spacing w:val="-10"/>
          <w:lang w:eastAsia="pl-PL"/>
        </w:rPr>
      </w:pPr>
    </w:p>
    <w:p w14:paraId="78DD08CE" w14:textId="081E3F56" w:rsidR="008175E1" w:rsidRPr="008175E1" w:rsidRDefault="008175E1" w:rsidP="008175E1">
      <w:pPr>
        <w:spacing w:after="0" w:line="240" w:lineRule="auto"/>
        <w:ind w:left="4248"/>
        <w:jc w:val="center"/>
        <w:rPr>
          <w:rFonts w:ascii="Times New Roman" w:eastAsia="Times New Roman" w:hAnsi="Times New Roman"/>
          <w:color w:val="000000"/>
          <w:spacing w:val="-10"/>
          <w:lang w:eastAsia="pl-PL"/>
        </w:rPr>
      </w:pPr>
      <w:r w:rsidRPr="008175E1">
        <w:rPr>
          <w:rFonts w:ascii="Times New Roman" w:eastAsia="Times New Roman" w:hAnsi="Times New Roman"/>
          <w:color w:val="000000"/>
          <w:spacing w:val="-10"/>
          <w:lang w:eastAsia="pl-PL"/>
        </w:rPr>
        <w:t>Andrzej Nienartowicz</w:t>
      </w:r>
    </w:p>
    <w:sectPr w:rsidR="008175E1" w:rsidRPr="008175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217CE"/>
    <w:multiLevelType w:val="hybridMultilevel"/>
    <w:tmpl w:val="F98050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B744DD"/>
    <w:multiLevelType w:val="hybridMultilevel"/>
    <w:tmpl w:val="484857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413834"/>
    <w:multiLevelType w:val="hybridMultilevel"/>
    <w:tmpl w:val="5B205B4E"/>
    <w:lvl w:ilvl="0" w:tplc="0415000F">
      <w:start w:val="1"/>
      <w:numFmt w:val="decimal"/>
      <w:lvlText w:val="%1.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>
      <w:start w:val="1"/>
      <w:numFmt w:val="lowerRoman"/>
      <w:lvlText w:val="%3."/>
      <w:lvlJc w:val="right"/>
      <w:pPr>
        <w:ind w:left="2793" w:hanging="180"/>
      </w:pPr>
    </w:lvl>
    <w:lvl w:ilvl="3" w:tplc="0415000F">
      <w:start w:val="1"/>
      <w:numFmt w:val="decimal"/>
      <w:lvlText w:val="%4."/>
      <w:lvlJc w:val="left"/>
      <w:pPr>
        <w:ind w:left="3513" w:hanging="360"/>
      </w:pPr>
    </w:lvl>
    <w:lvl w:ilvl="4" w:tplc="04150019">
      <w:start w:val="1"/>
      <w:numFmt w:val="lowerLetter"/>
      <w:lvlText w:val="%5."/>
      <w:lvlJc w:val="left"/>
      <w:pPr>
        <w:ind w:left="4233" w:hanging="360"/>
      </w:pPr>
    </w:lvl>
    <w:lvl w:ilvl="5" w:tplc="0415001B">
      <w:start w:val="1"/>
      <w:numFmt w:val="lowerRoman"/>
      <w:lvlText w:val="%6."/>
      <w:lvlJc w:val="right"/>
      <w:pPr>
        <w:ind w:left="4953" w:hanging="180"/>
      </w:pPr>
    </w:lvl>
    <w:lvl w:ilvl="6" w:tplc="0415000F">
      <w:start w:val="1"/>
      <w:numFmt w:val="decimal"/>
      <w:lvlText w:val="%7."/>
      <w:lvlJc w:val="left"/>
      <w:pPr>
        <w:ind w:left="5673" w:hanging="360"/>
      </w:pPr>
    </w:lvl>
    <w:lvl w:ilvl="7" w:tplc="04150019">
      <w:start w:val="1"/>
      <w:numFmt w:val="lowerLetter"/>
      <w:lvlText w:val="%8."/>
      <w:lvlJc w:val="left"/>
      <w:pPr>
        <w:ind w:left="6393" w:hanging="360"/>
      </w:pPr>
    </w:lvl>
    <w:lvl w:ilvl="8" w:tplc="0415001B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2CD9302A"/>
    <w:multiLevelType w:val="hybridMultilevel"/>
    <w:tmpl w:val="01DCC548"/>
    <w:lvl w:ilvl="0" w:tplc="58D8E94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9FB6E5B"/>
    <w:multiLevelType w:val="hybridMultilevel"/>
    <w:tmpl w:val="BB7AACE8"/>
    <w:lvl w:ilvl="0" w:tplc="2F6245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F275125"/>
    <w:multiLevelType w:val="hybridMultilevel"/>
    <w:tmpl w:val="53E61714"/>
    <w:lvl w:ilvl="0" w:tplc="CAB648B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52E135C"/>
    <w:multiLevelType w:val="hybridMultilevel"/>
    <w:tmpl w:val="DA4044E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6C3E50D0"/>
    <w:multiLevelType w:val="hybridMultilevel"/>
    <w:tmpl w:val="3656E574"/>
    <w:lvl w:ilvl="0" w:tplc="29B21DA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C974CD"/>
    <w:multiLevelType w:val="hybridMultilevel"/>
    <w:tmpl w:val="466C0F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8"/>
  </w:num>
  <w:num w:numId="4">
    <w:abstractNumId w:val="0"/>
  </w:num>
  <w:num w:numId="5">
    <w:abstractNumId w:val="4"/>
  </w:num>
  <w:num w:numId="6">
    <w:abstractNumId w:val="5"/>
  </w:num>
  <w:num w:numId="7">
    <w:abstractNumId w:val="3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CB7"/>
    <w:rsid w:val="0011556E"/>
    <w:rsid w:val="0015657A"/>
    <w:rsid w:val="002852EB"/>
    <w:rsid w:val="004D4C4F"/>
    <w:rsid w:val="005823FA"/>
    <w:rsid w:val="00595D4B"/>
    <w:rsid w:val="005C1356"/>
    <w:rsid w:val="005E0CB7"/>
    <w:rsid w:val="006024AE"/>
    <w:rsid w:val="007574F7"/>
    <w:rsid w:val="00784C63"/>
    <w:rsid w:val="008175E1"/>
    <w:rsid w:val="009058DD"/>
    <w:rsid w:val="009333DF"/>
    <w:rsid w:val="009349F3"/>
    <w:rsid w:val="00A575DC"/>
    <w:rsid w:val="00B66866"/>
    <w:rsid w:val="00BD0F80"/>
    <w:rsid w:val="00BF36A0"/>
    <w:rsid w:val="00C159EB"/>
    <w:rsid w:val="00C66474"/>
    <w:rsid w:val="00C74FFD"/>
    <w:rsid w:val="00E53BDA"/>
    <w:rsid w:val="00F10C34"/>
    <w:rsid w:val="00F50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7EE82"/>
  <w15:docId w15:val="{682B0891-C623-448F-A43E-7745742A7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E0CB7"/>
    <w:pPr>
      <w:spacing w:after="200" w:line="276" w:lineRule="auto"/>
    </w:pPr>
    <w:rPr>
      <w:rFonts w:ascii="Calibri" w:eastAsia="Calibri" w:hAnsi="Calibri" w:cs="Times New Roman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024A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5657A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33D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333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333DF"/>
    <w:rPr>
      <w:rFonts w:ascii="Segoe UI" w:eastAsia="Calibr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rsid w:val="0015657A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024A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Uwydatnienie">
    <w:name w:val="Emphasis"/>
    <w:basedOn w:val="Domylnaczcionkaakapitu"/>
    <w:uiPriority w:val="20"/>
    <w:qFormat/>
    <w:rsid w:val="006024A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799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1798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4406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76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Dankowska -basia</dc:creator>
  <cp:keywords/>
  <dc:description/>
  <cp:lastModifiedBy>Wadelska Milena (PO Konin)</cp:lastModifiedBy>
  <cp:revision>2</cp:revision>
  <cp:lastPrinted>2025-10-16T12:13:00Z</cp:lastPrinted>
  <dcterms:created xsi:type="dcterms:W3CDTF">2025-10-16T12:31:00Z</dcterms:created>
  <dcterms:modified xsi:type="dcterms:W3CDTF">2025-10-16T12:31:00Z</dcterms:modified>
</cp:coreProperties>
</file>