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466" w:rsidRPr="00FA233B" w:rsidRDefault="00357466" w:rsidP="00357466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FA233B">
        <w:rPr>
          <w:rFonts w:ascii="Verdana" w:hAnsi="Verdana"/>
          <w:b/>
          <w:sz w:val="20"/>
          <w:szCs w:val="20"/>
          <w:u w:val="single"/>
        </w:rPr>
        <w:t>Ochrona danych osobowych:</w:t>
      </w:r>
    </w:p>
    <w:p w:rsidR="00357466" w:rsidRPr="00C77102" w:rsidRDefault="00357466" w:rsidP="00357466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>Zamawiający informuje, że Administrat</w:t>
      </w:r>
      <w:r>
        <w:rPr>
          <w:rFonts w:ascii="Verdana" w:hAnsi="Verdana" w:cs="Arial"/>
          <w:bCs/>
          <w:sz w:val="20"/>
          <w:szCs w:val="20"/>
        </w:rPr>
        <w:t>orem danych osobowych Wykonawcy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 xml:space="preserve">jest Generalny Dyrektor Dróg Krajowych i Autostrad, ul. Wronia 53, 00-874 Warszawa, </w:t>
      </w:r>
      <w:r w:rsidRPr="00C77102">
        <w:rPr>
          <w:rFonts w:ascii="Verdana" w:hAnsi="Verdana" w:cs="Arial"/>
          <w:bCs/>
          <w:sz w:val="20"/>
          <w:szCs w:val="20"/>
        </w:rPr>
        <w:br/>
        <w:t>tel. (022) 375 88 88, e- mail:kancelaria@gddkia.gov.pl.</w:t>
      </w:r>
    </w:p>
    <w:p w:rsidR="00357466" w:rsidRPr="00C77102" w:rsidRDefault="00357466" w:rsidP="00357466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>W sprawach związanych z przetwarzaniem danych o</w:t>
      </w:r>
      <w:r>
        <w:rPr>
          <w:rFonts w:ascii="Verdana" w:hAnsi="Verdana" w:cs="Arial"/>
          <w:bCs/>
          <w:sz w:val="20"/>
          <w:szCs w:val="20"/>
        </w:rPr>
        <w:t>sobowych, można kontaktować się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z Inspektorem Ochrony Danych, za pośrednictwem adresu e-mail: iod@gddkia.gov.pl.</w:t>
      </w:r>
    </w:p>
    <w:p w:rsidR="00357466" w:rsidRPr="00C77102" w:rsidRDefault="00357466" w:rsidP="00357466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>Dane osobowe będą przetwarzane w celu przeprowadzenia postępowania o udzielenie zamówienia publicznego wyłączonego spod stosowania przepisów u</w:t>
      </w:r>
      <w:r>
        <w:rPr>
          <w:rFonts w:ascii="Verdana" w:hAnsi="Verdana" w:cs="Arial"/>
          <w:bCs/>
          <w:sz w:val="20"/>
          <w:szCs w:val="20"/>
        </w:rPr>
        <w:t>stawy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- Prawo zamówień publicznych oraz w celu archiwizacji.</w:t>
      </w:r>
    </w:p>
    <w:p w:rsidR="00357466" w:rsidRPr="00C77102" w:rsidRDefault="00357466" w:rsidP="00357466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 xml:space="preserve">Podstawę prawną przetwarzania danych osobowych stanowi zarządzenie </w:t>
      </w:r>
      <w:r w:rsidRPr="00C77102">
        <w:rPr>
          <w:rFonts w:ascii="Verdana" w:hAnsi="Verdana" w:cs="Arial"/>
          <w:bCs/>
          <w:sz w:val="20"/>
          <w:szCs w:val="20"/>
        </w:rPr>
        <w:br/>
        <w:t xml:space="preserve">Nr 49 Generalnego Dyrektora Dróg Krajowych i Autostrad z dnia 18 października 2013 r. </w:t>
      </w:r>
      <w:r w:rsidRPr="00C77102">
        <w:rPr>
          <w:rFonts w:ascii="Verdana" w:hAnsi="Verdana" w:cs="Arial"/>
          <w:bCs/>
          <w:sz w:val="20"/>
          <w:szCs w:val="20"/>
        </w:rPr>
        <w:br/>
        <w:t xml:space="preserve">w sprawie realizacji zamówień publicznych wyłączonych spod stosowania przepisów ustawy z dnia 29 stycznia 2004 r. – Prawo zamówień publicznych przez Generalną Dyrekcję Dróg Krajowych i Autostrad (z </w:t>
      </w:r>
      <w:proofErr w:type="spellStart"/>
      <w:r w:rsidRPr="00C77102">
        <w:rPr>
          <w:rFonts w:ascii="Verdana" w:hAnsi="Verdana" w:cs="Arial"/>
          <w:bCs/>
          <w:sz w:val="20"/>
          <w:szCs w:val="20"/>
        </w:rPr>
        <w:t>późn</w:t>
      </w:r>
      <w:proofErr w:type="spellEnd"/>
      <w:r w:rsidRPr="00C77102">
        <w:rPr>
          <w:rFonts w:ascii="Verdana" w:hAnsi="Verdana" w:cs="Arial"/>
          <w:bCs/>
          <w:sz w:val="20"/>
          <w:szCs w:val="20"/>
        </w:rPr>
        <w:t>. zm.). Ponadto w przypadku Wykonawcy, z którym zostanie zawarta umowa, podstawę przetwarzania danych stanowi art. 6 ust. 1 lit. b Rozporządzenia Parlamentu Europejskiego i Rady (UE) 2016/679 z dnia 27 kwietnia 2016 r. w sprawie ochrony osób fizycznych w związku z przetwarzaniem danych osobowych i w sprawie swobodnego przepływu takich danych oraz u</w:t>
      </w:r>
      <w:r>
        <w:rPr>
          <w:rFonts w:ascii="Verdana" w:hAnsi="Verdana" w:cs="Arial"/>
          <w:bCs/>
          <w:sz w:val="20"/>
          <w:szCs w:val="20"/>
        </w:rPr>
        <w:t>chylenia dyrektywy 95/46/WE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(ogólne rozporządzenie o ochronie danych), zwane</w:t>
      </w:r>
      <w:r>
        <w:rPr>
          <w:rFonts w:ascii="Verdana" w:hAnsi="Verdana" w:cs="Arial"/>
          <w:bCs/>
          <w:sz w:val="20"/>
          <w:szCs w:val="20"/>
        </w:rPr>
        <w:t xml:space="preserve"> dalej ,,Rozporządzeniem RODO",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 xml:space="preserve">gdy przetwarzanie jest niezbędne do wykonania zawartej umowy.   </w:t>
      </w:r>
    </w:p>
    <w:p w:rsidR="00357466" w:rsidRPr="00C77102" w:rsidRDefault="00357466" w:rsidP="00357466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 xml:space="preserve">Dane osobowe mogą być ujawniane wykonawcom oraz osobom zainteresowanym, </w:t>
      </w:r>
      <w:r w:rsidRPr="00C77102">
        <w:rPr>
          <w:rFonts w:ascii="Verdana" w:hAnsi="Verdana" w:cs="Arial"/>
          <w:bCs/>
          <w:sz w:val="20"/>
          <w:szCs w:val="20"/>
        </w:rPr>
        <w:br/>
        <w:t>a także podmiotom przetwarzającym dane na podstawie zawartych umów.</w:t>
      </w:r>
    </w:p>
    <w:p w:rsidR="00357466" w:rsidRPr="00C77102" w:rsidRDefault="00357466" w:rsidP="00357466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>Dane osobowe Wykonawcy, będą przechowywane p</w:t>
      </w:r>
      <w:r>
        <w:rPr>
          <w:rFonts w:ascii="Verdana" w:hAnsi="Verdana" w:cs="Arial"/>
          <w:bCs/>
          <w:sz w:val="20"/>
          <w:szCs w:val="20"/>
        </w:rPr>
        <w:t>rzez okres obowiązywania umowy,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a następnie 5 lat, począwszy od dnia 1 stycznia ro</w:t>
      </w:r>
      <w:r>
        <w:rPr>
          <w:rFonts w:ascii="Verdana" w:hAnsi="Verdana" w:cs="Arial"/>
          <w:bCs/>
          <w:sz w:val="20"/>
          <w:szCs w:val="20"/>
        </w:rPr>
        <w:t>ku kalendarzowego następującego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po zakończeniu okresu obowiązywania umowy. Okresy te dotyczą również Wykonawców, którzy złożyli oferty  i  nie zostały one uznane, jako</w:t>
      </w:r>
      <w:r>
        <w:rPr>
          <w:rFonts w:ascii="Verdana" w:hAnsi="Verdana" w:cs="Arial"/>
          <w:bCs/>
          <w:sz w:val="20"/>
          <w:szCs w:val="20"/>
        </w:rPr>
        <w:t xml:space="preserve"> najkorzystniejsze (nie zawarto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z tymi Wykonawcami umowy).</w:t>
      </w:r>
    </w:p>
    <w:p w:rsidR="00357466" w:rsidRPr="00C77102" w:rsidRDefault="00357466" w:rsidP="00357466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>Osobie, której dane dotyczą przysługuje prawo dostępu do danych, a także na warunkach określonych w przepisach Rozporządzenia R</w:t>
      </w:r>
      <w:r>
        <w:rPr>
          <w:rFonts w:ascii="Verdana" w:hAnsi="Verdana" w:cs="Arial"/>
          <w:bCs/>
          <w:sz w:val="20"/>
          <w:szCs w:val="20"/>
        </w:rPr>
        <w:t>ODO, prawo sprostowania danych,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 xml:space="preserve">ich usunięcia oraz ograniczenia przetwarzania. Osobie, której dane dotyczą przysługuje prawo wniesienia skargi do organu nadzorczego. </w:t>
      </w:r>
    </w:p>
    <w:p w:rsidR="00357466" w:rsidRPr="00C77102" w:rsidRDefault="00357466" w:rsidP="00357466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 xml:space="preserve">Podanie danych jest dobrowolne, jednakże ich niepodanie może uniemożliwić Zamawiającemu dokonanie oceny spełniania </w:t>
      </w:r>
      <w:r>
        <w:rPr>
          <w:rFonts w:ascii="Verdana" w:hAnsi="Verdana" w:cs="Arial"/>
          <w:bCs/>
          <w:sz w:val="20"/>
          <w:szCs w:val="20"/>
        </w:rPr>
        <w:t>warunków udziału w postępowaniu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oraz zdolności wykonawcy do należytego wyk</w:t>
      </w:r>
      <w:r>
        <w:rPr>
          <w:rFonts w:ascii="Verdana" w:hAnsi="Verdana" w:cs="Arial"/>
          <w:bCs/>
          <w:sz w:val="20"/>
          <w:szCs w:val="20"/>
        </w:rPr>
        <w:t>onania zamówienia, co skutkować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może wykluczeniem wykonawcy z postępowania lub odrzuceniem jego oferty.</w:t>
      </w:r>
    </w:p>
    <w:p w:rsidR="00357466" w:rsidRPr="00C77102" w:rsidRDefault="00357466" w:rsidP="00357466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5940D5" w:rsidRDefault="005940D5">
      <w:bookmarkStart w:id="0" w:name="_GoBack"/>
      <w:bookmarkEnd w:id="0"/>
    </w:p>
    <w:sectPr w:rsidR="005940D5" w:rsidSect="00AD2B4C">
      <w:footerReference w:type="default" r:id="rId4"/>
      <w:footerReference w:type="first" r:id="rId5"/>
      <w:pgSz w:w="11906" w:h="16838" w:code="9"/>
      <w:pgMar w:top="1134" w:right="1418" w:bottom="1134" w:left="1418" w:header="539" w:footer="157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6"/>
        <w:szCs w:val="16"/>
      </w:rPr>
      <w:id w:val="-630315185"/>
      <w:docPartObj>
        <w:docPartGallery w:val="Page Numbers (Bottom of Page)"/>
        <w:docPartUnique/>
      </w:docPartObj>
    </w:sdtPr>
    <w:sdtEndPr/>
    <w:sdtContent>
      <w:p w:rsidR="001B1A01" w:rsidRPr="001B1A01" w:rsidRDefault="00357466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1B1A01">
          <w:rPr>
            <w:rFonts w:ascii="Verdana" w:hAnsi="Verdana"/>
            <w:sz w:val="16"/>
            <w:szCs w:val="16"/>
          </w:rPr>
          <w:fldChar w:fldCharType="begin"/>
        </w:r>
        <w:r w:rsidRPr="001B1A01">
          <w:rPr>
            <w:rFonts w:ascii="Verdana" w:hAnsi="Verdana"/>
            <w:sz w:val="16"/>
            <w:szCs w:val="16"/>
          </w:rPr>
          <w:instrText>PAGE   \* MERGEFORMAT</w:instrText>
        </w:r>
        <w:r w:rsidRPr="001B1A01"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noProof/>
            <w:sz w:val="16"/>
            <w:szCs w:val="16"/>
          </w:rPr>
          <w:t>2</w:t>
        </w:r>
        <w:r w:rsidRPr="001B1A01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1B1A01" w:rsidRDefault="003574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495839"/>
      <w:docPartObj>
        <w:docPartGallery w:val="Page Numbers (Bottom of Page)"/>
        <w:docPartUnique/>
      </w:docPartObj>
    </w:sdtPr>
    <w:sdtEndPr/>
    <w:sdtContent>
      <w:p w:rsidR="001B1A01" w:rsidRDefault="003574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B1A01" w:rsidRDefault="00357466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66"/>
    <w:rsid w:val="00357466"/>
    <w:rsid w:val="0059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F199"/>
  <w15:chartTrackingRefBased/>
  <w15:docId w15:val="{19F3E189-E676-40AD-970C-9009E9F1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57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4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Łukasz</dc:creator>
  <cp:keywords/>
  <dc:description/>
  <cp:lastModifiedBy>Kowalczyk Łukasz</cp:lastModifiedBy>
  <cp:revision>1</cp:revision>
  <dcterms:created xsi:type="dcterms:W3CDTF">2023-11-08T07:54:00Z</dcterms:created>
  <dcterms:modified xsi:type="dcterms:W3CDTF">2023-11-08T07:55:00Z</dcterms:modified>
</cp:coreProperties>
</file>