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346F" w14:textId="77777777" w:rsidR="00F954AE" w:rsidRPr="0074692B" w:rsidRDefault="00F954AE">
      <w:pPr>
        <w:rPr>
          <w:rFonts w:ascii="Times New Roman" w:hAnsi="Times New Roman" w:cs="Times New Roman"/>
          <w:b/>
          <w:bCs/>
        </w:rPr>
      </w:pPr>
      <w:r w:rsidRPr="0074692B">
        <w:rPr>
          <w:rFonts w:ascii="Times New Roman" w:hAnsi="Times New Roman" w:cs="Times New Roman"/>
          <w:b/>
          <w:bCs/>
        </w:rPr>
        <w:t>Formalne kryteria włączenia:</w:t>
      </w:r>
    </w:p>
    <w:p w14:paraId="3CB94F15" w14:textId="77777777" w:rsidR="00F954AE" w:rsidRPr="00F954AE" w:rsidRDefault="00F954AE">
      <w:pPr>
        <w:rPr>
          <w:rFonts w:ascii="Times New Roman" w:hAnsi="Times New Roman" w:cs="Times New Roman"/>
        </w:rPr>
      </w:pPr>
    </w:p>
    <w:p w14:paraId="2C1B9A6B" w14:textId="77777777" w:rsidR="00F954AE" w:rsidRPr="00F954AE" w:rsidRDefault="00F954AE" w:rsidP="00F954A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>Wniosek o wpis medycznego laboratorium diagnostycznego do wykazu laboratoriów COVID dla potrzeb Ministra Zdrowia</w:t>
      </w:r>
      <w:r w:rsidR="00057CC0">
        <w:rPr>
          <w:rFonts w:ascii="Times New Roman" w:hAnsi="Times New Roman" w:cs="Times New Roman"/>
        </w:rPr>
        <w:t xml:space="preserve"> wraz załącznikami</w:t>
      </w:r>
    </w:p>
    <w:p w14:paraId="39FFC0C8" w14:textId="77777777" w:rsidR="00F954AE" w:rsidRPr="00F954AE" w:rsidRDefault="00F954AE">
      <w:pPr>
        <w:rPr>
          <w:rFonts w:ascii="Times New Roman" w:hAnsi="Times New Roman" w:cs="Times New Roman"/>
        </w:rPr>
      </w:pPr>
    </w:p>
    <w:p w14:paraId="23937E31" w14:textId="77777777" w:rsidR="0055331E" w:rsidRPr="0074692B" w:rsidRDefault="00F954AE">
      <w:pPr>
        <w:rPr>
          <w:rFonts w:ascii="Times New Roman" w:hAnsi="Times New Roman" w:cs="Times New Roman"/>
          <w:b/>
          <w:bCs/>
        </w:rPr>
      </w:pPr>
      <w:r w:rsidRPr="0074692B">
        <w:rPr>
          <w:rFonts w:ascii="Times New Roman" w:hAnsi="Times New Roman" w:cs="Times New Roman"/>
          <w:b/>
          <w:bCs/>
        </w:rPr>
        <w:t>Merytoryczne k</w:t>
      </w:r>
      <w:r w:rsidR="00BE70F9" w:rsidRPr="0074692B">
        <w:rPr>
          <w:rFonts w:ascii="Times New Roman" w:hAnsi="Times New Roman" w:cs="Times New Roman"/>
          <w:b/>
          <w:bCs/>
        </w:rPr>
        <w:t>ryteria włączenia:</w:t>
      </w:r>
    </w:p>
    <w:p w14:paraId="6C5CE6DA" w14:textId="77777777" w:rsidR="00F954AE" w:rsidRPr="00F954AE" w:rsidRDefault="00F954AE">
      <w:pPr>
        <w:rPr>
          <w:rFonts w:ascii="Times New Roman" w:hAnsi="Times New Roman" w:cs="Times New Roman"/>
        </w:rPr>
      </w:pPr>
    </w:p>
    <w:p w14:paraId="43113D38" w14:textId="2675056C" w:rsidR="00BE70F9" w:rsidRDefault="00BE70F9" w:rsidP="00B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Laboratorium </w:t>
      </w:r>
      <w:r w:rsidR="005F2487">
        <w:rPr>
          <w:rFonts w:ascii="Times New Roman" w:hAnsi="Times New Roman" w:cs="Times New Roman"/>
        </w:rPr>
        <w:t xml:space="preserve">spełniające wymogi zachowania środków hermetyczności grupy </w:t>
      </w:r>
      <w:r w:rsidR="007F2566">
        <w:rPr>
          <w:rFonts w:ascii="Times New Roman" w:hAnsi="Times New Roman" w:cs="Times New Roman"/>
        </w:rPr>
        <w:t>2</w:t>
      </w:r>
      <w:r w:rsidR="005F2487">
        <w:rPr>
          <w:rFonts w:ascii="Times New Roman" w:hAnsi="Times New Roman" w:cs="Times New Roman"/>
        </w:rPr>
        <w:t xml:space="preserve"> zagrożenia </w:t>
      </w:r>
    </w:p>
    <w:p w14:paraId="07666949" w14:textId="77777777" w:rsidR="005F2487" w:rsidRDefault="005F2487" w:rsidP="005F2487">
      <w:pPr>
        <w:pStyle w:val="Akapitzlist"/>
        <w:rPr>
          <w:rFonts w:ascii="Times New Roman" w:hAnsi="Times New Roman" w:cs="Times New Roman"/>
          <w:i/>
          <w:iCs/>
          <w:sz w:val="20"/>
          <w:szCs w:val="20"/>
        </w:rPr>
      </w:pPr>
      <w:r w:rsidRPr="005F2487">
        <w:rPr>
          <w:rFonts w:ascii="Times New Roman" w:hAnsi="Times New Roman" w:cs="Times New Roman"/>
          <w:i/>
          <w:iCs/>
          <w:sz w:val="20"/>
          <w:szCs w:val="20"/>
        </w:rPr>
        <w:t>(Rozporządzenie Ministra Zdrowia z dnia 22 kwietnia 2005 roku w sprawie szkodliwych czynników biologicznych dla zdrowia w środowisku pracy oraz ochrony zdrowia pracowników zawodowo narażonych na te czynniki)</w:t>
      </w:r>
    </w:p>
    <w:p w14:paraId="7EE1C41F" w14:textId="77777777" w:rsidR="005F2487" w:rsidRPr="005F2487" w:rsidRDefault="005F2487" w:rsidP="005F2487">
      <w:pPr>
        <w:pStyle w:val="Akapitzlist"/>
        <w:rPr>
          <w:rFonts w:ascii="Times New Roman" w:hAnsi="Times New Roman" w:cs="Times New Roman"/>
          <w:i/>
          <w:iCs/>
          <w:sz w:val="20"/>
          <w:szCs w:val="20"/>
        </w:rPr>
      </w:pPr>
    </w:p>
    <w:p w14:paraId="362DD8B7" w14:textId="77777777" w:rsidR="00BE70F9" w:rsidRPr="00F954AE" w:rsidRDefault="00BE70F9" w:rsidP="00B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>Personel</w:t>
      </w:r>
    </w:p>
    <w:p w14:paraId="17DFBD46" w14:textId="02F2ED7E" w:rsidR="00BE70F9" w:rsidRPr="00F954AE" w:rsidRDefault="00BE70F9" w:rsidP="00BE70F9">
      <w:pPr>
        <w:pStyle w:val="Akapitzlist"/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- kierownik laboratorium II stopień specjalizacji </w:t>
      </w:r>
      <w:r w:rsidR="00C77AF0">
        <w:rPr>
          <w:rFonts w:ascii="Times New Roman" w:hAnsi="Times New Roman" w:cs="Times New Roman"/>
        </w:rPr>
        <w:t xml:space="preserve">/ specjalizacja jednostopniowa </w:t>
      </w:r>
    </w:p>
    <w:p w14:paraId="5557BAC9" w14:textId="02B2076F" w:rsidR="00BE70F9" w:rsidRPr="00F954AE" w:rsidRDefault="00BE70F9" w:rsidP="00BE70F9">
      <w:pPr>
        <w:pStyle w:val="Akapitzlist"/>
        <w:rPr>
          <w:rFonts w:ascii="Times New Roman" w:hAnsi="Times New Roman" w:cs="Times New Roman"/>
          <w:i/>
          <w:iCs/>
          <w:sz w:val="20"/>
          <w:szCs w:val="20"/>
        </w:rPr>
      </w:pPr>
    </w:p>
    <w:p w14:paraId="21A5A071" w14:textId="48116B16" w:rsidR="00BE70F9" w:rsidRPr="00F954AE" w:rsidRDefault="00BE70F9" w:rsidP="00BE70F9">
      <w:pPr>
        <w:pStyle w:val="Akapitzlist"/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- w systemie 24h dla zapewnienia ciągłości wymagane jest </w:t>
      </w:r>
      <w:r w:rsidR="00C77AF0">
        <w:rPr>
          <w:rFonts w:ascii="Times New Roman" w:hAnsi="Times New Roman" w:cs="Times New Roman"/>
        </w:rPr>
        <w:t xml:space="preserve">minimum </w:t>
      </w:r>
      <w:r w:rsidRPr="00F954AE">
        <w:rPr>
          <w:rFonts w:ascii="Times New Roman" w:hAnsi="Times New Roman" w:cs="Times New Roman"/>
        </w:rPr>
        <w:t>5,5 etatu diagnosty, personel pomocniczy wg potrzeb jednostki</w:t>
      </w:r>
    </w:p>
    <w:p w14:paraId="6A08C658" w14:textId="77777777" w:rsidR="00BE70F9" w:rsidRPr="00F954AE" w:rsidRDefault="00BE70F9" w:rsidP="00BE70F9">
      <w:pPr>
        <w:pStyle w:val="Akapitzlist"/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 </w:t>
      </w:r>
    </w:p>
    <w:p w14:paraId="6DAE201E" w14:textId="760CEFAA" w:rsidR="00057CC0" w:rsidRPr="00F954AE" w:rsidRDefault="00BE70F9" w:rsidP="00057CC0">
      <w:pPr>
        <w:pStyle w:val="Akapitzlist"/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- w systemie 12h </w:t>
      </w:r>
      <w:r w:rsidR="00F954AE" w:rsidRPr="00F954AE">
        <w:rPr>
          <w:rFonts w:ascii="Times New Roman" w:hAnsi="Times New Roman" w:cs="Times New Roman"/>
        </w:rPr>
        <w:t xml:space="preserve">jest </w:t>
      </w:r>
      <w:r w:rsidR="00C77AF0">
        <w:rPr>
          <w:rFonts w:ascii="Times New Roman" w:hAnsi="Times New Roman" w:cs="Times New Roman"/>
        </w:rPr>
        <w:t xml:space="preserve">minimum </w:t>
      </w:r>
      <w:r w:rsidR="00F954AE" w:rsidRPr="00F954AE">
        <w:rPr>
          <w:rFonts w:ascii="Times New Roman" w:hAnsi="Times New Roman" w:cs="Times New Roman"/>
        </w:rPr>
        <w:t>3 etaty diagnosty laboratoryjnego</w:t>
      </w:r>
      <w:r w:rsidR="00057CC0">
        <w:rPr>
          <w:rFonts w:ascii="Times New Roman" w:hAnsi="Times New Roman" w:cs="Times New Roman"/>
        </w:rPr>
        <w:t xml:space="preserve">, </w:t>
      </w:r>
      <w:r w:rsidR="00057CC0" w:rsidRPr="00F954AE">
        <w:rPr>
          <w:rFonts w:ascii="Times New Roman" w:hAnsi="Times New Roman" w:cs="Times New Roman"/>
        </w:rPr>
        <w:t>personel pomocniczy wg potrzeb jednostki</w:t>
      </w:r>
    </w:p>
    <w:p w14:paraId="4C130C4B" w14:textId="77777777" w:rsidR="00BE70F9" w:rsidRPr="00057CC0" w:rsidRDefault="00057CC0" w:rsidP="00057CC0">
      <w:pPr>
        <w:pStyle w:val="Akapitzlist"/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 </w:t>
      </w:r>
    </w:p>
    <w:p w14:paraId="11CB7A95" w14:textId="77777777" w:rsidR="00F954AE" w:rsidRPr="00F954AE" w:rsidRDefault="00F954AE" w:rsidP="00BE70F9">
      <w:pPr>
        <w:pStyle w:val="Akapitzlist"/>
        <w:rPr>
          <w:rFonts w:ascii="Times New Roman" w:hAnsi="Times New Roman" w:cs="Times New Roman"/>
        </w:rPr>
      </w:pPr>
    </w:p>
    <w:p w14:paraId="462A57BB" w14:textId="77777777" w:rsidR="00D53F19" w:rsidRDefault="00F954AE" w:rsidP="00D53F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54AE">
        <w:rPr>
          <w:rFonts w:ascii="Times New Roman" w:hAnsi="Times New Roman" w:cs="Times New Roman"/>
        </w:rPr>
        <w:t xml:space="preserve">Wyposażenie </w:t>
      </w:r>
      <w:r w:rsidR="00D53F19">
        <w:rPr>
          <w:rFonts w:ascii="Times New Roman" w:hAnsi="Times New Roman" w:cs="Times New Roman"/>
        </w:rPr>
        <w:t>– wykazana kompletna tabela z wniosku</w:t>
      </w:r>
    </w:p>
    <w:p w14:paraId="61748436" w14:textId="77777777" w:rsidR="0074692B" w:rsidRDefault="0074692B" w:rsidP="0074692B">
      <w:pPr>
        <w:rPr>
          <w:rFonts w:ascii="Times New Roman" w:hAnsi="Times New Roman" w:cs="Times New Roman"/>
        </w:rPr>
      </w:pPr>
    </w:p>
    <w:p w14:paraId="4E00FF4E" w14:textId="77777777" w:rsidR="0074692B" w:rsidRDefault="0074692B" w:rsidP="004D3F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Laboratorium otrzymuje wpis na podstawie spełnionych kryteriów formalnych i merytorycznych w ciągu</w:t>
      </w:r>
      <w:r w:rsidRPr="0074692B">
        <w:rPr>
          <w:rFonts w:ascii="Times New Roman" w:hAnsi="Times New Roman" w:cs="Times New Roman"/>
        </w:rPr>
        <w:t xml:space="preserve"> 24h od momentu zło</w:t>
      </w:r>
      <w:r>
        <w:rPr>
          <w:rFonts w:ascii="Times New Roman" w:hAnsi="Times New Roman" w:cs="Times New Roman"/>
        </w:rPr>
        <w:t xml:space="preserve">żenia kompletnych dokumentów. </w:t>
      </w:r>
    </w:p>
    <w:p w14:paraId="174F3E90" w14:textId="40DCA994" w:rsidR="0074692B" w:rsidRDefault="0074692B" w:rsidP="004D3F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będące dotychczasowo w ewidencji MZ mają 5 dni roboczych na uzupełnienie wymaganych dokumentów.</w:t>
      </w:r>
    </w:p>
    <w:p w14:paraId="6C6257B3" w14:textId="705BE829" w:rsidR="004D3F82" w:rsidRPr="0074692B" w:rsidRDefault="004D3F82" w:rsidP="004D3F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których nie ma w ewidencji MZ mają 1 dzień roboczy na uzupełnienie wymaganych dokumentów. </w:t>
      </w:r>
      <w:bookmarkStart w:id="0" w:name="_GoBack"/>
      <w:bookmarkEnd w:id="0"/>
    </w:p>
    <w:sectPr w:rsidR="004D3F82" w:rsidRPr="0074692B" w:rsidSect="00145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E73"/>
    <w:multiLevelType w:val="hybridMultilevel"/>
    <w:tmpl w:val="49D4A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254E"/>
    <w:multiLevelType w:val="hybridMultilevel"/>
    <w:tmpl w:val="4754B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D9B"/>
    <w:multiLevelType w:val="hybridMultilevel"/>
    <w:tmpl w:val="3D46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F9"/>
    <w:rsid w:val="00057CC0"/>
    <w:rsid w:val="00145FAF"/>
    <w:rsid w:val="004D3F82"/>
    <w:rsid w:val="005F2487"/>
    <w:rsid w:val="0074692B"/>
    <w:rsid w:val="007F2566"/>
    <w:rsid w:val="008E5C01"/>
    <w:rsid w:val="00BE70F9"/>
    <w:rsid w:val="00C77AF0"/>
    <w:rsid w:val="00D53F19"/>
    <w:rsid w:val="00DD33C8"/>
    <w:rsid w:val="00EF5012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34D8"/>
  <w15:chartTrackingRefBased/>
  <w15:docId w15:val="{EEEBBA0C-8C12-5247-9E38-D9FEC8B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Kidl Kidl</dc:creator>
  <cp:keywords/>
  <dc:description/>
  <cp:lastModifiedBy>Mieszalska Justyna</cp:lastModifiedBy>
  <cp:revision>2</cp:revision>
  <dcterms:created xsi:type="dcterms:W3CDTF">2020-04-08T21:11:00Z</dcterms:created>
  <dcterms:modified xsi:type="dcterms:W3CDTF">2020-04-08T21:11:00Z</dcterms:modified>
</cp:coreProperties>
</file>