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DBA" w:rsidRDefault="003A1DBA" w:rsidP="003A1DBA">
      <w:pPr>
        <w:pStyle w:val="Default"/>
      </w:pP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>Kielce, dnia 09 września 2026 r.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WOO-I.420.2.2023.MJ/PJ/PP.73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b/>
          <w:bCs/>
        </w:rPr>
        <w:t xml:space="preserve">OBWIESZCZENIE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>Na podstawie art. 38, art. 85 ust. 3, w związku z art. 75 ust. 1 pkt. 1 lit. i ustawy z dnia 3</w:t>
      </w:r>
      <w:r>
        <w:rPr>
          <w:rFonts w:asciiTheme="minorHAnsi" w:hAnsiTheme="minorHAnsi" w:cstheme="minorHAnsi"/>
        </w:rPr>
        <w:t> </w:t>
      </w:r>
      <w:r w:rsidRPr="003A1DBA">
        <w:rPr>
          <w:rFonts w:asciiTheme="minorHAnsi" w:hAnsiTheme="minorHAnsi" w:cstheme="minorHAnsi"/>
        </w:rPr>
        <w:t>października 2008 r. o udostępnianiu informacji o środowisku i jego ochronie, udziale społeczeństwa w ochronie środowiska oraz o ocenach oddziaływania na środowisko (tekst jedn. Dz. U. z 2023 r. poz. 1094 ze zm.) – cyt. dalej jako „UUOŚ”, oraz art. 15 ust. 1 ustawy z</w:t>
      </w:r>
      <w:r>
        <w:rPr>
          <w:rFonts w:asciiTheme="minorHAnsi" w:hAnsiTheme="minorHAnsi" w:cstheme="minorHAnsi"/>
        </w:rPr>
        <w:t> </w:t>
      </w:r>
      <w:r w:rsidRPr="003A1DBA">
        <w:rPr>
          <w:rFonts w:asciiTheme="minorHAnsi" w:hAnsiTheme="minorHAnsi" w:cstheme="minorHAnsi"/>
        </w:rPr>
        <w:t xml:space="preserve">dnia 13 lipca 2023 r. o zmianie ustawy o udostępnianiu informacji o środowisku i jego ochronie, udziale społeczeństwa w ochronie środowiska oraz o ocenach oddziaływania na środowisko oraz niektórych innych ustaw (Dz. U. z 2023 r., poz. 1890),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b/>
          <w:bCs/>
        </w:rPr>
        <w:t xml:space="preserve">Regionalny Dyrektor Ochrony Środowiska w Kielcach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podaje do publicznej wiadomości, że w dniu 09.09.2026 r. wydał decyzję znak: WOO-I.420.2.2023.MJ/PJ/PP.71 o środowiskowych uwarunkowaniach dla przedsięwzięcia pn.: </w:t>
      </w:r>
      <w:r w:rsidRPr="003A1DBA">
        <w:rPr>
          <w:rFonts w:asciiTheme="minorHAnsi" w:hAnsiTheme="minorHAnsi" w:cstheme="minorHAnsi"/>
          <w:b/>
          <w:bCs/>
        </w:rPr>
        <w:t>„Poprawa bezpieczeństwa przeciwpowodziowego lewobrzeżnej części Sandomierza od ujścia rzeki Koprzywianki do Gór Pieprzowych, gm. Sandomierz, powiat sandomierski”</w:t>
      </w:r>
      <w:r w:rsidRPr="003A1DBA">
        <w:rPr>
          <w:rFonts w:asciiTheme="minorHAnsi" w:hAnsiTheme="minorHAnsi" w:cstheme="minorHAnsi"/>
        </w:rPr>
        <w:t>, planowanego przez Państwowe Gospodarstwo Wodnego Wody Polskie, reprezentowane przez Regionalny Zarząd Gospodarki Wodnej w Krakowie, działające za pośrednictwem Pełnomocnika – Pani Małgorzaty Gala, reprezentującej firmę MG Projekt Małgorzata Gala, ul.</w:t>
      </w:r>
      <w:r>
        <w:rPr>
          <w:rFonts w:asciiTheme="minorHAnsi" w:hAnsiTheme="minorHAnsi" w:cstheme="minorHAnsi"/>
        </w:rPr>
        <w:t> </w:t>
      </w:r>
      <w:r w:rsidRPr="003A1DBA">
        <w:rPr>
          <w:rFonts w:asciiTheme="minorHAnsi" w:hAnsiTheme="minorHAnsi" w:cstheme="minorHAnsi"/>
        </w:rPr>
        <w:t xml:space="preserve">Chełmońskiego 70d/8, 31-340 Kraków.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Z treścią ww. decyzji można zapoznać się w siedzibie Regionalnej Dyrekcji Ochrony Środowiska w Kielcach (ul. Karola Szymanowskiego 6, 25-361 Kielce) w godz. 7.30-15.30 po uprzednim umówieniu się z pracownikiem tutejszej Dyrekcji – nr telefonu do kontaktu: 41 3435361 lub 41 3435363, lub w sposób wskazany w art. 49b § 1 k.p.a.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>Ponadto treść decyzji od dnia 11.09.2026 r. zostanie udostępniona na okres 14 dni w</w:t>
      </w:r>
      <w:r>
        <w:rPr>
          <w:rFonts w:asciiTheme="minorHAnsi" w:hAnsiTheme="minorHAnsi" w:cstheme="minorHAnsi"/>
        </w:rPr>
        <w:t> B</w:t>
      </w:r>
      <w:r w:rsidRPr="003A1DBA">
        <w:rPr>
          <w:rFonts w:asciiTheme="minorHAnsi" w:hAnsiTheme="minorHAnsi" w:cstheme="minorHAnsi"/>
        </w:rPr>
        <w:t>iuletynie Informacji Publicznej Regionalnej Dyrekcji Ochrony Środowiska w Kielcach w</w:t>
      </w:r>
      <w:r>
        <w:rPr>
          <w:rFonts w:asciiTheme="minorHAnsi" w:hAnsiTheme="minorHAnsi" w:cstheme="minorHAnsi"/>
        </w:rPr>
        <w:t> </w:t>
      </w:r>
      <w:r w:rsidRPr="003A1DBA">
        <w:rPr>
          <w:rFonts w:asciiTheme="minorHAnsi" w:hAnsiTheme="minorHAnsi" w:cstheme="minorHAnsi"/>
        </w:rPr>
        <w:t xml:space="preserve">Zakładce </w:t>
      </w:r>
      <w:r w:rsidRPr="003A1DBA">
        <w:rPr>
          <w:rFonts w:asciiTheme="minorHAnsi" w:hAnsiTheme="minorHAnsi" w:cstheme="minorHAnsi"/>
          <w:i/>
          <w:iCs/>
        </w:rPr>
        <w:t xml:space="preserve">Co robimy/Decyzje środowiskowe/Rok 2026 </w:t>
      </w:r>
      <w:r w:rsidRPr="003A1DBA">
        <w:rPr>
          <w:rFonts w:asciiTheme="minorHAnsi" w:hAnsiTheme="minorHAnsi" w:cstheme="minorHAnsi"/>
        </w:rPr>
        <w:t xml:space="preserve">na stronie internetowej Regionalnej Dyrekcji Ochrony Środowiska w Kielcach </w:t>
      </w:r>
      <w:r w:rsidRPr="003A1DBA">
        <w:rPr>
          <w:rFonts w:asciiTheme="minorHAnsi" w:hAnsiTheme="minorHAnsi" w:cstheme="minorHAnsi"/>
          <w:i/>
          <w:iCs/>
        </w:rPr>
        <w:t>https://www.gov.pl/web/rdos-kielce</w:t>
      </w:r>
      <w:r w:rsidRPr="003A1DBA">
        <w:rPr>
          <w:rFonts w:asciiTheme="minorHAnsi" w:hAnsiTheme="minorHAnsi" w:cstheme="minorHAnsi"/>
        </w:rPr>
        <w:t xml:space="preserve">. </w:t>
      </w:r>
    </w:p>
    <w:p w:rsid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3A1DBA">
        <w:rPr>
          <w:rFonts w:asciiTheme="minorHAnsi" w:hAnsiTheme="minorHAnsi" w:cstheme="minorHAnsi"/>
        </w:rPr>
        <w:lastRenderedPageBreak/>
        <w:t xml:space="preserve">Iwona Kędzierska - Gębska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Regionalny Dyrektor Ochrony Środowiska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w Kielcach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/-podpisany cyfrowo/ </w:t>
      </w:r>
    </w:p>
    <w:p w:rsid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Obwieszczenie nastąpiło w dniach: od………………….do…………………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Sprawę prowadzi: Patrycja Piróg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Telefon kontaktowy: (41)3435361 lub (41)3435363 </w:t>
      </w:r>
    </w:p>
    <w:p w:rsid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b/>
          <w:bCs/>
        </w:rPr>
        <w:t xml:space="preserve">Otrzymują: </w:t>
      </w:r>
    </w:p>
    <w:p w:rsidR="003A1DBA" w:rsidRPr="003A1DBA" w:rsidRDefault="003A1DBA" w:rsidP="003A1DBA">
      <w:pPr>
        <w:pStyle w:val="Default"/>
        <w:spacing w:after="53"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1. Państwowe Gospodarstwo Wodne Wody Polskie reprezentowane przez Regionalny Zarząd Gospodarki Wodnej w Krakowie, za pośrednictwem Pełnomocnika – Pani Małgorzata Gala, </w:t>
      </w:r>
    </w:p>
    <w:p w:rsidR="003A1DBA" w:rsidRPr="003A1DBA" w:rsidRDefault="003A1DBA" w:rsidP="003A1DBA">
      <w:pPr>
        <w:pStyle w:val="Default"/>
        <w:spacing w:after="53"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2. Podanie do publicznej wiadomości poprzez obwieszczenie wywieszone na tablicach ogłoszeń: </w:t>
      </w:r>
    </w:p>
    <w:p w:rsidR="003A1DBA" w:rsidRPr="003A1DBA" w:rsidRDefault="003A1DBA" w:rsidP="003A1DBA">
      <w:pPr>
        <w:pStyle w:val="Default"/>
        <w:spacing w:after="53"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sz w:val="22"/>
          <w:szCs w:val="22"/>
        </w:rPr>
        <w:t xml:space="preserve">– </w:t>
      </w:r>
      <w:r w:rsidRPr="003A1DBA">
        <w:rPr>
          <w:rFonts w:asciiTheme="minorHAnsi" w:hAnsiTheme="minorHAnsi" w:cstheme="minorHAnsi"/>
        </w:rPr>
        <w:t xml:space="preserve">UM w Sandomierzu, </w:t>
      </w:r>
    </w:p>
    <w:p w:rsidR="003A1DBA" w:rsidRPr="003A1DBA" w:rsidRDefault="003A1DBA" w:rsidP="003A1DBA">
      <w:pPr>
        <w:pStyle w:val="Default"/>
        <w:spacing w:after="53"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sz w:val="22"/>
          <w:szCs w:val="22"/>
        </w:rPr>
        <w:t>–</w:t>
      </w:r>
      <w:r w:rsidRPr="003A1DBA">
        <w:rPr>
          <w:rFonts w:asciiTheme="minorHAnsi" w:hAnsiTheme="minorHAnsi" w:cstheme="minorHAnsi"/>
          <w:sz w:val="22"/>
          <w:szCs w:val="22"/>
        </w:rPr>
        <w:t xml:space="preserve"> </w:t>
      </w:r>
      <w:r w:rsidRPr="003A1DBA">
        <w:rPr>
          <w:rFonts w:asciiTheme="minorHAnsi" w:hAnsiTheme="minorHAnsi" w:cstheme="minorHAnsi"/>
        </w:rPr>
        <w:t xml:space="preserve">UG w Samborcu, </w:t>
      </w:r>
    </w:p>
    <w:p w:rsidR="003A1DBA" w:rsidRPr="003A1DBA" w:rsidRDefault="003A1DBA" w:rsidP="003A1DBA">
      <w:pPr>
        <w:pStyle w:val="Default"/>
        <w:spacing w:after="53"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sz w:val="22"/>
          <w:szCs w:val="22"/>
        </w:rPr>
        <w:t>–</w:t>
      </w:r>
      <w:r w:rsidRPr="003A1DBA">
        <w:rPr>
          <w:rFonts w:asciiTheme="minorHAnsi" w:hAnsiTheme="minorHAnsi" w:cstheme="minorHAnsi"/>
          <w:sz w:val="22"/>
          <w:szCs w:val="22"/>
        </w:rPr>
        <w:t xml:space="preserve"> </w:t>
      </w:r>
      <w:r w:rsidRPr="003A1DBA">
        <w:rPr>
          <w:rFonts w:asciiTheme="minorHAnsi" w:hAnsiTheme="minorHAnsi" w:cstheme="minorHAnsi"/>
        </w:rPr>
        <w:t xml:space="preserve">w siedzibie Regionalnej Dyrekcji </w:t>
      </w:r>
      <w:r w:rsidRPr="003A1DBA">
        <w:rPr>
          <w:rFonts w:asciiTheme="minorHAnsi" w:hAnsiTheme="minorHAnsi" w:cstheme="minorHAnsi"/>
        </w:rPr>
        <w:t xml:space="preserve">Ochrony Środowiska w Kielcach, </w:t>
      </w:r>
    </w:p>
    <w:p w:rsidR="003A1DBA" w:rsidRPr="003A1DBA" w:rsidRDefault="003A1DBA" w:rsidP="003A1DBA">
      <w:pPr>
        <w:pStyle w:val="Default"/>
        <w:spacing w:after="53"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sz w:val="22"/>
          <w:szCs w:val="22"/>
        </w:rPr>
        <w:t>–</w:t>
      </w:r>
      <w:r w:rsidRPr="003A1DBA">
        <w:rPr>
          <w:rFonts w:asciiTheme="minorHAnsi" w:hAnsiTheme="minorHAnsi" w:cstheme="minorHAnsi"/>
          <w:sz w:val="22"/>
          <w:szCs w:val="22"/>
        </w:rPr>
        <w:t xml:space="preserve"> </w:t>
      </w:r>
      <w:r w:rsidRPr="003A1DBA">
        <w:rPr>
          <w:rFonts w:asciiTheme="minorHAnsi" w:hAnsiTheme="minorHAnsi" w:cstheme="minorHAnsi"/>
        </w:rPr>
        <w:t xml:space="preserve">w Biuletynie Informacji Publicznej Regionalnej Dyrekcji Ochrony Środowiska w Kielcach.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</w:rPr>
        <w:t xml:space="preserve">3. Aa. </w:t>
      </w: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3A1DBA" w:rsidRP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1DBA">
        <w:rPr>
          <w:rFonts w:asciiTheme="minorHAnsi" w:hAnsiTheme="minorHAnsi" w:cstheme="minorHAnsi"/>
          <w:b/>
          <w:bCs/>
        </w:rPr>
        <w:t xml:space="preserve">Do wiadomości: </w:t>
      </w:r>
    </w:p>
    <w:p w:rsid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Pr="003A1DBA">
        <w:rPr>
          <w:rFonts w:asciiTheme="minorHAnsi" w:hAnsiTheme="minorHAnsi" w:cstheme="minorHAnsi"/>
        </w:rPr>
        <w:t>Państwowe Gospodarstwo Wodne Wody Polskie reprezentowane przez Regionalny Zarząd Gospodarki Wodnej w Krakowie – przedłożenie ele</w:t>
      </w:r>
      <w:r>
        <w:rPr>
          <w:rFonts w:asciiTheme="minorHAnsi" w:hAnsiTheme="minorHAnsi" w:cstheme="minorHAnsi"/>
        </w:rPr>
        <w:t xml:space="preserve">ktroniczne przez e-doręczenia. </w:t>
      </w:r>
    </w:p>
    <w:p w:rsid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3A1DBA" w:rsidRDefault="003A1DBA" w:rsidP="003A1DBA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A1DBA">
        <w:rPr>
          <w:rFonts w:asciiTheme="minorHAnsi" w:hAnsiTheme="minorHAnsi" w:cstheme="minorHAnsi"/>
          <w:color w:val="auto"/>
        </w:rPr>
        <w:t>Art. 38 UUOŚ „Organ właściwy do wydania decyzji podaje do publicznej wiadomości informację o wydanej decyzji i o możliwościach zapoznania się z jej treścią</w:t>
      </w:r>
      <w:r>
        <w:rPr>
          <w:rFonts w:asciiTheme="minorHAnsi" w:hAnsiTheme="minorHAnsi" w:cstheme="minorHAnsi"/>
          <w:color w:val="auto"/>
        </w:rPr>
        <w:t>.</w:t>
      </w:r>
    </w:p>
    <w:p w:rsidR="002E00C3" w:rsidRPr="003A1DBA" w:rsidRDefault="003A1DBA" w:rsidP="003A1DBA">
      <w:pPr>
        <w:spacing w:line="360" w:lineRule="auto"/>
        <w:jc w:val="both"/>
        <w:rPr>
          <w:rFonts w:cstheme="minorHAnsi"/>
          <w:sz w:val="24"/>
          <w:szCs w:val="24"/>
        </w:rPr>
      </w:pPr>
      <w:r w:rsidRPr="003A1DBA">
        <w:rPr>
          <w:rFonts w:cstheme="minorHAnsi"/>
          <w:sz w:val="24"/>
          <w:szCs w:val="24"/>
        </w:rPr>
        <w:t xml:space="preserve"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</w:t>
      </w:r>
      <w:r w:rsidRPr="003A1DBA">
        <w:rPr>
          <w:rFonts w:cstheme="minorHAnsi"/>
          <w:sz w:val="24"/>
          <w:szCs w:val="24"/>
        </w:rPr>
        <w:lastRenderedPageBreak/>
        <w:t>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2E00C3" w:rsidRPr="003A1DBA" w:rsidSect="003A1DBA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DBA" w:rsidRDefault="003A1DBA" w:rsidP="003A1DBA">
      <w:pPr>
        <w:spacing w:after="0" w:line="240" w:lineRule="auto"/>
      </w:pPr>
      <w:r>
        <w:separator/>
      </w:r>
    </w:p>
  </w:endnote>
  <w:endnote w:type="continuationSeparator" w:id="0">
    <w:p w:rsidR="003A1DBA" w:rsidRDefault="003A1DBA" w:rsidP="003A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DBA" w:rsidRDefault="003A1DBA" w:rsidP="003A1DBA">
      <w:pPr>
        <w:spacing w:after="0" w:line="240" w:lineRule="auto"/>
      </w:pPr>
      <w:r>
        <w:separator/>
      </w:r>
    </w:p>
  </w:footnote>
  <w:footnote w:type="continuationSeparator" w:id="0">
    <w:p w:rsidR="003A1DBA" w:rsidRDefault="003A1DBA" w:rsidP="003A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DBA" w:rsidRDefault="003A1DBA" w:rsidP="003A1DBA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  <w:lang w:eastAsia="pl-PL"/>
      </w:rPr>
      <w:drawing>
        <wp:inline distT="0" distB="0" distL="0" distR="0" wp14:anchorId="64A51767" wp14:editId="2C7FB93D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A1DBA" w:rsidRDefault="003A1DBA" w:rsidP="003A1DBA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3A1DBA" w:rsidRPr="007F297D" w:rsidRDefault="003A1DBA" w:rsidP="003A1DBA">
    <w:pPr>
      <w:pStyle w:val="Nagwek"/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3A1DBA" w:rsidRPr="003A1DBA" w:rsidRDefault="003A1DBA" w:rsidP="003A1DBA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3C"/>
    <w:rsid w:val="002E00C3"/>
    <w:rsid w:val="002E6F3C"/>
    <w:rsid w:val="003A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C1F83-2D6A-4D42-9F07-7BAF7FDD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DBA"/>
  </w:style>
  <w:style w:type="paragraph" w:styleId="Stopka">
    <w:name w:val="footer"/>
    <w:basedOn w:val="Normalny"/>
    <w:link w:val="StopkaZnak"/>
    <w:uiPriority w:val="99"/>
    <w:unhideWhenUsed/>
    <w:rsid w:val="003A1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1DBA"/>
  </w:style>
  <w:style w:type="paragraph" w:customStyle="1" w:styleId="Default">
    <w:name w:val="Default"/>
    <w:rsid w:val="003A1DB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546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2026-09-10T09:59:00Z</dcterms:created>
  <dcterms:modified xsi:type="dcterms:W3CDTF">2026-09-10T10:02:00Z</dcterms:modified>
</cp:coreProperties>
</file>