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4F597" w14:textId="77777777" w:rsidR="00F55356" w:rsidRPr="009801AE" w:rsidRDefault="00F55356" w:rsidP="007013E5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EAE9BC4" w14:textId="53F8601E" w:rsidR="00371FB6" w:rsidRPr="00F16133" w:rsidRDefault="00E34842" w:rsidP="007013E5">
      <w:pPr>
        <w:pStyle w:val="Standard"/>
        <w:spacing w:after="0"/>
        <w:jc w:val="right"/>
        <w:rPr>
          <w:rFonts w:asciiTheme="minorHAnsi" w:hAnsiTheme="minorHAnsi" w:cstheme="minorHAnsi"/>
          <w:i/>
          <w:sz w:val="20"/>
          <w:szCs w:val="24"/>
        </w:rPr>
      </w:pPr>
      <w:r w:rsidRPr="00F16133">
        <w:rPr>
          <w:rFonts w:asciiTheme="minorHAnsi" w:hAnsiTheme="minorHAnsi" w:cstheme="minorHAnsi"/>
          <w:i/>
          <w:sz w:val="20"/>
          <w:szCs w:val="24"/>
        </w:rPr>
        <w:t xml:space="preserve">Załącznik nr </w:t>
      </w:r>
      <w:r w:rsidR="00102AF7">
        <w:rPr>
          <w:rFonts w:asciiTheme="minorHAnsi" w:hAnsiTheme="minorHAnsi" w:cstheme="minorHAnsi"/>
          <w:i/>
          <w:sz w:val="20"/>
          <w:szCs w:val="24"/>
        </w:rPr>
        <w:t>4</w:t>
      </w:r>
      <w:r w:rsidR="00EE694B" w:rsidRPr="00F16133">
        <w:rPr>
          <w:rFonts w:asciiTheme="minorHAnsi" w:hAnsiTheme="minorHAnsi" w:cstheme="minorHAnsi"/>
          <w:i/>
          <w:sz w:val="20"/>
          <w:szCs w:val="24"/>
        </w:rPr>
        <w:t xml:space="preserve"> do </w:t>
      </w:r>
      <w:r w:rsidR="00CA1CF4" w:rsidRPr="00F16133">
        <w:rPr>
          <w:rFonts w:asciiTheme="minorHAnsi" w:hAnsiTheme="minorHAnsi" w:cstheme="minorHAnsi"/>
          <w:i/>
          <w:sz w:val="20"/>
          <w:szCs w:val="24"/>
        </w:rPr>
        <w:t>Z</w:t>
      </w:r>
      <w:r w:rsidR="00EE694B" w:rsidRPr="00F16133">
        <w:rPr>
          <w:rFonts w:asciiTheme="minorHAnsi" w:hAnsiTheme="minorHAnsi" w:cstheme="minorHAnsi"/>
          <w:i/>
          <w:sz w:val="20"/>
          <w:szCs w:val="24"/>
        </w:rPr>
        <w:t>aproszenia</w:t>
      </w:r>
    </w:p>
    <w:p w14:paraId="0AD249CB" w14:textId="4065A592" w:rsidR="00102AF7" w:rsidRDefault="00102AF7" w:rsidP="00102AF7">
      <w:pPr>
        <w:rPr>
          <w:rFonts w:asciiTheme="minorHAnsi" w:eastAsia="Calibri" w:hAnsiTheme="minorHAnsi" w:cstheme="minorHAnsi"/>
          <w:sz w:val="20"/>
          <w:lang w:bidi="ar-SA"/>
        </w:rPr>
      </w:pPr>
    </w:p>
    <w:p w14:paraId="168DAE0E" w14:textId="0CF87B4C" w:rsidR="00102AF7" w:rsidRPr="00F36D12" w:rsidRDefault="00102AF7" w:rsidP="00130187">
      <w:pPr>
        <w:jc w:val="center"/>
        <w:rPr>
          <w:rFonts w:ascii="Calibri" w:hAnsi="Calibri" w:cs="Calibri"/>
          <w:b/>
          <w:bCs/>
          <w:sz w:val="28"/>
          <w:szCs w:val="28"/>
          <w:lang w:bidi="ar-SA"/>
        </w:rPr>
      </w:pPr>
      <w:r w:rsidRPr="00F36D12">
        <w:rPr>
          <w:rFonts w:ascii="Calibri" w:hAnsi="Calibri" w:cs="Calibri"/>
          <w:b/>
          <w:bCs/>
          <w:sz w:val="28"/>
          <w:szCs w:val="28"/>
          <w:lang w:bidi="ar-SA"/>
        </w:rPr>
        <w:t>Opis nieruchomości</w:t>
      </w:r>
    </w:p>
    <w:p w14:paraId="339EB886" w14:textId="6B19C312" w:rsidR="00102AF7" w:rsidRDefault="00102AF7" w:rsidP="00102AF7">
      <w:pPr>
        <w:rPr>
          <w:rFonts w:ascii="Calibri" w:hAnsi="Calibri" w:cs="Calibri"/>
          <w:u w:val="single"/>
          <w:lang w:bidi="ar-SA"/>
        </w:rPr>
      </w:pPr>
    </w:p>
    <w:p w14:paraId="46FEB198" w14:textId="77777777" w:rsidR="00102AF7" w:rsidRPr="00102AF7" w:rsidRDefault="00102AF7" w:rsidP="00102AF7">
      <w:pPr>
        <w:spacing w:line="276" w:lineRule="auto"/>
        <w:rPr>
          <w:rFonts w:ascii="Calibri" w:hAnsi="Calibri" w:cs="Calibri"/>
          <w:lang w:bidi="ar-SA"/>
        </w:rPr>
      </w:pPr>
      <w:r w:rsidRPr="00102AF7">
        <w:rPr>
          <w:rFonts w:ascii="Calibri" w:hAnsi="Calibri" w:cs="Calibri"/>
          <w:lang w:bidi="ar-SA"/>
        </w:rPr>
        <w:t>Przedmiotowa nieruchomość zlokalizowana jest w centralnej Polsce, w województwie</w:t>
      </w:r>
    </w:p>
    <w:p w14:paraId="33EFEA2A" w14:textId="77777777" w:rsidR="00102AF7" w:rsidRPr="00102AF7" w:rsidRDefault="00102AF7" w:rsidP="00102AF7">
      <w:pPr>
        <w:spacing w:line="276" w:lineRule="auto"/>
        <w:rPr>
          <w:rFonts w:ascii="Calibri" w:hAnsi="Calibri" w:cs="Calibri"/>
          <w:lang w:bidi="ar-SA"/>
        </w:rPr>
      </w:pPr>
      <w:r w:rsidRPr="00102AF7">
        <w:rPr>
          <w:rFonts w:ascii="Calibri" w:hAnsi="Calibri" w:cs="Calibri"/>
          <w:lang w:bidi="ar-SA"/>
        </w:rPr>
        <w:t>łódzkim, w mieście na prawach powiatu w Piotrkowie Trybunalskim, przy ulicy</w:t>
      </w:r>
    </w:p>
    <w:p w14:paraId="565D73F0" w14:textId="1431F8A2" w:rsidR="00102AF7" w:rsidRDefault="00102AF7" w:rsidP="00102AF7">
      <w:pPr>
        <w:spacing w:line="276" w:lineRule="auto"/>
        <w:rPr>
          <w:rFonts w:ascii="Calibri" w:hAnsi="Calibri" w:cs="Calibri"/>
          <w:lang w:bidi="ar-SA"/>
        </w:rPr>
      </w:pPr>
      <w:r w:rsidRPr="00102AF7">
        <w:rPr>
          <w:rFonts w:ascii="Calibri" w:hAnsi="Calibri" w:cs="Calibri"/>
          <w:lang w:bidi="ar-SA"/>
        </w:rPr>
        <w:t>Dworskiej 6A i 8.</w:t>
      </w:r>
      <w:r>
        <w:rPr>
          <w:rFonts w:ascii="Calibri" w:hAnsi="Calibri" w:cs="Calibri"/>
          <w:lang w:bidi="ar-SA"/>
        </w:rPr>
        <w:t xml:space="preserve"> </w:t>
      </w:r>
      <w:r w:rsidRPr="00102AF7">
        <w:rPr>
          <w:rFonts w:ascii="Calibri" w:hAnsi="Calibri" w:cs="Calibri"/>
          <w:lang w:bidi="ar-SA"/>
        </w:rPr>
        <w:t>W skład nieruchomości wchodzi prawo</w:t>
      </w:r>
      <w:r>
        <w:rPr>
          <w:rFonts w:ascii="Calibri" w:hAnsi="Calibri" w:cs="Calibri"/>
          <w:lang w:bidi="ar-SA"/>
        </w:rPr>
        <w:t xml:space="preserve"> </w:t>
      </w:r>
      <w:r w:rsidRPr="00102AF7">
        <w:rPr>
          <w:rFonts w:ascii="Calibri" w:hAnsi="Calibri" w:cs="Calibri"/>
          <w:lang w:bidi="ar-SA"/>
        </w:rPr>
        <w:t>własności działek gruntu</w:t>
      </w:r>
      <w:r>
        <w:rPr>
          <w:rFonts w:ascii="Calibri" w:hAnsi="Calibri" w:cs="Calibri"/>
          <w:lang w:bidi="ar-SA"/>
        </w:rPr>
        <w:br/>
      </w:r>
      <w:r w:rsidRPr="00102AF7">
        <w:rPr>
          <w:rFonts w:ascii="Calibri" w:hAnsi="Calibri" w:cs="Calibri"/>
          <w:lang w:bidi="ar-SA"/>
        </w:rPr>
        <w:t>o numerach ewidencyjnych: 135/7, 137/14 i 137/15 o łącznej</w:t>
      </w:r>
      <w:r>
        <w:rPr>
          <w:rFonts w:ascii="Calibri" w:hAnsi="Calibri" w:cs="Calibri"/>
          <w:lang w:bidi="ar-SA"/>
        </w:rPr>
        <w:t xml:space="preserve"> </w:t>
      </w:r>
      <w:r w:rsidRPr="00102AF7">
        <w:rPr>
          <w:rFonts w:ascii="Calibri" w:hAnsi="Calibri" w:cs="Calibri"/>
          <w:lang w:bidi="ar-SA"/>
        </w:rPr>
        <w:t>powierzchni 1,3013 ha oraz 136/1 i 135/14 o łącznej powierzchni 0,1884 ha</w:t>
      </w:r>
      <w:r>
        <w:rPr>
          <w:rFonts w:ascii="Calibri" w:hAnsi="Calibri" w:cs="Calibri"/>
          <w:lang w:bidi="ar-SA"/>
        </w:rPr>
        <w:t>.</w:t>
      </w:r>
    </w:p>
    <w:p w14:paraId="5C1C2090" w14:textId="77777777" w:rsidR="00F36D12" w:rsidRDefault="00F36D12" w:rsidP="00102AF7">
      <w:pPr>
        <w:spacing w:line="276" w:lineRule="auto"/>
        <w:rPr>
          <w:rFonts w:ascii="Calibri" w:hAnsi="Calibri" w:cs="Calibri"/>
          <w:lang w:bidi="ar-SA"/>
        </w:rPr>
      </w:pPr>
    </w:p>
    <w:p w14:paraId="29D5781D" w14:textId="4F889A75" w:rsidR="00102AF7" w:rsidRDefault="00F36D12" w:rsidP="00102AF7">
      <w:pPr>
        <w:spacing w:line="276" w:lineRule="auto"/>
        <w:rPr>
          <w:rFonts w:ascii="Calibri" w:hAnsi="Calibri" w:cs="Calibri"/>
          <w:lang w:bidi="ar-SA"/>
        </w:rPr>
      </w:pPr>
      <w:r w:rsidRPr="00F36D12">
        <w:rPr>
          <w:rFonts w:ascii="Calibri" w:hAnsi="Calibri" w:cs="Calibri"/>
          <w:noProof/>
          <w:lang w:bidi="ar-SA"/>
        </w:rPr>
        <w:drawing>
          <wp:inline distT="0" distB="0" distL="0" distR="0" wp14:anchorId="5E7EE962" wp14:editId="142682A4">
            <wp:extent cx="5760720" cy="49320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F4109" w14:textId="77777777" w:rsidR="00F36D12" w:rsidRDefault="00F36D12" w:rsidP="00102AF7">
      <w:pPr>
        <w:spacing w:line="276" w:lineRule="auto"/>
        <w:rPr>
          <w:rFonts w:ascii="Calibri" w:hAnsi="Calibri" w:cs="Calibri"/>
          <w:lang w:bidi="ar-SA"/>
        </w:rPr>
      </w:pPr>
    </w:p>
    <w:p w14:paraId="340F56E8" w14:textId="246E84F4" w:rsidR="00102AF7" w:rsidRPr="00102AF7" w:rsidRDefault="00102AF7" w:rsidP="00102AF7">
      <w:pPr>
        <w:spacing w:line="276" w:lineRule="auto"/>
        <w:rPr>
          <w:rFonts w:ascii="Calibri" w:hAnsi="Calibri" w:cs="Calibri"/>
          <w:lang w:bidi="ar-SA"/>
        </w:rPr>
      </w:pPr>
      <w:r w:rsidRPr="00102AF7">
        <w:rPr>
          <w:rFonts w:ascii="Calibri" w:hAnsi="Calibri" w:cs="Calibri"/>
          <w:lang w:bidi="ar-SA"/>
        </w:rPr>
        <w:t>Obiekty na nieruchomości to budynek hotelowy z częścią biurową oraz kotłownią, budynek</w:t>
      </w:r>
    </w:p>
    <w:p w14:paraId="4B85BEF9" w14:textId="77777777" w:rsidR="00102AF7" w:rsidRPr="00102AF7" w:rsidRDefault="00102AF7" w:rsidP="00102AF7">
      <w:pPr>
        <w:spacing w:line="276" w:lineRule="auto"/>
        <w:rPr>
          <w:rFonts w:ascii="Calibri" w:hAnsi="Calibri" w:cs="Calibri"/>
          <w:lang w:bidi="ar-SA"/>
        </w:rPr>
      </w:pPr>
      <w:r w:rsidRPr="00102AF7">
        <w:rPr>
          <w:rFonts w:ascii="Calibri" w:hAnsi="Calibri" w:cs="Calibri"/>
          <w:lang w:bidi="ar-SA"/>
        </w:rPr>
        <w:t>portierni, budynek biurowy z częścią socjalną oraz kotłownią, budynek warsztatu</w:t>
      </w:r>
    </w:p>
    <w:p w14:paraId="73DD85E1" w14:textId="0D263A78" w:rsidR="00102AF7" w:rsidRDefault="00102AF7" w:rsidP="00102AF7">
      <w:pPr>
        <w:spacing w:line="276" w:lineRule="auto"/>
        <w:rPr>
          <w:rFonts w:ascii="Calibri" w:hAnsi="Calibri" w:cs="Calibri"/>
          <w:lang w:bidi="ar-SA"/>
        </w:rPr>
      </w:pPr>
      <w:r w:rsidRPr="00102AF7">
        <w:rPr>
          <w:rFonts w:ascii="Calibri" w:hAnsi="Calibri" w:cs="Calibri"/>
          <w:lang w:bidi="ar-SA"/>
        </w:rPr>
        <w:t>magazynowego z częścią magazynową o łącznej powierzchni zabudowy 2 069 m2</w:t>
      </w:r>
      <w:r>
        <w:rPr>
          <w:rFonts w:ascii="Calibri" w:hAnsi="Calibri" w:cs="Calibri"/>
          <w:lang w:bidi="ar-SA"/>
        </w:rPr>
        <w:t xml:space="preserve">. </w:t>
      </w:r>
    </w:p>
    <w:p w14:paraId="0E9DD71A" w14:textId="5851BB30" w:rsidR="00102AF7" w:rsidRPr="00F36D12" w:rsidRDefault="00102AF7" w:rsidP="00102AF7">
      <w:pPr>
        <w:spacing w:line="276" w:lineRule="auto"/>
        <w:rPr>
          <w:rFonts w:ascii="Calibri" w:hAnsi="Calibri" w:cs="Calibri"/>
          <w:sz w:val="28"/>
          <w:szCs w:val="28"/>
          <w:lang w:bidi="ar-SA"/>
        </w:rPr>
      </w:pPr>
    </w:p>
    <w:p w14:paraId="5B67532F" w14:textId="77777777" w:rsidR="005F7D00" w:rsidRDefault="005F7D00" w:rsidP="00102AF7">
      <w:pPr>
        <w:rPr>
          <w:rFonts w:ascii="Calibri" w:hAnsi="Calibri" w:cs="Calibri"/>
          <w:b/>
          <w:bCs/>
          <w:sz w:val="28"/>
          <w:szCs w:val="28"/>
          <w:lang w:bidi="ar-SA"/>
        </w:rPr>
      </w:pPr>
    </w:p>
    <w:p w14:paraId="1D2F0E85" w14:textId="77777777" w:rsidR="00B258E6" w:rsidRDefault="00B258E6" w:rsidP="00102AF7">
      <w:pPr>
        <w:rPr>
          <w:rFonts w:ascii="Calibri" w:hAnsi="Calibri" w:cs="Calibri"/>
          <w:b/>
          <w:bCs/>
          <w:sz w:val="28"/>
          <w:szCs w:val="28"/>
          <w:lang w:bidi="ar-SA"/>
        </w:rPr>
      </w:pPr>
    </w:p>
    <w:p w14:paraId="528709DC" w14:textId="1BE4376D" w:rsidR="00102AF7" w:rsidRPr="00F36D12" w:rsidRDefault="00102AF7" w:rsidP="00102AF7">
      <w:pPr>
        <w:rPr>
          <w:rFonts w:ascii="Calibri" w:hAnsi="Calibri" w:cs="Calibri"/>
          <w:b/>
          <w:bCs/>
          <w:sz w:val="28"/>
          <w:szCs w:val="28"/>
          <w:lang w:bidi="ar-SA"/>
        </w:rPr>
      </w:pPr>
      <w:r w:rsidRPr="00F36D12">
        <w:rPr>
          <w:rFonts w:ascii="Calibri" w:hAnsi="Calibri" w:cs="Calibri"/>
          <w:b/>
          <w:bCs/>
          <w:sz w:val="28"/>
          <w:szCs w:val="28"/>
          <w:lang w:bidi="ar-SA"/>
        </w:rPr>
        <w:lastRenderedPageBreak/>
        <w:t>Opis zabudowań (parametry techniczne, instalacje)</w:t>
      </w:r>
    </w:p>
    <w:p w14:paraId="723DB5D2" w14:textId="44752E07" w:rsidR="00F36D12" w:rsidRDefault="00F36D12" w:rsidP="00F36D12">
      <w:pPr>
        <w:rPr>
          <w:rFonts w:ascii="Calibri" w:hAnsi="Calibri" w:cs="Calibri"/>
          <w:u w:val="single"/>
          <w:lang w:bidi="ar-SA"/>
        </w:rPr>
      </w:pPr>
    </w:p>
    <w:p w14:paraId="5E739C61" w14:textId="7B9EB92D" w:rsidR="00F36D12" w:rsidRPr="00701DFB" w:rsidRDefault="00F36D12" w:rsidP="00F36D12">
      <w:pPr>
        <w:pStyle w:val="Akapitzlist"/>
        <w:numPr>
          <w:ilvl w:val="0"/>
          <w:numId w:val="16"/>
        </w:numPr>
        <w:rPr>
          <w:b/>
          <w:bCs/>
          <w:sz w:val="24"/>
          <w:szCs w:val="24"/>
        </w:rPr>
      </w:pPr>
      <w:r w:rsidRPr="00701DFB">
        <w:rPr>
          <w:b/>
          <w:bCs/>
          <w:sz w:val="24"/>
          <w:szCs w:val="24"/>
        </w:rPr>
        <w:t>Budynek hotelowo-biurowy</w:t>
      </w:r>
    </w:p>
    <w:p w14:paraId="66F1BCE4" w14:textId="43FFE0AC" w:rsidR="00F36D12" w:rsidRDefault="00F36D12" w:rsidP="00130187">
      <w:pPr>
        <w:widowControl/>
        <w:autoSpaceDE w:val="0"/>
        <w:adjustRightInd w:val="0"/>
        <w:spacing w:line="276" w:lineRule="auto"/>
        <w:ind w:left="708"/>
        <w:textAlignment w:val="auto"/>
        <w:rPr>
          <w:rFonts w:ascii="Calibri" w:hAnsi="Calibri" w:cs="Calibri"/>
          <w:kern w:val="0"/>
          <w:lang w:eastAsia="pl-PL" w:bidi="ar-SA"/>
        </w:rPr>
      </w:pPr>
      <w:r>
        <w:rPr>
          <w:rFonts w:ascii="Calibri" w:hAnsi="Calibri" w:cs="Calibri"/>
          <w:kern w:val="0"/>
          <w:lang w:eastAsia="pl-PL" w:bidi="ar-SA"/>
        </w:rPr>
        <w:t>Budynek wolnostojący, dwukondygnacyjny, bez podpiwniczenia, oddany do użytku</w:t>
      </w:r>
      <w:r>
        <w:rPr>
          <w:rFonts w:ascii="Calibri" w:hAnsi="Calibri" w:cs="Calibri"/>
          <w:kern w:val="0"/>
          <w:lang w:eastAsia="pl-PL" w:bidi="ar-SA"/>
        </w:rPr>
        <w:br/>
        <w:t>w latach 90, wybudowany w technologii tradycyjnej murowanej, wykończony</w:t>
      </w:r>
      <w:r>
        <w:rPr>
          <w:rFonts w:ascii="Calibri" w:hAnsi="Calibri" w:cs="Calibri"/>
          <w:kern w:val="0"/>
          <w:lang w:eastAsia="pl-PL" w:bidi="ar-SA"/>
        </w:rPr>
        <w:br/>
        <w:t>w standardzie podstawowym, w średnim stanie technicznym. Budynek posiada jedno główne wejście od strony północnej oraz dodatkowe wejścia od strony południowej.</w:t>
      </w:r>
    </w:p>
    <w:p w14:paraId="749BAD37" w14:textId="77777777" w:rsidR="00F36D12" w:rsidRDefault="00F36D12" w:rsidP="00F36D12">
      <w:pPr>
        <w:widowControl/>
        <w:suppressAutoHyphens w:val="0"/>
        <w:autoSpaceDE w:val="0"/>
        <w:adjustRightInd w:val="0"/>
        <w:spacing w:line="276" w:lineRule="auto"/>
        <w:ind w:firstLine="360"/>
        <w:textAlignment w:val="auto"/>
        <w:rPr>
          <w:rFonts w:ascii="Calibri" w:hAnsi="Calibri" w:cs="Calibri"/>
          <w:kern w:val="0"/>
          <w:lang w:eastAsia="pl-PL" w:bidi="ar-SA"/>
        </w:rPr>
      </w:pPr>
    </w:p>
    <w:p w14:paraId="62E85AEE" w14:textId="337A4451" w:rsidR="00F36D12" w:rsidRPr="0036725B" w:rsidRDefault="00F36D12" w:rsidP="00130187">
      <w:pPr>
        <w:widowControl/>
        <w:suppressAutoHyphens w:val="0"/>
        <w:autoSpaceDE w:val="0"/>
        <w:adjustRightInd w:val="0"/>
        <w:spacing w:line="276" w:lineRule="auto"/>
        <w:ind w:firstLine="708"/>
        <w:textAlignment w:val="auto"/>
        <w:rPr>
          <w:rFonts w:ascii="Calibri" w:hAnsi="Calibri" w:cs="Calibri"/>
          <w:kern w:val="0"/>
          <w:u w:val="single"/>
          <w:lang w:eastAsia="pl-PL" w:bidi="ar-SA"/>
        </w:rPr>
      </w:pPr>
      <w:r w:rsidRPr="0036725B">
        <w:rPr>
          <w:rFonts w:ascii="Calibri" w:hAnsi="Calibri" w:cs="Calibri"/>
          <w:kern w:val="0"/>
          <w:u w:val="single"/>
          <w:lang w:eastAsia="pl-PL" w:bidi="ar-SA"/>
        </w:rPr>
        <w:t>Parametry techniczne:</w:t>
      </w:r>
    </w:p>
    <w:p w14:paraId="06F55014" w14:textId="4394228D" w:rsidR="00F36D12" w:rsidRPr="00F36D12" w:rsidRDefault="00F36D12" w:rsidP="00F36D12">
      <w:pPr>
        <w:pStyle w:val="Akapitzlist"/>
        <w:numPr>
          <w:ilvl w:val="0"/>
          <w:numId w:val="17"/>
        </w:numPr>
        <w:suppressAutoHyphens w:val="0"/>
        <w:autoSpaceDE w:val="0"/>
        <w:adjustRightInd w:val="0"/>
        <w:spacing w:after="0"/>
        <w:ind w:left="1077" w:hanging="357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>powierzchnia zabudowy — 675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0C0DCD29" w14:textId="74F532A9" w:rsidR="00F36D12" w:rsidRPr="00F36D12" w:rsidRDefault="00F36D12" w:rsidP="00F36D12">
      <w:pPr>
        <w:pStyle w:val="Akapitzlist"/>
        <w:numPr>
          <w:ilvl w:val="0"/>
          <w:numId w:val="17"/>
        </w:numPr>
        <w:suppressAutoHyphens w:val="0"/>
        <w:autoSpaceDE w:val="0"/>
        <w:adjustRightInd w:val="0"/>
        <w:spacing w:after="0"/>
        <w:ind w:left="1077" w:hanging="357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>powierzchnia użytkowa — 1 048,4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088452B9" w14:textId="5034EF50" w:rsidR="00F36D12" w:rsidRPr="00F36D12" w:rsidRDefault="00F36D12" w:rsidP="00F36D12">
      <w:pPr>
        <w:pStyle w:val="Akapitzlist"/>
        <w:numPr>
          <w:ilvl w:val="0"/>
          <w:numId w:val="17"/>
        </w:numPr>
        <w:suppressAutoHyphens w:val="0"/>
        <w:autoSpaceDE w:val="0"/>
        <w:adjustRightInd w:val="0"/>
        <w:spacing w:after="0"/>
        <w:ind w:left="1077" w:hanging="357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>powierzchnia całkowita — 1 339,9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1332FB6C" w14:textId="32DAFBF1" w:rsidR="00F36D12" w:rsidRPr="00F36D12" w:rsidRDefault="00F36D12" w:rsidP="00F36D12">
      <w:pPr>
        <w:pStyle w:val="Akapitzlist"/>
        <w:numPr>
          <w:ilvl w:val="0"/>
          <w:numId w:val="17"/>
        </w:numPr>
        <w:spacing w:after="0"/>
        <w:ind w:left="1077" w:hanging="357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>kubatura — 5 396,9 m</w:t>
      </w:r>
      <w:r w:rsidRPr="00F36D12">
        <w:rPr>
          <w:kern w:val="0"/>
          <w:sz w:val="24"/>
          <w:szCs w:val="24"/>
          <w:vertAlign w:val="superscript"/>
          <w:lang w:eastAsia="pl-PL"/>
        </w:rPr>
        <w:t>3</w:t>
      </w:r>
      <w:r w:rsidRPr="00F36D12">
        <w:rPr>
          <w:kern w:val="0"/>
          <w:sz w:val="24"/>
          <w:szCs w:val="24"/>
          <w:lang w:eastAsia="pl-PL"/>
        </w:rPr>
        <w:t>.</w:t>
      </w:r>
    </w:p>
    <w:p w14:paraId="06DEFC1B" w14:textId="77777777" w:rsidR="00F36D12" w:rsidRDefault="00F36D12" w:rsidP="00F36D12">
      <w:pPr>
        <w:spacing w:line="276" w:lineRule="auto"/>
        <w:ind w:firstLine="360"/>
        <w:rPr>
          <w:rFonts w:asciiTheme="minorHAnsi" w:hAnsiTheme="minorHAnsi" w:cstheme="minorHAnsi"/>
        </w:rPr>
      </w:pPr>
    </w:p>
    <w:p w14:paraId="16002CFD" w14:textId="2030B00F" w:rsidR="00F36D12" w:rsidRPr="0036725B" w:rsidRDefault="00F36D12" w:rsidP="00130187">
      <w:pPr>
        <w:spacing w:line="276" w:lineRule="auto"/>
        <w:ind w:firstLine="708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Instalacje:</w:t>
      </w:r>
    </w:p>
    <w:p w14:paraId="3FADEC20" w14:textId="74476082" w:rsidR="00F36D12" w:rsidRPr="00F36D12" w:rsidRDefault="00F36D12" w:rsidP="00F36D12">
      <w:pPr>
        <w:pStyle w:val="Akapitzlist"/>
        <w:numPr>
          <w:ilvl w:val="0"/>
          <w:numId w:val="18"/>
        </w:numPr>
        <w:spacing w:after="0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F36D12">
        <w:rPr>
          <w:rFonts w:asciiTheme="minorHAnsi" w:hAnsiTheme="minorHAnsi" w:cstheme="minorHAnsi"/>
          <w:sz w:val="24"/>
          <w:szCs w:val="24"/>
        </w:rPr>
        <w:t>elektryczna;</w:t>
      </w:r>
    </w:p>
    <w:p w14:paraId="54D7DE76" w14:textId="77777777" w:rsidR="00F36D12" w:rsidRPr="00F36D12" w:rsidRDefault="00F36D12" w:rsidP="00F36D12">
      <w:pPr>
        <w:pStyle w:val="Akapitzlist"/>
        <w:numPr>
          <w:ilvl w:val="0"/>
          <w:numId w:val="18"/>
        </w:numPr>
        <w:spacing w:after="0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F36D12">
        <w:rPr>
          <w:rFonts w:asciiTheme="minorHAnsi" w:hAnsiTheme="minorHAnsi" w:cstheme="minorHAnsi"/>
          <w:sz w:val="24"/>
          <w:szCs w:val="24"/>
        </w:rPr>
        <w:t>wodno-kanalizacyjna;</w:t>
      </w:r>
    </w:p>
    <w:p w14:paraId="787E2C75" w14:textId="09B3234B" w:rsidR="00F36D12" w:rsidRPr="00F36D12" w:rsidRDefault="00F36D12" w:rsidP="00F36D12">
      <w:pPr>
        <w:pStyle w:val="Akapitzlist"/>
        <w:numPr>
          <w:ilvl w:val="0"/>
          <w:numId w:val="18"/>
        </w:numPr>
        <w:spacing w:after="0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F36D12">
        <w:rPr>
          <w:rFonts w:asciiTheme="minorHAnsi" w:hAnsiTheme="minorHAnsi" w:cstheme="minorHAnsi"/>
          <w:sz w:val="24"/>
          <w:szCs w:val="24"/>
        </w:rPr>
        <w:t>kanalizacja deszczowa;</w:t>
      </w:r>
    </w:p>
    <w:p w14:paraId="1B7C6B4F" w14:textId="79D8EE51" w:rsidR="00F36D12" w:rsidRPr="00F36D12" w:rsidRDefault="00F36D12" w:rsidP="00F36D12">
      <w:pPr>
        <w:pStyle w:val="Akapitzlist"/>
        <w:numPr>
          <w:ilvl w:val="0"/>
          <w:numId w:val="18"/>
        </w:numPr>
        <w:spacing w:after="0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F36D12">
        <w:rPr>
          <w:rFonts w:asciiTheme="minorHAnsi" w:hAnsiTheme="minorHAnsi" w:cstheme="minorHAnsi"/>
          <w:sz w:val="24"/>
          <w:szCs w:val="24"/>
        </w:rPr>
        <w:t>centralne ogrzewanie — kotłownia na olej opałowy;</w:t>
      </w:r>
    </w:p>
    <w:p w14:paraId="0F2D7145" w14:textId="152DD3E5" w:rsidR="00F36D12" w:rsidRPr="00F36D12" w:rsidRDefault="00F36D12" w:rsidP="00F36D12">
      <w:pPr>
        <w:pStyle w:val="Akapitzlist"/>
        <w:numPr>
          <w:ilvl w:val="0"/>
          <w:numId w:val="18"/>
        </w:numPr>
        <w:spacing w:after="0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F36D12">
        <w:rPr>
          <w:rFonts w:asciiTheme="minorHAnsi" w:hAnsiTheme="minorHAnsi" w:cstheme="minorHAnsi"/>
          <w:sz w:val="24"/>
          <w:szCs w:val="24"/>
        </w:rPr>
        <w:t>wentylacja mechaniczna;</w:t>
      </w:r>
    </w:p>
    <w:p w14:paraId="5D5F270D" w14:textId="587AB1F5" w:rsidR="00F36D12" w:rsidRPr="00F36D12" w:rsidRDefault="00F36D12" w:rsidP="00F36D12">
      <w:pPr>
        <w:pStyle w:val="Akapitzlist"/>
        <w:numPr>
          <w:ilvl w:val="0"/>
          <w:numId w:val="18"/>
        </w:numPr>
        <w:spacing w:after="0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F36D12">
        <w:rPr>
          <w:rFonts w:asciiTheme="minorHAnsi" w:hAnsiTheme="minorHAnsi" w:cstheme="minorHAnsi"/>
          <w:sz w:val="24"/>
          <w:szCs w:val="24"/>
        </w:rPr>
        <w:t>monitoring;</w:t>
      </w:r>
    </w:p>
    <w:p w14:paraId="714E63AB" w14:textId="02466F9F" w:rsidR="00F36D12" w:rsidRDefault="00F36D12" w:rsidP="00F36D12">
      <w:pPr>
        <w:pStyle w:val="Akapitzlist"/>
        <w:numPr>
          <w:ilvl w:val="0"/>
          <w:numId w:val="18"/>
        </w:numPr>
        <w:spacing w:after="0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F36D12">
        <w:rPr>
          <w:rFonts w:asciiTheme="minorHAnsi" w:hAnsiTheme="minorHAnsi" w:cstheme="minorHAnsi"/>
          <w:sz w:val="24"/>
          <w:szCs w:val="24"/>
        </w:rPr>
        <w:t>klimatyzacja.</w:t>
      </w:r>
    </w:p>
    <w:p w14:paraId="2D9DE8E5" w14:textId="77777777" w:rsidR="00F36D12" w:rsidRDefault="00F36D12" w:rsidP="00F36D12">
      <w:pPr>
        <w:ind w:left="426"/>
        <w:rPr>
          <w:rFonts w:asciiTheme="minorHAnsi" w:hAnsiTheme="minorHAnsi" w:cstheme="minorHAnsi"/>
        </w:rPr>
      </w:pPr>
    </w:p>
    <w:p w14:paraId="6334DAC3" w14:textId="3AE2A72D" w:rsidR="00F36D12" w:rsidRPr="0036725B" w:rsidRDefault="00F36D12" w:rsidP="00130187">
      <w:pPr>
        <w:spacing w:line="276" w:lineRule="auto"/>
        <w:ind w:left="425" w:firstLine="283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Standard powierzchni:</w:t>
      </w:r>
    </w:p>
    <w:p w14:paraId="19A324F7" w14:textId="77777777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schody wyłożone gresem/kamieniem, balustrady metalowe;</w:t>
      </w:r>
    </w:p>
    <w:p w14:paraId="22CDC91C" w14:textId="3138EC21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sufity podwieszane w niektórych pomieszczeniach;</w:t>
      </w:r>
    </w:p>
    <w:p w14:paraId="4BA9058C" w14:textId="525CBC96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stolarka okienna PCV;</w:t>
      </w:r>
    </w:p>
    <w:p w14:paraId="2E46A58D" w14:textId="1CF1184F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ściany: malowane farbą emulsyjną, w niektórych pomieszczeniach płytki ceramiczne,</w:t>
      </w:r>
    </w:p>
    <w:p w14:paraId="6749D5F5" w14:textId="77777777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miejscami panele ścienne oraz lamperia;</w:t>
      </w:r>
    </w:p>
    <w:p w14:paraId="16A1F9A3" w14:textId="76B8B9F9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podłogi: częściowo wykładziny dywanowe, płytki ceram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202313">
        <w:rPr>
          <w:rFonts w:asciiTheme="minorHAnsi" w:hAnsiTheme="minorHAnsi" w:cstheme="minorHAnsi"/>
          <w:sz w:val="24"/>
          <w:szCs w:val="24"/>
        </w:rPr>
        <w:t>czne, mozaika parkietowa,</w:t>
      </w:r>
    </w:p>
    <w:p w14:paraId="5EF2AFB0" w14:textId="77777777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panele podłogowe, płytki PCV;</w:t>
      </w:r>
    </w:p>
    <w:p w14:paraId="1F4AEC19" w14:textId="0A48C39C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grzejniki żeliwne;</w:t>
      </w:r>
    </w:p>
    <w:p w14:paraId="185049E9" w14:textId="17D6BE28" w:rsidR="00202313" w:rsidRPr="00202313" w:rsidRDefault="00202313" w:rsidP="00202313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powierzchnia w różnym standardzie wykończenia - częściowo wyremontowana</w:t>
      </w:r>
    </w:p>
    <w:p w14:paraId="5B30266A" w14:textId="77777777" w:rsidR="00202313" w:rsidRPr="00202313" w:rsidRDefault="00202313" w:rsidP="00202313">
      <w:pPr>
        <w:pStyle w:val="Akapitzlist"/>
        <w:spacing w:after="0"/>
        <w:ind w:left="1139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i umeblowana, częściowo w stanie do remontu, bez umeblowania;</w:t>
      </w:r>
    </w:p>
    <w:p w14:paraId="135EC3F0" w14:textId="69DCC902" w:rsidR="005F7D00" w:rsidRPr="005F7D00" w:rsidRDefault="00202313" w:rsidP="00F36D12">
      <w:pPr>
        <w:pStyle w:val="Akapitzlist"/>
        <w:numPr>
          <w:ilvl w:val="0"/>
          <w:numId w:val="19"/>
        </w:numPr>
        <w:spacing w:after="0"/>
        <w:ind w:left="1139" w:hanging="357"/>
        <w:rPr>
          <w:rFonts w:asciiTheme="minorHAnsi" w:hAnsiTheme="minorHAnsi" w:cstheme="minorHAnsi"/>
          <w:sz w:val="24"/>
          <w:szCs w:val="24"/>
        </w:rPr>
      </w:pPr>
      <w:r w:rsidRPr="00202313">
        <w:rPr>
          <w:rFonts w:asciiTheme="minorHAnsi" w:hAnsiTheme="minorHAnsi" w:cstheme="minorHAnsi"/>
          <w:sz w:val="24"/>
          <w:szCs w:val="24"/>
        </w:rPr>
        <w:t>brak windy.</w:t>
      </w:r>
    </w:p>
    <w:p w14:paraId="60EF0014" w14:textId="77777777" w:rsidR="005F7D00" w:rsidRPr="00F36D12" w:rsidRDefault="005F7D00" w:rsidP="00F36D12">
      <w:pPr>
        <w:rPr>
          <w:rFonts w:asciiTheme="minorHAnsi" w:hAnsiTheme="minorHAnsi" w:cstheme="minorHAnsi"/>
        </w:rPr>
      </w:pPr>
    </w:p>
    <w:p w14:paraId="5173314F" w14:textId="303A37C4" w:rsidR="00F36D12" w:rsidRPr="00701DFB" w:rsidRDefault="00202313" w:rsidP="00F36D12">
      <w:pPr>
        <w:pStyle w:val="Akapitzlist"/>
        <w:numPr>
          <w:ilvl w:val="0"/>
          <w:numId w:val="16"/>
        </w:numPr>
        <w:rPr>
          <w:b/>
          <w:bCs/>
          <w:sz w:val="24"/>
          <w:szCs w:val="24"/>
        </w:rPr>
      </w:pPr>
      <w:r w:rsidRPr="00701DFB">
        <w:rPr>
          <w:b/>
          <w:bCs/>
          <w:sz w:val="24"/>
          <w:szCs w:val="24"/>
        </w:rPr>
        <w:t xml:space="preserve">Budynek biurowy z częścią socjalną </w:t>
      </w:r>
    </w:p>
    <w:p w14:paraId="55F9F4D6" w14:textId="77777777" w:rsidR="0036725B" w:rsidRPr="0036725B" w:rsidRDefault="0036725B" w:rsidP="0036725B">
      <w:pPr>
        <w:pStyle w:val="Akapitzlist"/>
        <w:spacing w:after="0"/>
        <w:rPr>
          <w:sz w:val="24"/>
          <w:szCs w:val="24"/>
        </w:rPr>
      </w:pPr>
      <w:r w:rsidRPr="0036725B">
        <w:rPr>
          <w:sz w:val="24"/>
          <w:szCs w:val="24"/>
        </w:rPr>
        <w:t>Budynek wolnostojący, parterowy, bez podpiwniczenia, wybudowany w latach 70,</w:t>
      </w:r>
    </w:p>
    <w:p w14:paraId="7132895C" w14:textId="77777777" w:rsidR="0036725B" w:rsidRPr="0036725B" w:rsidRDefault="0036725B" w:rsidP="0036725B">
      <w:pPr>
        <w:pStyle w:val="Akapitzlist"/>
        <w:spacing w:after="0"/>
        <w:rPr>
          <w:sz w:val="24"/>
          <w:szCs w:val="24"/>
        </w:rPr>
      </w:pPr>
      <w:r w:rsidRPr="0036725B">
        <w:rPr>
          <w:sz w:val="24"/>
          <w:szCs w:val="24"/>
        </w:rPr>
        <w:lastRenderedPageBreak/>
        <w:t>w technologii tradycyjnej murowanej, zaadaptowany na budynek biurowy w 2003 r.,</w:t>
      </w:r>
    </w:p>
    <w:p w14:paraId="3ACC8389" w14:textId="77777777" w:rsidR="0036725B" w:rsidRPr="0036725B" w:rsidRDefault="0036725B" w:rsidP="0036725B">
      <w:pPr>
        <w:pStyle w:val="Akapitzlist"/>
        <w:spacing w:after="0"/>
        <w:rPr>
          <w:sz w:val="24"/>
          <w:szCs w:val="24"/>
        </w:rPr>
      </w:pPr>
      <w:r w:rsidRPr="0036725B">
        <w:rPr>
          <w:sz w:val="24"/>
          <w:szCs w:val="24"/>
        </w:rPr>
        <w:t>wykończony w standardzie podstawowym, w dobrym stanie technicznym. W budynku</w:t>
      </w:r>
    </w:p>
    <w:p w14:paraId="0269F17A" w14:textId="76DB7CE8" w:rsidR="0036725B" w:rsidRDefault="0036725B" w:rsidP="0036725B">
      <w:pPr>
        <w:pStyle w:val="Akapitzlist"/>
        <w:spacing w:after="0"/>
        <w:rPr>
          <w:sz w:val="24"/>
          <w:szCs w:val="24"/>
        </w:rPr>
      </w:pPr>
      <w:r w:rsidRPr="0036725B">
        <w:rPr>
          <w:sz w:val="24"/>
          <w:szCs w:val="24"/>
        </w:rPr>
        <w:t>zostały wydzielone dwie strefy: we wschodniej części przestrzeń dostępna dla klientów</w:t>
      </w:r>
      <w:r>
        <w:rPr>
          <w:sz w:val="24"/>
          <w:szCs w:val="24"/>
        </w:rPr>
        <w:t xml:space="preserve"> </w:t>
      </w:r>
      <w:r w:rsidRPr="0036725B">
        <w:rPr>
          <w:sz w:val="24"/>
          <w:szCs w:val="24"/>
        </w:rPr>
        <w:t>(hol kasowy, sala obsługi) oraz część socjalna, w zachodniej części strefa pomieszczeń</w:t>
      </w:r>
      <w:r>
        <w:rPr>
          <w:sz w:val="24"/>
          <w:szCs w:val="24"/>
        </w:rPr>
        <w:t xml:space="preserve"> </w:t>
      </w:r>
      <w:r w:rsidRPr="0036725B">
        <w:rPr>
          <w:sz w:val="24"/>
          <w:szCs w:val="24"/>
        </w:rPr>
        <w:t>biurowych. Pomiędzy strefami znajduje się również pomieszczenie UPS</w:t>
      </w:r>
      <w:r>
        <w:rPr>
          <w:sz w:val="24"/>
          <w:szCs w:val="24"/>
        </w:rPr>
        <w:br/>
      </w:r>
      <w:r w:rsidRPr="0036725B">
        <w:rPr>
          <w:sz w:val="24"/>
          <w:szCs w:val="24"/>
        </w:rPr>
        <w:t>i serwerownia</w:t>
      </w:r>
      <w:r>
        <w:rPr>
          <w:sz w:val="24"/>
          <w:szCs w:val="24"/>
        </w:rPr>
        <w:t xml:space="preserve"> </w:t>
      </w:r>
      <w:r w:rsidRPr="0036725B">
        <w:rPr>
          <w:sz w:val="24"/>
          <w:szCs w:val="24"/>
        </w:rPr>
        <w:t>oraz węzeł sanitarny dla pracowników. Odrębną część od strony południowej stanowi</w:t>
      </w:r>
      <w:r>
        <w:rPr>
          <w:sz w:val="24"/>
          <w:szCs w:val="24"/>
        </w:rPr>
        <w:t xml:space="preserve"> </w:t>
      </w:r>
      <w:r w:rsidRPr="0036725B">
        <w:rPr>
          <w:sz w:val="24"/>
          <w:szCs w:val="24"/>
        </w:rPr>
        <w:t>kotłownia z pomieszczeniami socjalnymi dla obsługi budynku. Budynek posiada jedno</w:t>
      </w:r>
      <w:r>
        <w:rPr>
          <w:sz w:val="24"/>
          <w:szCs w:val="24"/>
        </w:rPr>
        <w:t xml:space="preserve"> </w:t>
      </w:r>
      <w:r w:rsidRPr="0036725B">
        <w:rPr>
          <w:sz w:val="24"/>
          <w:szCs w:val="24"/>
        </w:rPr>
        <w:t>główne wejście od strony północnej oraz dodatkowe wejścia od strony południowej.</w:t>
      </w:r>
    </w:p>
    <w:p w14:paraId="12D8974D" w14:textId="77777777" w:rsidR="0036725B" w:rsidRDefault="0036725B" w:rsidP="0036725B">
      <w:pPr>
        <w:widowControl/>
        <w:suppressAutoHyphens w:val="0"/>
        <w:autoSpaceDE w:val="0"/>
        <w:adjustRightInd w:val="0"/>
        <w:spacing w:line="276" w:lineRule="auto"/>
        <w:ind w:left="284" w:firstLine="425"/>
        <w:textAlignment w:val="auto"/>
        <w:rPr>
          <w:rFonts w:ascii="Calibri" w:hAnsi="Calibri" w:cs="Calibri"/>
          <w:kern w:val="0"/>
          <w:u w:val="single"/>
          <w:lang w:eastAsia="pl-PL" w:bidi="ar-SA"/>
        </w:rPr>
      </w:pPr>
    </w:p>
    <w:p w14:paraId="74A58907" w14:textId="787A9CA6" w:rsidR="0036725B" w:rsidRPr="0036725B" w:rsidRDefault="0036725B" w:rsidP="0036725B">
      <w:pPr>
        <w:widowControl/>
        <w:suppressAutoHyphens w:val="0"/>
        <w:autoSpaceDE w:val="0"/>
        <w:adjustRightInd w:val="0"/>
        <w:spacing w:line="276" w:lineRule="auto"/>
        <w:ind w:left="284" w:firstLine="425"/>
        <w:textAlignment w:val="auto"/>
        <w:rPr>
          <w:rFonts w:ascii="Calibri" w:hAnsi="Calibri" w:cs="Calibri"/>
          <w:kern w:val="0"/>
          <w:u w:val="single"/>
          <w:lang w:eastAsia="pl-PL" w:bidi="ar-SA"/>
        </w:rPr>
      </w:pPr>
      <w:bookmarkStart w:id="0" w:name="_Hlk207790956"/>
      <w:r w:rsidRPr="0036725B">
        <w:rPr>
          <w:rFonts w:ascii="Calibri" w:hAnsi="Calibri" w:cs="Calibri"/>
          <w:kern w:val="0"/>
          <w:u w:val="single"/>
          <w:lang w:eastAsia="pl-PL" w:bidi="ar-SA"/>
        </w:rPr>
        <w:t>Parametry techniczne:</w:t>
      </w:r>
    </w:p>
    <w:p w14:paraId="0D86CC47" w14:textId="0FD330B2" w:rsidR="0036725B" w:rsidRPr="00F36D12" w:rsidRDefault="0036725B" w:rsidP="0036725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/>
        <w:ind w:left="720" w:firstLine="357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powierzchnia zabudowy — </w:t>
      </w:r>
      <w:r w:rsidR="00B10060">
        <w:rPr>
          <w:kern w:val="0"/>
          <w:sz w:val="24"/>
          <w:szCs w:val="24"/>
          <w:lang w:eastAsia="pl-PL"/>
        </w:rPr>
        <w:t>910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075787A7" w14:textId="22F00627" w:rsidR="0036725B" w:rsidRPr="00F36D12" w:rsidRDefault="0036725B" w:rsidP="0036725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/>
        <w:ind w:left="720" w:firstLine="357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powierzchnia użytkowa — </w:t>
      </w:r>
      <w:r w:rsidR="00B10060">
        <w:rPr>
          <w:kern w:val="0"/>
          <w:sz w:val="24"/>
          <w:szCs w:val="24"/>
          <w:lang w:eastAsia="pl-PL"/>
        </w:rPr>
        <w:t>766,5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43FBCC90" w14:textId="7FFF64E7" w:rsidR="0036725B" w:rsidRPr="00F36D12" w:rsidRDefault="0036725B" w:rsidP="0036725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/>
        <w:ind w:left="720" w:firstLine="357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powierzchnia całkowita — </w:t>
      </w:r>
      <w:r w:rsidR="00B10060">
        <w:rPr>
          <w:kern w:val="0"/>
          <w:sz w:val="24"/>
          <w:szCs w:val="24"/>
          <w:lang w:eastAsia="pl-PL"/>
        </w:rPr>
        <w:t>900,2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2DE38150" w14:textId="025CE936" w:rsidR="0036725B" w:rsidRPr="00F36D12" w:rsidRDefault="0036725B" w:rsidP="0036725B">
      <w:pPr>
        <w:pStyle w:val="Akapitzlist"/>
        <w:numPr>
          <w:ilvl w:val="0"/>
          <w:numId w:val="20"/>
        </w:numPr>
        <w:spacing w:after="0"/>
        <w:ind w:left="720" w:firstLine="357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kubatura — </w:t>
      </w:r>
      <w:r w:rsidR="00B10060">
        <w:rPr>
          <w:kern w:val="0"/>
          <w:sz w:val="24"/>
          <w:szCs w:val="24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 xml:space="preserve"> </w:t>
      </w:r>
      <w:r w:rsidR="00B10060">
        <w:rPr>
          <w:kern w:val="0"/>
          <w:sz w:val="24"/>
          <w:szCs w:val="24"/>
          <w:lang w:eastAsia="pl-PL"/>
        </w:rPr>
        <w:t>858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3</w:t>
      </w:r>
      <w:r w:rsidRPr="00F36D12">
        <w:rPr>
          <w:kern w:val="0"/>
          <w:sz w:val="24"/>
          <w:szCs w:val="24"/>
          <w:lang w:eastAsia="pl-PL"/>
        </w:rPr>
        <w:t>.</w:t>
      </w:r>
    </w:p>
    <w:p w14:paraId="0BE49B1B" w14:textId="77777777" w:rsidR="0036725B" w:rsidRDefault="0036725B" w:rsidP="0036725B">
      <w:pPr>
        <w:spacing w:line="276" w:lineRule="auto"/>
        <w:ind w:firstLine="360"/>
        <w:rPr>
          <w:rFonts w:asciiTheme="minorHAnsi" w:hAnsiTheme="minorHAnsi" w:cstheme="minorHAnsi"/>
        </w:rPr>
      </w:pPr>
    </w:p>
    <w:p w14:paraId="5C1F0165" w14:textId="77777777" w:rsidR="0036725B" w:rsidRPr="0036725B" w:rsidRDefault="0036725B" w:rsidP="0036725B">
      <w:pPr>
        <w:spacing w:line="276" w:lineRule="auto"/>
        <w:ind w:firstLine="708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Instalacje:</w:t>
      </w:r>
    </w:p>
    <w:p w14:paraId="2C856E70" w14:textId="77777777" w:rsidR="0036725B" w:rsidRPr="0036725B" w:rsidRDefault="0036725B" w:rsidP="00B10060">
      <w:pPr>
        <w:pStyle w:val="Akapitzlist"/>
        <w:numPr>
          <w:ilvl w:val="0"/>
          <w:numId w:val="22"/>
        </w:numPr>
        <w:spacing w:after="0"/>
        <w:ind w:left="1418" w:hanging="357"/>
        <w:rPr>
          <w:rFonts w:asciiTheme="minorHAnsi" w:hAnsiTheme="minorHAnsi" w:cstheme="minorHAnsi"/>
          <w:sz w:val="24"/>
          <w:szCs w:val="24"/>
        </w:rPr>
      </w:pPr>
      <w:bookmarkStart w:id="1" w:name="_Hlk207790723"/>
      <w:r w:rsidRPr="0036725B">
        <w:rPr>
          <w:rFonts w:asciiTheme="minorHAnsi" w:hAnsiTheme="minorHAnsi" w:cstheme="minorHAnsi"/>
          <w:sz w:val="24"/>
          <w:szCs w:val="24"/>
        </w:rPr>
        <w:t>elektryczna;</w:t>
      </w:r>
    </w:p>
    <w:p w14:paraId="15EA8400" w14:textId="77777777" w:rsidR="0036725B" w:rsidRPr="0036725B" w:rsidRDefault="0036725B" w:rsidP="00B10060">
      <w:pPr>
        <w:pStyle w:val="Akapitzlist"/>
        <w:numPr>
          <w:ilvl w:val="0"/>
          <w:numId w:val="22"/>
        </w:numPr>
        <w:spacing w:after="0"/>
        <w:ind w:left="1418" w:hanging="368"/>
        <w:rPr>
          <w:rFonts w:asciiTheme="minorHAnsi" w:hAnsiTheme="minorHAnsi" w:cstheme="minorHAnsi"/>
          <w:sz w:val="24"/>
          <w:szCs w:val="24"/>
        </w:rPr>
      </w:pPr>
      <w:r w:rsidRPr="0036725B">
        <w:rPr>
          <w:rFonts w:asciiTheme="minorHAnsi" w:hAnsiTheme="minorHAnsi" w:cstheme="minorHAnsi"/>
          <w:sz w:val="24"/>
          <w:szCs w:val="24"/>
        </w:rPr>
        <w:t>wodno-kanalizacyjna;</w:t>
      </w:r>
    </w:p>
    <w:p w14:paraId="25FDA3D5" w14:textId="77777777" w:rsidR="0036725B" w:rsidRPr="0036725B" w:rsidRDefault="0036725B" w:rsidP="00B10060">
      <w:pPr>
        <w:pStyle w:val="Akapitzlist"/>
        <w:numPr>
          <w:ilvl w:val="0"/>
          <w:numId w:val="22"/>
        </w:numPr>
        <w:spacing w:after="0"/>
        <w:ind w:left="1418" w:hanging="357"/>
        <w:rPr>
          <w:rFonts w:asciiTheme="minorHAnsi" w:hAnsiTheme="minorHAnsi" w:cstheme="minorHAnsi"/>
          <w:sz w:val="24"/>
          <w:szCs w:val="24"/>
        </w:rPr>
      </w:pPr>
      <w:r w:rsidRPr="0036725B">
        <w:rPr>
          <w:rFonts w:asciiTheme="minorHAnsi" w:hAnsiTheme="minorHAnsi" w:cstheme="minorHAnsi"/>
          <w:sz w:val="24"/>
          <w:szCs w:val="24"/>
        </w:rPr>
        <w:t>centralne ogrzewanie — kotłownia na olej opałowy;</w:t>
      </w:r>
    </w:p>
    <w:p w14:paraId="0E82D6AF" w14:textId="77777777" w:rsidR="0036725B" w:rsidRPr="0036725B" w:rsidRDefault="0036725B" w:rsidP="00B10060">
      <w:pPr>
        <w:pStyle w:val="Akapitzlist"/>
        <w:numPr>
          <w:ilvl w:val="0"/>
          <w:numId w:val="22"/>
        </w:numPr>
        <w:spacing w:after="0"/>
        <w:ind w:left="1418" w:hanging="357"/>
        <w:rPr>
          <w:rFonts w:asciiTheme="minorHAnsi" w:hAnsiTheme="minorHAnsi" w:cstheme="minorHAnsi"/>
          <w:sz w:val="24"/>
          <w:szCs w:val="24"/>
        </w:rPr>
      </w:pPr>
      <w:r w:rsidRPr="0036725B">
        <w:rPr>
          <w:rFonts w:asciiTheme="minorHAnsi" w:hAnsiTheme="minorHAnsi" w:cstheme="minorHAnsi"/>
          <w:sz w:val="24"/>
          <w:szCs w:val="24"/>
        </w:rPr>
        <w:t>wentylacja mechaniczna;</w:t>
      </w:r>
    </w:p>
    <w:bookmarkEnd w:id="1"/>
    <w:p w14:paraId="0196F31D" w14:textId="77777777" w:rsidR="0036725B" w:rsidRDefault="0036725B" w:rsidP="0036725B">
      <w:pPr>
        <w:ind w:left="426"/>
        <w:rPr>
          <w:rFonts w:asciiTheme="minorHAnsi" w:hAnsiTheme="minorHAnsi" w:cstheme="minorHAnsi"/>
        </w:rPr>
      </w:pPr>
    </w:p>
    <w:p w14:paraId="16F9448D" w14:textId="77777777" w:rsidR="0036725B" w:rsidRPr="0036725B" w:rsidRDefault="0036725B" w:rsidP="00B10060">
      <w:pPr>
        <w:spacing w:line="276" w:lineRule="auto"/>
        <w:ind w:left="425" w:firstLine="283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Standard powierzchni:</w:t>
      </w:r>
    </w:p>
    <w:bookmarkEnd w:id="0"/>
    <w:p w14:paraId="57C8A4B4" w14:textId="541C2B3F" w:rsidR="00B10060" w:rsidRPr="00B10060" w:rsidRDefault="00B10060" w:rsidP="00701DFB">
      <w:pPr>
        <w:pStyle w:val="Akapitzlist"/>
        <w:numPr>
          <w:ilvl w:val="0"/>
          <w:numId w:val="24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B10060">
        <w:rPr>
          <w:rFonts w:asciiTheme="minorHAnsi" w:hAnsiTheme="minorHAnsi" w:cstheme="minorHAnsi"/>
          <w:sz w:val="24"/>
          <w:szCs w:val="24"/>
        </w:rPr>
        <w:t>sufity: malowane farbą emulsyjną, częściowo podwieszane - kasetony;</w:t>
      </w:r>
    </w:p>
    <w:p w14:paraId="47636D86" w14:textId="2BB89AA4" w:rsidR="00B10060" w:rsidRPr="00B10060" w:rsidRDefault="00B10060" w:rsidP="00701DFB">
      <w:pPr>
        <w:pStyle w:val="Akapitzlist"/>
        <w:numPr>
          <w:ilvl w:val="0"/>
          <w:numId w:val="24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B10060">
        <w:rPr>
          <w:rFonts w:asciiTheme="minorHAnsi" w:hAnsiTheme="minorHAnsi" w:cstheme="minorHAnsi"/>
          <w:sz w:val="24"/>
          <w:szCs w:val="24"/>
        </w:rPr>
        <w:t>stolarka okienna PCV;</w:t>
      </w:r>
    </w:p>
    <w:p w14:paraId="4C6D893E" w14:textId="07757558" w:rsidR="00B10060" w:rsidRPr="00B10060" w:rsidRDefault="00B10060" w:rsidP="00701DFB">
      <w:pPr>
        <w:pStyle w:val="Akapitzlist"/>
        <w:numPr>
          <w:ilvl w:val="0"/>
          <w:numId w:val="24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B10060">
        <w:rPr>
          <w:rFonts w:asciiTheme="minorHAnsi" w:hAnsiTheme="minorHAnsi" w:cstheme="minorHAnsi"/>
          <w:sz w:val="24"/>
          <w:szCs w:val="24"/>
        </w:rPr>
        <w:t>stolarka drzwiowa: wejściowa PCV, wewnętrzna PCV i płycinowa;</w:t>
      </w:r>
    </w:p>
    <w:p w14:paraId="2136E804" w14:textId="27670B62" w:rsidR="00B10060" w:rsidRPr="00B10060" w:rsidRDefault="00B10060" w:rsidP="00701DFB">
      <w:pPr>
        <w:pStyle w:val="Akapitzlist"/>
        <w:numPr>
          <w:ilvl w:val="0"/>
          <w:numId w:val="24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B10060">
        <w:rPr>
          <w:rFonts w:asciiTheme="minorHAnsi" w:hAnsiTheme="minorHAnsi" w:cstheme="minorHAnsi"/>
          <w:sz w:val="24"/>
          <w:szCs w:val="24"/>
        </w:rPr>
        <w:t>ściany: malowane farbą emulsyjną, w niektórych pomieszczeniach płytki ceramiczne;</w:t>
      </w:r>
    </w:p>
    <w:p w14:paraId="526FA8C9" w14:textId="23E7E3EB" w:rsidR="00B10060" w:rsidRPr="00B10060" w:rsidRDefault="00B10060" w:rsidP="00701DFB">
      <w:pPr>
        <w:pStyle w:val="Akapitzlist"/>
        <w:numPr>
          <w:ilvl w:val="0"/>
          <w:numId w:val="24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B10060">
        <w:rPr>
          <w:rFonts w:asciiTheme="minorHAnsi" w:hAnsiTheme="minorHAnsi" w:cstheme="minorHAnsi"/>
          <w:sz w:val="24"/>
          <w:szCs w:val="24"/>
        </w:rPr>
        <w:t>podłogi: częściowo wykładziny dywanowe, płytki</w:t>
      </w:r>
      <w:r w:rsidR="00701DFB">
        <w:rPr>
          <w:rFonts w:asciiTheme="minorHAnsi" w:hAnsiTheme="minorHAnsi" w:cstheme="minorHAnsi"/>
          <w:sz w:val="24"/>
          <w:szCs w:val="24"/>
        </w:rPr>
        <w:t xml:space="preserve"> </w:t>
      </w:r>
      <w:r w:rsidRPr="00B10060">
        <w:rPr>
          <w:rFonts w:asciiTheme="minorHAnsi" w:hAnsiTheme="minorHAnsi" w:cstheme="minorHAnsi"/>
          <w:sz w:val="24"/>
          <w:szCs w:val="24"/>
        </w:rPr>
        <w:t>ceram</w:t>
      </w:r>
      <w:r w:rsidR="00701DFB">
        <w:rPr>
          <w:rFonts w:asciiTheme="minorHAnsi" w:hAnsiTheme="minorHAnsi" w:cstheme="minorHAnsi"/>
          <w:sz w:val="24"/>
          <w:szCs w:val="24"/>
        </w:rPr>
        <w:t>i</w:t>
      </w:r>
      <w:r w:rsidRPr="00B10060">
        <w:rPr>
          <w:rFonts w:asciiTheme="minorHAnsi" w:hAnsiTheme="minorHAnsi" w:cstheme="minorHAnsi"/>
          <w:sz w:val="24"/>
          <w:szCs w:val="24"/>
        </w:rPr>
        <w:t>czne;</w:t>
      </w:r>
    </w:p>
    <w:p w14:paraId="20AAFDDD" w14:textId="5CF60597" w:rsidR="00B10060" w:rsidRPr="00B10060" w:rsidRDefault="00B10060" w:rsidP="00701DFB">
      <w:pPr>
        <w:pStyle w:val="Akapitzlist"/>
        <w:numPr>
          <w:ilvl w:val="0"/>
          <w:numId w:val="24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B10060">
        <w:rPr>
          <w:rFonts w:asciiTheme="minorHAnsi" w:hAnsiTheme="minorHAnsi" w:cstheme="minorHAnsi"/>
          <w:sz w:val="24"/>
          <w:szCs w:val="24"/>
        </w:rPr>
        <w:t>grzejniki aluminiowe;</w:t>
      </w:r>
    </w:p>
    <w:p w14:paraId="1558F670" w14:textId="06832879" w:rsidR="00B10060" w:rsidRPr="00701DFB" w:rsidRDefault="00B10060" w:rsidP="00701DFB">
      <w:pPr>
        <w:pStyle w:val="Akapitzlist"/>
        <w:numPr>
          <w:ilvl w:val="0"/>
          <w:numId w:val="24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701DFB">
        <w:rPr>
          <w:rFonts w:asciiTheme="minorHAnsi" w:hAnsiTheme="minorHAnsi" w:cstheme="minorHAnsi"/>
          <w:sz w:val="24"/>
          <w:szCs w:val="24"/>
        </w:rPr>
        <w:t>powierzchnia umeblowana, w podstawowym standardzie wykończenia,</w:t>
      </w:r>
      <w:r w:rsidR="00701DFB">
        <w:rPr>
          <w:rFonts w:asciiTheme="minorHAnsi" w:hAnsiTheme="minorHAnsi" w:cstheme="minorHAnsi"/>
          <w:sz w:val="24"/>
          <w:szCs w:val="24"/>
        </w:rPr>
        <w:br/>
      </w:r>
      <w:r w:rsidRPr="00701DFB">
        <w:rPr>
          <w:rFonts w:asciiTheme="minorHAnsi" w:hAnsiTheme="minorHAnsi" w:cstheme="minorHAnsi"/>
          <w:sz w:val="24"/>
          <w:szCs w:val="24"/>
        </w:rPr>
        <w:t>w dobrym</w:t>
      </w:r>
      <w:r w:rsidR="00701DFB">
        <w:rPr>
          <w:rFonts w:asciiTheme="minorHAnsi" w:hAnsiTheme="minorHAnsi" w:cstheme="minorHAnsi"/>
          <w:sz w:val="24"/>
          <w:szCs w:val="24"/>
        </w:rPr>
        <w:t xml:space="preserve"> </w:t>
      </w:r>
      <w:r w:rsidRPr="00701DFB">
        <w:rPr>
          <w:rFonts w:asciiTheme="minorHAnsi" w:hAnsiTheme="minorHAnsi" w:cstheme="minorHAnsi"/>
          <w:sz w:val="24"/>
          <w:szCs w:val="24"/>
        </w:rPr>
        <w:t>stanie technicznym.</w:t>
      </w:r>
    </w:p>
    <w:p w14:paraId="5D53D880" w14:textId="77777777" w:rsidR="0036725B" w:rsidRDefault="0036725B" w:rsidP="0036725B">
      <w:pPr>
        <w:pStyle w:val="Akapitzlist"/>
        <w:spacing w:after="0"/>
        <w:rPr>
          <w:sz w:val="24"/>
          <w:szCs w:val="24"/>
        </w:rPr>
      </w:pPr>
    </w:p>
    <w:p w14:paraId="400F7727" w14:textId="5BB21A2A" w:rsidR="0036725B" w:rsidRDefault="00701DFB" w:rsidP="00F36D12">
      <w:pPr>
        <w:pStyle w:val="Akapitzlist"/>
        <w:numPr>
          <w:ilvl w:val="0"/>
          <w:numId w:val="16"/>
        </w:numPr>
        <w:rPr>
          <w:b/>
          <w:bCs/>
          <w:sz w:val="24"/>
          <w:szCs w:val="24"/>
        </w:rPr>
      </w:pPr>
      <w:r w:rsidRPr="00701DFB">
        <w:rPr>
          <w:b/>
          <w:bCs/>
          <w:sz w:val="24"/>
          <w:szCs w:val="24"/>
        </w:rPr>
        <w:t>Portiernia</w:t>
      </w:r>
    </w:p>
    <w:p w14:paraId="59A8D52B" w14:textId="77777777" w:rsidR="00644352" w:rsidRPr="00644352" w:rsidRDefault="00644352" w:rsidP="00130187">
      <w:pPr>
        <w:spacing w:line="276" w:lineRule="auto"/>
        <w:ind w:left="357" w:firstLine="351"/>
        <w:rPr>
          <w:rFonts w:asciiTheme="minorHAnsi" w:hAnsiTheme="minorHAnsi" w:cstheme="minorHAnsi"/>
        </w:rPr>
      </w:pPr>
      <w:r w:rsidRPr="00644352">
        <w:rPr>
          <w:rFonts w:asciiTheme="minorHAnsi" w:hAnsiTheme="minorHAnsi" w:cstheme="minorHAnsi"/>
        </w:rPr>
        <w:t>Budynek wolnostojący, parterowy, bez podpiwniczenia, wybudowany w latach 80</w:t>
      </w:r>
    </w:p>
    <w:p w14:paraId="5AA2B12C" w14:textId="034F4EB0" w:rsidR="00701DFB" w:rsidRDefault="00644352" w:rsidP="00130187">
      <w:pPr>
        <w:spacing w:line="276" w:lineRule="auto"/>
        <w:ind w:left="708"/>
        <w:rPr>
          <w:rFonts w:asciiTheme="minorHAnsi" w:hAnsiTheme="minorHAnsi" w:cstheme="minorHAnsi"/>
        </w:rPr>
      </w:pPr>
      <w:r w:rsidRPr="00644352">
        <w:rPr>
          <w:rFonts w:asciiTheme="minorHAnsi" w:hAnsiTheme="minorHAnsi" w:cstheme="minorHAnsi"/>
        </w:rPr>
        <w:t>w technologii tradycyjnej murowanej z białej cegły, bez elewacji zewnętrznej, wykończony</w:t>
      </w:r>
      <w:r w:rsidR="00130187">
        <w:rPr>
          <w:rFonts w:asciiTheme="minorHAnsi" w:hAnsiTheme="minorHAnsi" w:cstheme="minorHAnsi"/>
        </w:rPr>
        <w:t xml:space="preserve"> </w:t>
      </w:r>
      <w:r w:rsidRPr="00644352">
        <w:rPr>
          <w:rFonts w:asciiTheme="minorHAnsi" w:hAnsiTheme="minorHAnsi" w:cstheme="minorHAnsi"/>
        </w:rPr>
        <w:t>w standardzie podstawowym, w dobrym stanie technicznym. Budynek pełni funkcję</w:t>
      </w:r>
      <w:r w:rsidR="00130187">
        <w:rPr>
          <w:rFonts w:asciiTheme="minorHAnsi" w:hAnsiTheme="minorHAnsi" w:cstheme="minorHAnsi"/>
        </w:rPr>
        <w:t xml:space="preserve"> </w:t>
      </w:r>
      <w:r w:rsidRPr="00644352">
        <w:rPr>
          <w:rFonts w:asciiTheme="minorHAnsi" w:hAnsiTheme="minorHAnsi" w:cstheme="minorHAnsi"/>
        </w:rPr>
        <w:t>portierni z częścią socjalną. Obiekt posiada jedno główne wejście od strony północnej</w:t>
      </w:r>
      <w:r w:rsidR="00130187">
        <w:rPr>
          <w:rFonts w:asciiTheme="minorHAnsi" w:hAnsiTheme="minorHAnsi" w:cstheme="minorHAnsi"/>
        </w:rPr>
        <w:t xml:space="preserve"> </w:t>
      </w:r>
      <w:r w:rsidRPr="00644352">
        <w:rPr>
          <w:rFonts w:asciiTheme="minorHAnsi" w:hAnsiTheme="minorHAnsi" w:cstheme="minorHAnsi"/>
        </w:rPr>
        <w:t>oraz dodatkowe wejście od strony południowej.</w:t>
      </w:r>
    </w:p>
    <w:p w14:paraId="68840949" w14:textId="77777777" w:rsidR="00B258E6" w:rsidRDefault="00B258E6" w:rsidP="00644352">
      <w:pPr>
        <w:widowControl/>
        <w:suppressAutoHyphens w:val="0"/>
        <w:autoSpaceDE w:val="0"/>
        <w:adjustRightInd w:val="0"/>
        <w:spacing w:before="120" w:line="276" w:lineRule="auto"/>
        <w:ind w:left="284" w:firstLine="425"/>
        <w:textAlignment w:val="auto"/>
        <w:rPr>
          <w:rFonts w:ascii="Calibri" w:hAnsi="Calibri" w:cs="Calibri"/>
          <w:kern w:val="0"/>
          <w:u w:val="single"/>
          <w:lang w:eastAsia="pl-PL" w:bidi="ar-SA"/>
        </w:rPr>
      </w:pPr>
      <w:bookmarkStart w:id="2" w:name="_Hlk207791341"/>
    </w:p>
    <w:p w14:paraId="29BE90C0" w14:textId="314CC08F" w:rsidR="00644352" w:rsidRPr="0036725B" w:rsidRDefault="00644352" w:rsidP="00644352">
      <w:pPr>
        <w:widowControl/>
        <w:suppressAutoHyphens w:val="0"/>
        <w:autoSpaceDE w:val="0"/>
        <w:adjustRightInd w:val="0"/>
        <w:spacing w:before="120" w:line="276" w:lineRule="auto"/>
        <w:ind w:left="284" w:firstLine="425"/>
        <w:textAlignment w:val="auto"/>
        <w:rPr>
          <w:rFonts w:ascii="Calibri" w:hAnsi="Calibri" w:cs="Calibri"/>
          <w:kern w:val="0"/>
          <w:u w:val="single"/>
          <w:lang w:eastAsia="pl-PL" w:bidi="ar-SA"/>
        </w:rPr>
      </w:pPr>
      <w:r w:rsidRPr="0036725B">
        <w:rPr>
          <w:rFonts w:ascii="Calibri" w:hAnsi="Calibri" w:cs="Calibri"/>
          <w:kern w:val="0"/>
          <w:u w:val="single"/>
          <w:lang w:eastAsia="pl-PL" w:bidi="ar-SA"/>
        </w:rPr>
        <w:lastRenderedPageBreak/>
        <w:t>Parametry techniczne:</w:t>
      </w:r>
    </w:p>
    <w:p w14:paraId="0EC3DF68" w14:textId="3CDCEC47" w:rsidR="00644352" w:rsidRPr="00F36D12" w:rsidRDefault="00644352" w:rsidP="00644352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powierzchnia zabudowy — </w:t>
      </w:r>
      <w:r>
        <w:rPr>
          <w:kern w:val="0"/>
          <w:sz w:val="24"/>
          <w:szCs w:val="24"/>
          <w:lang w:eastAsia="pl-PL"/>
        </w:rPr>
        <w:t>149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0B5E6177" w14:textId="32AC1DF8" w:rsidR="00644352" w:rsidRPr="00F36D12" w:rsidRDefault="00644352" w:rsidP="00644352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/>
        <w:ind w:left="720" w:firstLine="357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powierzchnia użytkowa — </w:t>
      </w:r>
      <w:r>
        <w:rPr>
          <w:kern w:val="0"/>
          <w:sz w:val="24"/>
          <w:szCs w:val="24"/>
          <w:lang w:eastAsia="pl-PL"/>
        </w:rPr>
        <w:t>97,9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525AF245" w14:textId="77777777" w:rsidR="00644352" w:rsidRDefault="00644352" w:rsidP="00644352">
      <w:pPr>
        <w:spacing w:line="276" w:lineRule="auto"/>
        <w:ind w:firstLine="360"/>
        <w:rPr>
          <w:rFonts w:asciiTheme="minorHAnsi" w:hAnsiTheme="minorHAnsi" w:cstheme="minorHAnsi"/>
        </w:rPr>
      </w:pPr>
    </w:p>
    <w:p w14:paraId="060D3416" w14:textId="77777777" w:rsidR="00644352" w:rsidRPr="0036725B" w:rsidRDefault="00644352" w:rsidP="00644352">
      <w:pPr>
        <w:spacing w:line="276" w:lineRule="auto"/>
        <w:ind w:firstLine="708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Instalacje:</w:t>
      </w:r>
    </w:p>
    <w:p w14:paraId="4393DC80" w14:textId="77777777" w:rsidR="00644352" w:rsidRPr="0036725B" w:rsidRDefault="00644352" w:rsidP="00644352">
      <w:pPr>
        <w:pStyle w:val="Akapitzlist"/>
        <w:numPr>
          <w:ilvl w:val="0"/>
          <w:numId w:val="2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6725B">
        <w:rPr>
          <w:rFonts w:asciiTheme="minorHAnsi" w:hAnsiTheme="minorHAnsi" w:cstheme="minorHAnsi"/>
          <w:sz w:val="24"/>
          <w:szCs w:val="24"/>
        </w:rPr>
        <w:t>elektryczna;</w:t>
      </w:r>
    </w:p>
    <w:p w14:paraId="1A7EF04C" w14:textId="77777777" w:rsidR="00644352" w:rsidRPr="0036725B" w:rsidRDefault="00644352" w:rsidP="00644352">
      <w:pPr>
        <w:pStyle w:val="Akapitzlist"/>
        <w:numPr>
          <w:ilvl w:val="0"/>
          <w:numId w:val="26"/>
        </w:numPr>
        <w:spacing w:after="0"/>
        <w:ind w:left="1418" w:hanging="368"/>
        <w:rPr>
          <w:rFonts w:asciiTheme="minorHAnsi" w:hAnsiTheme="minorHAnsi" w:cstheme="minorHAnsi"/>
          <w:sz w:val="24"/>
          <w:szCs w:val="24"/>
        </w:rPr>
      </w:pPr>
      <w:bookmarkStart w:id="3" w:name="_Hlk207791156"/>
      <w:r w:rsidRPr="0036725B">
        <w:rPr>
          <w:rFonts w:asciiTheme="minorHAnsi" w:hAnsiTheme="minorHAnsi" w:cstheme="minorHAnsi"/>
          <w:sz w:val="24"/>
          <w:szCs w:val="24"/>
        </w:rPr>
        <w:t>wodno-kanalizacyjna;</w:t>
      </w:r>
    </w:p>
    <w:p w14:paraId="1AF54A17" w14:textId="160794E8" w:rsidR="00644352" w:rsidRPr="0036725B" w:rsidRDefault="00644352" w:rsidP="00644352">
      <w:pPr>
        <w:pStyle w:val="Akapitzlist"/>
        <w:numPr>
          <w:ilvl w:val="0"/>
          <w:numId w:val="26"/>
        </w:numPr>
        <w:spacing w:after="0"/>
        <w:ind w:left="1418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ogrzewanie elektryczne.</w:t>
      </w:r>
    </w:p>
    <w:bookmarkEnd w:id="3"/>
    <w:p w14:paraId="4F280E59" w14:textId="77777777" w:rsidR="00644352" w:rsidRDefault="00644352" w:rsidP="00644352">
      <w:pPr>
        <w:ind w:left="426"/>
        <w:rPr>
          <w:rFonts w:asciiTheme="minorHAnsi" w:hAnsiTheme="minorHAnsi" w:cstheme="minorHAnsi"/>
        </w:rPr>
      </w:pPr>
    </w:p>
    <w:p w14:paraId="4EBB5CCC" w14:textId="77777777" w:rsidR="00644352" w:rsidRPr="0036725B" w:rsidRDefault="00644352" w:rsidP="00644352">
      <w:pPr>
        <w:spacing w:line="276" w:lineRule="auto"/>
        <w:ind w:left="425" w:firstLine="283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Standard powierzchni:</w:t>
      </w:r>
    </w:p>
    <w:p w14:paraId="09E41E50" w14:textId="10ACB68E" w:rsidR="00644352" w:rsidRPr="00644352" w:rsidRDefault="00644352" w:rsidP="00644352">
      <w:pPr>
        <w:pStyle w:val="Akapitzlist"/>
        <w:numPr>
          <w:ilvl w:val="0"/>
          <w:numId w:val="28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644352">
        <w:rPr>
          <w:rFonts w:asciiTheme="minorHAnsi" w:hAnsiTheme="minorHAnsi" w:cstheme="minorHAnsi"/>
          <w:sz w:val="24"/>
          <w:szCs w:val="24"/>
        </w:rPr>
        <w:t>stolarka okienna PCV;</w:t>
      </w:r>
    </w:p>
    <w:p w14:paraId="0F6B90B2" w14:textId="657A0E4B" w:rsidR="00644352" w:rsidRPr="00644352" w:rsidRDefault="00644352" w:rsidP="00644352">
      <w:pPr>
        <w:pStyle w:val="Akapitzlist"/>
        <w:numPr>
          <w:ilvl w:val="0"/>
          <w:numId w:val="28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644352">
        <w:rPr>
          <w:rFonts w:asciiTheme="minorHAnsi" w:hAnsiTheme="minorHAnsi" w:cstheme="minorHAnsi"/>
          <w:sz w:val="24"/>
          <w:szCs w:val="24"/>
        </w:rPr>
        <w:t>stolarka drzwiowa: częściowo PCV, aluminiowa i płycinowa;</w:t>
      </w:r>
    </w:p>
    <w:p w14:paraId="48F35DC1" w14:textId="515EA57C" w:rsidR="00644352" w:rsidRPr="00644352" w:rsidRDefault="00644352" w:rsidP="00644352">
      <w:pPr>
        <w:pStyle w:val="Akapitzlist"/>
        <w:numPr>
          <w:ilvl w:val="0"/>
          <w:numId w:val="28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644352">
        <w:rPr>
          <w:rFonts w:asciiTheme="minorHAnsi" w:hAnsiTheme="minorHAnsi" w:cstheme="minorHAnsi"/>
          <w:sz w:val="24"/>
          <w:szCs w:val="24"/>
        </w:rPr>
        <w:t>ściany: malowane farbą emulsyjną, w niektórych pomieszczeniach płytki ceramiczne,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44352">
        <w:rPr>
          <w:rFonts w:asciiTheme="minorHAnsi" w:hAnsiTheme="minorHAnsi" w:cstheme="minorHAnsi"/>
          <w:sz w:val="24"/>
          <w:szCs w:val="24"/>
        </w:rPr>
        <w:t>częściowo lamperia;</w:t>
      </w:r>
    </w:p>
    <w:p w14:paraId="57D18BB3" w14:textId="7DFFF9C8" w:rsidR="00644352" w:rsidRPr="0036725B" w:rsidRDefault="00644352" w:rsidP="00644352">
      <w:pPr>
        <w:pStyle w:val="Akapitzlist"/>
        <w:numPr>
          <w:ilvl w:val="0"/>
          <w:numId w:val="28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644352">
        <w:rPr>
          <w:rFonts w:asciiTheme="minorHAnsi" w:hAnsiTheme="minorHAnsi" w:cstheme="minorHAnsi"/>
          <w:sz w:val="24"/>
          <w:szCs w:val="24"/>
        </w:rPr>
        <w:t>podłogi: płytki ceramiczne.</w:t>
      </w:r>
    </w:p>
    <w:bookmarkEnd w:id="2"/>
    <w:p w14:paraId="3D3254D1" w14:textId="77777777" w:rsidR="00644352" w:rsidRPr="00644352" w:rsidRDefault="00644352" w:rsidP="00644352">
      <w:pPr>
        <w:spacing w:line="276" w:lineRule="auto"/>
        <w:ind w:left="357"/>
        <w:rPr>
          <w:rFonts w:asciiTheme="minorHAnsi" w:hAnsiTheme="minorHAnsi" w:cstheme="minorHAnsi"/>
        </w:rPr>
      </w:pPr>
    </w:p>
    <w:p w14:paraId="1807FBB4" w14:textId="2E887944" w:rsidR="00701DFB" w:rsidRDefault="00701DFB" w:rsidP="00F36D12">
      <w:pPr>
        <w:pStyle w:val="Akapitzlist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Warsztat samochodowy z częścią magazynową</w:t>
      </w:r>
    </w:p>
    <w:p w14:paraId="488A7B16" w14:textId="77777777" w:rsidR="00644352" w:rsidRPr="00644352" w:rsidRDefault="00644352" w:rsidP="00130187">
      <w:pPr>
        <w:spacing w:line="276" w:lineRule="auto"/>
        <w:ind w:firstLine="708"/>
        <w:rPr>
          <w:rFonts w:asciiTheme="minorHAnsi" w:hAnsiTheme="minorHAnsi" w:cstheme="minorHAnsi"/>
          <w:lang w:bidi="ar-SA"/>
        </w:rPr>
      </w:pPr>
      <w:r w:rsidRPr="00644352">
        <w:rPr>
          <w:rFonts w:asciiTheme="minorHAnsi" w:hAnsiTheme="minorHAnsi" w:cstheme="minorHAnsi"/>
          <w:lang w:bidi="ar-SA"/>
        </w:rPr>
        <w:t>Budynek wolnostojący, parterowy, bez podpiwniczenia, wybudowany w latach 80</w:t>
      </w:r>
    </w:p>
    <w:p w14:paraId="7B7164AE" w14:textId="136C1B52" w:rsidR="00644352" w:rsidRPr="00644352" w:rsidRDefault="00644352" w:rsidP="00130187">
      <w:pPr>
        <w:spacing w:line="276" w:lineRule="auto"/>
        <w:ind w:left="708"/>
        <w:rPr>
          <w:rFonts w:asciiTheme="minorHAnsi" w:hAnsiTheme="minorHAnsi" w:cstheme="minorHAnsi"/>
          <w:lang w:bidi="ar-SA"/>
        </w:rPr>
      </w:pPr>
      <w:r w:rsidRPr="00644352">
        <w:rPr>
          <w:rFonts w:asciiTheme="minorHAnsi" w:hAnsiTheme="minorHAnsi" w:cstheme="minorHAnsi"/>
          <w:lang w:bidi="ar-SA"/>
        </w:rPr>
        <w:t>w technologii tradycyjnej murowanej z bloczków betonowych, mury bez ocieplenia</w:t>
      </w:r>
      <w:r>
        <w:t xml:space="preserve"> </w:t>
      </w:r>
      <w:r w:rsidRPr="00644352">
        <w:rPr>
          <w:rFonts w:asciiTheme="minorHAnsi" w:hAnsiTheme="minorHAnsi" w:cstheme="minorHAnsi"/>
          <w:lang w:bidi="ar-SA"/>
        </w:rPr>
        <w:t>styropianem. Obiekt w standardzie podstawowym, w średnim stanie technicznym.</w:t>
      </w:r>
    </w:p>
    <w:p w14:paraId="44A0F73A" w14:textId="244AE668" w:rsidR="00644352" w:rsidRDefault="00644352" w:rsidP="00130187">
      <w:pPr>
        <w:spacing w:line="276" w:lineRule="auto"/>
        <w:ind w:left="708"/>
        <w:rPr>
          <w:rFonts w:asciiTheme="minorHAnsi" w:hAnsiTheme="minorHAnsi" w:cstheme="minorHAnsi"/>
          <w:lang w:bidi="ar-SA"/>
        </w:rPr>
      </w:pPr>
      <w:r w:rsidRPr="00644352">
        <w:rPr>
          <w:rFonts w:asciiTheme="minorHAnsi" w:hAnsiTheme="minorHAnsi" w:cstheme="minorHAnsi"/>
          <w:lang w:bidi="ar-SA"/>
        </w:rPr>
        <w:t>Budynek pełni funkcję portierni z częścią socjalną. Obiekt posiada jedno główne wejście</w:t>
      </w:r>
      <w:r w:rsidR="00130187">
        <w:rPr>
          <w:rFonts w:asciiTheme="minorHAnsi" w:hAnsiTheme="minorHAnsi" w:cstheme="minorHAnsi"/>
          <w:lang w:bidi="ar-SA"/>
        </w:rPr>
        <w:t xml:space="preserve"> </w:t>
      </w:r>
      <w:r w:rsidRPr="00644352">
        <w:rPr>
          <w:rFonts w:asciiTheme="minorHAnsi" w:hAnsiTheme="minorHAnsi" w:cstheme="minorHAnsi"/>
          <w:lang w:bidi="ar-SA"/>
        </w:rPr>
        <w:t>od strony północnej oraz dodatkowe wejście od strony południowej.</w:t>
      </w:r>
    </w:p>
    <w:p w14:paraId="3A902AD3" w14:textId="77777777" w:rsidR="00644352" w:rsidRPr="0036725B" w:rsidRDefault="00644352" w:rsidP="00644352">
      <w:pPr>
        <w:widowControl/>
        <w:suppressAutoHyphens w:val="0"/>
        <w:autoSpaceDE w:val="0"/>
        <w:adjustRightInd w:val="0"/>
        <w:spacing w:before="120" w:line="276" w:lineRule="auto"/>
        <w:ind w:left="284" w:firstLine="425"/>
        <w:textAlignment w:val="auto"/>
        <w:rPr>
          <w:rFonts w:ascii="Calibri" w:hAnsi="Calibri" w:cs="Calibri"/>
          <w:kern w:val="0"/>
          <w:u w:val="single"/>
          <w:lang w:eastAsia="pl-PL" w:bidi="ar-SA"/>
        </w:rPr>
      </w:pPr>
      <w:r w:rsidRPr="0036725B">
        <w:rPr>
          <w:rFonts w:ascii="Calibri" w:hAnsi="Calibri" w:cs="Calibri"/>
          <w:kern w:val="0"/>
          <w:u w:val="single"/>
          <w:lang w:eastAsia="pl-PL" w:bidi="ar-SA"/>
        </w:rPr>
        <w:t>Parametry techniczne:</w:t>
      </w:r>
    </w:p>
    <w:p w14:paraId="47C7B15A" w14:textId="64E1472F" w:rsidR="00644352" w:rsidRPr="00F36D12" w:rsidRDefault="00644352" w:rsidP="00130187">
      <w:pPr>
        <w:pStyle w:val="Akapitzlist"/>
        <w:numPr>
          <w:ilvl w:val="0"/>
          <w:numId w:val="29"/>
        </w:numPr>
        <w:suppressAutoHyphens w:val="0"/>
        <w:autoSpaceDE w:val="0"/>
        <w:adjustRightInd w:val="0"/>
        <w:spacing w:after="0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powierzchnia zabudowy — </w:t>
      </w:r>
      <w:r w:rsidR="00130187">
        <w:rPr>
          <w:kern w:val="0"/>
          <w:sz w:val="24"/>
          <w:szCs w:val="24"/>
          <w:lang w:eastAsia="pl-PL"/>
        </w:rPr>
        <w:t>344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Pr="00F36D12">
        <w:rPr>
          <w:kern w:val="0"/>
          <w:sz w:val="24"/>
          <w:szCs w:val="24"/>
          <w:lang w:eastAsia="pl-PL"/>
        </w:rPr>
        <w:t>;</w:t>
      </w:r>
    </w:p>
    <w:p w14:paraId="52EB9539" w14:textId="3C4B8D9B" w:rsidR="00644352" w:rsidRPr="00F36D12" w:rsidRDefault="00644352" w:rsidP="00130187">
      <w:pPr>
        <w:pStyle w:val="Akapitzlist"/>
        <w:numPr>
          <w:ilvl w:val="0"/>
          <w:numId w:val="29"/>
        </w:numPr>
        <w:suppressAutoHyphens w:val="0"/>
        <w:autoSpaceDE w:val="0"/>
        <w:adjustRightInd w:val="0"/>
        <w:spacing w:after="0"/>
        <w:ind w:left="1418" w:hanging="341"/>
        <w:textAlignment w:val="auto"/>
        <w:rPr>
          <w:kern w:val="0"/>
          <w:sz w:val="24"/>
          <w:szCs w:val="24"/>
          <w:lang w:eastAsia="pl-PL"/>
        </w:rPr>
      </w:pPr>
      <w:r w:rsidRPr="00F36D12">
        <w:rPr>
          <w:kern w:val="0"/>
          <w:sz w:val="24"/>
          <w:szCs w:val="24"/>
          <w:lang w:eastAsia="pl-PL"/>
        </w:rPr>
        <w:t xml:space="preserve">powierzchnia użytkowa — </w:t>
      </w:r>
      <w:r w:rsidR="00130187">
        <w:rPr>
          <w:kern w:val="0"/>
          <w:sz w:val="24"/>
          <w:szCs w:val="24"/>
          <w:lang w:eastAsia="pl-PL"/>
        </w:rPr>
        <w:t>294,6</w:t>
      </w:r>
      <w:r w:rsidRPr="00F36D12">
        <w:rPr>
          <w:kern w:val="0"/>
          <w:sz w:val="24"/>
          <w:szCs w:val="24"/>
          <w:lang w:eastAsia="pl-PL"/>
        </w:rPr>
        <w:t xml:space="preserve"> m</w:t>
      </w:r>
      <w:r w:rsidRPr="00F36D12">
        <w:rPr>
          <w:kern w:val="0"/>
          <w:sz w:val="24"/>
          <w:szCs w:val="24"/>
          <w:vertAlign w:val="superscript"/>
          <w:lang w:eastAsia="pl-PL"/>
        </w:rPr>
        <w:t>2</w:t>
      </w:r>
      <w:r w:rsidR="00130187">
        <w:rPr>
          <w:kern w:val="0"/>
          <w:sz w:val="24"/>
          <w:szCs w:val="24"/>
          <w:lang w:eastAsia="pl-PL"/>
        </w:rPr>
        <w:t xml:space="preserve"> (w tym magazyn – 78,4 m</w:t>
      </w:r>
      <w:r w:rsidR="00130187" w:rsidRPr="00130187">
        <w:rPr>
          <w:kern w:val="0"/>
          <w:sz w:val="24"/>
          <w:szCs w:val="24"/>
          <w:vertAlign w:val="superscript"/>
          <w:lang w:eastAsia="pl-PL"/>
        </w:rPr>
        <w:t>2</w:t>
      </w:r>
      <w:r w:rsidR="00130187">
        <w:rPr>
          <w:kern w:val="0"/>
          <w:sz w:val="24"/>
          <w:szCs w:val="24"/>
          <w:lang w:eastAsia="pl-PL"/>
        </w:rPr>
        <w:t xml:space="preserve">, </w:t>
      </w:r>
      <w:r w:rsidR="00130187">
        <w:rPr>
          <w:kern w:val="0"/>
          <w:sz w:val="24"/>
          <w:szCs w:val="24"/>
          <w:lang w:eastAsia="pl-PL"/>
        </w:rPr>
        <w:br/>
        <w:t>warsztat –  216,2 m</w:t>
      </w:r>
      <w:r w:rsidR="00130187" w:rsidRPr="00130187">
        <w:rPr>
          <w:kern w:val="0"/>
          <w:sz w:val="24"/>
          <w:szCs w:val="24"/>
          <w:vertAlign w:val="superscript"/>
          <w:lang w:eastAsia="pl-PL"/>
        </w:rPr>
        <w:t>2</w:t>
      </w:r>
      <w:r w:rsidR="00130187">
        <w:rPr>
          <w:kern w:val="0"/>
          <w:sz w:val="24"/>
          <w:szCs w:val="24"/>
          <w:lang w:eastAsia="pl-PL"/>
        </w:rPr>
        <w:t>).</w:t>
      </w:r>
    </w:p>
    <w:p w14:paraId="32C88925" w14:textId="77777777" w:rsidR="00644352" w:rsidRDefault="00644352" w:rsidP="00644352">
      <w:pPr>
        <w:spacing w:line="276" w:lineRule="auto"/>
        <w:ind w:firstLine="360"/>
        <w:rPr>
          <w:rFonts w:asciiTheme="minorHAnsi" w:hAnsiTheme="minorHAnsi" w:cstheme="minorHAnsi"/>
        </w:rPr>
      </w:pPr>
    </w:p>
    <w:p w14:paraId="52421753" w14:textId="77777777" w:rsidR="00644352" w:rsidRPr="0036725B" w:rsidRDefault="00644352" w:rsidP="00644352">
      <w:pPr>
        <w:spacing w:line="276" w:lineRule="auto"/>
        <w:ind w:firstLine="708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Instalacje:</w:t>
      </w:r>
    </w:p>
    <w:p w14:paraId="4C859E8C" w14:textId="77777777" w:rsidR="00644352" w:rsidRPr="0036725B" w:rsidRDefault="00644352" w:rsidP="00130187">
      <w:pPr>
        <w:pStyle w:val="Akapitzlist"/>
        <w:numPr>
          <w:ilvl w:val="0"/>
          <w:numId w:val="30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6725B">
        <w:rPr>
          <w:rFonts w:asciiTheme="minorHAnsi" w:hAnsiTheme="minorHAnsi" w:cstheme="minorHAnsi"/>
          <w:sz w:val="24"/>
          <w:szCs w:val="24"/>
        </w:rPr>
        <w:t>elektryczna;</w:t>
      </w:r>
    </w:p>
    <w:p w14:paraId="3D204111" w14:textId="77777777" w:rsidR="00644352" w:rsidRPr="0036725B" w:rsidRDefault="00644352" w:rsidP="00130187">
      <w:pPr>
        <w:pStyle w:val="Akapitzlist"/>
        <w:numPr>
          <w:ilvl w:val="0"/>
          <w:numId w:val="30"/>
        </w:numPr>
        <w:spacing w:after="0"/>
        <w:ind w:left="1418" w:hanging="368"/>
        <w:rPr>
          <w:rFonts w:asciiTheme="minorHAnsi" w:hAnsiTheme="minorHAnsi" w:cstheme="minorHAnsi"/>
          <w:sz w:val="24"/>
          <w:szCs w:val="24"/>
        </w:rPr>
      </w:pPr>
      <w:r w:rsidRPr="0036725B">
        <w:rPr>
          <w:rFonts w:asciiTheme="minorHAnsi" w:hAnsiTheme="minorHAnsi" w:cstheme="minorHAnsi"/>
          <w:sz w:val="24"/>
          <w:szCs w:val="24"/>
        </w:rPr>
        <w:t>wodno-kanalizacyjna;</w:t>
      </w:r>
    </w:p>
    <w:p w14:paraId="196D0BB6" w14:textId="134A6C39" w:rsidR="00644352" w:rsidRPr="0036725B" w:rsidRDefault="00130187" w:rsidP="00130187">
      <w:pPr>
        <w:pStyle w:val="Akapitzlist"/>
        <w:numPr>
          <w:ilvl w:val="0"/>
          <w:numId w:val="30"/>
        </w:numPr>
        <w:spacing w:after="0"/>
        <w:ind w:left="1418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centralne ogrzewanie.</w:t>
      </w:r>
    </w:p>
    <w:p w14:paraId="0766F320" w14:textId="77777777" w:rsidR="00644352" w:rsidRDefault="00644352" w:rsidP="00644352">
      <w:pPr>
        <w:ind w:left="426"/>
        <w:rPr>
          <w:rFonts w:asciiTheme="minorHAnsi" w:hAnsiTheme="minorHAnsi" w:cstheme="minorHAnsi"/>
        </w:rPr>
      </w:pPr>
    </w:p>
    <w:p w14:paraId="1389DA56" w14:textId="77777777" w:rsidR="00644352" w:rsidRPr="0036725B" w:rsidRDefault="00644352" w:rsidP="00644352">
      <w:pPr>
        <w:spacing w:line="276" w:lineRule="auto"/>
        <w:ind w:left="425" w:firstLine="283"/>
        <w:rPr>
          <w:rFonts w:asciiTheme="minorHAnsi" w:hAnsiTheme="minorHAnsi" w:cstheme="minorHAnsi"/>
          <w:u w:val="single"/>
        </w:rPr>
      </w:pPr>
      <w:r w:rsidRPr="0036725B">
        <w:rPr>
          <w:rFonts w:asciiTheme="minorHAnsi" w:hAnsiTheme="minorHAnsi" w:cstheme="minorHAnsi"/>
          <w:u w:val="single"/>
        </w:rPr>
        <w:t>Standard powierzchni:</w:t>
      </w:r>
    </w:p>
    <w:p w14:paraId="5E48C93D" w14:textId="755FA74B" w:rsidR="00130187" w:rsidRPr="00130187" w:rsidRDefault="00644352" w:rsidP="00130187">
      <w:pPr>
        <w:pStyle w:val="Akapitzlist"/>
        <w:numPr>
          <w:ilvl w:val="0"/>
          <w:numId w:val="31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644352">
        <w:rPr>
          <w:rFonts w:asciiTheme="minorHAnsi" w:hAnsiTheme="minorHAnsi" w:cstheme="minorHAnsi"/>
          <w:sz w:val="24"/>
          <w:szCs w:val="24"/>
        </w:rPr>
        <w:t xml:space="preserve">stolarka </w:t>
      </w:r>
      <w:r w:rsidR="00130187" w:rsidRPr="00130187">
        <w:rPr>
          <w:rFonts w:asciiTheme="minorHAnsi" w:hAnsiTheme="minorHAnsi" w:cstheme="minorHAnsi"/>
          <w:sz w:val="24"/>
          <w:szCs w:val="24"/>
        </w:rPr>
        <w:t>okienna: w części warsztatowej PCV, w części magazynowej częściow</w:t>
      </w:r>
      <w:r w:rsidR="00130187">
        <w:rPr>
          <w:rFonts w:asciiTheme="minorHAnsi" w:hAnsiTheme="minorHAnsi" w:cstheme="minorHAnsi"/>
          <w:sz w:val="24"/>
          <w:szCs w:val="24"/>
        </w:rPr>
        <w:t xml:space="preserve">o metalowa; </w:t>
      </w:r>
    </w:p>
    <w:p w14:paraId="295D0792" w14:textId="4E12D536" w:rsidR="00130187" w:rsidRPr="00130187" w:rsidRDefault="00130187" w:rsidP="00130187">
      <w:pPr>
        <w:pStyle w:val="Akapitzlist"/>
        <w:numPr>
          <w:ilvl w:val="0"/>
          <w:numId w:val="31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130187">
        <w:rPr>
          <w:rFonts w:asciiTheme="minorHAnsi" w:hAnsiTheme="minorHAnsi" w:cstheme="minorHAnsi"/>
          <w:sz w:val="24"/>
          <w:szCs w:val="24"/>
        </w:rPr>
        <w:t>stolarka drzwiowa: zewnętrzna metalowa, wewnętrzna płycinowa;</w:t>
      </w:r>
    </w:p>
    <w:p w14:paraId="70F840C8" w14:textId="2DDA750C" w:rsidR="00130187" w:rsidRPr="00130187" w:rsidRDefault="00130187" w:rsidP="00130187">
      <w:pPr>
        <w:pStyle w:val="Akapitzlist"/>
        <w:numPr>
          <w:ilvl w:val="0"/>
          <w:numId w:val="31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130187">
        <w:rPr>
          <w:rFonts w:asciiTheme="minorHAnsi" w:hAnsiTheme="minorHAnsi" w:cstheme="minorHAnsi"/>
          <w:sz w:val="24"/>
          <w:szCs w:val="24"/>
        </w:rPr>
        <w:t>ściany: tynk cementowo-wapienny oraz płytki ceramiczne;</w:t>
      </w:r>
    </w:p>
    <w:p w14:paraId="1185671F" w14:textId="1A47B23B" w:rsidR="00130187" w:rsidRPr="00130187" w:rsidRDefault="00130187" w:rsidP="00130187">
      <w:pPr>
        <w:pStyle w:val="Akapitzlist"/>
        <w:numPr>
          <w:ilvl w:val="0"/>
          <w:numId w:val="31"/>
        </w:numPr>
        <w:spacing w:after="0"/>
        <w:ind w:left="1429" w:hanging="357"/>
        <w:rPr>
          <w:rFonts w:asciiTheme="minorHAnsi" w:hAnsiTheme="minorHAnsi" w:cstheme="minorHAnsi"/>
          <w:sz w:val="24"/>
          <w:szCs w:val="24"/>
        </w:rPr>
      </w:pPr>
      <w:r w:rsidRPr="00130187">
        <w:rPr>
          <w:rFonts w:asciiTheme="minorHAnsi" w:hAnsiTheme="minorHAnsi" w:cstheme="minorHAnsi"/>
          <w:sz w:val="24"/>
          <w:szCs w:val="24"/>
        </w:rPr>
        <w:t>podłogi: w części warsztatowej posadzka żywiczna, częściowo płytki ceramiczne,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30187">
        <w:rPr>
          <w:rFonts w:asciiTheme="minorHAnsi" w:hAnsiTheme="minorHAnsi" w:cstheme="minorHAnsi"/>
          <w:sz w:val="24"/>
          <w:szCs w:val="24"/>
        </w:rPr>
        <w:t>w części magazynowej posadzka betonowa;</w:t>
      </w:r>
    </w:p>
    <w:p w14:paraId="706345D7" w14:textId="06DCB629" w:rsidR="00644352" w:rsidRPr="00644352" w:rsidRDefault="00130187" w:rsidP="00130187">
      <w:pPr>
        <w:pStyle w:val="Akapitzlist"/>
        <w:numPr>
          <w:ilvl w:val="0"/>
          <w:numId w:val="31"/>
        </w:numPr>
        <w:spacing w:after="0"/>
        <w:ind w:left="1429" w:hanging="357"/>
        <w:rPr>
          <w:rFonts w:asciiTheme="minorHAnsi" w:hAnsiTheme="minorHAnsi" w:cstheme="minorHAnsi"/>
        </w:rPr>
      </w:pPr>
      <w:r w:rsidRPr="00130187">
        <w:rPr>
          <w:rFonts w:asciiTheme="minorHAnsi" w:hAnsiTheme="minorHAnsi" w:cstheme="minorHAnsi"/>
          <w:sz w:val="24"/>
          <w:szCs w:val="24"/>
        </w:rPr>
        <w:t>wrota wjazdowe segmentowe i metalowe.</w:t>
      </w:r>
    </w:p>
    <w:sectPr w:rsidR="00644352" w:rsidRPr="0064435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50CB" w14:textId="77777777" w:rsidR="001E39B6" w:rsidRDefault="001E39B6">
      <w:r>
        <w:separator/>
      </w:r>
    </w:p>
  </w:endnote>
  <w:endnote w:type="continuationSeparator" w:id="0">
    <w:p w14:paraId="7062337B" w14:textId="77777777" w:rsidR="001E39B6" w:rsidRDefault="001E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D148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E7A3B" w14:textId="77777777" w:rsidR="001E39B6" w:rsidRDefault="001E39B6">
      <w:r>
        <w:rPr>
          <w:color w:val="000000"/>
        </w:rPr>
        <w:separator/>
      </w:r>
    </w:p>
  </w:footnote>
  <w:footnote w:type="continuationSeparator" w:id="0">
    <w:p w14:paraId="0C5958A8" w14:textId="77777777" w:rsidR="001E39B6" w:rsidRDefault="001E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CA56" w14:textId="0D7DBA7C" w:rsidR="008C79A5" w:rsidRPr="008C79A5" w:rsidRDefault="008C79A5" w:rsidP="008C79A5">
    <w:pPr>
      <w:pStyle w:val="Nagwek"/>
      <w:jc w:val="center"/>
      <w:rPr>
        <w:rFonts w:asciiTheme="minorHAnsi" w:eastAsia="Times New Roman" w:hAnsiTheme="minorHAnsi" w:cstheme="minorHAnsi"/>
        <w:i/>
        <w:sz w:val="18"/>
        <w:szCs w:val="18"/>
      </w:rPr>
    </w:pPr>
    <w:bookmarkStart w:id="4" w:name="_Hlk207788224"/>
    <w:bookmarkStart w:id="5" w:name="_Hlk207788225"/>
    <w:r w:rsidRPr="008C79A5">
      <w:rPr>
        <w:rFonts w:asciiTheme="minorHAnsi" w:eastAsia="Times New Roman" w:hAnsiTheme="minorHAnsi" w:cstheme="minorHAnsi"/>
        <w:i/>
        <w:sz w:val="18"/>
        <w:szCs w:val="18"/>
      </w:rPr>
      <w:t>„Sporządzenie inwentaryzacji budowlanej budynków oraz geodezyjnej dla nieruchomości IAS</w:t>
    </w:r>
  </w:p>
  <w:p w14:paraId="2E839E9B" w14:textId="024B4074" w:rsidR="0079136E" w:rsidRDefault="008C79A5" w:rsidP="008C79A5">
    <w:pPr>
      <w:pStyle w:val="Nagwek"/>
      <w:jc w:val="center"/>
      <w:rPr>
        <w:rFonts w:asciiTheme="minorHAnsi" w:eastAsia="Times New Roman" w:hAnsiTheme="minorHAnsi" w:cstheme="minorHAnsi"/>
        <w:i/>
        <w:sz w:val="18"/>
        <w:szCs w:val="18"/>
      </w:rPr>
    </w:pPr>
    <w:r w:rsidRPr="008C79A5">
      <w:rPr>
        <w:rFonts w:asciiTheme="minorHAnsi" w:eastAsia="Times New Roman" w:hAnsiTheme="minorHAnsi" w:cstheme="minorHAnsi"/>
        <w:i/>
        <w:sz w:val="18"/>
        <w:szCs w:val="18"/>
      </w:rPr>
      <w:t>w Łodzi, zlokalizowanej w Piotrkowie Trybunalskim przy ul. Dworskiej 6A i 8”</w:t>
    </w:r>
    <w:bookmarkEnd w:id="4"/>
    <w:bookmarkEnd w:id="5"/>
  </w:p>
  <w:p w14:paraId="065D4D66" w14:textId="77777777" w:rsidR="00B258E6" w:rsidRDefault="00B258E6" w:rsidP="00B258E6">
    <w:pPr>
      <w:pStyle w:val="Nagwek"/>
      <w:jc w:val="center"/>
    </w:pP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(1001-ILN-1.200.13.2024)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4E33791"/>
    <w:multiLevelType w:val="hybridMultilevel"/>
    <w:tmpl w:val="AC827920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" w15:restartNumberingAfterBreak="0">
    <w:nsid w:val="066B7595"/>
    <w:multiLevelType w:val="hybridMultilevel"/>
    <w:tmpl w:val="C13C983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08A83638"/>
    <w:multiLevelType w:val="hybridMultilevel"/>
    <w:tmpl w:val="8806C4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00663CF"/>
    <w:multiLevelType w:val="hybridMultilevel"/>
    <w:tmpl w:val="B496778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20168EB"/>
    <w:multiLevelType w:val="multilevel"/>
    <w:tmpl w:val="33E6741A"/>
    <w:numStyleLink w:val="WW8Num2"/>
  </w:abstractNum>
  <w:abstractNum w:abstractNumId="7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454110B"/>
    <w:multiLevelType w:val="hybridMultilevel"/>
    <w:tmpl w:val="AC8279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8A1B3D"/>
    <w:multiLevelType w:val="hybridMultilevel"/>
    <w:tmpl w:val="AC827920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19C83DD7"/>
    <w:multiLevelType w:val="hybridMultilevel"/>
    <w:tmpl w:val="B496778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1A306832"/>
    <w:multiLevelType w:val="hybridMultilevel"/>
    <w:tmpl w:val="D0BE92E6"/>
    <w:lvl w:ilvl="0" w:tplc="04150011">
      <w:start w:val="1"/>
      <w:numFmt w:val="decimal"/>
      <w:lvlText w:val="%1)"/>
      <w:lvlJc w:val="left"/>
      <w:pPr>
        <w:ind w:left="3498" w:hanging="360"/>
      </w:pPr>
    </w:lvl>
    <w:lvl w:ilvl="1" w:tplc="04150019" w:tentative="1">
      <w:start w:val="1"/>
      <w:numFmt w:val="lowerLetter"/>
      <w:lvlText w:val="%2."/>
      <w:lvlJc w:val="left"/>
      <w:pPr>
        <w:ind w:left="4218" w:hanging="360"/>
      </w:pPr>
    </w:lvl>
    <w:lvl w:ilvl="2" w:tplc="0415001B" w:tentative="1">
      <w:start w:val="1"/>
      <w:numFmt w:val="lowerRoman"/>
      <w:lvlText w:val="%3."/>
      <w:lvlJc w:val="right"/>
      <w:pPr>
        <w:ind w:left="4938" w:hanging="180"/>
      </w:pPr>
    </w:lvl>
    <w:lvl w:ilvl="3" w:tplc="0415000F" w:tentative="1">
      <w:start w:val="1"/>
      <w:numFmt w:val="decimal"/>
      <w:lvlText w:val="%4."/>
      <w:lvlJc w:val="left"/>
      <w:pPr>
        <w:ind w:left="5658" w:hanging="360"/>
      </w:pPr>
    </w:lvl>
    <w:lvl w:ilvl="4" w:tplc="04150019" w:tentative="1">
      <w:start w:val="1"/>
      <w:numFmt w:val="lowerLetter"/>
      <w:lvlText w:val="%5."/>
      <w:lvlJc w:val="left"/>
      <w:pPr>
        <w:ind w:left="6378" w:hanging="360"/>
      </w:pPr>
    </w:lvl>
    <w:lvl w:ilvl="5" w:tplc="0415001B" w:tentative="1">
      <w:start w:val="1"/>
      <w:numFmt w:val="lowerRoman"/>
      <w:lvlText w:val="%6."/>
      <w:lvlJc w:val="right"/>
      <w:pPr>
        <w:ind w:left="7098" w:hanging="180"/>
      </w:pPr>
    </w:lvl>
    <w:lvl w:ilvl="6" w:tplc="0415000F" w:tentative="1">
      <w:start w:val="1"/>
      <w:numFmt w:val="decimal"/>
      <w:lvlText w:val="%7."/>
      <w:lvlJc w:val="left"/>
      <w:pPr>
        <w:ind w:left="7818" w:hanging="360"/>
      </w:pPr>
    </w:lvl>
    <w:lvl w:ilvl="7" w:tplc="04150019" w:tentative="1">
      <w:start w:val="1"/>
      <w:numFmt w:val="lowerLetter"/>
      <w:lvlText w:val="%8."/>
      <w:lvlJc w:val="left"/>
      <w:pPr>
        <w:ind w:left="8538" w:hanging="360"/>
      </w:pPr>
    </w:lvl>
    <w:lvl w:ilvl="8" w:tplc="0415001B" w:tentative="1">
      <w:start w:val="1"/>
      <w:numFmt w:val="lowerRoman"/>
      <w:lvlText w:val="%9."/>
      <w:lvlJc w:val="right"/>
      <w:pPr>
        <w:ind w:left="9258" w:hanging="180"/>
      </w:pPr>
    </w:lvl>
  </w:abstractNum>
  <w:abstractNum w:abstractNumId="12" w15:restartNumberingAfterBreak="0">
    <w:nsid w:val="1A82325D"/>
    <w:multiLevelType w:val="hybridMultilevel"/>
    <w:tmpl w:val="C13C983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30C358E"/>
    <w:multiLevelType w:val="hybridMultilevel"/>
    <w:tmpl w:val="B496778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F292A"/>
    <w:multiLevelType w:val="multilevel"/>
    <w:tmpl w:val="33E6741A"/>
    <w:numStyleLink w:val="WW8Num2"/>
  </w:abstractNum>
  <w:abstractNum w:abstractNumId="16" w15:restartNumberingAfterBreak="0">
    <w:nsid w:val="379764D8"/>
    <w:multiLevelType w:val="hybridMultilevel"/>
    <w:tmpl w:val="0540A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52B0D"/>
    <w:multiLevelType w:val="hybridMultilevel"/>
    <w:tmpl w:val="C13C983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42F7317E"/>
    <w:multiLevelType w:val="hybridMultilevel"/>
    <w:tmpl w:val="D0BE92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A9627AC"/>
    <w:multiLevelType w:val="hybridMultilevel"/>
    <w:tmpl w:val="B496778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4B900CA6"/>
    <w:multiLevelType w:val="hybridMultilevel"/>
    <w:tmpl w:val="C13C983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491EF2"/>
    <w:multiLevelType w:val="hybridMultilevel"/>
    <w:tmpl w:val="AC8279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5"/>
  </w:num>
  <w:num w:numId="3">
    <w:abstractNumId w:val="7"/>
  </w:num>
  <w:num w:numId="4">
    <w:abstractNumId w:val="5"/>
  </w:num>
  <w:num w:numId="5">
    <w:abstractNumId w:val="22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26"/>
  </w:num>
  <w:num w:numId="7">
    <w:abstractNumId w:val="23"/>
  </w:num>
  <w:num w:numId="8">
    <w:abstractNumId w:val="24"/>
  </w:num>
  <w:num w:numId="9">
    <w:abstractNumId w:val="14"/>
  </w:num>
  <w:num w:numId="10">
    <w:abstractNumId w:val="25"/>
  </w:num>
  <w:num w:numId="11">
    <w:abstractNumId w:val="19"/>
  </w:num>
  <w:num w:numId="12">
    <w:abstractNumId w:val="6"/>
  </w:num>
  <w:num w:numId="13">
    <w:abstractNumId w:val="15"/>
  </w:num>
  <w:num w:numId="14">
    <w:abstractNumId w:val="0"/>
  </w:num>
  <w:num w:numId="15">
    <w:abstractNumId w:val="22"/>
  </w:num>
  <w:num w:numId="16">
    <w:abstractNumId w:val="16"/>
  </w:num>
  <w:num w:numId="17">
    <w:abstractNumId w:val="27"/>
  </w:num>
  <w:num w:numId="18">
    <w:abstractNumId w:val="18"/>
  </w:num>
  <w:num w:numId="19">
    <w:abstractNumId w:val="3"/>
  </w:num>
  <w:num w:numId="20">
    <w:abstractNumId w:val="8"/>
  </w:num>
  <w:num w:numId="21">
    <w:abstractNumId w:val="11"/>
  </w:num>
  <w:num w:numId="22">
    <w:abstractNumId w:val="21"/>
  </w:num>
  <w:num w:numId="23">
    <w:abstractNumId w:val="2"/>
  </w:num>
  <w:num w:numId="24">
    <w:abstractNumId w:val="12"/>
  </w:num>
  <w:num w:numId="25">
    <w:abstractNumId w:val="1"/>
  </w:num>
  <w:num w:numId="26">
    <w:abstractNumId w:val="4"/>
  </w:num>
  <w:num w:numId="27">
    <w:abstractNumId w:val="17"/>
  </w:num>
  <w:num w:numId="28">
    <w:abstractNumId w:val="20"/>
  </w:num>
  <w:num w:numId="29">
    <w:abstractNumId w:val="9"/>
  </w:num>
  <w:num w:numId="30">
    <w:abstractNumId w:val="1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D45C0"/>
    <w:rsid w:val="00101602"/>
    <w:rsid w:val="00102AF7"/>
    <w:rsid w:val="00130187"/>
    <w:rsid w:val="00136BA2"/>
    <w:rsid w:val="00140176"/>
    <w:rsid w:val="001652A5"/>
    <w:rsid w:val="001710BC"/>
    <w:rsid w:val="00183C12"/>
    <w:rsid w:val="0019356A"/>
    <w:rsid w:val="001D09F4"/>
    <w:rsid w:val="001D7B60"/>
    <w:rsid w:val="001E39B6"/>
    <w:rsid w:val="00202313"/>
    <w:rsid w:val="00222DF8"/>
    <w:rsid w:val="002347AE"/>
    <w:rsid w:val="00253B0D"/>
    <w:rsid w:val="00256A70"/>
    <w:rsid w:val="00271AEE"/>
    <w:rsid w:val="0028138A"/>
    <w:rsid w:val="0029232B"/>
    <w:rsid w:val="00292353"/>
    <w:rsid w:val="002B2E79"/>
    <w:rsid w:val="002B5B85"/>
    <w:rsid w:val="0030671E"/>
    <w:rsid w:val="00322792"/>
    <w:rsid w:val="00326696"/>
    <w:rsid w:val="00334492"/>
    <w:rsid w:val="00335224"/>
    <w:rsid w:val="00354813"/>
    <w:rsid w:val="0036725B"/>
    <w:rsid w:val="00371FB6"/>
    <w:rsid w:val="00373AFC"/>
    <w:rsid w:val="003A7B23"/>
    <w:rsid w:val="003B7467"/>
    <w:rsid w:val="003C0809"/>
    <w:rsid w:val="003F057C"/>
    <w:rsid w:val="003F335A"/>
    <w:rsid w:val="004202A8"/>
    <w:rsid w:val="004263DA"/>
    <w:rsid w:val="00427721"/>
    <w:rsid w:val="004519A1"/>
    <w:rsid w:val="004558FB"/>
    <w:rsid w:val="00465140"/>
    <w:rsid w:val="004A19CF"/>
    <w:rsid w:val="004B0E0B"/>
    <w:rsid w:val="004B4240"/>
    <w:rsid w:val="004C7473"/>
    <w:rsid w:val="00501136"/>
    <w:rsid w:val="005276B4"/>
    <w:rsid w:val="00540DC4"/>
    <w:rsid w:val="00550261"/>
    <w:rsid w:val="00553196"/>
    <w:rsid w:val="005A4766"/>
    <w:rsid w:val="005A5325"/>
    <w:rsid w:val="005B64D4"/>
    <w:rsid w:val="005D1152"/>
    <w:rsid w:val="005E58FD"/>
    <w:rsid w:val="005E5E5F"/>
    <w:rsid w:val="005F7D00"/>
    <w:rsid w:val="00603CAF"/>
    <w:rsid w:val="00644352"/>
    <w:rsid w:val="00645C20"/>
    <w:rsid w:val="0068245F"/>
    <w:rsid w:val="0069103C"/>
    <w:rsid w:val="006B4999"/>
    <w:rsid w:val="006B611D"/>
    <w:rsid w:val="006C0DA3"/>
    <w:rsid w:val="006D32D0"/>
    <w:rsid w:val="007013E5"/>
    <w:rsid w:val="00701DFB"/>
    <w:rsid w:val="00701F04"/>
    <w:rsid w:val="00751789"/>
    <w:rsid w:val="007609F6"/>
    <w:rsid w:val="00775299"/>
    <w:rsid w:val="0079136E"/>
    <w:rsid w:val="007B1815"/>
    <w:rsid w:val="007B62A2"/>
    <w:rsid w:val="007D3118"/>
    <w:rsid w:val="007E6B2B"/>
    <w:rsid w:val="007F1318"/>
    <w:rsid w:val="007F5444"/>
    <w:rsid w:val="007F7204"/>
    <w:rsid w:val="00826A90"/>
    <w:rsid w:val="008332DC"/>
    <w:rsid w:val="00854180"/>
    <w:rsid w:val="008B16BD"/>
    <w:rsid w:val="008C79A5"/>
    <w:rsid w:val="008E5A72"/>
    <w:rsid w:val="008F289A"/>
    <w:rsid w:val="00907EB5"/>
    <w:rsid w:val="0093594F"/>
    <w:rsid w:val="009801AE"/>
    <w:rsid w:val="00987769"/>
    <w:rsid w:val="009A3F01"/>
    <w:rsid w:val="009B2457"/>
    <w:rsid w:val="009C3517"/>
    <w:rsid w:val="009C7A78"/>
    <w:rsid w:val="009E12C2"/>
    <w:rsid w:val="009E389C"/>
    <w:rsid w:val="00A01681"/>
    <w:rsid w:val="00A061EA"/>
    <w:rsid w:val="00A1369D"/>
    <w:rsid w:val="00A14AAF"/>
    <w:rsid w:val="00A21768"/>
    <w:rsid w:val="00A247A7"/>
    <w:rsid w:val="00A27025"/>
    <w:rsid w:val="00A7443C"/>
    <w:rsid w:val="00A81B2E"/>
    <w:rsid w:val="00A86B86"/>
    <w:rsid w:val="00A90ABD"/>
    <w:rsid w:val="00AA6D17"/>
    <w:rsid w:val="00AC73C2"/>
    <w:rsid w:val="00AF1D03"/>
    <w:rsid w:val="00B10060"/>
    <w:rsid w:val="00B2026F"/>
    <w:rsid w:val="00B258E6"/>
    <w:rsid w:val="00B32825"/>
    <w:rsid w:val="00B944AE"/>
    <w:rsid w:val="00C25238"/>
    <w:rsid w:val="00C36F22"/>
    <w:rsid w:val="00C37E7C"/>
    <w:rsid w:val="00C8766C"/>
    <w:rsid w:val="00C90838"/>
    <w:rsid w:val="00CA1CF4"/>
    <w:rsid w:val="00CA494B"/>
    <w:rsid w:val="00CB38AD"/>
    <w:rsid w:val="00D65D81"/>
    <w:rsid w:val="00DC244B"/>
    <w:rsid w:val="00DD6299"/>
    <w:rsid w:val="00E10D26"/>
    <w:rsid w:val="00E16CF8"/>
    <w:rsid w:val="00E34842"/>
    <w:rsid w:val="00E4482E"/>
    <w:rsid w:val="00EA6350"/>
    <w:rsid w:val="00EE694B"/>
    <w:rsid w:val="00F07EC4"/>
    <w:rsid w:val="00F16133"/>
    <w:rsid w:val="00F36D12"/>
    <w:rsid w:val="00F3769D"/>
    <w:rsid w:val="00F47E6D"/>
    <w:rsid w:val="00F55356"/>
    <w:rsid w:val="00F56CEF"/>
    <w:rsid w:val="00F64AA5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7BAC14D"/>
  <w15:docId w15:val="{62B132EF-584E-421B-BD11-DA08B342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7</cp:revision>
  <cp:lastPrinted>2017-09-06T13:43:00Z</cp:lastPrinted>
  <dcterms:created xsi:type="dcterms:W3CDTF">2025-09-03T09:16:00Z</dcterms:created>
  <dcterms:modified xsi:type="dcterms:W3CDTF">2025-09-09T08:51:00Z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