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7" o:title=""/>
          </v:shape>
          <o:OLEObject Type="Embed" ProgID="Word.Picture.8" ShapeID="_x0000_i1025" DrawAspect="Content" ObjectID="_1839568529" r:id="rId8"/>
        </w:object>
      </w:r>
    </w:p>
    <w:p w14:paraId="3A1A82AD" w14:textId="1CAB5236" w:rsidR="00FE7A2B" w:rsidRPr="00DD4E87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613F3A7" w14:textId="6106B149" w:rsidR="00FE7A2B" w:rsidRPr="00DD4E87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Warszawa,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B6422E">
        <w:rPr>
          <w:rFonts w:asciiTheme="minorHAnsi" w:hAnsiTheme="minorHAnsi" w:cstheme="minorHAnsi"/>
          <w:bCs/>
        </w:rPr>
        <w:t>6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C61CD1">
        <w:rPr>
          <w:rFonts w:asciiTheme="minorHAnsi" w:hAnsiTheme="minorHAnsi" w:cstheme="minorHAnsi"/>
          <w:bCs/>
        </w:rPr>
        <w:t>ma</w:t>
      </w:r>
      <w:r w:rsidR="00B6422E">
        <w:rPr>
          <w:rFonts w:asciiTheme="minorHAnsi" w:hAnsiTheme="minorHAnsi" w:cstheme="minorHAnsi"/>
          <w:bCs/>
        </w:rPr>
        <w:t>ja</w:t>
      </w:r>
      <w:r w:rsidR="0033234C" w:rsidRPr="00DD4E87">
        <w:rPr>
          <w:rFonts w:asciiTheme="minorHAnsi" w:hAnsiTheme="minorHAnsi" w:cstheme="minorHAnsi"/>
          <w:bCs/>
        </w:rPr>
        <w:t xml:space="preserve"> 202</w:t>
      </w:r>
      <w:r w:rsidR="00C61CD1">
        <w:rPr>
          <w:rFonts w:asciiTheme="minorHAnsi" w:hAnsiTheme="minorHAnsi" w:cstheme="minorHAnsi"/>
          <w:bCs/>
        </w:rPr>
        <w:t>6</w:t>
      </w:r>
      <w:r w:rsidR="0033234C" w:rsidRPr="00DD4E87">
        <w:rPr>
          <w:rFonts w:asciiTheme="minorHAnsi" w:hAnsiTheme="minorHAnsi" w:cstheme="minorHAnsi"/>
          <w:bCs/>
        </w:rPr>
        <w:t xml:space="preserve"> r.</w:t>
      </w:r>
    </w:p>
    <w:p w14:paraId="78B4D20C" w14:textId="636E6C07" w:rsidR="0033234C" w:rsidRPr="00DD4E87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DOOŚ-WDŚZIL.420.133.2019.MKR.</w:t>
      </w:r>
      <w:r w:rsidR="00B6422E">
        <w:rPr>
          <w:rFonts w:asciiTheme="minorHAnsi" w:hAnsiTheme="minorHAnsi" w:cstheme="minorHAnsi"/>
          <w:bCs/>
        </w:rPr>
        <w:t>30</w:t>
      </w:r>
    </w:p>
    <w:p w14:paraId="55623F0D" w14:textId="77777777" w:rsidR="005B79F0" w:rsidRPr="00DD4E87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</w:p>
    <w:p w14:paraId="30A38AF4" w14:textId="77777777" w:rsidR="00B6422E" w:rsidRDefault="00B6422E" w:rsidP="001C498F">
      <w:pPr>
        <w:spacing w:line="312" w:lineRule="auto"/>
        <w:rPr>
          <w:rFonts w:asciiTheme="minorHAnsi" w:hAnsiTheme="minorHAnsi" w:cstheme="minorHAnsi"/>
          <w:color w:val="000000"/>
        </w:rPr>
      </w:pPr>
      <w:r w:rsidRPr="00B6422E">
        <w:rPr>
          <w:rFonts w:asciiTheme="minorHAnsi" w:hAnsiTheme="minorHAnsi" w:cstheme="minorHAnsi"/>
          <w:color w:val="000000"/>
        </w:rPr>
        <w:t xml:space="preserve">Generalny Dyrektor Ochrony Środowiska zawiadamia, że postępowanie odwoławcze od decyzji Regionalnego Dyrektora Ochrony Środowiska w Łodzi, Nr 50/2019, z 30 maja 2019 r., znak: WOOŚ.420.41.2018.MGr.20, o środowiskowych uwarunkowaniach realizacji przedsięwzięcia pn. „Budowa drogi ekspresowej S12 na odcinku Piotrków Trybunalski (A1) - Opoczno (gr. woj. łódzkiego i mazowieckiego) oraz drogi ekspresowej S74 na odcinku Sulejów (S12) - gr. woj. łódzkiego i świętokrzyskiego”, nie mogło być zakończone w wyznaczonym terminie. Przyczyną zwłoki jest konieczność przeprowadzenia dodatkowego postępowania wyjaśniającego. W związku z powyższym Generalny Dyrektor Ochrony Środowiska, pismem z 16 kwietnia 2026 r., znak: DOOŚ-WDŚZIL.420.133.2019.MKR.29, wezwał wnioskodawcę do złożenia wyjaśnień oraz uzupełnienia raportu o oddziaływaniu przedsięwzięcia na środowisko. </w:t>
      </w:r>
    </w:p>
    <w:p w14:paraId="32D93639" w14:textId="213B1798" w:rsidR="00B6422E" w:rsidRDefault="00B6422E" w:rsidP="001C498F">
      <w:pPr>
        <w:spacing w:line="312" w:lineRule="auto"/>
        <w:rPr>
          <w:rFonts w:asciiTheme="minorHAnsi" w:hAnsiTheme="minorHAnsi" w:cstheme="minorHAnsi"/>
          <w:color w:val="000000"/>
        </w:rPr>
      </w:pPr>
      <w:r w:rsidRPr="00B6422E">
        <w:rPr>
          <w:rFonts w:asciiTheme="minorHAnsi" w:hAnsiTheme="minorHAnsi" w:cstheme="minorHAnsi"/>
          <w:color w:val="000000"/>
        </w:rPr>
        <w:t>Wobec powyższego, Generalny Dyrektor Ochrony Środowiska wskazuje nowy termin załatwienia sprawy na 30 czerwca 2026 r.</w:t>
      </w:r>
    </w:p>
    <w:p w14:paraId="11593192" w14:textId="0D167D7F" w:rsidR="0041448A" w:rsidRDefault="0041448A" w:rsidP="001C498F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 xml:space="preserve">Z upoważnienia Generalnego Dyrektora Ochrony Środowiska </w:t>
      </w:r>
      <w:r w:rsidR="001C498F">
        <w:rPr>
          <w:rFonts w:asciiTheme="minorHAnsi" w:hAnsiTheme="minorHAnsi" w:cstheme="minorHAnsi"/>
          <w:bCs/>
        </w:rPr>
        <w:t>Katarzyna Bińkowska</w:t>
      </w:r>
      <w:r w:rsidR="00F2557A" w:rsidRPr="00DD4E87">
        <w:rPr>
          <w:rFonts w:asciiTheme="minorHAnsi" w:hAnsiTheme="minorHAnsi" w:cstheme="minorHAnsi"/>
          <w:bCs/>
        </w:rPr>
        <w:t xml:space="preserve"> Naczelnik Wydziału </w:t>
      </w:r>
      <w:r w:rsidR="00F50EE4" w:rsidRPr="00DD4E87">
        <w:rPr>
          <w:rFonts w:asciiTheme="minorHAnsi" w:hAnsiTheme="minorHAnsi" w:cstheme="minorHAnsi"/>
          <w:bCs/>
        </w:rPr>
        <w:t>Departament Ocen Oddziaływania na Środowisko</w:t>
      </w:r>
    </w:p>
    <w:p w14:paraId="1C724D8C" w14:textId="77777777" w:rsidR="001C498F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 xml:space="preserve">Zawiadomienie zostało upublicznione w terminie od ………………… do ………………… </w:t>
      </w:r>
    </w:p>
    <w:p w14:paraId="010F24B8" w14:textId="0334D23E" w:rsidR="001C498F" w:rsidRPr="00DD4E87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C498F">
        <w:rPr>
          <w:rFonts w:asciiTheme="minorHAnsi" w:hAnsiTheme="minorHAnsi" w:cstheme="minorHAnsi"/>
          <w:bCs/>
        </w:rPr>
        <w:t>Pieczęć urzędu i podpis:</w:t>
      </w:r>
    </w:p>
    <w:p w14:paraId="2CC903B8" w14:textId="77777777" w:rsidR="00F2557A" w:rsidRPr="00DD4E87" w:rsidRDefault="00F2557A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A3E3D05" w14:textId="77777777" w:rsidR="0033234C" w:rsidRPr="00DD4E87" w:rsidRDefault="0033234C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F7D9B14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36 ustawy z dnia 14 czerwca 1960 r. – Kodeks postępowania administracyjnego (Dz. U. z 2016 r. poz. 23), dalej k.p.a.: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 Art. 49 k.p.a.: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 </w:t>
      </w:r>
    </w:p>
    <w:p w14:paraId="511F879F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16 ustawy z dnia 7 kwietnia 2017 r. o zmianie ustawy – Kodeks postępowania administracyjnego oraz niektórych innych ustaw (Dz. U. poz. 935): Do postępowań </w:t>
      </w:r>
      <w:r w:rsidRPr="00E50477">
        <w:rPr>
          <w:rFonts w:asciiTheme="minorHAnsi" w:hAnsiTheme="minorHAnsi" w:cstheme="minorHAnsi"/>
        </w:rPr>
        <w:lastRenderedPageBreak/>
        <w:t xml:space="preserve">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 </w:t>
      </w:r>
    </w:p>
    <w:p w14:paraId="1C90669A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2016 r. poz. 353): Jeżeli liczba stron postępowania o wydanie decyzji o środowiskowych uwarunkowaniach przekracza 20, stosuje się przepis art. 49 Kodeksu postępowania administracyjnego. </w:t>
      </w:r>
    </w:p>
    <w:p w14:paraId="6890EAB3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6 ust. 2 ustawy z dnia 9 października 2015 r. o zmianie ustawy o udostępnianiu informacji o środowisku i jego ochronie, udziale społeczeństwa w ochronie środowiska oraz o ocenach oddziaływania na środowisko oraz niektórych innych ustaw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 </w:t>
      </w:r>
    </w:p>
    <w:p w14:paraId="0A5878ED" w14:textId="77777777" w:rsidR="00E50477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1712, ze zm.): Do spraw wszczętych na podstawie ustaw zmienianych w art. 1 oraz w art. 3 i niezakończonych przed dniem wejścia w życie niniejszej ustawy stosuje się przepisy dotychczasowe. </w:t>
      </w:r>
    </w:p>
    <w:p w14:paraId="5E9A43CD" w14:textId="1A88BA1C" w:rsidR="00166E2C" w:rsidRPr="001C498F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E50477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166E2C" w:rsidRPr="001C498F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BE1E" w14:textId="77777777" w:rsidR="00ED331E" w:rsidRDefault="00ED331E">
      <w:r>
        <w:separator/>
      </w:r>
    </w:p>
  </w:endnote>
  <w:endnote w:type="continuationSeparator" w:id="0">
    <w:p w14:paraId="20A11583" w14:textId="77777777" w:rsidR="00ED331E" w:rsidRDefault="00ED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6C59" w14:textId="77777777" w:rsidR="00ED331E" w:rsidRDefault="00ED331E">
      <w:r>
        <w:separator/>
      </w:r>
    </w:p>
  </w:footnote>
  <w:footnote w:type="continuationSeparator" w:id="0">
    <w:p w14:paraId="5C180C40" w14:textId="77777777" w:rsidR="00ED331E" w:rsidRDefault="00ED3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702AB"/>
    <w:rsid w:val="00121659"/>
    <w:rsid w:val="0015676C"/>
    <w:rsid w:val="00166E2C"/>
    <w:rsid w:val="001816C6"/>
    <w:rsid w:val="001B34B3"/>
    <w:rsid w:val="001B4A91"/>
    <w:rsid w:val="001C498F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B79F0"/>
    <w:rsid w:val="005C4406"/>
    <w:rsid w:val="005F7896"/>
    <w:rsid w:val="00607E4C"/>
    <w:rsid w:val="00626A7B"/>
    <w:rsid w:val="006C1A57"/>
    <w:rsid w:val="006E5BFE"/>
    <w:rsid w:val="00700B18"/>
    <w:rsid w:val="00752EC8"/>
    <w:rsid w:val="00795A9F"/>
    <w:rsid w:val="007D18FA"/>
    <w:rsid w:val="008363BF"/>
    <w:rsid w:val="008606DC"/>
    <w:rsid w:val="008635EE"/>
    <w:rsid w:val="008A6F0F"/>
    <w:rsid w:val="008B023F"/>
    <w:rsid w:val="008F0672"/>
    <w:rsid w:val="0091012E"/>
    <w:rsid w:val="00946876"/>
    <w:rsid w:val="00953A24"/>
    <w:rsid w:val="00964459"/>
    <w:rsid w:val="00983687"/>
    <w:rsid w:val="00997451"/>
    <w:rsid w:val="009E341E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422E"/>
    <w:rsid w:val="00B66F56"/>
    <w:rsid w:val="00B7454B"/>
    <w:rsid w:val="00B75037"/>
    <w:rsid w:val="00B96574"/>
    <w:rsid w:val="00BA5A4D"/>
    <w:rsid w:val="00BD5601"/>
    <w:rsid w:val="00BF17A3"/>
    <w:rsid w:val="00BF1E53"/>
    <w:rsid w:val="00BF27A2"/>
    <w:rsid w:val="00C01CA2"/>
    <w:rsid w:val="00C27DB3"/>
    <w:rsid w:val="00C316E5"/>
    <w:rsid w:val="00C54687"/>
    <w:rsid w:val="00C61CD1"/>
    <w:rsid w:val="00CC30A8"/>
    <w:rsid w:val="00CE09CE"/>
    <w:rsid w:val="00CF235E"/>
    <w:rsid w:val="00D01898"/>
    <w:rsid w:val="00D071B5"/>
    <w:rsid w:val="00D6270C"/>
    <w:rsid w:val="00DB14AE"/>
    <w:rsid w:val="00DC5388"/>
    <w:rsid w:val="00DD4E87"/>
    <w:rsid w:val="00DE25DA"/>
    <w:rsid w:val="00E50477"/>
    <w:rsid w:val="00E61DD1"/>
    <w:rsid w:val="00E65A02"/>
    <w:rsid w:val="00E7387D"/>
    <w:rsid w:val="00E823F0"/>
    <w:rsid w:val="00E914EA"/>
    <w:rsid w:val="00E94D05"/>
    <w:rsid w:val="00EB35FA"/>
    <w:rsid w:val="00EB51C9"/>
    <w:rsid w:val="00EB7686"/>
    <w:rsid w:val="00EC788E"/>
    <w:rsid w:val="00ED331E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46</cp:revision>
  <cp:lastPrinted>2022-03-11T09:28:00Z</cp:lastPrinted>
  <dcterms:created xsi:type="dcterms:W3CDTF">2022-02-28T10:02:00Z</dcterms:created>
  <dcterms:modified xsi:type="dcterms:W3CDTF">2026-05-06T08:29:00Z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