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Specyfikacja  Warunków Zamówienia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r>
        <w:rPr>
          <w:rFonts w:ascii="Times New Roman" w:hAnsi="Times New Roman" w:cs="Times New Roman"/>
        </w:rPr>
        <w:t>dla postępowania prowadzonego w trybie podstawowym, o udzielenie zamówienia klasycznego, o wartości mniejszej niż progi unijne na roboty budowlane – remont pokrycia dachowego.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Podstawa prawna:  art. 275 pkt 1 ustawa  z dnia 11września 2019 r. Prawo zamówień publicznych ( Dz.U. z 2019r.  poz. 2019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 )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I. Informacje dotyczące Zamawiającego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 jest: Powiatowa Stacja Sanitarno-Epidemiologiczna w Skierniewicach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ul. J. Piłsudskiego 33, 96-100 Skierniewice</w:t>
      </w:r>
    </w:p>
    <w:p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NIP: 836-13-97-081, Regon: 000303479</w:t>
      </w:r>
    </w:p>
    <w:p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Telefon: 46 833-46-00 , Fax: 46 833-30-21</w:t>
      </w:r>
    </w:p>
    <w:p w:rsidR="00AC4714" w:rsidRPr="00B3643A" w:rsidRDefault="00B3643A">
      <w:pPr>
        <w:rPr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Adres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e-mail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6">
        <w:r>
          <w:rPr>
            <w:rStyle w:val="czeinternetowe"/>
            <w:rFonts w:ascii="Times New Roman" w:hAnsi="Times New Roman" w:cs="Times New Roman"/>
            <w:lang w:val="de-DE"/>
          </w:rPr>
          <w:t>administracja@psseskierniewice.pl</w:t>
        </w:r>
      </w:hyperlink>
    </w:p>
    <w:p w:rsidR="00AC4714" w:rsidRPr="00B3643A" w:rsidRDefault="00B3643A">
      <w:pPr>
        <w:rPr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Strona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internetowa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7">
        <w:r>
          <w:rPr>
            <w:rStyle w:val="czeinternetowe"/>
            <w:rFonts w:ascii="Times New Roman" w:hAnsi="Times New Roman" w:cs="Times New Roman"/>
            <w:lang w:val="de-DE"/>
          </w:rPr>
          <w:t>www.gov.pl/web/psse-skierniewice</w:t>
        </w:r>
      </w:hyperlink>
    </w:p>
    <w:p w:rsidR="00AC4714" w:rsidRPr="00B3643A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lang w:val="de-DE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Adres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hyperlink r:id="rId8">
        <w:r>
          <w:rPr>
            <w:rStyle w:val="czeinternetowe"/>
            <w:rFonts w:ascii="Times New Roman" w:hAnsi="Times New Roman"/>
            <w:iCs/>
            <w:sz w:val="24"/>
            <w:szCs w:val="24"/>
            <w:lang w:val="de-DE"/>
          </w:rPr>
          <w:t>https://epuap.gov.pl/wps/portal</w:t>
        </w:r>
      </w:hyperlink>
    </w:p>
    <w:p w:rsidR="00AC4714" w:rsidRDefault="00B3643A">
      <w:r>
        <w:rPr>
          <w:rFonts w:ascii="Times New Roman" w:hAnsi="Times New Roman" w:cs="Times New Roman"/>
        </w:rPr>
        <w:t>Godziny urzędowania od 7</w:t>
      </w:r>
      <w:r>
        <w:rPr>
          <w:rFonts w:ascii="Times New Roman" w:hAnsi="Times New Roman" w:cs="Times New Roman"/>
          <w:u w:val="single"/>
          <w:vertAlign w:val="superscript"/>
        </w:rPr>
        <w:t>30</w:t>
      </w:r>
      <w:r>
        <w:rPr>
          <w:rFonts w:ascii="Times New Roman" w:hAnsi="Times New Roman" w:cs="Times New Roman"/>
        </w:rPr>
        <w:t xml:space="preserve"> do 15</w:t>
      </w:r>
      <w:r>
        <w:rPr>
          <w:rFonts w:ascii="Times New Roman" w:hAnsi="Times New Roman" w:cs="Times New Roman"/>
          <w:u w:val="single"/>
          <w:vertAlign w:val="superscript"/>
        </w:rPr>
        <w:t xml:space="preserve">05 </w:t>
      </w:r>
    </w:p>
    <w:p w:rsidR="00AC4714" w:rsidRDefault="00AC4714"/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II. Tryb udzielenia zamówienia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Postępowanie prowadzone jest w trybie podstawowym art. 275 pkt 1, na podstawie ustawy 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 dnia 11 września 2019 r. Prawo zamówień publicznych, zwanej dalej ustawą,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procedurze właściwej dla zamówień klasycznych, o wartości mniejszej niż progi unijne.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Zamawiający udzieli zamówienia w trybie podstawowym, w którym w odpowiedzi na ogłoszenie o zamówieniu oferty mogą składać wszyscy zainteresowani wykonawcy,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następnie zamawiający wybierze najkorzystniejszą ofertę bez przeprowadzenia negocjacji. </w:t>
      </w:r>
    </w:p>
    <w:p w:rsidR="00AC4714" w:rsidRDefault="00AC4714">
      <w:pPr>
        <w:spacing w:line="360" w:lineRule="auto"/>
        <w:rPr>
          <w:rFonts w:ascii="Times New Roman" w:hAnsi="Times New Roman" w:cs="Times New Roman"/>
          <w:szCs w:val="24"/>
        </w:rPr>
      </w:pP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>III. Opis przedmiotu zamówienia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AC4714" w:rsidRDefault="00B3643A">
      <w:r>
        <w:rPr>
          <w:rFonts w:ascii="Times New Roman" w:hAnsi="Times New Roman" w:cs="Times New Roman"/>
          <w:b/>
        </w:rPr>
        <w:t>KOD CPV 45000000-7</w:t>
      </w:r>
    </w:p>
    <w:p w:rsidR="00AC4714" w:rsidRDefault="00B3643A">
      <w:r>
        <w:rPr>
          <w:rFonts w:ascii="Times New Roman" w:hAnsi="Times New Roman" w:cs="Times New Roman"/>
          <w:b/>
        </w:rPr>
        <w:t>Dodatkowy kod CPV 45261900-3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AC4714" w:rsidRDefault="00B3643A">
      <w:pPr>
        <w:tabs>
          <w:tab w:val="left" w:pos="0"/>
          <w:tab w:val="right" w:pos="851"/>
        </w:tabs>
        <w:spacing w:line="240" w:lineRule="atLeast"/>
      </w:pPr>
      <w:r>
        <w:rPr>
          <w:rFonts w:ascii="Times New Roman" w:hAnsi="Times New Roman" w:cs="Times New Roman"/>
          <w:b/>
          <w:szCs w:val="24"/>
        </w:rPr>
        <w:t>Przedmiotem zamówienia są roboty budowlane w obiekcie Powiatowej Stacji Sanitarno- Epidemiologicznej związane z remontem pokrycia dachowego. W ramach zakresu robót zachodzi konieczność wykonania n/w robót:</w:t>
      </w:r>
    </w:p>
    <w:p w:rsidR="00AC4714" w:rsidRDefault="00AC4714">
      <w:pPr>
        <w:tabs>
          <w:tab w:val="left" w:pos="0"/>
          <w:tab w:val="right" w:pos="851"/>
        </w:tabs>
        <w:spacing w:line="240" w:lineRule="atLeast"/>
        <w:rPr>
          <w:rFonts w:ascii="Times New Roman" w:hAnsi="Times New Roman" w:cs="Times New Roman"/>
          <w:b/>
          <w:szCs w:val="24"/>
        </w:rPr>
      </w:pP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jednokrotne pokrycie papą wierzchniego krycia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naprawa i malowanie tynków kominów wentylacyjnych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naprawa obróbek blacharskich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demontaż przewodów uziemiających i odgromowych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montaż przewodów uziemiających i odgromowych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pomiar instalacji odgromowej</w:t>
      </w:r>
    </w:p>
    <w:p w:rsidR="00AC4714" w:rsidRDefault="00B3643A">
      <w:r>
        <w:rPr>
          <w:rFonts w:ascii="Times New Roman" w:hAnsi="Times New Roman"/>
          <w:bCs/>
        </w:rPr>
        <w:t>S</w:t>
      </w:r>
      <w:r>
        <w:rPr>
          <w:rFonts w:ascii="Times New Roman" w:hAnsi="Times New Roman"/>
        </w:rPr>
        <w:t xml:space="preserve">zczegółowy opis przedmiotu zamówienia i wykonania, stanowią załączniki </w:t>
      </w:r>
      <w:r>
        <w:rPr>
          <w:rFonts w:ascii="Times New Roman" w:hAnsi="Times New Roman"/>
          <w:color w:val="000000"/>
        </w:rPr>
        <w:t>do  SWZ</w:t>
      </w:r>
    </w:p>
    <w:p w:rsidR="00AC4714" w:rsidRDefault="00AC4714">
      <w:pPr>
        <w:rPr>
          <w:rFonts w:ascii="Times New Roman" w:hAnsi="Times New Roman"/>
          <w:b/>
        </w:rPr>
      </w:pPr>
    </w:p>
    <w:p w:rsidR="00AC4714" w:rsidRDefault="00B3643A">
      <w:bookmarkStart w:id="0" w:name="__DdeLink__1548_2083131135"/>
      <w:r>
        <w:rPr>
          <w:rFonts w:ascii="Times New Roman" w:hAnsi="Times New Roman"/>
          <w:b/>
        </w:rPr>
        <w:t>załącznik nr 4 – przedmiar robót ,</w:t>
      </w:r>
    </w:p>
    <w:p w:rsidR="00AC4714" w:rsidRDefault="00B3643A">
      <w:r>
        <w:rPr>
          <w:rFonts w:ascii="Times New Roman" w:hAnsi="Times New Roman"/>
          <w:b/>
        </w:rPr>
        <w:t>załącznik nr 5</w:t>
      </w:r>
      <w:bookmarkEnd w:id="0"/>
      <w:r>
        <w:rPr>
          <w:rFonts w:ascii="Times New Roman" w:hAnsi="Times New Roman"/>
          <w:b/>
        </w:rPr>
        <w:t xml:space="preserve"> – specyfikacja techniczna wykonania i odbioru robót</w:t>
      </w:r>
    </w:p>
    <w:p w:rsidR="00AC4714" w:rsidRDefault="00AC4714">
      <w:pPr>
        <w:overflowPunct w:val="0"/>
        <w:textAlignment w:val="auto"/>
        <w:rPr>
          <w:rFonts w:ascii="Times New Roman" w:hAnsi="Times New Roman"/>
          <w:color w:val="000000"/>
          <w:szCs w:val="24"/>
        </w:rPr>
      </w:pPr>
    </w:p>
    <w:p w:rsidR="00AC4714" w:rsidRDefault="00B3643A">
      <w:pPr>
        <w:overflowPunct w:val="0"/>
        <w:spacing w:after="27"/>
        <w:textAlignment w:val="auto"/>
      </w:pPr>
      <w:r>
        <w:rPr>
          <w:rFonts w:ascii="Times New Roman" w:hAnsi="Times New Roman" w:cs="Times New Roman"/>
          <w:b/>
          <w:color w:val="000000"/>
          <w:szCs w:val="24"/>
        </w:rPr>
        <w:lastRenderedPageBreak/>
        <w:t>IV. Wymagania   jakościowe i inne</w:t>
      </w:r>
    </w:p>
    <w:p w:rsidR="00AC4714" w:rsidRDefault="00B3643A">
      <w:r>
        <w:rPr>
          <w:rFonts w:ascii="Times New Roman" w:hAnsi="Times New Roman" w:cs="Times New Roman"/>
        </w:rPr>
        <w:t>1.Materiały użyte  do prac remontowych  powinny posiadać atesty PZH i świadectwa ITB.</w:t>
      </w:r>
    </w:p>
    <w:p w:rsidR="00AC4714" w:rsidRDefault="00B3643A">
      <w:r>
        <w:rPr>
          <w:rFonts w:ascii="Times New Roman" w:hAnsi="Times New Roman" w:cs="Times New Roman"/>
          <w:szCs w:val="24"/>
        </w:rPr>
        <w:t>2.Jeżeli Wykonawca oferuje materiał równoważny musi przedstawić dowody,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    że oferowany zamiennik spełnia parametry materiału zamówionego. 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3.W przypadku zaoferowania  materiału równoważnego, dowód równoważności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należy  dołączyć na etapie składania ofert.</w:t>
      </w:r>
    </w:p>
    <w:p w:rsidR="00AC4714" w:rsidRDefault="00B3643A">
      <w:r>
        <w:rPr>
          <w:rFonts w:ascii="Times New Roman" w:hAnsi="Times New Roman" w:cs="Times New Roman"/>
        </w:rPr>
        <w:t>4.Roboty powinny być wykonane zgodnie ze sztuką budowlaną.</w:t>
      </w:r>
    </w:p>
    <w:p w:rsidR="00AC4714" w:rsidRDefault="00B3643A">
      <w:pPr>
        <w:textAlignment w:val="auto"/>
      </w:pPr>
      <w:r>
        <w:rPr>
          <w:rFonts w:ascii="Times New Roman" w:hAnsi="Times New Roman" w:cs="Times New Roman"/>
          <w:szCs w:val="24"/>
        </w:rPr>
        <w:t>5.Wykonawca ponosi odpowiedzialność za należyte zabezpieczenie terenu robót i odpowiada</w:t>
      </w:r>
    </w:p>
    <w:p w:rsidR="00AC4714" w:rsidRDefault="00B3643A">
      <w:pPr>
        <w:textAlignment w:val="auto"/>
      </w:pPr>
      <w:r>
        <w:rPr>
          <w:rFonts w:ascii="Times New Roman" w:hAnsi="Times New Roman" w:cs="Times New Roman"/>
          <w:szCs w:val="24"/>
        </w:rPr>
        <w:t xml:space="preserve">    za wszelkie szkody wyrządzone zamawiającemu i osobom trzecim.</w:t>
      </w:r>
    </w:p>
    <w:p w:rsidR="00AC4714" w:rsidRDefault="00B3643A">
      <w:r>
        <w:rPr>
          <w:rFonts w:ascii="Times New Roman" w:hAnsi="Times New Roman" w:cs="Times New Roman"/>
          <w:szCs w:val="24"/>
        </w:rPr>
        <w:t>6. Wykonawca po zakończeniu robót zobowiązany jest do uporządkowania terenu.</w:t>
      </w:r>
    </w:p>
    <w:p w:rsidR="00AC4714" w:rsidRDefault="00B3643A">
      <w:r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</w:rPr>
        <w:t>.Szczegółowe wymagania określone są w specyfikacji technicznej wykonania i odbioru</w:t>
      </w:r>
    </w:p>
    <w:p w:rsidR="00AC4714" w:rsidRDefault="00B3643A">
      <w:pPr>
        <w:overflowPunct w:val="0"/>
        <w:spacing w:after="27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robót.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 </w:t>
      </w:r>
    </w:p>
    <w:p w:rsidR="00AC4714" w:rsidRDefault="00B3643A">
      <w:r>
        <w:rPr>
          <w:rFonts w:ascii="Times New Roman" w:hAnsi="Times New Roman" w:cs="Times New Roman"/>
          <w:b/>
          <w:szCs w:val="24"/>
        </w:rPr>
        <w:t>V. Termin wykonania zamówienia</w:t>
      </w:r>
    </w:p>
    <w:p w:rsidR="00AC4714" w:rsidRDefault="00B3643A">
      <w:pPr>
        <w:rPr>
          <w:szCs w:val="24"/>
        </w:rPr>
      </w:pPr>
      <w:r>
        <w:rPr>
          <w:rFonts w:ascii="Times New Roman" w:hAnsi="Times New Roman" w:cs="Times New Roman"/>
          <w:b/>
          <w:szCs w:val="24"/>
        </w:rPr>
        <w:t>od 0</w:t>
      </w:r>
      <w:r w:rsidR="00F67B4E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t>.08.2021 do 31.08.2021r. - jest to termin wymagany</w:t>
      </w:r>
    </w:p>
    <w:p w:rsidR="00AC4714" w:rsidRDefault="00AC4714">
      <w:pPr>
        <w:pStyle w:val="Tekstpodstawowy21"/>
        <w:rPr>
          <w:rFonts w:ascii="Times New Roman" w:hAnsi="Times New Roman" w:cs="Times New Roman"/>
          <w:szCs w:val="24"/>
        </w:rPr>
      </w:pPr>
    </w:p>
    <w:p w:rsidR="00AC4714" w:rsidRDefault="00B3643A">
      <w:pPr>
        <w:pStyle w:val="Tekstpodstawowy21"/>
      </w:pPr>
      <w:r>
        <w:rPr>
          <w:rFonts w:ascii="Times New Roman" w:hAnsi="Times New Roman" w:cs="Times New Roman"/>
          <w:szCs w:val="24"/>
        </w:rPr>
        <w:t xml:space="preserve">VI. Projektowane postanowienia umowy 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Projektowane postanowienia umowy w sprawie zamówienia publicznego 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- zawiera </w:t>
      </w:r>
      <w:r>
        <w:rPr>
          <w:rFonts w:ascii="Times New Roman" w:hAnsi="Times New Roman" w:cs="Times New Roman"/>
          <w:szCs w:val="24"/>
        </w:rPr>
        <w:t>załącznik nr 3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do niniejszej SWZ.</w:t>
      </w:r>
    </w:p>
    <w:p w:rsidR="00AC4714" w:rsidRDefault="00AC4714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</w:p>
    <w:p w:rsidR="00AC4714" w:rsidRDefault="00B3643A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VII. Informacja o środkach komunikacji elektronicznej, przy użyciu których</w:t>
      </w:r>
    </w:p>
    <w:p w:rsidR="00AC4714" w:rsidRDefault="00B3643A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Zamawiający będzie komunikował się z Wykonawcami, oraz informacje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o wymaganiach technicznych i organizacyjnych sporządzania,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wysyłania i odbierania korespondencji elektronicznej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postępowaniu o udzielnie zamówienia komunikacja między Zamawiającym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a Wykonawcami odbywa się przy użyciu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9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https://miniportal.uzp.gov.pl</w:t>
        </w:r>
      </w:hyperlink>
      <w:r>
        <w:rPr>
          <w:rFonts w:ascii="Times New Roman" w:hAnsi="Times New Roman"/>
          <w:iCs/>
          <w:sz w:val="24"/>
          <w:szCs w:val="24"/>
        </w:rPr>
        <w:t xml:space="preserve">, 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iCs/>
          <w:sz w:val="24"/>
          <w:szCs w:val="24"/>
        </w:rPr>
        <w:t>ePUAPu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10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https://epuap.gov.pl/wps/portal</w:t>
        </w:r>
      </w:hyperlink>
      <w:r>
        <w:rPr>
          <w:rFonts w:ascii="Times New Roman" w:hAnsi="Times New Roman"/>
          <w:iCs/>
          <w:sz w:val="24"/>
          <w:szCs w:val="24"/>
        </w:rPr>
        <w:t xml:space="preserve">, oraz poczty elektronicznej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e-mail:</w:t>
      </w:r>
      <w:r>
        <w:rPr>
          <w:sz w:val="24"/>
          <w:szCs w:val="24"/>
        </w:rPr>
        <w:t xml:space="preserve"> </w:t>
      </w:r>
      <w:hyperlink r:id="rId11">
        <w:r>
          <w:rPr>
            <w:rStyle w:val="czeinternetowe"/>
            <w:rFonts w:ascii="Times New Roman" w:hAnsi="Times New Roman"/>
            <w:sz w:val="24"/>
            <w:szCs w:val="24"/>
            <w:lang w:val="de-DE"/>
          </w:rPr>
          <w:t>administracja@psseskierniewice.pl</w:t>
        </w:r>
      </w:hyperlink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Wykonawca zamierzający wziąć udział w postępowaniu o udzielenie zamówienia publicznego, powinien posiadać konto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Wykonawca posiadający konto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ma dostęp do formularzy: złożenia, zmiany, wycofania oferty lub wniosku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oraz formularza do komunikacji. 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Wymagania techniczne i organizacyjne wysyłania i odbierania dokumentów elektronicznych opisane zostały w Regulaminie korzystania z systemu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oraz Regulaminie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Maksymalny rozmiar plików przesyłanych za pośrednictwem dedykowanych formularzy do: złożenia, zmiany, wycofania oferty lub wniosku oraz komunikacji wynosi 150 MB.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datę przekazania oferty, wniosków, zawiadomień, oświadczeń, dokumentów elektronicznych przyjmuje się datę ich przekazania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 postępowaniu o udzielenie zamówienia</w:t>
      </w:r>
      <w:r>
        <w:rPr>
          <w:rFonts w:ascii="Times New Roman" w:hAnsi="Times New Roman"/>
          <w:iCs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korespondencja elektroniczna  odbywa się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pośrednictwem dedykowanego formularza dostępnego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oraz przez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(Formularz do komunikacji).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Korespondencja przesyłana za pomocą tego formularza nie może być szyfrowana.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Zamawiający może również komunikować się z Wykonawcami za pomocą poczty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elektronicznej, e-mail: </w:t>
      </w:r>
      <w:hyperlink r:id="rId12">
        <w:r>
          <w:rPr>
            <w:rStyle w:val="czeinternetowe"/>
            <w:rFonts w:ascii="Times New Roman" w:hAnsi="Times New Roman"/>
            <w:sz w:val="24"/>
            <w:szCs w:val="24"/>
            <w:lang w:val="de-DE"/>
          </w:rPr>
          <w:t>administracja@psseskierniewice.pl</w:t>
        </w:r>
      </w:hyperlink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We wszelkiej korespondencji związanej z niniejszym postępowaniem Zamawiający 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i Wykonawcy posługują się znakiem sprawy: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PSSE.SAT.272.3.2021.AC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  Zamawiający nie przewiduje sposobu komunikowania się z Wykonawcami w inny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sposób  niż przy użyciu środków komunikacji elektronicznej, wskazanych w SWZ. </w:t>
      </w:r>
    </w:p>
    <w:p w:rsidR="00AC4714" w:rsidRDefault="00AC4714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AC4714" w:rsidRDefault="00B3643A">
      <w:pPr>
        <w:pStyle w:val="Tekstpodstawowy21"/>
        <w:widowControl w:val="0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Cs w:val="24"/>
        </w:rPr>
        <w:lastRenderedPageBreak/>
        <w:t>VIII. Osoby uprawnione do komunikowania się z Wykonawcami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bezpośredniego kontaktowania się z Wykonawcami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udzielania wyjaśnień  w godz. 8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- 14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jest:</w:t>
      </w:r>
    </w:p>
    <w:p w:rsidR="00AC4714" w:rsidRDefault="00B3643A">
      <w:pPr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</w:rPr>
        <w:t xml:space="preserve">Kierownik Sekcji Administracyjno-Technicznej Pan mgr Andrzej Czarnecki   </w:t>
      </w:r>
    </w:p>
    <w:p w:rsidR="00AC4714" w:rsidRPr="00B3643A" w:rsidRDefault="00B3643A">
      <w:pPr>
        <w:rPr>
          <w:lang w:val="en-US"/>
        </w:rPr>
      </w:pPr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tel.  887 436 627 </w:t>
      </w: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>lub</w:t>
      </w:r>
      <w:proofErr w:type="spellEnd"/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 46 880 02 11 , e-mail: </w:t>
      </w:r>
      <w:hyperlink r:id="rId13">
        <w:r>
          <w:rPr>
            <w:rStyle w:val="czeinternetowe"/>
            <w:rFonts w:ascii="Times New Roman" w:hAnsi="Times New Roman" w:cs="Times New Roman"/>
            <w:b/>
            <w:bCs/>
            <w:szCs w:val="24"/>
            <w:lang w:val="de-DE"/>
          </w:rPr>
          <w:t>administracja@psseskierniewice.pl</w:t>
        </w:r>
      </w:hyperlink>
    </w:p>
    <w:p w:rsidR="00AC4714" w:rsidRDefault="00AC4714">
      <w:pPr>
        <w:rPr>
          <w:rFonts w:ascii="Times New Roman" w:hAnsi="Times New Roman" w:cs="Times New Roman"/>
          <w:b/>
          <w:u w:val="single"/>
          <w:lang w:val="en-US"/>
        </w:rPr>
      </w:pPr>
    </w:p>
    <w:p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IX. Termin związania ofertą</w:t>
      </w:r>
    </w:p>
    <w:p w:rsidR="00AC4714" w:rsidRDefault="00B3643A">
      <w:pPr>
        <w:pStyle w:val="Tekstpodstawowy22"/>
        <w:spacing w:after="240"/>
        <w:jc w:val="left"/>
      </w:pPr>
      <w:r>
        <w:rPr>
          <w:rFonts w:ascii="Times New Roman" w:hAnsi="Times New Roman"/>
          <w:b w:val="0"/>
        </w:rPr>
        <w:t>Wykonawca jest związany ofertą 30 dni od dnia upływu terminu składania ofert, przy czym pierwszym dniem terminu związania ofertą jest dzień, w którym upływa termin składania ofert. Termin związania ofertą kończy się 1</w:t>
      </w:r>
      <w:r w:rsidR="00D661F2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 xml:space="preserve"> czerwca 2021 r.</w:t>
      </w:r>
    </w:p>
    <w:p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X. Opis sposobu przygotowania oferty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</w:rPr>
        <w:t xml:space="preserve">1. Ofertę należy sporządzić  w języku polskim, w postaci elektronicznej </w:t>
      </w:r>
      <w:r>
        <w:rPr>
          <w:rFonts w:ascii="Times New Roman" w:hAnsi="Times New Roman"/>
          <w:b w:val="0"/>
          <w:iCs/>
        </w:rPr>
        <w:t xml:space="preserve">opatrzonej kwalifikowanym podpisem elektronicznym, podpisem zaufanym lub podpisem osobistym.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2. Sposób złożenia oferty, w tym zaszyfrowania oferty opisany został w „Instrukcji użytkownika” dostępnej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3. Wykonawca może przed  upływem terminu składania ofert zmienić lub wycofać ofertę za pośrednictwem formularza do złożenia, zmiany, wycofania oferty dostępnego na </w:t>
      </w:r>
      <w:proofErr w:type="spellStart"/>
      <w:r>
        <w:rPr>
          <w:rFonts w:ascii="Times New Roman" w:hAnsi="Times New Roman"/>
          <w:b w:val="0"/>
          <w:iCs/>
        </w:rPr>
        <w:t>ePUAP</w:t>
      </w:r>
      <w:proofErr w:type="spellEnd"/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i udostępnionego również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Sposób zmiany i wycofania oferty został opisany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w „Instrukcji użytkownika” dostępnej na mini Portalu.</w:t>
      </w:r>
      <w:r>
        <w:rPr>
          <w:rFonts w:ascii="Times New Roman" w:hAnsi="Times New Roman"/>
          <w:iCs/>
        </w:rPr>
        <w:t xml:space="preserve">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4. Wykonawca po upływie terminu do składania ofert nie może skutecznie dokonać zmiany ani wycofać złożonej oferty.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5. Ofertę należy przygotować zgodnie ze wzorem  formularza ofertowego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( </w:t>
      </w:r>
      <w:r>
        <w:rPr>
          <w:rFonts w:ascii="Times New Roman" w:hAnsi="Times New Roman"/>
          <w:iCs/>
        </w:rPr>
        <w:t>załącznik nr 1 do SWZ</w:t>
      </w:r>
      <w:r>
        <w:rPr>
          <w:rFonts w:ascii="Times New Roman" w:hAnsi="Times New Roman"/>
          <w:b w:val="0"/>
          <w:iCs/>
        </w:rPr>
        <w:t xml:space="preserve"> ).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6.Każdy wykonawca może złożyć tylko jedną ofertę, pod rygorem odrzucenia.</w:t>
      </w:r>
    </w:p>
    <w:p w:rsidR="00AC4714" w:rsidRDefault="00B3643A">
      <w:r>
        <w:rPr>
          <w:rFonts w:ascii="Times New Roman" w:hAnsi="Times New Roman" w:cs="Times New Roman"/>
        </w:rPr>
        <w:t>7.Oferta musi obejmować całość zamawianych robót budowlanych zgodnie</w:t>
      </w:r>
    </w:p>
    <w:p w:rsidR="00AC4714" w:rsidRDefault="00B3643A">
      <w:r>
        <w:rPr>
          <w:rFonts w:ascii="Times New Roman" w:hAnsi="Times New Roman" w:cs="Times New Roman"/>
          <w:iCs/>
        </w:rPr>
        <w:t xml:space="preserve">   przedmiarem robót.</w:t>
      </w:r>
    </w:p>
    <w:p w:rsidR="00AC4714" w:rsidRDefault="00B3643A">
      <w:r>
        <w:rPr>
          <w:rFonts w:ascii="Times New Roman" w:hAnsi="Times New Roman" w:cs="Times New Roman"/>
          <w:iCs/>
        </w:rPr>
        <w:t>8. Nie dopuszczalne składanie  ofert  częściowych i  wariantowych.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>9. Do oferty należy dołączyć: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    - pełnomocnictwo upoważniające do złożenia oferty, o ile ofertę składa pełnomocnik,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    - oświadczenie Wykonawcy o niepodleganiu wykluczeniu z postępowania zgodnie ze  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      wzorem ( </w:t>
      </w:r>
      <w:r>
        <w:rPr>
          <w:rFonts w:ascii="Times New Roman" w:hAnsi="Times New Roman"/>
          <w:iCs/>
        </w:rPr>
        <w:t>załącznik nr 2 do SWZ</w:t>
      </w:r>
      <w:r>
        <w:rPr>
          <w:rFonts w:ascii="Times New Roman" w:hAnsi="Times New Roman"/>
          <w:b w:val="0"/>
          <w:iCs/>
        </w:rPr>
        <w:t xml:space="preserve"> ).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>Przedmiotowe środki dowodowe w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 xml:space="preserve">celu potwierdzenia, że zastosowane materiały odpowiadają wymaganiom określonym przez Zamawiającego. </w:t>
      </w:r>
    </w:p>
    <w:p w:rsidR="00AC4714" w:rsidRDefault="00B3643A"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-  jeżeli Wykonawca oferuje materiał równoważny musi przedstawić dowody,</w:t>
      </w:r>
    </w:p>
    <w:p w:rsidR="00B3643A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że oferowany zamiennik spełnia parametry materiału wymaganego przez  </w:t>
      </w:r>
    </w:p>
    <w:p w:rsidR="00AC4714" w:rsidRDefault="00B3643A">
      <w:pPr>
        <w:rPr>
          <w:rFonts w:ascii="Times New Roman" w:hAnsi="Times New Roman"/>
          <w:iCs/>
          <w:color w:val="000000"/>
        </w:rPr>
      </w:pPr>
      <w:r>
        <w:rPr>
          <w:rFonts w:ascii="Times New Roman" w:hAnsi="Times New Roman" w:cs="Times New Roman"/>
          <w:szCs w:val="24"/>
        </w:rPr>
        <w:t xml:space="preserve">      Zamawiającego.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  <w:color w:val="000000"/>
        </w:rPr>
        <w:t>10.</w:t>
      </w:r>
      <w:r>
        <w:rPr>
          <w:rFonts w:ascii="Times New Roman" w:hAnsi="Times New Roman"/>
          <w:b w:val="0"/>
          <w:iCs/>
        </w:rPr>
        <w:t xml:space="preserve"> Jeżeli Wykonawca nie złożył przedmiotowych środków dowodowych lub złożone przedmiotowe środki dowodowe będą niekompletne, Zamawiający wezwie do ich złożenia lub uzupełnienia w wyznaczonym terminie. </w:t>
      </w:r>
    </w:p>
    <w:p w:rsidR="00AC4714" w:rsidRDefault="00B3643A">
      <w:pPr>
        <w:pStyle w:val="Tekstpodstawowy22"/>
        <w:spacing w:after="240"/>
        <w:jc w:val="left"/>
      </w:pPr>
      <w:r>
        <w:rPr>
          <w:rFonts w:ascii="Times New Roman" w:hAnsi="Times New Roman"/>
          <w:b w:val="0"/>
          <w:iCs/>
        </w:rPr>
        <w:t xml:space="preserve">11. Postanowień pkt 10 nie stosuje się, jeżeli pomimo jego złożenia, oferta podlega odrzuceniu albo zachodzą przesłanki unieważnienia postępowania.    </w:t>
      </w:r>
    </w:p>
    <w:p w:rsidR="00AC4714" w:rsidRDefault="00B3643A">
      <w:pPr>
        <w:pStyle w:val="Tekstpodstawowy22"/>
        <w:jc w:val="left"/>
        <w:rPr>
          <w:rFonts w:ascii="Times New Roman" w:hAnsi="Times New Roman"/>
          <w:iCs/>
        </w:rPr>
      </w:pPr>
      <w:r>
        <w:rPr>
          <w:rFonts w:ascii="Times New Roman" w:hAnsi="Times New Roman"/>
        </w:rPr>
        <w:t>XI. Sposób oraz termin składania ofert</w:t>
      </w:r>
    </w:p>
    <w:p w:rsidR="00AC4714" w:rsidRDefault="00B3643A">
      <w:pPr>
        <w:tabs>
          <w:tab w:val="left" w:pos="142"/>
        </w:tabs>
      </w:pPr>
      <w:r>
        <w:rPr>
          <w:rFonts w:ascii="Times New Roman" w:hAnsi="Times New Roman"/>
          <w:iCs/>
        </w:rPr>
        <w:t>1.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Cs/>
        </w:rPr>
        <w:t xml:space="preserve">Ofertę należy złożyć za pośrednictwem formularza do złożenia, zmiany, wycofania oferty lub wniosku dostępnego na </w:t>
      </w:r>
      <w:proofErr w:type="spellStart"/>
      <w:r>
        <w:rPr>
          <w:rFonts w:ascii="Times New Roman" w:hAnsi="Times New Roman"/>
          <w:bCs/>
        </w:rPr>
        <w:t>ePUAP</w:t>
      </w:r>
      <w:proofErr w:type="spellEnd"/>
      <w:r>
        <w:rPr>
          <w:rFonts w:ascii="Times New Roman" w:hAnsi="Times New Roman"/>
          <w:bCs/>
        </w:rPr>
        <w:t xml:space="preserve"> i udostępnionego również na mini Portalu </w:t>
      </w:r>
      <w:r>
        <w:rPr>
          <w:rFonts w:ascii="Times New Roman" w:hAnsi="Times New Roman"/>
          <w:bCs/>
        </w:rPr>
        <w:br/>
        <w:t>w nieprzekraczalnym terminie do:  1</w:t>
      </w:r>
      <w:r w:rsidR="00D661F2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.05.2021 r. godz. 11:30. </w:t>
      </w:r>
      <w:r>
        <w:rPr>
          <w:rFonts w:ascii="Times New Roman" w:hAnsi="Times New Roman"/>
          <w:iCs/>
        </w:rPr>
        <w:t xml:space="preserve">Sposób złożenia oferty, w tym zaszyfrowania oferty opisany został w regulaminie korzystania z mini Portalu, dostępnego na stronie internetowej </w:t>
      </w:r>
      <w:hyperlink r:id="rId14">
        <w:r>
          <w:rPr>
            <w:rStyle w:val="czeinternetowe"/>
            <w:rFonts w:ascii="Times New Roman" w:hAnsi="Times New Roman"/>
            <w:iCs/>
          </w:rPr>
          <w:t>https://miniportal.uzp.gov.pl</w:t>
        </w:r>
      </w:hyperlink>
    </w:p>
    <w:p w:rsidR="00B3643A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</w:p>
    <w:p w:rsidR="00D661F2" w:rsidRDefault="00D661F2">
      <w:pPr>
        <w:pStyle w:val="Tekstpodstawowy22"/>
        <w:jc w:val="left"/>
        <w:rPr>
          <w:rFonts w:ascii="Times New Roman" w:hAnsi="Times New Roman"/>
          <w:b w:val="0"/>
          <w:iCs/>
        </w:rPr>
      </w:pP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lastRenderedPageBreak/>
        <w:t xml:space="preserve">2. </w:t>
      </w:r>
      <w:r>
        <w:rPr>
          <w:rFonts w:ascii="Times New Roman" w:hAnsi="Times New Roman"/>
          <w:b w:val="0"/>
          <w:bCs w:val="0"/>
        </w:rPr>
        <w:t>Otwarcie ofert nastąpi 1</w:t>
      </w:r>
      <w:r w:rsidR="00D661F2">
        <w:rPr>
          <w:rFonts w:ascii="Times New Roman" w:hAnsi="Times New Roman"/>
          <w:b w:val="0"/>
          <w:bCs w:val="0"/>
        </w:rPr>
        <w:t>4</w:t>
      </w:r>
      <w:r>
        <w:rPr>
          <w:rFonts w:ascii="Times New Roman" w:hAnsi="Times New Roman"/>
          <w:b w:val="0"/>
          <w:bCs w:val="0"/>
        </w:rPr>
        <w:t>.05.2021 r. o godz. 12.00</w:t>
      </w:r>
    </w:p>
    <w:p w:rsidR="00AC4714" w:rsidRDefault="00B3643A">
      <w:pPr>
        <w:tabs>
          <w:tab w:val="left" w:pos="142"/>
        </w:tabs>
        <w:spacing w:after="24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 Otwarcie ofert następuje poprzez użycie aplikacji do odszyfrowania ofert, dostępnej po zalogowaniu w zakładce deszyfrowanie na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 xml:space="preserve"> i następuje poprzez wskazanie pliku do odszyfrowywania. </w:t>
      </w:r>
    </w:p>
    <w:p w:rsidR="00AC4714" w:rsidRDefault="00B3643A">
      <w:pPr>
        <w:pStyle w:val="Tekstpodstawowy22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</w:rPr>
        <w:t>XII.  Podstawy wykluczenia</w:t>
      </w:r>
    </w:p>
    <w:p w:rsidR="00AC4714" w:rsidRDefault="00B3643A">
      <w:pPr>
        <w:pStyle w:val="Tekstpodstawowy22"/>
        <w:spacing w:after="24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</w:rPr>
        <w:t>Zamawiający wykluczy z postępowania Wykonawcę w okolicznościach wskazanych                     w art. 108 ust.1 ustawy.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XIII. Sposób obliczania ceny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>1.Cena oferty stanowi cenę kosztorysową. Obliczona cena musi obejmować wszelkie koszty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 xml:space="preserve">   poniesione przez Wykonawcę, wynikającą bezpośrednio z kosztorysu ofertowego oraz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 xml:space="preserve">   podatek VAT.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2.Kosztorys ofertowy należy sporządzić, w zakresie formy zgodnej z zasadami określonymi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w Powszechnych Standardach Kosztorysowania – Zasady i procedury wyceny robót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i obiektów budowlanych – wydawnictwo Warszawskiego Centrum Postępu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Techniczno</w:t>
      </w:r>
      <w:proofErr w:type="spellEnd"/>
      <w:r>
        <w:rPr>
          <w:rFonts w:ascii="Times New Roman" w:hAnsi="Times New Roman" w:cs="Times New Roman"/>
        </w:rPr>
        <w:t xml:space="preserve"> – Organizacyjnego Budownictwa WACETOB Sp. z o.o., Warszawa 2015,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metodą uproszczoną wraz z załączoną kalkulacją cen jednostkowych - </w:t>
      </w:r>
      <w:r>
        <w:rPr>
          <w:rFonts w:ascii="Times New Roman" w:hAnsi="Times New Roman" w:cs="Times New Roman"/>
          <w:b/>
        </w:rPr>
        <w:t>załączniki nr 6 i 7</w:t>
      </w:r>
      <w:r>
        <w:rPr>
          <w:rFonts w:ascii="Times New Roman" w:hAnsi="Times New Roman" w:cs="Times New Roman"/>
        </w:rPr>
        <w:t xml:space="preserve">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(Zamawiający dopuszcza możliwość sporządzenia kosztorysu metodą szczegółową) na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podstawie przedmiaru robót, które stanowi </w:t>
      </w:r>
      <w:r>
        <w:rPr>
          <w:rFonts w:ascii="Times New Roman" w:hAnsi="Times New Roman" w:cs="Times New Roman"/>
          <w:b/>
          <w:color w:val="000000"/>
        </w:rPr>
        <w:t>załącznik nr 4</w:t>
      </w:r>
      <w:r>
        <w:rPr>
          <w:rFonts w:ascii="Times New Roman" w:hAnsi="Times New Roman" w:cs="Times New Roman"/>
        </w:rPr>
        <w:t>.</w:t>
      </w:r>
    </w:p>
    <w:p w:rsidR="00D661F2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Sporządzony kosztorys ofertowy powinien być opatrzony w podsumowanie działów.</w:t>
      </w:r>
    </w:p>
    <w:p w:rsidR="00AC4714" w:rsidRDefault="008010E0">
      <w:r>
        <w:rPr>
          <w:rFonts w:ascii="Times New Roman" w:hAnsi="Times New Roman"/>
        </w:rPr>
        <w:br/>
      </w:r>
      <w:r w:rsidRPr="008010E0">
        <w:rPr>
          <w:rFonts w:ascii="Times New Roman" w:hAnsi="Times New Roman"/>
          <w:b/>
        </w:rPr>
        <w:t>UWAGA</w:t>
      </w:r>
      <w:r>
        <w:rPr>
          <w:rFonts w:ascii="Times New Roman" w:hAnsi="Times New Roman"/>
          <w:b/>
        </w:rPr>
        <w:t>! Kosztorys ofertowy oraz kalkulację cen jednostkowych ma obowiązek złożyć ten Wykonawca, którego oferta została wybrana w toku postępowania jako najkorzystniejsza</w:t>
      </w:r>
      <w:r w:rsidR="00D661F2">
        <w:rPr>
          <w:rFonts w:ascii="Times New Roman" w:hAnsi="Times New Roman"/>
          <w:b/>
        </w:rPr>
        <w:t xml:space="preserve">, </w:t>
      </w:r>
      <w:r w:rsidR="0005620D">
        <w:rPr>
          <w:rFonts w:ascii="Times New Roman" w:hAnsi="Times New Roman"/>
          <w:b/>
        </w:rPr>
        <w:t>w terminie 3 dni od momentu ogłoszenia wyników postępowania.</w:t>
      </w:r>
    </w:p>
    <w:p w:rsidR="00D661F2" w:rsidRDefault="00D661F2">
      <w:pPr>
        <w:pStyle w:val="Tekstpodstawowy"/>
        <w:widowControl w:val="0"/>
        <w:overflowPunct/>
        <w:jc w:val="left"/>
        <w:textAlignment w:val="baseline"/>
        <w:rPr>
          <w:rFonts w:ascii="Times New Roman" w:hAnsi="Times New Roman" w:cs="Times New Roman"/>
        </w:rPr>
      </w:pP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3.Wykonawca zobowiązany jest do określenia wartości wszystkich pozycji występujących 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 w przedmiarze robót. 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>4.Wykonawca nie może samodzielnie wprowadzić zmian do przedmiaru robót i kosztorysu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 ofertowego.</w:t>
      </w:r>
    </w:p>
    <w:p w:rsidR="00AC4714" w:rsidRDefault="00B3643A">
      <w:r>
        <w:rPr>
          <w:rFonts w:ascii="Times New Roman" w:hAnsi="Times New Roman"/>
        </w:rPr>
        <w:t>5.Wszystkie wartości określone w kosztorysie ofertowym należy określić w złotych polskich</w:t>
      </w:r>
    </w:p>
    <w:p w:rsidR="00AC4714" w:rsidRDefault="00B3643A">
      <w:r>
        <w:rPr>
          <w:rFonts w:ascii="Times New Roman" w:hAnsi="Times New Roman"/>
        </w:rPr>
        <w:t xml:space="preserve">   z dokładnością do dwóch miejsc po przecinku. </w:t>
      </w:r>
    </w:p>
    <w:p w:rsidR="00AC4714" w:rsidRDefault="00B3643A">
      <w:r>
        <w:rPr>
          <w:rFonts w:ascii="Times New Roman" w:hAnsi="Times New Roman" w:cs="Times New Roman"/>
        </w:rPr>
        <w:t xml:space="preserve">6.Rozliczenia między Zamawiającym a Wykonawcą dokonywane będą w złotych polskich. 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XIV.Opis</w:t>
      </w:r>
      <w:proofErr w:type="spellEnd"/>
      <w:r>
        <w:rPr>
          <w:rFonts w:ascii="Times New Roman" w:hAnsi="Times New Roman" w:cs="Times New Roman"/>
          <w:b/>
          <w:bCs/>
        </w:rPr>
        <w:t xml:space="preserve"> kryteriów oceny ofert, wraz z podaniem wag tych kryteriów, 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sposobu oceny ofert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wyborze najkorzystniejszej oferty decydować będzie :</w:t>
      </w:r>
    </w:p>
    <w:p w:rsidR="00AC4714" w:rsidRDefault="00B3643A">
      <w:r>
        <w:rPr>
          <w:rFonts w:ascii="Times New Roman" w:hAnsi="Times New Roman" w:cs="Times New Roman"/>
          <w:b/>
        </w:rPr>
        <w:t>1.Cena ofertowa brutto - waga 80% ( 80 punktów )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Kryterium ceny ( </w:t>
      </w:r>
      <w:proofErr w:type="spellStart"/>
      <w:r>
        <w:rPr>
          <w:rFonts w:ascii="Times New Roman" w:hAnsi="Times New Roman" w:cs="Times New Roman"/>
        </w:rPr>
        <w:t>Kc</w:t>
      </w:r>
      <w:proofErr w:type="spellEnd"/>
      <w:r>
        <w:rPr>
          <w:rFonts w:ascii="Times New Roman" w:hAnsi="Times New Roman" w:cs="Times New Roman"/>
        </w:rPr>
        <w:t xml:space="preserve"> ) będzie ustalone w stosunku do oferty o cenie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najniższej ,  w/g  wzoru:</w:t>
      </w:r>
    </w:p>
    <w:p w:rsidR="00D661F2" w:rsidRDefault="00D661F2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 xml:space="preserve"> najniższa cena brutto oferty</w:t>
      </w:r>
    </w:p>
    <w:p w:rsidR="00AC4714" w:rsidRDefault="00B3643A">
      <w:proofErr w:type="spellStart"/>
      <w:r>
        <w:rPr>
          <w:rFonts w:ascii="Times New Roman" w:hAnsi="Times New Roman" w:cs="Times New Roman"/>
          <w:b/>
        </w:rPr>
        <w:t>Kc</w:t>
      </w:r>
      <w:proofErr w:type="spellEnd"/>
      <w:r>
        <w:rPr>
          <w:rFonts w:ascii="Times New Roman" w:hAnsi="Times New Roman" w:cs="Times New Roman"/>
          <w:b/>
        </w:rPr>
        <w:t xml:space="preserve"> = --------------------------------------  x 80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       cena brutto  badanej oferty  </w:t>
      </w:r>
    </w:p>
    <w:p w:rsidR="00AC4714" w:rsidRDefault="00AC4714">
      <w:pPr>
        <w:rPr>
          <w:rFonts w:ascii="Times New Roman" w:hAnsi="Times New Roman"/>
          <w:b/>
        </w:rPr>
      </w:pPr>
    </w:p>
    <w:p w:rsidR="00AC4714" w:rsidRDefault="00B3643A">
      <w:r>
        <w:rPr>
          <w:rFonts w:ascii="Times New Roman" w:hAnsi="Times New Roman"/>
          <w:b/>
        </w:rPr>
        <w:t>2. Okres gwarancji – waga 20% ( 20 punktów )</w:t>
      </w:r>
    </w:p>
    <w:p w:rsidR="00AC4714" w:rsidRDefault="00B3643A">
      <w:r>
        <w:rPr>
          <w:rFonts w:ascii="Times New Roman" w:hAnsi="Times New Roman"/>
          <w:b/>
        </w:rPr>
        <w:t xml:space="preserve">    - 36 miesięcy –    5% ( 5 punktów )</w:t>
      </w:r>
    </w:p>
    <w:p w:rsidR="00AC4714" w:rsidRDefault="00B3643A">
      <w:r>
        <w:rPr>
          <w:rFonts w:ascii="Times New Roman" w:hAnsi="Times New Roman"/>
          <w:b/>
        </w:rPr>
        <w:t xml:space="preserve">    - 72 miesiące –  10% ( 10 punktów )</w:t>
      </w:r>
    </w:p>
    <w:p w:rsidR="00AC4714" w:rsidRDefault="00B3643A">
      <w:r>
        <w:rPr>
          <w:rFonts w:ascii="Times New Roman" w:hAnsi="Times New Roman"/>
          <w:b/>
        </w:rPr>
        <w:t xml:space="preserve">    - 96 miesięcy –  15% ( 15 punktów )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- 120 miesięcy – 20% ( 20 punktów )</w:t>
      </w:r>
    </w:p>
    <w:p w:rsidR="00D661F2" w:rsidRDefault="00D661F2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Maksymalnie można uzyskać 100 punktów.</w:t>
      </w:r>
    </w:p>
    <w:p w:rsidR="00AC4714" w:rsidRDefault="00B3643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Zamawiający udzieli zamówienia Wykonawcy , którego oferta uzyskała największą ilość punktów.</w:t>
      </w:r>
    </w:p>
    <w:p w:rsidR="00AC4714" w:rsidRDefault="00AC4714">
      <w:pPr>
        <w:rPr>
          <w:rFonts w:ascii="Times New Roman" w:hAnsi="Times New Roman" w:cs="Times New Roman"/>
          <w:b/>
          <w:u w:val="single"/>
        </w:rPr>
      </w:pPr>
    </w:p>
    <w:p w:rsidR="00AC4714" w:rsidRDefault="00B3643A">
      <w:pPr>
        <w:pStyle w:val="Tekstpodstawowy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XV. Informacja o formalnościach, jakie muszą zostać dopełnione po wyborze oferty</w:t>
      </w:r>
    </w:p>
    <w:p w:rsidR="00AC4714" w:rsidRDefault="00B3643A">
      <w:pPr>
        <w:pStyle w:val="Tekstpodstawowy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w celu zawarcia umowy w sprawie zamówienia publicznego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Zamawiający zawiera umowę, w sprawie zamówienia publicznego, z uwzględnieniem art. 577 ustawy Prawo zamówień publicznych, w 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może zawrzeć umowę w sprawie zamówienia publicznego przed upływem terminu, o którym mowa w ust. 1, jeżeli w postępowaniu o udzielenie zamówienia złożono tylko jedną  ofertę. 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Umowa wymaga, pod rygorem nieważności, zachowania formy pisemnej. </w:t>
      </w:r>
    </w:p>
    <w:p w:rsidR="00AC4714" w:rsidRDefault="00B3643A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lub unieważnić postępowanie.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XVI. Pouczenie o środkach ochrony prawnej przysługujących Wykonawcy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Środki ochrony prawnej przysługują Wykonawcy, jeżeli ma lub miał interes w uzyskaniu zamówienia oraz poniósł lub może ponieść szkodę w wyniku naruszenia przez Zamawiającego przepisów ustawy Prawo zamówień publicznych.   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>2. Odwołanie przysługuje na: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niezgodną z przepisami ustawy czynność Zamawiającego, podjętą w postępowaniu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o  udzielenie zamówienia, w tym projektowane postanowienia umowy,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zaniechanie czynności w postępowaniu o udzielenie zamówienia, do której Zamawiający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był obowiązany na podstawie ustawy.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 Odwołanie wnosi się do Prezesa Krajowej Izby Odwoławczej.</w:t>
      </w:r>
    </w:p>
    <w:p w:rsidR="00AC4714" w:rsidRDefault="00B3643A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4. Szczegółowe informacje dotyczące środków ochrony prawnej określone                                     są w Dziale IX „Środki ochrony prawnej” ustawy Prawo zamówień publicznych. </w:t>
      </w:r>
    </w:p>
    <w:p w:rsidR="00AC4714" w:rsidRDefault="00B3643A">
      <w:r>
        <w:rPr>
          <w:rFonts w:ascii="Times New Roman" w:hAnsi="Times New Roman" w:cs="Times New Roman"/>
          <w:b/>
          <w:szCs w:val="24"/>
        </w:rPr>
        <w:t xml:space="preserve">XVII. Klauzula informacyjna o przetwarzaniu danych osobowych związanych 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z udzielaniem zamówień publicznych przez PSSE w Skierniewicach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714" w:rsidRDefault="00B3643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o zasadach przetwarzania danych osobowych obowiązującymi w PSSE w Skierniewicach związanych z udzielaniem zamówień i zbieraniem ofert lub wycen:</w:t>
      </w:r>
    </w:p>
    <w:p w:rsidR="00AC4714" w:rsidRDefault="00AC4714">
      <w:pPr>
        <w:jc w:val="both"/>
        <w:rPr>
          <w:rFonts w:ascii="Times New Roman" w:hAnsi="Times New Roman" w:cs="Times New Roman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lang w:eastAsia="pl-PL"/>
        </w:rPr>
        <w:t>Administratorem Państwa danych osobowych jest Powiatowa Stacja Sanitarno-Epidemiologiczna w Skierniewicach reprezentowana przez Państwowego Powiatowego Inspektora Sanitarnego w Skierniewicach/Dyrektora Powiatowej Stacji Sanitarno-Epidemiologicznej z siedzibą w Skierniewicach przy ul. Piłsudskiego 33.</w:t>
      </w:r>
    </w:p>
    <w:p w:rsidR="00AC4714" w:rsidRDefault="00AC4714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hd w:val="clear" w:color="auto" w:fill="FFFFFF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hd w:val="clear" w:color="auto" w:fill="FFFFFF"/>
        </w:rPr>
        <w:t xml:space="preserve">Z  Inspektorem Ochrony Danych  (DPO) w Powiatowej Stacji Sanitarno-Epidemiologicznej może Pan/Pani kontaktować się za pomocą poczty tradycyjnej na adres: Powiatowa Stacja Sanitarno-Epidemiologiczna w Skierniewicach, ul. Piłsudskiego 33, 96-100 Skierniewice lub  e-mail: </w:t>
      </w:r>
      <w:hyperlink r:id="rId15">
        <w:r>
          <w:rPr>
            <w:rStyle w:val="czeinternetowe"/>
            <w:rFonts w:ascii="Times New Roman" w:hAnsi="Times New Roman"/>
            <w:color w:val="4F81BD"/>
            <w:highlight w:val="white"/>
          </w:rPr>
          <w:t>dpo@psseskierniewice.pl</w:t>
        </w:r>
      </w:hyperlink>
    </w:p>
    <w:p w:rsidR="00AC4714" w:rsidRDefault="00AC4714">
      <w:pPr>
        <w:pStyle w:val="Akapitzlist"/>
        <w:shd w:val="clear" w:color="auto" w:fill="FFFFFF"/>
        <w:spacing w:after="0" w:line="240" w:lineRule="auto"/>
        <w:ind w:left="360"/>
        <w:jc w:val="both"/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lastRenderedPageBreak/>
        <w:t>Pani/Pana dane osobowe przetwarzane będą na podstawie art. 6 ust. 1 lit. c RODO w celu związanym z postępowaniami o udzielenie zamówienia publicznego.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18 ust. 1 oraz art. 74 ust. 1 ustawy z dnia 11 września 2019 r. – Prawo zamówień publicznych (Dz. U. z 2019 r. poz. 2019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zm.), dalej „ustawa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”.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Pani/Pana dane osobowe będą przechowywane, zgodnie z art. 78 ust. 1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 xml:space="preserve"> przez okres 4 lat od dnia zakończenia postępowania o udzielenie zamówienia jeżeli zaś czas trwania umowy przekracza 4 lata przez cały czas trwania umowy, a następnie w archiwum Powiatowej Stacji Sanitarno-Epidemiologicznej w Skierniewicach przez okres zgodny z rozporządzeniem Prezesa Rady Ministrów z dnia 18 stycznia 2011 r. w sprawie instrukcji kancelaryjnej, jednolitych rzeczowych wykazów akt oraz instrukcji w sprawie organizacji i zakresu działania archiwów zakładowych. 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, związanym z udziałem w postępowaniu o udzielenie zamówienia publicznego.</w:t>
      </w:r>
    </w:p>
    <w:p w:rsidR="00AC4714" w:rsidRDefault="00AC4714">
      <w:pPr>
        <w:shd w:val="clear" w:color="auto" w:fill="FFFFFF"/>
        <w:jc w:val="both"/>
        <w:rPr>
          <w:rFonts w:ascii="Times New Roman" w:hAnsi="Times New Roman" w:cs="Times New Roman"/>
          <w:szCs w:val="24"/>
          <w:lang w:eastAsia="pl-PL"/>
        </w:rPr>
      </w:pP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Administrator danych nie ma zamiaru przekazywać danych do państwa trzeciego lub organizacji międzynarodowej.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Przysługuje Państwu prawo dostępu do treści swoich danych oraz prawo ich sprostowania, ograniczenia przetwarzania, a także prawo sprzeciwu, zażądania zaprzestania przetwarzania i przenoszenia danych, jak również prawo do cofnięcia zgody (jeżeli przetwarzanie odbywa się na podstawie zgody</w:t>
      </w:r>
      <w:r>
        <w:rPr>
          <w:rStyle w:val="Wyrnienie"/>
          <w:rFonts w:eastAsiaTheme="majorEastAsia"/>
          <w:sz w:val="22"/>
          <w:szCs w:val="22"/>
        </w:rPr>
        <w:t>)</w:t>
      </w:r>
      <w:r>
        <w:rPr>
          <w:sz w:val="22"/>
          <w:szCs w:val="22"/>
        </w:rPr>
        <w:t> w dowolnym momencie.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Mają Państwo prawo wniesienia skargi do Prezesa Urzędu Ochrony Danych Osobowych, gdy uzna Pan/Pani, iż przetwarzanie danych osobowych Pana/Pani dotyczących narusza przepisy RODO.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Podanie danych jest obowiązkowe i wynika z w/w przepisów prawa. Dane te nie będą udostępniane podmiotom innym niż uprawnionym na mocy przepisów prawa.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</w:pPr>
      <w:r>
        <w:rPr>
          <w:sz w:val="22"/>
          <w:szCs w:val="22"/>
        </w:rPr>
        <w:t>Udostępnione przez Państwa dane nie będą przetwarzane w sposób zautomatyzowany,  w tym również w formie profilowania.</w:t>
      </w:r>
    </w:p>
    <w:p w:rsidR="00AC4714" w:rsidRDefault="00B3643A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XVIII. Załączniki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 ( załącznik nr 1)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wykonawcy ( załącznik nr 2 )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Wzór umowy ( załącznik nr 3 )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Przedmiar robót  (załącznik nr 4 )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Specyfikacja techniczna wykonania i odbioru robót (załącznik nr 5 )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Kosztorys ofertowy ( załącznik nr 6 )</w:t>
      </w:r>
    </w:p>
    <w:p w:rsidR="00AC4714" w:rsidRPr="00F67B4E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Kalkulacja cen jednostkowych ( załącznik nr 7 )</w:t>
      </w:r>
    </w:p>
    <w:p w:rsidR="00F67B4E" w:rsidRDefault="00F67B4E" w:rsidP="00394F9F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 w:rsidRPr="00F67B4E">
        <w:rPr>
          <w:rFonts w:ascii="Times New Roman" w:hAnsi="Times New Roman"/>
          <w:b/>
          <w:sz w:val="24"/>
          <w:szCs w:val="24"/>
        </w:rPr>
        <w:t xml:space="preserve">Rys nr 1 </w:t>
      </w:r>
      <w:r w:rsidR="00394F9F">
        <w:rPr>
          <w:rFonts w:ascii="Times New Roman" w:hAnsi="Times New Roman"/>
          <w:b/>
          <w:sz w:val="24"/>
          <w:szCs w:val="24"/>
        </w:rPr>
        <w:t>–</w:t>
      </w:r>
      <w:r w:rsidRPr="00F67B4E">
        <w:rPr>
          <w:rFonts w:ascii="Times New Roman" w:hAnsi="Times New Roman"/>
          <w:b/>
          <w:sz w:val="24"/>
          <w:szCs w:val="24"/>
        </w:rPr>
        <w:t xml:space="preserve"> inwentaryzacja</w:t>
      </w:r>
      <w:r w:rsidR="00394F9F">
        <w:rPr>
          <w:rFonts w:ascii="Times New Roman" w:hAnsi="Times New Roman"/>
          <w:b/>
          <w:sz w:val="24"/>
          <w:szCs w:val="24"/>
        </w:rPr>
        <w:t xml:space="preserve"> –</w:t>
      </w:r>
      <w:r w:rsidRPr="00F67B4E">
        <w:rPr>
          <w:rFonts w:ascii="Times New Roman" w:hAnsi="Times New Roman"/>
          <w:b/>
          <w:sz w:val="24"/>
          <w:szCs w:val="24"/>
        </w:rPr>
        <w:t xml:space="preserve"> instal</w:t>
      </w:r>
      <w:r w:rsidR="00394F9F">
        <w:rPr>
          <w:rFonts w:ascii="Times New Roman" w:hAnsi="Times New Roman"/>
          <w:b/>
          <w:sz w:val="24"/>
          <w:szCs w:val="24"/>
        </w:rPr>
        <w:t xml:space="preserve">acja </w:t>
      </w:r>
      <w:r w:rsidRPr="00F67B4E">
        <w:rPr>
          <w:rFonts w:ascii="Times New Roman" w:hAnsi="Times New Roman"/>
          <w:b/>
          <w:sz w:val="24"/>
          <w:szCs w:val="24"/>
        </w:rPr>
        <w:t>odgromowa</w:t>
      </w:r>
      <w:r>
        <w:rPr>
          <w:rFonts w:ascii="Times New Roman" w:hAnsi="Times New Roman"/>
          <w:b/>
          <w:sz w:val="24"/>
          <w:szCs w:val="24"/>
        </w:rPr>
        <w:t xml:space="preserve"> ( załącznik nr 8 )</w:t>
      </w:r>
    </w:p>
    <w:p w:rsidR="00F67B4E" w:rsidRDefault="00F67B4E" w:rsidP="00394F9F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 w:rsidRPr="00F67B4E">
        <w:rPr>
          <w:rFonts w:ascii="Times New Roman" w:hAnsi="Times New Roman"/>
          <w:b/>
          <w:sz w:val="24"/>
          <w:szCs w:val="24"/>
        </w:rPr>
        <w:t>Rys nr 2</w:t>
      </w:r>
      <w:r w:rsidR="00394F9F">
        <w:rPr>
          <w:rFonts w:ascii="Times New Roman" w:hAnsi="Times New Roman"/>
          <w:b/>
          <w:sz w:val="24"/>
          <w:szCs w:val="24"/>
        </w:rPr>
        <w:t xml:space="preserve"> –pr</w:t>
      </w:r>
      <w:r w:rsidRPr="00F67B4E">
        <w:rPr>
          <w:rFonts w:ascii="Times New Roman" w:hAnsi="Times New Roman"/>
          <w:b/>
          <w:sz w:val="24"/>
          <w:szCs w:val="24"/>
        </w:rPr>
        <w:t>ojekt</w:t>
      </w:r>
      <w:r w:rsidR="00394F9F">
        <w:rPr>
          <w:rFonts w:ascii="Times New Roman" w:hAnsi="Times New Roman"/>
          <w:b/>
          <w:sz w:val="24"/>
          <w:szCs w:val="24"/>
        </w:rPr>
        <w:t>-</w:t>
      </w:r>
      <w:r w:rsidRPr="00F67B4E">
        <w:rPr>
          <w:rFonts w:ascii="Times New Roman" w:hAnsi="Times New Roman"/>
          <w:b/>
          <w:sz w:val="24"/>
          <w:szCs w:val="24"/>
        </w:rPr>
        <w:t xml:space="preserve"> instal</w:t>
      </w:r>
      <w:r w:rsidR="00394F9F">
        <w:rPr>
          <w:rFonts w:ascii="Times New Roman" w:hAnsi="Times New Roman"/>
          <w:b/>
          <w:sz w:val="24"/>
          <w:szCs w:val="24"/>
        </w:rPr>
        <w:t xml:space="preserve">acja </w:t>
      </w:r>
      <w:r w:rsidRPr="00F67B4E">
        <w:rPr>
          <w:rFonts w:ascii="Times New Roman" w:hAnsi="Times New Roman"/>
          <w:b/>
          <w:sz w:val="24"/>
          <w:szCs w:val="24"/>
        </w:rPr>
        <w:t>odgromowa</w:t>
      </w:r>
      <w:r>
        <w:rPr>
          <w:rFonts w:ascii="Times New Roman" w:hAnsi="Times New Roman"/>
          <w:b/>
          <w:sz w:val="24"/>
          <w:szCs w:val="24"/>
        </w:rPr>
        <w:t xml:space="preserve"> ( załącznik nr 9 )</w:t>
      </w:r>
    </w:p>
    <w:p w:rsidR="00F67B4E" w:rsidRPr="00F67B4E" w:rsidRDefault="00F67B4E" w:rsidP="00394F9F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F67B4E">
        <w:rPr>
          <w:rFonts w:ascii="Times New Roman" w:hAnsi="Times New Roman"/>
          <w:b/>
          <w:sz w:val="24"/>
          <w:szCs w:val="24"/>
        </w:rPr>
        <w:t>Rys nr 3 - rzut dachu- inwentaryzacja</w:t>
      </w:r>
      <w:r>
        <w:rPr>
          <w:rFonts w:ascii="Times New Roman" w:hAnsi="Times New Roman"/>
          <w:b/>
          <w:sz w:val="24"/>
          <w:szCs w:val="24"/>
        </w:rPr>
        <w:t xml:space="preserve"> ( załącznik nr 10 )</w:t>
      </w:r>
    </w:p>
    <w:p w:rsidR="00AC4714" w:rsidRDefault="00B3643A">
      <w:pPr>
        <w:ind w:left="4956"/>
      </w:pPr>
      <w:r>
        <w:rPr>
          <w:rFonts w:ascii="Times New Roman" w:hAnsi="Times New Roman" w:cs="Times New Roman"/>
        </w:rPr>
        <w:t xml:space="preserve">                </w:t>
      </w:r>
      <w:r w:rsidR="00394F9F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Zatwierdził </w:t>
      </w:r>
    </w:p>
    <w:p w:rsidR="00AC4714" w:rsidRDefault="00B3643A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dnia 2</w:t>
      </w:r>
      <w:r w:rsidR="0005620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.04.2021 r. </w:t>
      </w:r>
    </w:p>
    <w:p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Dyrektor PSSE                           </w:t>
      </w:r>
    </w:p>
    <w:p w:rsidR="00AC4714" w:rsidRDefault="00B3643A" w:rsidP="00394F9F">
      <w:pPr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mgr inż. Justyna Łukasik</w:t>
      </w:r>
      <w:bookmarkStart w:id="1" w:name="_GoBack"/>
      <w:bookmarkEnd w:id="1"/>
    </w:p>
    <w:sectPr w:rsidR="00AC4714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70CA1"/>
    <w:multiLevelType w:val="multilevel"/>
    <w:tmpl w:val="7E6ECC5A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F712BC"/>
    <w:multiLevelType w:val="multilevel"/>
    <w:tmpl w:val="C2082716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b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36D1D"/>
    <w:multiLevelType w:val="hybridMultilevel"/>
    <w:tmpl w:val="BFB654CA"/>
    <w:lvl w:ilvl="0" w:tplc="45F8C9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94F3B04"/>
    <w:multiLevelType w:val="multilevel"/>
    <w:tmpl w:val="9F48FB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30303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9A772E0"/>
    <w:multiLevelType w:val="multilevel"/>
    <w:tmpl w:val="93B4EE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14"/>
    <w:rsid w:val="0005620D"/>
    <w:rsid w:val="00394F9F"/>
    <w:rsid w:val="008010E0"/>
    <w:rsid w:val="00AC4714"/>
    <w:rsid w:val="00B3643A"/>
    <w:rsid w:val="00D661F2"/>
    <w:rsid w:val="00F67B4E"/>
    <w:rsid w:val="00F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A55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rsid w:val="00877A55"/>
    <w:rPr>
      <w:color w:val="0000FF"/>
      <w:u w:val="single"/>
    </w:rPr>
  </w:style>
  <w:style w:type="character" w:customStyle="1" w:styleId="Wyrnienie">
    <w:name w:val="Wyróżnienie"/>
    <w:qFormat/>
    <w:rsid w:val="00877A5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7A5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i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Cs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color w:val="303030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77A55"/>
    <w:pPr>
      <w:overflowPunct w:val="0"/>
      <w:jc w:val="both"/>
      <w:textAlignment w:val="auto"/>
    </w:pPr>
    <w:rPr>
      <w:rFonts w:ascii="Arial" w:hAnsi="Arial" w:cs="Arial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tytu">
    <w:name w:val="Subtitle"/>
    <w:basedOn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qFormat/>
    <w:rsid w:val="00877A55"/>
    <w:pPr>
      <w:overflowPunct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qFormat/>
    <w:rsid w:val="00877A55"/>
    <w:pPr>
      <w:overflowPunct w:val="0"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qFormat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qFormat/>
    <w:rsid w:val="00877A55"/>
    <w:pPr>
      <w:jc w:val="both"/>
    </w:pPr>
    <w:rPr>
      <w:b/>
      <w:bCs/>
    </w:rPr>
  </w:style>
  <w:style w:type="paragraph" w:customStyle="1" w:styleId="Akapitzlist1">
    <w:name w:val="Akapit z listą1"/>
    <w:basedOn w:val="Normalny"/>
    <w:qFormat/>
    <w:pPr>
      <w:widowControl w:val="0"/>
      <w:overflowPunct w:val="0"/>
      <w:ind w:left="708"/>
      <w:textAlignment w:val="auto"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A55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rsid w:val="00877A55"/>
    <w:rPr>
      <w:color w:val="0000FF"/>
      <w:u w:val="single"/>
    </w:rPr>
  </w:style>
  <w:style w:type="character" w:customStyle="1" w:styleId="Wyrnienie">
    <w:name w:val="Wyróżnienie"/>
    <w:qFormat/>
    <w:rsid w:val="00877A5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7A5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i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Cs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color w:val="303030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77A55"/>
    <w:pPr>
      <w:overflowPunct w:val="0"/>
      <w:jc w:val="both"/>
      <w:textAlignment w:val="auto"/>
    </w:pPr>
    <w:rPr>
      <w:rFonts w:ascii="Arial" w:hAnsi="Arial" w:cs="Arial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tytu">
    <w:name w:val="Subtitle"/>
    <w:basedOn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qFormat/>
    <w:rsid w:val="00877A55"/>
    <w:pPr>
      <w:overflowPunct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qFormat/>
    <w:rsid w:val="00877A55"/>
    <w:pPr>
      <w:overflowPunct w:val="0"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qFormat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qFormat/>
    <w:rsid w:val="00877A55"/>
    <w:pPr>
      <w:jc w:val="both"/>
    </w:pPr>
    <w:rPr>
      <w:b/>
      <w:bCs/>
    </w:rPr>
  </w:style>
  <w:style w:type="paragraph" w:customStyle="1" w:styleId="Akapitzlist1">
    <w:name w:val="Akapit z listą1"/>
    <w:basedOn w:val="Normalny"/>
    <w:qFormat/>
    <w:pPr>
      <w:widowControl w:val="0"/>
      <w:overflowPunct w:val="0"/>
      <w:ind w:left="708"/>
      <w:textAlignment w:val="auto"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hyperlink" Target="mailto:administracja@psseskierniewi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v.pl/web/psse-skierniewice" TargetMode="External"/><Relationship Id="rId12" Type="http://schemas.openxmlformats.org/officeDocument/2006/relationships/hyperlink" Target="mailto:administracja@psseskierniewic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dministracja@psseskierniewice.pl" TargetMode="External"/><Relationship Id="rId11" Type="http://schemas.openxmlformats.org/officeDocument/2006/relationships/hyperlink" Target="mailto:administracja@psseskiernie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@psseskierniewice.pl" TargetMode="External"/><Relationship Id="rId10" Type="http://schemas.openxmlformats.org/officeDocument/2006/relationships/hyperlink" Target="https://epuap.gov.pl/wps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2516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21</cp:revision>
  <cp:lastPrinted>2021-03-09T12:06:00Z</cp:lastPrinted>
  <dcterms:created xsi:type="dcterms:W3CDTF">2021-03-09T07:36:00Z</dcterms:created>
  <dcterms:modified xsi:type="dcterms:W3CDTF">2021-04-29T09:06:00Z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