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354D8" w14:textId="5CAF48E4" w:rsidR="00324255" w:rsidRPr="00324255" w:rsidRDefault="00324255" w:rsidP="00324255">
      <w:pPr>
        <w:jc w:val="center"/>
        <w:rPr>
          <w:i/>
          <w:color w:val="000000"/>
          <w:sz w:val="18"/>
        </w:rPr>
      </w:pPr>
      <w:r w:rsidRPr="0035201B">
        <w:rPr>
          <w:b/>
          <w:color w:val="000000"/>
          <w:sz w:val="24"/>
        </w:rPr>
        <w:t>KLAUZULA INFORMACYJNA</w:t>
      </w:r>
      <w:r>
        <w:rPr>
          <w:b/>
          <w:color w:val="000000"/>
          <w:sz w:val="24"/>
        </w:rPr>
        <w:t xml:space="preserve"> </w:t>
      </w:r>
      <w:r w:rsidRPr="00D60024">
        <w:rPr>
          <w:b/>
          <w:bCs/>
          <w:iCs/>
          <w:color w:val="000000"/>
          <w:sz w:val="24"/>
          <w:szCs w:val="24"/>
        </w:rPr>
        <w:t>(</w:t>
      </w:r>
      <w:r>
        <w:rPr>
          <w:b/>
          <w:bCs/>
          <w:iCs/>
          <w:color w:val="000000"/>
          <w:sz w:val="24"/>
          <w:szCs w:val="24"/>
        </w:rPr>
        <w:t>PTO - 1</w:t>
      </w:r>
      <w:r w:rsidR="002F2D83">
        <w:rPr>
          <w:b/>
          <w:bCs/>
          <w:iCs/>
          <w:color w:val="000000"/>
          <w:sz w:val="24"/>
          <w:szCs w:val="24"/>
        </w:rPr>
        <w:t>3</w:t>
      </w:r>
      <w:r w:rsidRPr="00D60024">
        <w:rPr>
          <w:b/>
          <w:bCs/>
          <w:iCs/>
          <w:color w:val="000000"/>
          <w:sz w:val="24"/>
          <w:szCs w:val="24"/>
        </w:rPr>
        <w:t>)</w:t>
      </w:r>
    </w:p>
    <w:p w14:paraId="728A31CC" w14:textId="7A890C7C" w:rsidR="003804FA" w:rsidRDefault="00324255" w:rsidP="003804FA">
      <w:pPr>
        <w:pStyle w:val="Akapitzlist"/>
        <w:spacing w:after="0" w:line="276" w:lineRule="auto"/>
        <w:ind w:left="142"/>
        <w:jc w:val="both"/>
        <w:rPr>
          <w:rFonts w:cs="Calibri"/>
          <w:i/>
          <w:color w:val="000000" w:themeColor="text1"/>
          <w:sz w:val="20"/>
          <w:szCs w:val="20"/>
        </w:rPr>
      </w:pPr>
      <w:r>
        <w:rPr>
          <w:rFonts w:cs="Calibri"/>
          <w:b/>
          <w:u w:val="single"/>
        </w:rPr>
        <w:t>dot.</w:t>
      </w:r>
      <w:r w:rsidR="003804FA">
        <w:rPr>
          <w:rFonts w:cs="Calibri"/>
          <w:b/>
          <w:u w:val="single"/>
        </w:rPr>
        <w:t xml:space="preserve"> procesów przetwarzania związanych z realizacja zadań Z</w:t>
      </w:r>
      <w:r>
        <w:rPr>
          <w:rFonts w:cs="Calibri"/>
          <w:b/>
          <w:u w:val="single"/>
        </w:rPr>
        <w:t xml:space="preserve">akładowego </w:t>
      </w:r>
      <w:r w:rsidR="003804FA">
        <w:rPr>
          <w:rFonts w:cs="Calibri"/>
          <w:b/>
          <w:u w:val="single"/>
        </w:rPr>
        <w:t>F</w:t>
      </w:r>
      <w:r>
        <w:rPr>
          <w:rFonts w:cs="Calibri"/>
          <w:b/>
          <w:u w:val="single"/>
        </w:rPr>
        <w:t xml:space="preserve">unduszu </w:t>
      </w:r>
      <w:r w:rsidR="003804FA">
        <w:rPr>
          <w:rFonts w:cs="Calibri"/>
          <w:b/>
          <w:u w:val="single"/>
        </w:rPr>
        <w:t>Ś</w:t>
      </w:r>
      <w:r>
        <w:rPr>
          <w:rFonts w:cs="Calibri"/>
          <w:b/>
          <w:u w:val="single"/>
        </w:rPr>
        <w:t xml:space="preserve">wiadczeń </w:t>
      </w:r>
      <w:r w:rsidR="003804FA">
        <w:rPr>
          <w:rFonts w:cs="Calibri"/>
          <w:b/>
          <w:u w:val="single"/>
        </w:rPr>
        <w:t>S</w:t>
      </w:r>
      <w:r>
        <w:rPr>
          <w:rFonts w:cs="Calibri"/>
          <w:b/>
          <w:u w:val="single"/>
        </w:rPr>
        <w:t>ocjalnych.</w:t>
      </w:r>
    </w:p>
    <w:p w14:paraId="3AA55246" w14:textId="77777777" w:rsidR="003804FA" w:rsidRDefault="003804FA" w:rsidP="003804FA">
      <w:pPr>
        <w:pStyle w:val="Akapitzlist"/>
        <w:spacing w:after="0" w:line="276" w:lineRule="auto"/>
        <w:ind w:left="142"/>
        <w:jc w:val="both"/>
        <w:rPr>
          <w:rFonts w:cs="Calibri"/>
          <w:i/>
          <w:color w:val="000000" w:themeColor="text1"/>
          <w:sz w:val="20"/>
          <w:szCs w:val="20"/>
        </w:rPr>
      </w:pPr>
    </w:p>
    <w:p w14:paraId="7352284F" w14:textId="77777777" w:rsidR="003804FA" w:rsidRDefault="003804FA" w:rsidP="003804FA">
      <w:pPr>
        <w:tabs>
          <w:tab w:val="left" w:pos="360"/>
        </w:tabs>
        <w:spacing w:after="0" w:line="240" w:lineRule="auto"/>
        <w:ind w:left="142"/>
        <w:jc w:val="both"/>
        <w:rPr>
          <w:rFonts w:eastAsia="Times New Roman" w:cs="Calibri"/>
          <w:color w:val="000000" w:themeColor="text1"/>
          <w:lang w:eastAsia="pl-PL"/>
        </w:rPr>
      </w:pPr>
      <w:r>
        <w:rPr>
          <w:rFonts w:eastAsia="Times New Roman" w:cs="Calibri"/>
          <w:color w:val="000000" w:themeColor="text1"/>
          <w:lang w:eastAsia="pl-PL"/>
        </w:rPr>
        <w:t xml:space="preserve">Zgodnie z art. 13 ust. 1 i 2 i art. 14 ust. 1 i 2 </w:t>
      </w:r>
      <w:r>
        <w:rPr>
          <w:rFonts w:cs="Calibri"/>
          <w:color w:val="000000" w:themeColor="text1"/>
        </w:rPr>
        <w:t>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</w:t>
      </w:r>
      <w:r>
        <w:rPr>
          <w:rFonts w:eastAsia="Times New Roman" w:cs="Calibri"/>
          <w:color w:val="000000" w:themeColor="text1"/>
          <w:lang w:eastAsia="pl-PL"/>
        </w:rPr>
        <w:t>, zwanego dalej Rozporządzeniem, informujemy, że:</w:t>
      </w:r>
    </w:p>
    <w:p w14:paraId="31E15995" w14:textId="57B205A8" w:rsidR="003804FA" w:rsidRDefault="003804FA" w:rsidP="003804FA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709" w:hanging="357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color w:val="000000" w:themeColor="text1"/>
          <w:lang w:eastAsia="pl-PL"/>
        </w:rPr>
        <w:t xml:space="preserve">Administratorem przetwarzającym dane osobowe w ramach działalności Zakładowego Funduszu Świadczeń Socjalnych, zwanego dalej także ZFŚS, jest Komendant </w:t>
      </w:r>
      <w:r w:rsidR="00324255">
        <w:rPr>
          <w:rFonts w:eastAsia="Times New Roman" w:cs="Calibri"/>
          <w:color w:val="000000" w:themeColor="text1"/>
          <w:lang w:eastAsia="pl-PL"/>
        </w:rPr>
        <w:t>Powiatowy</w:t>
      </w:r>
      <w:r>
        <w:rPr>
          <w:rFonts w:eastAsia="Times New Roman" w:cs="Calibri"/>
          <w:lang w:eastAsia="pl-PL"/>
        </w:rPr>
        <w:t xml:space="preserve"> Państwowej Straży Pożarnej, w </w:t>
      </w:r>
      <w:r w:rsidR="00324255">
        <w:rPr>
          <w:rFonts w:eastAsia="Times New Roman" w:cs="Calibri"/>
          <w:lang w:eastAsia="pl-PL"/>
        </w:rPr>
        <w:t>Węgrowie,</w:t>
      </w:r>
      <w:r>
        <w:rPr>
          <w:rFonts w:eastAsia="Times New Roman" w:cs="Calibri"/>
          <w:lang w:eastAsia="pl-PL"/>
        </w:rPr>
        <w:t xml:space="preserve"> ul. </w:t>
      </w:r>
      <w:r w:rsidR="00324255">
        <w:rPr>
          <w:rFonts w:eastAsia="Times New Roman" w:cs="Calibri"/>
          <w:lang w:eastAsia="pl-PL"/>
        </w:rPr>
        <w:t>Zwycięstwa 83</w:t>
      </w:r>
      <w:r>
        <w:rPr>
          <w:rFonts w:eastAsia="Times New Roman" w:cs="Calibri"/>
          <w:lang w:eastAsia="pl-PL"/>
        </w:rPr>
        <w:t xml:space="preserve"> tel</w:t>
      </w:r>
      <w:r w:rsidRPr="007A1FD7">
        <w:rPr>
          <w:rFonts w:eastAsia="Times New Roman" w:cs="Calibri"/>
          <w:lang w:eastAsia="pl-PL"/>
        </w:rPr>
        <w:t xml:space="preserve">. </w:t>
      </w:r>
      <w:r w:rsidR="007A1FD7" w:rsidRPr="007A1FD7">
        <w:rPr>
          <w:rFonts w:eastAsia="Times New Roman" w:cs="Calibri"/>
          <w:lang w:eastAsia="pl-PL"/>
        </w:rPr>
        <w:t>25 308 11 10</w:t>
      </w:r>
      <w:r w:rsidR="00261CF0">
        <w:rPr>
          <w:rFonts w:eastAsia="Times New Roman" w:cs="Calibri"/>
          <w:lang w:eastAsia="pl-PL"/>
        </w:rPr>
        <w:t>, fax. 257925310</w:t>
      </w:r>
      <w:r w:rsidR="007A1FD7">
        <w:rPr>
          <w:rFonts w:eastAsia="Times New Roman" w:cs="Calibri"/>
          <w:lang w:eastAsia="pl-PL"/>
        </w:rPr>
        <w:t>,</w:t>
      </w:r>
      <w:r>
        <w:rPr>
          <w:rFonts w:eastAsia="Times New Roman" w:cs="Calibri"/>
          <w:lang w:eastAsia="pl-PL"/>
        </w:rPr>
        <w:t xml:space="preserve"> mail: </w:t>
      </w:r>
      <w:r w:rsidR="00261CF0">
        <w:rPr>
          <w:rFonts w:eastAsia="Times New Roman" w:cs="Calibri"/>
          <w:lang w:eastAsia="pl-PL"/>
        </w:rPr>
        <w:t>wegrow@mazowsze.straz.pl</w:t>
      </w:r>
      <w:r>
        <w:rPr>
          <w:rFonts w:eastAsia="Times New Roman" w:cs="Calibri"/>
          <w:lang w:eastAsia="pl-PL"/>
        </w:rPr>
        <w:t>.</w:t>
      </w:r>
    </w:p>
    <w:p w14:paraId="2D367EC6" w14:textId="7F2B0D3A" w:rsidR="003804FA" w:rsidRPr="003804FA" w:rsidRDefault="003804FA" w:rsidP="007A1FD7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709" w:hanging="357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Dla Komendy </w:t>
      </w:r>
      <w:r w:rsidR="00261CF0">
        <w:rPr>
          <w:rFonts w:eastAsia="Times New Roman" w:cs="Calibri"/>
          <w:lang w:eastAsia="pl-PL"/>
        </w:rPr>
        <w:t>Powiatowej</w:t>
      </w:r>
      <w:r>
        <w:rPr>
          <w:rFonts w:eastAsia="Times New Roman" w:cs="Calibri"/>
          <w:lang w:eastAsia="pl-PL"/>
        </w:rPr>
        <w:t xml:space="preserve"> Państwowej Straży Pożarnej w </w:t>
      </w:r>
      <w:r w:rsidR="00261CF0">
        <w:rPr>
          <w:rFonts w:eastAsia="Times New Roman" w:cs="Calibri"/>
          <w:lang w:eastAsia="pl-PL"/>
        </w:rPr>
        <w:t>Węgrowie</w:t>
      </w:r>
      <w:r>
        <w:rPr>
          <w:rFonts w:eastAsia="Times New Roman" w:cs="Calibri"/>
          <w:lang w:eastAsia="pl-PL"/>
        </w:rPr>
        <w:t xml:space="preserve"> został </w:t>
      </w:r>
      <w:r w:rsidRPr="003804FA">
        <w:rPr>
          <w:rFonts w:eastAsia="Times New Roman" w:cs="Calibri"/>
          <w:lang w:eastAsia="pl-PL"/>
        </w:rPr>
        <w:t>wyznaczony Inspektor Ochrony Danych</w:t>
      </w:r>
      <w:r w:rsidR="007A1FD7">
        <w:rPr>
          <w:rFonts w:eastAsia="Times New Roman" w:cs="Calibri"/>
          <w:lang w:eastAsia="pl-PL"/>
        </w:rPr>
        <w:t xml:space="preserve"> Osobowyc</w:t>
      </w:r>
      <w:r w:rsidR="002F2D83">
        <w:rPr>
          <w:rFonts w:eastAsia="Times New Roman" w:cs="Calibri"/>
          <w:lang w:eastAsia="pl-PL"/>
        </w:rPr>
        <w:t>h</w:t>
      </w:r>
      <w:r w:rsidR="007A1FD7">
        <w:rPr>
          <w:rFonts w:eastAsia="Times New Roman" w:cs="Calibri"/>
          <w:lang w:eastAsia="pl-PL"/>
        </w:rPr>
        <w:t xml:space="preserve">, </w:t>
      </w:r>
      <w:r w:rsidRPr="003804FA">
        <w:rPr>
          <w:rFonts w:eastAsia="Times New Roman" w:cs="Calibri"/>
          <w:lang w:eastAsia="pl-PL"/>
        </w:rPr>
        <w:t>mail: </w:t>
      </w:r>
      <w:hyperlink r:id="rId5" w:history="1">
        <w:r w:rsidRPr="003804FA">
          <w:rPr>
            <w:rStyle w:val="Hipercze"/>
            <w:rFonts w:eastAsia="Times New Roman" w:cs="Calibri"/>
            <w:bCs/>
            <w:color w:val="auto"/>
            <w:u w:val="none"/>
            <w:lang w:eastAsia="pl-PL"/>
          </w:rPr>
          <w:t>ochrona.danych@mazowsze.straz.pl</w:t>
        </w:r>
      </w:hyperlink>
      <w:r w:rsidR="002F2D83">
        <w:rPr>
          <w:rStyle w:val="Hipercze"/>
          <w:rFonts w:eastAsia="Times New Roman" w:cs="Calibri"/>
          <w:bCs/>
          <w:color w:val="auto"/>
          <w:u w:val="none"/>
          <w:lang w:eastAsia="pl-PL"/>
        </w:rPr>
        <w:t>.</w:t>
      </w:r>
    </w:p>
    <w:p w14:paraId="1EAA3D03" w14:textId="77777777" w:rsidR="003804FA" w:rsidRDefault="003804FA" w:rsidP="003804F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pl-PL"/>
        </w:rPr>
      </w:pPr>
      <w:r>
        <w:rPr>
          <w:rFonts w:eastAsia="Times New Roman" w:cs="Calibri"/>
          <w:color w:val="000000" w:themeColor="text1"/>
          <w:lang w:eastAsia="pl-PL"/>
        </w:rPr>
        <w:t>Dane osobowe będą przetwarzane w celu związanym ze złożeniem wniosku, jego rozpatrzeniem, obiegiem dokumentów, przekazaniem środków finansowych w ramach ZFŚS, a także ewentualnym dochodzeniem praw lub roszczeń.</w:t>
      </w:r>
    </w:p>
    <w:p w14:paraId="03F34FB8" w14:textId="77777777" w:rsidR="003804FA" w:rsidRDefault="003804FA" w:rsidP="003804F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pl-PL"/>
        </w:rPr>
      </w:pPr>
      <w:r>
        <w:rPr>
          <w:rFonts w:eastAsia="Times New Roman" w:cs="Calibri"/>
          <w:color w:val="000000" w:themeColor="text1"/>
          <w:lang w:eastAsia="pl-PL"/>
        </w:rPr>
        <w:t>Przekazane dane osobowe przetwarzane są na podstawie art. 6 ust. 1 lit c) i art. 9 ust. 2 lit. b) Rozporządzenia w związku z ustawą z dnia 4 marca 1994 r. o zakładowym funduszu świadczeń socjalnych.</w:t>
      </w:r>
    </w:p>
    <w:p w14:paraId="2845FF17" w14:textId="22962886" w:rsidR="003804FA" w:rsidRDefault="003804FA" w:rsidP="003804F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pl-PL"/>
        </w:rPr>
      </w:pPr>
      <w:r>
        <w:rPr>
          <w:rFonts w:eastAsia="Times New Roman" w:cs="Calibri"/>
          <w:color w:val="000000" w:themeColor="text1"/>
          <w:lang w:eastAsia="pl-PL"/>
        </w:rPr>
        <w:t xml:space="preserve">W ramach działalności ZFŚS przetwarzane są dane osobowe wskazane w Regulaminie </w:t>
      </w:r>
      <w:r w:rsidR="00261CF0">
        <w:rPr>
          <w:rFonts w:eastAsia="Times New Roman" w:cs="Calibri"/>
          <w:color w:val="000000" w:themeColor="text1"/>
          <w:lang w:eastAsia="pl-PL"/>
        </w:rPr>
        <w:t>Funduszu Świadczeń Socjalnych</w:t>
      </w:r>
      <w:r>
        <w:rPr>
          <w:rFonts w:eastAsia="Times New Roman" w:cs="Calibri"/>
          <w:color w:val="000000" w:themeColor="text1"/>
          <w:lang w:eastAsia="pl-PL"/>
        </w:rPr>
        <w:t xml:space="preserve"> , a pozyskane od osoby składającej wniosek.</w:t>
      </w:r>
    </w:p>
    <w:p w14:paraId="2057E681" w14:textId="77777777" w:rsidR="003804FA" w:rsidRDefault="003804FA" w:rsidP="003804F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pl-PL"/>
        </w:rPr>
      </w:pPr>
      <w:r>
        <w:rPr>
          <w:rFonts w:eastAsia="Times New Roman" w:cs="Calibri"/>
          <w:color w:val="000000" w:themeColor="text1"/>
          <w:lang w:eastAsia="pl-PL"/>
        </w:rPr>
        <w:t>Odbiorcą Pana(i) danych osobowych mogą być podmioty realizujące usługi na rzecz Administratora lub z nim współpracujące na podstawie stosownych umów powierzenia przetwarzania danych osobowych, np. w zakresie brakowania dokumentacji. Pana(i) dane osobowe mogą być przekazywane do podmiotów na podstawie przepisów prawa, np. Urzędu Skarbowego, Zakładu Ubezpieczeń Zdrowotnych.</w:t>
      </w:r>
    </w:p>
    <w:p w14:paraId="6732B1D6" w14:textId="77777777" w:rsidR="003804FA" w:rsidRDefault="003804FA" w:rsidP="003804F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pl-PL"/>
        </w:rPr>
      </w:pPr>
      <w:r>
        <w:rPr>
          <w:rFonts w:eastAsia="Times New Roman" w:cs="Calibri"/>
          <w:color w:val="000000" w:themeColor="text1"/>
          <w:lang w:eastAsia="pl-PL"/>
        </w:rPr>
        <w:t>Pani(a) dane osobowe będą przechowywane przez okres 1 roku, chyba że przepis prawa wskazuje inaczej, np. wynikający z przepisów o archiwizacji dokumentacji, lub ich dalsze przetwarzanie jest niezbędne do osiągnięcia celu przetwarzania lub konieczne przy dochodzeniu praw lub roszczeń.</w:t>
      </w:r>
    </w:p>
    <w:p w14:paraId="1EDD49D1" w14:textId="77777777" w:rsidR="003804FA" w:rsidRDefault="003804FA" w:rsidP="003804F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pl-PL"/>
        </w:rPr>
      </w:pPr>
      <w:r>
        <w:rPr>
          <w:rFonts w:eastAsia="Times New Roman" w:cs="Calibri"/>
          <w:color w:val="000000" w:themeColor="text1"/>
          <w:lang w:eastAsia="pl-PL"/>
        </w:rPr>
        <w:t>Posiada Pana(i) prawo żądania dostępu do treści swoich danych, prawo ich sprostowania, usunięcia, ograniczenia przetwarzania zgodnie z kryteriami określonymi w Rozporządzeniu.</w:t>
      </w:r>
    </w:p>
    <w:p w14:paraId="2A65A00F" w14:textId="552D7AA3" w:rsidR="003804FA" w:rsidRDefault="003804FA" w:rsidP="003804F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pl-PL"/>
        </w:rPr>
      </w:pPr>
      <w:r>
        <w:rPr>
          <w:rFonts w:eastAsia="Times New Roman" w:cs="Calibri"/>
          <w:color w:val="000000" w:themeColor="text1"/>
          <w:lang w:eastAsia="pl-PL"/>
        </w:rPr>
        <w:t>Jeżeli uzna Pani/Pan, że przetwarzanie narusza przepisy Rozporządzenia posiada Pani/Pan prawo wniesienia skargi do organu nadzorczego, jakim jest Prezes Urzędu Ochrony Danych Osobowych,</w:t>
      </w:r>
    </w:p>
    <w:p w14:paraId="17BA1DB8" w14:textId="77777777" w:rsidR="003804FA" w:rsidRDefault="003804FA" w:rsidP="003804FA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pl-PL"/>
        </w:rPr>
      </w:pPr>
      <w:r>
        <w:rPr>
          <w:rFonts w:eastAsia="Times New Roman" w:cs="Calibri"/>
          <w:color w:val="000000" w:themeColor="text1"/>
          <w:lang w:eastAsia="pl-PL"/>
        </w:rPr>
        <w:t xml:space="preserve">Podanie przez Pana(ią) danych osobowych jest dobrowolne, jednakże konsekwencją niepodania danych osobowych będzie nierozpatrzenie wniosku. </w:t>
      </w:r>
    </w:p>
    <w:p w14:paraId="5A12CD25" w14:textId="77777777" w:rsidR="003804FA" w:rsidRDefault="003804FA" w:rsidP="003804F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pl-PL"/>
        </w:rPr>
      </w:pPr>
      <w:r>
        <w:rPr>
          <w:rFonts w:eastAsia="Times New Roman" w:cs="Calibri"/>
          <w:color w:val="000000" w:themeColor="text1"/>
          <w:lang w:eastAsia="pl-PL"/>
        </w:rPr>
        <w:t>Przetwarzanie nie będzie podlegało zautomatyzowanemu podejmowaniu decyzji, w tym profilowaniu, o którym mowa w art. 22 ust. 1 i 4 Rozporządzenia.</w:t>
      </w:r>
    </w:p>
    <w:p w14:paraId="1E54F237" w14:textId="77777777" w:rsidR="00370871" w:rsidRDefault="00370871"/>
    <w:sectPr w:rsidR="00370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8163C"/>
    <w:multiLevelType w:val="hybridMultilevel"/>
    <w:tmpl w:val="74AC5E2A"/>
    <w:lvl w:ilvl="0" w:tplc="FB6E37A8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15806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282077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57"/>
    <w:rsid w:val="00180B12"/>
    <w:rsid w:val="0020116C"/>
    <w:rsid w:val="00261CF0"/>
    <w:rsid w:val="002F2D83"/>
    <w:rsid w:val="00324255"/>
    <w:rsid w:val="00370871"/>
    <w:rsid w:val="003804FA"/>
    <w:rsid w:val="00676DA9"/>
    <w:rsid w:val="007A1FD7"/>
    <w:rsid w:val="007B4DF8"/>
    <w:rsid w:val="00A6136E"/>
    <w:rsid w:val="00B3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4253"/>
  <w15:chartTrackingRefBased/>
  <w15:docId w15:val="{D0779BFF-93AD-4E1F-AC8D-8A730853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4FA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uiPriority w:val="99"/>
    <w:qFormat/>
    <w:rsid w:val="003804F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804FA"/>
    <w:rPr>
      <w:color w:val="0000FF"/>
      <w:u w:val="single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99"/>
    <w:locked/>
    <w:rsid w:val="003242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1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.archive.org/web/20191215115739/mailto:ochrona.danych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dc:description/>
  <cp:lastModifiedBy>Jarosław Domański</cp:lastModifiedBy>
  <cp:revision>3</cp:revision>
  <cp:lastPrinted>2022-05-12T11:47:00Z</cp:lastPrinted>
  <dcterms:created xsi:type="dcterms:W3CDTF">2022-05-12T11:48:00Z</dcterms:created>
  <dcterms:modified xsi:type="dcterms:W3CDTF">2026-03-29T21:14:00Z</dcterms:modified>
</cp:coreProperties>
</file>