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right="0" w:firstLine="0"/>
        <w:jc w:val="lef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3851275</wp:posOffset>
            </wp:positionH>
            <wp:positionV relativeFrom="paragraph">
              <wp:posOffset>254000</wp:posOffset>
            </wp:positionV>
            <wp:extent cx="2663825" cy="1188720"/>
            <wp:wrapSquare wrapText="lef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663825" cy="118872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5"/>
          <w:b/>
          <w:bCs/>
        </w:rPr>
        <w:t>RPW/92092/2025 P Data:2025-10-28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80"/>
        <w:ind w:right="0" w:firstLine="0"/>
        <w:jc w:val="left"/>
      </w:pPr>
      <w:r>
        <mc:AlternateContent>
          <mc:Choice Requires="wps">
            <w:drawing>
              <wp:anchor distT="0" distB="0" distL="88900" distR="88900" simplePos="0" relativeHeight="125829379" behindDoc="0" locked="0" layoutInCell="1" allowOverlap="1">
                <wp:simplePos x="0" y="0"/>
                <wp:positionH relativeFrom="page">
                  <wp:posOffset>870585</wp:posOffset>
                </wp:positionH>
                <wp:positionV relativeFrom="paragraph">
                  <wp:posOffset>508000</wp:posOffset>
                </wp:positionV>
                <wp:extent cx="1228090" cy="18923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28090" cy="189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OOG.0007.21.2025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8.549999999999997pt;margin-top:40.pt;width:96.700000000000003pt;height:14.9pt;z-index:-125829374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OOG.0007.21.2025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Style w:val="CharStyle5"/>
          <w:b/>
          <w:bCs/>
        </w:rPr>
        <w:t>MKiS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1240" w:after="120" w:line="240" w:lineRule="auto"/>
        <w:ind w:left="4520" w:right="0" w:firstLine="0"/>
        <w:jc w:val="left"/>
      </w:pPr>
      <w:r>
        <w:rPr>
          <w:rStyle w:val="CharStyle3"/>
          <w:b/>
          <w:bCs/>
        </w:rPr>
        <w:t>Minister Klimatu i Środowiska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4520" w:right="0" w:firstLine="0"/>
        <w:jc w:val="left"/>
      </w:pPr>
      <w:r>
        <w:rPr>
          <w:rStyle w:val="CharStyle3"/>
          <w:b/>
          <w:bCs/>
        </w:rPr>
        <w:t>Paulina Hennig-Kloska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4520" w:right="0" w:firstLine="0"/>
        <w:jc w:val="left"/>
      </w:pPr>
      <w:r>
        <w:rPr>
          <w:rStyle w:val="CharStyle3"/>
          <w:b/>
          <w:bCs/>
        </w:rPr>
        <w:t>ul. Wawelska 52/54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40" w:line="240" w:lineRule="auto"/>
        <w:ind w:left="4520" w:right="0" w:firstLine="0"/>
        <w:jc w:val="left"/>
      </w:pPr>
      <w:r>
        <w:rPr>
          <w:rStyle w:val="CharStyle3"/>
          <w:b/>
          <w:bCs/>
        </w:rPr>
        <w:t>00-922 Warszawa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360" w:lineRule="auto"/>
        <w:ind w:right="0" w:firstLine="72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306" w:right="1102" w:bottom="1306" w:left="1088" w:header="878" w:footer="878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3"/>
        </w:rPr>
        <w:t>W załączeniu przesyłam Stanowisko Nr 2/2025 Rady Miejskiej w Izbicy Kujawskiej z dnia 16 października 2025 roku w sprawie przedłużenia na terenie Gminy Izbica Kujawska okresu polowań do 15 stycznia na gęsi gęgawa oraz do 31 stycznia na białoczelne i zbożowe.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</w:pPr>
      <w:r>
        <w:rPr>
          <w:rStyle w:val="CharStyle3"/>
          <w:b/>
          <w:bCs/>
        </w:rPr>
        <w:t>STANOWISKO NR 2/2025</w:t>
        <w:br/>
        <w:t>RADY MIEJSKIEJ W IZBICY KUJAWSKIEJ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center"/>
      </w:pPr>
      <w:r>
        <w:rPr>
          <w:rStyle w:val="CharStyle3"/>
          <w:b/>
          <w:bCs/>
        </w:rPr>
        <w:t>z dnia 16 października 2025 r.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60"/>
        <w:ind w:left="0" w:right="0" w:firstLine="0"/>
        <w:jc w:val="both"/>
      </w:pPr>
      <w:r>
        <w:rPr>
          <w:rStyle w:val="CharStyle8"/>
        </w:rPr>
        <w:t>w sprawie przedłużenia na terenie Gminy Izbica Kujawska okresu polowań do 15 stycznia na gęsi gęgawa oraz do 31 stycznia na białoczelne i zbożowe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20"/>
        <w:ind w:left="0" w:right="0" w:firstLine="0"/>
        <w:jc w:val="both"/>
      </w:pPr>
      <w:r>
        <w:rPr>
          <w:rStyle w:val="CharStyle8"/>
        </w:rPr>
        <w:t>Na podstawie art. 14 pkt 3 uchwały Nr III/19/2018 Rady Miejskiej w Izbicy Kujawskiej z dnia 28 grudnia 2018 r. w sprawie uchwalenia statutu Gminy Izbica Kujawska (Dz. Urz. Woj. Kuj.-Pom. z 2019 r., poz. 420) Rada Miejska w Izbicy Kujawskiej przyjmuje następujące stanowisko: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220"/>
        <w:ind w:left="0" w:right="0" w:firstLine="0"/>
        <w:jc w:val="center"/>
      </w:pPr>
      <w:bookmarkStart w:id="0" w:name="bookmark0"/>
      <w:r>
        <w:rPr>
          <w:rStyle w:val="CharStyle10"/>
          <w:b/>
          <w:bCs/>
        </w:rPr>
        <w:t>§1-</w:t>
      </w:r>
      <w:bookmarkEnd w:id="0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8"/>
        </w:rPr>
        <w:t>Rada Miejska w Izbicy Kujawskiej wyraża swoje głębokie zaniepokojenie problemami związanymi z powodu przedłużonego na terenie województwa wielkopolskiego okresu polowań na gęsi gęgawa do 15 stycznia i na gęsi białoczelna i zbożowa do 31 stycznia. Gmina Izbica Kujawska graniczy z województwem wielkopolskim co ma duży wpływ na konsekwencje polowań po 21 grudnia, gdyż ptactwo wystraszone polowaniami migruje na tereny naszej gminy. Brak możliwości odstrzału gęsi powoduje szereg problemów związanych z produkcją rolną.</w:t>
      </w:r>
    </w:p>
    <w:p>
      <w:pPr>
        <w:pStyle w:val="Style9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731" w:val="left"/>
        </w:tabs>
        <w:bidi w:val="0"/>
        <w:spacing w:before="0" w:after="0"/>
        <w:ind w:left="0" w:right="0" w:firstLine="400"/>
        <w:jc w:val="both"/>
      </w:pPr>
      <w:bookmarkStart w:id="2" w:name="bookmark2"/>
      <w:r>
        <w:rPr>
          <w:rStyle w:val="CharStyle10"/>
          <w:b/>
          <w:bCs/>
        </w:rPr>
        <w:t>Szkody w uprawach rolnych</w:t>
      </w:r>
      <w:bookmarkEnd w:id="2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20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1125" w:right="1078" w:bottom="1125" w:left="1112" w:header="697" w:footer="697" w:gutter="0"/>
          <w:cols w:space="720"/>
          <w:noEndnote/>
          <w:rtlGutter w:val="0"/>
          <w:docGrid w:linePitch="360"/>
        </w:sectPr>
      </w:pPr>
      <w:r>
        <w:rPr>
          <w:rStyle w:val="CharStyle8"/>
        </w:rPr>
        <w:t>Gęsi, które bytują na polach uprawnych, wyrządzają nieodwracalne szkody w uprawach zlokalizowanych w szczególności przy zbiornikach wodnych. Proceder ten narasta po 21 grudnia, gdy w województwie wielkopolskim jest prawna możliwość odstrzału gęsi a w naszym województwie niestety nie. Nic nie zagraża populacji ptaków, które oprócz zniszczonych upraw, zostawiają po sobie niezmierzone ilości odchodów nie tylko na polach, ale też na przyległych do nich posesjach.</w:t>
      </w:r>
    </w:p>
    <w:p>
      <w:pPr>
        <w:pStyle w:val="Style9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783" w:val="left"/>
        </w:tabs>
        <w:bidi w:val="0"/>
        <w:spacing w:before="0" w:after="0"/>
        <w:ind w:left="0" w:right="0"/>
        <w:jc w:val="both"/>
      </w:pPr>
      <w:bookmarkStart w:id="4" w:name="bookmark4"/>
      <w:r>
        <w:rPr>
          <w:rStyle w:val="CharStyle10"/>
          <w:b/>
          <w:bCs/>
        </w:rPr>
        <w:t>Pomoc myśliwych</w:t>
      </w:r>
      <w:bookmarkEnd w:id="4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8"/>
        </w:rPr>
        <w:t>Myśliwi z kół łowieckich znajdujących się na terenie naszej Gminy minimalizują szkody, ale tylko w czasie ustawowo możliwym do odstrzału. Po tym okresie niestety ptaki wystraszone polowaniami w sąsiednim województwie przemieszczają się na teren naszej Gminy i niczym nie niepokojone czynią szkody w uprawach.</w:t>
      </w:r>
    </w:p>
    <w:p>
      <w:pPr>
        <w:pStyle w:val="Style9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783" w:val="left"/>
        </w:tabs>
        <w:bidi w:val="0"/>
        <w:spacing w:before="0" w:after="0"/>
        <w:ind w:left="0" w:right="0"/>
        <w:jc w:val="both"/>
      </w:pPr>
      <w:bookmarkStart w:id="6" w:name="bookmark6"/>
      <w:r>
        <w:rPr>
          <w:rStyle w:val="CharStyle10"/>
          <w:b/>
          <w:bCs/>
        </w:rPr>
        <w:t>Rozwiązanie problemu gęsi gęgawa, białoczelna i zbożowa</w:t>
      </w:r>
      <w:bookmarkEnd w:id="6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8"/>
        </w:rPr>
        <w:t>Jednym i jedynym rozwiązaniem trudnej sytuacji oraz zminimalizowanie szkód wyrządzanych przez gęsi jest wydłużenie okresu polowań na terenie Gminy Izbica Kujawska tak jak to uczyniono w województwie wielkopolskim. Za wydłużeniem przemawia bezpośrednie sąsiedztwo z województwem wielkopolskim, gdzie do gęsi strzela się do 31 stycznia. Przyniosło to już odpowiednie efekty. Straty i szkody w uprawach są minimalne. Prawo Łowieckie mówi, że okresy polowań określane są w drodze rozporządzenia przez Ministra właściwego ds. Środowiska. W imieniu wszystkich poszkodowanych mieszkańców Naszej Gminy, Rada Miejska prosi o przychylne rozpatrzenie stanowiska i zrównanie okresu odstrzału gęsi gęgawa do dnia 15 stycznia a białoczelna i zbożowa do dnia 31 stycznia tak jak w województwie wielkopolskim.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8" w:name="bookmark8"/>
      <w:r>
        <w:rPr>
          <w:rStyle w:val="CharStyle10"/>
          <w:b/>
          <w:bCs/>
        </w:rPr>
        <w:t>§2.</w:t>
      </w:r>
      <w:bookmarkEnd w:id="8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both"/>
      </w:pPr>
      <w:r>
        <w:rPr>
          <w:rStyle w:val="CharStyle8"/>
        </w:rPr>
        <w:t>Rada Miejska w Izbicy Kujawskiej zobowiązuje Przewodniczącego Rady Gminy do przekazania niniejszego stanowiska: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69" w:val="left"/>
        </w:tabs>
        <w:bidi w:val="0"/>
        <w:spacing w:before="0" w:after="0" w:line="271" w:lineRule="auto"/>
        <w:ind w:left="0" w:right="0" w:firstLine="420"/>
        <w:jc w:val="both"/>
      </w:pPr>
      <w:r>
        <w:rPr>
          <w:rStyle w:val="CharStyle8"/>
        </w:rPr>
        <w:t>Ministrowi Klimatu i Środowiska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02" w:val="left"/>
        </w:tabs>
        <w:bidi w:val="0"/>
        <w:spacing w:before="0" w:after="0" w:line="271" w:lineRule="auto"/>
        <w:ind w:left="0" w:right="0" w:firstLine="420"/>
        <w:jc w:val="both"/>
      </w:pPr>
      <w:r>
        <w:rPr>
          <w:rStyle w:val="CharStyle8"/>
        </w:rPr>
        <w:t>Marszałkowi Sejmu RP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02" w:val="left"/>
        </w:tabs>
        <w:bidi w:val="0"/>
        <w:spacing w:before="0" w:after="0" w:line="271" w:lineRule="auto"/>
        <w:ind w:left="0" w:right="0" w:firstLine="420"/>
        <w:jc w:val="both"/>
      </w:pPr>
      <w:r>
        <w:rPr>
          <w:rStyle w:val="CharStyle8"/>
        </w:rPr>
        <w:t>Marszałkowi Senatu RP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02" w:val="left"/>
        </w:tabs>
        <w:bidi w:val="0"/>
        <w:spacing w:before="0" w:after="0" w:line="271" w:lineRule="auto"/>
        <w:ind w:left="0" w:right="0" w:firstLine="420"/>
        <w:jc w:val="both"/>
      </w:pPr>
      <w:r>
        <w:rPr>
          <w:rStyle w:val="CharStyle8"/>
        </w:rPr>
        <w:t>Posłom i Senatorom z Województwa Kujawsko-Pomorskiego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98" w:val="left"/>
        </w:tabs>
        <w:bidi w:val="0"/>
        <w:spacing w:before="0" w:after="0" w:line="271" w:lineRule="auto"/>
        <w:ind w:left="0" w:right="0" w:firstLine="420"/>
        <w:jc w:val="both"/>
      </w:pPr>
      <w:r>
        <w:rPr>
          <w:rStyle w:val="CharStyle8"/>
        </w:rPr>
        <w:t>PZŁ Zarząd Główny, ul. Nowy Świat 35, 00 - 029 Warszawa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18" w:val="left"/>
        </w:tabs>
        <w:bidi w:val="0"/>
        <w:spacing w:before="0" w:after="0" w:line="271" w:lineRule="auto"/>
        <w:ind w:left="880" w:right="0" w:hanging="440"/>
        <w:jc w:val="both"/>
      </w:pPr>
      <w:r>
        <w:rPr>
          <w:rStyle w:val="CharStyle8"/>
        </w:rPr>
        <w:t>PZŁ Zarząd Okręgowy Włocławek, ul. Związków Zawodowych 18 A, 87- 800 Włocławek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02" w:val="left"/>
        </w:tabs>
        <w:bidi w:val="0"/>
        <w:spacing w:before="0" w:after="0" w:line="271" w:lineRule="auto"/>
        <w:ind w:left="0" w:right="0" w:firstLine="420"/>
        <w:jc w:val="both"/>
      </w:pPr>
      <w:r>
        <w:rPr>
          <w:rStyle w:val="CharStyle8"/>
        </w:rPr>
        <w:t>Koło łowieckie nr 4 „BAŻANT”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98" w:val="left"/>
        </w:tabs>
        <w:bidi w:val="0"/>
        <w:spacing w:before="0" w:after="0" w:line="271" w:lineRule="auto"/>
        <w:ind w:left="0" w:right="0" w:firstLine="420"/>
        <w:jc w:val="both"/>
      </w:pPr>
      <w:r>
        <w:rPr>
          <w:rStyle w:val="CharStyle8"/>
        </w:rPr>
        <w:t>Koło Łowieckie nr 132 „CYRANECZKA”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74" w:val="left"/>
        </w:tabs>
        <w:bidi w:val="0"/>
        <w:spacing w:before="0" w:after="0" w:line="271" w:lineRule="auto"/>
        <w:ind w:left="0" w:right="0" w:firstLine="420"/>
        <w:jc w:val="both"/>
      </w:pPr>
      <w:r>
        <w:rPr>
          <w:rStyle w:val="CharStyle8"/>
        </w:rPr>
        <w:t>Koło Łowieckie „JEMIOŁA”</w:t>
      </w:r>
    </w:p>
    <w:sectPr>
      <w:footnotePr>
        <w:pos w:val="pageBottom"/>
        <w:numFmt w:val="decimal"/>
        <w:numRestart w:val="continuous"/>
      </w:footnotePr>
      <w:pgSz w:w="11900" w:h="16840"/>
      <w:pgMar w:top="1149" w:right="1071" w:bottom="1149" w:left="1119" w:header="721" w:footer="721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Body text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Body text (3)_"/>
    <w:basedOn w:val="DefaultParagraphFont"/>
    <w:link w:val="Style4"/>
    <w:rPr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8">
    <w:name w:val="Body text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0">
    <w:name w:val="Heading #1_"/>
    <w:basedOn w:val="DefaultParagraphFont"/>
    <w:link w:val="Styl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Body text (2)"/>
    <w:basedOn w:val="Normal"/>
    <w:link w:val="CharStyle3"/>
    <w:pPr>
      <w:widowControl w:val="0"/>
      <w:shd w:val="clear" w:color="auto" w:fill="auto"/>
      <w:spacing w:after="310"/>
      <w:ind w:left="28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Body text (3)"/>
    <w:basedOn w:val="Normal"/>
    <w:link w:val="CharStyle5"/>
    <w:pPr>
      <w:widowControl w:val="0"/>
      <w:shd w:val="clear" w:color="auto" w:fill="auto"/>
      <w:spacing w:after="290" w:line="298" w:lineRule="auto"/>
      <w:ind w:left="2380"/>
    </w:pPr>
    <w:rPr>
      <w:b/>
      <w:bCs/>
      <w:i w:val="0"/>
      <w:iCs w:val="0"/>
      <w:smallCaps w:val="0"/>
      <w:strike w:val="0"/>
      <w:sz w:val="15"/>
      <w:szCs w:val="15"/>
      <w:u w:val="none"/>
    </w:rPr>
  </w:style>
  <w:style w:type="paragraph" w:styleId="Style7">
    <w:name w:val="Body text"/>
    <w:basedOn w:val="Normal"/>
    <w:link w:val="CharStyle8"/>
    <w:qFormat/>
    <w:pPr>
      <w:widowControl w:val="0"/>
      <w:shd w:val="clear" w:color="auto" w:fill="auto"/>
      <w:spacing w:after="480" w:line="360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9">
    <w:name w:val="Heading #1"/>
    <w:basedOn w:val="Normal"/>
    <w:link w:val="CharStyle10"/>
    <w:pPr>
      <w:widowControl w:val="0"/>
      <w:shd w:val="clear" w:color="auto" w:fill="auto"/>
      <w:spacing w:line="360" w:lineRule="auto"/>
      <w:ind w:firstLine="360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Kodak Capture Pro Software</dc:title>
  <dc:subject/>
  <dc:creator>Kodak Capture Pro ( Software )</dc:creator>
  <cp:keywords/>
</cp:coreProperties>
</file>