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BE" w:rsidRPr="00A50F17" w:rsidRDefault="009D5167" w:rsidP="00F30E0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ZAWIADOMIENIE</w:t>
      </w:r>
    </w:p>
    <w:p w:rsidR="00696BBE" w:rsidRPr="00A50F17" w:rsidRDefault="009D5167" w:rsidP="00F30E0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REGIONALNEGO DYREKTORA OCHRONY ŚRODOWISKA</w:t>
      </w:r>
    </w:p>
    <w:p w:rsidR="00696BBE" w:rsidRPr="00A50F17" w:rsidRDefault="009D5167" w:rsidP="00F30E0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W KATOWICACH</w:t>
      </w:r>
    </w:p>
    <w:p w:rsidR="00696BBE" w:rsidRPr="00CD53E0" w:rsidRDefault="009D5167" w:rsidP="00F30E0F">
      <w:pPr>
        <w:tabs>
          <w:tab w:val="right" w:pos="9356"/>
        </w:tabs>
        <w:spacing w:before="120" w:after="0"/>
        <w:ind w:right="-284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znak: </w:t>
      </w:r>
      <w:r w:rsidRPr="00A50F17">
        <w:rPr>
          <w:rFonts w:ascii="Arial" w:hAnsi="Arial" w:cs="Arial"/>
          <w:lang w:eastAsia="pl-PL"/>
        </w:rPr>
        <w:t>WOOŚ</w:t>
      </w:r>
      <w:r>
        <w:rPr>
          <w:rFonts w:ascii="Arial" w:hAnsi="Arial" w:cs="Arial"/>
          <w:lang w:eastAsia="pl-PL"/>
        </w:rPr>
        <w:t>.420.5.2021.JB.12</w:t>
      </w:r>
    </w:p>
    <w:p w:rsidR="00696BBE" w:rsidRDefault="00F30E0F" w:rsidP="00F30E0F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EZDDataPodpisu_2"/>
      <w:r>
        <w:rPr>
          <w:rFonts w:ascii="Arial" w:hAnsi="Arial" w:cs="Arial"/>
        </w:rPr>
        <w:t xml:space="preserve">z </w:t>
      </w:r>
      <w:r w:rsidR="009D5167" w:rsidRPr="00A15C7A">
        <w:rPr>
          <w:rFonts w:ascii="Arial" w:hAnsi="Arial" w:cs="Arial"/>
        </w:rPr>
        <w:t>25 czerwca 2021</w:t>
      </w:r>
      <w:bookmarkEnd w:id="0"/>
      <w:r w:rsidR="009D5167" w:rsidRPr="00A15C7A">
        <w:rPr>
          <w:rFonts w:ascii="Arial" w:hAnsi="Arial" w:cs="Arial"/>
        </w:rPr>
        <w:t xml:space="preserve"> </w:t>
      </w:r>
    </w:p>
    <w:p w:rsidR="00696BBE" w:rsidRDefault="009D5167" w:rsidP="00F30E0F">
      <w:pPr>
        <w:autoSpaceDE w:val="0"/>
        <w:autoSpaceDN w:val="0"/>
        <w:adjustRightInd w:val="0"/>
        <w:spacing w:after="12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Na podstawie art. 74 ust. 3 ustawy z dnia 3 października 2008 r. o udostępnianiu informacji</w:t>
      </w:r>
      <w:r>
        <w:rPr>
          <w:rFonts w:ascii="Arial" w:hAnsi="Arial" w:cs="Arial"/>
          <w:lang w:eastAsia="pl-PL"/>
        </w:rPr>
        <w:t xml:space="preserve"> o </w:t>
      </w:r>
      <w:r w:rsidRPr="00C605B0">
        <w:rPr>
          <w:rFonts w:ascii="Arial" w:hAnsi="Arial" w:cs="Arial"/>
          <w:lang w:eastAsia="pl-PL"/>
        </w:rPr>
        <w:t xml:space="preserve">środowisku i jego ochronie, udziale </w:t>
      </w:r>
      <w:r w:rsidRPr="00C605B0">
        <w:rPr>
          <w:rFonts w:ascii="Arial" w:hAnsi="Arial" w:cs="Arial"/>
          <w:lang w:eastAsia="pl-PL"/>
        </w:rPr>
        <w:t>społeczeństwa w 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od</w:t>
      </w:r>
      <w:r>
        <w:rPr>
          <w:rFonts w:ascii="Arial" w:hAnsi="Arial" w:cs="Arial"/>
          <w:lang w:eastAsia="pl-PL"/>
        </w:rPr>
        <w:t>działywania na środowisko (</w:t>
      </w:r>
      <w:r w:rsidRPr="00C605B0">
        <w:rPr>
          <w:rFonts w:ascii="Arial" w:hAnsi="Arial" w:cs="Arial"/>
          <w:lang w:eastAsia="pl-PL"/>
        </w:rPr>
        <w:t>Dz.U. z 2021 r., poz. 247</w:t>
      </w:r>
      <w:r>
        <w:rPr>
          <w:rFonts w:ascii="Arial" w:hAnsi="Arial" w:cs="Arial"/>
          <w:lang w:eastAsia="pl-PL"/>
        </w:rPr>
        <w:t xml:space="preserve"> ze zm.</w:t>
      </w:r>
      <w:r w:rsidRPr="00C605B0">
        <w:rPr>
          <w:rFonts w:ascii="Arial" w:hAnsi="Arial" w:cs="Arial"/>
          <w:lang w:eastAsia="pl-PL"/>
        </w:rPr>
        <w:t>) dalej ustawy ooś, w związku</w:t>
      </w:r>
      <w:r>
        <w:rPr>
          <w:rFonts w:ascii="Arial" w:hAnsi="Arial" w:cs="Arial"/>
          <w:lang w:eastAsia="pl-PL"/>
        </w:rPr>
        <w:t xml:space="preserve"> z </w:t>
      </w:r>
      <w:r w:rsidRPr="00C605B0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(t.j. Dz. U. z 2021 r., poz. 735)</w:t>
      </w:r>
      <w:r w:rsidRPr="00C605B0">
        <w:rPr>
          <w:rFonts w:ascii="Arial" w:hAnsi="Arial" w:cs="Arial"/>
          <w:lang w:eastAsia="pl-PL"/>
        </w:rPr>
        <w:t>, a także na podstawie art. 36 § 1 i 2 Kpa, Regionalny Dyrektor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Ochrony Środowiska w Katowicach zawiadamia strony postępowania administracyjnego</w:t>
      </w:r>
      <w:r>
        <w:rPr>
          <w:rFonts w:ascii="Arial" w:hAnsi="Arial" w:cs="Arial"/>
          <w:lang w:eastAsia="pl-PL"/>
        </w:rPr>
        <w:t xml:space="preserve"> w </w:t>
      </w:r>
      <w:r w:rsidRPr="00C605B0">
        <w:rPr>
          <w:rFonts w:ascii="Arial" w:hAnsi="Arial" w:cs="Arial"/>
          <w:lang w:eastAsia="pl-PL"/>
        </w:rPr>
        <w:t>sprawie wydania decyzji o środowiskowych uwarunkowaniach dla przedsięwzięcia pn.: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„</w:t>
      </w:r>
      <w:r w:rsidRPr="008E295B">
        <w:rPr>
          <w:rFonts w:ascii="Arial" w:hAnsi="Arial" w:cs="Arial"/>
          <w:lang w:eastAsia="pl-PL"/>
        </w:rPr>
        <w:t>Przebudowa kolizji z sieci</w:t>
      </w:r>
      <w:r w:rsidRPr="008E295B">
        <w:rPr>
          <w:rFonts w:ascii="Arial" w:hAnsi="Arial" w:cs="Arial"/>
          <w:lang w:eastAsia="pl-PL"/>
        </w:rPr>
        <w:t>ą wysokiego napięcia, sieci kanalizacyjnej oraz budowa dodatkowych elementów zagospodarowania terenu m.in.</w:t>
      </w:r>
      <w:r>
        <w:rPr>
          <w:rFonts w:ascii="Arial" w:hAnsi="Arial" w:cs="Arial"/>
          <w:lang w:eastAsia="pl-PL"/>
        </w:rPr>
        <w:t xml:space="preserve"> jezdni dróg dodatkowych wraz z </w:t>
      </w:r>
      <w:r w:rsidRPr="008E295B">
        <w:rPr>
          <w:rFonts w:ascii="Arial" w:hAnsi="Arial" w:cs="Arial"/>
          <w:lang w:eastAsia="pl-PL"/>
        </w:rPr>
        <w:t>budową infrastruktury technicznej i umacnianiem cieków wodnych w ramach projektu pn.: Budowa drogi S1 Kosztowy - Biels</w:t>
      </w:r>
      <w:r w:rsidRPr="008E295B">
        <w:rPr>
          <w:rFonts w:ascii="Arial" w:hAnsi="Arial" w:cs="Arial"/>
          <w:lang w:eastAsia="pl-PL"/>
        </w:rPr>
        <w:t>ko-Biała. Odcinek II węzeł Oświęcim (z węzłem - Dankowice)</w:t>
      </w:r>
      <w:r w:rsidRPr="00C605B0">
        <w:rPr>
          <w:rFonts w:ascii="Arial" w:hAnsi="Arial" w:cs="Arial"/>
          <w:lang w:eastAsia="pl-PL"/>
        </w:rPr>
        <w:t>”,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że stanowisko co do potrzeby przeprowadzenia oceny oddziaływania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na środowisko dla planowanego przedsięwzięcia, w ramach postępowania w sprawie</w:t>
      </w:r>
      <w:r>
        <w:rPr>
          <w:rFonts w:ascii="Arial" w:hAnsi="Arial" w:cs="Arial"/>
          <w:lang w:eastAsia="pl-PL"/>
        </w:rPr>
        <w:t xml:space="preserve"> wydania decyzji o </w:t>
      </w:r>
      <w:r w:rsidRPr="00C605B0">
        <w:rPr>
          <w:rFonts w:ascii="Arial" w:hAnsi="Arial" w:cs="Arial"/>
          <w:lang w:eastAsia="pl-PL"/>
        </w:rPr>
        <w:t>środowiskowych uwarunkowaniach, n</w:t>
      </w:r>
      <w:r>
        <w:rPr>
          <w:rFonts w:ascii="Arial" w:hAnsi="Arial" w:cs="Arial"/>
          <w:lang w:eastAsia="pl-PL"/>
        </w:rPr>
        <w:t xml:space="preserve">ie zostało </w:t>
      </w:r>
      <w:r>
        <w:rPr>
          <w:rFonts w:ascii="Arial" w:hAnsi="Arial" w:cs="Arial"/>
          <w:lang w:eastAsia="pl-PL"/>
        </w:rPr>
        <w:t>określone</w:t>
      </w:r>
      <w:r>
        <w:rPr>
          <w:rFonts w:ascii="Arial" w:hAnsi="Arial" w:cs="Arial"/>
          <w:lang w:eastAsia="pl-PL"/>
        </w:rPr>
        <w:t xml:space="preserve"> w terminie do 15 czerwca 2021 r. (jako wskazano w zawiadomieniu z 6 maja 2021 r. znak WOOŚ.420.5.2021.JB.9)</w:t>
      </w:r>
      <w:r w:rsidRPr="00C605B0">
        <w:rPr>
          <w:rFonts w:ascii="Arial" w:hAnsi="Arial" w:cs="Arial"/>
          <w:lang w:eastAsia="pl-PL"/>
        </w:rPr>
        <w:t>.</w:t>
      </w:r>
    </w:p>
    <w:p w:rsidR="00696BBE" w:rsidRDefault="009D5167" w:rsidP="00F30E0F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Powyższe spowodowane jest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</w:rPr>
        <w:t>skomplikowanym charakterem sprawy oraz analizą całości zebranego materiału dowodowego.</w:t>
      </w:r>
    </w:p>
    <w:p w:rsidR="00696BBE" w:rsidRDefault="009D5167" w:rsidP="00F30E0F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 xml:space="preserve">Zatem, o ile </w:t>
      </w:r>
      <w:r w:rsidRPr="00C605B0">
        <w:rPr>
          <w:rFonts w:ascii="Arial" w:hAnsi="Arial" w:cs="Arial"/>
          <w:lang w:eastAsia="pl-PL"/>
        </w:rPr>
        <w:t>zachodzić będzie taka potrzeba, postanowienie, o którym mowa w art. 63 ust. 1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ww. ustawy ooś zosta</w:t>
      </w:r>
      <w:r>
        <w:rPr>
          <w:rFonts w:ascii="Arial" w:hAnsi="Arial" w:cs="Arial"/>
          <w:lang w:eastAsia="pl-PL"/>
        </w:rPr>
        <w:t>nie wydane w terminie do 31 lipca</w:t>
      </w:r>
      <w:r w:rsidRPr="00C605B0">
        <w:rPr>
          <w:rFonts w:ascii="Arial" w:hAnsi="Arial" w:cs="Arial"/>
          <w:lang w:eastAsia="pl-PL"/>
        </w:rPr>
        <w:t xml:space="preserve"> 2021 r. Podany wyżej termin nie jest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ostatecznym terminem załatwienia sprawy i może ulec zmianie.</w:t>
      </w:r>
    </w:p>
    <w:p w:rsidR="00696BBE" w:rsidRPr="00C605B0" w:rsidRDefault="009D5167" w:rsidP="00F30E0F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 xml:space="preserve">Zgodnie z art. 37 § 1 Kpa </w:t>
      </w:r>
      <w:r w:rsidRPr="00C605B0">
        <w:rPr>
          <w:rFonts w:ascii="Arial" w:hAnsi="Arial" w:cs="Arial"/>
          <w:lang w:eastAsia="pl-PL"/>
        </w:rPr>
        <w:t>stronie służy prawo do wniesienia ponaglenia, które powinno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zawierać uzasadnienie. Ponaglenie wnosi się do Generalnego Dyrektora Ochrony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Środowiska za pośrednictwem Regionalnego Dyrektora Ochrony Środowiska w Katowicach.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Zawiadomienie uważa się za dokonane</w:t>
      </w:r>
      <w:r w:rsidRPr="00C605B0">
        <w:rPr>
          <w:rFonts w:ascii="Arial" w:hAnsi="Arial" w:cs="Arial"/>
          <w:lang w:eastAsia="pl-PL"/>
        </w:rPr>
        <w:t xml:space="preserve"> po upływie 14 dni od dnia publicznego ogłoszenia.</w:t>
      </w:r>
    </w:p>
    <w:p w:rsidR="00696BBE" w:rsidRPr="00C62207" w:rsidRDefault="009D5167" w:rsidP="00F30E0F">
      <w:pPr>
        <w:spacing w:after="0"/>
        <w:rPr>
          <w:rFonts w:ascii="Arial" w:hAnsi="Arial" w:cs="Arial"/>
        </w:rPr>
      </w:pPr>
      <w:r w:rsidRPr="00C62207">
        <w:rPr>
          <w:rFonts w:ascii="Arial" w:hAnsi="Arial" w:cs="Arial"/>
        </w:rPr>
        <w:t>Regionalny Dyrektor</w:t>
      </w:r>
    </w:p>
    <w:p w:rsidR="00696BBE" w:rsidRPr="00C62207" w:rsidRDefault="009D5167" w:rsidP="00F30E0F">
      <w:pPr>
        <w:spacing w:after="0"/>
        <w:rPr>
          <w:rFonts w:ascii="Arial" w:hAnsi="Arial" w:cs="Arial"/>
        </w:rPr>
      </w:pPr>
      <w:r w:rsidRPr="00C62207">
        <w:rPr>
          <w:rFonts w:ascii="Arial" w:hAnsi="Arial" w:cs="Arial"/>
        </w:rPr>
        <w:t xml:space="preserve">Ochrony Środowiska w Katowicach </w:t>
      </w:r>
    </w:p>
    <w:p w:rsidR="00696BBE" w:rsidRPr="00C62207" w:rsidRDefault="009D5167" w:rsidP="00F30E0F">
      <w:pPr>
        <w:spacing w:after="0"/>
        <w:rPr>
          <w:rFonts w:ascii="Arial" w:hAnsi="Arial" w:cs="Arial"/>
        </w:rPr>
      </w:pPr>
      <w:r w:rsidRPr="00C62207">
        <w:rPr>
          <w:rFonts w:ascii="Arial" w:hAnsi="Arial" w:cs="Arial"/>
        </w:rPr>
        <w:t>Mirosława Mierczyk-Sawicka</w:t>
      </w:r>
    </w:p>
    <w:p w:rsidR="00696BBE" w:rsidRDefault="009D5167" w:rsidP="00F30E0F">
      <w:pPr>
        <w:spacing w:after="0"/>
        <w:rPr>
          <w:rFonts w:ascii="Arial" w:hAnsi="Arial" w:cs="Arial"/>
        </w:rPr>
      </w:pPr>
      <w:r w:rsidRPr="00C62207">
        <w:rPr>
          <w:rFonts w:ascii="Arial" w:hAnsi="Arial" w:cs="Arial"/>
        </w:rPr>
        <w:t>podpisano elektronicznie</w:t>
      </w:r>
    </w:p>
    <w:p w:rsidR="00696BBE" w:rsidRPr="00C605B0" w:rsidRDefault="00F30E0F" w:rsidP="00F30E0F">
      <w:pPr>
        <w:autoSpaceDE w:val="0"/>
        <w:autoSpaceDN w:val="0"/>
        <w:adjustRightInd w:val="0"/>
        <w:spacing w:before="480"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Upubliczniono w dniach: od 25.06.2021 r. </w:t>
      </w:r>
      <w:r w:rsidR="009D5167" w:rsidRPr="00C605B0">
        <w:rPr>
          <w:rFonts w:ascii="Arial" w:hAnsi="Arial" w:cs="Arial"/>
          <w:lang w:eastAsia="pl-PL"/>
        </w:rPr>
        <w:t>do…………..........</w:t>
      </w:r>
    </w:p>
    <w:p w:rsidR="00890CB6" w:rsidRPr="00696BBE" w:rsidRDefault="009D5167" w:rsidP="00F30E0F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Pieczęć Urzędu:</w:t>
      </w:r>
    </w:p>
    <w:sectPr w:rsidR="00890CB6" w:rsidRPr="00696BBE" w:rsidSect="00425F8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67" w:rsidRDefault="009D5167" w:rsidP="009C4583">
      <w:pPr>
        <w:spacing w:after="0" w:line="240" w:lineRule="auto"/>
      </w:pPr>
      <w:r>
        <w:separator/>
      </w:r>
    </w:p>
  </w:endnote>
  <w:endnote w:type="continuationSeparator" w:id="0">
    <w:p w:rsidR="009D5167" w:rsidRDefault="009D5167" w:rsidP="009C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2A49DE" w:rsidRDefault="009D5167">
            <w:pPr>
              <w:pStyle w:val="Stopka"/>
              <w:jc w:val="center"/>
              <w:rPr>
                <w:rFonts w:ascii="Arial" w:hAnsi="Arial" w:cs="Arial"/>
              </w:rPr>
            </w:pPr>
            <w:r w:rsidRPr="002A49DE">
              <w:rPr>
                <w:rFonts w:ascii="Arial" w:hAnsi="Arial" w:cs="Arial"/>
              </w:rPr>
              <w:t xml:space="preserve">Strona </w:t>
            </w:r>
            <w:r w:rsidR="009C4583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PAGE</w:instrText>
            </w:r>
            <w:r w:rsidR="009C4583" w:rsidRPr="002A49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2</w:t>
            </w:r>
            <w:r w:rsidR="009C4583" w:rsidRPr="002A49DE">
              <w:rPr>
                <w:rFonts w:ascii="Arial" w:hAnsi="Arial" w:cs="Arial"/>
              </w:rPr>
              <w:fldChar w:fldCharType="end"/>
            </w:r>
            <w:r w:rsidRPr="002A49DE">
              <w:rPr>
                <w:rFonts w:ascii="Arial" w:hAnsi="Arial" w:cs="Arial"/>
              </w:rPr>
              <w:t xml:space="preserve"> z </w:t>
            </w:r>
            <w:r w:rsidR="009C4583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NUMPAGES</w:instrText>
            </w:r>
            <w:r w:rsidR="009C4583" w:rsidRPr="002A49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2</w:t>
            </w:r>
            <w:r w:rsidR="009C4583" w:rsidRPr="002A49DE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1F489F" w:rsidRPr="002A49DE" w:rsidRDefault="009D5167" w:rsidP="007A7EBB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9D5167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67" w:rsidRDefault="009D5167" w:rsidP="009C4583">
      <w:pPr>
        <w:spacing w:after="0" w:line="240" w:lineRule="auto"/>
      </w:pPr>
      <w:r>
        <w:separator/>
      </w:r>
    </w:p>
  </w:footnote>
  <w:footnote w:type="continuationSeparator" w:id="0">
    <w:p w:rsidR="009D5167" w:rsidRDefault="009D5167" w:rsidP="009C4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9D5167" w:rsidP="000F38F9">
    <w:pPr>
      <w:pStyle w:val="Nagwek"/>
      <w:ind w:hanging="1134"/>
    </w:pPr>
  </w:p>
  <w:p w:rsidR="00995E6D" w:rsidRDefault="009D5167" w:rsidP="000F38F9">
    <w:pPr>
      <w:pStyle w:val="Nagwek"/>
      <w:ind w:hanging="1134"/>
    </w:pPr>
  </w:p>
  <w:p w:rsidR="00995E6D" w:rsidRDefault="009D516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D5167" w:rsidP="00425F85">
    <w:pPr>
      <w:pStyle w:val="Nagwek"/>
      <w:tabs>
        <w:tab w:val="clear" w:pos="4536"/>
        <w:tab w:val="clear" w:pos="9072"/>
      </w:tabs>
      <w:ind w:hanging="85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583"/>
    <w:rsid w:val="009C4583"/>
    <w:rsid w:val="009D5167"/>
    <w:rsid w:val="00F3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B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B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6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BB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B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5</cp:revision>
  <dcterms:created xsi:type="dcterms:W3CDTF">2021-06-24T12:53:00Z</dcterms:created>
  <dcterms:modified xsi:type="dcterms:W3CDTF">2021-06-25T12:15:00Z</dcterms:modified>
</cp:coreProperties>
</file>