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E70FC9" w14:textId="77777777" w:rsidR="009A72E3" w:rsidRDefault="00D833E9" w:rsidP="005807CE">
      <w:pPr>
        <w:pStyle w:val="Nagwek10"/>
        <w:keepNext/>
        <w:keepLines/>
        <w:spacing w:after="240"/>
      </w:pPr>
      <w:bookmarkStart w:id="0" w:name="bookmark0"/>
      <w:r>
        <w:rPr>
          <w:rStyle w:val="Nagwek1"/>
          <w:b/>
          <w:bCs/>
          <w:i/>
          <w:iCs/>
        </w:rPr>
        <w:t>Szczegółowy opis przedmiotu zamówienia</w:t>
      </w:r>
      <w:bookmarkEnd w:id="0"/>
    </w:p>
    <w:p w14:paraId="15F227C9" w14:textId="5E129C8A" w:rsidR="00A642DA" w:rsidRDefault="009411A6" w:rsidP="009411A6">
      <w:pPr>
        <w:pStyle w:val="Teksttreci0"/>
        <w:tabs>
          <w:tab w:val="left" w:pos="336"/>
        </w:tabs>
        <w:spacing w:line="300" w:lineRule="auto"/>
        <w:rPr>
          <w:rStyle w:val="Teksttreci"/>
        </w:rPr>
      </w:pPr>
      <w:r>
        <w:rPr>
          <w:rStyle w:val="Teksttreci"/>
        </w:rPr>
        <w:t>Przedmiotem zamówienia jest dostawa trzech</w:t>
      </w:r>
      <w:r w:rsidR="00C93B2C">
        <w:rPr>
          <w:rStyle w:val="Teksttreci"/>
        </w:rPr>
        <w:t xml:space="preserve"> nowych</w:t>
      </w:r>
      <w:r>
        <w:rPr>
          <w:rStyle w:val="Teksttreci"/>
        </w:rPr>
        <w:t xml:space="preserve"> sztuk sejfów na potrzeby Prokuratury Regionalnej w Lublinie (EPPO) do budynku przy ul. Krakowskie Przedmieście 64 w Lublinie. </w:t>
      </w:r>
    </w:p>
    <w:p w14:paraId="04281730" w14:textId="71FC747B" w:rsidR="009411A6" w:rsidRDefault="009411A6" w:rsidP="009411A6">
      <w:pPr>
        <w:pStyle w:val="Teksttreci0"/>
        <w:tabs>
          <w:tab w:val="left" w:pos="336"/>
        </w:tabs>
        <w:spacing w:line="300" w:lineRule="auto"/>
        <w:rPr>
          <w:rStyle w:val="Teksttreci"/>
        </w:rPr>
      </w:pPr>
      <w:r>
        <w:rPr>
          <w:rStyle w:val="Teksttreci"/>
        </w:rPr>
        <w:t xml:space="preserve">Poniższy opis przedstawia minimalne wymagania dotyczące realizacji przedmiotu zamówienia. </w:t>
      </w:r>
    </w:p>
    <w:p w14:paraId="05CB95E6" w14:textId="2CAA86C8" w:rsidR="00C93B2C" w:rsidRDefault="00C93B2C" w:rsidP="009411A6">
      <w:pPr>
        <w:pStyle w:val="Teksttreci0"/>
        <w:tabs>
          <w:tab w:val="left" w:pos="336"/>
        </w:tabs>
        <w:spacing w:line="300" w:lineRule="auto"/>
        <w:rPr>
          <w:rStyle w:val="Teksttreci"/>
        </w:rPr>
      </w:pPr>
    </w:p>
    <w:tbl>
      <w:tblPr>
        <w:tblStyle w:val="Tabela-Siatka"/>
        <w:tblW w:w="8642" w:type="dxa"/>
        <w:tblLook w:val="04A0" w:firstRow="1" w:lastRow="0" w:firstColumn="1" w:lastColumn="0" w:noHBand="0" w:noVBand="1"/>
      </w:tblPr>
      <w:tblGrid>
        <w:gridCol w:w="1227"/>
        <w:gridCol w:w="2516"/>
        <w:gridCol w:w="2506"/>
        <w:gridCol w:w="2393"/>
      </w:tblGrid>
      <w:tr w:rsidR="007D3445" w14:paraId="3365E880" w14:textId="77777777" w:rsidTr="007D3445">
        <w:trPr>
          <w:trHeight w:val="292"/>
        </w:trPr>
        <w:tc>
          <w:tcPr>
            <w:tcW w:w="1227" w:type="dxa"/>
            <w:vAlign w:val="center"/>
          </w:tcPr>
          <w:p w14:paraId="67C032FD" w14:textId="3E3886C2" w:rsidR="007D3445" w:rsidRDefault="007D3445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</w:rPr>
            </w:pPr>
            <w:r w:rsidRPr="00C93B2C">
              <w:rPr>
                <w:rFonts w:ascii="Calibri" w:hAnsi="Calibri" w:cs="Calibri"/>
                <w:i/>
                <w:iCs/>
              </w:rPr>
              <w:t>Opis</w:t>
            </w:r>
          </w:p>
        </w:tc>
        <w:tc>
          <w:tcPr>
            <w:tcW w:w="2516" w:type="dxa"/>
          </w:tcPr>
          <w:p w14:paraId="5370FC96" w14:textId="19969885" w:rsidR="007D3445" w:rsidRDefault="007D3445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</w:rPr>
            </w:pPr>
            <w:r w:rsidRPr="00C93B2C">
              <w:rPr>
                <w:rFonts w:ascii="Calibri" w:hAnsi="Calibri" w:cs="Calibri"/>
                <w:i/>
                <w:iCs/>
              </w:rPr>
              <w:t>Wymagania minimalne</w:t>
            </w:r>
          </w:p>
        </w:tc>
        <w:tc>
          <w:tcPr>
            <w:tcW w:w="2506" w:type="dxa"/>
          </w:tcPr>
          <w:p w14:paraId="3096D6D1" w14:textId="4165EA34" w:rsidR="007D3445" w:rsidRDefault="007D3445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</w:rPr>
            </w:pPr>
            <w:r w:rsidRPr="00C93B2C">
              <w:rPr>
                <w:rFonts w:ascii="Calibri" w:hAnsi="Calibri" w:cs="Calibri"/>
                <w:i/>
                <w:iCs/>
              </w:rPr>
              <w:t> Wymagania minimalne</w:t>
            </w:r>
          </w:p>
        </w:tc>
        <w:tc>
          <w:tcPr>
            <w:tcW w:w="2393" w:type="dxa"/>
          </w:tcPr>
          <w:p w14:paraId="25BBDEFA" w14:textId="7DD69618" w:rsidR="007D3445" w:rsidRDefault="007D3445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</w:rPr>
            </w:pPr>
            <w:r w:rsidRPr="00C93B2C">
              <w:rPr>
                <w:rFonts w:ascii="Calibri" w:hAnsi="Calibri" w:cs="Calibri"/>
                <w:i/>
                <w:iCs/>
              </w:rPr>
              <w:t>Wymagania minimalne </w:t>
            </w:r>
          </w:p>
        </w:tc>
      </w:tr>
      <w:tr w:rsidR="007D3445" w14:paraId="70440624" w14:textId="77777777" w:rsidTr="007D3445">
        <w:tc>
          <w:tcPr>
            <w:tcW w:w="1227" w:type="dxa"/>
          </w:tcPr>
          <w:p w14:paraId="67953B82" w14:textId="77777777" w:rsidR="007D3445" w:rsidRDefault="007D3445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</w:rPr>
            </w:pPr>
          </w:p>
        </w:tc>
        <w:tc>
          <w:tcPr>
            <w:tcW w:w="2516" w:type="dxa"/>
          </w:tcPr>
          <w:p w14:paraId="6318CF3A" w14:textId="26521B60" w:rsidR="007D3445" w:rsidRPr="007D3445" w:rsidRDefault="007D3445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  <w:sz w:val="18"/>
                <w:szCs w:val="18"/>
              </w:rPr>
            </w:pPr>
            <w:r w:rsidRPr="007D3445">
              <w:rPr>
                <w:b/>
                <w:bCs/>
                <w:sz w:val="18"/>
                <w:szCs w:val="18"/>
              </w:rPr>
              <w:t>Szafa jednodrzwiowa metalowa klasa odporności S2 (TYP3)</w:t>
            </w:r>
          </w:p>
        </w:tc>
        <w:tc>
          <w:tcPr>
            <w:tcW w:w="2506" w:type="dxa"/>
          </w:tcPr>
          <w:p w14:paraId="49D2DE94" w14:textId="36F0F8C2" w:rsidR="007D3445" w:rsidRPr="007D3445" w:rsidRDefault="007D3445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  <w:sz w:val="18"/>
                <w:szCs w:val="18"/>
              </w:rPr>
            </w:pPr>
            <w:r w:rsidRPr="007D3445">
              <w:rPr>
                <w:b/>
                <w:bCs/>
                <w:sz w:val="18"/>
                <w:szCs w:val="18"/>
              </w:rPr>
              <w:t>Szafa dwudrzwiowa klasa odporności S2 (TYP3)</w:t>
            </w:r>
          </w:p>
        </w:tc>
        <w:tc>
          <w:tcPr>
            <w:tcW w:w="2393" w:type="dxa"/>
          </w:tcPr>
          <w:p w14:paraId="39B1ACEE" w14:textId="1A475E34" w:rsidR="007D3445" w:rsidRPr="007D3445" w:rsidRDefault="007D3445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  <w:sz w:val="18"/>
                <w:szCs w:val="18"/>
              </w:rPr>
            </w:pPr>
            <w:r w:rsidRPr="007D3445">
              <w:rPr>
                <w:b/>
                <w:bCs/>
                <w:sz w:val="18"/>
                <w:szCs w:val="18"/>
              </w:rPr>
              <w:t xml:space="preserve">Sejf S1 </w:t>
            </w:r>
            <w:r w:rsidR="00077CAE">
              <w:rPr>
                <w:b/>
                <w:bCs/>
                <w:sz w:val="18"/>
                <w:szCs w:val="18"/>
              </w:rPr>
              <w:t>z zamkiem szyfrowym elektronicznym</w:t>
            </w:r>
            <w:r w:rsidRPr="007D3445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D3445" w14:paraId="7B4D94E1" w14:textId="77777777" w:rsidTr="007D3445">
        <w:tc>
          <w:tcPr>
            <w:tcW w:w="1227" w:type="dxa"/>
            <w:vAlign w:val="center"/>
          </w:tcPr>
          <w:p w14:paraId="7CAC918E" w14:textId="2CF4FF05" w:rsidR="007D3445" w:rsidRDefault="007D3445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</w:rPr>
            </w:pPr>
            <w:r w:rsidRPr="00C93B2C">
              <w:rPr>
                <w:i/>
                <w:iCs/>
                <w:sz w:val="20"/>
                <w:szCs w:val="20"/>
              </w:rPr>
              <w:t>Parametry</w:t>
            </w:r>
          </w:p>
        </w:tc>
        <w:tc>
          <w:tcPr>
            <w:tcW w:w="2516" w:type="dxa"/>
          </w:tcPr>
          <w:p w14:paraId="4DE82BDF" w14:textId="77777777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Konstrukcja stalowa.   </w:t>
            </w:r>
          </w:p>
          <w:p w14:paraId="5EE7E7AC" w14:textId="52AE9191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2.Wymiary </w:t>
            </w:r>
            <w:r w:rsidR="00077C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minimalne </w:t>
            </w: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(wysokość/szerokość/  głębokość): 1500mm/600mm/440mm                                   3. Produkt przeznaczony do przechowywania dokumentów o klauzuli "ściśle tajne", spełniający parametry klasy bezpieczeństwa S2, T3 poświadczone certyfikatem wydanym przez uprawnioną instytucję certyfikującą:                    </w:t>
            </w:r>
          </w:p>
          <w:p w14:paraId="01AF8D47" w14:textId="77777777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1) Klasa S2 w odniesieniu od wymagań normy PN-EN 14450                                  </w:t>
            </w:r>
          </w:p>
          <w:p w14:paraId="0358E5CE" w14:textId="46CB7D76" w:rsidR="007D3445" w:rsidRPr="007D3445" w:rsidRDefault="007D3445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  <w:sz w:val="18"/>
                <w:szCs w:val="18"/>
              </w:rPr>
            </w:pPr>
            <w:r w:rsidRPr="007D3445">
              <w:rPr>
                <w:sz w:val="18"/>
                <w:szCs w:val="18"/>
              </w:rPr>
              <w:t xml:space="preserve">2) Kategoria K1-Szafa TYP 3 z zamkiem TYP 3 lub 4 zgodnie z rozporządzeniem Rady Ministrów z 29.05.2012r. </w:t>
            </w:r>
          </w:p>
        </w:tc>
        <w:tc>
          <w:tcPr>
            <w:tcW w:w="2506" w:type="dxa"/>
          </w:tcPr>
          <w:p w14:paraId="0798F935" w14:textId="77777777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Konstrukcja stalowa </w:t>
            </w:r>
          </w:p>
          <w:p w14:paraId="129D0880" w14:textId="0CC18DA5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2.Wymiary </w:t>
            </w:r>
            <w:r w:rsidR="00077CA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minimalne </w:t>
            </w: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(wysokość/szerokość/ głębokość): 1850mm/1000mm/440mm                                    3. Produkt przeznaczony do przechowywania dokumentów o klauzuli "ściśle tajne", spełniający parametry klasy bezpieczeństwa S2, T3 poświadczone certyfikatem wydanym przez uprawnioną instytucję certyfikującą: </w:t>
            </w:r>
          </w:p>
          <w:p w14:paraId="2D5BCA5A" w14:textId="77777777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1) Klasa S2 w odniesieniu od wymagań normy PN-EN 14450                                  </w:t>
            </w:r>
          </w:p>
          <w:p w14:paraId="0474D500" w14:textId="356EACD9" w:rsidR="007D3445" w:rsidRPr="007D3445" w:rsidRDefault="007D3445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  <w:sz w:val="18"/>
                <w:szCs w:val="18"/>
              </w:rPr>
            </w:pPr>
            <w:r w:rsidRPr="007D3445">
              <w:rPr>
                <w:sz w:val="18"/>
                <w:szCs w:val="18"/>
              </w:rPr>
              <w:t xml:space="preserve">2) Kategoria K1-Szafa TYP 3 z zamkiem TYP 3 lub 4 zgodnie z rozporządzeniem Rady Ministrów z 29.05.2012r. </w:t>
            </w:r>
          </w:p>
        </w:tc>
        <w:tc>
          <w:tcPr>
            <w:tcW w:w="2393" w:type="dxa"/>
          </w:tcPr>
          <w:p w14:paraId="71E9C59D" w14:textId="77777777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Konstrukcja stalowa. </w:t>
            </w:r>
          </w:p>
          <w:p w14:paraId="2C193AE2" w14:textId="77777777" w:rsidR="00077CAE" w:rsidRDefault="007D3445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sz w:val="18"/>
                <w:szCs w:val="18"/>
              </w:rPr>
            </w:pPr>
            <w:r w:rsidRPr="007D3445">
              <w:rPr>
                <w:sz w:val="18"/>
                <w:szCs w:val="18"/>
              </w:rPr>
              <w:t xml:space="preserve">2.Wymiary </w:t>
            </w:r>
            <w:r w:rsidR="00077CAE">
              <w:rPr>
                <w:sz w:val="18"/>
                <w:szCs w:val="18"/>
              </w:rPr>
              <w:t xml:space="preserve">minimalne </w:t>
            </w:r>
            <w:r w:rsidRPr="007D3445">
              <w:rPr>
                <w:sz w:val="18"/>
                <w:szCs w:val="18"/>
              </w:rPr>
              <w:t xml:space="preserve">(wysokość/szerokość/ głębokość): 250mm/340mm/280mm </w:t>
            </w:r>
          </w:p>
          <w:p w14:paraId="5B1DB34E" w14:textId="57D66586" w:rsidR="00077CAE" w:rsidRDefault="00077CAE" w:rsidP="00077CAE">
            <w:pPr>
              <w:pStyle w:val="Teksttreci0"/>
              <w:tabs>
                <w:tab w:val="left" w:pos="336"/>
              </w:tabs>
              <w:spacing w:line="30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7D3445">
              <w:rPr>
                <w:sz w:val="18"/>
                <w:szCs w:val="18"/>
              </w:rPr>
              <w:t xml:space="preserve">.Wymiary </w:t>
            </w:r>
            <w:r>
              <w:rPr>
                <w:sz w:val="18"/>
                <w:szCs w:val="18"/>
              </w:rPr>
              <w:t xml:space="preserve">maksymalne </w:t>
            </w:r>
            <w:r w:rsidRPr="007D3445">
              <w:rPr>
                <w:sz w:val="18"/>
                <w:szCs w:val="18"/>
              </w:rPr>
              <w:t xml:space="preserve">(wysokość/szerokość/ głębokość): </w:t>
            </w:r>
            <w:r>
              <w:rPr>
                <w:sz w:val="18"/>
                <w:szCs w:val="18"/>
              </w:rPr>
              <w:t>35</w:t>
            </w:r>
            <w:r w:rsidRPr="007D3445">
              <w:rPr>
                <w:sz w:val="18"/>
                <w:szCs w:val="18"/>
              </w:rPr>
              <w:t>0mm/</w:t>
            </w:r>
            <w:r>
              <w:rPr>
                <w:sz w:val="18"/>
                <w:szCs w:val="18"/>
              </w:rPr>
              <w:t>44</w:t>
            </w:r>
            <w:r w:rsidRPr="007D3445">
              <w:rPr>
                <w:sz w:val="18"/>
                <w:szCs w:val="18"/>
              </w:rPr>
              <w:t>0mm/</w:t>
            </w:r>
            <w:r>
              <w:rPr>
                <w:sz w:val="18"/>
                <w:szCs w:val="18"/>
              </w:rPr>
              <w:t>300</w:t>
            </w:r>
            <w:r w:rsidRPr="007D3445">
              <w:rPr>
                <w:sz w:val="18"/>
                <w:szCs w:val="18"/>
              </w:rPr>
              <w:t xml:space="preserve">0mm </w:t>
            </w:r>
          </w:p>
          <w:p w14:paraId="111C0737" w14:textId="78735365" w:rsidR="007D3445" w:rsidRPr="007D3445" w:rsidRDefault="00077CAE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7D3445" w:rsidRPr="007D3445">
              <w:rPr>
                <w:sz w:val="18"/>
                <w:szCs w:val="18"/>
              </w:rPr>
              <w:t>. Spełnia parametry klasy bezpieczeństwa S1</w:t>
            </w:r>
            <w:r w:rsidR="007D3445">
              <w:rPr>
                <w:sz w:val="18"/>
                <w:szCs w:val="18"/>
              </w:rPr>
              <w:t>.</w:t>
            </w:r>
            <w:r w:rsidR="007D3445" w:rsidRPr="007D3445">
              <w:rPr>
                <w:sz w:val="18"/>
                <w:szCs w:val="18"/>
              </w:rPr>
              <w:t xml:space="preserve">                                     </w:t>
            </w:r>
            <w:r>
              <w:rPr>
                <w:sz w:val="18"/>
                <w:szCs w:val="18"/>
              </w:rPr>
              <w:t>5</w:t>
            </w:r>
            <w:r w:rsidR="007D3445" w:rsidRPr="007D3445">
              <w:rPr>
                <w:sz w:val="18"/>
                <w:szCs w:val="18"/>
              </w:rPr>
              <w:t xml:space="preserve">.Certyfikat poświadczający zgodność wyrobu: Klasa S1 w odniesieniu od wymagań normy PN-EN 14450.                                 </w:t>
            </w:r>
          </w:p>
        </w:tc>
      </w:tr>
      <w:tr w:rsidR="007D3445" w:rsidRPr="007D3445" w14:paraId="6A430C8F" w14:textId="77777777" w:rsidTr="007D3445">
        <w:tc>
          <w:tcPr>
            <w:tcW w:w="1227" w:type="dxa"/>
            <w:vAlign w:val="center"/>
          </w:tcPr>
          <w:p w14:paraId="6A557C03" w14:textId="4BCA9810" w:rsidR="007D3445" w:rsidRPr="007D3445" w:rsidRDefault="007D3445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  <w:sz w:val="18"/>
                <w:szCs w:val="18"/>
              </w:rPr>
            </w:pPr>
            <w:r w:rsidRPr="007D3445">
              <w:rPr>
                <w:i/>
                <w:iCs/>
                <w:sz w:val="18"/>
                <w:szCs w:val="18"/>
              </w:rPr>
              <w:t>Wymagane wyposażenie</w:t>
            </w:r>
          </w:p>
        </w:tc>
        <w:tc>
          <w:tcPr>
            <w:tcW w:w="2516" w:type="dxa"/>
          </w:tcPr>
          <w:p w14:paraId="363875C7" w14:textId="79703FB6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>1.Atestowany zamek kluczowy kl. A lub B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</w:t>
            </w:r>
          </w:p>
          <w:p w14:paraId="7E55BE68" w14:textId="7C87113B" w:rsid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2.Atestowany zamek szyfrowy kl. B zgodny z PN-EN 1300 </w:t>
            </w:r>
            <w:r w:rsidR="004B5418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(z dwoma kompletami kluczy do zmiany kodu w przypadku zamka mechanicznego szyfrowanego).                   </w:t>
            </w:r>
          </w:p>
          <w:p w14:paraId="2F0B3693" w14:textId="18C951D9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3 półki.                             </w:t>
            </w:r>
          </w:p>
          <w:p w14:paraId="5C3972BA" w14:textId="77777777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4.Zaczepy do półek.          5.Otwory montażowe (2szt.).                                  </w:t>
            </w:r>
          </w:p>
          <w:p w14:paraId="22F334CB" w14:textId="77777777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6.Kotwy montażowe (2szt.).                                  </w:t>
            </w:r>
          </w:p>
          <w:p w14:paraId="5196946F" w14:textId="77777777" w:rsid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7.Instrukcja obsługi        </w:t>
            </w:r>
          </w:p>
          <w:p w14:paraId="673D26D0" w14:textId="43027D88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8.Karta gwarancyjna producenta.                       </w:t>
            </w:r>
          </w:p>
          <w:p w14:paraId="6C837E17" w14:textId="2E79E001" w:rsidR="007D3445" w:rsidRPr="007D3445" w:rsidRDefault="007D3445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  <w:sz w:val="18"/>
                <w:szCs w:val="18"/>
              </w:rPr>
            </w:pPr>
            <w:r w:rsidRPr="007D3445">
              <w:rPr>
                <w:sz w:val="18"/>
                <w:szCs w:val="18"/>
              </w:rPr>
              <w:t xml:space="preserve"> 9.Certyfika</w:t>
            </w:r>
            <w:r w:rsidR="005807CE">
              <w:rPr>
                <w:sz w:val="18"/>
                <w:szCs w:val="18"/>
              </w:rPr>
              <w:t xml:space="preserve">t potwierdzający odporność na włamanie zgodnie z PN-EN 14450 (klasa S2) wydany przez niezależną, akredytowaną jednostkę certyfikującą. </w:t>
            </w:r>
          </w:p>
        </w:tc>
        <w:tc>
          <w:tcPr>
            <w:tcW w:w="2506" w:type="dxa"/>
          </w:tcPr>
          <w:p w14:paraId="114AA3B2" w14:textId="77777777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1.Atestowany zamek kluczowy kl. A lub B   </w:t>
            </w:r>
          </w:p>
          <w:p w14:paraId="7776A406" w14:textId="1E88ADFA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2.Atestowany zamek szyfrowy kl. B zgodny z PN-EN 1300 </w:t>
            </w:r>
            <w:r w:rsidR="004B5418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(z dwoma kompletami kluczy do zmiany kodu w przypadku zamka mechanicznego szyfrowanego).                  </w:t>
            </w:r>
          </w:p>
          <w:p w14:paraId="1D7F7B82" w14:textId="77777777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4 półki.                              </w:t>
            </w:r>
          </w:p>
          <w:p w14:paraId="3EB1F17C" w14:textId="77777777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4.Zaczepy do półek.          5.Otwory montażowe (2szt.).                                   </w:t>
            </w:r>
          </w:p>
          <w:p w14:paraId="4B89F1EC" w14:textId="77777777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6.Kotwy montażowe (2szt.).                                  </w:t>
            </w:r>
          </w:p>
          <w:p w14:paraId="0612B657" w14:textId="77777777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7.Instrukcja obsługi.         8.Karta gwarancyjna producenta.                        </w:t>
            </w:r>
          </w:p>
          <w:p w14:paraId="0B8933FE" w14:textId="3B9717D3" w:rsidR="007D3445" w:rsidRPr="007D3445" w:rsidRDefault="005807CE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  <w:sz w:val="18"/>
                <w:szCs w:val="18"/>
              </w:rPr>
            </w:pPr>
            <w:r w:rsidRPr="007D3445">
              <w:rPr>
                <w:sz w:val="18"/>
                <w:szCs w:val="18"/>
              </w:rPr>
              <w:t>9.Certyfika</w:t>
            </w:r>
            <w:r>
              <w:rPr>
                <w:sz w:val="18"/>
                <w:szCs w:val="18"/>
              </w:rPr>
              <w:t>t potwierdzający odporność na włamanie zgodnie z PN-EN 14450 (klasa S2) wydany przez niezależną, akredytowaną jednostkę certyfikującą.</w:t>
            </w:r>
          </w:p>
        </w:tc>
        <w:tc>
          <w:tcPr>
            <w:tcW w:w="2393" w:type="dxa"/>
          </w:tcPr>
          <w:p w14:paraId="261BD411" w14:textId="77777777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1.Zamek elektroniczny atestowany klasy B PS310.                                </w:t>
            </w:r>
          </w:p>
          <w:p w14:paraId="14A363F3" w14:textId="0B40762E" w:rsidR="007D3445" w:rsidRPr="007D3445" w:rsidRDefault="007D3445" w:rsidP="007D3445">
            <w:pPr>
              <w:widowControl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2.1półka.                           3.Otwory montażowe (2szt.).                                                             4.Instrukcja obsługi.        5.Karta gwarancyjna producenta.                      </w:t>
            </w:r>
          </w:p>
          <w:p w14:paraId="299C3FA9" w14:textId="13839FD3" w:rsidR="007D3445" w:rsidRPr="007D3445" w:rsidRDefault="005807CE" w:rsidP="007D3445">
            <w:pPr>
              <w:pStyle w:val="Teksttreci0"/>
              <w:tabs>
                <w:tab w:val="left" w:pos="336"/>
              </w:tabs>
              <w:spacing w:line="300" w:lineRule="auto"/>
              <w:rPr>
                <w:rStyle w:val="Teksttreci"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Pr="007D3445">
              <w:rPr>
                <w:sz w:val="18"/>
                <w:szCs w:val="18"/>
              </w:rPr>
              <w:t>.Certyfika</w:t>
            </w:r>
            <w:r>
              <w:rPr>
                <w:sz w:val="18"/>
                <w:szCs w:val="18"/>
              </w:rPr>
              <w:t>t potwierdzający odporność na włamanie zgodnie z PN-EN 14450 (klasa S1) wydany przez niezależną, akredytowaną jednostkę certyfikującą.</w:t>
            </w:r>
          </w:p>
        </w:tc>
      </w:tr>
    </w:tbl>
    <w:p w14:paraId="25016047" w14:textId="77777777" w:rsidR="007D3445" w:rsidRPr="007D3445" w:rsidRDefault="007D3445" w:rsidP="009411A6">
      <w:pPr>
        <w:pStyle w:val="Teksttreci0"/>
        <w:tabs>
          <w:tab w:val="left" w:pos="336"/>
        </w:tabs>
        <w:spacing w:line="300" w:lineRule="auto"/>
        <w:rPr>
          <w:rStyle w:val="Teksttreci"/>
          <w:sz w:val="18"/>
          <w:szCs w:val="18"/>
        </w:rPr>
      </w:pPr>
    </w:p>
    <w:sectPr w:rsidR="007D3445" w:rsidRPr="007D3445" w:rsidSect="005807CE">
      <w:headerReference w:type="default" r:id="rId7"/>
      <w:footerReference w:type="default" r:id="rId8"/>
      <w:type w:val="continuous"/>
      <w:pgSz w:w="11900" w:h="16840"/>
      <w:pgMar w:top="1702" w:right="1740" w:bottom="1985" w:left="1740" w:header="227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BFEEB" w14:textId="77777777" w:rsidR="000D126E" w:rsidRDefault="000D126E">
      <w:r>
        <w:separator/>
      </w:r>
    </w:p>
  </w:endnote>
  <w:endnote w:type="continuationSeparator" w:id="0">
    <w:p w14:paraId="4A476523" w14:textId="77777777" w:rsidR="000D126E" w:rsidRDefault="000D1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E24DB" w14:textId="77777777" w:rsidR="009A72E3" w:rsidRDefault="00D833E9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4CD1C9BA" wp14:editId="2734BC8A">
              <wp:simplePos x="0" y="0"/>
              <wp:positionH relativeFrom="page">
                <wp:posOffset>9746615</wp:posOffset>
              </wp:positionH>
              <wp:positionV relativeFrom="page">
                <wp:posOffset>6899275</wp:posOffset>
              </wp:positionV>
              <wp:extent cx="128270" cy="91440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270" cy="914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E2CF93" w14:textId="77777777" w:rsidR="009A72E3" w:rsidRDefault="00D833E9">
                          <w:pPr>
                            <w:pStyle w:val="Nagweklubstopka20"/>
                            <w:rPr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agweklubstopka2"/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t>#</w:t>
                          </w:r>
                          <w:r>
                            <w:rPr>
                              <w:rStyle w:val="Nagweklubstopka2"/>
                              <w:rFonts w:ascii="Calibri" w:eastAsia="Calibri" w:hAnsi="Calibri" w:cs="Calibri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D1C9BA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767.45pt;margin-top:543.25pt;width:10.1pt;height:7.2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" filled="f" stroked="f">
              <v:textbox style="mso-fit-shape-to-text:t" inset="0,0,0,0">
                <w:txbxContent>
                  <w:p w14:paraId="4EE2CF93" w14:textId="77777777" w:rsidR="009A72E3" w:rsidRDefault="00D833E9">
                    <w:pPr>
                      <w:pStyle w:val="Nagweklubstopka20"/>
                      <w:rPr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Nagweklubstopka2"/>
                        <w:rFonts w:ascii="Calibri" w:eastAsia="Calibri" w:hAnsi="Calibri" w:cs="Calibri"/>
                        <w:sz w:val="22"/>
                        <w:szCs w:val="22"/>
                      </w:rPr>
                      <w:t>#</w:t>
                    </w:r>
                    <w:r>
                      <w:rPr>
                        <w:rStyle w:val="Nagweklubstopka2"/>
                        <w:rFonts w:ascii="Calibri" w:eastAsia="Calibri" w:hAnsi="Calibri" w:cs="Calibri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EFE9E" w14:textId="77777777" w:rsidR="000D126E" w:rsidRDefault="000D126E"/>
  </w:footnote>
  <w:footnote w:type="continuationSeparator" w:id="0">
    <w:p w14:paraId="4BB1C903" w14:textId="77777777" w:rsidR="000D126E" w:rsidRDefault="000D12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64994B" w14:textId="08758749" w:rsidR="007D3445" w:rsidRPr="007D3445" w:rsidRDefault="007D3445">
    <w:pPr>
      <w:pStyle w:val="Nagwek"/>
      <w:rPr>
        <w:rFonts w:ascii="Times New Roman" w:hAnsi="Times New Roman" w:cs="Times New Roman"/>
        <w:b/>
        <w:bCs/>
        <w:sz w:val="20"/>
        <w:szCs w:val="20"/>
      </w:rPr>
    </w:pPr>
    <w:r w:rsidRPr="007D3445">
      <w:rPr>
        <w:rFonts w:ascii="Times New Roman" w:hAnsi="Times New Roman" w:cs="Times New Roman"/>
        <w:b/>
        <w:bCs/>
      </w:rPr>
      <w:t xml:space="preserve">                                          </w:t>
    </w:r>
    <w:r>
      <w:rPr>
        <w:rFonts w:ascii="Times New Roman" w:hAnsi="Times New Roman" w:cs="Times New Roman"/>
        <w:b/>
        <w:bCs/>
      </w:rPr>
      <w:t xml:space="preserve">                                                                        </w:t>
    </w:r>
    <w:r w:rsidRPr="007D3445">
      <w:rPr>
        <w:rFonts w:ascii="Times New Roman" w:hAnsi="Times New Roman" w:cs="Times New Roman"/>
        <w:b/>
        <w:bCs/>
      </w:rPr>
      <w:t xml:space="preserve"> </w:t>
    </w:r>
    <w:r w:rsidRPr="007D3445">
      <w:rPr>
        <w:rFonts w:ascii="Times New Roman" w:hAnsi="Times New Roman" w:cs="Times New Roman"/>
        <w:b/>
        <w:bCs/>
        <w:sz w:val="20"/>
        <w:szCs w:val="20"/>
      </w:rPr>
      <w:t>Załącznik nr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B47B0"/>
    <w:multiLevelType w:val="hybridMultilevel"/>
    <w:tmpl w:val="F01E5CC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D3FD8"/>
    <w:multiLevelType w:val="multilevel"/>
    <w:tmpl w:val="279ACA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4B0B1A"/>
    <w:multiLevelType w:val="hybridMultilevel"/>
    <w:tmpl w:val="1BE0BDE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9E7469"/>
    <w:multiLevelType w:val="hybridMultilevel"/>
    <w:tmpl w:val="8C5E77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FF05D2"/>
    <w:multiLevelType w:val="hybridMultilevel"/>
    <w:tmpl w:val="106C70F2"/>
    <w:lvl w:ilvl="0" w:tplc="0415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706C3F43"/>
    <w:multiLevelType w:val="hybridMultilevel"/>
    <w:tmpl w:val="6E6A52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2768D7"/>
    <w:multiLevelType w:val="hybridMultilevel"/>
    <w:tmpl w:val="543C1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914B3C"/>
    <w:multiLevelType w:val="hybridMultilevel"/>
    <w:tmpl w:val="089214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2E3"/>
    <w:rsid w:val="00077CAE"/>
    <w:rsid w:val="000D126E"/>
    <w:rsid w:val="00285233"/>
    <w:rsid w:val="004703B0"/>
    <w:rsid w:val="004B5418"/>
    <w:rsid w:val="005807CE"/>
    <w:rsid w:val="00606FE5"/>
    <w:rsid w:val="0066030D"/>
    <w:rsid w:val="00787451"/>
    <w:rsid w:val="007B7823"/>
    <w:rsid w:val="007D3445"/>
    <w:rsid w:val="009411A6"/>
    <w:rsid w:val="009A72E3"/>
    <w:rsid w:val="00A642DA"/>
    <w:rsid w:val="00BD134F"/>
    <w:rsid w:val="00C16DE3"/>
    <w:rsid w:val="00C93B2C"/>
    <w:rsid w:val="00CD638C"/>
    <w:rsid w:val="00D833E9"/>
    <w:rsid w:val="00DB0556"/>
    <w:rsid w:val="00DF0F9A"/>
    <w:rsid w:val="00F26025"/>
    <w:rsid w:val="00F74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070E45"/>
  <w15:docId w15:val="{021090FA-23DB-469F-B2C1-EE102AB26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Podpisobrazu">
    <w:name w:val="Podpis obrazu_"/>
    <w:basedOn w:val="Domylnaczcionkaakapitu"/>
    <w:link w:val="Podpisobrazu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pPr>
      <w:spacing w:after="1000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Inne0">
    <w:name w:val="Inne"/>
    <w:basedOn w:val="Normalny"/>
    <w:link w:val="Inne"/>
    <w:pPr>
      <w:ind w:left="43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pPr>
      <w:spacing w:line="266" w:lineRule="auto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Podpisobrazu0">
    <w:name w:val="Podpis obrazu"/>
    <w:basedOn w:val="Normalny"/>
    <w:link w:val="Podpisobrazu"/>
    <w:rPr>
      <w:rFonts w:ascii="Times New Roman" w:eastAsia="Times New Roman" w:hAnsi="Times New Roman" w:cs="Times New Roman"/>
      <w:sz w:val="22"/>
      <w:szCs w:val="22"/>
    </w:rPr>
  </w:style>
  <w:style w:type="paragraph" w:styleId="Akapitzlist">
    <w:name w:val="List Paragraph"/>
    <w:basedOn w:val="Normalny"/>
    <w:uiPriority w:val="34"/>
    <w:qFormat/>
    <w:rsid w:val="00A642DA"/>
    <w:pPr>
      <w:ind w:left="720"/>
      <w:contextualSpacing/>
    </w:pPr>
  </w:style>
  <w:style w:type="table" w:styleId="Tabela-Siatka">
    <w:name w:val="Table Grid"/>
    <w:basedOn w:val="Standardowy"/>
    <w:uiPriority w:val="39"/>
    <w:rsid w:val="007D34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D34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3445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7D34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344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79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533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SOKO1WBAP3_26010511540</vt:lpstr>
    </vt:vector>
  </TitlesOfParts>
  <Company/>
  <LinksUpToDate>false</LinksUpToDate>
  <CharactersWithSpaces>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SOKO1WBAP3_26010511540</dc:title>
  <dc:subject/>
  <dc:creator>Danys Izabela (RP Lublin)</dc:creator>
  <cp:keywords/>
  <cp:lastModifiedBy>Danys Izabela (RP Lublin)</cp:lastModifiedBy>
  <cp:revision>2</cp:revision>
  <dcterms:created xsi:type="dcterms:W3CDTF">2026-09-22T07:28:00Z</dcterms:created>
  <dcterms:modified xsi:type="dcterms:W3CDTF">2026-09-22T07:28:00Z</dcterms:modified>
</cp:coreProperties>
</file>