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A3D5B" w14:textId="214FA681" w:rsidR="00841AF8" w:rsidRPr="00841AF8" w:rsidRDefault="00841AF8" w:rsidP="00841AF8">
      <w:pPr>
        <w:suppressAutoHyphens w:val="0"/>
        <w:spacing w:before="120" w:after="120"/>
        <w:jc w:val="right"/>
        <w:rPr>
          <w:rFonts w:ascii="Calambria" w:eastAsia="Calibri" w:hAnsi="Calambria" w:cstheme="majorHAnsi"/>
          <w:b/>
          <w:sz w:val="24"/>
          <w:szCs w:val="24"/>
          <w:lang w:eastAsia="pl-PL"/>
        </w:rPr>
      </w:pPr>
      <w:r w:rsidRPr="00841AF8">
        <w:rPr>
          <w:rFonts w:ascii="Calambria" w:eastAsia="Calibri" w:hAnsi="Calambria" w:cstheme="majorHAnsi"/>
          <w:b/>
          <w:sz w:val="24"/>
          <w:szCs w:val="24"/>
          <w:lang w:eastAsia="pl-PL"/>
        </w:rPr>
        <w:t>Załącznik nr 4.4 do SWZ</w:t>
      </w:r>
      <w:r w:rsidR="00A968EB">
        <w:rPr>
          <w:rFonts w:ascii="Calambria" w:eastAsia="Calibri" w:hAnsi="Calambria" w:cstheme="majorHAnsi"/>
          <w:b/>
          <w:sz w:val="24"/>
          <w:szCs w:val="24"/>
          <w:lang w:eastAsia="pl-PL"/>
        </w:rPr>
        <w:t xml:space="preserve"> do pakietu Białe Błoto</w:t>
      </w:r>
      <w:bookmarkStart w:id="0" w:name="_GoBack"/>
      <w:bookmarkEnd w:id="0"/>
      <w:r w:rsidRPr="00841AF8">
        <w:rPr>
          <w:rFonts w:ascii="Calambria" w:eastAsia="Calibri" w:hAnsi="Calambria" w:cstheme="majorHAnsi"/>
          <w:b/>
          <w:sz w:val="24"/>
          <w:szCs w:val="24"/>
          <w:lang w:eastAsia="pl-PL"/>
        </w:rPr>
        <w:t xml:space="preserve"> </w:t>
      </w:r>
    </w:p>
    <w:p w14:paraId="5E494298" w14:textId="756FC735" w:rsidR="000004C9" w:rsidRDefault="00AE1660" w:rsidP="000D7E5E">
      <w:pPr>
        <w:suppressAutoHyphens w:val="0"/>
        <w:spacing w:before="120" w:after="120"/>
        <w:rPr>
          <w:rFonts w:ascii="Calambria" w:eastAsia="Calibri" w:hAnsi="Calambria" w:cstheme="majorHAnsi"/>
          <w:sz w:val="24"/>
          <w:szCs w:val="24"/>
          <w:lang w:eastAsia="pl-PL"/>
        </w:rPr>
      </w:pPr>
      <w:r>
        <w:rPr>
          <w:rFonts w:ascii="Calambria" w:eastAsia="Calibri" w:hAnsi="Calambria" w:cstheme="majorHAnsi"/>
          <w:sz w:val="24"/>
          <w:szCs w:val="24"/>
          <w:lang w:eastAsia="pl-PL"/>
        </w:rPr>
        <w:t xml:space="preserve">Uzupełnienie </w:t>
      </w:r>
      <w:r w:rsidR="000004C9" w:rsidRPr="000004C9">
        <w:rPr>
          <w:rFonts w:ascii="Calambria" w:eastAsia="Calibri" w:hAnsi="Calambria" w:cstheme="majorHAnsi"/>
          <w:sz w:val="24"/>
          <w:szCs w:val="24"/>
          <w:lang w:eastAsia="pl-PL"/>
        </w:rPr>
        <w:t>do Załącznika nr 4 do SWZ - Opis Standardu technologii wykonawstwa prac leśnych, dział IV</w:t>
      </w:r>
      <w:r w:rsidR="000004C9">
        <w:rPr>
          <w:rFonts w:ascii="Calambria" w:eastAsia="Calibri" w:hAnsi="Calambria" w:cstheme="majorHAnsi"/>
          <w:sz w:val="24"/>
          <w:szCs w:val="24"/>
          <w:lang w:eastAsia="pl-PL"/>
        </w:rPr>
        <w:t xml:space="preserve"> OCHRONA P.POŻ., </w:t>
      </w:r>
      <w:r w:rsidR="000004C9" w:rsidRPr="000004C9">
        <w:rPr>
          <w:rFonts w:ascii="Calambria" w:eastAsia="Calibri" w:hAnsi="Calambria" w:cstheme="majorHAnsi"/>
          <w:sz w:val="24"/>
          <w:szCs w:val="24"/>
          <w:lang w:eastAsia="pl-PL"/>
        </w:rPr>
        <w:t>pkt. 4.1</w:t>
      </w:r>
    </w:p>
    <w:p w14:paraId="7D6146E8" w14:textId="5A357338" w:rsidR="000D7E5E" w:rsidRPr="00AE1660" w:rsidRDefault="000004C9" w:rsidP="000D7E5E">
      <w:pPr>
        <w:suppressAutoHyphens w:val="0"/>
        <w:spacing w:before="120" w:after="120"/>
        <w:rPr>
          <w:rFonts w:ascii="Calambria" w:eastAsia="Calibri" w:hAnsi="Calambria" w:cstheme="majorHAnsi"/>
          <w:sz w:val="22"/>
          <w:szCs w:val="22"/>
          <w:lang w:eastAsia="pl-PL"/>
        </w:rPr>
      </w:pPr>
      <w:r>
        <w:rPr>
          <w:rFonts w:ascii="Calambria" w:eastAsia="Calibri" w:hAnsi="Calambria" w:cstheme="majorHAnsi"/>
          <w:sz w:val="24"/>
          <w:szCs w:val="24"/>
          <w:lang w:eastAsia="pl-PL"/>
        </w:rPr>
        <w:t>Inne prace zlecone związane z ochroną przeciwpożarową nadleśnictwa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764"/>
        <w:gridCol w:w="1676"/>
        <w:gridCol w:w="3798"/>
        <w:gridCol w:w="1311"/>
      </w:tblGrid>
      <w:tr w:rsidR="000D7E5E" w:rsidRPr="000D7E5E" w14:paraId="5DCA4941" w14:textId="77777777" w:rsidTr="00450A70">
        <w:trPr>
          <w:trHeight w:val="161"/>
          <w:jc w:val="center"/>
        </w:trPr>
        <w:tc>
          <w:tcPr>
            <w:tcW w:w="358" w:type="pct"/>
            <w:shd w:val="clear" w:color="auto" w:fill="auto"/>
          </w:tcPr>
          <w:p w14:paraId="5BF15D3F" w14:textId="77777777" w:rsidR="000D7E5E" w:rsidRPr="000D7E5E" w:rsidRDefault="000D7E5E" w:rsidP="00450A70">
            <w:pPr>
              <w:suppressAutoHyphens w:val="0"/>
              <w:spacing w:before="120" w:after="120"/>
              <w:jc w:val="center"/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</w:tcPr>
          <w:p w14:paraId="559331EC" w14:textId="77777777" w:rsidR="000D7E5E" w:rsidRPr="000D7E5E" w:rsidRDefault="000D7E5E" w:rsidP="00450A70">
            <w:pPr>
              <w:spacing w:before="120" w:after="120"/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</w:tcPr>
          <w:p w14:paraId="0AEF0421" w14:textId="77777777" w:rsidR="000D7E5E" w:rsidRPr="000D7E5E" w:rsidRDefault="000D7E5E" w:rsidP="00450A70">
            <w:pPr>
              <w:spacing w:before="120" w:after="120"/>
              <w:jc w:val="right"/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14:paraId="0E7E0DDA" w14:textId="77777777" w:rsidR="000D7E5E" w:rsidRPr="000D7E5E" w:rsidRDefault="000D7E5E" w:rsidP="00450A70">
            <w:pPr>
              <w:suppressAutoHyphens w:val="0"/>
              <w:spacing w:before="120" w:after="120"/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</w:tcPr>
          <w:p w14:paraId="14E62FF3" w14:textId="77777777" w:rsidR="000D7E5E" w:rsidRPr="000D7E5E" w:rsidRDefault="000D7E5E" w:rsidP="00450A70">
            <w:pPr>
              <w:suppressAutoHyphens w:val="0"/>
              <w:spacing w:before="120" w:after="120"/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0D7E5E" w:rsidRPr="000D7E5E" w14:paraId="73F50D99" w14:textId="77777777" w:rsidTr="00450A70">
        <w:trPr>
          <w:trHeight w:val="625"/>
          <w:jc w:val="center"/>
        </w:trPr>
        <w:tc>
          <w:tcPr>
            <w:tcW w:w="358" w:type="pct"/>
            <w:shd w:val="clear" w:color="auto" w:fill="auto"/>
          </w:tcPr>
          <w:p w14:paraId="3469237F" w14:textId="77777777" w:rsidR="000D7E5E" w:rsidRPr="000D7E5E" w:rsidRDefault="000D7E5E" w:rsidP="00450A70">
            <w:pPr>
              <w:suppressAutoHyphens w:val="0"/>
              <w:spacing w:before="120" w:after="120"/>
              <w:jc w:val="center"/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  <w:t>180</w:t>
            </w:r>
          </w:p>
        </w:tc>
        <w:tc>
          <w:tcPr>
            <w:tcW w:w="958" w:type="pct"/>
            <w:shd w:val="clear" w:color="auto" w:fill="auto"/>
          </w:tcPr>
          <w:p w14:paraId="408393A8" w14:textId="77777777" w:rsidR="000D7E5E" w:rsidRPr="000D7E5E" w:rsidRDefault="000D7E5E" w:rsidP="00450A70">
            <w:pPr>
              <w:suppressAutoHyphens w:val="0"/>
              <w:spacing w:before="120"/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sz w:val="22"/>
                <w:szCs w:val="22"/>
                <w:lang w:eastAsia="en-US"/>
              </w:rPr>
              <w:t>GODZ RH8</w:t>
            </w:r>
          </w:p>
        </w:tc>
        <w:tc>
          <w:tcPr>
            <w:tcW w:w="910" w:type="pct"/>
            <w:shd w:val="clear" w:color="auto" w:fill="auto"/>
          </w:tcPr>
          <w:p w14:paraId="12C469AD" w14:textId="77777777" w:rsidR="000D7E5E" w:rsidRPr="000D7E5E" w:rsidRDefault="000D7E5E" w:rsidP="00450A70">
            <w:pPr>
              <w:suppressAutoHyphens w:val="0"/>
              <w:spacing w:before="120"/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sz w:val="22"/>
                <w:szCs w:val="22"/>
                <w:lang w:eastAsia="en-US"/>
              </w:rPr>
              <w:t>GODZ RH8</w:t>
            </w:r>
          </w:p>
        </w:tc>
        <w:tc>
          <w:tcPr>
            <w:tcW w:w="2062" w:type="pct"/>
            <w:shd w:val="clear" w:color="auto" w:fill="auto"/>
          </w:tcPr>
          <w:p w14:paraId="1416DCEE" w14:textId="77777777" w:rsidR="000D7E5E" w:rsidRPr="000D7E5E" w:rsidRDefault="000D7E5E" w:rsidP="00450A70">
            <w:pPr>
              <w:suppressAutoHyphens w:val="0"/>
              <w:spacing w:before="120" w:after="120"/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  <w:t>Prace wykonywane ręcznie</w:t>
            </w:r>
          </w:p>
        </w:tc>
        <w:tc>
          <w:tcPr>
            <w:tcW w:w="712" w:type="pct"/>
            <w:shd w:val="clear" w:color="auto" w:fill="auto"/>
          </w:tcPr>
          <w:p w14:paraId="4C264A16" w14:textId="77777777" w:rsidR="000D7E5E" w:rsidRPr="000D7E5E" w:rsidRDefault="000D7E5E" w:rsidP="00450A70">
            <w:pPr>
              <w:suppressAutoHyphens w:val="0"/>
              <w:spacing w:before="120"/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</w:pPr>
            <w:r w:rsidRPr="000D7E5E">
              <w:rPr>
                <w:rFonts w:ascii="Calambria" w:eastAsia="Calibri" w:hAnsi="Calambria" w:cstheme="majorHAnsi"/>
                <w:bCs/>
                <w:iCs/>
                <w:sz w:val="22"/>
                <w:szCs w:val="22"/>
                <w:lang w:eastAsia="pl-PL"/>
              </w:rPr>
              <w:t>H</w:t>
            </w:r>
          </w:p>
        </w:tc>
      </w:tr>
    </w:tbl>
    <w:p w14:paraId="7A882EAB" w14:textId="77777777" w:rsidR="000D7E5E" w:rsidRPr="000D7E5E" w:rsidRDefault="000D7E5E" w:rsidP="000D7E5E">
      <w:pPr>
        <w:pStyle w:val="Tekstpodstawowy2"/>
        <w:spacing w:before="120"/>
        <w:rPr>
          <w:rFonts w:ascii="Calambria" w:hAnsi="Calambria"/>
          <w:sz w:val="22"/>
          <w:szCs w:val="22"/>
        </w:rPr>
      </w:pPr>
      <w:r w:rsidRPr="000D7E5E">
        <w:rPr>
          <w:rFonts w:ascii="Calambria" w:hAnsi="Calambria"/>
          <w:sz w:val="22"/>
          <w:szCs w:val="22"/>
        </w:rPr>
        <w:t>Zakres prac obejmuje:</w:t>
      </w:r>
    </w:p>
    <w:p w14:paraId="55735C3E" w14:textId="27411F70" w:rsidR="000D7E5E" w:rsidRPr="000D7E5E" w:rsidRDefault="000D7E5E" w:rsidP="000D7E5E">
      <w:pPr>
        <w:pStyle w:val="Tekstpodstawowy2"/>
        <w:spacing w:before="120"/>
        <w:rPr>
          <w:rFonts w:ascii="Calambria" w:hAnsi="Calambria"/>
          <w:sz w:val="22"/>
          <w:szCs w:val="22"/>
        </w:rPr>
      </w:pPr>
      <w:r w:rsidRPr="000D7E5E">
        <w:rPr>
          <w:rFonts w:ascii="Calambria" w:hAnsi="Calambria"/>
          <w:sz w:val="22"/>
          <w:szCs w:val="22"/>
        </w:rPr>
        <w:t>Dyżury w P</w:t>
      </w:r>
      <w:r w:rsidR="005C2C63">
        <w:rPr>
          <w:rFonts w:ascii="Calambria" w:hAnsi="Calambria"/>
          <w:sz w:val="22"/>
          <w:szCs w:val="22"/>
        </w:rPr>
        <w:t>unkcie Alarmowo- Dyspozycyjnym (PAD)</w:t>
      </w:r>
      <w:r w:rsidRPr="000D7E5E">
        <w:rPr>
          <w:rFonts w:ascii="Calambria" w:hAnsi="Calambria"/>
          <w:sz w:val="22"/>
          <w:szCs w:val="22"/>
        </w:rPr>
        <w:t xml:space="preserve"> </w:t>
      </w:r>
      <w:r w:rsidR="005C2C63">
        <w:rPr>
          <w:rFonts w:ascii="Calambria" w:hAnsi="Calambria"/>
          <w:sz w:val="22"/>
          <w:szCs w:val="22"/>
        </w:rPr>
        <w:t>N</w:t>
      </w:r>
      <w:r w:rsidRPr="000D7E5E">
        <w:rPr>
          <w:rFonts w:ascii="Calambria" w:hAnsi="Calambria"/>
          <w:sz w:val="22"/>
          <w:szCs w:val="22"/>
        </w:rPr>
        <w:t>adleśnictwa. Do głównych obowiązków obserwatora i dyspozytora PAD w Nadleśnictwie należy:</w:t>
      </w:r>
      <w:r w:rsidR="00570915">
        <w:rPr>
          <w:rFonts w:ascii="Calambria" w:hAnsi="Calambria"/>
          <w:sz w:val="22"/>
          <w:szCs w:val="22"/>
        </w:rPr>
        <w:t xml:space="preserve"> prowadzenie dziennika </w:t>
      </w:r>
      <w:r w:rsidR="005C2C63">
        <w:rPr>
          <w:rFonts w:ascii="Calambria" w:hAnsi="Calambria"/>
          <w:sz w:val="22"/>
          <w:szCs w:val="22"/>
        </w:rPr>
        <w:t xml:space="preserve">PAD nadleśnictwa, </w:t>
      </w:r>
      <w:r w:rsidRPr="000D7E5E">
        <w:rPr>
          <w:rFonts w:ascii="Calambria" w:hAnsi="Calambria"/>
          <w:sz w:val="22"/>
          <w:szCs w:val="22"/>
        </w:rPr>
        <w:t>obsługa kamery TV przemysłowej, obsługa radiotelefonów i telefonów, alarmowanie i wykrywanie pożarów na terenie nadleśnictwa, posługiwanie się modułem mapy pożarowej w SILPWEB, wykonywanie pozostałych poleceń Nadleśniczego, Zastępcy Nadleśniczego oraz pełnomocników nadleśniczego.</w:t>
      </w:r>
    </w:p>
    <w:p w14:paraId="45A695C2" w14:textId="77777777" w:rsidR="000D7E5E" w:rsidRPr="000D7E5E" w:rsidRDefault="000D7E5E" w:rsidP="000D7E5E">
      <w:pPr>
        <w:spacing w:before="120"/>
        <w:jc w:val="both"/>
        <w:rPr>
          <w:rFonts w:ascii="Calambria" w:hAnsi="Calambria" w:cs="Arial"/>
          <w:sz w:val="22"/>
          <w:szCs w:val="22"/>
          <w:lang w:eastAsia="pl-PL"/>
        </w:rPr>
      </w:pPr>
      <w:r w:rsidRPr="000D7E5E">
        <w:rPr>
          <w:rFonts w:ascii="Calambria" w:hAnsi="Calambria" w:cs="Arial"/>
          <w:sz w:val="22"/>
          <w:szCs w:val="22"/>
          <w:lang w:eastAsia="pl-PL"/>
        </w:rPr>
        <w:t>Dyżury rozpoczynają się po wprowadzeniu akcji bezpośredniej przez RDLP w Łodzi. Obserwator i dyspozytor w PAD dyżuruje przy 1,2 i 3 stopniu zagrożenia pożarowego, przy stopniu 0 gdy zostanie podjęta decyzja przez Nadleśniczego, Zastępcę lub pełnomocnika nadleśniczego. Dyżury kończą się po zakończeniu akcji bezpośredniej w RDLP w Łodzi.</w:t>
      </w:r>
    </w:p>
    <w:p w14:paraId="74985327" w14:textId="77777777" w:rsidR="000D7E5E" w:rsidRPr="000D7E5E" w:rsidRDefault="000D7E5E" w:rsidP="000D7E5E">
      <w:pPr>
        <w:suppressAutoHyphens w:val="0"/>
        <w:spacing w:before="120" w:after="120"/>
        <w:rPr>
          <w:rFonts w:ascii="Calambria" w:eastAsia="Calibri" w:hAnsi="Calambria" w:cs="Arial"/>
          <w:sz w:val="22"/>
          <w:szCs w:val="22"/>
          <w:lang w:eastAsia="pl-PL"/>
        </w:rPr>
      </w:pPr>
      <w:r w:rsidRPr="000D7E5E">
        <w:rPr>
          <w:rFonts w:ascii="Calambria" w:eastAsia="Calibri" w:hAnsi="Calambria" w:cs="Arial"/>
          <w:sz w:val="22"/>
          <w:szCs w:val="22"/>
          <w:lang w:eastAsia="pl-PL"/>
        </w:rPr>
        <w:t>Procedura odbioru:</w:t>
      </w:r>
    </w:p>
    <w:p w14:paraId="12BAEA18" w14:textId="77777777" w:rsidR="000D7E5E" w:rsidRPr="000D7E5E" w:rsidRDefault="000D7E5E" w:rsidP="000D7E5E">
      <w:pPr>
        <w:suppressAutoHyphens w:val="0"/>
        <w:spacing w:before="120" w:after="120"/>
        <w:rPr>
          <w:rFonts w:ascii="Calambria" w:eastAsia="Calibri" w:hAnsi="Calambria" w:cs="Arial"/>
          <w:sz w:val="22"/>
          <w:szCs w:val="22"/>
          <w:lang w:eastAsia="pl-PL"/>
        </w:rPr>
      </w:pPr>
      <w:r w:rsidRPr="000D7E5E">
        <w:rPr>
          <w:rFonts w:ascii="Calambria" w:eastAsia="Calibri" w:hAnsi="Calambria" w:cs="Arial"/>
          <w:sz w:val="22"/>
          <w:szCs w:val="22"/>
          <w:lang w:eastAsia="pl-PL"/>
        </w:rPr>
        <w:t xml:space="preserve">Rozliczenie godzin dyżuru na podstawie dokumentu sporządzonego przez pracownika biura Nadleśnictwa Radziwiłłów, zgodnie z ustalonym grafikiem. </w:t>
      </w:r>
    </w:p>
    <w:p w14:paraId="2B27149C" w14:textId="0DD42481" w:rsidR="005C2C63" w:rsidRDefault="000D7E5E" w:rsidP="000D7E5E">
      <w:pPr>
        <w:pStyle w:val="Tekstpodstawowy2"/>
        <w:spacing w:before="120"/>
        <w:rPr>
          <w:rFonts w:ascii="Calambria" w:hAnsi="Calambria"/>
          <w:sz w:val="22"/>
          <w:szCs w:val="22"/>
        </w:rPr>
      </w:pPr>
      <w:r w:rsidRPr="000D7E5E">
        <w:rPr>
          <w:rFonts w:ascii="Calambria" w:hAnsi="Calambria"/>
          <w:sz w:val="22"/>
          <w:szCs w:val="22"/>
        </w:rPr>
        <w:t>Dyżury</w:t>
      </w:r>
      <w:r w:rsidR="005C2C63">
        <w:rPr>
          <w:rFonts w:ascii="Calambria" w:hAnsi="Calambria"/>
          <w:sz w:val="22"/>
          <w:szCs w:val="22"/>
        </w:rPr>
        <w:t xml:space="preserve"> pożarowe</w:t>
      </w:r>
      <w:r w:rsidRPr="000D7E5E">
        <w:rPr>
          <w:rFonts w:ascii="Calambria" w:hAnsi="Calambria"/>
          <w:sz w:val="22"/>
          <w:szCs w:val="22"/>
        </w:rPr>
        <w:t xml:space="preserve"> kierowców są pełnione przy 2 i 3 stopniu zagrożenia pożarowego po wprowadzeniu akcji bezpośredniej przez RDLP w Łodzi. Dyżury kończą się po zakończeniu akcji bezpośredniej w RDLP w Łodzi. W czasie dyżurów kierowcy powinni być dyspozycyjni i wykonywać polecenia Nadleśniczego, Zastępcy Nadleśniczego, pełnomocników nadleśniczego oraz terenowej służby leśnej.</w:t>
      </w:r>
    </w:p>
    <w:p w14:paraId="0E7B36FC" w14:textId="77777777" w:rsidR="00AE1660" w:rsidRPr="000D7E5E" w:rsidRDefault="00AE1660" w:rsidP="00AE1660">
      <w:pPr>
        <w:spacing w:before="120"/>
        <w:jc w:val="both"/>
        <w:rPr>
          <w:rFonts w:ascii="Calambria" w:hAnsi="Calambria" w:cs="Arial"/>
          <w:sz w:val="22"/>
          <w:szCs w:val="22"/>
          <w:lang w:eastAsia="pl-PL"/>
        </w:rPr>
      </w:pPr>
      <w:r w:rsidRPr="000D7E5E">
        <w:rPr>
          <w:rFonts w:ascii="Calambria" w:hAnsi="Calambria" w:cs="Arial"/>
          <w:sz w:val="22"/>
          <w:szCs w:val="22"/>
          <w:lang w:eastAsia="pl-PL"/>
        </w:rPr>
        <w:t>Procedura odbioru:</w:t>
      </w:r>
    </w:p>
    <w:p w14:paraId="1E8925C8" w14:textId="1C433ADA" w:rsidR="00AE1660" w:rsidRPr="00AE1660" w:rsidRDefault="00AE1660" w:rsidP="00AE1660">
      <w:pPr>
        <w:spacing w:before="120"/>
        <w:jc w:val="both"/>
        <w:rPr>
          <w:rFonts w:ascii="Calambria" w:hAnsi="Calambria" w:cs="Arial"/>
          <w:sz w:val="22"/>
          <w:szCs w:val="22"/>
          <w:lang w:eastAsia="pl-PL"/>
        </w:rPr>
      </w:pPr>
      <w:r w:rsidRPr="000D7E5E">
        <w:rPr>
          <w:rFonts w:ascii="Calambria" w:hAnsi="Calambria" w:cs="Arial"/>
          <w:sz w:val="22"/>
          <w:szCs w:val="22"/>
          <w:lang w:eastAsia="pl-PL"/>
        </w:rPr>
        <w:t>Rozliczenie godzin dyżuru na podstawie dokumentu sporządzonego przez pracownika biura Nadleśnictwa Radziwiłłów, zgodnie z ustalonym grafikiem.</w:t>
      </w:r>
    </w:p>
    <w:p w14:paraId="73EA0FDF" w14:textId="1F0B5E65" w:rsidR="00841AF8" w:rsidRPr="000D7E5E" w:rsidRDefault="000D7E5E" w:rsidP="000D7E5E">
      <w:pPr>
        <w:spacing w:before="120"/>
        <w:jc w:val="both"/>
        <w:rPr>
          <w:rFonts w:ascii="Calambria" w:hAnsi="Calambria" w:cs="Arial"/>
          <w:sz w:val="22"/>
          <w:szCs w:val="22"/>
          <w:lang w:eastAsia="pl-PL"/>
        </w:rPr>
      </w:pPr>
      <w:r w:rsidRPr="000D7E5E">
        <w:rPr>
          <w:rFonts w:ascii="Calambria" w:hAnsi="Calambria" w:cs="Arial"/>
          <w:sz w:val="22"/>
          <w:szCs w:val="22"/>
          <w:lang w:eastAsia="pl-PL"/>
        </w:rPr>
        <w:t>Dyżury pełnione są w godzinach: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D7E5E" w:rsidRPr="00841AF8" w14:paraId="161EDE96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25BC" w14:textId="77777777" w:rsidR="000D7E5E" w:rsidRPr="00841AF8" w:rsidRDefault="000D7E5E">
            <w:pPr>
              <w:spacing w:before="120"/>
              <w:jc w:val="center"/>
              <w:rPr>
                <w:rFonts w:ascii="Calambria" w:hAnsi="Calambria" w:cs="Arial"/>
                <w:b/>
                <w:lang w:eastAsia="pl-PL"/>
              </w:rPr>
            </w:pPr>
            <w:r w:rsidRPr="00841AF8">
              <w:rPr>
                <w:rFonts w:ascii="Calambria" w:hAnsi="Calambria" w:cs="Arial"/>
                <w:b/>
                <w:lang w:eastAsia="pl-PL"/>
              </w:rPr>
              <w:t>termin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7E8D" w14:textId="77777777" w:rsidR="000D7E5E" w:rsidRPr="00841AF8" w:rsidRDefault="000D7E5E">
            <w:pPr>
              <w:spacing w:before="120"/>
              <w:jc w:val="center"/>
              <w:rPr>
                <w:rFonts w:ascii="Calambria" w:hAnsi="Calambria" w:cs="Arial"/>
                <w:b/>
                <w:lang w:eastAsia="pl-PL"/>
              </w:rPr>
            </w:pPr>
            <w:r w:rsidRPr="00841AF8">
              <w:rPr>
                <w:rFonts w:ascii="Calambria" w:hAnsi="Calambria" w:cs="Arial"/>
                <w:b/>
                <w:lang w:eastAsia="pl-PL"/>
              </w:rPr>
              <w:t>godzina</w:t>
            </w:r>
          </w:p>
        </w:tc>
      </w:tr>
      <w:tr w:rsidR="000D7E5E" w:rsidRPr="00841AF8" w14:paraId="2D855AB2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E19B" w14:textId="751983BE" w:rsidR="000D7E5E" w:rsidRPr="00841AF8" w:rsidRDefault="00AE1660" w:rsidP="00AE1660">
            <w:pPr>
              <w:spacing w:before="120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 xml:space="preserve">Od rozpoczęcia akcji bezpośredniej </w:t>
            </w:r>
            <w:r w:rsidRPr="00841AF8">
              <w:rPr>
                <w:rFonts w:ascii="Calambria" w:hAnsi="Calambria" w:cs="Arial"/>
                <w:lang w:eastAsia="pl-PL"/>
              </w:rPr>
              <w:br/>
            </w:r>
            <w:r w:rsidR="000D7E5E" w:rsidRPr="00841AF8">
              <w:rPr>
                <w:rFonts w:ascii="Calambria" w:hAnsi="Calambria" w:cs="Arial"/>
                <w:lang w:eastAsia="pl-PL"/>
              </w:rPr>
              <w:t>do 30 marca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B3A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18:00</w:t>
            </w:r>
          </w:p>
        </w:tc>
      </w:tr>
      <w:tr w:rsidR="000D7E5E" w:rsidRPr="00841AF8" w14:paraId="039D4C9D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246B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od 31 marca do 15 kwietnia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2132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19:00</w:t>
            </w:r>
          </w:p>
        </w:tc>
      </w:tr>
      <w:tr w:rsidR="000D7E5E" w:rsidRPr="00841AF8" w14:paraId="7D1895E8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E785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od 16 kwietnia do 31 maja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B3E9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20:00</w:t>
            </w:r>
          </w:p>
        </w:tc>
      </w:tr>
      <w:tr w:rsidR="000D7E5E" w:rsidRPr="00841AF8" w14:paraId="77B4F3E9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E230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w miesiącu czerwcu i lipcu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1D7D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20:30</w:t>
            </w:r>
          </w:p>
        </w:tc>
      </w:tr>
      <w:tr w:rsidR="000D7E5E" w:rsidRPr="00841AF8" w14:paraId="53AEB03B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37FD" w14:textId="332719AB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w miesiącu sierpniu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D8F9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20:00</w:t>
            </w:r>
          </w:p>
        </w:tc>
      </w:tr>
      <w:tr w:rsidR="000D7E5E" w:rsidRPr="00841AF8" w14:paraId="0FBE76B1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B74D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 xml:space="preserve">od 1 do 15 września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E615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19:00</w:t>
            </w:r>
          </w:p>
        </w:tc>
      </w:tr>
      <w:tr w:rsidR="000D7E5E" w:rsidRPr="00841AF8" w14:paraId="52B4814D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2D95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 xml:space="preserve">Od 16 do 30 września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7955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18:00</w:t>
            </w:r>
          </w:p>
        </w:tc>
      </w:tr>
      <w:tr w:rsidR="000D7E5E" w:rsidRPr="00841AF8" w14:paraId="7F142A28" w14:textId="77777777" w:rsidTr="000D7E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557D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W miesiącu październiku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998B" w14:textId="77777777" w:rsidR="000D7E5E" w:rsidRPr="00841AF8" w:rsidRDefault="000D7E5E">
            <w:pPr>
              <w:spacing w:before="120"/>
              <w:jc w:val="both"/>
              <w:rPr>
                <w:rFonts w:ascii="Calambria" w:hAnsi="Calambria" w:cs="Arial"/>
                <w:lang w:eastAsia="pl-PL"/>
              </w:rPr>
            </w:pPr>
            <w:r w:rsidRPr="00841AF8">
              <w:rPr>
                <w:rFonts w:ascii="Calambria" w:hAnsi="Calambria" w:cs="Arial"/>
                <w:lang w:eastAsia="pl-PL"/>
              </w:rPr>
              <w:t>8:30 do 17:00</w:t>
            </w:r>
          </w:p>
        </w:tc>
      </w:tr>
    </w:tbl>
    <w:p w14:paraId="54093765" w14:textId="77777777" w:rsidR="000B13ED" w:rsidRPr="00841AF8" w:rsidRDefault="000B13ED">
      <w:pPr>
        <w:rPr>
          <w:rFonts w:ascii="Arial" w:hAnsi="Arial" w:cs="Arial"/>
        </w:rPr>
      </w:pPr>
    </w:p>
    <w:sectPr w:rsidR="000B13ED" w:rsidRPr="0084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mbr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48"/>
    <w:rsid w:val="000004C9"/>
    <w:rsid w:val="000B13ED"/>
    <w:rsid w:val="000D7E5E"/>
    <w:rsid w:val="00570915"/>
    <w:rsid w:val="005C2C63"/>
    <w:rsid w:val="00775AC5"/>
    <w:rsid w:val="00841AF8"/>
    <w:rsid w:val="009E6C48"/>
    <w:rsid w:val="00A968EB"/>
    <w:rsid w:val="00AE1660"/>
    <w:rsid w:val="00E2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92C8"/>
  <w15:chartTrackingRefBased/>
  <w15:docId w15:val="{2E32683C-E875-42F3-86ED-950F0B3B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E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7E5E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D7E5E"/>
    <w:rPr>
      <w:rFonts w:ascii="Arial" w:eastAsia="Times New Roman" w:hAnsi="Arial" w:cs="Arial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D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PANSTWOWE NADLESNICTWO RADZIWILLOW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Chromiec Nadleśnictwo Radziwiłłów</dc:creator>
  <cp:keywords/>
  <dc:description/>
  <cp:lastModifiedBy>Maciej Kowalski Nadleśnictwo Radziwiłłów</cp:lastModifiedBy>
  <cp:revision>3</cp:revision>
  <cp:lastPrinted>2021-10-12T06:43:00Z</cp:lastPrinted>
  <dcterms:created xsi:type="dcterms:W3CDTF">2021-10-15T11:12:00Z</dcterms:created>
  <dcterms:modified xsi:type="dcterms:W3CDTF">2022-01-24T06:22:00Z</dcterms:modified>
</cp:coreProperties>
</file>