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06C86" w:rsidRPr="005509B2" w:rsidRDefault="00D657EC" w:rsidP="005509B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5" w:lineRule="atLeast"/>
        <w:jc w:val="both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5509B2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Informacja Publiczna </w:t>
      </w:r>
      <w:r w:rsidRPr="005509B2">
        <w:rPr>
          <w:rFonts w:asciiTheme="minorHAnsi" w:eastAsia="Courier New" w:hAnsiTheme="minorHAnsi" w:cstheme="minorHAnsi"/>
          <w:color w:val="000000"/>
          <w:sz w:val="24"/>
          <w:szCs w:val="24"/>
          <w:lang w:eastAsia="pl-PL"/>
        </w:rPr>
        <w:t xml:space="preserve">Wydziału Prawnego i Nadzoru WMUW w Olsztynie za okres </w:t>
      </w:r>
    </w:p>
    <w:p w:rsidR="005509B2" w:rsidRPr="005509B2" w:rsidRDefault="00D657EC" w:rsidP="005509B2">
      <w:pPr>
        <w:tabs>
          <w:tab w:val="left" w:pos="708"/>
        </w:tabs>
        <w:spacing w:after="0" w:line="25" w:lineRule="atLeast"/>
        <w:jc w:val="both"/>
        <w:rPr>
          <w:rFonts w:asciiTheme="minorHAnsi" w:hAnsiTheme="minorHAnsi" w:cstheme="minorHAnsi"/>
          <w:sz w:val="24"/>
          <w:szCs w:val="24"/>
        </w:rPr>
      </w:pPr>
      <w:r w:rsidRPr="005509B2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od dnia </w:t>
      </w:r>
      <w:r w:rsidR="00186FD6">
        <w:rPr>
          <w:rFonts w:asciiTheme="minorHAnsi" w:eastAsia="Times New Roman" w:hAnsiTheme="minorHAnsi" w:cstheme="minorHAnsi"/>
          <w:sz w:val="24"/>
          <w:szCs w:val="24"/>
          <w:lang w:eastAsia="pl-PL"/>
        </w:rPr>
        <w:t>1 sierpnia do 31 sierpnia 2023 r.</w:t>
      </w:r>
    </w:p>
    <w:p w:rsidR="00F06C86" w:rsidRPr="005509B2" w:rsidRDefault="00D657EC" w:rsidP="005509B2">
      <w:pPr>
        <w:tabs>
          <w:tab w:val="left" w:pos="708"/>
        </w:tabs>
        <w:spacing w:after="0" w:line="25" w:lineRule="atLeast"/>
        <w:jc w:val="both"/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</w:pPr>
      <w:r w:rsidRPr="005509B2">
        <w:rPr>
          <w:rFonts w:asciiTheme="minorHAnsi" w:eastAsia="Times New Roman" w:hAnsiTheme="minorHAnsi" w:cstheme="minorHAnsi"/>
          <w:b/>
          <w:sz w:val="24"/>
          <w:szCs w:val="24"/>
          <w:lang w:eastAsia="pl-PL"/>
        </w:rPr>
        <w:t>Rozstrzygnięcia nadzorcze Wojewody Warmińsko-Mazurskiego na uchwały organów samorządu terytorialnego:</w:t>
      </w:r>
    </w:p>
    <w:tbl>
      <w:tblPr>
        <w:tblW w:w="10083" w:type="dxa"/>
        <w:tblInd w:w="-735" w:type="dxa"/>
        <w:tblBorders>
          <w:top w:val="outset" w:sz="6" w:space="0" w:color="000001"/>
          <w:left w:val="outset" w:sz="6" w:space="0" w:color="000001"/>
          <w:bottom w:val="outset" w:sz="6" w:space="0" w:color="000001"/>
          <w:right w:val="outset" w:sz="6" w:space="0" w:color="000001"/>
          <w:insideH w:val="outset" w:sz="6" w:space="0" w:color="000001"/>
          <w:insideV w:val="outset" w:sz="6" w:space="0" w:color="000001"/>
        </w:tblBorders>
        <w:tblCellMar>
          <w:top w:w="60" w:type="dxa"/>
          <w:left w:w="-22" w:type="dxa"/>
          <w:bottom w:w="60" w:type="dxa"/>
          <w:right w:w="60" w:type="dxa"/>
        </w:tblCellMar>
        <w:tblLook w:val="0000" w:firstRow="0" w:lastRow="0" w:firstColumn="0" w:lastColumn="0" w:noHBand="0" w:noVBand="0"/>
      </w:tblPr>
      <w:tblGrid>
        <w:gridCol w:w="625"/>
        <w:gridCol w:w="1700"/>
        <w:gridCol w:w="2040"/>
        <w:gridCol w:w="5718"/>
      </w:tblGrid>
      <w:tr w:rsidR="00F06C86" w:rsidRPr="005509B2" w:rsidTr="004C3681">
        <w:trPr>
          <w:trHeight w:val="645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509B2" w:rsidRDefault="00D657EC" w:rsidP="005509B2">
            <w:pPr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Lp.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509B2" w:rsidRDefault="00D657EC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Data sporządzenia: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509B2" w:rsidRDefault="00D657EC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Znak sprawy: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5509B2" w:rsidRDefault="00D657EC" w:rsidP="005509B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</w:pPr>
            <w:r w:rsidRPr="005509B2">
              <w:rPr>
                <w:rFonts w:asciiTheme="minorHAnsi" w:eastAsia="Times New Roman" w:hAnsiTheme="minorHAnsi" w:cstheme="minorHAnsi"/>
                <w:b/>
                <w:bCs/>
                <w:sz w:val="24"/>
                <w:szCs w:val="24"/>
                <w:lang w:eastAsia="pl-PL"/>
              </w:rPr>
              <w:t>Przedmiot:</w:t>
            </w:r>
          </w:p>
        </w:tc>
      </w:tr>
      <w:tr w:rsidR="00F06C86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B03B12" w:rsidRDefault="00D657EC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B03B12" w:rsidRDefault="00156ED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2.08.2023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F06C86" w:rsidRPr="00B03B12" w:rsidRDefault="00C26CB2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PN.4131.332.2023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F06C86" w:rsidRPr="00B03B12" w:rsidRDefault="00186FD6" w:rsidP="00B03B12">
            <w:pPr>
              <w:suppressAutoHyphens/>
              <w:spacing w:before="120" w:after="12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XLVI/253/2023 Rady Gminy Godkowo w sprawie trybu i sposobu powoływania oraz odwoływania członków Zespołu Interdyscyplinarnego</w:t>
            </w:r>
          </w:p>
        </w:tc>
      </w:tr>
      <w:tr w:rsidR="00186FD6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86FD6" w:rsidRPr="00B03B12" w:rsidRDefault="006F60E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86FD6" w:rsidRPr="00B03B12" w:rsidRDefault="008B3FED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2.08.2023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86FD6" w:rsidRPr="00B03B12" w:rsidRDefault="00C26CB2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PN.4131.333.2023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86FD6" w:rsidRPr="00B03B12" w:rsidRDefault="00186FD6" w:rsidP="00B03B12">
            <w:pPr>
              <w:suppressAutoHyphens/>
              <w:spacing w:before="120" w:after="12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§2 pkt 1 lit. c) i d) uchwały LVII/386/2023 Rady Miejskiej w Młynarach w sprawie trybu i sposobu powoływania oraz odwoływania członków Zespołu Interdyscyplinarnego do spraw przeciwdziałania przemocy domowej w Młynarach </w:t>
            </w:r>
          </w:p>
        </w:tc>
      </w:tr>
      <w:tr w:rsidR="00186FD6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86FD6" w:rsidRPr="00B03B12" w:rsidRDefault="006F60E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86FD6" w:rsidRPr="00B03B12" w:rsidRDefault="008B3FED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2.08.2023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86FD6" w:rsidRPr="00B03B12" w:rsidRDefault="00C26CB2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PN.4131.334.2023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86FD6" w:rsidRPr="00B03B12" w:rsidRDefault="00186FD6" w:rsidP="00B03B12">
            <w:pPr>
              <w:suppressAutoHyphens/>
              <w:spacing w:after="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LVI/475/23 Rady Miejskiej w Lidzbarku  w sprawie trybu i sposobu powoływania oraz odwoływania członków Zespołu Interdyscyplinarnego</w:t>
            </w:r>
          </w:p>
        </w:tc>
      </w:tr>
      <w:tr w:rsidR="00186FD6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86FD6" w:rsidRPr="00B03B12" w:rsidRDefault="006F60E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86FD6" w:rsidRPr="00B03B12" w:rsidRDefault="008B3FED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2.08.2023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86FD6" w:rsidRPr="00B03B12" w:rsidRDefault="00156ED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PN.4131.335.2023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86FD6" w:rsidRPr="00B03B12" w:rsidRDefault="00186FD6" w:rsidP="00B03B12">
            <w:pPr>
              <w:suppressAutoHyphens/>
              <w:spacing w:before="120" w:after="12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XLVII/437/2023 Rady Miejskiej w Braniewie  w sprawie trybu i sposobu powoływania oraz odwoływania członków Zespołu Interdyscyplinarnego w mieście Braniewo </w:t>
            </w:r>
          </w:p>
        </w:tc>
      </w:tr>
      <w:tr w:rsidR="00186FD6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86FD6" w:rsidRPr="00B03B12" w:rsidRDefault="006F60E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5.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86FD6" w:rsidRPr="00B03B12" w:rsidRDefault="008B3FED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2.08.2023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86FD6" w:rsidRPr="00B03B12" w:rsidRDefault="00156ED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PN.4131.336.2023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86FD6" w:rsidRPr="00B03B12" w:rsidRDefault="00186FD6" w:rsidP="00B03B12">
            <w:pPr>
              <w:suppressAutoHyphens/>
              <w:spacing w:before="120" w:after="12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LII/397/2023 Rady Miejskiej w Kisielicach  w sprawie trybu i sposobu powoływania oraz odwoływania członków Zespołu Interdyscyplinarnego Gminy Kisielice</w:t>
            </w:r>
          </w:p>
        </w:tc>
      </w:tr>
      <w:tr w:rsidR="00186FD6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86FD6" w:rsidRPr="00B03B12" w:rsidRDefault="006F60E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6.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86FD6" w:rsidRPr="00B03B12" w:rsidRDefault="008B3FED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2.08.2023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86FD6" w:rsidRPr="00B03B12" w:rsidRDefault="00156ED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PN.4131.337.2023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86FD6" w:rsidRPr="00B03B12" w:rsidRDefault="00186FD6" w:rsidP="00B03B12">
            <w:pPr>
              <w:suppressAutoHyphens/>
              <w:spacing w:before="120" w:after="12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LV/282/2023 Rady Gminy Janowo w sprawie trybu i sposobu powoływania oraz odwoływania członków Zespołu Interdyscyplinarnego</w:t>
            </w:r>
          </w:p>
        </w:tc>
      </w:tr>
      <w:tr w:rsidR="00186FD6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86FD6" w:rsidRPr="00B03B12" w:rsidRDefault="006F60E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7.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86FD6" w:rsidRPr="00B03B12" w:rsidRDefault="008B3FED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2.08.2023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86FD6" w:rsidRPr="00B03B12" w:rsidRDefault="00156ED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PN.4131.338.2023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86FD6" w:rsidRPr="00B03B12" w:rsidRDefault="00186FD6" w:rsidP="00B03B12">
            <w:pPr>
              <w:suppressAutoHyphens/>
              <w:spacing w:before="120" w:after="12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XLVIII/369/2023 Rady Miejskiej w Pasymiu w sprawie określenia wymagań, jakie powinien spełniać przedsiębiorca ubiegający się </w:t>
            </w:r>
            <w:r w:rsidR="00306A9E"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o uzyskanie zezwolenia na prowadzenie działalności </w:t>
            </w:r>
            <w:r w:rsidR="00306A9E"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 zakresie opróżniania zbiorników bezodpływowych lub osadników w instalacjach przydomowych oczyszczalni ścieków i transportu nieczystości ciekłych na terenie gminy Pasym</w:t>
            </w:r>
          </w:p>
        </w:tc>
      </w:tr>
      <w:tr w:rsidR="00186FD6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86FD6" w:rsidRPr="00B03B12" w:rsidRDefault="006F60E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8.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86FD6" w:rsidRPr="00B03B12" w:rsidRDefault="008B3FED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2.08.2023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86FD6" w:rsidRPr="00B03B12" w:rsidRDefault="00156ED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PN.4131.339.2023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86FD6" w:rsidRPr="00B03B12" w:rsidRDefault="00186FD6" w:rsidP="00B03B12">
            <w:pPr>
              <w:suppressAutoHyphens/>
              <w:spacing w:before="120" w:after="12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LVI/340/2023 Rady Gminy Rozogi w sprawie rozpatrzenia wniosk</w:t>
            </w:r>
            <w:r w:rsidR="008B3FED"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u sołtysa</w:t>
            </w:r>
            <w:r w:rsidR="00306A9E"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="008B3FED"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i Rady Sołeckiej sołec</w:t>
            </w: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twa Dąbrowy I</w:t>
            </w:r>
          </w:p>
        </w:tc>
      </w:tr>
      <w:tr w:rsidR="00186FD6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86FD6" w:rsidRPr="00B03B12" w:rsidRDefault="006F60E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9.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86FD6" w:rsidRPr="00B03B12" w:rsidRDefault="008B3FED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2.08.2023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86FD6" w:rsidRPr="00B03B12" w:rsidRDefault="00156ED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PN.4131.340.2023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86FD6" w:rsidRPr="00B03B12" w:rsidRDefault="00186FD6" w:rsidP="00B03B12">
            <w:pPr>
              <w:suppressAutoHyphens/>
              <w:spacing w:before="120" w:after="12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XLIV/539/2023 Rady Miejskiej we Fromborku w sprawie trybu i sposobu powoływania i odwoływania członków Zespołu Interdyscyplinarnego w gminie Frombork </w:t>
            </w:r>
          </w:p>
        </w:tc>
      </w:tr>
      <w:tr w:rsidR="00186FD6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86FD6" w:rsidRPr="00B03B12" w:rsidRDefault="006F60E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10.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86FD6" w:rsidRPr="00B03B12" w:rsidRDefault="008B3FED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2.08.2023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86FD6" w:rsidRPr="00B03B12" w:rsidRDefault="00156ED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PN.4131.342.2023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86FD6" w:rsidRPr="00B03B12" w:rsidRDefault="00186FD6" w:rsidP="00B03B12">
            <w:pPr>
              <w:suppressAutoHyphens/>
              <w:spacing w:before="120" w:after="12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LXIX/525/2023 Rady Gminy Ostróda w sprawie trybu i sposobu powoływania oraz odwoływania członków Zespołu Interdyscyplinarnego w Gminie Ostróda</w:t>
            </w:r>
          </w:p>
        </w:tc>
      </w:tr>
      <w:tr w:rsidR="00186FD6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86FD6" w:rsidRPr="00B03B12" w:rsidRDefault="006F60E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11.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86FD6" w:rsidRPr="00B03B12" w:rsidRDefault="008B3FED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2.08.2023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86FD6" w:rsidRPr="00B03B12" w:rsidRDefault="00156ED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PN.4131.343.2023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86FD6" w:rsidRPr="00B03B12" w:rsidRDefault="00186FD6" w:rsidP="00B03B12">
            <w:pPr>
              <w:suppressAutoHyphens/>
              <w:spacing w:before="120" w:after="12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LXXIV/554/2023 Rady Miejskiej w Kętrzynie w sprawie trybu i sposobu powoływania oraz odwoł</w:t>
            </w:r>
            <w:r w:rsidR="008B3FED"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ywania członków Zespołu Interdys</w:t>
            </w: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cyplinarnego w Gminie Miejskiej w Kętrzynie</w:t>
            </w:r>
          </w:p>
        </w:tc>
      </w:tr>
      <w:tr w:rsidR="00186FD6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86FD6" w:rsidRPr="00B03B12" w:rsidRDefault="006F60E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12.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86FD6" w:rsidRPr="00B03B12" w:rsidRDefault="008B3FED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3.08.2023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86FD6" w:rsidRPr="00B03B12" w:rsidRDefault="00156ED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PN.4131.344.2023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86FD6" w:rsidRPr="00B03B12" w:rsidRDefault="00186FD6" w:rsidP="00B03B12">
            <w:pPr>
              <w:suppressAutoHyphens/>
              <w:spacing w:before="120" w:after="12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XLIV/369/2023 Rady Miejskiej we Fromborku w sprawie określenia wymagań, jakie powinien spełniać przedsiębiorca ubiegający się </w:t>
            </w:r>
            <w:r w:rsidR="00306A9E"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o uzyskanie zezwolenia na prowadzenie działalności </w:t>
            </w:r>
            <w:r w:rsidR="00306A9E"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w zakresie opróżniania zbiorników bezodpływowych </w:t>
            </w:r>
            <w:r w:rsidR="00306A9E"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i transportu nieczystości ciekłych na terenie Miasta i Gminy Frombork </w:t>
            </w:r>
          </w:p>
        </w:tc>
      </w:tr>
      <w:tr w:rsidR="00186FD6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86FD6" w:rsidRPr="00B03B12" w:rsidRDefault="006F60E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13.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86FD6" w:rsidRPr="00B03B12" w:rsidRDefault="008B3FED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3.08.2023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86FD6" w:rsidRPr="00B03B12" w:rsidRDefault="00156ED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PN.4131.345.2023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86FD6" w:rsidRPr="00B03B12" w:rsidRDefault="00430D69" w:rsidP="00B03B12">
            <w:pPr>
              <w:suppressAutoHyphens/>
              <w:spacing w:before="120" w:after="12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LVII/508/2023 Rady Gminy Iława w sprawie trybu i sposobu powoływania oraz odwoływania członków Zespołu Interdyscyplinarnego </w:t>
            </w:r>
            <w:r w:rsidR="00306A9E"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do spraw p</w:t>
            </w:r>
            <w:r w:rsidR="00306A9E"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rzeciwdziałania przemocy domowe</w:t>
            </w: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j  w Gminie Iława </w:t>
            </w:r>
          </w:p>
        </w:tc>
      </w:tr>
      <w:tr w:rsidR="00186FD6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86FD6" w:rsidRPr="00B03B12" w:rsidRDefault="006F60E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14.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86FD6" w:rsidRPr="00B03B12" w:rsidRDefault="008B3FED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3.08.2023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86FD6" w:rsidRPr="00B03B12" w:rsidRDefault="00156ED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PN.4131.346.2023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86FD6" w:rsidRPr="00B03B12" w:rsidRDefault="00430D69" w:rsidP="00B03B12">
            <w:pPr>
              <w:suppressAutoHyphens/>
              <w:spacing w:before="120" w:after="12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LXIV/461/2023 Rady Gminy Gietrzwałd w sprawie trybu i sposobu powoływania oraz odwoływania członków Zespołu Interdyscyplinarnego w Gietrzwałdzie </w:t>
            </w:r>
          </w:p>
        </w:tc>
      </w:tr>
      <w:tr w:rsidR="00186FD6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86FD6" w:rsidRPr="00B03B12" w:rsidRDefault="006F60E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15.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86FD6" w:rsidRPr="00B03B12" w:rsidRDefault="008B3FED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3.08.2023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86FD6" w:rsidRPr="00B03B12" w:rsidRDefault="00156ED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PN.4131.347.2023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86FD6" w:rsidRPr="00B03B12" w:rsidRDefault="00430D69" w:rsidP="00B03B12">
            <w:pPr>
              <w:suppressAutoHyphens/>
              <w:spacing w:before="120" w:after="12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LXIV/321/2023 Rady Gminy Kętrzyn  w sprawie trybu i sposobu powoływania oraz odwoływania członków Zespołu Interdyscyplinarnego</w:t>
            </w:r>
          </w:p>
        </w:tc>
      </w:tr>
      <w:tr w:rsidR="00186FD6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86FD6" w:rsidRPr="00B03B12" w:rsidRDefault="006F60E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16.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86FD6" w:rsidRPr="00B03B12" w:rsidRDefault="008B3FED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3.08.2023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86FD6" w:rsidRPr="00B03B12" w:rsidRDefault="00156ED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PN.4131.348.2023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86FD6" w:rsidRPr="00B03B12" w:rsidRDefault="00430D69" w:rsidP="00B03B12">
            <w:pPr>
              <w:suppressAutoHyphens/>
              <w:spacing w:before="120" w:after="12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LXXIV/531/2023 Rady Miejskiej w Gołdapi zmieniającej uchwałę nr XXX/245/2023 Rady Miejskiej w Gołdapi w sprawie zasad wynajmowania lokali wchodzących w skład mieszkaniowego zasobu Gminy Gołdap</w:t>
            </w:r>
          </w:p>
        </w:tc>
      </w:tr>
      <w:tr w:rsidR="00186FD6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86FD6" w:rsidRPr="00B03B12" w:rsidRDefault="006F60E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17.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86FD6" w:rsidRPr="00B03B12" w:rsidRDefault="008B3FED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3.08.2023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86FD6" w:rsidRPr="00B03B12" w:rsidRDefault="00156ED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PN.4131.349.2023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86FD6" w:rsidRPr="00B03B12" w:rsidRDefault="00430D69" w:rsidP="00B03B12">
            <w:pPr>
              <w:suppressAutoHyphens/>
              <w:spacing w:before="120" w:after="12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XLIX/366/23 Rady Miejskiej w Bisztynku  w sprawie trybu i sposobu powoływania oraz odwoływania członków Zespołu Interdyscyplinarnego w Bisztynku</w:t>
            </w:r>
          </w:p>
        </w:tc>
      </w:tr>
      <w:tr w:rsidR="00186FD6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86FD6" w:rsidRPr="00B03B12" w:rsidRDefault="006F60E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18.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86FD6" w:rsidRPr="00B03B12" w:rsidRDefault="008B3FED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3.08.2023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86FD6" w:rsidRPr="00B03B12" w:rsidRDefault="00156ED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PN.4131.350.2023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86FD6" w:rsidRPr="00B03B12" w:rsidRDefault="00430D69" w:rsidP="00B03B12">
            <w:pPr>
              <w:suppressAutoHyphens/>
              <w:spacing w:before="120" w:after="12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XLIX/367/23 Rady Miejskiej w Bisztynku w sprawie określenia średniej ceny jednostki paliwa w Gminie Bisztynek na rok szkolny 2023/2024 </w:t>
            </w:r>
          </w:p>
        </w:tc>
      </w:tr>
      <w:tr w:rsidR="00186FD6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86FD6" w:rsidRPr="00B03B12" w:rsidRDefault="006F60E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19.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86FD6" w:rsidRPr="00B03B12" w:rsidRDefault="008B3FED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3.08.2023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86FD6" w:rsidRPr="00B03B12" w:rsidRDefault="00156ED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PN.4131.351.2023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86FD6" w:rsidRPr="00B03B12" w:rsidRDefault="00430D69" w:rsidP="00B03B12">
            <w:pPr>
              <w:suppressAutoHyphens/>
              <w:spacing w:before="120" w:after="12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załącznika do uchwały </w:t>
            </w:r>
            <w:r w:rsidR="00306A9E"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Nr XLIX/369/23 Rady Miejskiej w Bisztynku w sprawie regulaminu korzystania z cmentarzy komunalnych Gminy Bisztynek </w:t>
            </w:r>
          </w:p>
        </w:tc>
      </w:tr>
      <w:tr w:rsidR="00186FD6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86FD6" w:rsidRPr="00B03B12" w:rsidRDefault="006F60E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20.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86FD6" w:rsidRPr="00B03B12" w:rsidRDefault="008B3FED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3.08.2023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86FD6" w:rsidRPr="00B03B12" w:rsidRDefault="00156ED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PN.4131.352.2023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86FD6" w:rsidRPr="00B03B12" w:rsidRDefault="00430D69" w:rsidP="00B03B12">
            <w:pPr>
              <w:suppressAutoHyphens/>
              <w:spacing w:before="120" w:after="12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XLVII/298/23 Rady Gminy Świętajno w sprawie szczegółowych warunków przyznawania i odpłatności za usługi opiekuńcze </w:t>
            </w:r>
            <w:r w:rsidR="00306A9E"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i specjalistyczne usługi opiekuńcze, z wyłączeniem specjalistycznych usług opiekuńczych dla osób </w:t>
            </w:r>
            <w:r w:rsidR="00306A9E"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z zaburzeniami psychicznymi </w:t>
            </w:r>
            <w:r w:rsidR="00306A9E"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oraz szczegółowych warunków częściow</w:t>
            </w: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ego lub całkowitego zwolnienia od opłat, jak również tryb ich pobierania </w:t>
            </w:r>
          </w:p>
        </w:tc>
      </w:tr>
      <w:tr w:rsidR="00186FD6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86FD6" w:rsidRPr="00B03B12" w:rsidRDefault="006F60E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21.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86FD6" w:rsidRPr="00B03B12" w:rsidRDefault="008B3FED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3.08.2023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86FD6" w:rsidRPr="00B03B12" w:rsidRDefault="00156ED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PN.4131.353.2023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86FD6" w:rsidRPr="00B03B12" w:rsidRDefault="00430D69" w:rsidP="00B03B12">
            <w:pPr>
              <w:suppressAutoHyphens/>
              <w:spacing w:before="120" w:after="12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§2 ust. 1 pkt 4  uchwały LI/334/23 Rady Miejskiej w Nowym Mieście Lubawskim </w:t>
            </w:r>
            <w:r w:rsidR="00306A9E"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 w sprawie trybu i sposobu powoływania oraz odwoływania członków Zespołu Interdyscyplinarnego</w:t>
            </w:r>
          </w:p>
        </w:tc>
      </w:tr>
      <w:tr w:rsidR="00186FD6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86FD6" w:rsidRPr="00B03B12" w:rsidRDefault="006F60E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22.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86FD6" w:rsidRPr="00B03B12" w:rsidRDefault="008B3FED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4.08.2023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86FD6" w:rsidRPr="00B03B12" w:rsidRDefault="00156ED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PN.4131.354.2023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86FD6" w:rsidRPr="00B03B12" w:rsidRDefault="00430D69" w:rsidP="00B03B12">
            <w:pPr>
              <w:suppressAutoHyphens/>
              <w:spacing w:before="120" w:after="12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LXIV/480/23 Rady Miejskiej w Orzyszu w sprawie trybu i sposobu powoływania i odwoływania członków Gminnego Zespołu Interdyscyplinarnego ds. Przeciwdziałania Przemocy Domowej </w:t>
            </w:r>
          </w:p>
        </w:tc>
      </w:tr>
      <w:tr w:rsidR="00186FD6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86FD6" w:rsidRPr="00B03B12" w:rsidRDefault="006F60E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23.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86FD6" w:rsidRPr="00B03B12" w:rsidRDefault="008B3FED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4.08.2023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86FD6" w:rsidRPr="00B03B12" w:rsidRDefault="00156ED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PN.4131.355.2023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86FD6" w:rsidRPr="00B03B12" w:rsidRDefault="00430D69" w:rsidP="00B03B12">
            <w:pPr>
              <w:suppressAutoHyphens/>
              <w:spacing w:before="120" w:after="12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XLVIII/304/23 Rady Miejskiej w Pieniężnie w sprawie wymagań jakie powinien spełniać przedsiębiorca ubiegający się o uzyskanie </w:t>
            </w: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zwolnienia w zakresie opróżniania zbiorników bezodpływowych lub osadników w instalacjach przydomowych oczyszczalni ścieków i transportu nieczystości ciekłych</w:t>
            </w:r>
          </w:p>
        </w:tc>
      </w:tr>
      <w:tr w:rsidR="00430D69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430D69" w:rsidRPr="00B03B12" w:rsidRDefault="006F60E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24.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430D69" w:rsidRPr="00B03B12" w:rsidRDefault="008B3FED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4.08.2023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430D69" w:rsidRPr="00B03B12" w:rsidRDefault="00156ED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PN.4131.356.2023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430D69" w:rsidRPr="00B03B12" w:rsidRDefault="00430D69" w:rsidP="00B03B12">
            <w:pPr>
              <w:suppressAutoHyphens/>
              <w:spacing w:before="120" w:after="12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XLVIII/306/23 Rady Miejskiej w Pieniężnie w sprawie wyznaczania miejsca oraz ustalenia zasad prowadzenia handlu w piątki i soboty przez rolników i ich domowników </w:t>
            </w:r>
          </w:p>
        </w:tc>
      </w:tr>
      <w:tr w:rsidR="00430D69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430D69" w:rsidRPr="00B03B12" w:rsidRDefault="006F60E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25.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430D69" w:rsidRPr="00B03B12" w:rsidRDefault="008B3FED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4.08.2023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430D69" w:rsidRPr="00B03B12" w:rsidRDefault="00156ED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hAnsiTheme="minorHAnsi" w:cstheme="minorHAnsi"/>
                <w:b/>
                <w:sz w:val="24"/>
                <w:szCs w:val="24"/>
              </w:rPr>
              <w:t>PN.4131.357.2023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430D69" w:rsidRPr="00B03B12" w:rsidRDefault="00430D69" w:rsidP="00B03B12">
            <w:pPr>
              <w:suppressAutoHyphens/>
              <w:overflowPunct w:val="0"/>
              <w:spacing w:after="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XLVIII/307/23 Rady Miejskiej w Pieniężnie w sprawie w sprawie trybu i sposobu powoływania oraz odwoływania członków Zespołu Interdyscyplinarnego</w:t>
            </w:r>
            <w:r w:rsidR="00306A9E" w:rsidRPr="00B03B12">
              <w:rPr>
                <w:rFonts w:asciiTheme="minorHAnsi" w:hAnsiTheme="minorHAnsi" w:cstheme="minorHAnsi"/>
                <w:sz w:val="24"/>
                <w:szCs w:val="24"/>
              </w:rPr>
              <w:t xml:space="preserve"> </w:t>
            </w:r>
            <w:r w:rsidRPr="00B03B12">
              <w:rPr>
                <w:rFonts w:asciiTheme="minorHAnsi" w:hAnsiTheme="minorHAnsi" w:cstheme="minorHAnsi"/>
                <w:sz w:val="24"/>
                <w:szCs w:val="24"/>
              </w:rPr>
              <w:t>w Pieniężnie</w:t>
            </w:r>
          </w:p>
        </w:tc>
      </w:tr>
      <w:tr w:rsidR="00430D69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430D69" w:rsidRPr="00B03B12" w:rsidRDefault="006F60E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26.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430D69" w:rsidRPr="00B03B12" w:rsidRDefault="008B3FED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4.08.2023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430D69" w:rsidRPr="00B03B12" w:rsidRDefault="00156ED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PN.4131.358.2023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430D69" w:rsidRPr="00B03B12" w:rsidRDefault="00430D69" w:rsidP="00B03B12">
            <w:pPr>
              <w:suppressAutoHyphens/>
              <w:spacing w:before="120" w:after="12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LXXXV/59/23 Rady Miejskiej w Giżycku w sprawie trybu i sposobu powoływania i odwoływania członków Zespołu Interdyscyplinarnego ds. Przeciwdziałania Przemocy Domowej w Giżycku</w:t>
            </w:r>
          </w:p>
        </w:tc>
      </w:tr>
      <w:tr w:rsidR="00430D69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430D69" w:rsidRPr="00B03B12" w:rsidRDefault="006F60E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27.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430D69" w:rsidRPr="00B03B12" w:rsidRDefault="008B3FED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7.08.2023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430D69" w:rsidRPr="00B03B12" w:rsidRDefault="00156ED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hAnsiTheme="minorHAnsi" w:cstheme="minorHAnsi"/>
                <w:b/>
                <w:sz w:val="24"/>
                <w:szCs w:val="24"/>
              </w:rPr>
              <w:t>PN.4131.359.2023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430D69" w:rsidRPr="00B03B12" w:rsidRDefault="00430D69" w:rsidP="00B03B12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03B12">
              <w:rPr>
                <w:rFonts w:asciiTheme="minorHAnsi" w:hAnsiTheme="minorHAnsi" w:cstheme="minorHAnsi"/>
                <w:sz w:val="24"/>
                <w:szCs w:val="24"/>
              </w:rPr>
              <w:t>stwierdzające nieważność uchwały nr LI/384/2023 Rady Gminy Wydminy w sprawie trybu i sposobu powoływania oraz odwoływania członków Zespołu Interdyscyplinarnego w Gminie Wydminy</w:t>
            </w:r>
          </w:p>
        </w:tc>
      </w:tr>
      <w:tr w:rsidR="00430D69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430D69" w:rsidRPr="00B03B12" w:rsidRDefault="006F60E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430D69" w:rsidRPr="00B03B12" w:rsidRDefault="008B3FED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7.08.2023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430D69" w:rsidRPr="00B03B12" w:rsidRDefault="00156ED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hAnsiTheme="minorHAnsi" w:cstheme="minorHAnsi"/>
                <w:b/>
                <w:sz w:val="24"/>
                <w:szCs w:val="24"/>
              </w:rPr>
              <w:t>PN.4131.360.2023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430D69" w:rsidRPr="00B03B12" w:rsidRDefault="00430D69" w:rsidP="00B03B12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03B12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LI/382/2023 Rady Gminy Wydminy w sprawie podziału Sołectwa Orłowo </w:t>
            </w:r>
            <w:r w:rsidR="00306A9E" w:rsidRPr="00B03B12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B03B12">
              <w:rPr>
                <w:rFonts w:asciiTheme="minorHAnsi" w:hAnsiTheme="minorHAnsi" w:cstheme="minorHAnsi"/>
                <w:sz w:val="24"/>
                <w:szCs w:val="24"/>
              </w:rPr>
              <w:t xml:space="preserve">na Sołectwo </w:t>
            </w:r>
            <w:proofErr w:type="spellStart"/>
            <w:r w:rsidRPr="00B03B12">
              <w:rPr>
                <w:rFonts w:asciiTheme="minorHAnsi" w:hAnsiTheme="minorHAnsi" w:cstheme="minorHAnsi"/>
                <w:sz w:val="24"/>
                <w:szCs w:val="24"/>
              </w:rPr>
              <w:t>Łękuk</w:t>
            </w:r>
            <w:proofErr w:type="spellEnd"/>
            <w:r w:rsidRPr="00B03B12">
              <w:rPr>
                <w:rFonts w:asciiTheme="minorHAnsi" w:hAnsiTheme="minorHAnsi" w:cstheme="minorHAnsi"/>
                <w:sz w:val="24"/>
                <w:szCs w:val="24"/>
              </w:rPr>
              <w:t xml:space="preserve"> Mały i Sołectwo Orłowo oraz nadania statutu Sołectwa </w:t>
            </w:r>
            <w:proofErr w:type="spellStart"/>
            <w:r w:rsidRPr="00B03B12">
              <w:rPr>
                <w:rFonts w:asciiTheme="minorHAnsi" w:hAnsiTheme="minorHAnsi" w:cstheme="minorHAnsi"/>
                <w:sz w:val="24"/>
                <w:szCs w:val="24"/>
              </w:rPr>
              <w:t>Łękuk</w:t>
            </w:r>
            <w:proofErr w:type="spellEnd"/>
            <w:r w:rsidRPr="00B03B12">
              <w:rPr>
                <w:rFonts w:asciiTheme="minorHAnsi" w:hAnsiTheme="minorHAnsi" w:cstheme="minorHAnsi"/>
                <w:sz w:val="24"/>
                <w:szCs w:val="24"/>
              </w:rPr>
              <w:t xml:space="preserve"> Mały</w:t>
            </w:r>
          </w:p>
        </w:tc>
      </w:tr>
      <w:tr w:rsidR="00430D69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430D69" w:rsidRPr="00B03B12" w:rsidRDefault="006F60E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29.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430D69" w:rsidRPr="00B03B12" w:rsidRDefault="008B3FED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7.08.2023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430D69" w:rsidRPr="00B03B12" w:rsidRDefault="00156ED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hAnsiTheme="minorHAnsi" w:cstheme="minorHAnsi"/>
                <w:b/>
                <w:sz w:val="24"/>
                <w:szCs w:val="24"/>
              </w:rPr>
              <w:t>PN.4131.361.2023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430D69" w:rsidRPr="00B03B12" w:rsidRDefault="00430D69" w:rsidP="00B03B12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03B12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LI/332/2023 Rady Miejskiej w Nowym Mieście Lubawskim  w sprawie zmiany uchwały XXVIII/184/2017 Rady Miejskiej w Nowym Mieście Lubawskim w sprawie tygodniowego wymiaru godzin zajęć nauczycieli szkół i placówek niewymienionych w art. 42 ust. 3 ustawy Karta Nauczyciela </w:t>
            </w:r>
          </w:p>
        </w:tc>
      </w:tr>
      <w:tr w:rsidR="00430D69" w:rsidRPr="00B03B12" w:rsidTr="00B03B12">
        <w:trPr>
          <w:trHeight w:val="785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430D69" w:rsidRPr="00B03B12" w:rsidRDefault="006F60E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30.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430D69" w:rsidRPr="00B03B12" w:rsidRDefault="006F60E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11.08.2023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430D69" w:rsidRPr="00B03B12" w:rsidRDefault="006F60E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PN.4131.362.2023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430D69" w:rsidRPr="00B03B12" w:rsidRDefault="006F60EF" w:rsidP="00B03B12">
            <w:pPr>
              <w:suppressAutoHyphens/>
              <w:spacing w:before="120" w:after="12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załącznika do uchwały </w:t>
            </w:r>
            <w:r w:rsid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bookmarkStart w:id="0" w:name="_GoBack"/>
            <w:bookmarkEnd w:id="0"/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nr LXI/947/23 Rady Miasta Olsztyna w sprawie przyjęcia „Zasad przeprowadzania naboru wniosków o zawarcie umowy najmu, w tym określenia kryteriów pierwszeństwa, zasad przeprowadzania oceny punktowej, w nowych lokalach mieszkalnych przy ul. Marii Zientary-Malewskiej </w:t>
            </w:r>
            <w:r w:rsid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w Olsztynie, w ramach programu dopłaty do czynszu „Mieszkanie na Start” w Olsztynie”</w:t>
            </w:r>
          </w:p>
        </w:tc>
      </w:tr>
      <w:tr w:rsidR="00186FD6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86FD6" w:rsidRPr="00B03B12" w:rsidRDefault="006F60E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31.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86FD6" w:rsidRPr="00B03B12" w:rsidRDefault="006F60E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13.08.2023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186FD6" w:rsidRPr="00B03B12" w:rsidRDefault="006F60E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PN.4131.363.2023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186FD6" w:rsidRPr="00B03B12" w:rsidRDefault="006F60EF" w:rsidP="00B03B12">
            <w:pPr>
              <w:suppressAutoHyphens/>
              <w:spacing w:before="120" w:after="12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LXXIV/541/2023 Rady Gminy Szczytno w sprawie utworzenia Gminnego Żłobka w Szczytnie oraz nadania mu statutu </w:t>
            </w:r>
          </w:p>
        </w:tc>
      </w:tr>
      <w:tr w:rsidR="006F60EF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F60EF" w:rsidRPr="00B03B12" w:rsidRDefault="006F60E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32.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F60EF" w:rsidRPr="00B03B12" w:rsidRDefault="006F60E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13.08.2023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F60EF" w:rsidRPr="00B03B12" w:rsidRDefault="006F60E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PN.4131.364.2023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F60EF" w:rsidRPr="00B03B12" w:rsidRDefault="006F60EF" w:rsidP="00B03B12">
            <w:pPr>
              <w:suppressAutoHyphens/>
              <w:spacing w:before="120" w:after="12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LXXIV/538/2023 Rady Gminy Szczytno w sprawie trybu i sposobu powoływania oraz odwoływania członków Zespołu Interdyscyplinarnego w Gminie Szczytno </w:t>
            </w:r>
          </w:p>
        </w:tc>
      </w:tr>
      <w:tr w:rsidR="006F60EF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F60EF" w:rsidRPr="00B03B12" w:rsidRDefault="006F60E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33.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F60EF" w:rsidRPr="00B03B12" w:rsidRDefault="006F60E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16.08.2023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F60EF" w:rsidRPr="00B03B12" w:rsidRDefault="006F60E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PN.4131.365.2023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F60EF" w:rsidRPr="00B03B12" w:rsidRDefault="006F60EF" w:rsidP="00B03B12">
            <w:pPr>
              <w:suppressAutoHyphens/>
              <w:spacing w:before="120" w:after="12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</w:t>
            </w:r>
            <w:r w:rsidRPr="00B03B1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 xml:space="preserve"> </w:t>
            </w: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§ 13 załącznika do uchwały </w:t>
            </w:r>
            <w:r w:rsid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nr LX/371/2023 Rady Powiatu w Nowym Mieście Lubawskim w sprawie zmiany Statutu Powiatowego Środowiskowego Domu Samopomocy w Pacółtowie</w:t>
            </w:r>
          </w:p>
        </w:tc>
      </w:tr>
      <w:tr w:rsidR="006F60EF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F60EF" w:rsidRPr="00B03B12" w:rsidRDefault="006F60E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34.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F60EF" w:rsidRPr="00B03B12" w:rsidRDefault="006F60E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16.08.2023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F60EF" w:rsidRPr="00B03B12" w:rsidRDefault="006F60E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PN.4131.366.2023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F60EF" w:rsidRPr="00B03B12" w:rsidRDefault="006F60EF" w:rsidP="00B03B12">
            <w:pPr>
              <w:suppressAutoHyphens/>
              <w:spacing w:before="120" w:after="12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LXIII/979/2023 Rady Miejskiej w  Sępopolu w sprawie trybu i sposobu powoływania oraz odwoływania członków Zespołu Interdyscyplinarnego w Sępopolu </w:t>
            </w:r>
          </w:p>
        </w:tc>
      </w:tr>
      <w:tr w:rsidR="006F60EF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F60EF" w:rsidRPr="00B03B12" w:rsidRDefault="006F60E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35.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F60EF" w:rsidRPr="00B03B12" w:rsidRDefault="006F60E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16.08.2023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F60EF" w:rsidRPr="00B03B12" w:rsidRDefault="006F60EF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hAnsiTheme="minorHAnsi" w:cstheme="minorHAnsi"/>
                <w:b/>
                <w:sz w:val="24"/>
                <w:szCs w:val="24"/>
              </w:rPr>
              <w:t>PN.4131.367.2023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F60EF" w:rsidRPr="00B03B12" w:rsidRDefault="006F60EF" w:rsidP="00B03B12">
            <w:pPr>
              <w:spacing w:before="120" w:after="120" w:line="25" w:lineRule="atLeast"/>
              <w:jc w:val="both"/>
              <w:rPr>
                <w:rFonts w:asciiTheme="minorHAnsi" w:hAnsiTheme="minorHAnsi" w:cstheme="minorHAnsi"/>
                <w:b/>
                <w:sz w:val="24"/>
                <w:szCs w:val="24"/>
              </w:rPr>
            </w:pPr>
            <w:r w:rsidRPr="00B03B12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uchwały nr LIX/466/23 Rady Gminy Dźwierzuty w sprawie trybu i sposobu powoływania i odwoływania członków Zespołu Interdyscyplinarnego </w:t>
            </w:r>
          </w:p>
        </w:tc>
      </w:tr>
      <w:tr w:rsidR="006F60EF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F60EF" w:rsidRPr="00B03B12" w:rsidRDefault="00BB5A9C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36.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F60EF" w:rsidRPr="00B03B12" w:rsidRDefault="00BB5A9C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21.08.2023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6F60EF" w:rsidRPr="00B03B12" w:rsidRDefault="00BB5A9C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PN.4131.368.2023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6F60EF" w:rsidRPr="00B03B12" w:rsidRDefault="00BB5A9C" w:rsidP="00B03B12">
            <w:pPr>
              <w:suppressAutoHyphens/>
              <w:spacing w:before="120" w:after="120" w:line="25" w:lineRule="atLeast"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uchwały nr XLVIII/319/2023 Rady Gminy Banie Mazurskie w sprawie wprowadzenia pilotażowego programu przyznawania stypendiów </w:t>
            </w:r>
            <w:r w:rsid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za wyniki w nauce dla szkół podstawowych pn. „Nauka popłaca” w Gminie Banie Mazurskie na rok szkolny 2023/2024 oraz określenia zasad i trybu ich przyznawania</w:t>
            </w:r>
          </w:p>
        </w:tc>
      </w:tr>
      <w:tr w:rsidR="00D61E66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D61E66" w:rsidRPr="00B03B12" w:rsidRDefault="007955DD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37.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D61E66" w:rsidRPr="00B03B12" w:rsidRDefault="007955DD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24</w:t>
            </w: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.08.2023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D61E66" w:rsidRPr="00B03B12" w:rsidRDefault="00D61E66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D61E66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PN.4131.369.2023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D61E66" w:rsidRPr="00B03B12" w:rsidRDefault="00D61E66" w:rsidP="00B03B12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D61E6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§ 4 zarządzenia nr 3/23 Burmistrza Pieniężna w sprawie ustalenia terminów rekrutacji i postępowań uzupełniających do klas pierwszych w szkołach podstawowych oraz publicznych przedszkoli i oddziałów przedszkolnych prowadzonych przez Gminę Pieniężno. </w:t>
            </w:r>
          </w:p>
        </w:tc>
      </w:tr>
      <w:tr w:rsidR="00D61E66" w:rsidRPr="00B03B12" w:rsidTr="00B03B12">
        <w:trPr>
          <w:trHeight w:val="643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D61E66" w:rsidRPr="00B03B12" w:rsidRDefault="007955DD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38.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D61E66" w:rsidRPr="00B03B12" w:rsidRDefault="007955DD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28.08.2023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D61E66" w:rsidRPr="00B03B12" w:rsidRDefault="00D61E66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D61E66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PN.4131.370.2023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D61E66" w:rsidRPr="00B03B12" w:rsidRDefault="00D61E66" w:rsidP="00B03B12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D61E6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stwierdzające nieważność § 1 pkt 2 uchwały </w:t>
            </w:r>
            <w:r w:rsid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D61E6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nr LI/153/2023 Rady Miejskiej w Mikołajkach w sprawie zmiany uchwały nr VIII/80/2019 Rady Miejskiej </w:t>
            </w:r>
            <w:r w:rsid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br/>
            </w:r>
            <w:r w:rsidRPr="00D61E6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Mikołajkach w sprawie ustalenia regulaminu udzielania </w:t>
            </w:r>
            <w:r w:rsidRPr="00D61E6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 xml:space="preserve">pomocy materialnej o charakterze socjalnym dla uczniów zamieszkujących na terenie Gminy Mikołajki </w:t>
            </w:r>
          </w:p>
        </w:tc>
      </w:tr>
      <w:tr w:rsidR="00D61E66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D61E66" w:rsidRPr="00B03B12" w:rsidRDefault="007955DD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lastRenderedPageBreak/>
              <w:t>39.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D61E66" w:rsidRPr="00B03B12" w:rsidRDefault="007955DD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28.08.2023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D61E66" w:rsidRPr="00B03B12" w:rsidRDefault="00D61E66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D61E66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PN.4131.371.2023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D61E66" w:rsidRPr="00B03B12" w:rsidRDefault="00D61E66" w:rsidP="00B03B12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D61E6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§ 5 uchwały nr XLIV/356/2023 Rady Gminy Płoskinia w sprawie ustalenia wysokości oraz zasad wypłacania diet radnych oraz zwrotu kosztów podróży</w:t>
            </w:r>
            <w:r w:rsidR="007955DD"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</w:t>
            </w:r>
            <w:r w:rsidRPr="00D61E6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 xml:space="preserve"> </w:t>
            </w:r>
          </w:p>
        </w:tc>
      </w:tr>
      <w:tr w:rsidR="00D61E66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D61E66" w:rsidRPr="00B03B12" w:rsidRDefault="007955DD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40.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D61E66" w:rsidRPr="00B03B12" w:rsidRDefault="007955DD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28.08.2023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D61E66" w:rsidRPr="00B03B12" w:rsidRDefault="00D61E66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B03B12">
              <w:rPr>
                <w:rFonts w:asciiTheme="minorHAnsi" w:hAnsiTheme="minorHAnsi" w:cstheme="minorHAnsi"/>
                <w:b/>
                <w:sz w:val="24"/>
                <w:szCs w:val="24"/>
              </w:rPr>
              <w:t>PN.4131.372.2023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D61E66" w:rsidRPr="00B03B12" w:rsidRDefault="00D61E66" w:rsidP="00B03B12">
            <w:pPr>
              <w:spacing w:before="120" w:after="120" w:line="25" w:lineRule="atLeast"/>
              <w:jc w:val="both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B03B12">
              <w:rPr>
                <w:rFonts w:asciiTheme="minorHAnsi" w:hAnsiTheme="minorHAnsi" w:cstheme="minorHAnsi"/>
                <w:sz w:val="24"/>
                <w:szCs w:val="24"/>
              </w:rPr>
              <w:t xml:space="preserve">stwierdzające nieważność §7 uchwały Nr XLIV/357/2023 Rady Gminy Płoskinia w sprawie ustalenia zasad </w:t>
            </w:r>
            <w:r w:rsidR="00B03B12">
              <w:rPr>
                <w:rFonts w:asciiTheme="minorHAnsi" w:hAnsiTheme="minorHAnsi" w:cstheme="minorHAnsi"/>
                <w:sz w:val="24"/>
                <w:szCs w:val="24"/>
              </w:rPr>
              <w:br/>
            </w:r>
            <w:r w:rsidRPr="00B03B12">
              <w:rPr>
                <w:rFonts w:asciiTheme="minorHAnsi" w:hAnsiTheme="minorHAnsi" w:cstheme="minorHAnsi"/>
                <w:sz w:val="24"/>
                <w:szCs w:val="24"/>
              </w:rPr>
              <w:t>i wysokości diet oraz zwrotu kosztów podróży służbowy</w:t>
            </w:r>
            <w:r w:rsidR="007955DD" w:rsidRPr="00B03B12">
              <w:rPr>
                <w:rFonts w:asciiTheme="minorHAnsi" w:hAnsiTheme="minorHAnsi" w:cstheme="minorHAnsi"/>
                <w:sz w:val="24"/>
                <w:szCs w:val="24"/>
              </w:rPr>
              <w:t>ch dla sołtysów Gminy Płoskinia.</w:t>
            </w:r>
          </w:p>
        </w:tc>
      </w:tr>
      <w:tr w:rsidR="00D61E66" w:rsidRPr="00B03B12" w:rsidTr="004C3681">
        <w:trPr>
          <w:trHeight w:val="1140"/>
        </w:trPr>
        <w:tc>
          <w:tcPr>
            <w:tcW w:w="625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D61E66" w:rsidRPr="00B03B12" w:rsidRDefault="007955DD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41.</w:t>
            </w:r>
          </w:p>
        </w:tc>
        <w:tc>
          <w:tcPr>
            <w:tcW w:w="170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D61E66" w:rsidRPr="00B03B12" w:rsidRDefault="00D61E66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30</w:t>
            </w:r>
            <w:r w:rsidR="007955DD"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.08.2023 r.</w:t>
            </w:r>
          </w:p>
        </w:tc>
        <w:tc>
          <w:tcPr>
            <w:tcW w:w="2040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</w:tcPr>
          <w:p w:rsidR="00D61E66" w:rsidRPr="00B03B12" w:rsidRDefault="00D61E66" w:rsidP="00B03B12">
            <w:pPr>
              <w:spacing w:after="0" w:line="25" w:lineRule="atLeast"/>
              <w:jc w:val="center"/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</w:pPr>
            <w:r w:rsidRPr="00D61E66">
              <w:rPr>
                <w:rFonts w:asciiTheme="minorHAnsi" w:eastAsia="Times New Roman" w:hAnsiTheme="minorHAnsi" w:cstheme="minorHAnsi"/>
                <w:b/>
                <w:sz w:val="24"/>
                <w:szCs w:val="24"/>
                <w:lang w:eastAsia="pl-PL"/>
              </w:rPr>
              <w:t>PN.4131.373.2023</w:t>
            </w:r>
          </w:p>
        </w:tc>
        <w:tc>
          <w:tcPr>
            <w:tcW w:w="5718" w:type="dxa"/>
            <w:tcBorders>
              <w:top w:val="outset" w:sz="6" w:space="0" w:color="000001"/>
              <w:left w:val="outset" w:sz="6" w:space="0" w:color="000001"/>
              <w:bottom w:val="outset" w:sz="6" w:space="0" w:color="000001"/>
              <w:right w:val="outset" w:sz="6" w:space="0" w:color="000001"/>
            </w:tcBorders>
            <w:shd w:val="clear" w:color="auto" w:fill="auto"/>
            <w:tcMar>
              <w:left w:w="-22" w:type="dxa"/>
            </w:tcMar>
            <w:vAlign w:val="center"/>
          </w:tcPr>
          <w:p w:rsidR="00D61E66" w:rsidRPr="00B03B12" w:rsidRDefault="00D61E66" w:rsidP="00B03B12">
            <w:pPr>
              <w:suppressAutoHyphens/>
              <w:spacing w:before="120" w:after="120" w:line="25" w:lineRule="atLeast"/>
              <w:contextualSpacing/>
              <w:jc w:val="both"/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</w:pPr>
            <w:r w:rsidRPr="00D61E66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stwierdzające nieważność uchwały nr LXXIV/486/2023 Rady Miejskiej w Dobrym Mieście w sprawie przeprowadzenia referendum w sprawie odwołania Burmistrza Dobrego Miasta z powodu nieudzielenia wotum zaufania w d</w:t>
            </w:r>
            <w:r w:rsidR="007955DD" w:rsidRPr="00B03B12">
              <w:rPr>
                <w:rFonts w:asciiTheme="minorHAnsi" w:eastAsia="Times New Roman" w:hAnsiTheme="minorHAnsi" w:cstheme="minorHAnsi"/>
                <w:sz w:val="24"/>
                <w:szCs w:val="24"/>
                <w:lang w:eastAsia="pl-PL"/>
              </w:rPr>
              <w:t>wóch kolejnych latach w całości.</w:t>
            </w:r>
          </w:p>
        </w:tc>
      </w:tr>
    </w:tbl>
    <w:p w:rsidR="00450C31" w:rsidRPr="00B03B12" w:rsidRDefault="00450C31" w:rsidP="00B03B12">
      <w:pPr>
        <w:tabs>
          <w:tab w:val="left" w:pos="708"/>
        </w:tabs>
        <w:spacing w:after="200" w:line="25" w:lineRule="atLeast"/>
        <w:jc w:val="both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sectPr w:rsidR="00450C31" w:rsidRPr="00B03B12">
      <w:pgSz w:w="11906" w:h="16838"/>
      <w:pgMar w:top="1417" w:right="1417" w:bottom="1417" w:left="1417" w:header="0" w:footer="0" w:gutter="0"/>
      <w:cols w:space="708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iberation Sans">
    <w:altName w:val="Arial"/>
    <w:charset w:val="EE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9D7796"/>
    <w:multiLevelType w:val="multilevel"/>
    <w:tmpl w:val="15D4DFC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0D2500D3"/>
    <w:multiLevelType w:val="hybridMultilevel"/>
    <w:tmpl w:val="B4800A3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0DEB3543"/>
    <w:multiLevelType w:val="multilevel"/>
    <w:tmpl w:val="F93E66EA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E434C55"/>
    <w:multiLevelType w:val="multilevel"/>
    <w:tmpl w:val="5A74686A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4" w15:restartNumberingAfterBreak="0">
    <w:nsid w:val="20453AE2"/>
    <w:multiLevelType w:val="multilevel"/>
    <w:tmpl w:val="70504136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21AB63B8"/>
    <w:multiLevelType w:val="multilevel"/>
    <w:tmpl w:val="B5145A5E"/>
    <w:lvl w:ilvl="0">
      <w:start w:val="1"/>
      <w:numFmt w:val="upperRoman"/>
      <w:lvlText w:val="%1."/>
      <w:lvlJc w:val="left"/>
      <w:pPr>
        <w:ind w:left="1080" w:hanging="72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60C555B"/>
    <w:multiLevelType w:val="hybridMultilevel"/>
    <w:tmpl w:val="A9CEB3B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A85328"/>
    <w:multiLevelType w:val="hybridMultilevel"/>
    <w:tmpl w:val="F1DE69F2"/>
    <w:lvl w:ilvl="0" w:tplc="B3D8EDBC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07C30E2"/>
    <w:multiLevelType w:val="multilevel"/>
    <w:tmpl w:val="FA9A9720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9" w15:restartNumberingAfterBreak="0">
    <w:nsid w:val="4779321B"/>
    <w:multiLevelType w:val="multilevel"/>
    <w:tmpl w:val="CD9C4EF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632F4204"/>
    <w:multiLevelType w:val="multilevel"/>
    <w:tmpl w:val="B5E80CF4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1" w15:restartNumberingAfterBreak="0">
    <w:nsid w:val="63464597"/>
    <w:multiLevelType w:val="multilevel"/>
    <w:tmpl w:val="F9FA921C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6FF96D74"/>
    <w:multiLevelType w:val="multilevel"/>
    <w:tmpl w:val="A620CB7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72160E50"/>
    <w:multiLevelType w:val="multilevel"/>
    <w:tmpl w:val="937EB912"/>
    <w:lvl w:ilvl="0">
      <w:start w:val="1"/>
      <w:numFmt w:val="bullet"/>
      <w:lvlText w:val=""/>
      <w:lvlJc w:val="left"/>
      <w:pPr>
        <w:ind w:left="862" w:hanging="360"/>
      </w:pPr>
      <w:rPr>
        <w:rFonts w:ascii="Symbol" w:hAnsi="Symbol" w:cs="Symbol" w:hint="default"/>
        <w:b/>
        <w:sz w:val="24"/>
      </w:rPr>
    </w:lvl>
    <w:lvl w:ilvl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302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022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462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182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622" w:hanging="360"/>
      </w:pPr>
      <w:rPr>
        <w:rFonts w:ascii="Wingdings" w:hAnsi="Wingdings" w:cs="Wingdings" w:hint="default"/>
      </w:rPr>
    </w:lvl>
  </w:abstractNum>
  <w:num w:numId="1">
    <w:abstractNumId w:val="5"/>
  </w:num>
  <w:num w:numId="2">
    <w:abstractNumId w:val="3"/>
  </w:num>
  <w:num w:numId="3">
    <w:abstractNumId w:val="0"/>
  </w:num>
  <w:num w:numId="4">
    <w:abstractNumId w:val="11"/>
  </w:num>
  <w:num w:numId="5">
    <w:abstractNumId w:val="13"/>
  </w:num>
  <w:num w:numId="6">
    <w:abstractNumId w:val="9"/>
  </w:num>
  <w:num w:numId="7">
    <w:abstractNumId w:val="10"/>
  </w:num>
  <w:num w:numId="8">
    <w:abstractNumId w:val="7"/>
  </w:num>
  <w:num w:numId="9">
    <w:abstractNumId w:val="8"/>
  </w:num>
  <w:num w:numId="10">
    <w:abstractNumId w:val="4"/>
  </w:num>
  <w:num w:numId="11">
    <w:abstractNumId w:val="2"/>
  </w:num>
  <w:num w:numId="12">
    <w:abstractNumId w:val="12"/>
  </w:num>
  <w:num w:numId="13">
    <w:abstractNumId w:val="6"/>
  </w:num>
  <w:num w:numId="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06C86"/>
    <w:rsid w:val="00005ABE"/>
    <w:rsid w:val="000A0511"/>
    <w:rsid w:val="000B59E8"/>
    <w:rsid w:val="000B62B0"/>
    <w:rsid w:val="00147C7C"/>
    <w:rsid w:val="00156EDF"/>
    <w:rsid w:val="00186FD6"/>
    <w:rsid w:val="001B3967"/>
    <w:rsid w:val="001F655B"/>
    <w:rsid w:val="00225C86"/>
    <w:rsid w:val="00231AE1"/>
    <w:rsid w:val="002445C7"/>
    <w:rsid w:val="002754C6"/>
    <w:rsid w:val="0029672C"/>
    <w:rsid w:val="00306A9E"/>
    <w:rsid w:val="00411EB4"/>
    <w:rsid w:val="004210CE"/>
    <w:rsid w:val="00430D69"/>
    <w:rsid w:val="00450C31"/>
    <w:rsid w:val="0045211A"/>
    <w:rsid w:val="004577F1"/>
    <w:rsid w:val="00483435"/>
    <w:rsid w:val="004C3681"/>
    <w:rsid w:val="004C6CD2"/>
    <w:rsid w:val="005454F3"/>
    <w:rsid w:val="005509B2"/>
    <w:rsid w:val="005B050B"/>
    <w:rsid w:val="005D33B2"/>
    <w:rsid w:val="005E635E"/>
    <w:rsid w:val="006100B2"/>
    <w:rsid w:val="00675EC3"/>
    <w:rsid w:val="00681D72"/>
    <w:rsid w:val="006E563E"/>
    <w:rsid w:val="006F60EF"/>
    <w:rsid w:val="0073187D"/>
    <w:rsid w:val="0075290E"/>
    <w:rsid w:val="007644F5"/>
    <w:rsid w:val="0077036D"/>
    <w:rsid w:val="007955DD"/>
    <w:rsid w:val="007A7ED2"/>
    <w:rsid w:val="007F5695"/>
    <w:rsid w:val="007F7A97"/>
    <w:rsid w:val="00806C6C"/>
    <w:rsid w:val="00832D5F"/>
    <w:rsid w:val="008B262C"/>
    <w:rsid w:val="008B3FED"/>
    <w:rsid w:val="008D0C36"/>
    <w:rsid w:val="008F084E"/>
    <w:rsid w:val="00906480"/>
    <w:rsid w:val="00981903"/>
    <w:rsid w:val="009B3942"/>
    <w:rsid w:val="00A542D0"/>
    <w:rsid w:val="00A61BFF"/>
    <w:rsid w:val="00A63540"/>
    <w:rsid w:val="00AC4A24"/>
    <w:rsid w:val="00AD48B0"/>
    <w:rsid w:val="00B004AD"/>
    <w:rsid w:val="00B03B12"/>
    <w:rsid w:val="00BB5A9C"/>
    <w:rsid w:val="00BB6627"/>
    <w:rsid w:val="00BD5F18"/>
    <w:rsid w:val="00C26CB2"/>
    <w:rsid w:val="00C90FCC"/>
    <w:rsid w:val="00CA73F9"/>
    <w:rsid w:val="00CB4529"/>
    <w:rsid w:val="00D261F7"/>
    <w:rsid w:val="00D61E66"/>
    <w:rsid w:val="00D657EC"/>
    <w:rsid w:val="00DA105D"/>
    <w:rsid w:val="00E44170"/>
    <w:rsid w:val="00E91216"/>
    <w:rsid w:val="00EB75E4"/>
    <w:rsid w:val="00EC4922"/>
    <w:rsid w:val="00ED46C0"/>
    <w:rsid w:val="00EF52D5"/>
    <w:rsid w:val="00F04268"/>
    <w:rsid w:val="00F06C86"/>
    <w:rsid w:val="00F11A4E"/>
    <w:rsid w:val="00F127CE"/>
    <w:rsid w:val="00F268ED"/>
    <w:rsid w:val="00F274E5"/>
    <w:rsid w:val="00F724BE"/>
    <w:rsid w:val="00FA4A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5F026A1-DDC9-4B22-909C-E900CB68AF7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spacing w:after="160" w:line="259" w:lineRule="auto"/>
    </w:pPr>
    <w:rPr>
      <w:rFonts w:ascii="Calibri" w:eastAsia="Calibri" w:hAnsi="Calibri"/>
      <w:color w:val="00000A"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2">
    <w:name w:val="Domyślna czcionka akapitu2"/>
    <w:qFormat/>
    <w:rsid w:val="00BF1823"/>
  </w:style>
  <w:style w:type="character" w:customStyle="1" w:styleId="ListLabel1">
    <w:name w:val="ListLabel 1"/>
    <w:qFormat/>
    <w:rPr>
      <w:rFonts w:cs="Courier New"/>
    </w:rPr>
  </w:style>
  <w:style w:type="character" w:customStyle="1" w:styleId="ListLabel2">
    <w:name w:val="ListLabel 2"/>
    <w:qFormat/>
    <w:rPr>
      <w:rFonts w:cs="Courier New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Courier New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67">
    <w:name w:val="ListLabel 67"/>
    <w:qFormat/>
    <w:rPr>
      <w:rFonts w:cs="Courier New"/>
    </w:rPr>
  </w:style>
  <w:style w:type="character" w:customStyle="1" w:styleId="ListLabel68">
    <w:name w:val="ListLabel 68"/>
    <w:qFormat/>
    <w:rPr>
      <w:rFonts w:cs="Courier New"/>
    </w:rPr>
  </w:style>
  <w:style w:type="character" w:customStyle="1" w:styleId="ListLabel69">
    <w:name w:val="ListLabel 69"/>
    <w:qFormat/>
    <w:rPr>
      <w:rFonts w:cs="Courier New"/>
    </w:rPr>
  </w:style>
  <w:style w:type="character" w:customStyle="1" w:styleId="ListLabel70">
    <w:name w:val="ListLabel 70"/>
    <w:qFormat/>
    <w:rPr>
      <w:rFonts w:cs="Symbol"/>
    </w:rPr>
  </w:style>
  <w:style w:type="character" w:customStyle="1" w:styleId="ListLabel71">
    <w:name w:val="ListLabel 71"/>
    <w:qFormat/>
    <w:rPr>
      <w:rFonts w:cs="Courier New"/>
    </w:rPr>
  </w:style>
  <w:style w:type="character" w:customStyle="1" w:styleId="ListLabel72">
    <w:name w:val="ListLabel 72"/>
    <w:qFormat/>
    <w:rPr>
      <w:rFonts w:cs="Wingdings"/>
    </w:rPr>
  </w:style>
  <w:style w:type="character" w:customStyle="1" w:styleId="ListLabel73">
    <w:name w:val="ListLabel 73"/>
    <w:qFormat/>
    <w:rPr>
      <w:rFonts w:cs="Symbol"/>
    </w:rPr>
  </w:style>
  <w:style w:type="character" w:customStyle="1" w:styleId="ListLabel74">
    <w:name w:val="ListLabel 74"/>
    <w:qFormat/>
    <w:rPr>
      <w:rFonts w:cs="Courier New"/>
    </w:rPr>
  </w:style>
  <w:style w:type="character" w:customStyle="1" w:styleId="ListLabel75">
    <w:name w:val="ListLabel 75"/>
    <w:qFormat/>
    <w:rPr>
      <w:rFonts w:cs="Wingdings"/>
    </w:rPr>
  </w:style>
  <w:style w:type="character" w:customStyle="1" w:styleId="ListLabel76">
    <w:name w:val="ListLabel 76"/>
    <w:qFormat/>
    <w:rPr>
      <w:rFonts w:cs="Symbol"/>
    </w:rPr>
  </w:style>
  <w:style w:type="character" w:customStyle="1" w:styleId="ListLabel77">
    <w:name w:val="ListLabel 77"/>
    <w:qFormat/>
    <w:rPr>
      <w:rFonts w:cs="Courier New"/>
    </w:rPr>
  </w:style>
  <w:style w:type="character" w:customStyle="1" w:styleId="ListLabel78">
    <w:name w:val="ListLabel 78"/>
    <w:qFormat/>
    <w:rPr>
      <w:rFonts w:cs="Wingdings"/>
    </w:rPr>
  </w:style>
  <w:style w:type="character" w:customStyle="1" w:styleId="ListLabel79">
    <w:name w:val="ListLabel 79"/>
    <w:qFormat/>
    <w:rPr>
      <w:rFonts w:cs="Symbol"/>
    </w:rPr>
  </w:style>
  <w:style w:type="character" w:customStyle="1" w:styleId="ListLabel80">
    <w:name w:val="ListLabel 80"/>
    <w:qFormat/>
    <w:rPr>
      <w:rFonts w:cs="Courier New"/>
    </w:rPr>
  </w:style>
  <w:style w:type="character" w:customStyle="1" w:styleId="ListLabel81">
    <w:name w:val="ListLabel 81"/>
    <w:qFormat/>
    <w:rPr>
      <w:rFonts w:cs="Wingdings"/>
    </w:rPr>
  </w:style>
  <w:style w:type="character" w:customStyle="1" w:styleId="ListLabel82">
    <w:name w:val="ListLabel 82"/>
    <w:qFormat/>
    <w:rPr>
      <w:rFonts w:cs="Symbol"/>
    </w:rPr>
  </w:style>
  <w:style w:type="character" w:customStyle="1" w:styleId="ListLabel83">
    <w:name w:val="ListLabel 83"/>
    <w:qFormat/>
    <w:rPr>
      <w:rFonts w:cs="Courier New"/>
    </w:rPr>
  </w:style>
  <w:style w:type="character" w:customStyle="1" w:styleId="ListLabel84">
    <w:name w:val="ListLabel 84"/>
    <w:qFormat/>
    <w:rPr>
      <w:rFonts w:cs="Wingdings"/>
    </w:rPr>
  </w:style>
  <w:style w:type="character" w:customStyle="1" w:styleId="ListLabel85">
    <w:name w:val="ListLabel 85"/>
    <w:qFormat/>
    <w:rPr>
      <w:rFonts w:cs="Symbol"/>
    </w:rPr>
  </w:style>
  <w:style w:type="character" w:customStyle="1" w:styleId="ListLabel86">
    <w:name w:val="ListLabel 86"/>
    <w:qFormat/>
    <w:rPr>
      <w:rFonts w:cs="Courier New"/>
    </w:rPr>
  </w:style>
  <w:style w:type="character" w:customStyle="1" w:styleId="ListLabel87">
    <w:name w:val="ListLabel 87"/>
    <w:qFormat/>
    <w:rPr>
      <w:rFonts w:cs="Wingdings"/>
    </w:rPr>
  </w:style>
  <w:style w:type="character" w:customStyle="1" w:styleId="ListLabel88">
    <w:name w:val="ListLabel 88"/>
    <w:qFormat/>
    <w:rPr>
      <w:rFonts w:cs="Symbol"/>
    </w:rPr>
  </w:style>
  <w:style w:type="character" w:customStyle="1" w:styleId="ListLabel89">
    <w:name w:val="ListLabel 89"/>
    <w:qFormat/>
    <w:rPr>
      <w:rFonts w:cs="Courier New"/>
    </w:rPr>
  </w:style>
  <w:style w:type="character" w:customStyle="1" w:styleId="ListLabel90">
    <w:name w:val="ListLabel 90"/>
    <w:qFormat/>
    <w:rPr>
      <w:rFonts w:cs="Wingdings"/>
    </w:rPr>
  </w:style>
  <w:style w:type="character" w:customStyle="1" w:styleId="ListLabel91">
    <w:name w:val="ListLabel 91"/>
    <w:qFormat/>
    <w:rPr>
      <w:rFonts w:cs="Symbol"/>
    </w:rPr>
  </w:style>
  <w:style w:type="character" w:customStyle="1" w:styleId="ListLabel92">
    <w:name w:val="ListLabel 92"/>
    <w:qFormat/>
    <w:rPr>
      <w:rFonts w:cs="Courier New"/>
    </w:rPr>
  </w:style>
  <w:style w:type="character" w:customStyle="1" w:styleId="ListLabel93">
    <w:name w:val="ListLabel 93"/>
    <w:qFormat/>
    <w:rPr>
      <w:rFonts w:cs="Wingdings"/>
    </w:rPr>
  </w:style>
  <w:style w:type="character" w:customStyle="1" w:styleId="ListLabel94">
    <w:name w:val="ListLabel 94"/>
    <w:qFormat/>
    <w:rPr>
      <w:rFonts w:cs="Symbol"/>
    </w:rPr>
  </w:style>
  <w:style w:type="character" w:customStyle="1" w:styleId="ListLabel95">
    <w:name w:val="ListLabel 95"/>
    <w:qFormat/>
    <w:rPr>
      <w:rFonts w:cs="Courier New"/>
    </w:rPr>
  </w:style>
  <w:style w:type="character" w:customStyle="1" w:styleId="ListLabel96">
    <w:name w:val="ListLabel 96"/>
    <w:qFormat/>
    <w:rPr>
      <w:rFonts w:cs="Wingdings"/>
    </w:rPr>
  </w:style>
  <w:style w:type="character" w:customStyle="1" w:styleId="ListLabel97">
    <w:name w:val="ListLabel 97"/>
    <w:qFormat/>
    <w:rPr>
      <w:rFonts w:cs="Symbol"/>
    </w:rPr>
  </w:style>
  <w:style w:type="character" w:customStyle="1" w:styleId="ListLabel98">
    <w:name w:val="ListLabel 98"/>
    <w:qFormat/>
    <w:rPr>
      <w:rFonts w:cs="Courier New"/>
    </w:rPr>
  </w:style>
  <w:style w:type="character" w:customStyle="1" w:styleId="ListLabel99">
    <w:name w:val="ListLabel 99"/>
    <w:qFormat/>
    <w:rPr>
      <w:rFonts w:cs="Wingdings"/>
    </w:rPr>
  </w:style>
  <w:style w:type="character" w:customStyle="1" w:styleId="ListLabel100">
    <w:name w:val="ListLabel 100"/>
    <w:qFormat/>
    <w:rPr>
      <w:rFonts w:cs="Symbol"/>
    </w:rPr>
  </w:style>
  <w:style w:type="character" w:customStyle="1" w:styleId="ListLabel101">
    <w:name w:val="ListLabel 101"/>
    <w:qFormat/>
    <w:rPr>
      <w:rFonts w:cs="Courier New"/>
    </w:rPr>
  </w:style>
  <w:style w:type="character" w:customStyle="1" w:styleId="ListLabel102">
    <w:name w:val="ListLabel 102"/>
    <w:qFormat/>
    <w:rPr>
      <w:rFonts w:cs="Wingdings"/>
    </w:rPr>
  </w:style>
  <w:style w:type="character" w:customStyle="1" w:styleId="ListLabel103">
    <w:name w:val="ListLabel 103"/>
    <w:qFormat/>
    <w:rPr>
      <w:rFonts w:cs="Symbol"/>
    </w:rPr>
  </w:style>
  <w:style w:type="character" w:customStyle="1" w:styleId="ListLabel104">
    <w:name w:val="ListLabel 104"/>
    <w:qFormat/>
    <w:rPr>
      <w:rFonts w:cs="Courier New"/>
    </w:rPr>
  </w:style>
  <w:style w:type="character" w:customStyle="1" w:styleId="ListLabel105">
    <w:name w:val="ListLabel 105"/>
    <w:qFormat/>
    <w:rPr>
      <w:rFonts w:cs="Wingdings"/>
    </w:rPr>
  </w:style>
  <w:style w:type="character" w:customStyle="1" w:styleId="ListLabel106">
    <w:name w:val="ListLabel 106"/>
    <w:qFormat/>
    <w:rPr>
      <w:sz w:val="20"/>
    </w:rPr>
  </w:style>
  <w:style w:type="character" w:customStyle="1" w:styleId="ListLabel107">
    <w:name w:val="ListLabel 107"/>
    <w:qFormat/>
    <w:rPr>
      <w:sz w:val="20"/>
    </w:rPr>
  </w:style>
  <w:style w:type="character" w:customStyle="1" w:styleId="ListLabel108">
    <w:name w:val="ListLabel 108"/>
    <w:qFormat/>
    <w:rPr>
      <w:sz w:val="20"/>
    </w:rPr>
  </w:style>
  <w:style w:type="character" w:customStyle="1" w:styleId="ListLabel109">
    <w:name w:val="ListLabel 109"/>
    <w:qFormat/>
    <w:rPr>
      <w:sz w:val="20"/>
    </w:rPr>
  </w:style>
  <w:style w:type="character" w:customStyle="1" w:styleId="ListLabel110">
    <w:name w:val="ListLabel 110"/>
    <w:qFormat/>
    <w:rPr>
      <w:sz w:val="20"/>
    </w:rPr>
  </w:style>
  <w:style w:type="character" w:customStyle="1" w:styleId="ListLabel111">
    <w:name w:val="ListLabel 111"/>
    <w:qFormat/>
    <w:rPr>
      <w:sz w:val="20"/>
    </w:rPr>
  </w:style>
  <w:style w:type="character" w:customStyle="1" w:styleId="ListLabel112">
    <w:name w:val="ListLabel 112"/>
    <w:qFormat/>
    <w:rPr>
      <w:sz w:val="20"/>
    </w:rPr>
  </w:style>
  <w:style w:type="character" w:customStyle="1" w:styleId="ListLabel113">
    <w:name w:val="ListLabel 113"/>
    <w:qFormat/>
    <w:rPr>
      <w:sz w:val="20"/>
    </w:rPr>
  </w:style>
  <w:style w:type="character" w:customStyle="1" w:styleId="ListLabel114">
    <w:name w:val="ListLabel 114"/>
    <w:qFormat/>
    <w:rPr>
      <w:sz w:val="20"/>
    </w:rPr>
  </w:style>
  <w:style w:type="paragraph" w:styleId="Nagwek">
    <w:name w:val="header"/>
    <w:basedOn w:val="Normalny"/>
    <w:next w:val="Tekstpodstawowy"/>
    <w:qFormat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Tekstpodstawowy">
    <w:name w:val="Body Text"/>
    <w:basedOn w:val="Normalny"/>
    <w:pPr>
      <w:spacing w:after="140" w:line="288" w:lineRule="auto"/>
    </w:pPr>
  </w:style>
  <w:style w:type="paragraph" w:styleId="Lista">
    <w:name w:val="List"/>
    <w:basedOn w:val="Tekstpodstawowy"/>
    <w:rPr>
      <w:rFonts w:cs="Arial Unicode MS"/>
    </w:rPr>
  </w:style>
  <w:style w:type="paragraph" w:styleId="Legenda">
    <w:name w:val="caption"/>
    <w:basedOn w:val="Normalny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customStyle="1" w:styleId="Indeks">
    <w:name w:val="Indeks"/>
    <w:basedOn w:val="Normalny"/>
    <w:qFormat/>
    <w:pPr>
      <w:suppressLineNumbers/>
    </w:pPr>
    <w:rPr>
      <w:rFonts w:cs="Arial Unicode MS"/>
    </w:rPr>
  </w:style>
  <w:style w:type="paragraph" w:styleId="Akapitzlist">
    <w:name w:val="List Paragraph"/>
    <w:basedOn w:val="Normalny"/>
    <w:uiPriority w:val="34"/>
    <w:qFormat/>
    <w:rsid w:val="00CE2F33"/>
    <w:pPr>
      <w:suppressAutoHyphens/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ormalnyWeb">
    <w:name w:val="Normal (Web)"/>
    <w:basedOn w:val="Normalny"/>
    <w:uiPriority w:val="99"/>
    <w:unhideWhenUsed/>
    <w:qFormat/>
    <w:rsid w:val="00177E2F"/>
    <w:pPr>
      <w:spacing w:beforeAutospacing="1" w:after="142" w:line="288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33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4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4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96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514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291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6817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42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72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74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53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04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157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6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726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409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6758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831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19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459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73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3515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31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61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32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2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41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212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298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14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35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93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081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662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23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9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49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365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190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56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390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30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513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897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151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478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90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98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227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09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76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5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739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36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408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9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079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68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40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225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659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84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530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02308C-2062-408E-94A9-2081F4BE56D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6</Pages>
  <Words>1521</Words>
  <Characters>9129</Characters>
  <Application>Microsoft Office Word</Application>
  <DocSecurity>0</DocSecurity>
  <Lines>76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Magdalena Poznańska</dc:creator>
  <dc:description/>
  <cp:lastModifiedBy>Magdalena Poznańska</cp:lastModifiedBy>
  <cp:revision>9</cp:revision>
  <dcterms:created xsi:type="dcterms:W3CDTF">2023-08-16T08:59:00Z</dcterms:created>
  <dcterms:modified xsi:type="dcterms:W3CDTF">2023-10-02T07:10:00Z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