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D5" w:rsidRDefault="00F51086" w:rsidP="00F51086">
      <w:pPr>
        <w:pStyle w:val="Tytu"/>
        <w:jc w:val="right"/>
        <w:rPr>
          <w:rFonts w:ascii="Century Schoolbook" w:hAnsi="Century Schoolbook"/>
          <w:sz w:val="20"/>
          <w:szCs w:val="20"/>
        </w:rPr>
      </w:pPr>
      <w:bookmarkStart w:id="0" w:name="_GoBack"/>
      <w:bookmarkEnd w:id="0"/>
      <w:r w:rsidRPr="00F51086">
        <w:rPr>
          <w:rFonts w:ascii="Century Schoolbook" w:hAnsi="Century Schoolbook"/>
          <w:sz w:val="20"/>
          <w:szCs w:val="20"/>
        </w:rPr>
        <w:t>projket</w:t>
      </w:r>
      <w:r>
        <w:rPr>
          <w:rFonts w:ascii="Century Schoolbook" w:hAnsi="Century Schoolbook"/>
          <w:sz w:val="20"/>
          <w:szCs w:val="20"/>
        </w:rPr>
        <w:t>, 10.06.2019 r.</w:t>
      </w:r>
    </w:p>
    <w:p w:rsidR="00F51086" w:rsidRDefault="00F51086" w:rsidP="00F51086"/>
    <w:p w:rsidR="00F51086" w:rsidRDefault="00F51086" w:rsidP="00F51086"/>
    <w:p w:rsidR="00F51086" w:rsidRPr="00F51086" w:rsidRDefault="00F51086" w:rsidP="00F51086"/>
    <w:p w:rsidR="00CD6AD5" w:rsidRPr="003741F9" w:rsidRDefault="00BD487E" w:rsidP="00CD6AD5">
      <w:pPr>
        <w:pStyle w:val="Tytu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Narodowy Plan</w:t>
      </w:r>
      <w:r w:rsidR="003B2026">
        <w:rPr>
          <w:rFonts w:ascii="Century Schoolbook" w:hAnsi="Century Schoolbook"/>
        </w:rPr>
        <w:t xml:space="preserve"> dla </w:t>
      </w:r>
      <w:r w:rsidR="004A260D" w:rsidRPr="003741F9">
        <w:rPr>
          <w:rFonts w:ascii="Century Schoolbook" w:hAnsi="Century Schoolbook"/>
        </w:rPr>
        <w:t>Chorób Rzadkich</w:t>
      </w:r>
      <w:r w:rsidRPr="003741F9">
        <w:rPr>
          <w:rFonts w:ascii="Century Schoolbook" w:hAnsi="Century Schoolbook"/>
        </w:rPr>
        <w:t xml:space="preserve"> </w:t>
      </w: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rPr>
          <w:rFonts w:ascii="Century Schoolbook" w:hAnsi="Century Schoolbook"/>
        </w:rPr>
      </w:pPr>
    </w:p>
    <w:p w:rsidR="00CD6AD5" w:rsidRPr="003741F9" w:rsidRDefault="00CD6AD5" w:rsidP="00CD6AD5">
      <w:pPr>
        <w:jc w:val="center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Wersja</w:t>
      </w:r>
      <w:r w:rsidR="00181661" w:rsidRPr="003741F9">
        <w:rPr>
          <w:rFonts w:ascii="Century Schoolbook" w:hAnsi="Century Schoolbook"/>
        </w:rPr>
        <w:t xml:space="preserve"> </w:t>
      </w:r>
      <w:r w:rsidR="003B2026">
        <w:rPr>
          <w:rFonts w:ascii="Century Schoolbook" w:hAnsi="Century Schoolbook"/>
        </w:rPr>
        <w:t>1.0</w:t>
      </w:r>
    </w:p>
    <w:p w:rsidR="00CD6AD5" w:rsidRPr="003741F9" w:rsidRDefault="00CD6AD5" w:rsidP="00CD6AD5">
      <w:pPr>
        <w:jc w:val="center"/>
        <w:rPr>
          <w:rFonts w:ascii="Century Schoolbook" w:hAnsi="Century Schoolbook"/>
        </w:rPr>
      </w:pPr>
    </w:p>
    <w:p w:rsidR="00CD6AD5" w:rsidRPr="003741F9" w:rsidRDefault="00D21787" w:rsidP="00CD6AD5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Warszawa, marzec 2019 r.</w:t>
      </w:r>
    </w:p>
    <w:bookmarkStart w:id="1" w:name="_Toc4915715" w:displacedByCustomXml="next"/>
    <w:bookmarkStart w:id="2" w:name="_Toc1822944" w:displacedByCustomXml="next"/>
    <w:sdt>
      <w:sdtPr>
        <w:rPr>
          <w:rFonts w:ascii="Century Schoolbook" w:eastAsiaTheme="minorEastAsia" w:hAnsi="Century Schoolbook" w:cstheme="minorBidi"/>
          <w:color w:val="auto"/>
          <w:spacing w:val="0"/>
          <w:sz w:val="22"/>
          <w:szCs w:val="22"/>
          <w:lang w:eastAsia="en-US"/>
        </w:rPr>
        <w:id w:val="-11816547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3" w:name="_Toc517950550" w:displacedByCustomXml="prev"/>
        <w:bookmarkStart w:id="4" w:name="_Toc517871885" w:displacedByCustomXml="prev"/>
        <w:p w:rsidR="001D7079" w:rsidRPr="001D7079" w:rsidRDefault="003741F9" w:rsidP="001D7079">
          <w:pPr>
            <w:pStyle w:val="Styl1"/>
            <w:spacing w:before="0" w:after="0"/>
            <w:outlineLvl w:val="1"/>
            <w:rPr>
              <w:rFonts w:ascii="Century Schoolbook" w:hAnsi="Century Schoolbook"/>
              <w:sz w:val="20"/>
              <w:szCs w:val="20"/>
            </w:rPr>
          </w:pPr>
          <w:r w:rsidRPr="005B6D5E">
            <w:t>Spis treści</w:t>
          </w:r>
          <w:bookmarkEnd w:id="1"/>
          <w:bookmarkEnd w:id="4"/>
          <w:bookmarkEnd w:id="3"/>
          <w:r w:rsidR="00AE4E71" w:rsidRPr="003741F9">
            <w:rPr>
              <w:rFonts w:ascii="Century Schoolbook" w:hAnsi="Century Schoolbook"/>
              <w:b/>
              <w:bCs/>
            </w:rPr>
            <w:fldChar w:fldCharType="begin"/>
          </w:r>
          <w:r w:rsidR="00031EFF" w:rsidRPr="003741F9">
            <w:rPr>
              <w:rFonts w:ascii="Century Schoolbook" w:hAnsi="Century Schoolbook"/>
              <w:b/>
              <w:bCs/>
            </w:rPr>
            <w:instrText xml:space="preserve"> TOC \o "1-3" \h \z \u </w:instrText>
          </w:r>
          <w:r w:rsidR="00AE4E71" w:rsidRPr="003741F9">
            <w:rPr>
              <w:rFonts w:ascii="Century Schoolbook" w:hAnsi="Century Schoolbook"/>
              <w:b/>
              <w:bCs/>
            </w:rPr>
            <w:fldChar w:fldCharType="separate"/>
          </w:r>
          <w:hyperlink w:anchor="_Toc4915715" w:history="1"/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before="240"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16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Skład Zespołu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_Toc4915716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17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Podziękowania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_Toc4915717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5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18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Wykaz skrótów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_Toc4915718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6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19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Wstęp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_Toc4915719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7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0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Priorytety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_Toc4915720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10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1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Priorytet 1: ROZPOZNANIE I LECZENIE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_Toc4915721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10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2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Priorytet 2: AKCEPTACJA I WSPARCIE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_Toc4915722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11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3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Priorytet 3: REHABILITACJA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_Toc4915723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12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4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Priorytet 4: EDUKACJA, NAUKA, INFORMACJA I ŚWIADOMOŚĆ SPOŁECZNA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_Toc4915724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13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5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Wizja 2025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_Toc4915725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15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6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Choroby rzadkie w Polsce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_Toc4915726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16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44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7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Sieć ośrodków referencyjnych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_Toc4915727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19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8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_Toc4915728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21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44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29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II.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Diagnostyka chorób rzadkich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_Toc4915729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23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0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II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_Toc4915730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24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1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III.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Leczenie chorób rzadkich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_Toc4915731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26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2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III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_Toc4915732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28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3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IV.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Ciągłość opieki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_Toc4915733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30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4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IV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_Toc4915734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31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44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5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V.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Rejestry chorób rzadkich i ujednolicona kodyfikacja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_Toc4915735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32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6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V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_Toc4915736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33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7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VI.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Włączenie społeczne, edukacyjne i zawodowe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_Toc4915737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35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8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VI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_Toc4915738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37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39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VII.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Rehabilitacja i stymulacja rozwoju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_Toc4915739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39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0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VII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_Toc4915740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40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1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VIII.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Edukacja, nauka, informacja i świadomość społeczna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_Toc4915741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41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2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VIII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_Toc4915742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42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left" w:pos="660"/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3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IX.</w:t>
            </w:r>
            <w:r w:rsidR="001D7079" w:rsidRPr="001D7079">
              <w:rPr>
                <w:rFonts w:ascii="Century Schoolbook" w:hAnsi="Century Schoolbook"/>
                <w:noProof/>
                <w:sz w:val="20"/>
                <w:szCs w:val="20"/>
                <w:lang w:eastAsia="pl-PL"/>
              </w:rPr>
              <w:tab/>
            </w:r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Wsparcie środowiskowe i społeczne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_Toc4915743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43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2"/>
            <w:tabs>
              <w:tab w:val="right" w:leader="dot" w:pos="9062"/>
            </w:tabs>
            <w:spacing w:after="0" w:line="276" w:lineRule="auto"/>
            <w:ind w:left="0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4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Rekomendacje w ramach IX obszaru tematycznego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_Toc4915744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45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5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Wdrożenie i realizacja Narodowego Planu dla Chorób Rzadkich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_Toc4915745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46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6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Rysunek 8. Proces decyzyjny NPCR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_Toc4915746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48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7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Finansowanie działań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_Toc4915747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49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8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Wykaz rysunków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_Toc4915748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51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49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Wykaz tabel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_Toc4915749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52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P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rFonts w:ascii="Century Schoolbook" w:hAnsi="Century Schoolbook"/>
              <w:noProof/>
              <w:sz w:val="20"/>
              <w:szCs w:val="20"/>
              <w:lang w:eastAsia="pl-PL"/>
            </w:rPr>
          </w:pPr>
          <w:hyperlink w:anchor="_Toc4915750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Wykaz załączników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_Toc4915750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53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1D7079" w:rsidRDefault="00617476" w:rsidP="001D7079">
          <w:pPr>
            <w:pStyle w:val="Spistreci1"/>
            <w:tabs>
              <w:tab w:val="right" w:leader="dot" w:pos="9062"/>
            </w:tabs>
            <w:spacing w:after="0" w:line="276" w:lineRule="auto"/>
            <w:outlineLvl w:val="1"/>
            <w:rPr>
              <w:noProof/>
              <w:lang w:eastAsia="pl-PL"/>
            </w:rPr>
          </w:pPr>
          <w:hyperlink w:anchor="_Toc4915751" w:history="1">
            <w:r w:rsidR="001D7079" w:rsidRPr="001D7079">
              <w:rPr>
                <w:rStyle w:val="Hipercze"/>
                <w:rFonts w:ascii="Century Schoolbook" w:hAnsi="Century Schoolbook"/>
                <w:noProof/>
                <w:sz w:val="20"/>
                <w:szCs w:val="20"/>
              </w:rPr>
              <w:t>Piśmiennictwo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ab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begin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instrText xml:space="preserve"> PAGEREF _Toc4915751 \h </w:instrTex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separate"/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t>54</w:t>
            </w:r>
            <w:r w:rsidR="001D7079" w:rsidRPr="001D7079">
              <w:rPr>
                <w:rFonts w:ascii="Century Schoolbook" w:hAnsi="Century Schoolbook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741F9" w:rsidRDefault="00AE4E71" w:rsidP="001D7079">
          <w:pPr>
            <w:outlineLvl w:val="1"/>
            <w:rPr>
              <w:rFonts w:ascii="Century Schoolbook" w:hAnsi="Century Schoolbook"/>
              <w:b/>
              <w:bCs/>
            </w:rPr>
          </w:pPr>
          <w:r w:rsidRPr="003741F9">
            <w:rPr>
              <w:rFonts w:ascii="Century Schoolbook" w:hAnsi="Century Schoolbook"/>
              <w:b/>
              <w:bCs/>
            </w:rPr>
            <w:fldChar w:fldCharType="end"/>
          </w:r>
        </w:p>
      </w:sdtContent>
    </w:sdt>
    <w:bookmarkEnd w:id="2" w:displacedByCustomXml="prev"/>
    <w:p w:rsidR="003773D2" w:rsidRPr="003741F9" w:rsidRDefault="003773D2">
      <w:pPr>
        <w:rPr>
          <w:rFonts w:ascii="Century Schoolbook" w:hAnsi="Century Schoolbook"/>
          <w:b/>
          <w:bCs/>
        </w:rPr>
      </w:pPr>
      <w:r w:rsidRPr="003741F9">
        <w:rPr>
          <w:rFonts w:ascii="Century Schoolbook" w:hAnsi="Century Schoolbook"/>
        </w:rPr>
        <w:br w:type="page"/>
      </w:r>
    </w:p>
    <w:p w:rsidR="00EB2984" w:rsidRPr="003741F9" w:rsidRDefault="00EB2984" w:rsidP="00AB3042">
      <w:pPr>
        <w:pStyle w:val="Styl1"/>
      </w:pPr>
      <w:bookmarkStart w:id="5" w:name="_Toc517802627"/>
      <w:bookmarkStart w:id="6" w:name="_Toc517871882"/>
      <w:bookmarkStart w:id="7" w:name="_Toc517950547"/>
      <w:bookmarkStart w:id="8" w:name="_Toc4915716"/>
      <w:bookmarkStart w:id="9" w:name="_Toc515624348"/>
      <w:r w:rsidRPr="003741F9">
        <w:lastRenderedPageBreak/>
        <w:t>Skład Zespołu</w:t>
      </w:r>
      <w:bookmarkEnd w:id="5"/>
      <w:bookmarkEnd w:id="6"/>
      <w:bookmarkEnd w:id="7"/>
      <w:bookmarkEnd w:id="8"/>
    </w:p>
    <w:bookmarkEnd w:id="9"/>
    <w:p w:rsidR="00EB2984" w:rsidRPr="003741F9" w:rsidRDefault="00EB2984" w:rsidP="00EB2984">
      <w:pPr>
        <w:rPr>
          <w:rFonts w:ascii="Century Schoolbook" w:hAnsi="Century Schoolbook"/>
        </w:rPr>
      </w:pPr>
    </w:p>
    <w:p w:rsidR="00EB2984" w:rsidRPr="003741F9" w:rsidRDefault="00EB2984" w:rsidP="00385A1D">
      <w:pPr>
        <w:jc w:val="both"/>
        <w:rPr>
          <w:rFonts w:ascii="Century Schoolbook" w:hAnsi="Century Schoolbook"/>
          <w:spacing w:val="5"/>
        </w:rPr>
      </w:pPr>
      <w:r w:rsidRPr="003741F9">
        <w:rPr>
          <w:rFonts w:ascii="Century Schoolbook" w:hAnsi="Century Schoolbook"/>
          <w:spacing w:val="5"/>
        </w:rPr>
        <w:t xml:space="preserve">W skład Zespołu Ministra Zdrowia ds. </w:t>
      </w:r>
      <w:r w:rsidRPr="003741F9">
        <w:rPr>
          <w:rFonts w:ascii="Century Schoolbook" w:hAnsi="Century Schoolbook" w:cs="Arial"/>
        </w:rPr>
        <w:t>wypracowania rozwiązań w zakresie chorób rzadkich oraz opracowania projektu Narodowego Planu dla Chorób Rzadkich</w:t>
      </w:r>
      <w:r w:rsidRPr="003741F9">
        <w:rPr>
          <w:rFonts w:ascii="Century Schoolbook" w:hAnsi="Century Schoolbook"/>
          <w:spacing w:val="5"/>
          <w:vertAlign w:val="superscript"/>
        </w:rPr>
        <w:footnoteReference w:id="2"/>
      </w:r>
      <w:r w:rsidRPr="003741F9">
        <w:rPr>
          <w:rFonts w:ascii="Century Schoolbook" w:hAnsi="Century Schoolbook"/>
          <w:spacing w:val="5"/>
        </w:rPr>
        <w:t xml:space="preserve"> weszli:</w:t>
      </w:r>
    </w:p>
    <w:p w:rsidR="00EB2984" w:rsidRPr="003741F9" w:rsidRDefault="00EB2984" w:rsidP="00EB2984">
      <w:pPr>
        <w:rPr>
          <w:rFonts w:ascii="Century Schoolbook" w:hAnsi="Century Schoolbook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4"/>
        <w:gridCol w:w="6021"/>
      </w:tblGrid>
      <w:tr w:rsidR="00EB2984" w:rsidRPr="003741F9" w:rsidTr="00842223">
        <w:trPr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</w:tcPr>
          <w:p w:rsidR="00EB2984" w:rsidRPr="003741F9" w:rsidRDefault="00EB2984" w:rsidP="003741F9">
            <w:pPr>
              <w:rPr>
                <w:rFonts w:ascii="Century Schoolbook" w:hAnsi="Century Schoolbook"/>
                <w:b/>
              </w:rPr>
            </w:pPr>
            <w:r w:rsidRPr="003741F9">
              <w:rPr>
                <w:rFonts w:ascii="Century Schoolbook" w:hAnsi="Century Schoolbook"/>
                <w:b/>
              </w:rPr>
              <w:t>Przewodniczący:</w:t>
            </w:r>
          </w:p>
        </w:tc>
        <w:tc>
          <w:tcPr>
            <w:tcW w:w="6021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</w:tcPr>
          <w:p w:rsidR="00EB2984" w:rsidRPr="003741F9" w:rsidRDefault="00EB2984" w:rsidP="00842223">
            <w:pPr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Zbigniew J. Król </w:t>
            </w:r>
            <w:r w:rsidR="00385A1D" w:rsidRPr="003741F9">
              <w:rPr>
                <w:rFonts w:ascii="Century Schoolbook" w:hAnsi="Century Schoolbook"/>
              </w:rPr>
              <w:t>- Podsekretarz Stanu MZ</w:t>
            </w:r>
          </w:p>
          <w:p w:rsidR="00EB2984" w:rsidRPr="003741F9" w:rsidRDefault="00EB2984" w:rsidP="003741F9">
            <w:pPr>
              <w:rPr>
                <w:rFonts w:ascii="Century Schoolbook" w:hAnsi="Century Schoolbook"/>
              </w:rPr>
            </w:pPr>
          </w:p>
          <w:p w:rsidR="00EB2984" w:rsidRPr="003741F9" w:rsidRDefault="00EB2984" w:rsidP="003741F9">
            <w:pPr>
              <w:rPr>
                <w:rFonts w:ascii="Century Schoolbook" w:hAnsi="Century Schoolbook"/>
              </w:rPr>
            </w:pPr>
          </w:p>
        </w:tc>
      </w:tr>
      <w:tr w:rsidR="00EB2984" w:rsidRPr="003741F9" w:rsidTr="00842223">
        <w:trPr>
          <w:trHeight w:val="936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</w:tcPr>
          <w:p w:rsidR="00EB2984" w:rsidRPr="003741F9" w:rsidRDefault="00EB2984" w:rsidP="003741F9">
            <w:pPr>
              <w:rPr>
                <w:rFonts w:ascii="Century Schoolbook" w:hAnsi="Century Schoolbook"/>
                <w:b/>
              </w:rPr>
            </w:pPr>
            <w:r w:rsidRPr="003741F9">
              <w:rPr>
                <w:rFonts w:ascii="Century Schoolbook" w:hAnsi="Century Schoolbook"/>
                <w:b/>
              </w:rPr>
              <w:t>Zastępca Przewodniczącego:</w:t>
            </w:r>
          </w:p>
        </w:tc>
        <w:tc>
          <w:tcPr>
            <w:tcW w:w="6021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</w:tcPr>
          <w:p w:rsidR="00EB2984" w:rsidRPr="003741F9" w:rsidRDefault="00842223" w:rsidP="00842223">
            <w:pPr>
              <w:rPr>
                <w:rFonts w:ascii="Century Schoolbook" w:hAnsi="Century Schoolbook"/>
              </w:rPr>
            </w:pPr>
            <w:r w:rsidRPr="00A33B22">
              <w:rPr>
                <w:rFonts w:ascii="Century Schoolbook" w:hAnsi="Century Schoolbook"/>
                <w:lang w:val="en-US"/>
              </w:rPr>
              <w:t xml:space="preserve">prof. </w:t>
            </w:r>
            <w:proofErr w:type="spellStart"/>
            <w:r w:rsidRPr="00A33B22">
              <w:rPr>
                <w:rFonts w:ascii="Century Schoolbook" w:hAnsi="Century Schoolbook"/>
                <w:lang w:val="en-US"/>
              </w:rPr>
              <w:t>dr</w:t>
            </w:r>
            <w:proofErr w:type="spellEnd"/>
            <w:r w:rsidRPr="00A33B22">
              <w:rPr>
                <w:rFonts w:ascii="Century Schoolbook" w:hAnsi="Century Schoolbook"/>
                <w:lang w:val="en-US"/>
              </w:rPr>
              <w:t xml:space="preserve"> hab. n. med. </w:t>
            </w:r>
            <w:r w:rsidR="00EB2984" w:rsidRPr="003741F9">
              <w:rPr>
                <w:rFonts w:ascii="Century Schoolbook" w:hAnsi="Century Schoolbook"/>
              </w:rPr>
              <w:t>Katarzyna Kotulska-Jóźwiak</w:t>
            </w:r>
          </w:p>
          <w:p w:rsidR="00EB2984" w:rsidRPr="003741F9" w:rsidRDefault="00EB2984" w:rsidP="003741F9">
            <w:pPr>
              <w:ind w:firstLine="181"/>
              <w:rPr>
                <w:rFonts w:ascii="Century Schoolbook" w:hAnsi="Century Schoolbook"/>
              </w:rPr>
            </w:pPr>
          </w:p>
          <w:p w:rsidR="00EB2984" w:rsidRPr="003741F9" w:rsidRDefault="00EB2984" w:rsidP="003741F9">
            <w:pPr>
              <w:ind w:firstLine="181"/>
              <w:rPr>
                <w:rFonts w:ascii="Century Schoolbook" w:hAnsi="Century Schoolbook"/>
              </w:rPr>
            </w:pPr>
          </w:p>
        </w:tc>
      </w:tr>
      <w:tr w:rsidR="00EB2984" w:rsidRPr="003741F9" w:rsidTr="00842223">
        <w:trPr>
          <w:trHeight w:val="3006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single" w:sz="18" w:space="0" w:color="365F91" w:themeColor="accent1" w:themeShade="BF"/>
            </w:tcBorders>
          </w:tcPr>
          <w:p w:rsidR="00EB2984" w:rsidRPr="003741F9" w:rsidRDefault="00EB2984" w:rsidP="003741F9">
            <w:pPr>
              <w:rPr>
                <w:rFonts w:ascii="Century Schoolbook" w:hAnsi="Century Schoolbook"/>
                <w:b/>
              </w:rPr>
            </w:pPr>
            <w:r w:rsidRPr="003741F9">
              <w:rPr>
                <w:rFonts w:ascii="Century Schoolbook" w:hAnsi="Century Schoolbook"/>
                <w:b/>
              </w:rPr>
              <w:t>Członkowie:</w:t>
            </w:r>
          </w:p>
        </w:tc>
        <w:tc>
          <w:tcPr>
            <w:tcW w:w="6021" w:type="dxa"/>
            <w:tcBorders>
              <w:top w:val="nil"/>
              <w:left w:val="single" w:sz="18" w:space="0" w:color="365F91" w:themeColor="accent1" w:themeShade="BF"/>
              <w:bottom w:val="nil"/>
              <w:right w:val="nil"/>
            </w:tcBorders>
          </w:tcPr>
          <w:p w:rsidR="00EB2984" w:rsidRPr="003741F9" w:rsidRDefault="00842223" w:rsidP="00842223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</w:t>
            </w:r>
            <w:proofErr w:type="spellStart"/>
            <w:r w:rsidRPr="003741F9">
              <w:rPr>
                <w:rFonts w:ascii="Century Schoolbook" w:hAnsi="Century Schoolbook"/>
              </w:rPr>
              <w:t>nadzw</w:t>
            </w:r>
            <w:proofErr w:type="spellEnd"/>
            <w:r w:rsidRPr="003741F9">
              <w:rPr>
                <w:rFonts w:ascii="Century Schoolbook" w:hAnsi="Century Schoolbook"/>
              </w:rPr>
              <w:t xml:space="preserve">. dr hab. n. med. </w:t>
            </w:r>
            <w:r w:rsidR="00EB2984" w:rsidRPr="003741F9">
              <w:rPr>
                <w:rFonts w:ascii="Century Schoolbook" w:hAnsi="Century Schoolbook"/>
              </w:rPr>
              <w:t xml:space="preserve">Jolanta </w:t>
            </w:r>
            <w:proofErr w:type="spellStart"/>
            <w:r w:rsidR="00EB2984" w:rsidRPr="003741F9">
              <w:rPr>
                <w:rFonts w:ascii="Century Schoolbook" w:hAnsi="Century Schoolbook"/>
              </w:rPr>
              <w:t>Sykut</w:t>
            </w:r>
            <w:proofErr w:type="spellEnd"/>
            <w:r w:rsidR="00EB2984" w:rsidRPr="003741F9">
              <w:rPr>
                <w:rFonts w:ascii="Century Schoolbook" w:hAnsi="Century Schoolbook"/>
              </w:rPr>
              <w:t>-Cegielska</w:t>
            </w:r>
          </w:p>
          <w:p w:rsidR="00EB2984" w:rsidRPr="003741F9" w:rsidRDefault="00842223" w:rsidP="00842223">
            <w:pPr>
              <w:spacing w:line="360" w:lineRule="auto"/>
              <w:rPr>
                <w:rFonts w:ascii="Century Schoolbook" w:hAnsi="Century Schoolbook"/>
              </w:rPr>
            </w:pPr>
            <w:r w:rsidRPr="00A33B22">
              <w:rPr>
                <w:rFonts w:ascii="Century Schoolbook" w:hAnsi="Century Schoolbook"/>
                <w:lang w:val="en-US"/>
              </w:rPr>
              <w:t xml:space="preserve">prof. </w:t>
            </w:r>
            <w:proofErr w:type="spellStart"/>
            <w:r w:rsidRPr="00A33B22">
              <w:rPr>
                <w:rFonts w:ascii="Century Schoolbook" w:hAnsi="Century Schoolbook"/>
                <w:lang w:val="en-US"/>
              </w:rPr>
              <w:t>dr</w:t>
            </w:r>
            <w:proofErr w:type="spellEnd"/>
            <w:r w:rsidRPr="00A33B22">
              <w:rPr>
                <w:rFonts w:ascii="Century Schoolbook" w:hAnsi="Century Schoolbook"/>
                <w:lang w:val="en-US"/>
              </w:rPr>
              <w:t xml:space="preserve"> hab. n. med. </w:t>
            </w:r>
            <w:r w:rsidR="00EB2984" w:rsidRPr="003741F9">
              <w:rPr>
                <w:rFonts w:ascii="Century Schoolbook" w:hAnsi="Century Schoolbook"/>
              </w:rPr>
              <w:t>Maria Małgorzata Sąsiadek</w:t>
            </w:r>
          </w:p>
          <w:p w:rsidR="00EB2984" w:rsidRPr="003741F9" w:rsidRDefault="00842223" w:rsidP="00842223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dr hab. n. med. </w:t>
            </w:r>
            <w:r w:rsidR="00EB2984" w:rsidRPr="003741F9">
              <w:rPr>
                <w:rFonts w:ascii="Century Schoolbook" w:hAnsi="Century Schoolbook"/>
              </w:rPr>
              <w:t>Mieczysław Walczak</w:t>
            </w:r>
          </w:p>
          <w:p w:rsidR="00EB2984" w:rsidRPr="003741F9" w:rsidRDefault="00842223" w:rsidP="00842223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dr hab. n. med. </w:t>
            </w:r>
            <w:r w:rsidR="00EB2984" w:rsidRPr="003741F9">
              <w:rPr>
                <w:rFonts w:ascii="Century Schoolbook" w:hAnsi="Century Schoolbook"/>
              </w:rPr>
              <w:t xml:space="preserve">Piotr </w:t>
            </w:r>
            <w:proofErr w:type="spellStart"/>
            <w:r w:rsidR="00EB2984" w:rsidRPr="003741F9">
              <w:rPr>
                <w:rFonts w:ascii="Century Schoolbook" w:hAnsi="Century Schoolbook"/>
              </w:rPr>
              <w:t>Czauderna</w:t>
            </w:r>
            <w:proofErr w:type="spellEnd"/>
          </w:p>
          <w:p w:rsidR="00EB2984" w:rsidRPr="003741F9" w:rsidRDefault="00842223" w:rsidP="00842223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prof. dr hab. med. Agnieszka Słowik</w:t>
            </w:r>
          </w:p>
          <w:p w:rsidR="00842223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</w:t>
            </w:r>
            <w:proofErr w:type="spellStart"/>
            <w:r w:rsidRPr="003741F9">
              <w:rPr>
                <w:rFonts w:ascii="Century Schoolbook" w:hAnsi="Century Schoolbook"/>
              </w:rPr>
              <w:t>nadzw</w:t>
            </w:r>
            <w:proofErr w:type="spellEnd"/>
            <w:r w:rsidRPr="003741F9">
              <w:rPr>
                <w:rFonts w:ascii="Century Schoolbook" w:hAnsi="Century Schoolbook"/>
              </w:rPr>
              <w:t xml:space="preserve">. dr hab. n. med. </w:t>
            </w:r>
            <w:r w:rsidR="00842223" w:rsidRPr="003741F9">
              <w:rPr>
                <w:rFonts w:ascii="Century Schoolbook" w:hAnsi="Century Schoolbook"/>
              </w:rPr>
              <w:t xml:space="preserve">Krzysztof </w:t>
            </w:r>
            <w:proofErr w:type="spellStart"/>
            <w:r w:rsidR="00842223" w:rsidRPr="003741F9">
              <w:rPr>
                <w:rFonts w:ascii="Century Schoolbook" w:hAnsi="Century Schoolbook"/>
              </w:rPr>
              <w:t>Jamroziak</w:t>
            </w:r>
            <w:proofErr w:type="spellEnd"/>
          </w:p>
          <w:p w:rsidR="00842223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dr hab. n. med. </w:t>
            </w:r>
            <w:r w:rsidR="00842223" w:rsidRPr="003741F9">
              <w:rPr>
                <w:rFonts w:ascii="Century Schoolbook" w:hAnsi="Century Schoolbook"/>
              </w:rPr>
              <w:t>Piotr Socha</w:t>
            </w:r>
          </w:p>
          <w:p w:rsidR="00842223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dr hab. n. med. </w:t>
            </w:r>
            <w:r w:rsidR="00842223" w:rsidRPr="003741F9">
              <w:rPr>
                <w:rFonts w:ascii="Century Schoolbook" w:hAnsi="Century Schoolbook"/>
              </w:rPr>
              <w:t xml:space="preserve">Piotr </w:t>
            </w:r>
            <w:proofErr w:type="spellStart"/>
            <w:r w:rsidR="00842223" w:rsidRPr="003741F9">
              <w:rPr>
                <w:rFonts w:ascii="Century Schoolbook" w:hAnsi="Century Schoolbook"/>
              </w:rPr>
              <w:t>Podolec</w:t>
            </w:r>
            <w:proofErr w:type="spellEnd"/>
          </w:p>
          <w:p w:rsidR="00842223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prof. dr hab. n. med. </w:t>
            </w:r>
            <w:r w:rsidR="00842223" w:rsidRPr="003741F9">
              <w:rPr>
                <w:rFonts w:ascii="Century Schoolbook" w:hAnsi="Century Schoolbook"/>
              </w:rPr>
              <w:t>Wojciech Młynarski</w:t>
            </w:r>
          </w:p>
          <w:p w:rsidR="00191462" w:rsidRPr="003B2026" w:rsidRDefault="00191462" w:rsidP="00385A1D">
            <w:pPr>
              <w:spacing w:line="360" w:lineRule="auto"/>
              <w:rPr>
                <w:rFonts w:ascii="Century Schoolbook" w:hAnsi="Century Schoolbook"/>
                <w:sz w:val="28"/>
              </w:rPr>
            </w:pPr>
            <w:r w:rsidRPr="003B2026">
              <w:rPr>
                <w:rFonts w:ascii="Century Schoolbook" w:hAnsi="Century Schoolbook"/>
                <w:color w:val="222222"/>
                <w:szCs w:val="18"/>
                <w:shd w:val="clear" w:color="auto" w:fill="FFFFFF"/>
              </w:rPr>
              <w:t>prof. dr hab. med. Anna Latos-Bieleńska 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Tomasz </w:t>
            </w:r>
            <w:proofErr w:type="spellStart"/>
            <w:r w:rsidRPr="003741F9">
              <w:rPr>
                <w:rFonts w:ascii="Century Schoolbook" w:hAnsi="Century Schoolbook"/>
              </w:rPr>
              <w:t>Grybek</w:t>
            </w:r>
            <w:proofErr w:type="spellEnd"/>
            <w:r w:rsidRPr="003741F9">
              <w:rPr>
                <w:rFonts w:ascii="Century Schoolbook" w:hAnsi="Century Schoolbook"/>
              </w:rPr>
              <w:t xml:space="preserve"> – Bohater Borys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oraz przedstawiciele 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Krajowego Forum na rzecz terapii chorób rzadkich – ORPHAN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Ministerstwa Nauki i Szkolnictwa Wyższego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Ministerstwa Edukacji Narodowej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Ministerstwa Rodziny, Pracy i Polityki Społecznej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Agencji Oceny Technologii Medycznych i Taryfikacji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Narodowego Funduszu Zdrowia</w:t>
            </w:r>
          </w:p>
          <w:p w:rsidR="00385A1D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Departamentu Analiz i Strategii MZ</w:t>
            </w:r>
          </w:p>
          <w:p w:rsidR="00842223" w:rsidRPr="003741F9" w:rsidRDefault="00385A1D" w:rsidP="00385A1D">
            <w:pPr>
              <w:spacing w:line="360" w:lineRule="auto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>Departamentu Polityki Lekowej i Farmacji MZ</w:t>
            </w:r>
          </w:p>
        </w:tc>
      </w:tr>
    </w:tbl>
    <w:p w:rsidR="00EB2984" w:rsidRPr="003741F9" w:rsidRDefault="00EB2984" w:rsidP="00EB2984">
      <w:pPr>
        <w:rPr>
          <w:rFonts w:ascii="Century Schoolbook" w:hAnsi="Century Schoolbook"/>
        </w:rPr>
      </w:pPr>
    </w:p>
    <w:p w:rsidR="00EB2984" w:rsidRPr="003741F9" w:rsidRDefault="00EB2984" w:rsidP="00EB2984">
      <w:pPr>
        <w:rPr>
          <w:rFonts w:ascii="Century Schoolbook" w:hAnsi="Century Schoolbook"/>
        </w:rPr>
      </w:pPr>
    </w:p>
    <w:p w:rsidR="00811E4D" w:rsidRPr="003741F9" w:rsidRDefault="00811E4D" w:rsidP="00AB3042">
      <w:pPr>
        <w:pStyle w:val="Styl1"/>
      </w:pPr>
      <w:bookmarkStart w:id="10" w:name="_Toc517871883"/>
      <w:bookmarkStart w:id="11" w:name="_Toc517950548"/>
      <w:bookmarkStart w:id="12" w:name="_Toc4915717"/>
      <w:r w:rsidRPr="003741F9">
        <w:lastRenderedPageBreak/>
        <w:t>Podziękowania</w:t>
      </w:r>
      <w:bookmarkEnd w:id="10"/>
      <w:bookmarkEnd w:id="11"/>
      <w:bookmarkEnd w:id="12"/>
      <w:r w:rsidRPr="003741F9">
        <w:t xml:space="preserve"> </w:t>
      </w:r>
    </w:p>
    <w:p w:rsidR="004B1AEA" w:rsidRDefault="004B1AEA" w:rsidP="00E1468F">
      <w:pPr>
        <w:rPr>
          <w:rFonts w:ascii="Century Schoolbook" w:hAnsi="Century Schoolbook"/>
        </w:rPr>
      </w:pPr>
      <w:bookmarkStart w:id="13" w:name="_Toc517871884"/>
      <w:bookmarkStart w:id="14" w:name="_Toc517950549"/>
    </w:p>
    <w:p w:rsidR="00811E4D" w:rsidRPr="003741F9" w:rsidRDefault="00811E4D" w:rsidP="004B1AEA">
      <w:pPr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Członkowie Zespołu dziękują za udział w posiedzeniach, merytoryczną współpracę, krytycyzm oraz wkład w powstanie niniejszego dokumentu:</w:t>
      </w:r>
      <w:bookmarkEnd w:id="13"/>
      <w:bookmarkEnd w:id="14"/>
    </w:p>
    <w:p w:rsidR="00811E4D" w:rsidRPr="003741F9" w:rsidRDefault="00811E4D" w:rsidP="00E1468F">
      <w:pPr>
        <w:rPr>
          <w:rFonts w:ascii="Century Schoolbook" w:hAnsi="Century Schoolbook"/>
          <w:sz w:val="10"/>
          <w:szCs w:val="10"/>
        </w:rPr>
      </w:pPr>
    </w:p>
    <w:p w:rsidR="00811E4D" w:rsidRPr="003741F9" w:rsidRDefault="00811E4D" w:rsidP="00E1468F">
      <w:pPr>
        <w:rPr>
          <w:rFonts w:ascii="Century Schoolbook" w:hAnsi="Century Schoolbook"/>
          <w:sz w:val="2"/>
          <w:szCs w:val="2"/>
        </w:rPr>
      </w:pPr>
    </w:p>
    <w:tbl>
      <w:tblPr>
        <w:tblStyle w:val="Tabela-Siatka"/>
        <w:tblW w:w="8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340"/>
        <w:gridCol w:w="6023"/>
      </w:tblGrid>
      <w:tr w:rsidR="00811E4D" w:rsidRPr="003741F9" w:rsidTr="004B1AEA">
        <w:trPr>
          <w:jc w:val="center"/>
        </w:trPr>
        <w:tc>
          <w:tcPr>
            <w:tcW w:w="2340" w:type="dxa"/>
          </w:tcPr>
          <w:p w:rsidR="00811E4D" w:rsidRPr="003741F9" w:rsidRDefault="00811E4D" w:rsidP="00811E4D">
            <w:pPr>
              <w:rPr>
                <w:rFonts w:ascii="Century Schoolbook" w:hAnsi="Century Schoolbook"/>
                <w:b/>
              </w:rPr>
            </w:pPr>
            <w:r w:rsidRPr="003741F9">
              <w:rPr>
                <w:rFonts w:ascii="Century Schoolbook" w:hAnsi="Century Schoolbook"/>
                <w:b/>
              </w:rPr>
              <w:t>Ekspertom</w:t>
            </w:r>
          </w:p>
          <w:p w:rsidR="00811E4D" w:rsidRPr="003741F9" w:rsidRDefault="00811E4D" w:rsidP="003741F9">
            <w:pPr>
              <w:rPr>
                <w:rFonts w:ascii="Century Schoolbook" w:hAnsi="Century Schoolbook"/>
                <w:b/>
              </w:rPr>
            </w:pPr>
          </w:p>
          <w:p w:rsidR="00811E4D" w:rsidRPr="003741F9" w:rsidRDefault="00811E4D" w:rsidP="003741F9">
            <w:pPr>
              <w:rPr>
                <w:rFonts w:ascii="Century Schoolbook" w:hAnsi="Century Schoolbook"/>
                <w:b/>
              </w:rPr>
            </w:pPr>
          </w:p>
          <w:p w:rsidR="00811E4D" w:rsidRPr="003741F9" w:rsidRDefault="00811E4D" w:rsidP="003741F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6023" w:type="dxa"/>
          </w:tcPr>
          <w:p w:rsidR="00811E4D" w:rsidRDefault="004B1AEA" w:rsidP="00811E4D">
            <w:pPr>
              <w:spacing w:line="324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dr hab. n. med. Jolancie Wierzbie</w:t>
            </w:r>
          </w:p>
          <w:p w:rsidR="004B1AEA" w:rsidRDefault="004B1AEA" w:rsidP="00811E4D">
            <w:pPr>
              <w:spacing w:line="324" w:lineRule="auto"/>
              <w:rPr>
                <w:rFonts w:ascii="Century Schoolbook" w:hAnsi="Century Schoolbook"/>
              </w:rPr>
            </w:pPr>
            <w:r w:rsidRPr="00A33B22">
              <w:rPr>
                <w:rFonts w:ascii="Century Schoolbook" w:hAnsi="Century Schoolbook"/>
                <w:lang w:val="en-US"/>
              </w:rPr>
              <w:t xml:space="preserve">prof. </w:t>
            </w:r>
            <w:proofErr w:type="spellStart"/>
            <w:r w:rsidRPr="00A33B22">
              <w:rPr>
                <w:rFonts w:ascii="Century Schoolbook" w:hAnsi="Century Schoolbook"/>
                <w:lang w:val="en-US"/>
              </w:rPr>
              <w:t>dr</w:t>
            </w:r>
            <w:proofErr w:type="spellEnd"/>
            <w:r w:rsidRPr="00A33B22">
              <w:rPr>
                <w:rFonts w:ascii="Century Schoolbook" w:hAnsi="Century Schoolbook"/>
                <w:lang w:val="en-US"/>
              </w:rPr>
              <w:t xml:space="preserve"> hab. n. med. </w:t>
            </w:r>
            <w:r>
              <w:rPr>
                <w:rFonts w:ascii="Century Schoolbook" w:hAnsi="Century Schoolbook"/>
              </w:rPr>
              <w:t>Krystynie H. Chrzanowskiej</w:t>
            </w:r>
          </w:p>
          <w:p w:rsidR="004B1AEA" w:rsidRPr="003741F9" w:rsidRDefault="004B1AEA" w:rsidP="00811E4D">
            <w:pPr>
              <w:spacing w:line="324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</w:t>
            </w:r>
            <w:r w:rsidR="006C02A5">
              <w:rPr>
                <w:rFonts w:ascii="Century Schoolbook" w:hAnsi="Century Schoolbook"/>
              </w:rPr>
              <w:t xml:space="preserve">rof. dr hab. n. med. Oldze </w:t>
            </w:r>
            <w:proofErr w:type="spellStart"/>
            <w:r w:rsidR="006C02A5">
              <w:rPr>
                <w:rFonts w:ascii="Century Schoolbook" w:hAnsi="Century Schoolbook"/>
              </w:rPr>
              <w:t>Haus</w:t>
            </w:r>
            <w:proofErr w:type="spellEnd"/>
          </w:p>
        </w:tc>
      </w:tr>
    </w:tbl>
    <w:p w:rsidR="004B1AEA" w:rsidRDefault="004B1AEA" w:rsidP="004B1AEA">
      <w:pPr>
        <w:rPr>
          <w:rFonts w:ascii="Century Schoolbook" w:hAnsi="Century Schoolbook"/>
          <w:b/>
        </w:rPr>
      </w:pPr>
    </w:p>
    <w:p w:rsidR="00EB2984" w:rsidRPr="004B1AEA" w:rsidRDefault="004B1AEA" w:rsidP="004B1AEA">
      <w:pPr>
        <w:jc w:val="both"/>
        <w:rPr>
          <w:rFonts w:ascii="Century Schoolbook" w:hAnsi="Century Schoolbook"/>
        </w:rPr>
      </w:pPr>
      <w:r w:rsidRPr="004B1AEA">
        <w:rPr>
          <w:rFonts w:ascii="Century Schoolbook" w:hAnsi="Century Schoolbook"/>
        </w:rPr>
        <w:t>oraz wszystkim osobom, które swoim zaangażowaniem przyczyniły się do powstania niniejszego dokumentu</w:t>
      </w:r>
      <w:r w:rsidR="006C02A5">
        <w:rPr>
          <w:rFonts w:ascii="Century Schoolbook" w:hAnsi="Century Schoolbook"/>
        </w:rPr>
        <w:t>.</w:t>
      </w:r>
    </w:p>
    <w:p w:rsidR="00EB2984" w:rsidRPr="004B1AEA" w:rsidRDefault="00EB2984" w:rsidP="004B1AEA">
      <w:pPr>
        <w:jc w:val="both"/>
        <w:rPr>
          <w:rFonts w:ascii="Century Schoolbook" w:hAnsi="Century Schoolbook"/>
        </w:rPr>
      </w:pPr>
    </w:p>
    <w:p w:rsidR="00EB2984" w:rsidRPr="003741F9" w:rsidRDefault="00EB2984" w:rsidP="00EB2984">
      <w:pPr>
        <w:jc w:val="center"/>
        <w:rPr>
          <w:rFonts w:ascii="Century Schoolbook" w:hAnsi="Century Schoolbook"/>
        </w:rPr>
      </w:pPr>
    </w:p>
    <w:p w:rsidR="00EB2984" w:rsidRPr="003741F9" w:rsidRDefault="00EB2984" w:rsidP="00EB2984">
      <w:pPr>
        <w:jc w:val="center"/>
        <w:rPr>
          <w:rFonts w:ascii="Century Schoolbook" w:hAnsi="Century Schoolbook"/>
        </w:rPr>
      </w:pPr>
    </w:p>
    <w:p w:rsidR="00EB2984" w:rsidRPr="003741F9" w:rsidRDefault="004B1AEA" w:rsidP="004B1AEA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3741F9" w:rsidRDefault="003741F9" w:rsidP="00AB3042">
      <w:pPr>
        <w:pStyle w:val="Styl1"/>
      </w:pPr>
      <w:bookmarkStart w:id="15" w:name="_Toc517950551"/>
      <w:bookmarkStart w:id="16" w:name="_Toc4915718"/>
      <w:r>
        <w:lastRenderedPageBreak/>
        <w:t>Wykaz skrótów</w:t>
      </w:r>
      <w:bookmarkEnd w:id="15"/>
      <w:bookmarkEnd w:id="16"/>
    </w:p>
    <w:p w:rsidR="00E1468F" w:rsidRDefault="00E1468F" w:rsidP="00E1468F">
      <w:pPr>
        <w:rPr>
          <w:rFonts w:ascii="Century Schoolbook" w:hAnsi="Century Schoolbook"/>
        </w:rPr>
      </w:pPr>
    </w:p>
    <w:p w:rsidR="003741F9" w:rsidRPr="003741F9" w:rsidRDefault="003741F9" w:rsidP="00E1468F">
      <w:pPr>
        <w:rPr>
          <w:rFonts w:ascii="Century Schoolbook" w:hAnsi="Century Schoolbook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09"/>
        <w:gridCol w:w="6821"/>
      </w:tblGrid>
      <w:tr w:rsidR="00E1468F" w:rsidRPr="003741F9" w:rsidTr="00A610A2">
        <w:tc>
          <w:tcPr>
            <w:tcW w:w="1809" w:type="dxa"/>
          </w:tcPr>
          <w:p w:rsidR="00E1468F" w:rsidRPr="00A610A2" w:rsidRDefault="00E1468F" w:rsidP="003741F9">
            <w:pPr>
              <w:spacing w:line="348" w:lineRule="auto"/>
              <w:rPr>
                <w:rFonts w:ascii="Century Schoolbook" w:hAnsi="Century Schoolbook"/>
              </w:rPr>
            </w:pPr>
            <w:r w:rsidRPr="00A610A2">
              <w:rPr>
                <w:rFonts w:ascii="Century Schoolbook" w:hAnsi="Century Schoolbook"/>
              </w:rPr>
              <w:t>AOS</w:t>
            </w:r>
          </w:p>
        </w:tc>
        <w:tc>
          <w:tcPr>
            <w:tcW w:w="6821" w:type="dxa"/>
          </w:tcPr>
          <w:p w:rsidR="00E1468F" w:rsidRPr="003741F9" w:rsidRDefault="00E1468F" w:rsidP="003741F9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</w:rPr>
              <w:t xml:space="preserve">Ambulatoryjna Opieka Specjalistyczna </w:t>
            </w:r>
          </w:p>
        </w:tc>
      </w:tr>
      <w:tr w:rsidR="00E1468F" w:rsidRPr="003741F9" w:rsidTr="00A610A2">
        <w:tc>
          <w:tcPr>
            <w:tcW w:w="1809" w:type="dxa"/>
          </w:tcPr>
          <w:p w:rsidR="00E1468F" w:rsidRPr="004B1AEA" w:rsidRDefault="004B1AEA" w:rsidP="003741F9">
            <w:pPr>
              <w:spacing w:line="348" w:lineRule="auto"/>
              <w:rPr>
                <w:rFonts w:ascii="Century Schoolbook" w:hAnsi="Century Schoolbook"/>
              </w:rPr>
            </w:pPr>
            <w:r w:rsidRPr="004B1AEA">
              <w:rPr>
                <w:rFonts w:ascii="Century Schoolbook" w:hAnsi="Century Schoolbook"/>
              </w:rPr>
              <w:t>AOTMiT</w:t>
            </w:r>
          </w:p>
        </w:tc>
        <w:tc>
          <w:tcPr>
            <w:tcW w:w="6821" w:type="dxa"/>
          </w:tcPr>
          <w:p w:rsidR="00E1468F" w:rsidRPr="003741F9" w:rsidRDefault="004B1AEA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4B1AEA">
              <w:rPr>
                <w:rFonts w:ascii="Century Schoolbook" w:hAnsi="Century Schoolbook"/>
              </w:rPr>
              <w:t>Agencja Oceny Technologii Medycznych i Taryfikacji</w:t>
            </w:r>
          </w:p>
        </w:tc>
      </w:tr>
      <w:tr w:rsidR="00E1468F" w:rsidRPr="003741F9" w:rsidTr="00A610A2">
        <w:tc>
          <w:tcPr>
            <w:tcW w:w="1809" w:type="dxa"/>
          </w:tcPr>
          <w:p w:rsidR="00E1468F" w:rsidRPr="004B1AEA" w:rsidRDefault="004B1AEA" w:rsidP="003741F9">
            <w:pPr>
              <w:spacing w:line="348" w:lineRule="auto"/>
              <w:rPr>
                <w:rFonts w:ascii="Century Schoolbook" w:hAnsi="Century Schoolbook"/>
              </w:rPr>
            </w:pPr>
            <w:r w:rsidRPr="004B1AEA">
              <w:rPr>
                <w:rFonts w:ascii="Century Schoolbook" w:hAnsi="Century Schoolbook"/>
              </w:rPr>
              <w:t>CSIOZ</w:t>
            </w:r>
          </w:p>
        </w:tc>
        <w:tc>
          <w:tcPr>
            <w:tcW w:w="6821" w:type="dxa"/>
          </w:tcPr>
          <w:p w:rsidR="00E1468F" w:rsidRPr="003741F9" w:rsidRDefault="004B1AEA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4B1AEA">
              <w:rPr>
                <w:rFonts w:ascii="Century Schoolbook" w:hAnsi="Century Schoolbook"/>
              </w:rPr>
              <w:t>Centrum Systemów Informacyjnych Ochrony Zdrowia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Pr="004B1AEA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EMA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Europejska Agencja Leków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Pr="004B1AEA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ERN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Europejskie Sieci Referencyjne</w:t>
            </w:r>
          </w:p>
        </w:tc>
      </w:tr>
      <w:tr w:rsidR="00C066D9" w:rsidRPr="003741F9" w:rsidTr="00A610A2">
        <w:tc>
          <w:tcPr>
            <w:tcW w:w="1809" w:type="dxa"/>
          </w:tcPr>
          <w:p w:rsidR="00C066D9" w:rsidRDefault="00C066D9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ICD-10</w:t>
            </w:r>
          </w:p>
        </w:tc>
        <w:tc>
          <w:tcPr>
            <w:tcW w:w="6821" w:type="dxa"/>
          </w:tcPr>
          <w:p w:rsidR="006C02A5" w:rsidRDefault="00A610A2" w:rsidP="006C02A5">
            <w:pPr>
              <w:spacing w:line="348" w:lineRule="auto"/>
              <w:ind w:firstLine="175"/>
              <w:rPr>
                <w:rFonts w:ascii="Century Schoolbook" w:hAnsi="Century Schoolbook" w:cs="Arial"/>
                <w:bCs/>
                <w:color w:val="222222"/>
                <w:shd w:val="clear" w:color="auto" w:fill="FFFFFF"/>
              </w:rPr>
            </w:pPr>
            <w:r w:rsidRPr="00A610A2">
              <w:rPr>
                <w:rFonts w:ascii="Century Schoolbook" w:hAnsi="Century Schoolbook" w:cs="Arial"/>
                <w:bCs/>
                <w:color w:val="222222"/>
                <w:shd w:val="clear" w:color="auto" w:fill="FFFFFF"/>
              </w:rPr>
              <w:t>Międzynarodowa Sta</w:t>
            </w:r>
            <w:r w:rsidR="006C02A5">
              <w:rPr>
                <w:rFonts w:ascii="Century Schoolbook" w:hAnsi="Century Schoolbook" w:cs="Arial"/>
                <w:bCs/>
                <w:color w:val="222222"/>
                <w:shd w:val="clear" w:color="auto" w:fill="FFFFFF"/>
              </w:rPr>
              <w:t>tystyczna Klasyfikacja Chorób</w:t>
            </w:r>
          </w:p>
          <w:p w:rsidR="00C066D9" w:rsidRPr="00A610A2" w:rsidRDefault="006C02A5" w:rsidP="006C02A5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>
              <w:rPr>
                <w:rFonts w:ascii="Century Schoolbook" w:hAnsi="Century Schoolbook" w:cs="Arial"/>
                <w:bCs/>
                <w:color w:val="222222"/>
                <w:shd w:val="clear" w:color="auto" w:fill="FFFFFF"/>
              </w:rPr>
              <w:t>i </w:t>
            </w:r>
            <w:r w:rsidR="00A610A2" w:rsidRPr="00A610A2">
              <w:rPr>
                <w:rFonts w:ascii="Century Schoolbook" w:hAnsi="Century Schoolbook" w:cs="Arial"/>
                <w:bCs/>
                <w:color w:val="222222"/>
                <w:shd w:val="clear" w:color="auto" w:fill="FFFFFF"/>
              </w:rPr>
              <w:t>Problemów Zdrowotnych</w:t>
            </w:r>
          </w:p>
        </w:tc>
      </w:tr>
      <w:tr w:rsidR="00C066D9" w:rsidRPr="003741F9" w:rsidTr="00A610A2">
        <w:tc>
          <w:tcPr>
            <w:tcW w:w="1809" w:type="dxa"/>
          </w:tcPr>
          <w:p w:rsidR="00C066D9" w:rsidRDefault="00C066D9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ICF</w:t>
            </w:r>
          </w:p>
        </w:tc>
        <w:tc>
          <w:tcPr>
            <w:tcW w:w="6821" w:type="dxa"/>
          </w:tcPr>
          <w:p w:rsidR="006C02A5" w:rsidRDefault="00A610A2" w:rsidP="00A610A2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A610A2">
              <w:rPr>
                <w:rFonts w:ascii="Century Schoolbook" w:hAnsi="Century Schoolbook"/>
              </w:rPr>
              <w:t>Międzynarodo</w:t>
            </w:r>
            <w:r w:rsidR="006C02A5">
              <w:rPr>
                <w:rFonts w:ascii="Century Schoolbook" w:hAnsi="Century Schoolbook"/>
              </w:rPr>
              <w:t>wa klasyfikacja funkcjonowania,</w:t>
            </w:r>
          </w:p>
          <w:p w:rsidR="00C066D9" w:rsidRPr="003673E5" w:rsidRDefault="00A610A2" w:rsidP="00A610A2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A610A2">
              <w:rPr>
                <w:rFonts w:ascii="Century Schoolbook" w:hAnsi="Century Schoolbook"/>
              </w:rPr>
              <w:t>niepełnosprawności i zdrowia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Pr="004B1AEA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NFZ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Narodowy Fundusz Zdrowia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NPCR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Narodowy Plan dla Chorób Rzadkich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POZ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Podstawowa Opieka Zdrowotna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ORPHA kod/ ORPHA numer</w:t>
            </w:r>
          </w:p>
        </w:tc>
        <w:tc>
          <w:tcPr>
            <w:tcW w:w="6821" w:type="dxa"/>
          </w:tcPr>
          <w:p w:rsidR="006C02A5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unikalny numer identyfika</w:t>
            </w:r>
            <w:r>
              <w:rPr>
                <w:rFonts w:ascii="Century Schoolbook" w:hAnsi="Century Schoolbook"/>
              </w:rPr>
              <w:t xml:space="preserve">cyjny nadany przez </w:t>
            </w:r>
            <w:proofErr w:type="spellStart"/>
            <w:r>
              <w:rPr>
                <w:rFonts w:ascii="Century Schoolbook" w:hAnsi="Century Schoolbook"/>
              </w:rPr>
              <w:t>Orphanet</w:t>
            </w:r>
            <w:proofErr w:type="spellEnd"/>
          </w:p>
          <w:p w:rsidR="003673E5" w:rsidRPr="004B1AEA" w:rsidRDefault="003673E5" w:rsidP="006C02A5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dla</w:t>
            </w:r>
            <w:r w:rsidR="006C02A5">
              <w:rPr>
                <w:rFonts w:ascii="Century Schoolbook" w:hAnsi="Century Schoolbook"/>
              </w:rPr>
              <w:t> </w:t>
            </w:r>
            <w:r w:rsidRPr="003673E5">
              <w:rPr>
                <w:rFonts w:ascii="Century Schoolbook" w:hAnsi="Century Schoolbook"/>
              </w:rPr>
              <w:t>danej choroby rzadkiej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LSZ</w:t>
            </w:r>
          </w:p>
        </w:tc>
        <w:tc>
          <w:tcPr>
            <w:tcW w:w="6821" w:type="dxa"/>
          </w:tcPr>
          <w:p w:rsidR="003673E5" w:rsidRPr="004B1AEA" w:rsidRDefault="006C02A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Lecznictwo S</w:t>
            </w:r>
            <w:r w:rsidR="003673E5" w:rsidRPr="003673E5">
              <w:rPr>
                <w:rFonts w:ascii="Century Schoolbook" w:hAnsi="Century Schoolbook"/>
              </w:rPr>
              <w:t>zpitalne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MZ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Ministerstwo Zdrowia</w:t>
            </w:r>
          </w:p>
        </w:tc>
      </w:tr>
      <w:tr w:rsidR="003673E5" w:rsidRPr="003741F9" w:rsidTr="00A610A2">
        <w:tc>
          <w:tcPr>
            <w:tcW w:w="1809" w:type="dxa"/>
          </w:tcPr>
          <w:p w:rsidR="003673E5" w:rsidRDefault="003673E5" w:rsidP="003741F9">
            <w:pPr>
              <w:spacing w:line="348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UE</w:t>
            </w:r>
          </w:p>
        </w:tc>
        <w:tc>
          <w:tcPr>
            <w:tcW w:w="6821" w:type="dxa"/>
          </w:tcPr>
          <w:p w:rsidR="003673E5" w:rsidRPr="004B1AEA" w:rsidRDefault="003673E5" w:rsidP="004B1AEA">
            <w:pPr>
              <w:spacing w:line="348" w:lineRule="auto"/>
              <w:ind w:firstLine="175"/>
              <w:rPr>
                <w:rFonts w:ascii="Century Schoolbook" w:hAnsi="Century Schoolbook"/>
              </w:rPr>
            </w:pPr>
            <w:r w:rsidRPr="003673E5">
              <w:rPr>
                <w:rFonts w:ascii="Century Schoolbook" w:hAnsi="Century Schoolbook"/>
              </w:rPr>
              <w:t>Unia Europejska</w:t>
            </w:r>
          </w:p>
        </w:tc>
      </w:tr>
    </w:tbl>
    <w:p w:rsidR="00E1468F" w:rsidRPr="003741F9" w:rsidRDefault="00E1468F" w:rsidP="00E1468F">
      <w:pPr>
        <w:rPr>
          <w:rFonts w:ascii="Century Schoolbook" w:hAnsi="Century Schoolbook"/>
        </w:rPr>
      </w:pPr>
    </w:p>
    <w:p w:rsidR="005E09F5" w:rsidRPr="003741F9" w:rsidRDefault="00541464" w:rsidP="005E09F5">
      <w:pPr>
        <w:rPr>
          <w:rFonts w:ascii="Century Schoolbook" w:eastAsiaTheme="majorEastAsia" w:hAnsi="Century Schoolbook" w:cstheme="majorBidi"/>
          <w:color w:val="244061" w:themeColor="accent1" w:themeShade="80"/>
          <w:sz w:val="36"/>
          <w:szCs w:val="36"/>
          <w:lang w:val="de-DE"/>
        </w:rPr>
      </w:pPr>
      <w:r w:rsidRPr="003741F9">
        <w:rPr>
          <w:rFonts w:ascii="Century Schoolbook" w:hAnsi="Century Schoolbook"/>
          <w:lang w:val="de-DE"/>
        </w:rPr>
        <w:br w:type="page"/>
      </w:r>
    </w:p>
    <w:p w:rsidR="00E71C41" w:rsidRPr="003741F9" w:rsidRDefault="00E71C41" w:rsidP="00AB3042">
      <w:pPr>
        <w:pStyle w:val="Styl1"/>
      </w:pPr>
      <w:bookmarkStart w:id="17" w:name="_Toc4915719"/>
      <w:bookmarkStart w:id="18" w:name="_Toc3540123"/>
      <w:r>
        <w:lastRenderedPageBreak/>
        <w:t>Wstęp</w:t>
      </w:r>
      <w:bookmarkEnd w:id="17"/>
      <w:r w:rsidRPr="003741F9">
        <w:t xml:space="preserve"> </w:t>
      </w:r>
    </w:p>
    <w:bookmarkEnd w:id="18"/>
    <w:p w:rsidR="00CD6AD5" w:rsidRPr="003741F9" w:rsidRDefault="00CD6AD5" w:rsidP="00CD6AD5">
      <w:pPr>
        <w:rPr>
          <w:rFonts w:ascii="Century Schoolbook" w:hAnsi="Century Schoolbook"/>
        </w:rPr>
      </w:pPr>
    </w:p>
    <w:p w:rsidR="00493964" w:rsidRPr="003741F9" w:rsidRDefault="00CD6AD5" w:rsidP="00493964">
      <w:p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Narodowy Plan dla Chorób Rzadkich</w:t>
      </w:r>
      <w:r w:rsidR="00F855CB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 xml:space="preserve">powstał, aby umożliwić wypracowanie optymalnego modelu </w:t>
      </w:r>
      <w:r w:rsidR="001B6077" w:rsidRPr="003741F9">
        <w:rPr>
          <w:rFonts w:ascii="Century Schoolbook" w:hAnsi="Century Schoolbook"/>
        </w:rPr>
        <w:t xml:space="preserve">opieki nad </w:t>
      </w:r>
      <w:r w:rsidR="006C02A5">
        <w:rPr>
          <w:rFonts w:ascii="Century Schoolbook" w:hAnsi="Century Schoolbook"/>
        </w:rPr>
        <w:t>osobą</w:t>
      </w:r>
      <w:r w:rsidR="001B6077" w:rsidRPr="003741F9">
        <w:rPr>
          <w:rFonts w:ascii="Century Schoolbook" w:hAnsi="Century Schoolbook"/>
        </w:rPr>
        <w:t xml:space="preserve"> cierpiąc</w:t>
      </w:r>
      <w:r w:rsidR="006C02A5">
        <w:rPr>
          <w:rFonts w:ascii="Century Schoolbook" w:hAnsi="Century Schoolbook"/>
        </w:rPr>
        <w:t xml:space="preserve">ą </w:t>
      </w:r>
      <w:r w:rsidR="001B6077" w:rsidRPr="003741F9">
        <w:rPr>
          <w:rFonts w:ascii="Century Schoolbook" w:hAnsi="Century Schoolbook"/>
        </w:rPr>
        <w:t xml:space="preserve">na </w:t>
      </w:r>
      <w:r w:rsidRPr="003741F9">
        <w:rPr>
          <w:rFonts w:ascii="Century Schoolbook" w:hAnsi="Century Schoolbook"/>
        </w:rPr>
        <w:t>chorobę uznawaną za rzadko występującą. Mając świadomość, że wprowadzenie rozwiązań modelowych wymagać będzie określonych zmian systemowych, organizacyjnych i finansowych, intencją autorów było zdefiniowanie obszarów wymagających modyfikacji oraz przedstawienie kompletnej listy rekomendowanych działań, umożliwiających</w:t>
      </w:r>
      <w:r w:rsidR="001B6077" w:rsidRPr="003741F9">
        <w:rPr>
          <w:rFonts w:ascii="Century Schoolbook" w:hAnsi="Century Schoolbook"/>
        </w:rPr>
        <w:t xml:space="preserve"> realizację zamierzonych zmian.</w:t>
      </w:r>
      <w:r w:rsidR="00493964" w:rsidRPr="003741F9">
        <w:rPr>
          <w:rFonts w:ascii="Century Schoolbook" w:hAnsi="Century Schoolbook"/>
        </w:rPr>
        <w:t xml:space="preserve"> </w:t>
      </w:r>
    </w:p>
    <w:p w:rsidR="00D16E2E" w:rsidRPr="003741F9" w:rsidRDefault="00493964">
      <w:p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Niniejszy dokument jest wynikiem prac zespołu powołanego przez Ministra Zdrowia zarządzeniem z dnia 5 grudnia 2018 r. na potrzeby zebrania i podsumowania rozwiązań proponowanych w tym obszarze przez wszystkich interesariuszy. Celem strategicznym Zespołu była analiza i zdefiniowanie priorytetów oraz obszarów tematycznych mających kluczowe znaczenie w procesie ciągłego doskonalenia rozwiązań prawnych, organizacyjnych, systemowych, edukacyjnych i społeczno-socjalnych dedykowanych osobom i rodzinom dotkniętymi chorobami rzadkimi oraz gwarantujących im prawo do niezależnego, samodzielnego, niedyskryminującego i aktywnego życia na równi z wszystkimi obywatelami </w:t>
      </w:r>
      <w:r w:rsidR="001744FB">
        <w:rPr>
          <w:rFonts w:ascii="Century Schoolbook" w:hAnsi="Century Schoolbook"/>
        </w:rPr>
        <w:t xml:space="preserve">Rzeczypospolitej </w:t>
      </w:r>
      <w:r w:rsidRPr="003741F9">
        <w:rPr>
          <w:rFonts w:ascii="Century Schoolbook" w:hAnsi="Century Schoolbook"/>
        </w:rPr>
        <w:t>Polsk</w:t>
      </w:r>
      <w:r w:rsidR="001744FB">
        <w:rPr>
          <w:rFonts w:ascii="Century Schoolbook" w:hAnsi="Century Schoolbook"/>
        </w:rPr>
        <w:t xml:space="preserve">iej </w:t>
      </w:r>
      <w:r w:rsidRPr="003741F9">
        <w:rPr>
          <w:rFonts w:ascii="Century Schoolbook" w:hAnsi="Century Schoolbook"/>
        </w:rPr>
        <w:t xml:space="preserve"> i </w:t>
      </w:r>
      <w:r w:rsidR="00F855CB">
        <w:rPr>
          <w:rFonts w:ascii="Century Schoolbook" w:hAnsi="Century Schoolbook"/>
        </w:rPr>
        <w:t>UE</w:t>
      </w:r>
      <w:r w:rsidRPr="003741F9">
        <w:rPr>
          <w:rFonts w:ascii="Century Schoolbook" w:hAnsi="Century Schoolbook"/>
        </w:rPr>
        <w:t>.</w:t>
      </w:r>
    </w:p>
    <w:p w:rsidR="00295CF5" w:rsidRPr="003741F9" w:rsidRDefault="00295CF5" w:rsidP="00CD6AD5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Choroby rzadkie stanowią istotne wyzwanie opieki zdrowotnej i społecznej, dotykając 6-8% pop</w:t>
      </w:r>
      <w:r w:rsidR="000467DD">
        <w:rPr>
          <w:rFonts w:ascii="Century Schoolbook" w:hAnsi="Century Schoolbook"/>
        </w:rPr>
        <w:t xml:space="preserve">ulacji każdego kraju – </w:t>
      </w:r>
      <w:r w:rsidRPr="003741F9">
        <w:rPr>
          <w:rFonts w:ascii="Century Schoolbook" w:hAnsi="Century Schoolbook"/>
        </w:rPr>
        <w:t xml:space="preserve">to </w:t>
      </w:r>
      <w:r w:rsidR="00B64595" w:rsidRPr="003741F9">
        <w:rPr>
          <w:rFonts w:ascii="Century Schoolbook" w:hAnsi="Century Schoolbook"/>
        </w:rPr>
        <w:t>około</w:t>
      </w:r>
      <w:r w:rsidRPr="003741F9">
        <w:rPr>
          <w:rFonts w:ascii="Century Schoolbook" w:hAnsi="Century Schoolbook"/>
        </w:rPr>
        <w:t xml:space="preserve"> 2</w:t>
      </w:r>
      <w:r w:rsidR="00B64595" w:rsidRPr="003741F9">
        <w:rPr>
          <w:rFonts w:ascii="Century Schoolbook" w:hAnsi="Century Schoolbook"/>
        </w:rPr>
        <w:t>-3 miliony</w:t>
      </w:r>
      <w:r w:rsidRPr="003741F9">
        <w:rPr>
          <w:rFonts w:ascii="Century Schoolbook" w:hAnsi="Century Schoolbook"/>
        </w:rPr>
        <w:t xml:space="preserve"> osób.</w:t>
      </w:r>
    </w:p>
    <w:p w:rsidR="00CD6AD5" w:rsidRPr="003741F9" w:rsidRDefault="00CD6AD5" w:rsidP="00CD6AD5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Przyjęte rozwiązania</w:t>
      </w:r>
      <w:r w:rsidR="00295CF5" w:rsidRPr="003741F9">
        <w:rPr>
          <w:rFonts w:ascii="Century Schoolbook" w:hAnsi="Century Schoolbook"/>
        </w:rPr>
        <w:t xml:space="preserve"> modelowe</w:t>
      </w:r>
      <w:r w:rsidRPr="003741F9">
        <w:rPr>
          <w:rFonts w:ascii="Century Schoolbook" w:hAnsi="Century Schoolbook"/>
        </w:rPr>
        <w:t xml:space="preserve"> </w:t>
      </w:r>
      <w:r w:rsidR="00DC123F" w:rsidRPr="003741F9">
        <w:rPr>
          <w:rFonts w:ascii="Century Schoolbook" w:hAnsi="Century Schoolbook"/>
        </w:rPr>
        <w:t xml:space="preserve">dające gwarancję </w:t>
      </w:r>
      <w:r w:rsidR="00D21787">
        <w:rPr>
          <w:rFonts w:ascii="Century Schoolbook" w:hAnsi="Century Schoolbook"/>
        </w:rPr>
        <w:t xml:space="preserve">opieki nad </w:t>
      </w:r>
      <w:r w:rsidR="006C02A5">
        <w:rPr>
          <w:rFonts w:ascii="Century Schoolbook" w:hAnsi="Century Schoolbook"/>
        </w:rPr>
        <w:t>osobą</w:t>
      </w:r>
      <w:r w:rsidR="00D21787">
        <w:rPr>
          <w:rFonts w:ascii="Century Schoolbook" w:hAnsi="Century Schoolbook"/>
        </w:rPr>
        <w:t xml:space="preserve"> z </w:t>
      </w:r>
      <w:r w:rsidRPr="003741F9">
        <w:rPr>
          <w:rFonts w:ascii="Century Schoolbook" w:hAnsi="Century Schoolbook"/>
        </w:rPr>
        <w:t>rozpoznaną chorobą sklasyfikowaną jako rzadką</w:t>
      </w:r>
      <w:r w:rsidR="000D2BF4" w:rsidRPr="003741F9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</w:t>
      </w:r>
      <w:r w:rsidR="00F855CB" w:rsidRPr="003741F9">
        <w:rPr>
          <w:rFonts w:ascii="Century Schoolbook" w:hAnsi="Century Schoolbook"/>
        </w:rPr>
        <w:t xml:space="preserve">są </w:t>
      </w:r>
      <w:r w:rsidRPr="003741F9">
        <w:rPr>
          <w:rFonts w:ascii="Century Schoolbook" w:hAnsi="Century Schoolbook"/>
        </w:rPr>
        <w:t xml:space="preserve">oparte na koncepcji integrowania wszelkich świadczeń </w:t>
      </w:r>
      <w:r w:rsidR="00DC123F" w:rsidRPr="003741F9">
        <w:rPr>
          <w:rFonts w:ascii="Century Schoolbook" w:hAnsi="Century Schoolbook"/>
        </w:rPr>
        <w:t>finansowanych ze środków</w:t>
      </w:r>
      <w:r w:rsidRPr="003741F9">
        <w:rPr>
          <w:rFonts w:ascii="Century Schoolbook" w:hAnsi="Century Schoolbook"/>
        </w:rPr>
        <w:t xml:space="preserve"> publicznych, których wspólnym celem jest umożliwienie osobom chorym oraz ich opiekunom</w:t>
      </w:r>
      <w:r w:rsidR="00F40C2C" w:rsidRPr="003741F9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możliwie </w:t>
      </w:r>
      <w:r w:rsidR="00347EE1" w:rsidRPr="003741F9">
        <w:rPr>
          <w:rFonts w:ascii="Century Schoolbook" w:hAnsi="Century Schoolbook"/>
        </w:rPr>
        <w:t>w </w:t>
      </w:r>
      <w:r w:rsidR="00B521F8" w:rsidRPr="003741F9">
        <w:rPr>
          <w:rFonts w:ascii="Century Schoolbook" w:hAnsi="Century Schoolbook"/>
        </w:rPr>
        <w:t>najwyższym stopniu</w:t>
      </w:r>
      <w:r w:rsidR="00F40C2C" w:rsidRPr="003741F9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pełnienia ról</w:t>
      </w:r>
      <w:r w:rsidR="00347EE1" w:rsidRPr="003741F9">
        <w:rPr>
          <w:rFonts w:ascii="Century Schoolbook" w:hAnsi="Century Schoolbook"/>
        </w:rPr>
        <w:t xml:space="preserve"> społecznych oraz korzystania z </w:t>
      </w:r>
      <w:r w:rsidRPr="003741F9">
        <w:rPr>
          <w:rFonts w:ascii="Century Schoolbook" w:hAnsi="Century Schoolbook"/>
        </w:rPr>
        <w:t>dobrodziejstw rozwoju cywilizacyjnego.</w:t>
      </w:r>
    </w:p>
    <w:p w:rsidR="00CD6AD5" w:rsidRPr="003741F9" w:rsidRDefault="00CD6AD5" w:rsidP="00CD6AD5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Opieka zintegrowana </w:t>
      </w:r>
      <w:r w:rsidR="006C02A5">
        <w:rPr>
          <w:rFonts w:ascii="Century Schoolbook" w:hAnsi="Century Schoolbook"/>
        </w:rPr>
        <w:t xml:space="preserve">w tym obszarze </w:t>
      </w:r>
      <w:r w:rsidRPr="003741F9">
        <w:rPr>
          <w:rFonts w:ascii="Century Schoolbook" w:hAnsi="Century Schoolbook"/>
        </w:rPr>
        <w:t>odnosi s</w:t>
      </w:r>
      <w:r w:rsidR="006C02A5">
        <w:rPr>
          <w:rFonts w:ascii="Century Schoolbook" w:hAnsi="Century Schoolbook"/>
        </w:rPr>
        <w:t>ię zarówno do skoordynowanej na </w:t>
      </w:r>
      <w:r w:rsidRPr="003741F9">
        <w:rPr>
          <w:rFonts w:ascii="Century Schoolbook" w:hAnsi="Century Schoolbook"/>
        </w:rPr>
        <w:t xml:space="preserve">wszystkich szczeblach opieki medycznej, uwzględniającej </w:t>
      </w:r>
      <w:r w:rsidR="006C02A5">
        <w:rPr>
          <w:rFonts w:ascii="Century Schoolbook" w:hAnsi="Century Schoolbook"/>
        </w:rPr>
        <w:t>aktualne</w:t>
      </w:r>
      <w:r w:rsidRPr="003741F9">
        <w:rPr>
          <w:rFonts w:ascii="Century Schoolbook" w:hAnsi="Century Schoolbook"/>
        </w:rPr>
        <w:t xml:space="preserve"> osiągnięcia nauk medycznych, jak i </w:t>
      </w:r>
      <w:r w:rsidR="00DC123F" w:rsidRPr="003741F9">
        <w:rPr>
          <w:rFonts w:ascii="Century Schoolbook" w:hAnsi="Century Schoolbook"/>
        </w:rPr>
        <w:t xml:space="preserve">opieki </w:t>
      </w:r>
      <w:r w:rsidRPr="003741F9">
        <w:rPr>
          <w:rFonts w:ascii="Century Schoolbook" w:hAnsi="Century Schoolbook"/>
        </w:rPr>
        <w:t>społecznej, adekwatnej do potrzeb oraz możl</w:t>
      </w:r>
      <w:r w:rsidR="006C02A5">
        <w:rPr>
          <w:rFonts w:ascii="Century Schoolbook" w:hAnsi="Century Schoolbook"/>
        </w:rPr>
        <w:t xml:space="preserve">iwości </w:t>
      </w:r>
      <w:proofErr w:type="spellStart"/>
      <w:r w:rsidR="006C02A5">
        <w:rPr>
          <w:rFonts w:ascii="Century Schoolbook" w:hAnsi="Century Schoolbook"/>
        </w:rPr>
        <w:t>psycho</w:t>
      </w:r>
      <w:proofErr w:type="spellEnd"/>
      <w:r w:rsidR="006C02A5">
        <w:rPr>
          <w:rFonts w:ascii="Century Schoolbook" w:hAnsi="Century Schoolbook"/>
        </w:rPr>
        <w:t>-fizycznych osoby chorej</w:t>
      </w:r>
      <w:r w:rsidRPr="003741F9">
        <w:rPr>
          <w:rFonts w:ascii="Century Schoolbook" w:hAnsi="Century Schoolbook"/>
        </w:rPr>
        <w:t>.</w:t>
      </w:r>
    </w:p>
    <w:p w:rsidR="00860F1C" w:rsidRPr="003741F9" w:rsidRDefault="00CD6AD5" w:rsidP="00CD6AD5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modelu docel</w:t>
      </w:r>
      <w:r w:rsidR="00681471" w:rsidRPr="003741F9">
        <w:rPr>
          <w:rFonts w:ascii="Century Schoolbook" w:hAnsi="Century Schoolbook"/>
        </w:rPr>
        <w:t xml:space="preserve">owym kluczową rolę pełnić </w:t>
      </w:r>
      <w:r w:rsidR="006C02A5">
        <w:rPr>
          <w:rFonts w:ascii="Century Schoolbook" w:hAnsi="Century Schoolbook"/>
        </w:rPr>
        <w:t>maj</w:t>
      </w:r>
      <w:r w:rsidR="00681471" w:rsidRPr="003741F9">
        <w:rPr>
          <w:rFonts w:ascii="Century Schoolbook" w:hAnsi="Century Schoolbook"/>
        </w:rPr>
        <w:t>ą</w:t>
      </w:r>
      <w:r w:rsidRPr="003741F9">
        <w:rPr>
          <w:rFonts w:ascii="Century Schoolbook" w:hAnsi="Century Schoolbook"/>
        </w:rPr>
        <w:t xml:space="preserve"> </w:t>
      </w:r>
      <w:r w:rsidR="00B64595" w:rsidRPr="003741F9">
        <w:rPr>
          <w:rFonts w:ascii="Century Schoolbook" w:hAnsi="Century Schoolbook"/>
        </w:rPr>
        <w:t>krajowe</w:t>
      </w:r>
      <w:r w:rsidRPr="003741F9">
        <w:rPr>
          <w:rFonts w:ascii="Century Schoolbook" w:hAnsi="Century Schoolbook"/>
        </w:rPr>
        <w:t xml:space="preserve"> ośrodk</w:t>
      </w:r>
      <w:r w:rsidR="00B64595" w:rsidRPr="003741F9">
        <w:rPr>
          <w:rFonts w:ascii="Century Schoolbook" w:hAnsi="Century Schoolbook"/>
        </w:rPr>
        <w:t>i</w:t>
      </w:r>
      <w:r w:rsidRPr="003741F9">
        <w:rPr>
          <w:rFonts w:ascii="Century Schoolbook" w:hAnsi="Century Schoolbook"/>
        </w:rPr>
        <w:t xml:space="preserve"> referencyjn</w:t>
      </w:r>
      <w:r w:rsidR="00B64595" w:rsidRPr="003741F9">
        <w:rPr>
          <w:rFonts w:ascii="Century Schoolbook" w:hAnsi="Century Schoolbook"/>
        </w:rPr>
        <w:t>e, określone</w:t>
      </w:r>
      <w:r w:rsidR="00347EE1" w:rsidRPr="003741F9">
        <w:rPr>
          <w:rFonts w:ascii="Century Schoolbook" w:hAnsi="Century Schoolbook"/>
        </w:rPr>
        <w:t xml:space="preserve"> dla wybranej choroby rzadkiej lub grupy chorób rzadkich</w:t>
      </w:r>
      <w:r w:rsidR="00B64595" w:rsidRPr="003741F9">
        <w:rPr>
          <w:rFonts w:ascii="Century Schoolbook" w:hAnsi="Century Schoolbook"/>
        </w:rPr>
        <w:t>, o t</w:t>
      </w:r>
      <w:r w:rsidR="00681471" w:rsidRPr="003741F9">
        <w:rPr>
          <w:rFonts w:ascii="Century Schoolbook" w:hAnsi="Century Schoolbook"/>
        </w:rPr>
        <w:t>ożsamej lub zbliżonej etiologii</w:t>
      </w:r>
      <w:r w:rsidR="00350863" w:rsidRPr="003741F9">
        <w:rPr>
          <w:rFonts w:ascii="Century Schoolbook" w:hAnsi="Century Schoolbook"/>
        </w:rPr>
        <w:t xml:space="preserve"> oraz współpracujące z nim</w:t>
      </w:r>
      <w:r w:rsidR="00610888" w:rsidRPr="003741F9">
        <w:rPr>
          <w:rFonts w:ascii="Century Schoolbook" w:hAnsi="Century Schoolbook"/>
        </w:rPr>
        <w:t>i centra eksperckie</w:t>
      </w:r>
      <w:r w:rsidR="00347EE1" w:rsidRPr="003741F9">
        <w:rPr>
          <w:rFonts w:ascii="Century Schoolbook" w:hAnsi="Century Schoolbook"/>
        </w:rPr>
        <w:t>.</w:t>
      </w:r>
      <w:r w:rsidRPr="003741F9">
        <w:rPr>
          <w:rFonts w:ascii="Century Schoolbook" w:hAnsi="Century Schoolbook"/>
        </w:rPr>
        <w:t xml:space="preserve"> Ośrodki te</w:t>
      </w:r>
      <w:r w:rsidR="00D21787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 xml:space="preserve">wskazane </w:t>
      </w:r>
      <w:r w:rsidRPr="003741F9">
        <w:rPr>
          <w:rFonts w:ascii="Century Schoolbook" w:hAnsi="Century Schoolbook"/>
        </w:rPr>
        <w:lastRenderedPageBreak/>
        <w:t>zostaną przez ministra w</w:t>
      </w:r>
      <w:r w:rsidR="00347EE1" w:rsidRPr="003741F9">
        <w:rPr>
          <w:rFonts w:ascii="Century Schoolbook" w:hAnsi="Century Schoolbook"/>
        </w:rPr>
        <w:t>łaściwego da spraw zdrowia. Ich </w:t>
      </w:r>
      <w:r w:rsidRPr="003741F9">
        <w:rPr>
          <w:rFonts w:ascii="Century Schoolbook" w:hAnsi="Century Schoolbook"/>
        </w:rPr>
        <w:t xml:space="preserve">zadaniem będzie: ostateczne ustalenie diagnozy i </w:t>
      </w:r>
      <w:r w:rsidR="00B64595" w:rsidRPr="003741F9">
        <w:rPr>
          <w:rFonts w:ascii="Century Schoolbook" w:hAnsi="Century Schoolbook"/>
        </w:rPr>
        <w:t xml:space="preserve">przypisanie </w:t>
      </w:r>
      <w:r w:rsidRPr="003741F9">
        <w:rPr>
          <w:rFonts w:ascii="Century Schoolbook" w:hAnsi="Century Schoolbook"/>
        </w:rPr>
        <w:t xml:space="preserve">kodu </w:t>
      </w:r>
      <w:proofErr w:type="spellStart"/>
      <w:r w:rsidRPr="003741F9">
        <w:rPr>
          <w:rFonts w:ascii="Century Schoolbook" w:hAnsi="Century Schoolbook"/>
        </w:rPr>
        <w:t>Orpha</w:t>
      </w:r>
      <w:proofErr w:type="spellEnd"/>
      <w:r w:rsidRPr="003741F9">
        <w:rPr>
          <w:rFonts w:ascii="Century Schoolbook" w:hAnsi="Century Schoolbook"/>
        </w:rPr>
        <w:t>; opracowanie planu postępowania medycznego; ko</w:t>
      </w:r>
      <w:r w:rsidR="00AD1161" w:rsidRPr="003741F9">
        <w:rPr>
          <w:rFonts w:ascii="Century Schoolbook" w:hAnsi="Century Schoolbook"/>
        </w:rPr>
        <w:t>ordynowanie opieki medycznej na </w:t>
      </w:r>
      <w:r w:rsidRPr="003741F9">
        <w:rPr>
          <w:rFonts w:ascii="Century Schoolbook" w:hAnsi="Century Schoolbook"/>
        </w:rPr>
        <w:t>wszystkich szczeblach systemu ochrony zdrowia; wskazanie propozycji dla orzeczenia o stopniu niesprawności; wystawienie dokumentacji uprawniającej do korzystania z praw nabytyc</w:t>
      </w:r>
      <w:r w:rsidR="003D6754" w:rsidRPr="003741F9">
        <w:rPr>
          <w:rFonts w:ascii="Century Schoolbook" w:hAnsi="Century Schoolbook"/>
        </w:rPr>
        <w:t>h dzięki NPCR („paszport</w:t>
      </w:r>
      <w:r w:rsidRPr="003741F9">
        <w:rPr>
          <w:rFonts w:ascii="Century Schoolbook" w:hAnsi="Century Schoolbook"/>
        </w:rPr>
        <w:t xml:space="preserve"> opieki</w:t>
      </w:r>
      <w:r w:rsidR="003D6754" w:rsidRPr="003741F9">
        <w:rPr>
          <w:rFonts w:ascii="Century Schoolbook" w:hAnsi="Century Schoolbook"/>
        </w:rPr>
        <w:t xml:space="preserve"> pacjenta z chorobą rzadką</w:t>
      </w:r>
      <w:r w:rsidR="006C02A5">
        <w:rPr>
          <w:rFonts w:ascii="Century Schoolbook" w:hAnsi="Century Schoolbook"/>
        </w:rPr>
        <w:t>”); powiadomienie (wraz z </w:t>
      </w:r>
      <w:r w:rsidRPr="003741F9">
        <w:rPr>
          <w:rFonts w:ascii="Century Schoolbook" w:hAnsi="Century Schoolbook"/>
        </w:rPr>
        <w:t>przesłaniem s</w:t>
      </w:r>
      <w:r w:rsidR="003D6754" w:rsidRPr="003741F9">
        <w:rPr>
          <w:rFonts w:ascii="Century Schoolbook" w:hAnsi="Century Schoolbook"/>
        </w:rPr>
        <w:t>tosownej dokumentacji) właściwych</w:t>
      </w:r>
      <w:r w:rsidRPr="003741F9">
        <w:rPr>
          <w:rFonts w:ascii="Century Schoolbook" w:hAnsi="Century Schoolbook"/>
        </w:rPr>
        <w:t xml:space="preserve"> dla miejsca zamieszkania</w:t>
      </w:r>
      <w:r w:rsidR="000D2BF4" w:rsidRPr="003741F9">
        <w:rPr>
          <w:rFonts w:ascii="Century Schoolbook" w:hAnsi="Century Schoolbook"/>
        </w:rPr>
        <w:t xml:space="preserve"> </w:t>
      </w:r>
      <w:r w:rsidR="006C02A5">
        <w:rPr>
          <w:rFonts w:ascii="Century Schoolbook" w:hAnsi="Century Schoolbook"/>
        </w:rPr>
        <w:t>osoby z chorobą rzadką</w:t>
      </w:r>
      <w:r w:rsidR="000D2BF4" w:rsidRPr="003741F9">
        <w:rPr>
          <w:rFonts w:ascii="Century Schoolbook" w:hAnsi="Century Schoolbook"/>
        </w:rPr>
        <w:t xml:space="preserve"> lub</w:t>
      </w:r>
      <w:r w:rsidRPr="003741F9">
        <w:rPr>
          <w:rFonts w:ascii="Century Schoolbook" w:hAnsi="Century Schoolbook"/>
        </w:rPr>
        <w:t xml:space="preserve"> rodziców </w:t>
      </w:r>
      <w:r w:rsidR="000D2BF4" w:rsidRPr="003741F9">
        <w:rPr>
          <w:rFonts w:ascii="Century Schoolbook" w:hAnsi="Century Schoolbook"/>
        </w:rPr>
        <w:t xml:space="preserve">chorego </w:t>
      </w:r>
      <w:r w:rsidRPr="003741F9">
        <w:rPr>
          <w:rFonts w:ascii="Century Schoolbook" w:hAnsi="Century Schoolbook"/>
        </w:rPr>
        <w:t>dziecka</w:t>
      </w:r>
      <w:r w:rsidR="000D2BF4" w:rsidRPr="003741F9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instytucji pomocy społecznej oraz edukacyjnych z prośbą o objęcie adekwatną opieką; </w:t>
      </w:r>
      <w:r w:rsidR="0054580F" w:rsidRPr="003741F9">
        <w:rPr>
          <w:rFonts w:ascii="Century Schoolbook" w:hAnsi="Century Schoolbook"/>
        </w:rPr>
        <w:t xml:space="preserve">prowadzenie </w:t>
      </w:r>
      <w:r w:rsidRPr="003741F9">
        <w:rPr>
          <w:rFonts w:ascii="Century Schoolbook" w:hAnsi="Century Schoolbook"/>
        </w:rPr>
        <w:t>rejestru odpowiedniej ch</w:t>
      </w:r>
      <w:r w:rsidR="001B6077" w:rsidRPr="003741F9">
        <w:rPr>
          <w:rFonts w:ascii="Century Schoolbook" w:hAnsi="Century Schoolbook"/>
        </w:rPr>
        <w:t>oroby lub grup chorób rzadkich.</w:t>
      </w:r>
    </w:p>
    <w:p w:rsidR="00350863" w:rsidRPr="003741F9" w:rsidRDefault="00350863" w:rsidP="00CD6AD5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Istotną rolę w opiece</w:t>
      </w:r>
      <w:r w:rsidR="00E64928" w:rsidRPr="003741F9">
        <w:rPr>
          <w:rFonts w:ascii="Century Schoolbook" w:hAnsi="Century Schoolbook"/>
        </w:rPr>
        <w:t>,</w:t>
      </w:r>
      <w:r w:rsidR="00010865" w:rsidRPr="003741F9">
        <w:rPr>
          <w:rFonts w:ascii="Century Schoolbook" w:hAnsi="Century Schoolbook"/>
        </w:rPr>
        <w:t xml:space="preserve"> </w:t>
      </w:r>
      <w:r w:rsidR="00EF0984" w:rsidRPr="003741F9">
        <w:rPr>
          <w:rFonts w:ascii="Century Schoolbook" w:hAnsi="Century Schoolbook"/>
        </w:rPr>
        <w:t xml:space="preserve">pełnić </w:t>
      </w:r>
      <w:r w:rsidR="00010865" w:rsidRPr="003741F9">
        <w:rPr>
          <w:rFonts w:ascii="Century Schoolbook" w:hAnsi="Century Schoolbook"/>
        </w:rPr>
        <w:t xml:space="preserve">będzie </w:t>
      </w:r>
      <w:r w:rsidR="00EF0984" w:rsidRPr="003741F9">
        <w:rPr>
          <w:rFonts w:ascii="Century Schoolbook" w:hAnsi="Century Schoolbook"/>
        </w:rPr>
        <w:t>opiekun - koordynator</w:t>
      </w:r>
      <w:r w:rsidR="005638A1" w:rsidRPr="003741F9">
        <w:rPr>
          <w:rFonts w:ascii="Century Schoolbook" w:hAnsi="Century Schoolbook"/>
        </w:rPr>
        <w:t>, który w sposób</w:t>
      </w:r>
      <w:r w:rsidR="00EF0984" w:rsidRPr="003741F9">
        <w:rPr>
          <w:rFonts w:ascii="Century Schoolbook" w:hAnsi="Century Schoolbook"/>
        </w:rPr>
        <w:t xml:space="preserve"> kompleks</w:t>
      </w:r>
      <w:r w:rsidR="005638A1" w:rsidRPr="003741F9">
        <w:rPr>
          <w:rFonts w:ascii="Century Schoolbook" w:hAnsi="Century Schoolbook"/>
        </w:rPr>
        <w:t xml:space="preserve">owy będzie </w:t>
      </w:r>
      <w:r w:rsidR="006C02A5">
        <w:rPr>
          <w:rFonts w:ascii="Century Schoolbook" w:hAnsi="Century Schoolbook"/>
        </w:rPr>
        <w:t>udzielać</w:t>
      </w:r>
      <w:r w:rsidR="00EF0984" w:rsidRPr="003741F9">
        <w:rPr>
          <w:rFonts w:ascii="Century Schoolbook" w:hAnsi="Century Schoolbook"/>
        </w:rPr>
        <w:t xml:space="preserve"> </w:t>
      </w:r>
      <w:r w:rsidR="00382A0A" w:rsidRPr="003741F9">
        <w:rPr>
          <w:rFonts w:ascii="Century Schoolbook" w:hAnsi="Century Schoolbook"/>
        </w:rPr>
        <w:t xml:space="preserve">wsparcia </w:t>
      </w:r>
      <w:r w:rsidR="005638A1" w:rsidRPr="003741F9">
        <w:rPr>
          <w:rFonts w:ascii="Century Schoolbook" w:hAnsi="Century Schoolbook"/>
        </w:rPr>
        <w:t xml:space="preserve">dla osób i rodzin z rozpoznaną chorobą rzadką, jak również dla </w:t>
      </w:r>
      <w:r w:rsidR="00382A0A" w:rsidRPr="003741F9">
        <w:rPr>
          <w:rFonts w:ascii="Century Schoolbook" w:hAnsi="Century Schoolbook"/>
        </w:rPr>
        <w:t>osób dopiero mierzących się z diagnozą choroby rzadkiej.</w:t>
      </w:r>
    </w:p>
    <w:p w:rsidR="00F77096" w:rsidRPr="003741F9" w:rsidRDefault="00F77096" w:rsidP="003773D2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Podstawowym instrumentem (narzędziem) w opiece będzie „paszport opieki pacjenta z chorobą rzadką”, który pozwoli uporządkować informacje o chorobie, ułatwi komunikację między pacjentem a opiekującym się nim zespołem interdyscyplinarnym (lekarzami, nauczycielami, psychologami, fizjoterapeutami) oraz zapewni optymalne koordynowanie opieki. </w:t>
      </w:r>
    </w:p>
    <w:p w:rsidR="00F77096" w:rsidRPr="003741F9" w:rsidRDefault="00F77096" w:rsidP="003773D2">
      <w:pPr>
        <w:spacing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Niezwykle ważne w opiece </w:t>
      </w:r>
      <w:r w:rsidR="00681471" w:rsidRPr="003741F9">
        <w:rPr>
          <w:rFonts w:ascii="Century Schoolbook" w:hAnsi="Century Schoolbook"/>
        </w:rPr>
        <w:t>będzie</w:t>
      </w:r>
      <w:r w:rsidR="00210EBE" w:rsidRPr="003741F9">
        <w:rPr>
          <w:rFonts w:ascii="Century Schoolbook" w:hAnsi="Century Schoolbook"/>
        </w:rPr>
        <w:t xml:space="preserve"> także </w:t>
      </w:r>
      <w:r w:rsidRPr="003741F9">
        <w:rPr>
          <w:rFonts w:ascii="Century Schoolbook" w:hAnsi="Century Schoolbook"/>
        </w:rPr>
        <w:t xml:space="preserve">zapewnienie ciągłości </w:t>
      </w:r>
      <w:r w:rsidR="006C02A5">
        <w:rPr>
          <w:rFonts w:ascii="Century Schoolbook" w:hAnsi="Century Schoolbook"/>
        </w:rPr>
        <w:t>opieki nad </w:t>
      </w:r>
      <w:r w:rsidR="00210EBE" w:rsidRPr="003741F9">
        <w:rPr>
          <w:rFonts w:ascii="Century Schoolbook" w:hAnsi="Century Schoolbook"/>
        </w:rPr>
        <w:t xml:space="preserve">dorastającym pacjentem z chorobą rzadką. Przekazywanie młodych dorosłych pacjentów w wieku 18+ pod opiekę lekarzy internistów </w:t>
      </w:r>
      <w:r w:rsidR="004D7C0F" w:rsidRPr="003741F9">
        <w:rPr>
          <w:rFonts w:ascii="Century Schoolbook" w:hAnsi="Century Schoolbook"/>
        </w:rPr>
        <w:t xml:space="preserve">zorganizowane zostanie </w:t>
      </w:r>
      <w:r w:rsidR="00D21787">
        <w:rPr>
          <w:rFonts w:ascii="Century Schoolbook" w:hAnsi="Century Schoolbook"/>
        </w:rPr>
        <w:t>w </w:t>
      </w:r>
      <w:r w:rsidR="00210EBE" w:rsidRPr="003741F9">
        <w:rPr>
          <w:rFonts w:ascii="Century Schoolbook" w:hAnsi="Century Schoolbook"/>
        </w:rPr>
        <w:t xml:space="preserve">sposób płynny i niezakłócający dotychczasowego modelu leczenia. </w:t>
      </w:r>
    </w:p>
    <w:p w:rsidR="003474F2" w:rsidRPr="003741F9" w:rsidRDefault="003474F2" w:rsidP="003773D2">
      <w:pPr>
        <w:spacing w:line="360" w:lineRule="auto"/>
        <w:ind w:right="436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hAnsi="Century Schoolbook"/>
        </w:rPr>
        <w:t>Istotnym wsparciem dla rodzin</w:t>
      </w:r>
      <w:r w:rsidR="006C02A5">
        <w:rPr>
          <w:rFonts w:ascii="Century Schoolbook" w:hAnsi="Century Schoolbook"/>
        </w:rPr>
        <w:t>y</w:t>
      </w:r>
      <w:r w:rsidRPr="003741F9">
        <w:rPr>
          <w:rFonts w:ascii="Century Schoolbook" w:hAnsi="Century Schoolbook"/>
        </w:rPr>
        <w:t xml:space="preserve"> </w:t>
      </w:r>
      <w:r w:rsidR="006C02A5">
        <w:rPr>
          <w:rFonts w:ascii="Century Schoolbook" w:hAnsi="Century Schoolbook"/>
        </w:rPr>
        <w:t>osoby z chorobą rzadką</w:t>
      </w:r>
      <w:r w:rsidRPr="003741F9">
        <w:rPr>
          <w:rFonts w:ascii="Century Schoolbook" w:hAnsi="Century Schoolbook"/>
        </w:rPr>
        <w:t xml:space="preserve"> będzie możliwość skorzystania z tzw. opieki </w:t>
      </w:r>
      <w:proofErr w:type="spellStart"/>
      <w:r w:rsidRPr="003741F9">
        <w:rPr>
          <w:rFonts w:ascii="Century Schoolbook" w:hAnsi="Century Schoolbook"/>
        </w:rPr>
        <w:t>wytchnieniowej</w:t>
      </w:r>
      <w:proofErr w:type="spellEnd"/>
      <w:r w:rsidRPr="003741F9">
        <w:rPr>
          <w:rFonts w:ascii="Century Schoolbook" w:hAnsi="Century Schoolbook"/>
        </w:rPr>
        <w:t xml:space="preserve">. </w:t>
      </w:r>
      <w:r w:rsidR="004D7C0F" w:rsidRPr="003741F9">
        <w:rPr>
          <w:rFonts w:ascii="Century Schoolbook" w:hAnsi="Century Schoolbook"/>
        </w:rPr>
        <w:t xml:space="preserve">Opieka </w:t>
      </w:r>
      <w:proofErr w:type="spellStart"/>
      <w:r w:rsidR="004D7C0F" w:rsidRPr="003741F9">
        <w:rPr>
          <w:rFonts w:ascii="Century Schoolbook" w:hAnsi="Century Schoolbook"/>
        </w:rPr>
        <w:t>wytchnieniowa</w:t>
      </w:r>
      <w:proofErr w:type="spellEnd"/>
      <w:r w:rsidR="004D7C0F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będzie miał</w:t>
      </w:r>
      <w:r w:rsidR="004D7C0F" w:rsidRPr="003741F9">
        <w:rPr>
          <w:rFonts w:ascii="Century Schoolbook" w:hAnsi="Century Schoolbook"/>
        </w:rPr>
        <w:t>a</w:t>
      </w:r>
      <w:r w:rsidR="006C02A5">
        <w:rPr>
          <w:rFonts w:ascii="Century Schoolbook" w:hAnsi="Century Schoolbook"/>
        </w:rPr>
        <w:t xml:space="preserve"> na </w:t>
      </w:r>
      <w:r w:rsidRPr="003741F9">
        <w:rPr>
          <w:rFonts w:ascii="Century Schoolbook" w:hAnsi="Century Schoolbook"/>
        </w:rPr>
        <w:t>celu wsparcie członków rodziny w opiece nad osobą niepełnosprawną z orzeczonym znacznym stopniem niepełnosprawnoś</w:t>
      </w:r>
      <w:r w:rsidR="00D21787">
        <w:rPr>
          <w:rFonts w:ascii="Century Schoolbook" w:hAnsi="Century Schoolbook"/>
        </w:rPr>
        <w:t>ci oraz dziećmi z orzeczeniem o </w:t>
      </w:r>
      <w:r w:rsidRPr="003741F9">
        <w:rPr>
          <w:rFonts w:ascii="Century Schoolbook" w:hAnsi="Century Schoolbook"/>
        </w:rPr>
        <w:t>niepełnospr</w:t>
      </w:r>
      <w:r w:rsidRPr="003741F9">
        <w:rPr>
          <w:rFonts w:ascii="Century Schoolbook" w:eastAsia="Calibri" w:hAnsi="Century Schoolbook" w:cstheme="minorHAnsi"/>
        </w:rPr>
        <w:t>awności łącznie ze wskazaniami konieczności stałej lub długotrwałej opieki lub pomocy innej osoby w związku ze znacznie ograniczoną możliwością samodz</w:t>
      </w:r>
      <w:r w:rsidR="000467DD">
        <w:rPr>
          <w:rFonts w:ascii="Century Schoolbook" w:eastAsia="Calibri" w:hAnsi="Century Schoolbook" w:cstheme="minorHAnsi"/>
        </w:rPr>
        <w:t xml:space="preserve">ielnej egzystencji </w:t>
      </w:r>
      <w:r w:rsidRPr="003741F9">
        <w:rPr>
          <w:rFonts w:ascii="Century Schoolbook" w:eastAsia="Calibri" w:hAnsi="Century Schoolbook" w:cstheme="minorHAnsi"/>
        </w:rPr>
        <w:t>przez zapewnienie alternatywnej formy opieki czasowej.</w:t>
      </w:r>
    </w:p>
    <w:p w:rsidR="008A7F33" w:rsidRPr="003741F9" w:rsidRDefault="007606DD" w:rsidP="00CD6AD5">
      <w:p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Projekt </w:t>
      </w:r>
      <w:r w:rsidR="008A7F33" w:rsidRPr="003741F9">
        <w:rPr>
          <w:rFonts w:ascii="Century Schoolbook" w:hAnsi="Century Schoolbook"/>
        </w:rPr>
        <w:t xml:space="preserve">Planu Strategicznego w ramach </w:t>
      </w:r>
      <w:r w:rsidR="00F855CB">
        <w:rPr>
          <w:rFonts w:ascii="Century Schoolbook" w:hAnsi="Century Schoolbook"/>
        </w:rPr>
        <w:t xml:space="preserve">NCPR </w:t>
      </w:r>
      <w:r w:rsidR="008A7F33" w:rsidRPr="003741F9">
        <w:rPr>
          <w:rFonts w:ascii="Century Schoolbook" w:hAnsi="Century Schoolbook"/>
        </w:rPr>
        <w:t xml:space="preserve">opiera się na czterech Priorytetach (P) stanowiących fundament podejmowanej interwencji strategicznej dedykowanej osobom i rodzinom dotkniętym chorobami rzadkimi. W ramach tych 4. Priorytetów zdefiniowano </w:t>
      </w:r>
      <w:r w:rsidR="00CE6C52" w:rsidRPr="003741F9">
        <w:rPr>
          <w:rFonts w:ascii="Century Schoolbook" w:hAnsi="Century Schoolbook"/>
          <w:b/>
        </w:rPr>
        <w:t>9</w:t>
      </w:r>
      <w:r w:rsidRPr="003741F9">
        <w:rPr>
          <w:rFonts w:ascii="Century Schoolbook" w:hAnsi="Century Schoolbook"/>
          <w:b/>
        </w:rPr>
        <w:t xml:space="preserve"> obszarów t</w:t>
      </w:r>
      <w:r w:rsidR="00F31C44" w:rsidRPr="003741F9">
        <w:rPr>
          <w:rFonts w:ascii="Century Schoolbook" w:hAnsi="Century Schoolbook"/>
          <w:b/>
        </w:rPr>
        <w:t>ematycznych</w:t>
      </w:r>
      <w:r w:rsidR="008A7F33" w:rsidRPr="003741F9">
        <w:rPr>
          <w:rFonts w:ascii="Century Schoolbook" w:hAnsi="Century Schoolbook"/>
          <w:b/>
        </w:rPr>
        <w:t xml:space="preserve"> (OT)</w:t>
      </w:r>
      <w:r w:rsidR="00F31C44" w:rsidRPr="003741F9">
        <w:rPr>
          <w:rFonts w:ascii="Century Schoolbook" w:hAnsi="Century Schoolbook"/>
        </w:rPr>
        <w:t xml:space="preserve">, </w:t>
      </w:r>
      <w:r w:rsidR="008A7F33" w:rsidRPr="003741F9">
        <w:rPr>
          <w:rFonts w:ascii="Century Schoolbook" w:hAnsi="Century Schoolbook"/>
        </w:rPr>
        <w:t xml:space="preserve">w </w:t>
      </w:r>
      <w:r w:rsidR="00F31C44" w:rsidRPr="003741F9">
        <w:rPr>
          <w:rFonts w:ascii="Century Schoolbook" w:hAnsi="Century Schoolbook"/>
        </w:rPr>
        <w:t>któr</w:t>
      </w:r>
      <w:r w:rsidR="008A7F33" w:rsidRPr="003741F9">
        <w:rPr>
          <w:rFonts w:ascii="Century Schoolbook" w:hAnsi="Century Schoolbook"/>
        </w:rPr>
        <w:t xml:space="preserve">ych realizacja pozwoli na </w:t>
      </w:r>
      <w:r w:rsidR="008A7F33" w:rsidRPr="003741F9">
        <w:rPr>
          <w:rFonts w:ascii="Century Schoolbook" w:hAnsi="Century Schoolbook"/>
        </w:rPr>
        <w:lastRenderedPageBreak/>
        <w:t>pełną i kompleksowa realizację założonych celów interwencji strategicznej</w:t>
      </w:r>
      <w:r w:rsidR="00336FC6" w:rsidRPr="003741F9">
        <w:rPr>
          <w:rFonts w:ascii="Century Schoolbook" w:hAnsi="Century Schoolbook"/>
        </w:rPr>
        <w:t xml:space="preserve"> przypisane są</w:t>
      </w:r>
      <w:r w:rsidR="004734C5" w:rsidRPr="003741F9">
        <w:rPr>
          <w:rFonts w:ascii="Century Schoolbook" w:hAnsi="Century Schoolbook"/>
        </w:rPr>
        <w:t xml:space="preserve"> do </w:t>
      </w:r>
      <w:r w:rsidR="001B6077" w:rsidRPr="003741F9">
        <w:rPr>
          <w:rFonts w:ascii="Century Schoolbook" w:hAnsi="Century Schoolbook"/>
        </w:rPr>
        <w:t xml:space="preserve">4 </w:t>
      </w:r>
      <w:r w:rsidR="00F31C44" w:rsidRPr="003741F9">
        <w:rPr>
          <w:rFonts w:ascii="Century Schoolbook" w:hAnsi="Century Schoolbook"/>
        </w:rPr>
        <w:t>główn</w:t>
      </w:r>
      <w:r w:rsidR="004734C5" w:rsidRPr="003741F9">
        <w:rPr>
          <w:rFonts w:ascii="Century Schoolbook" w:hAnsi="Century Schoolbook"/>
        </w:rPr>
        <w:t>ych</w:t>
      </w:r>
      <w:r w:rsidR="00F31C44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  <w:b/>
        </w:rPr>
        <w:t>p</w:t>
      </w:r>
      <w:r w:rsidR="00F31C44" w:rsidRPr="003741F9">
        <w:rPr>
          <w:rFonts w:ascii="Century Schoolbook" w:hAnsi="Century Schoolbook"/>
          <w:b/>
        </w:rPr>
        <w:t>riorytet</w:t>
      </w:r>
      <w:r w:rsidR="004734C5" w:rsidRPr="003741F9">
        <w:rPr>
          <w:rFonts w:ascii="Century Schoolbook" w:hAnsi="Century Schoolbook"/>
          <w:b/>
        </w:rPr>
        <w:t>ów</w:t>
      </w:r>
      <w:r w:rsidRPr="003741F9">
        <w:rPr>
          <w:rFonts w:ascii="Century Schoolbook" w:hAnsi="Century Schoolbook"/>
        </w:rPr>
        <w:t>. Pri</w:t>
      </w:r>
      <w:r w:rsidR="00CD6AD5" w:rsidRPr="003741F9">
        <w:rPr>
          <w:rFonts w:ascii="Century Schoolbook" w:hAnsi="Century Schoolbook"/>
        </w:rPr>
        <w:t>orytety</w:t>
      </w:r>
      <w:r w:rsidR="00336FC6" w:rsidRPr="003741F9">
        <w:rPr>
          <w:rFonts w:ascii="Century Schoolbook" w:hAnsi="Century Schoolbook"/>
        </w:rPr>
        <w:t xml:space="preserve"> zostały</w:t>
      </w:r>
      <w:r w:rsidR="001B6077" w:rsidRPr="003741F9">
        <w:rPr>
          <w:rFonts w:ascii="Century Schoolbook" w:hAnsi="Century Schoolbook"/>
        </w:rPr>
        <w:t xml:space="preserve"> uporządkowane i </w:t>
      </w:r>
      <w:r w:rsidRPr="003741F9">
        <w:rPr>
          <w:rFonts w:ascii="Century Schoolbook" w:hAnsi="Century Schoolbook"/>
        </w:rPr>
        <w:t>zatytułowane jako</w:t>
      </w:r>
      <w:r w:rsidR="008A7F33" w:rsidRPr="003741F9">
        <w:rPr>
          <w:rFonts w:ascii="Century Schoolbook" w:hAnsi="Century Schoolbook"/>
        </w:rPr>
        <w:t>:</w:t>
      </w:r>
    </w:p>
    <w:p w:rsidR="00D16E2E" w:rsidRPr="003741F9" w:rsidRDefault="008A7F33" w:rsidP="000F37C6">
      <w:pPr>
        <w:pStyle w:val="Akapitzlist"/>
        <w:numPr>
          <w:ilvl w:val="0"/>
          <w:numId w:val="21"/>
        </w:num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</w:t>
      </w:r>
      <w:r w:rsidR="007606DD" w:rsidRPr="003741F9">
        <w:rPr>
          <w:rFonts w:ascii="Century Schoolbook" w:hAnsi="Century Schoolbook"/>
        </w:rPr>
        <w:t xml:space="preserve">ozpoznanie i leczenie, </w:t>
      </w:r>
    </w:p>
    <w:p w:rsidR="00D16E2E" w:rsidRPr="003741F9" w:rsidRDefault="008A7F33" w:rsidP="000F37C6">
      <w:pPr>
        <w:pStyle w:val="Akapitzlist"/>
        <w:numPr>
          <w:ilvl w:val="0"/>
          <w:numId w:val="21"/>
        </w:num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A</w:t>
      </w:r>
      <w:r w:rsidR="007606DD" w:rsidRPr="003741F9">
        <w:rPr>
          <w:rFonts w:ascii="Century Schoolbook" w:hAnsi="Century Schoolbook"/>
        </w:rPr>
        <w:t xml:space="preserve">kceptacja i wsparcie, </w:t>
      </w:r>
    </w:p>
    <w:p w:rsidR="00D16E2E" w:rsidRPr="003741F9" w:rsidRDefault="008A7F33" w:rsidP="000F37C6">
      <w:pPr>
        <w:pStyle w:val="Akapitzlist"/>
        <w:numPr>
          <w:ilvl w:val="0"/>
          <w:numId w:val="21"/>
        </w:num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</w:t>
      </w:r>
      <w:r w:rsidR="007606DD" w:rsidRPr="003741F9">
        <w:rPr>
          <w:rFonts w:ascii="Century Schoolbook" w:hAnsi="Century Schoolbook"/>
        </w:rPr>
        <w:t>eha</w:t>
      </w:r>
      <w:r w:rsidR="004B0034" w:rsidRPr="003741F9">
        <w:rPr>
          <w:rFonts w:ascii="Century Schoolbook" w:hAnsi="Century Schoolbook"/>
        </w:rPr>
        <w:t>bilitacja</w:t>
      </w:r>
      <w:r w:rsidRPr="003741F9">
        <w:rPr>
          <w:rFonts w:ascii="Century Schoolbook" w:hAnsi="Century Schoolbook"/>
        </w:rPr>
        <w:t>,</w:t>
      </w:r>
    </w:p>
    <w:p w:rsidR="00D16E2E" w:rsidRPr="003741F9" w:rsidRDefault="008A7F33" w:rsidP="000F37C6">
      <w:pPr>
        <w:pStyle w:val="Akapitzlist"/>
        <w:numPr>
          <w:ilvl w:val="0"/>
          <w:numId w:val="21"/>
        </w:num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E</w:t>
      </w:r>
      <w:r w:rsidR="004B0034" w:rsidRPr="003741F9">
        <w:rPr>
          <w:rFonts w:ascii="Century Schoolbook" w:hAnsi="Century Schoolbook"/>
        </w:rPr>
        <w:t>dukacja</w:t>
      </w:r>
      <w:r w:rsidRPr="003741F9">
        <w:rPr>
          <w:rFonts w:ascii="Century Schoolbook" w:hAnsi="Century Schoolbook"/>
        </w:rPr>
        <w:t>, Nauka</w:t>
      </w:r>
      <w:r w:rsidR="00FE65E2" w:rsidRPr="003741F9">
        <w:rPr>
          <w:rFonts w:ascii="Century Schoolbook" w:hAnsi="Century Schoolbook"/>
        </w:rPr>
        <w:t>, I</w:t>
      </w:r>
      <w:r w:rsidR="00BF3B4C" w:rsidRPr="003741F9">
        <w:rPr>
          <w:rFonts w:ascii="Century Schoolbook" w:hAnsi="Century Schoolbook"/>
        </w:rPr>
        <w:t>nformacja</w:t>
      </w:r>
      <w:r w:rsidRPr="003741F9">
        <w:rPr>
          <w:rFonts w:ascii="Century Schoolbook" w:hAnsi="Century Schoolbook"/>
        </w:rPr>
        <w:t xml:space="preserve"> i Świadomość Społeczna</w:t>
      </w:r>
      <w:r w:rsidR="004B0034" w:rsidRPr="003741F9">
        <w:rPr>
          <w:rFonts w:ascii="Century Schoolbook" w:hAnsi="Century Schoolbook"/>
        </w:rPr>
        <w:t xml:space="preserve">. </w:t>
      </w:r>
    </w:p>
    <w:p w:rsidR="00D41F30" w:rsidRPr="003741F9" w:rsidRDefault="008A7F33" w:rsidP="00FC4929">
      <w:pPr>
        <w:spacing w:before="240" w:line="360" w:lineRule="auto"/>
        <w:ind w:right="436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Pierwsze litery nazw głównych priorytetów,</w:t>
      </w:r>
      <w:r w:rsidR="001B6077" w:rsidRPr="003741F9">
        <w:rPr>
          <w:rFonts w:ascii="Century Schoolbook" w:hAnsi="Century Schoolbook"/>
        </w:rPr>
        <w:t xml:space="preserve"> </w:t>
      </w:r>
      <w:r w:rsidR="00CD6AD5" w:rsidRPr="003741F9">
        <w:rPr>
          <w:rFonts w:ascii="Century Schoolbook" w:hAnsi="Century Schoolbook"/>
        </w:rPr>
        <w:t>nawiązuj</w:t>
      </w:r>
      <w:r w:rsidR="004734C5" w:rsidRPr="003741F9">
        <w:rPr>
          <w:rFonts w:ascii="Century Schoolbook" w:hAnsi="Century Schoolbook"/>
        </w:rPr>
        <w:t>ą</w:t>
      </w:r>
      <w:r w:rsidR="00CD6AD5" w:rsidRPr="003741F9">
        <w:rPr>
          <w:rFonts w:ascii="Century Schoolbook" w:hAnsi="Century Schoolbook"/>
        </w:rPr>
        <w:t xml:space="preserve"> do znaczenia wyrazu </w:t>
      </w:r>
      <w:r w:rsidR="00F31C44" w:rsidRPr="003741F9">
        <w:rPr>
          <w:rFonts w:ascii="Century Schoolbook" w:hAnsi="Century Schoolbook"/>
          <w:b/>
        </w:rPr>
        <w:t>RARE</w:t>
      </w:r>
      <w:r w:rsidR="00CD6AD5" w:rsidRPr="003741F9">
        <w:rPr>
          <w:rFonts w:ascii="Century Schoolbook" w:hAnsi="Century Schoolbook"/>
          <w:b/>
        </w:rPr>
        <w:t xml:space="preserve">, czyli </w:t>
      </w:r>
      <w:r w:rsidR="00295CF5" w:rsidRPr="003741F9">
        <w:rPr>
          <w:rFonts w:ascii="Century Schoolbook" w:hAnsi="Century Schoolbook"/>
          <w:b/>
        </w:rPr>
        <w:t>„</w:t>
      </w:r>
      <w:r w:rsidR="007606DD" w:rsidRPr="003741F9">
        <w:rPr>
          <w:rFonts w:ascii="Century Schoolbook" w:hAnsi="Century Schoolbook"/>
          <w:b/>
        </w:rPr>
        <w:t>rzadk</w:t>
      </w:r>
      <w:r w:rsidR="00295CF5" w:rsidRPr="003741F9">
        <w:rPr>
          <w:rFonts w:ascii="Century Schoolbook" w:hAnsi="Century Schoolbook"/>
          <w:b/>
        </w:rPr>
        <w:t>i”</w:t>
      </w:r>
      <w:r w:rsidR="007606DD" w:rsidRPr="003741F9">
        <w:rPr>
          <w:rFonts w:ascii="Century Schoolbook" w:hAnsi="Century Schoolbook"/>
          <w:b/>
        </w:rPr>
        <w:t>.</w:t>
      </w:r>
    </w:p>
    <w:p w:rsidR="00D41F30" w:rsidRPr="003741F9" w:rsidRDefault="00D41F30" w:rsidP="00D41F30">
      <w:pPr>
        <w:pStyle w:val="Legenda"/>
        <w:rPr>
          <w:rFonts w:ascii="Century Schoolbook" w:hAnsi="Century Schoolbook"/>
        </w:rPr>
      </w:pPr>
    </w:p>
    <w:p w:rsidR="00CD6AD5" w:rsidRPr="003741F9" w:rsidRDefault="00D41F30" w:rsidP="00D41F30">
      <w:pPr>
        <w:pStyle w:val="Legenda"/>
        <w:rPr>
          <w:rFonts w:ascii="Century Schoolbook" w:hAnsi="Century Schoolbook"/>
        </w:rPr>
      </w:pPr>
      <w:bookmarkStart w:id="19" w:name="_Toc4915562"/>
      <w:r w:rsidRPr="003741F9">
        <w:rPr>
          <w:rFonts w:ascii="Century Schoolbook" w:hAnsi="Century Schoolbook"/>
        </w:rPr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1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>. Priorytety I Obszary Tematyczne NPCR</w:t>
      </w:r>
      <w:bookmarkEnd w:id="19"/>
    </w:p>
    <w:p w:rsidR="00F31C44" w:rsidRPr="003741F9" w:rsidRDefault="00FB553E" w:rsidP="00F31C44">
      <w:pPr>
        <w:jc w:val="center"/>
        <w:rPr>
          <w:rFonts w:ascii="Century Schoolbook" w:hAnsi="Century Schoolbook" w:cs="Arial"/>
          <w:sz w:val="24"/>
          <w:szCs w:val="24"/>
        </w:rPr>
      </w:pPr>
      <w:r w:rsidRPr="003741F9">
        <w:rPr>
          <w:rFonts w:ascii="Century Schoolbook" w:hAnsi="Century Schoolbook" w:cs="Arial"/>
          <w:noProof/>
          <w:sz w:val="24"/>
          <w:szCs w:val="24"/>
          <w:lang w:eastAsia="pl-PL"/>
        </w:rPr>
        <w:drawing>
          <wp:inline distT="0" distB="0" distL="0" distR="0" wp14:anchorId="6A127C91" wp14:editId="6241B21F">
            <wp:extent cx="5964195" cy="3211830"/>
            <wp:effectExtent l="0" t="38100" r="17780" b="2667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046ED" w:rsidRPr="003741F9" w:rsidRDefault="00F046ED" w:rsidP="00F046ED">
      <w:pPr>
        <w:spacing w:after="0" w:line="360" w:lineRule="auto"/>
        <w:rPr>
          <w:rFonts w:ascii="Century Schoolbook" w:hAnsi="Century Schoolbook" w:cs="Arial"/>
          <w:b/>
        </w:rPr>
      </w:pPr>
    </w:p>
    <w:p w:rsidR="007606DD" w:rsidRPr="003741F9" w:rsidRDefault="007606DD" w:rsidP="00F31C44">
      <w:pPr>
        <w:jc w:val="both"/>
        <w:rPr>
          <w:rFonts w:ascii="Century Schoolbook" w:hAnsi="Century Schoolbook" w:cs="Arial"/>
          <w:b/>
          <w:sz w:val="24"/>
          <w:szCs w:val="24"/>
        </w:rPr>
      </w:pPr>
    </w:p>
    <w:p w:rsidR="00CD6AD5" w:rsidRPr="003741F9" w:rsidRDefault="00CD6AD5">
      <w:pPr>
        <w:rPr>
          <w:rFonts w:ascii="Century Schoolbook" w:hAnsi="Century Schoolbook" w:cs="Arial"/>
          <w:b/>
          <w:sz w:val="24"/>
          <w:szCs w:val="24"/>
        </w:rPr>
      </w:pPr>
      <w:r w:rsidRPr="003741F9">
        <w:rPr>
          <w:rFonts w:ascii="Century Schoolbook" w:hAnsi="Century Schoolbook" w:cs="Arial"/>
          <w:b/>
          <w:sz w:val="24"/>
          <w:szCs w:val="24"/>
        </w:rPr>
        <w:br w:type="page"/>
      </w:r>
    </w:p>
    <w:p w:rsidR="00E71C41" w:rsidRPr="003741F9" w:rsidRDefault="00E71C41" w:rsidP="00AB3042">
      <w:pPr>
        <w:pStyle w:val="Styl1"/>
      </w:pPr>
      <w:bookmarkStart w:id="20" w:name="_Toc4915720"/>
      <w:bookmarkStart w:id="21" w:name="_Toc3540124"/>
      <w:r>
        <w:lastRenderedPageBreak/>
        <w:t>Priorytety</w:t>
      </w:r>
      <w:bookmarkEnd w:id="20"/>
      <w:r w:rsidRPr="003741F9">
        <w:t xml:space="preserve"> </w:t>
      </w:r>
    </w:p>
    <w:bookmarkEnd w:id="21"/>
    <w:p w:rsidR="00FC03CB" w:rsidRPr="003741F9" w:rsidRDefault="00FC03CB" w:rsidP="00FC03CB">
      <w:pPr>
        <w:rPr>
          <w:rFonts w:ascii="Century Schoolbook" w:hAnsi="Century Schoolbook"/>
        </w:rPr>
      </w:pPr>
    </w:p>
    <w:p w:rsidR="00F31C44" w:rsidRPr="003741F9" w:rsidRDefault="00F31C44" w:rsidP="00FC03CB">
      <w:pPr>
        <w:pStyle w:val="Nagwek2"/>
        <w:rPr>
          <w:rFonts w:ascii="Century Schoolbook" w:hAnsi="Century Schoolbook"/>
        </w:rPr>
      </w:pPr>
      <w:bookmarkStart w:id="22" w:name="_Toc4915721"/>
      <w:r w:rsidRPr="003741F9">
        <w:rPr>
          <w:rFonts w:ascii="Century Schoolbook" w:hAnsi="Century Schoolbook"/>
        </w:rPr>
        <w:t xml:space="preserve">Priorytet 1: </w:t>
      </w:r>
      <w:r w:rsidR="00CD6AD5" w:rsidRPr="003741F9">
        <w:rPr>
          <w:rFonts w:ascii="Century Schoolbook" w:hAnsi="Century Schoolbook"/>
        </w:rPr>
        <w:t>R</w:t>
      </w:r>
      <w:r w:rsidRPr="003741F9">
        <w:rPr>
          <w:rFonts w:ascii="Century Schoolbook" w:hAnsi="Century Schoolbook"/>
        </w:rPr>
        <w:t xml:space="preserve">OZPOZNANIE </w:t>
      </w:r>
      <w:r w:rsidR="005E09F5" w:rsidRPr="003741F9">
        <w:rPr>
          <w:rFonts w:ascii="Century Schoolbook" w:hAnsi="Century Schoolbook"/>
        </w:rPr>
        <w:t>I</w:t>
      </w:r>
      <w:r w:rsidRPr="003741F9">
        <w:rPr>
          <w:rFonts w:ascii="Century Schoolbook" w:hAnsi="Century Schoolbook"/>
        </w:rPr>
        <w:t xml:space="preserve"> LECZENIE</w:t>
      </w:r>
      <w:bookmarkEnd w:id="22"/>
    </w:p>
    <w:p w:rsidR="00B72E9E" w:rsidRDefault="00F31C44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b/>
        </w:rPr>
        <w:t xml:space="preserve">Celem </w:t>
      </w:r>
      <w:r w:rsidR="00BF3B4C" w:rsidRPr="003741F9">
        <w:rPr>
          <w:rFonts w:ascii="Century Schoolbook" w:hAnsi="Century Schoolbook"/>
          <w:b/>
        </w:rPr>
        <w:t>działań podejmowanych w ramach</w:t>
      </w:r>
      <w:r w:rsidRPr="003741F9">
        <w:rPr>
          <w:rFonts w:ascii="Century Schoolbook" w:hAnsi="Century Schoolbook"/>
          <w:b/>
        </w:rPr>
        <w:t xml:space="preserve"> Priorytetu</w:t>
      </w:r>
      <w:r w:rsidRPr="003741F9">
        <w:rPr>
          <w:rFonts w:ascii="Century Schoolbook" w:hAnsi="Century Schoolbook"/>
        </w:rPr>
        <w:t xml:space="preserve"> jest stworzenie warunków</w:t>
      </w:r>
      <w:r w:rsidR="00105E17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systemowo-prawnych, finansowych i organizacyjnych zapewniających wszechstronną, kompleksową, skoordynowaną, wysoce specjalistyczną i innowacyjną opiekę medyczną opartą o nowoczesne metody diagnostyczne</w:t>
      </w:r>
      <w:r w:rsidR="00A9273F" w:rsidRPr="003741F9">
        <w:rPr>
          <w:rFonts w:ascii="Century Schoolbook" w:hAnsi="Century Schoolbook"/>
        </w:rPr>
        <w:t>,</w:t>
      </w:r>
      <w:r w:rsidR="00D46435" w:rsidRPr="003741F9">
        <w:rPr>
          <w:rFonts w:ascii="Century Schoolbook" w:hAnsi="Century Schoolbook"/>
        </w:rPr>
        <w:t xml:space="preserve"> dostępne leki oraz terapie i </w:t>
      </w:r>
      <w:r w:rsidRPr="003741F9">
        <w:rPr>
          <w:rFonts w:ascii="Century Schoolbook" w:hAnsi="Century Schoolbook"/>
        </w:rPr>
        <w:t>procedury terapeutyczne.</w:t>
      </w:r>
    </w:p>
    <w:p w:rsidR="005440BA" w:rsidRPr="003741F9" w:rsidRDefault="005440BA" w:rsidP="005440BA">
      <w:pPr>
        <w:spacing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  <w:b/>
        </w:rPr>
        <w:t>Obszary tematyczne w ramach Priorytetu 1:</w:t>
      </w:r>
    </w:p>
    <w:p w:rsidR="005440BA" w:rsidRPr="003741F9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Sieć ośrodków referencyjnych</w:t>
      </w:r>
    </w:p>
    <w:p w:rsidR="005440BA" w:rsidRPr="003741F9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Diagnostyka chorób rzadkich</w:t>
      </w:r>
    </w:p>
    <w:p w:rsidR="005440BA" w:rsidRPr="003741F9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Leczenie chorób rzadkich</w:t>
      </w:r>
    </w:p>
    <w:p w:rsidR="005440BA" w:rsidRPr="003741F9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Ciągłość opieki</w:t>
      </w:r>
    </w:p>
    <w:p w:rsidR="005440BA" w:rsidRPr="005440BA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Rejestry chorób rzadkich i ujednolicona kodyfikacja</w:t>
      </w:r>
    </w:p>
    <w:p w:rsidR="00681471" w:rsidRPr="006C02A5" w:rsidRDefault="00681471" w:rsidP="00681471">
      <w:pPr>
        <w:jc w:val="both"/>
        <w:rPr>
          <w:rFonts w:ascii="Century Schoolbook" w:hAnsi="Century Schoolbook" w:cs="Arial"/>
          <w:b/>
        </w:rPr>
      </w:pPr>
      <w:r w:rsidRPr="006C02A5">
        <w:rPr>
          <w:rFonts w:ascii="Century Schoolbook" w:hAnsi="Century Schoolbook" w:cs="Arial"/>
          <w:b/>
        </w:rPr>
        <w:t>Wskaźnik</w:t>
      </w:r>
      <w:r w:rsidR="006C02A5" w:rsidRPr="006C02A5">
        <w:rPr>
          <w:rFonts w:ascii="Century Schoolbook" w:hAnsi="Century Schoolbook" w:cs="Arial"/>
          <w:b/>
        </w:rPr>
        <w:t>i celu</w:t>
      </w:r>
      <w:r w:rsidR="006C02A5">
        <w:rPr>
          <w:rFonts w:ascii="Century Schoolbook" w:hAnsi="Century Schoolbook" w:cs="Arial"/>
          <w:b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81471" w:rsidP="006C02A5">
            <w:pPr>
              <w:spacing w:before="240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Nazwa wskaźnika</w:t>
            </w:r>
          </w:p>
        </w:tc>
        <w:tc>
          <w:tcPr>
            <w:tcW w:w="1406" w:type="pct"/>
            <w:tcBorders>
              <w:left w:val="single" w:sz="18" w:space="0" w:color="1F497D"/>
            </w:tcBorders>
            <w:hideMark/>
          </w:tcPr>
          <w:p w:rsidR="00681471" w:rsidRPr="006C02A5" w:rsidRDefault="00681471" w:rsidP="006C02A5">
            <w:pPr>
              <w:spacing w:before="240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Wartość docelowa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81471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6C02A5">
              <w:rPr>
                <w:rFonts w:ascii="Century Schoolbook" w:hAnsi="Century Schoolbook" w:cs="Arial"/>
              </w:rPr>
              <w:t>Licz</w:t>
            </w:r>
            <w:r w:rsidR="006C02A5">
              <w:rPr>
                <w:rFonts w:ascii="Century Schoolbook" w:hAnsi="Century Schoolbook" w:cs="Arial"/>
              </w:rPr>
              <w:t>ba ośrodków wchodzących w ERN i </w:t>
            </w:r>
            <w:r w:rsidRPr="006C02A5">
              <w:rPr>
                <w:rFonts w:ascii="Century Schoolbook" w:hAnsi="Century Schoolbook" w:cs="Arial"/>
              </w:rPr>
              <w:t>tworz</w:t>
            </w:r>
            <w:r w:rsidR="006C02A5">
              <w:rPr>
                <w:rFonts w:ascii="Century Schoolbook" w:hAnsi="Century Schoolbook" w:cs="Arial"/>
              </w:rPr>
              <w:t>ących krajową sieć referencyjną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50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C02A5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="00600C02" w:rsidRPr="006C02A5">
              <w:rPr>
                <w:rFonts w:ascii="Century Schoolbook" w:hAnsi="Century Schoolbook" w:cs="Arial"/>
              </w:rPr>
              <w:t xml:space="preserve"> osób </w:t>
            </w:r>
            <w:r w:rsidRPr="006C02A5">
              <w:rPr>
                <w:rFonts w:ascii="Century Schoolbook" w:hAnsi="Century Schoolbook" w:cs="Arial"/>
              </w:rPr>
              <w:t xml:space="preserve">objętych paszportem chorego </w:t>
            </w:r>
            <w:r>
              <w:rPr>
                <w:rFonts w:ascii="Century Schoolbook" w:hAnsi="Century Schoolbook" w:cs="Arial"/>
              </w:rPr>
              <w:t>spośród dotkniętych chorobą rzadką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85%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C02A5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="00681471" w:rsidRPr="006C02A5">
              <w:rPr>
                <w:rFonts w:ascii="Century Schoolbook" w:hAnsi="Century Schoolbook" w:cs="Arial"/>
              </w:rPr>
              <w:t xml:space="preserve"> usług świadczonych z wykorzystaniem kodów ORPHA</w:t>
            </w:r>
            <w:r>
              <w:rPr>
                <w:rFonts w:ascii="Century Schoolbook" w:hAnsi="Century Schoolbook" w:cs="Arial"/>
              </w:rPr>
              <w:t xml:space="preserve"> dla osób dotkniętych chorobą rzadką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50%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81471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6C02A5">
              <w:rPr>
                <w:rFonts w:ascii="Century Schoolbook" w:hAnsi="Century Schoolbook" w:cs="Arial"/>
              </w:rPr>
              <w:t>Udział środków dedykowanych finansowaniu działań zdefin</w:t>
            </w:r>
            <w:r w:rsidR="006C02A5">
              <w:rPr>
                <w:rFonts w:ascii="Century Schoolbook" w:hAnsi="Century Schoolbook" w:cs="Arial"/>
              </w:rPr>
              <w:t>iowanych w Narodowym Planie dla Chorób Rzadkich w </w:t>
            </w:r>
            <w:r w:rsidRPr="006C02A5">
              <w:rPr>
                <w:rFonts w:ascii="Century Schoolbook" w:hAnsi="Century Schoolbook" w:cs="Arial"/>
              </w:rPr>
              <w:t>ogólnym budżecie na ochronę zdro</w:t>
            </w:r>
            <w:r w:rsidR="006C02A5">
              <w:rPr>
                <w:rFonts w:ascii="Century Schoolbook" w:hAnsi="Century Schoolbook" w:cs="Arial"/>
              </w:rPr>
              <w:t>wia i działania międzysektorowe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5-10%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C02A5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="00681471" w:rsidRPr="006C02A5">
              <w:rPr>
                <w:rFonts w:ascii="Century Schoolbook" w:hAnsi="Century Schoolbook" w:cs="Arial"/>
              </w:rPr>
              <w:t xml:space="preserve"> osób objętych procedurą zapewnienia ciągłości opieki osób dorosłych</w:t>
            </w:r>
            <w:r>
              <w:rPr>
                <w:rFonts w:ascii="Century Schoolbook" w:hAnsi="Century Schoolbook" w:cs="Arial"/>
              </w:rPr>
              <w:t xml:space="preserve"> spośród młodych dorosłych z chorobą rzadką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70%</w:t>
            </w:r>
          </w:p>
        </w:tc>
      </w:tr>
      <w:tr w:rsidR="00681471" w:rsidRPr="003741F9" w:rsidTr="006C02A5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81471" w:rsidRPr="006C02A5" w:rsidRDefault="006C02A5" w:rsidP="006C02A5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="00681471" w:rsidRPr="006C02A5">
              <w:rPr>
                <w:rFonts w:ascii="Century Schoolbook" w:hAnsi="Century Schoolbook" w:cs="Arial"/>
              </w:rPr>
              <w:t xml:space="preserve"> diagnoz chorób </w:t>
            </w:r>
            <w:r>
              <w:rPr>
                <w:rFonts w:ascii="Century Schoolbook" w:hAnsi="Century Schoolbook" w:cs="Arial"/>
              </w:rPr>
              <w:t>rzadkich stawianych w oparciu o </w:t>
            </w:r>
            <w:r w:rsidR="00681471" w:rsidRPr="006C02A5">
              <w:rPr>
                <w:rFonts w:ascii="Century Schoolbook" w:hAnsi="Century Schoolbook" w:cs="Arial"/>
              </w:rPr>
              <w:t>specjalistyczne badania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81471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80%</w:t>
            </w:r>
          </w:p>
        </w:tc>
      </w:tr>
    </w:tbl>
    <w:p w:rsidR="008911F1" w:rsidRDefault="008911F1" w:rsidP="00CD6AD5">
      <w:pPr>
        <w:spacing w:before="240" w:line="360" w:lineRule="auto"/>
        <w:jc w:val="both"/>
        <w:rPr>
          <w:rFonts w:ascii="Century Schoolbook" w:hAnsi="Century Schoolbook"/>
        </w:rPr>
      </w:pPr>
    </w:p>
    <w:p w:rsidR="008911F1" w:rsidRDefault="008911F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F31C44" w:rsidRPr="003741F9" w:rsidRDefault="00F31C44" w:rsidP="00FC03CB">
      <w:pPr>
        <w:pStyle w:val="Nagwek2"/>
        <w:rPr>
          <w:rFonts w:ascii="Century Schoolbook" w:hAnsi="Century Schoolbook"/>
        </w:rPr>
      </w:pPr>
      <w:bookmarkStart w:id="23" w:name="_Toc4915722"/>
      <w:r w:rsidRPr="003741F9">
        <w:rPr>
          <w:rFonts w:ascii="Century Schoolbook" w:hAnsi="Century Schoolbook"/>
        </w:rPr>
        <w:lastRenderedPageBreak/>
        <w:t>Priorytet 2: AKCEPTACJA</w:t>
      </w:r>
      <w:r w:rsidR="005E09F5" w:rsidRPr="003741F9">
        <w:rPr>
          <w:rFonts w:ascii="Century Schoolbook" w:hAnsi="Century Schoolbook"/>
        </w:rPr>
        <w:t xml:space="preserve"> I</w:t>
      </w:r>
      <w:r w:rsidRPr="003741F9">
        <w:rPr>
          <w:rFonts w:ascii="Century Schoolbook" w:hAnsi="Century Schoolbook"/>
        </w:rPr>
        <w:t xml:space="preserve"> WSPARCIE</w:t>
      </w:r>
      <w:bookmarkEnd w:id="23"/>
    </w:p>
    <w:p w:rsidR="00F31C44" w:rsidRPr="003741F9" w:rsidRDefault="00F31C44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b/>
        </w:rPr>
        <w:t xml:space="preserve">Celem </w:t>
      </w:r>
      <w:r w:rsidR="00BF3B4C" w:rsidRPr="003741F9">
        <w:rPr>
          <w:rFonts w:ascii="Century Schoolbook" w:hAnsi="Century Schoolbook"/>
          <w:b/>
        </w:rPr>
        <w:t xml:space="preserve">działań podejmowanych w ramach </w:t>
      </w:r>
      <w:r w:rsidRPr="003741F9">
        <w:rPr>
          <w:rFonts w:ascii="Century Schoolbook" w:hAnsi="Century Schoolbook"/>
          <w:b/>
        </w:rPr>
        <w:t>Priorytetu</w:t>
      </w:r>
      <w:r w:rsidR="00D21787">
        <w:rPr>
          <w:rFonts w:ascii="Century Schoolbook" w:hAnsi="Century Schoolbook"/>
        </w:rPr>
        <w:t xml:space="preserve"> jest wdrożenie nowych i </w:t>
      </w:r>
      <w:r w:rsidRPr="003741F9">
        <w:rPr>
          <w:rFonts w:ascii="Century Schoolbook" w:hAnsi="Century Schoolbook"/>
        </w:rPr>
        <w:t>udoskonalenie istniejących form, metod i środków wsparcia środowiskowego, społecznego, edukacyjnego oraz zawodowego dla osób i rodzin dotkniętych chorobami rzadkimi gwarantujących im niedyskryminujące, w pełni włączające i równoprawne czynne funkcjonowanie w</w:t>
      </w:r>
      <w:r w:rsidR="001B6077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społeczeństwie.</w:t>
      </w:r>
    </w:p>
    <w:p w:rsidR="005440BA" w:rsidRPr="003741F9" w:rsidRDefault="005440BA" w:rsidP="005440BA">
      <w:pPr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  <w:b/>
        </w:rPr>
        <w:t>Obszary tematyczne w ramach Priorytetu 2:</w:t>
      </w:r>
    </w:p>
    <w:p w:rsidR="005440BA" w:rsidRPr="003741F9" w:rsidRDefault="005440BA" w:rsidP="000F37C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Włączenie społeczne, edukacyjne i zawodowe</w:t>
      </w:r>
    </w:p>
    <w:p w:rsidR="005440BA" w:rsidRPr="003741F9" w:rsidRDefault="005440BA" w:rsidP="000F37C6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Wsparcie środowiskowe i społeczne</w:t>
      </w:r>
    </w:p>
    <w:p w:rsidR="00600C02" w:rsidRPr="006C02A5" w:rsidRDefault="00600C02" w:rsidP="006C02A5">
      <w:pPr>
        <w:jc w:val="both"/>
        <w:rPr>
          <w:rFonts w:ascii="Century Schoolbook" w:hAnsi="Century Schoolbook" w:cs="Arial"/>
          <w:b/>
        </w:rPr>
      </w:pPr>
      <w:r w:rsidRPr="006C02A5">
        <w:rPr>
          <w:rFonts w:ascii="Century Schoolbook" w:hAnsi="Century Schoolbook" w:cs="Arial"/>
          <w:b/>
        </w:rPr>
        <w:t>Wskaźniki</w:t>
      </w:r>
      <w:r w:rsidR="006C02A5" w:rsidRPr="006C02A5">
        <w:rPr>
          <w:rFonts w:ascii="Century Schoolbook" w:hAnsi="Century Schoolbook" w:cs="Arial"/>
          <w:b/>
        </w:rPr>
        <w:t xml:space="preserve"> celu: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6C02A5">
            <w:pPr>
              <w:spacing w:before="240"/>
              <w:jc w:val="center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Nazwa wskaźnika</w:t>
            </w:r>
          </w:p>
        </w:tc>
        <w:tc>
          <w:tcPr>
            <w:tcW w:w="1406" w:type="pct"/>
            <w:tcBorders>
              <w:left w:val="single" w:sz="18" w:space="0" w:color="1F497D"/>
            </w:tcBorders>
            <w:hideMark/>
          </w:tcPr>
          <w:p w:rsidR="006C02A5" w:rsidRPr="006C02A5" w:rsidRDefault="006C02A5" w:rsidP="006C02A5">
            <w:pPr>
              <w:spacing w:before="240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Wartość docelowa</w:t>
            </w: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 w:rsidRPr="006C02A5">
              <w:rPr>
                <w:rFonts w:ascii="Century Schoolbook" w:hAnsi="Century Schoolbook" w:cs="Arial"/>
              </w:rPr>
              <w:t>Udz</w:t>
            </w:r>
            <w:r>
              <w:rPr>
                <w:rFonts w:ascii="Century Schoolbook" w:hAnsi="Century Schoolbook" w:cs="Arial"/>
              </w:rPr>
              <w:t>iał rodzin</w:t>
            </w:r>
            <w:r w:rsidR="008911F1" w:rsidRPr="006C02A5">
              <w:rPr>
                <w:rFonts w:ascii="Century Schoolbook" w:hAnsi="Century Schoolbook" w:cs="Arial"/>
              </w:rPr>
              <w:t xml:space="preserve"> objętych wsparciem asystenta rodziny</w:t>
            </w:r>
            <w:r>
              <w:rPr>
                <w:rFonts w:ascii="Century Schoolbook" w:hAnsi="Century Schoolbook" w:cs="Arial"/>
              </w:rPr>
              <w:t xml:space="preserve"> w</w:t>
            </w:r>
            <w:r w:rsidR="008911F1">
              <w:rPr>
                <w:rFonts w:ascii="Century Schoolbook" w:hAnsi="Century Schoolbook" w:cs="Arial"/>
              </w:rPr>
              <w:t> </w:t>
            </w:r>
            <w:r>
              <w:rPr>
                <w:rFonts w:ascii="Century Schoolbook" w:hAnsi="Century Schoolbook" w:cs="Arial"/>
              </w:rPr>
              <w:t>ogólnej populacji rodzin</w:t>
            </w:r>
            <w:r w:rsidRPr="006C02A5">
              <w:rPr>
                <w:rFonts w:ascii="Century Schoolbook" w:hAnsi="Century Schoolbook" w:cs="Arial"/>
              </w:rPr>
              <w:t xml:space="preserve">  dotkniętych chorobą rzadką 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50</w:t>
            </w:r>
            <w:r w:rsidR="00DA25CD">
              <w:rPr>
                <w:rFonts w:ascii="Century Schoolbook" w:hAnsi="Century Schoolbook" w:cs="Arial"/>
              </w:rPr>
              <w:t>%</w:t>
            </w: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6C02A5">
              <w:rPr>
                <w:rFonts w:ascii="Century Schoolbook" w:hAnsi="Century Schoolbook" w:cs="Arial"/>
              </w:rPr>
              <w:t xml:space="preserve"> osób dotkniętych chorobą rzadką </w:t>
            </w:r>
            <w:r w:rsidR="008911F1" w:rsidRPr="006C02A5">
              <w:rPr>
                <w:rFonts w:ascii="Century Schoolbook" w:hAnsi="Century Schoolbook" w:cs="Arial"/>
              </w:rPr>
              <w:t xml:space="preserve">z </w:t>
            </w:r>
            <w:r w:rsidR="008911F1">
              <w:rPr>
                <w:rFonts w:ascii="Century Schoolbook" w:hAnsi="Century Schoolbook" w:cs="Arial"/>
              </w:rPr>
              <w:t>oceną</w:t>
            </w:r>
            <w:r w:rsidR="008911F1" w:rsidRPr="006C02A5">
              <w:rPr>
                <w:rFonts w:ascii="Century Schoolbook" w:hAnsi="Century Schoolbook" w:cs="Arial"/>
              </w:rPr>
              <w:t xml:space="preserve"> </w:t>
            </w:r>
            <w:r w:rsidR="008911F1">
              <w:rPr>
                <w:rFonts w:ascii="Century Schoolbook" w:hAnsi="Century Schoolbook" w:cs="Arial"/>
              </w:rPr>
              <w:t>sprawnością w oparciu o </w:t>
            </w:r>
            <w:r w:rsidR="008911F1" w:rsidRPr="006C02A5">
              <w:rPr>
                <w:rFonts w:ascii="Century Schoolbook" w:hAnsi="Century Schoolbook" w:cs="Arial"/>
              </w:rPr>
              <w:t>klasyfikację ICF</w:t>
            </w:r>
            <w:r w:rsidR="008911F1">
              <w:rPr>
                <w:rFonts w:ascii="Century Schoolbook" w:hAnsi="Century Schoolbook" w:cs="Arial"/>
              </w:rPr>
              <w:t xml:space="preserve"> </w:t>
            </w:r>
            <w:r>
              <w:rPr>
                <w:rFonts w:ascii="Century Schoolbook" w:hAnsi="Century Schoolbook" w:cs="Arial"/>
              </w:rPr>
              <w:t xml:space="preserve">spośród osób z chorobą rzadką 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DA25CD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 xml:space="preserve">Min. </w:t>
            </w:r>
            <w:r w:rsidR="006C02A5">
              <w:rPr>
                <w:rFonts w:ascii="Century Schoolbook" w:hAnsi="Century Schoolbook" w:cs="Arial"/>
              </w:rPr>
              <w:t>50%</w:t>
            </w: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6C02A5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6C02A5">
              <w:rPr>
                <w:rFonts w:ascii="Century Schoolbook" w:hAnsi="Century Schoolbook" w:cs="Arial"/>
              </w:rPr>
              <w:t xml:space="preserve"> rodzin dotkniętych chorobą rzadką</w:t>
            </w:r>
            <w:r>
              <w:rPr>
                <w:rFonts w:ascii="Century Schoolbook" w:hAnsi="Century Schoolbook" w:cs="Arial"/>
              </w:rPr>
              <w:t xml:space="preserve"> objętych pomocą psychologiczną i opieką </w:t>
            </w:r>
            <w:proofErr w:type="spellStart"/>
            <w:r w:rsidRPr="006C02A5">
              <w:rPr>
                <w:rFonts w:ascii="Century Schoolbook" w:hAnsi="Century Schoolbook" w:cs="Arial"/>
              </w:rPr>
              <w:t>wytchnieniową</w:t>
            </w:r>
            <w:proofErr w:type="spellEnd"/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50%</w:t>
            </w: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8911F1" w:rsidP="006C02A5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="006C02A5" w:rsidRPr="006C02A5">
              <w:rPr>
                <w:rFonts w:ascii="Century Schoolbook" w:hAnsi="Century Schoolbook" w:cs="Arial"/>
              </w:rPr>
              <w:t xml:space="preserve"> osób no</w:t>
            </w:r>
            <w:r>
              <w:rPr>
                <w:rFonts w:ascii="Century Schoolbook" w:hAnsi="Century Schoolbook" w:cs="Arial"/>
              </w:rPr>
              <w:t>wo zdiagnozowanych objętych, za </w:t>
            </w:r>
            <w:r w:rsidR="006C02A5" w:rsidRPr="006C02A5">
              <w:rPr>
                <w:rFonts w:ascii="Century Schoolbook" w:hAnsi="Century Schoolbook" w:cs="Arial"/>
              </w:rPr>
              <w:t>pośrednictwem ośrodka leczniczego, systemowym wsparciem społecznym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8911F1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80%</w:t>
            </w: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6C02A5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 w:rsidRPr="006C02A5">
              <w:rPr>
                <w:rFonts w:ascii="Century Schoolbook" w:hAnsi="Century Schoolbook" w:cs="Arial"/>
              </w:rPr>
              <w:t>Liczba zidentyfikowanych i zlikwidowanych barier w ramach środków budżetowych dedykowanych na realizację Narodowego Planu dla Chorób Rzadkich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</w:p>
        </w:tc>
      </w:tr>
      <w:tr w:rsidR="006C02A5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6C02A5" w:rsidRPr="006C02A5" w:rsidRDefault="006C02A5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 w:rsidRPr="006C02A5">
              <w:rPr>
                <w:rFonts w:ascii="Century Schoolbook" w:hAnsi="Century Schoolbook" w:cs="Arial"/>
              </w:rPr>
              <w:t>Udział rodzin</w:t>
            </w:r>
            <w:r w:rsidR="008911F1" w:rsidRPr="006C02A5">
              <w:rPr>
                <w:rFonts w:ascii="Century Schoolbook" w:hAnsi="Century Schoolbook" w:cs="Arial"/>
              </w:rPr>
              <w:t xml:space="preserve"> objętych wsparciem asystenta rodziny</w:t>
            </w:r>
            <w:r w:rsidRPr="006C02A5">
              <w:rPr>
                <w:rFonts w:ascii="Century Schoolbook" w:hAnsi="Century Schoolbook" w:cs="Arial"/>
              </w:rPr>
              <w:t xml:space="preserve"> w</w:t>
            </w:r>
            <w:r w:rsidR="008911F1">
              <w:rPr>
                <w:rFonts w:ascii="Century Schoolbook" w:hAnsi="Century Schoolbook" w:cs="Arial"/>
              </w:rPr>
              <w:t> ogólnej populacji rodzin</w:t>
            </w:r>
            <w:r w:rsidRPr="006C02A5">
              <w:rPr>
                <w:rFonts w:ascii="Century Schoolbook" w:hAnsi="Century Schoolbook" w:cs="Arial"/>
              </w:rPr>
              <w:t xml:space="preserve">  dotkniętych chorobą rzadką 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6C02A5" w:rsidRPr="003741F9" w:rsidRDefault="006C02A5" w:rsidP="006C02A5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80%</w:t>
            </w:r>
          </w:p>
        </w:tc>
      </w:tr>
    </w:tbl>
    <w:p w:rsidR="006C02A5" w:rsidRDefault="006C02A5" w:rsidP="00CD6AD5">
      <w:pPr>
        <w:rPr>
          <w:rFonts w:ascii="Century Schoolbook" w:hAnsi="Century Schoolbook"/>
        </w:rPr>
      </w:pPr>
    </w:p>
    <w:p w:rsidR="008911F1" w:rsidRDefault="008911F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F31C44" w:rsidRPr="003741F9" w:rsidRDefault="00F31C44" w:rsidP="00FC03CB">
      <w:pPr>
        <w:pStyle w:val="Nagwek2"/>
        <w:rPr>
          <w:rFonts w:ascii="Century Schoolbook" w:hAnsi="Century Schoolbook"/>
        </w:rPr>
      </w:pPr>
      <w:bookmarkStart w:id="24" w:name="_Toc4915723"/>
      <w:r w:rsidRPr="003741F9">
        <w:rPr>
          <w:rFonts w:ascii="Century Schoolbook" w:hAnsi="Century Schoolbook"/>
        </w:rPr>
        <w:lastRenderedPageBreak/>
        <w:t>Priorytet 3: REHABILITACJA</w:t>
      </w:r>
      <w:bookmarkEnd w:id="24"/>
    </w:p>
    <w:p w:rsidR="005440BA" w:rsidRDefault="00F31C44" w:rsidP="005440BA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b/>
        </w:rPr>
        <w:t xml:space="preserve">Celem </w:t>
      </w:r>
      <w:r w:rsidR="00BF3B4C" w:rsidRPr="003741F9">
        <w:rPr>
          <w:rFonts w:ascii="Century Schoolbook" w:hAnsi="Century Schoolbook"/>
          <w:b/>
        </w:rPr>
        <w:t xml:space="preserve">działań podejmowanych w ramach </w:t>
      </w:r>
      <w:r w:rsidRPr="003741F9">
        <w:rPr>
          <w:rFonts w:ascii="Century Schoolbook" w:hAnsi="Century Schoolbook"/>
          <w:b/>
        </w:rPr>
        <w:t>Priorytetu</w:t>
      </w:r>
      <w:r w:rsidRPr="003741F9">
        <w:rPr>
          <w:rFonts w:ascii="Century Schoolbook" w:hAnsi="Century Schoolbook"/>
        </w:rPr>
        <w:t xml:space="preserve"> jest opracowanie i wdrożenie systemu rehabilitacji zapewniającego długofalow</w:t>
      </w:r>
      <w:r w:rsidR="00D21787">
        <w:rPr>
          <w:rFonts w:ascii="Century Schoolbook" w:hAnsi="Century Schoolbook"/>
        </w:rPr>
        <w:t>ą, wszechstronną, kompleksową i </w:t>
      </w:r>
      <w:r w:rsidRPr="003741F9">
        <w:rPr>
          <w:rFonts w:ascii="Century Schoolbook" w:hAnsi="Century Schoolbook"/>
        </w:rPr>
        <w:t>skoordynowaną opiekę specjalistyczną nad osobami dotkniętymi chorobami rzadkimi przyczyniającą się do przywrócenia pełnej lub możliwej do osi</w:t>
      </w:r>
      <w:r w:rsidR="00CD6AD5" w:rsidRPr="003741F9">
        <w:rPr>
          <w:rFonts w:ascii="Century Schoolbook" w:hAnsi="Century Schoolbook"/>
        </w:rPr>
        <w:t>ągnięcia sprawności fizycznej i </w:t>
      </w:r>
      <w:r w:rsidRPr="003741F9">
        <w:rPr>
          <w:rFonts w:ascii="Century Schoolbook" w:hAnsi="Century Schoolbook"/>
        </w:rPr>
        <w:t>psychicznej ukierunkowanej na poprawę jak</w:t>
      </w:r>
      <w:r w:rsidR="00D21787">
        <w:rPr>
          <w:rFonts w:ascii="Century Schoolbook" w:hAnsi="Century Schoolbook"/>
        </w:rPr>
        <w:t>ości funkcjonowania tych osób w </w:t>
      </w:r>
      <w:r w:rsidRPr="003741F9">
        <w:rPr>
          <w:rFonts w:ascii="Century Schoolbook" w:hAnsi="Century Schoolbook"/>
        </w:rPr>
        <w:t>życiu codziennym.</w:t>
      </w:r>
    </w:p>
    <w:p w:rsidR="005440BA" w:rsidRPr="003741F9" w:rsidRDefault="005440BA" w:rsidP="005440BA">
      <w:pPr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  <w:b/>
        </w:rPr>
        <w:t>Obszary tematyczne w ramach Priorytetu 3:</w:t>
      </w:r>
    </w:p>
    <w:p w:rsidR="005440BA" w:rsidRPr="005440BA" w:rsidRDefault="005440BA" w:rsidP="000F37C6">
      <w:pPr>
        <w:pStyle w:val="Akapitzlist"/>
        <w:numPr>
          <w:ilvl w:val="0"/>
          <w:numId w:val="19"/>
        </w:numPr>
        <w:spacing w:line="360" w:lineRule="auto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Rehabilitacja i stymulacja rozwoju</w:t>
      </w:r>
    </w:p>
    <w:p w:rsidR="00600C02" w:rsidRPr="008911F1" w:rsidRDefault="008911F1" w:rsidP="008911F1">
      <w:pPr>
        <w:spacing w:before="240"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Wskaźniki celu: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8911F1" w:rsidRPr="006C02A5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Nazwa wskaźnika</w:t>
            </w:r>
          </w:p>
        </w:tc>
        <w:tc>
          <w:tcPr>
            <w:tcW w:w="1406" w:type="pct"/>
            <w:tcBorders>
              <w:left w:val="single" w:sz="18" w:space="0" w:color="1F497D"/>
            </w:tcBorders>
            <w:hideMark/>
          </w:tcPr>
          <w:p w:rsidR="008911F1" w:rsidRPr="006C02A5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Wartość docelowa</w:t>
            </w:r>
          </w:p>
        </w:tc>
      </w:tr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Liczba</w:t>
            </w:r>
            <w:r w:rsidRPr="008911F1">
              <w:rPr>
                <w:rFonts w:ascii="Century Schoolbook" w:hAnsi="Century Schoolbook" w:cs="Arial"/>
              </w:rPr>
              <w:t xml:space="preserve"> jednostek chorobowych objętych standardem opieki specjalistycznej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10</w:t>
            </w:r>
          </w:p>
        </w:tc>
      </w:tr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8911F1">
              <w:rPr>
                <w:rFonts w:ascii="Century Schoolbook" w:hAnsi="Century Schoolbook" w:cs="Arial"/>
              </w:rPr>
              <w:t xml:space="preserve"> osób dotkniętych chorobami rzadkimi objętych skoordynowaną </w:t>
            </w:r>
            <w:r>
              <w:rPr>
                <w:rFonts w:ascii="Century Schoolbook" w:hAnsi="Century Schoolbook" w:cs="Arial"/>
              </w:rPr>
              <w:t>i długofalową opieką medyczną i </w:t>
            </w:r>
            <w:r w:rsidRPr="008911F1">
              <w:rPr>
                <w:rFonts w:ascii="Century Schoolbook" w:hAnsi="Century Schoolbook" w:cs="Arial"/>
              </w:rPr>
              <w:t xml:space="preserve">rehabilitacyjną 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75%</w:t>
            </w:r>
          </w:p>
        </w:tc>
      </w:tr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8911F1">
              <w:rPr>
                <w:rFonts w:ascii="Century Schoolbook" w:hAnsi="Century Schoolbook" w:cs="Arial"/>
              </w:rPr>
              <w:t xml:space="preserve"> osób </w:t>
            </w:r>
            <w:r>
              <w:rPr>
                <w:rFonts w:ascii="Century Schoolbook" w:hAnsi="Century Schoolbook" w:cs="Arial"/>
              </w:rPr>
              <w:t xml:space="preserve">z chorobami rzadkimi i niepełnosprawnością w stopniu znacznym </w:t>
            </w:r>
            <w:r w:rsidRPr="008911F1">
              <w:rPr>
                <w:rFonts w:ascii="Century Schoolbook" w:hAnsi="Century Schoolbook" w:cs="Arial"/>
              </w:rPr>
              <w:t>objętych stan</w:t>
            </w:r>
            <w:r>
              <w:rPr>
                <w:rFonts w:ascii="Century Schoolbook" w:hAnsi="Century Schoolbook" w:cs="Arial"/>
              </w:rPr>
              <w:t xml:space="preserve">dardem opieki </w:t>
            </w:r>
            <w:proofErr w:type="spellStart"/>
            <w:r>
              <w:rPr>
                <w:rFonts w:ascii="Century Schoolbook" w:hAnsi="Century Schoolbook" w:cs="Arial"/>
              </w:rPr>
              <w:t>telemedycznej</w:t>
            </w:r>
            <w:proofErr w:type="spellEnd"/>
            <w:r>
              <w:rPr>
                <w:rFonts w:ascii="Century Schoolbook" w:hAnsi="Century Schoolbook" w:cs="Arial"/>
              </w:rPr>
              <w:t xml:space="preserve"> w domu („</w:t>
            </w:r>
            <w:proofErr w:type="spellStart"/>
            <w:r>
              <w:rPr>
                <w:rFonts w:ascii="Century Schoolbook" w:hAnsi="Century Schoolbook" w:cs="Arial"/>
              </w:rPr>
              <w:t>home-care</w:t>
            </w:r>
            <w:proofErr w:type="spellEnd"/>
            <w:r>
              <w:rPr>
                <w:rFonts w:ascii="Century Schoolbook" w:hAnsi="Century Schoolbook" w:cs="Arial"/>
              </w:rPr>
              <w:t>”)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50%</w:t>
            </w:r>
          </w:p>
        </w:tc>
      </w:tr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 personelu ośrodków rehabilitacji przeszkolonych w </w:t>
            </w:r>
            <w:r w:rsidRPr="008911F1">
              <w:rPr>
                <w:rFonts w:ascii="Century Schoolbook" w:hAnsi="Century Schoolbook" w:cs="Arial"/>
              </w:rPr>
              <w:t xml:space="preserve">ramach przygotowania do pracy w ośrodkach lokalnych </w:t>
            </w:r>
            <w:r>
              <w:rPr>
                <w:rFonts w:ascii="Century Schoolbook" w:hAnsi="Century Schoolbook" w:cs="Arial"/>
              </w:rPr>
              <w:t xml:space="preserve">oraz do </w:t>
            </w:r>
            <w:r w:rsidRPr="008911F1">
              <w:rPr>
                <w:rFonts w:ascii="Century Schoolbook" w:hAnsi="Century Schoolbook" w:cs="Arial"/>
              </w:rPr>
              <w:t>pracy w domu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50%</w:t>
            </w:r>
          </w:p>
        </w:tc>
      </w:tr>
      <w:tr w:rsidR="008911F1" w:rsidRPr="003741F9" w:rsidTr="008911F1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8911F1">
              <w:rPr>
                <w:rFonts w:ascii="Century Schoolbook" w:hAnsi="Century Schoolbook" w:cs="Arial"/>
              </w:rPr>
              <w:t xml:space="preserve"> rodzin </w:t>
            </w:r>
            <w:r>
              <w:rPr>
                <w:rFonts w:ascii="Century Schoolbook" w:hAnsi="Century Schoolbook" w:cs="Arial"/>
              </w:rPr>
              <w:t>z chorobami rzadkimi i niepełnosprawnością w stopniu znacznym, korzystających w domu z </w:t>
            </w:r>
            <w:r w:rsidRPr="008911F1">
              <w:rPr>
                <w:rFonts w:ascii="Century Schoolbook" w:hAnsi="Century Schoolbook" w:cs="Arial"/>
              </w:rPr>
              <w:t>wypożyczonego sprzętu rehabilitacyjnego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Ok. 30%</w:t>
            </w:r>
          </w:p>
        </w:tc>
      </w:tr>
    </w:tbl>
    <w:p w:rsidR="008911F1" w:rsidRDefault="008911F1" w:rsidP="00CD6AD5">
      <w:pPr>
        <w:rPr>
          <w:rFonts w:ascii="Century Schoolbook" w:hAnsi="Century Schoolbook"/>
        </w:rPr>
      </w:pPr>
    </w:p>
    <w:p w:rsidR="008911F1" w:rsidRDefault="008911F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F31C44" w:rsidRPr="003741F9" w:rsidRDefault="00F31C44" w:rsidP="00FC03CB">
      <w:pPr>
        <w:pStyle w:val="Nagwek2"/>
        <w:rPr>
          <w:rFonts w:ascii="Century Schoolbook" w:hAnsi="Century Schoolbook"/>
        </w:rPr>
      </w:pPr>
      <w:bookmarkStart w:id="25" w:name="_Toc4915724"/>
      <w:r w:rsidRPr="003741F9">
        <w:rPr>
          <w:rFonts w:ascii="Century Schoolbook" w:hAnsi="Century Schoolbook"/>
        </w:rPr>
        <w:lastRenderedPageBreak/>
        <w:t>Priorytet 4: EDUKACJA</w:t>
      </w:r>
      <w:r w:rsidR="00D35A5D" w:rsidRPr="003741F9">
        <w:rPr>
          <w:rFonts w:ascii="Century Schoolbook" w:hAnsi="Century Schoolbook"/>
        </w:rPr>
        <w:t>, NAUKA, INF</w:t>
      </w:r>
      <w:r w:rsidR="00F016B6" w:rsidRPr="003741F9">
        <w:rPr>
          <w:rFonts w:ascii="Century Schoolbook" w:hAnsi="Century Schoolbook"/>
        </w:rPr>
        <w:t>O</w:t>
      </w:r>
      <w:r w:rsidR="00D35A5D" w:rsidRPr="003741F9">
        <w:rPr>
          <w:rFonts w:ascii="Century Schoolbook" w:hAnsi="Century Schoolbook"/>
        </w:rPr>
        <w:t>RMACJA</w:t>
      </w:r>
      <w:r w:rsidRPr="003741F9">
        <w:rPr>
          <w:rFonts w:ascii="Century Schoolbook" w:hAnsi="Century Schoolbook"/>
        </w:rPr>
        <w:t xml:space="preserve"> </w:t>
      </w:r>
      <w:r w:rsidR="005E09F5" w:rsidRPr="003741F9">
        <w:rPr>
          <w:rFonts w:ascii="Century Schoolbook" w:hAnsi="Century Schoolbook"/>
        </w:rPr>
        <w:t>I</w:t>
      </w:r>
      <w:r w:rsidR="008911F1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>ŚWIADOMOŚĆ SPOŁECZNA</w:t>
      </w:r>
      <w:bookmarkEnd w:id="25"/>
    </w:p>
    <w:p w:rsidR="00F31C44" w:rsidRDefault="00F31C44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b/>
        </w:rPr>
        <w:t xml:space="preserve">Celem </w:t>
      </w:r>
      <w:r w:rsidR="00BF3B4C" w:rsidRPr="003741F9">
        <w:rPr>
          <w:rFonts w:ascii="Century Schoolbook" w:hAnsi="Century Schoolbook"/>
          <w:b/>
        </w:rPr>
        <w:t xml:space="preserve">działań podejmowanych w ramach </w:t>
      </w:r>
      <w:r w:rsidRPr="003741F9">
        <w:rPr>
          <w:rFonts w:ascii="Century Schoolbook" w:hAnsi="Century Schoolbook"/>
          <w:b/>
        </w:rPr>
        <w:t>Priorytetu</w:t>
      </w:r>
      <w:r w:rsidRPr="003741F9">
        <w:rPr>
          <w:rFonts w:ascii="Century Schoolbook" w:hAnsi="Century Schoolbook"/>
        </w:rPr>
        <w:t xml:space="preserve"> jest wprowadzenie rozwiązań systemowych wspi</w:t>
      </w:r>
      <w:r w:rsidR="00FC03CB" w:rsidRPr="003741F9">
        <w:rPr>
          <w:rFonts w:ascii="Century Schoolbook" w:hAnsi="Century Schoolbook"/>
        </w:rPr>
        <w:t>erających edukację przyszłych i </w:t>
      </w:r>
      <w:r w:rsidRPr="003741F9">
        <w:rPr>
          <w:rFonts w:ascii="Century Schoolbook" w:hAnsi="Century Schoolbook"/>
        </w:rPr>
        <w:t>obecnych kadr medycznych, prowadzenie i tworzenie proje</w:t>
      </w:r>
      <w:r w:rsidR="00FC03CB" w:rsidRPr="003741F9">
        <w:rPr>
          <w:rFonts w:ascii="Century Schoolbook" w:hAnsi="Century Schoolbook"/>
        </w:rPr>
        <w:t>któw badawczych i rozwojowych w </w:t>
      </w:r>
      <w:r w:rsidRPr="003741F9">
        <w:rPr>
          <w:rFonts w:ascii="Century Schoolbook" w:hAnsi="Century Schoolbook"/>
        </w:rPr>
        <w:t>zakresie chorób rzadkich przy jednoczesnym i systematycznym podnoszeniu og</w:t>
      </w:r>
      <w:r w:rsidR="008911F1">
        <w:rPr>
          <w:rFonts w:ascii="Century Schoolbook" w:hAnsi="Century Schoolbook"/>
        </w:rPr>
        <w:t>ólnej świadomości społecznej na </w:t>
      </w:r>
      <w:r w:rsidRPr="003741F9">
        <w:rPr>
          <w:rFonts w:ascii="Century Schoolbook" w:hAnsi="Century Schoolbook"/>
        </w:rPr>
        <w:t>temat chorób rzadkich.</w:t>
      </w:r>
    </w:p>
    <w:p w:rsidR="005440BA" w:rsidRPr="003741F9" w:rsidRDefault="005440BA" w:rsidP="005440BA">
      <w:pPr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  <w:b/>
        </w:rPr>
        <w:t>Obszary tematyczne w ramach Priorytetu 4:</w:t>
      </w:r>
    </w:p>
    <w:p w:rsidR="005440BA" w:rsidRPr="005440BA" w:rsidRDefault="005440BA" w:rsidP="000F37C6">
      <w:pPr>
        <w:pStyle w:val="Akapitzlist"/>
        <w:numPr>
          <w:ilvl w:val="0"/>
          <w:numId w:val="37"/>
        </w:numPr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Edukacja i świadomość społeczna</w:t>
      </w:r>
    </w:p>
    <w:p w:rsidR="00600C02" w:rsidRPr="008911F1" w:rsidRDefault="008911F1" w:rsidP="008911F1">
      <w:pPr>
        <w:jc w:val="both"/>
        <w:rPr>
          <w:rFonts w:ascii="Century Schoolbook" w:hAnsi="Century Schoolbook" w:cs="Arial"/>
          <w:b/>
        </w:rPr>
      </w:pPr>
      <w:r>
        <w:rPr>
          <w:rFonts w:ascii="Century Schoolbook" w:hAnsi="Century Schoolbook" w:cs="Arial"/>
          <w:b/>
        </w:rPr>
        <w:t>Wskaźniki celu: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51"/>
      </w:tblGrid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  <w:hideMark/>
          </w:tcPr>
          <w:p w:rsidR="008911F1" w:rsidRPr="006C02A5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Nazwa wskaźnika</w:t>
            </w:r>
          </w:p>
        </w:tc>
        <w:tc>
          <w:tcPr>
            <w:tcW w:w="1406" w:type="pct"/>
            <w:tcBorders>
              <w:left w:val="single" w:sz="18" w:space="0" w:color="1F497D"/>
            </w:tcBorders>
            <w:hideMark/>
          </w:tcPr>
          <w:p w:rsidR="008911F1" w:rsidRPr="006C02A5" w:rsidRDefault="008911F1" w:rsidP="008911F1">
            <w:pPr>
              <w:spacing w:before="240"/>
              <w:jc w:val="center"/>
              <w:rPr>
                <w:rFonts w:ascii="Century Schoolbook" w:hAnsi="Century Schoolbook" w:cs="Arial"/>
                <w:b/>
              </w:rPr>
            </w:pPr>
            <w:r w:rsidRPr="006C02A5">
              <w:rPr>
                <w:rFonts w:ascii="Century Schoolbook" w:hAnsi="Century Schoolbook" w:cs="Arial"/>
                <w:b/>
              </w:rPr>
              <w:t>Wartość docelowa</w:t>
            </w:r>
          </w:p>
        </w:tc>
      </w:tr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Odsetek</w:t>
            </w:r>
            <w:r w:rsidRPr="008911F1">
              <w:rPr>
                <w:rFonts w:ascii="Century Schoolbook" w:hAnsi="Century Schoolbook" w:cs="Arial"/>
              </w:rPr>
              <w:t xml:space="preserve"> badań, w ogólnej liczbie badań naukowych, poświęconych tematyce chorób rzadkich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Ok. 10%</w:t>
            </w:r>
          </w:p>
        </w:tc>
      </w:tr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8911F1">
              <w:rPr>
                <w:rFonts w:ascii="Century Schoolbook" w:hAnsi="Century Schoolbook" w:cs="Arial"/>
              </w:rPr>
              <w:t>Liczba projektów międzynarodowych z udział polskich zespołów badawczych poświęconych chorobom rzadkim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3</w:t>
            </w:r>
          </w:p>
        </w:tc>
      </w:tr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8911F1">
              <w:rPr>
                <w:rFonts w:ascii="Century Schoolbook" w:hAnsi="Century Schoolbook" w:cs="Arial"/>
              </w:rPr>
              <w:t>Liczba interdyscyplinarnych projektów poświęconych chorobom rzadkim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3</w:t>
            </w:r>
          </w:p>
        </w:tc>
      </w:tr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8911F1">
              <w:rPr>
                <w:rFonts w:ascii="Century Schoolbook" w:hAnsi="Century Schoolbook" w:cs="Arial"/>
              </w:rPr>
              <w:t>Liczba osób objętych programami kształcenia na różnych etapach edukacji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</w:p>
        </w:tc>
      </w:tr>
      <w:tr w:rsidR="008911F1" w:rsidRPr="003741F9" w:rsidTr="00180398">
        <w:tc>
          <w:tcPr>
            <w:tcW w:w="3594" w:type="pct"/>
            <w:tcBorders>
              <w:right w:val="single" w:sz="18" w:space="0" w:color="1F497D"/>
            </w:tcBorders>
          </w:tcPr>
          <w:p w:rsidR="008911F1" w:rsidRPr="008911F1" w:rsidRDefault="008911F1" w:rsidP="008911F1">
            <w:pPr>
              <w:spacing w:before="240" w:line="254" w:lineRule="auto"/>
              <w:jc w:val="center"/>
              <w:rPr>
                <w:rFonts w:ascii="Century Schoolbook" w:hAnsi="Century Schoolbook" w:cs="Arial"/>
              </w:rPr>
            </w:pPr>
            <w:r w:rsidRPr="008911F1">
              <w:rPr>
                <w:rFonts w:ascii="Century Schoolbook" w:hAnsi="Century Schoolbook" w:cs="Arial"/>
              </w:rPr>
              <w:t>Liczba jednostek</w:t>
            </w:r>
            <w:r>
              <w:rPr>
                <w:rFonts w:ascii="Century Schoolbook" w:hAnsi="Century Schoolbook" w:cs="Arial"/>
              </w:rPr>
              <w:t xml:space="preserve"> lub grup</w:t>
            </w:r>
            <w:r w:rsidRPr="008911F1">
              <w:rPr>
                <w:rFonts w:ascii="Century Schoolbook" w:hAnsi="Century Schoolbook" w:cs="Arial"/>
              </w:rPr>
              <w:t xml:space="preserve"> chor</w:t>
            </w:r>
            <w:r>
              <w:rPr>
                <w:rFonts w:ascii="Century Schoolbook" w:hAnsi="Century Schoolbook" w:cs="Arial"/>
              </w:rPr>
              <w:t>ób rzadkich</w:t>
            </w:r>
            <w:r w:rsidRPr="008911F1">
              <w:rPr>
                <w:rFonts w:ascii="Century Schoolbook" w:hAnsi="Century Schoolbook" w:cs="Arial"/>
              </w:rPr>
              <w:t xml:space="preserve"> posiadających dedykowane strony na platformie informacyjnej poświęconej chorobom rzadkim</w:t>
            </w:r>
          </w:p>
        </w:tc>
        <w:tc>
          <w:tcPr>
            <w:tcW w:w="1406" w:type="pct"/>
            <w:tcBorders>
              <w:left w:val="single" w:sz="18" w:space="0" w:color="1F497D"/>
            </w:tcBorders>
          </w:tcPr>
          <w:p w:rsidR="008911F1" w:rsidRPr="003741F9" w:rsidRDefault="008911F1" w:rsidP="008911F1">
            <w:pPr>
              <w:pStyle w:val="Akapitzlist"/>
              <w:spacing w:before="240"/>
              <w:ind w:left="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Min. 10</w:t>
            </w:r>
          </w:p>
        </w:tc>
      </w:tr>
    </w:tbl>
    <w:p w:rsidR="008911F1" w:rsidRDefault="008911F1" w:rsidP="00CD6AD5">
      <w:pPr>
        <w:spacing w:before="240" w:line="360" w:lineRule="auto"/>
        <w:jc w:val="both"/>
        <w:rPr>
          <w:rFonts w:ascii="Century Schoolbook" w:hAnsi="Century Schoolbook"/>
        </w:rPr>
      </w:pPr>
    </w:p>
    <w:p w:rsidR="00F31C44" w:rsidRPr="003741F9" w:rsidRDefault="00F31C44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Zdefiniowane w ramach </w:t>
      </w:r>
      <w:r w:rsidR="00D35A5D" w:rsidRPr="003741F9">
        <w:rPr>
          <w:rFonts w:ascii="Century Schoolbook" w:hAnsi="Century Schoolbook"/>
        </w:rPr>
        <w:t>NPCR</w:t>
      </w:r>
      <w:r w:rsidR="006E20AF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4 Prio</w:t>
      </w:r>
      <w:r w:rsidR="006E20AF">
        <w:rPr>
          <w:rFonts w:ascii="Century Schoolbook" w:hAnsi="Century Schoolbook"/>
        </w:rPr>
        <w:t>rytety interwencji strategicznych</w:t>
      </w:r>
      <w:r w:rsidRPr="003741F9">
        <w:rPr>
          <w:rFonts w:ascii="Century Schoolbook" w:hAnsi="Century Schoolbook"/>
        </w:rPr>
        <w:t xml:space="preserve"> stanowią 4 filary podejmowanych przyszłych działań w ramach Planów </w:t>
      </w:r>
      <w:r w:rsidR="00A3547B" w:rsidRPr="003741F9">
        <w:rPr>
          <w:rFonts w:ascii="Century Schoolbook" w:hAnsi="Century Schoolbook"/>
        </w:rPr>
        <w:t>Wykonawczych. Są one kluczowe w </w:t>
      </w:r>
      <w:r w:rsidRPr="003741F9">
        <w:rPr>
          <w:rFonts w:ascii="Century Schoolbook" w:hAnsi="Century Schoolbook"/>
        </w:rPr>
        <w:t xml:space="preserve">tworzeniu kompleksowego, wszechstronnego, całościowego i długofalowego zestawu </w:t>
      </w:r>
      <w:r w:rsidR="004C3409" w:rsidRPr="003741F9">
        <w:rPr>
          <w:rFonts w:ascii="Century Schoolbook" w:hAnsi="Century Schoolbook"/>
        </w:rPr>
        <w:t>d</w:t>
      </w:r>
      <w:r w:rsidRPr="003741F9">
        <w:rPr>
          <w:rFonts w:ascii="Century Schoolbook" w:hAnsi="Century Schoolbook"/>
        </w:rPr>
        <w:t>ziałań prawnych, organizacyjnych, systemowych, wdrożeniowych i koncepcyjnych uk</w:t>
      </w:r>
      <w:r w:rsidR="00A3547B" w:rsidRPr="003741F9">
        <w:rPr>
          <w:rFonts w:ascii="Century Schoolbook" w:hAnsi="Century Schoolbook"/>
        </w:rPr>
        <w:t>ierunkowanych na wypracowanie i </w:t>
      </w:r>
      <w:r w:rsidRPr="003741F9">
        <w:rPr>
          <w:rFonts w:ascii="Century Schoolbook" w:hAnsi="Century Schoolbook"/>
        </w:rPr>
        <w:t xml:space="preserve">osiągnięcie trwałej, jakościowej i stabilnej zmiany zarówno systemu opieki i wsparcia osób oraz rodzin zmagających się </w:t>
      </w:r>
      <w:r w:rsidR="003B0BA5" w:rsidRPr="003741F9">
        <w:rPr>
          <w:rFonts w:ascii="Century Schoolbook" w:hAnsi="Century Schoolbook"/>
        </w:rPr>
        <w:t xml:space="preserve">z </w:t>
      </w:r>
      <w:r w:rsidRPr="003741F9">
        <w:rPr>
          <w:rFonts w:ascii="Century Schoolbook" w:hAnsi="Century Schoolbook"/>
        </w:rPr>
        <w:t>chorobami rzadkimi, j</w:t>
      </w:r>
      <w:r w:rsidR="00D21787">
        <w:rPr>
          <w:rFonts w:ascii="Century Schoolbook" w:hAnsi="Century Schoolbook"/>
        </w:rPr>
        <w:t>ak również zmiany świadomości i </w:t>
      </w:r>
      <w:r w:rsidRPr="003741F9">
        <w:rPr>
          <w:rFonts w:ascii="Century Schoolbook" w:hAnsi="Century Schoolbook"/>
        </w:rPr>
        <w:t>dojrzałości spo</w:t>
      </w:r>
      <w:r w:rsidR="006E20AF">
        <w:rPr>
          <w:rFonts w:ascii="Century Schoolbook" w:hAnsi="Century Schoolbook"/>
        </w:rPr>
        <w:t>łecznej w odniesieniu do osób i </w:t>
      </w:r>
      <w:r w:rsidRPr="003741F9">
        <w:rPr>
          <w:rFonts w:ascii="Century Schoolbook" w:hAnsi="Century Schoolbook"/>
        </w:rPr>
        <w:t xml:space="preserve">rodzin dotkniętych chorobami rzadkimi. </w:t>
      </w:r>
    </w:p>
    <w:p w:rsidR="00600C02" w:rsidRPr="003741F9" w:rsidRDefault="00600C02">
      <w:pPr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br w:type="page"/>
      </w:r>
    </w:p>
    <w:p w:rsidR="00D41F30" w:rsidRPr="003741F9" w:rsidRDefault="00D41F30" w:rsidP="00D41F30">
      <w:pPr>
        <w:pStyle w:val="Legenda"/>
        <w:keepNext/>
        <w:rPr>
          <w:rFonts w:ascii="Century Schoolbook" w:hAnsi="Century Schoolbook"/>
        </w:rPr>
      </w:pPr>
      <w:bookmarkStart w:id="26" w:name="_Toc4915563"/>
      <w:r w:rsidRPr="003741F9">
        <w:rPr>
          <w:rFonts w:ascii="Century Schoolbook" w:hAnsi="Century Schoolbook"/>
        </w:rPr>
        <w:lastRenderedPageBreak/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2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 xml:space="preserve"> Priorytety NPCR</w:t>
      </w:r>
      <w:bookmarkEnd w:id="26"/>
    </w:p>
    <w:p w:rsidR="00600C02" w:rsidRPr="003741F9" w:rsidRDefault="00600C02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D5B3B3D" wp14:editId="7FFC3CD1">
            <wp:simplePos x="0" y="0"/>
            <wp:positionH relativeFrom="margin">
              <wp:posOffset>0</wp:posOffset>
            </wp:positionH>
            <wp:positionV relativeFrom="page">
              <wp:posOffset>1252220</wp:posOffset>
            </wp:positionV>
            <wp:extent cx="5762625" cy="2447925"/>
            <wp:effectExtent l="0" t="0" r="0" b="47625"/>
            <wp:wrapTopAndBottom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:rsidR="00FC03CB" w:rsidRPr="003741F9" w:rsidRDefault="00F31C44" w:rsidP="00CD6AD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Realizacja 4 Priorytetów RARE jest też ukierunkowana na ciągłe </w:t>
      </w:r>
      <w:r w:rsidR="005B61AF" w:rsidRPr="003741F9">
        <w:rPr>
          <w:rFonts w:ascii="Century Schoolbook" w:hAnsi="Century Schoolbook"/>
        </w:rPr>
        <w:t>doskonalenie systemu opieki i </w:t>
      </w:r>
      <w:r w:rsidRPr="003741F9">
        <w:rPr>
          <w:rFonts w:ascii="Century Schoolbook" w:hAnsi="Century Schoolbook"/>
        </w:rPr>
        <w:t xml:space="preserve">wsparcia oraz </w:t>
      </w:r>
      <w:r w:rsidR="00F855CB" w:rsidRPr="003741F9">
        <w:rPr>
          <w:rFonts w:ascii="Century Schoolbook" w:hAnsi="Century Schoolbook"/>
        </w:rPr>
        <w:t xml:space="preserve">jest </w:t>
      </w:r>
      <w:r w:rsidRPr="003741F9">
        <w:rPr>
          <w:rFonts w:ascii="Century Schoolbook" w:hAnsi="Century Schoolbook"/>
        </w:rPr>
        <w:t xml:space="preserve">oparta </w:t>
      </w:r>
      <w:r w:rsidR="00A3547B" w:rsidRPr="003741F9">
        <w:rPr>
          <w:rFonts w:ascii="Century Schoolbook" w:hAnsi="Century Schoolbook"/>
        </w:rPr>
        <w:t>o cykl powiązanych ze sobą d</w:t>
      </w:r>
      <w:r w:rsidRPr="003741F9">
        <w:rPr>
          <w:rFonts w:ascii="Century Schoolbook" w:hAnsi="Century Schoolbook"/>
        </w:rPr>
        <w:t xml:space="preserve">ziałań, które będą samoistnie wspierały rozwój poszczególnych Priorytetów </w:t>
      </w:r>
      <w:r w:rsidR="006E20AF">
        <w:rPr>
          <w:rFonts w:ascii="Century Schoolbook" w:hAnsi="Century Schoolbook"/>
        </w:rPr>
        <w:t>i tym samym przyczyniały się do </w:t>
      </w:r>
      <w:r w:rsidRPr="003741F9">
        <w:rPr>
          <w:rFonts w:ascii="Century Schoolbook" w:hAnsi="Century Schoolbook"/>
        </w:rPr>
        <w:t>coraz pełniejszej realizacji założeń poszczególnych Obszarów Tematycznych.</w:t>
      </w:r>
    </w:p>
    <w:p w:rsidR="00FC03CB" w:rsidRPr="003741F9" w:rsidRDefault="00FC03CB" w:rsidP="00FC03CB">
      <w:pPr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br w:type="page"/>
      </w:r>
    </w:p>
    <w:p w:rsidR="00E71C41" w:rsidRPr="003741F9" w:rsidRDefault="00E71C41" w:rsidP="00AB3042">
      <w:pPr>
        <w:pStyle w:val="Styl1"/>
      </w:pPr>
      <w:bookmarkStart w:id="27" w:name="_Toc4915725"/>
      <w:bookmarkStart w:id="28" w:name="_Toc3540125"/>
      <w:r>
        <w:lastRenderedPageBreak/>
        <w:t>Wizja 2025</w:t>
      </w:r>
      <w:bookmarkEnd w:id="27"/>
    </w:p>
    <w:p w:rsidR="00E71C41" w:rsidRPr="003741F9" w:rsidRDefault="00E71C41" w:rsidP="00E71C41">
      <w:pPr>
        <w:rPr>
          <w:rFonts w:ascii="Century Schoolbook" w:hAnsi="Century Schoolbook"/>
        </w:rPr>
      </w:pPr>
    </w:p>
    <w:bookmarkEnd w:id="28"/>
    <w:p w:rsidR="008A22D0" w:rsidRPr="003741F9" w:rsidRDefault="00A3547B" w:rsidP="008A22D0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Polska jest krajem zapewniającym wszechstronną, kompleksową, skoordynowaną, wysoce specjalistyczną i innowacyjną opiekę leczniczą oraz rehabilitacyjną osobom dotkniętym chorobami rzadkimi; oferującym szeroki</w:t>
      </w:r>
      <w:r w:rsidR="00D21787">
        <w:rPr>
          <w:rFonts w:ascii="Century Schoolbook" w:hAnsi="Century Schoolbook"/>
        </w:rPr>
        <w:t xml:space="preserve"> wachlarz usług wspierających i </w:t>
      </w:r>
      <w:r w:rsidR="006E20AF">
        <w:rPr>
          <w:rFonts w:ascii="Century Schoolbook" w:hAnsi="Century Schoolbook"/>
        </w:rPr>
        <w:t>włączających w </w:t>
      </w:r>
      <w:r w:rsidRPr="003741F9">
        <w:rPr>
          <w:rFonts w:ascii="Century Schoolbook" w:hAnsi="Century Schoolbook"/>
        </w:rPr>
        <w:t>niedyskryminujący sposób w życie społeczne i zawodowe osoby oraz rodziny dotknięte chorobami rzadkimi; edukującym przyszłe i obecne kadry</w:t>
      </w:r>
      <w:r w:rsidR="008A22D0" w:rsidRPr="003741F9">
        <w:rPr>
          <w:rFonts w:ascii="Century Schoolbook" w:hAnsi="Century Schoolbook"/>
        </w:rPr>
        <w:t>.</w:t>
      </w:r>
      <w:r w:rsidRPr="003741F9">
        <w:rPr>
          <w:rFonts w:ascii="Century Schoolbook" w:hAnsi="Century Schoolbook"/>
        </w:rPr>
        <w:t xml:space="preserve"> medyczne oraz stale podnoszącym świadomość społeczną nt. chorób rzadkich.</w:t>
      </w:r>
    </w:p>
    <w:p w:rsidR="00A3547B" w:rsidRPr="003741F9" w:rsidRDefault="00A3547B" w:rsidP="00347EE1">
      <w:pPr>
        <w:jc w:val="both"/>
        <w:rPr>
          <w:rFonts w:ascii="Century Schoolbook" w:hAnsi="Century Schoolbook" w:cs="Arial"/>
          <w:b/>
        </w:rPr>
      </w:pPr>
      <w:r w:rsidRPr="003741F9">
        <w:rPr>
          <w:rFonts w:ascii="Century Schoolbook" w:hAnsi="Century Schoolbook" w:cs="Arial"/>
          <w:b/>
        </w:rPr>
        <w:br w:type="page"/>
      </w:r>
    </w:p>
    <w:p w:rsidR="00E71C41" w:rsidRPr="003741F9" w:rsidRDefault="00E71C41" w:rsidP="00AB3042">
      <w:pPr>
        <w:pStyle w:val="Styl1"/>
      </w:pPr>
      <w:bookmarkStart w:id="29" w:name="_Toc4915726"/>
      <w:bookmarkStart w:id="30" w:name="_Toc3540126"/>
      <w:r>
        <w:lastRenderedPageBreak/>
        <w:t>Choroby rzadkie w Polsce</w:t>
      </w:r>
      <w:bookmarkEnd w:id="29"/>
    </w:p>
    <w:p w:rsidR="00E71C41" w:rsidRPr="003741F9" w:rsidRDefault="00E71C41" w:rsidP="00E71C41">
      <w:pPr>
        <w:rPr>
          <w:rFonts w:ascii="Century Schoolbook" w:hAnsi="Century Schoolbook"/>
        </w:rPr>
      </w:pPr>
    </w:p>
    <w:bookmarkEnd w:id="30"/>
    <w:p w:rsidR="00F06F7B" w:rsidRDefault="00306070" w:rsidP="00347EE1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Definicja Chorób Rzadkich </w:t>
      </w:r>
    </w:p>
    <w:p w:rsidR="00306070" w:rsidRPr="003741F9" w:rsidRDefault="00F06F7B" w:rsidP="00347EE1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N</w:t>
      </w:r>
      <w:r w:rsidR="00306070" w:rsidRPr="003741F9">
        <w:rPr>
          <w:rFonts w:ascii="Century Schoolbook" w:hAnsi="Century Schoolbook"/>
        </w:rPr>
        <w:t xml:space="preserve">a poziomie </w:t>
      </w:r>
      <w:r w:rsidR="00F855CB">
        <w:rPr>
          <w:rFonts w:ascii="Century Schoolbook" w:hAnsi="Century Schoolbook"/>
        </w:rPr>
        <w:t xml:space="preserve">UE </w:t>
      </w:r>
      <w:r w:rsidR="00306070" w:rsidRPr="003741F9">
        <w:rPr>
          <w:rFonts w:ascii="Century Schoolbook" w:hAnsi="Century Schoolbook"/>
        </w:rPr>
        <w:t>choroby rzadkie określane są jako choroby dotykające nie więcej niż 5 na 10 000 osób.</w:t>
      </w:r>
      <w:r w:rsidR="00D86334" w:rsidRPr="003741F9">
        <w:rPr>
          <w:rFonts w:ascii="Century Schoolbook" w:hAnsi="Century Schoolbook"/>
        </w:rPr>
        <w:t xml:space="preserve"> Do tej pory zidentyfikowano około 8 000 chorób rzadkich (nadano im tzw. kod ORPHA).</w:t>
      </w:r>
    </w:p>
    <w:p w:rsidR="00306070" w:rsidRPr="003741F9" w:rsidRDefault="00306070" w:rsidP="00347EE1">
      <w:pPr>
        <w:spacing w:before="240" w:line="360" w:lineRule="auto"/>
        <w:jc w:val="both"/>
        <w:rPr>
          <w:rStyle w:val="s1"/>
          <w:rFonts w:ascii="Century Schoolbook" w:hAnsi="Century Schoolbook" w:cs="Arial"/>
          <w:iCs/>
        </w:rPr>
      </w:pPr>
      <w:r w:rsidRPr="003741F9">
        <w:rPr>
          <w:rFonts w:ascii="Century Schoolbook" w:hAnsi="Century Schoolbook"/>
        </w:rPr>
        <w:t xml:space="preserve">W Polsce definiuje się choroby rzadkie </w:t>
      </w:r>
      <w:r w:rsidRPr="003741F9">
        <w:rPr>
          <w:rStyle w:val="s1"/>
          <w:rFonts w:ascii="Century Schoolbook" w:hAnsi="Century Schoolbook" w:cs="Arial"/>
          <w:iCs/>
        </w:rPr>
        <w:t>jako schorzenia najczęściej, choć nie wyłącznie, uwarunkowane genetycznie, w około połowie przypadków ujawniające się w wieku dziecięcym, o przewlekłym i</w:t>
      </w:r>
      <w:r w:rsidR="008A22D0" w:rsidRPr="003741F9">
        <w:rPr>
          <w:rStyle w:val="s1"/>
          <w:rFonts w:ascii="Century Schoolbook" w:hAnsi="Century Schoolbook" w:cs="Arial"/>
          <w:iCs/>
        </w:rPr>
        <w:t> </w:t>
      </w:r>
      <w:r w:rsidRPr="003741F9">
        <w:rPr>
          <w:rStyle w:val="s1"/>
          <w:rFonts w:ascii="Century Schoolbook" w:hAnsi="Century Schoolbook" w:cs="Arial"/>
          <w:iCs/>
        </w:rPr>
        <w:t>nierzadko ciężkim przebie</w:t>
      </w:r>
      <w:r w:rsidR="00D21787">
        <w:rPr>
          <w:rStyle w:val="s1"/>
          <w:rFonts w:ascii="Century Schoolbook" w:hAnsi="Century Schoolbook" w:cs="Arial"/>
          <w:iCs/>
        </w:rPr>
        <w:t>gu, prowadzące przedwcześnie do </w:t>
      </w:r>
      <w:r w:rsidRPr="003741F9">
        <w:rPr>
          <w:rStyle w:val="s1"/>
          <w:rFonts w:ascii="Century Schoolbook" w:hAnsi="Century Schoolbook" w:cs="Arial"/>
          <w:iCs/>
        </w:rPr>
        <w:t xml:space="preserve">zgonu lub powodujące niepełnosprawność. Uwzględniając </w:t>
      </w:r>
      <w:r w:rsidR="00F06F7B">
        <w:rPr>
          <w:rStyle w:val="s1"/>
          <w:rFonts w:ascii="Century Schoolbook" w:hAnsi="Century Schoolbook" w:cs="Arial"/>
          <w:iCs/>
        </w:rPr>
        <w:t xml:space="preserve">powyższe założenia oraz </w:t>
      </w:r>
      <w:r w:rsidRPr="003741F9">
        <w:rPr>
          <w:rStyle w:val="s1"/>
          <w:rFonts w:ascii="Century Schoolbook" w:hAnsi="Century Schoolbook" w:cs="Arial"/>
          <w:iCs/>
        </w:rPr>
        <w:t xml:space="preserve">polskie dane demograficzne </w:t>
      </w:r>
      <w:r w:rsidR="00D35A5D" w:rsidRPr="003741F9">
        <w:rPr>
          <w:rStyle w:val="s1"/>
          <w:rFonts w:ascii="Century Schoolbook" w:hAnsi="Century Schoolbook" w:cs="Arial"/>
          <w:iCs/>
        </w:rPr>
        <w:t xml:space="preserve"> można przyjąć,</w:t>
      </w:r>
      <w:r w:rsidRPr="003741F9">
        <w:rPr>
          <w:rStyle w:val="s1"/>
          <w:rFonts w:ascii="Century Schoolbook" w:hAnsi="Century Schoolbook" w:cs="Arial"/>
          <w:iCs/>
        </w:rPr>
        <w:t xml:space="preserve"> że </w:t>
      </w:r>
      <w:r w:rsidR="00D35A5D" w:rsidRPr="003741F9">
        <w:rPr>
          <w:rStyle w:val="s1"/>
          <w:rFonts w:ascii="Century Schoolbook" w:hAnsi="Century Schoolbook" w:cs="Arial"/>
          <w:iCs/>
        </w:rPr>
        <w:t>w Polsce</w:t>
      </w:r>
      <w:r w:rsidRPr="003741F9">
        <w:rPr>
          <w:rStyle w:val="s1"/>
          <w:rFonts w:ascii="Century Schoolbook" w:hAnsi="Century Schoolbook" w:cs="Arial"/>
          <w:iCs/>
        </w:rPr>
        <w:t xml:space="preserve"> na choroby rzadkie cierpi o</w:t>
      </w:r>
      <w:r w:rsidR="00347EE1" w:rsidRPr="003741F9">
        <w:rPr>
          <w:rStyle w:val="s1"/>
          <w:rFonts w:ascii="Century Schoolbook" w:hAnsi="Century Schoolbook" w:cs="Arial"/>
          <w:iCs/>
        </w:rPr>
        <w:t>k.</w:t>
      </w:r>
      <w:r w:rsidRPr="003741F9">
        <w:rPr>
          <w:rStyle w:val="s1"/>
          <w:rFonts w:ascii="Century Schoolbook" w:hAnsi="Century Schoolbook" w:cs="Arial"/>
          <w:iCs/>
        </w:rPr>
        <w:t xml:space="preserve"> 2</w:t>
      </w:r>
      <w:r w:rsidR="00B64595" w:rsidRPr="003741F9">
        <w:rPr>
          <w:rStyle w:val="s1"/>
          <w:rFonts w:ascii="Century Schoolbook" w:hAnsi="Century Schoolbook" w:cs="Arial"/>
          <w:iCs/>
        </w:rPr>
        <w:t>-3 miliony</w:t>
      </w:r>
      <w:r w:rsidRPr="003741F9">
        <w:rPr>
          <w:rStyle w:val="s1"/>
          <w:rFonts w:ascii="Century Schoolbook" w:hAnsi="Century Schoolbook" w:cs="Arial"/>
          <w:iCs/>
        </w:rPr>
        <w:t xml:space="preserve"> osób.</w:t>
      </w:r>
    </w:p>
    <w:p w:rsidR="004F7F9B" w:rsidRPr="003741F9" w:rsidRDefault="00D86334" w:rsidP="00D86334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Na potrzeby NCPR dokonano próby </w:t>
      </w:r>
      <w:r w:rsidR="00F06F7B">
        <w:rPr>
          <w:rFonts w:ascii="Century Schoolbook" w:hAnsi="Century Schoolbook"/>
        </w:rPr>
        <w:t>bardziej precyzyjnego określenia liczby i </w:t>
      </w:r>
      <w:r w:rsidRPr="003741F9">
        <w:rPr>
          <w:rFonts w:ascii="Century Schoolbook" w:hAnsi="Century Schoolbook"/>
        </w:rPr>
        <w:t xml:space="preserve">charakterystyki pacjentów cierpiących na choroby rzadkie w Polsce. </w:t>
      </w:r>
      <w:r w:rsidR="00F016B6" w:rsidRPr="003741F9">
        <w:rPr>
          <w:rFonts w:ascii="Century Schoolbook" w:hAnsi="Century Schoolbook"/>
        </w:rPr>
        <w:t>W raporcie przeanalizowane zostały choroby rzadkie uwzglę</w:t>
      </w:r>
      <w:r w:rsidR="00F06F7B">
        <w:rPr>
          <w:rFonts w:ascii="Century Schoolbook" w:hAnsi="Century Schoolbook"/>
        </w:rPr>
        <w:t xml:space="preserve">dnione w klasyfikacji </w:t>
      </w:r>
      <w:proofErr w:type="spellStart"/>
      <w:r w:rsidR="00F06F7B">
        <w:rPr>
          <w:rFonts w:ascii="Century Schoolbook" w:hAnsi="Century Schoolbook"/>
        </w:rPr>
        <w:t>Orpha</w:t>
      </w:r>
      <w:proofErr w:type="spellEnd"/>
      <w:r w:rsidR="00F06F7B">
        <w:rPr>
          <w:rFonts w:ascii="Century Schoolbook" w:hAnsi="Century Schoolbook"/>
        </w:rPr>
        <w:t>. Na </w:t>
      </w:r>
      <w:r w:rsidR="00F016B6" w:rsidRPr="003741F9">
        <w:rPr>
          <w:rFonts w:ascii="Century Schoolbook" w:hAnsi="Century Schoolbook"/>
        </w:rPr>
        <w:t>powyższe rozpoznania zostały nałożone 4 filtry</w:t>
      </w:r>
      <w:r w:rsidR="004F7F9B" w:rsidRPr="003741F9">
        <w:rPr>
          <w:rFonts w:ascii="Century Schoolbook" w:hAnsi="Century Schoolbook"/>
        </w:rPr>
        <w:t>:</w:t>
      </w:r>
    </w:p>
    <w:p w:rsidR="004F7F9B" w:rsidRPr="003741F9" w:rsidRDefault="00F06F7B" w:rsidP="000F37C6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</w:t>
      </w:r>
      <w:r w:rsidR="00F016B6" w:rsidRPr="003741F9">
        <w:rPr>
          <w:rFonts w:ascii="Century Schoolbook" w:hAnsi="Century Schoolbook"/>
        </w:rPr>
        <w:t xml:space="preserve"> pierwszym kroku z analizy zostały wyłączone choroby rzadkie, nie posiadające przypisanego kodu ICD-10 oraz te kodowane przy pomocy połączenia dwóch kodów ICD-10, a co za tym idzie nie było możliwe</w:t>
      </w:r>
      <w:r w:rsidR="00D21787">
        <w:rPr>
          <w:rFonts w:ascii="Century Schoolbook" w:hAnsi="Century Schoolbook"/>
        </w:rPr>
        <w:t xml:space="preserve"> zidentyfikowanie tych chorób w </w:t>
      </w:r>
      <w:r w:rsidR="00F016B6" w:rsidRPr="003741F9">
        <w:rPr>
          <w:rFonts w:ascii="Century Schoolbook" w:hAnsi="Century Schoolbook"/>
        </w:rPr>
        <w:t>bazie świadczeń NFZ</w:t>
      </w:r>
      <w:r w:rsidR="004F7F9B" w:rsidRPr="003741F9">
        <w:rPr>
          <w:rFonts w:ascii="Century Schoolbook" w:hAnsi="Century Schoolbook"/>
        </w:rPr>
        <w:t>;</w:t>
      </w:r>
    </w:p>
    <w:p w:rsidR="004F7F9B" w:rsidRPr="003741F9" w:rsidRDefault="00F06F7B" w:rsidP="000F37C6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</w:t>
      </w:r>
      <w:r w:rsidR="00F016B6" w:rsidRPr="003741F9">
        <w:rPr>
          <w:rFonts w:ascii="Century Schoolbook" w:hAnsi="Century Schoolbook"/>
        </w:rPr>
        <w:t xml:space="preserve"> drugim kroku za choroby rzadkie uznano te rozpoznania (kody ICD-10), których chorobowość w analizowanym okresie (lata: 2009</w:t>
      </w:r>
      <m:oMath>
        <m:r>
          <w:rPr>
            <w:rFonts w:ascii="Cambria Math" w:hAnsi="Century Schoolbook"/>
          </w:rPr>
          <m:t>–</m:t>
        </m:r>
      </m:oMath>
      <w:r w:rsidR="00F016B6" w:rsidRPr="003741F9">
        <w:rPr>
          <w:rFonts w:ascii="Century Schoolbook" w:hAnsi="Century Schoolbook"/>
        </w:rPr>
        <w:t>2017) wynosiła poniżej 19 tys. przypadków</w:t>
      </w:r>
      <w:r w:rsidR="004F7F9B" w:rsidRPr="003741F9">
        <w:rPr>
          <w:rFonts w:ascii="Century Schoolbook" w:hAnsi="Century Schoolbook"/>
        </w:rPr>
        <w:t>;</w:t>
      </w:r>
    </w:p>
    <w:p w:rsidR="004F7F9B" w:rsidRPr="003741F9" w:rsidRDefault="00F06F7B" w:rsidP="000F37C6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n</w:t>
      </w:r>
      <w:r w:rsidR="004F7F9B" w:rsidRPr="003741F9">
        <w:rPr>
          <w:rFonts w:ascii="Century Schoolbook" w:hAnsi="Century Schoolbook"/>
        </w:rPr>
        <w:t xml:space="preserve">astępnie </w:t>
      </w:r>
      <w:r w:rsidR="00F016B6" w:rsidRPr="003741F9">
        <w:rPr>
          <w:rFonts w:ascii="Century Schoolbook" w:hAnsi="Century Schoolbook"/>
        </w:rPr>
        <w:t xml:space="preserve">usunięte zostały grupy ICD10 w liczbie 37, w przypadku których zakres był zbyt szeroki, tzn. poza pojedynczymi chorobami rzadkimi </w:t>
      </w:r>
      <w:r w:rsidR="004F7F9B" w:rsidRPr="003741F9">
        <w:rPr>
          <w:rFonts w:ascii="Century Schoolbook" w:hAnsi="Century Schoolbook"/>
        </w:rPr>
        <w:t>obejmowały np. urazy;</w:t>
      </w:r>
    </w:p>
    <w:p w:rsidR="00F016B6" w:rsidRPr="003741F9" w:rsidRDefault="00F06F7B" w:rsidP="000F37C6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</w:t>
      </w:r>
      <w:r w:rsidR="00F016B6" w:rsidRPr="003741F9">
        <w:rPr>
          <w:rFonts w:ascii="Century Schoolbook" w:hAnsi="Century Schoolbook"/>
        </w:rPr>
        <w:t xml:space="preserve"> ostatnim kroku pominięto </w:t>
      </w:r>
      <w:r>
        <w:rPr>
          <w:rFonts w:ascii="Century Schoolbook" w:hAnsi="Century Schoolbook"/>
        </w:rPr>
        <w:t xml:space="preserve">zdarzenia dotyczące </w:t>
      </w:r>
      <w:r w:rsidR="00F016B6" w:rsidRPr="003741F9">
        <w:rPr>
          <w:rFonts w:ascii="Century Schoolbook" w:hAnsi="Century Schoolbook"/>
        </w:rPr>
        <w:t>pacjentów, którzy w całym powyższym okresie mieli wyłącznie jeden kontak</w:t>
      </w:r>
      <w:r>
        <w:rPr>
          <w:rFonts w:ascii="Century Schoolbook" w:hAnsi="Century Schoolbook"/>
        </w:rPr>
        <w:t>t z ochroną zdrowia, z uwagi na </w:t>
      </w:r>
      <w:r w:rsidR="00F016B6" w:rsidRPr="003741F9">
        <w:rPr>
          <w:rFonts w:ascii="Century Schoolbook" w:hAnsi="Century Schoolbook"/>
        </w:rPr>
        <w:t>fakt, iż prawdopodobnie były to przypadku niepotwierdzonej diagnozy.</w:t>
      </w:r>
    </w:p>
    <w:p w:rsidR="00D41F30" w:rsidRDefault="00D86334" w:rsidP="005E09F5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Uwzględniając powyższe,</w:t>
      </w:r>
      <w:r w:rsidR="00F016B6" w:rsidRPr="003741F9">
        <w:rPr>
          <w:rFonts w:ascii="Century Schoolbook" w:hAnsi="Century Schoolbook"/>
        </w:rPr>
        <w:t xml:space="preserve"> l</w:t>
      </w:r>
      <w:r w:rsidR="005E09F5" w:rsidRPr="003741F9">
        <w:rPr>
          <w:rFonts w:ascii="Century Schoolbook" w:hAnsi="Century Schoolbook"/>
        </w:rPr>
        <w:t>iczba</w:t>
      </w:r>
      <w:r w:rsidR="0087748F" w:rsidRPr="003741F9">
        <w:rPr>
          <w:rFonts w:ascii="Century Schoolbook" w:hAnsi="Century Schoolbook"/>
        </w:rPr>
        <w:t xml:space="preserve"> </w:t>
      </w:r>
      <w:r w:rsidR="005E09F5" w:rsidRPr="003741F9">
        <w:rPr>
          <w:rFonts w:ascii="Century Schoolbook" w:hAnsi="Century Schoolbook"/>
        </w:rPr>
        <w:t>pacjentów w latach 2009-201</w:t>
      </w:r>
      <w:r w:rsidR="00431976" w:rsidRPr="003741F9">
        <w:rPr>
          <w:rFonts w:ascii="Century Schoolbook" w:hAnsi="Century Schoolbook"/>
        </w:rPr>
        <w:t>6</w:t>
      </w:r>
      <w:r w:rsidR="005E09F5" w:rsidRPr="003741F9">
        <w:rPr>
          <w:rFonts w:ascii="Century Schoolbook" w:hAnsi="Century Schoolbook"/>
        </w:rPr>
        <w:t xml:space="preserve"> w całej grupie chorób rzadkich </w:t>
      </w:r>
      <w:r w:rsidR="004F7F9B" w:rsidRPr="003741F9">
        <w:rPr>
          <w:rFonts w:ascii="Century Schoolbook" w:hAnsi="Century Schoolbook"/>
        </w:rPr>
        <w:t>wyniosła około 1,6 miliona</w:t>
      </w:r>
      <w:r w:rsidR="005E09F5" w:rsidRPr="003741F9">
        <w:rPr>
          <w:rFonts w:ascii="Century Schoolbook" w:hAnsi="Century Schoolbook"/>
        </w:rPr>
        <w:t xml:space="preserve">. Poniższy wykres przedstawia liczbę pacjentów </w:t>
      </w:r>
      <w:r w:rsidR="00D21787">
        <w:rPr>
          <w:rFonts w:ascii="Century Schoolbook" w:hAnsi="Century Schoolbook"/>
        </w:rPr>
        <w:t>w </w:t>
      </w:r>
      <w:r w:rsidR="002D537B" w:rsidRPr="003741F9">
        <w:rPr>
          <w:rFonts w:ascii="Century Schoolbook" w:hAnsi="Century Schoolbook"/>
        </w:rPr>
        <w:t xml:space="preserve">tys. na przestrzeni lat. </w:t>
      </w:r>
    </w:p>
    <w:p w:rsidR="00D41F30" w:rsidRPr="003741F9" w:rsidRDefault="00251714" w:rsidP="00251714">
      <w:pPr>
        <w:pStyle w:val="Legenda"/>
        <w:rPr>
          <w:rFonts w:ascii="Century Schoolbook" w:hAnsi="Century Schoolbook"/>
        </w:rPr>
      </w:pPr>
      <w:bookmarkStart w:id="31" w:name="_Toc4915564"/>
      <w:r w:rsidRPr="003741F9">
        <w:rPr>
          <w:rFonts w:ascii="Century Schoolbook" w:hAnsi="Century Schoolbook"/>
        </w:rPr>
        <w:lastRenderedPageBreak/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3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 xml:space="preserve"> Liczba pacjentów </w:t>
      </w:r>
      <w:r w:rsidR="00F06F7B">
        <w:rPr>
          <w:rFonts w:ascii="Century Schoolbook" w:hAnsi="Century Schoolbook"/>
        </w:rPr>
        <w:t>(w tys.)</w:t>
      </w:r>
      <w:bookmarkEnd w:id="31"/>
    </w:p>
    <w:p w:rsidR="005E09F5" w:rsidRDefault="00FB553E" w:rsidP="005E09F5">
      <w:pPr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inline distT="0" distB="0" distL="0" distR="0" wp14:anchorId="0AB61DD5" wp14:editId="07A32A42">
            <wp:extent cx="5667375" cy="1989343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E1075" w:rsidRPr="00860F1C" w:rsidRDefault="007E1075" w:rsidP="007E1075">
      <w:pPr>
        <w:jc w:val="center"/>
        <w:rPr>
          <w:rFonts w:ascii="Century Schoolbook" w:hAnsi="Century Schoolbook"/>
          <w:sz w:val="18"/>
          <w:szCs w:val="18"/>
        </w:rPr>
      </w:pPr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4F7F9B" w:rsidRDefault="00F06F7B" w:rsidP="005E09F5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Wg dostępnych danych szacuje się, że k</w:t>
      </w:r>
      <w:r w:rsidR="004F7F9B" w:rsidRPr="003741F9">
        <w:rPr>
          <w:rFonts w:ascii="Century Schoolbook" w:hAnsi="Century Schoolbook"/>
        </w:rPr>
        <w:t>ażdego roku diagnozowanych w Polsce jest ponad</w:t>
      </w:r>
      <w:r w:rsidR="00D21787">
        <w:rPr>
          <w:rFonts w:ascii="Century Schoolbook" w:hAnsi="Century Schoolbook"/>
        </w:rPr>
        <w:t xml:space="preserve"> 200 tysięcy nowych pacjentów z </w:t>
      </w:r>
      <w:r w:rsidR="004F7F9B" w:rsidRPr="003741F9">
        <w:rPr>
          <w:rFonts w:ascii="Century Schoolbook" w:hAnsi="Century Schoolbook"/>
        </w:rPr>
        <w:t>chorobami rzadkimi.</w:t>
      </w:r>
    </w:p>
    <w:p w:rsidR="005E09F5" w:rsidRPr="003741F9" w:rsidRDefault="00251714" w:rsidP="00251714">
      <w:pPr>
        <w:pStyle w:val="Legenda"/>
        <w:rPr>
          <w:rFonts w:ascii="Century Schoolbook" w:hAnsi="Century Schoolbook"/>
        </w:rPr>
      </w:pPr>
      <w:bookmarkStart w:id="32" w:name="_Toc4915565"/>
      <w:r w:rsidRPr="003741F9">
        <w:rPr>
          <w:rFonts w:ascii="Century Schoolbook" w:hAnsi="Century Schoolbook"/>
        </w:rPr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4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 xml:space="preserve"> Liczba nowych pacjentów</w:t>
      </w:r>
      <w:r w:rsidR="00F06F7B">
        <w:rPr>
          <w:rFonts w:ascii="Century Schoolbook" w:hAnsi="Century Schoolbook"/>
        </w:rPr>
        <w:t xml:space="preserve"> w poszczególnych latach (w tys.)</w:t>
      </w:r>
      <w:bookmarkEnd w:id="32"/>
    </w:p>
    <w:p w:rsidR="00431976" w:rsidRPr="003741F9" w:rsidRDefault="00FB553E" w:rsidP="00825887">
      <w:pPr>
        <w:jc w:val="center"/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inline distT="0" distB="0" distL="0" distR="0" wp14:anchorId="1998CA18" wp14:editId="158DC354">
            <wp:extent cx="5692169" cy="2428875"/>
            <wp:effectExtent l="0" t="0" r="381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E1075" w:rsidRPr="00860F1C" w:rsidRDefault="007E1075" w:rsidP="007E1075">
      <w:pPr>
        <w:jc w:val="center"/>
        <w:rPr>
          <w:rFonts w:ascii="Century Schoolbook" w:hAnsi="Century Schoolbook"/>
          <w:sz w:val="18"/>
          <w:szCs w:val="18"/>
        </w:rPr>
      </w:pPr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793B6C" w:rsidRPr="003741F9" w:rsidRDefault="00793B6C" w:rsidP="00251714">
      <w:pPr>
        <w:pStyle w:val="Legenda"/>
        <w:rPr>
          <w:rFonts w:ascii="Century Schoolbook" w:hAnsi="Century Schoolbook"/>
        </w:rPr>
      </w:pPr>
    </w:p>
    <w:p w:rsidR="00793B6C" w:rsidRPr="003741F9" w:rsidRDefault="00793B6C" w:rsidP="00F06F7B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Na poniższym wykresie przedstawiono nowych pacjentów w okresie 2009-2016 w podziale na pierwsze znaki kodu ICD-10. Pacjenci z rozpoznani</w:t>
      </w:r>
      <w:r w:rsidR="00F06F7B">
        <w:rPr>
          <w:rFonts w:ascii="Century Schoolbook" w:hAnsi="Century Schoolbook"/>
        </w:rPr>
        <w:t>e</w:t>
      </w:r>
      <w:r w:rsidRPr="003741F9">
        <w:rPr>
          <w:rFonts w:ascii="Century Schoolbook" w:hAnsi="Century Schoolbook"/>
        </w:rPr>
        <w:t>m rozpoczynającym się od znaków „C”, „Q”, „D”, „E”, „G”, „M”</w:t>
      </w:r>
      <w:r w:rsidRPr="003741F9">
        <w:rPr>
          <w:rStyle w:val="Odwoanieprzypisudolnego"/>
          <w:rFonts w:ascii="Century Schoolbook" w:hAnsi="Century Schoolbook"/>
        </w:rPr>
        <w:footnoteReference w:id="3"/>
      </w:r>
      <w:r w:rsidRPr="003741F9">
        <w:rPr>
          <w:rFonts w:ascii="Century Schoolbook" w:hAnsi="Century Schoolbook"/>
        </w:rPr>
        <w:t xml:space="preserve"> stanowią łącznie ponad 70 % wszystkich pacjentów ( rok 2009; pierwsza wartość na osi </w:t>
      </w:r>
      <w:r w:rsidR="00D21787">
        <w:rPr>
          <w:rFonts w:ascii="Century Schoolbook" w:hAnsi="Century Schoolbook"/>
        </w:rPr>
        <w:t>pionowej), natomiast pacjenci z </w:t>
      </w:r>
      <w:r w:rsidRPr="003741F9">
        <w:rPr>
          <w:rFonts w:ascii="Century Schoolbook" w:hAnsi="Century Schoolbook"/>
        </w:rPr>
        <w:t>pozostałymi rozpoznani</w:t>
      </w:r>
      <w:r w:rsidR="00F06F7B">
        <w:rPr>
          <w:rFonts w:ascii="Century Schoolbook" w:hAnsi="Century Schoolbook"/>
        </w:rPr>
        <w:t>e</w:t>
      </w:r>
      <w:r w:rsidRPr="003741F9">
        <w:rPr>
          <w:rFonts w:ascii="Century Schoolbook" w:hAnsi="Century Schoolbook"/>
        </w:rPr>
        <w:t xml:space="preserve">m </w:t>
      </w:r>
      <w:r w:rsidRPr="003741F9">
        <w:rPr>
          <w:rFonts w:ascii="Century Schoolbook" w:hAnsi="Century Schoolbook"/>
        </w:rPr>
        <w:lastRenderedPageBreak/>
        <w:t xml:space="preserve">(„inne”) – poniżej 30% ( rok 2009; pierwsza wartość na osi pionowej). Wartości na wykresie są wyrażone w tys. </w:t>
      </w:r>
    </w:p>
    <w:p w:rsidR="00251714" w:rsidRPr="003741F9" w:rsidRDefault="00251714" w:rsidP="00251714">
      <w:pPr>
        <w:pStyle w:val="Legenda"/>
        <w:rPr>
          <w:rFonts w:ascii="Century Schoolbook" w:hAnsi="Century Schoolbook"/>
        </w:rPr>
      </w:pPr>
      <w:bookmarkStart w:id="33" w:name="_Toc4915566"/>
      <w:r w:rsidRPr="003741F9">
        <w:rPr>
          <w:rFonts w:ascii="Century Schoolbook" w:hAnsi="Century Schoolbook"/>
        </w:rPr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5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 xml:space="preserve"> Liczba pacjentów wg </w:t>
      </w:r>
      <w:r w:rsidR="00793B6C" w:rsidRPr="003741F9">
        <w:rPr>
          <w:rFonts w:ascii="Century Schoolbook" w:hAnsi="Century Schoolbook"/>
        </w:rPr>
        <w:t>pierwszej litery kodu icd-10</w:t>
      </w:r>
      <w:bookmarkEnd w:id="33"/>
    </w:p>
    <w:p w:rsidR="00431976" w:rsidRPr="003741F9" w:rsidRDefault="00FB553E" w:rsidP="00825887">
      <w:pPr>
        <w:jc w:val="center"/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inline distT="0" distB="0" distL="0" distR="0" wp14:anchorId="7A8B215D" wp14:editId="468BE14C">
            <wp:extent cx="5760720" cy="2314222"/>
            <wp:effectExtent l="0" t="0" r="0" b="0"/>
            <wp:docPr id="25" name="Obraz 25" descr="C:\Users\f.wojciechowski\Downloads\z3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f.wojciechowski\Downloads\z3 (4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784" cy="231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075" w:rsidRPr="00860F1C" w:rsidRDefault="007E1075" w:rsidP="007E1075">
      <w:pPr>
        <w:jc w:val="center"/>
        <w:rPr>
          <w:rFonts w:ascii="Century Schoolbook" w:hAnsi="Century Schoolbook"/>
          <w:sz w:val="18"/>
          <w:szCs w:val="18"/>
        </w:rPr>
      </w:pPr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7E1075" w:rsidRDefault="007E1075" w:rsidP="00FC4929">
      <w:pPr>
        <w:rPr>
          <w:rFonts w:ascii="Century Schoolbook" w:hAnsi="Century Schoolbook"/>
        </w:rPr>
      </w:pPr>
    </w:p>
    <w:p w:rsidR="00793B6C" w:rsidRPr="003741F9" w:rsidRDefault="00FC4929" w:rsidP="00FC49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E71C41" w:rsidRPr="00E71C41" w:rsidRDefault="00E71C41" w:rsidP="000F37C6">
      <w:pPr>
        <w:pStyle w:val="Styl1"/>
        <w:numPr>
          <w:ilvl w:val="0"/>
          <w:numId w:val="38"/>
        </w:numPr>
      </w:pPr>
      <w:bookmarkStart w:id="34" w:name="_Toc3540127"/>
      <w:bookmarkStart w:id="35" w:name="_Toc4915727"/>
      <w:r>
        <w:lastRenderedPageBreak/>
        <w:t>Sieć ośrodków referencyjnych</w:t>
      </w:r>
      <w:bookmarkEnd w:id="34"/>
      <w:bookmarkEnd w:id="35"/>
    </w:p>
    <w:p w:rsidR="00306070" w:rsidRPr="003741F9" w:rsidRDefault="00306070" w:rsidP="005B61AF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dyrektywie 2011/24/UE w sprawie stosowania praw pacjentów w transgranicznej opiece zdrowotnej (2011) ustanowiono zasady dotyczą</w:t>
      </w:r>
      <w:r w:rsidR="00265B30">
        <w:rPr>
          <w:rFonts w:ascii="Century Schoolbook" w:hAnsi="Century Schoolbook"/>
        </w:rPr>
        <w:t>ce praw pacjentów do dostępu do </w:t>
      </w:r>
      <w:r w:rsidRPr="003741F9">
        <w:rPr>
          <w:rFonts w:ascii="Century Schoolbook" w:hAnsi="Century Schoolbook"/>
        </w:rPr>
        <w:t>bezpiecznego leczenia dobrej jakości na poziomie transgranicznym UE. Art. 12 przewiduje wzmocnioną współpracę państw członkowskich, w tym kryteria i warunki dotyczące europejskich sieci refer</w:t>
      </w:r>
      <w:r w:rsidR="00347EE1" w:rsidRPr="003741F9">
        <w:rPr>
          <w:rFonts w:ascii="Century Schoolbook" w:hAnsi="Century Schoolbook"/>
        </w:rPr>
        <w:t>encyjnych oraz </w:t>
      </w:r>
      <w:r w:rsidRPr="003741F9">
        <w:rPr>
          <w:rFonts w:ascii="Century Schoolbook" w:hAnsi="Century Schoolbook"/>
        </w:rPr>
        <w:t>świadczeniodawców. Dyrektywa ta zmierza do identyfikacji już istniejących ośrodk</w:t>
      </w:r>
      <w:r w:rsidR="00265B30">
        <w:rPr>
          <w:rFonts w:ascii="Century Schoolbook" w:hAnsi="Century Schoolbook"/>
        </w:rPr>
        <w:t>ów wiedzy specjalistycznej oraz do </w:t>
      </w:r>
      <w:r w:rsidRPr="003741F9">
        <w:rPr>
          <w:rFonts w:ascii="Century Schoolbook" w:hAnsi="Century Schoolbook"/>
        </w:rPr>
        <w:t>promowania dobrowolnego uczestnictwa świadczeniodawców w przyszłych europejskich sieciach referencyjnych. W dniu 10 marca 2014 r. Kom</w:t>
      </w:r>
      <w:r w:rsidR="00347EE1" w:rsidRPr="003741F9">
        <w:rPr>
          <w:rFonts w:ascii="Century Schoolbook" w:hAnsi="Century Schoolbook"/>
        </w:rPr>
        <w:t>isja przyjęła wykaz kryteriów i </w:t>
      </w:r>
      <w:r w:rsidRPr="003741F9">
        <w:rPr>
          <w:rFonts w:ascii="Century Schoolbook" w:hAnsi="Century Schoolbook"/>
        </w:rPr>
        <w:t>warunków, które muszą spełniać europejskie sieci referencyjne, oraz warunków i kryteriów obowiązujących świadczeniodawców pragnących zostać członkami europejskiej sieci referencyjnej.</w:t>
      </w:r>
      <w:r w:rsidR="00327C71" w:rsidRPr="003741F9">
        <w:rPr>
          <w:rFonts w:ascii="Century Schoolbook" w:hAnsi="Century Schoolbook"/>
        </w:rPr>
        <w:t xml:space="preserve"> Obecnie działają 24 europejskie sieci referencyjne, w 16 z nich uczestniczą już polskie</w:t>
      </w:r>
      <w:r w:rsidR="00265B30" w:rsidRPr="00265B30">
        <w:rPr>
          <w:rFonts w:ascii="Century Schoolbook" w:hAnsi="Century Schoolbook"/>
        </w:rPr>
        <w:t xml:space="preserve"> </w:t>
      </w:r>
      <w:r w:rsidR="00265B30" w:rsidRPr="003741F9">
        <w:rPr>
          <w:rFonts w:ascii="Century Schoolbook" w:hAnsi="Century Schoolbook"/>
        </w:rPr>
        <w:t>podmioty</w:t>
      </w:r>
      <w:r w:rsidR="00327C71" w:rsidRPr="003741F9">
        <w:rPr>
          <w:rFonts w:ascii="Century Schoolbook" w:hAnsi="Century Schoolbook"/>
        </w:rPr>
        <w:t>.</w:t>
      </w:r>
    </w:p>
    <w:p w:rsidR="00681471" w:rsidRPr="003741F9" w:rsidRDefault="00251714" w:rsidP="00FC4929">
      <w:pPr>
        <w:pStyle w:val="Legenda"/>
        <w:keepNext/>
        <w:jc w:val="both"/>
        <w:rPr>
          <w:rFonts w:ascii="Century Schoolbook" w:hAnsi="Century Schoolbook"/>
        </w:rPr>
      </w:pPr>
      <w:bookmarkStart w:id="36" w:name="_Toc4915608"/>
      <w:r w:rsidRPr="003741F9">
        <w:rPr>
          <w:rFonts w:ascii="Century Schoolbook" w:hAnsi="Century Schoolbook"/>
        </w:rPr>
        <w:t xml:space="preserve">Tabela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Tabela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Pr="003741F9">
        <w:rPr>
          <w:rFonts w:ascii="Century Schoolbook" w:hAnsi="Century Schoolbook"/>
          <w:noProof/>
        </w:rPr>
        <w:t>1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="00FC4929">
        <w:rPr>
          <w:rFonts w:ascii="Century Schoolbook" w:hAnsi="Century Schoolbook"/>
          <w:noProof/>
        </w:rPr>
        <w:t>.</w:t>
      </w:r>
      <w:r w:rsidRPr="003741F9">
        <w:rPr>
          <w:rFonts w:ascii="Century Schoolbook" w:hAnsi="Century Schoolbook"/>
        </w:rPr>
        <w:t xml:space="preserve"> wykaz sieci zatwierdzonych przez KE wraz z zestawieniem polskich ośrodków</w:t>
      </w:r>
      <w:bookmarkEnd w:id="36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3832"/>
        <w:gridCol w:w="3683"/>
      </w:tblGrid>
      <w:tr w:rsidR="00265B30" w:rsidRPr="00265B30" w:rsidTr="00265B30">
        <w:trPr>
          <w:tblHeader/>
        </w:trPr>
        <w:tc>
          <w:tcPr>
            <w:tcW w:w="858" w:type="pct"/>
          </w:tcPr>
          <w:p w:rsidR="00265B30" w:rsidRPr="00265B30" w:rsidRDefault="00265B30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eastAsia="pl-PL"/>
              </w:rPr>
              <w:t>Akronim</w:t>
            </w:r>
          </w:p>
        </w:tc>
        <w:tc>
          <w:tcPr>
            <w:tcW w:w="2112" w:type="pct"/>
          </w:tcPr>
          <w:p w:rsidR="00265B30" w:rsidRPr="00265B30" w:rsidRDefault="00265B30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265B30"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val="en-GB" w:eastAsia="pl-PL"/>
              </w:rPr>
              <w:t>Nazwa</w:t>
            </w:r>
            <w:proofErr w:type="spellEnd"/>
            <w:r w:rsidRPr="00265B30"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val="en-GB" w:eastAsia="pl-PL"/>
              </w:rPr>
              <w:t>sieci</w:t>
            </w:r>
            <w:proofErr w:type="spellEnd"/>
          </w:p>
        </w:tc>
        <w:tc>
          <w:tcPr>
            <w:tcW w:w="2030" w:type="pct"/>
          </w:tcPr>
          <w:p w:rsidR="00265B30" w:rsidRPr="00265B30" w:rsidRDefault="00265B30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b/>
                <w:color w:val="000000"/>
                <w:sz w:val="20"/>
                <w:szCs w:val="20"/>
                <w:lang w:eastAsia="pl-PL"/>
              </w:rPr>
              <w:t>Polskie podmioty uczestniczące</w:t>
            </w: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1. BOND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Bone Disorders</w:t>
            </w:r>
          </w:p>
        </w:tc>
        <w:tc>
          <w:tcPr>
            <w:tcW w:w="2030" w:type="pct"/>
            <w:hideMark/>
          </w:tcPr>
          <w:p w:rsidR="00327C71" w:rsidRPr="00A33B22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2. CRANIO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craniofacial anomalies and ENT disorders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3. Endo-ERN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Endocrine Conditions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Centrum Onkologii – Instytut im. M.</w:t>
            </w:r>
            <w:r w:rsidR="00B73326"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Skłodowskiej-Curie, Oddział w 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Gliwicach</w:t>
            </w:r>
          </w:p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Samodzielny Publiczny Dziecięcy Szpital Kliniczny w Warszawie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4. 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EpiCARE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and Complex Epilepsies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Instytut  “Pomnik-Centrum Zdrowia Dziecka”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5. 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ERKNet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Rare Kidney Diseases Reference Network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Uniwersyteckie Centrum Kliniczne przy Gdańskim Uniwersytecie Medycznym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6. ERN-RND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Neurological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Szpital Uniwersytecki w Krakowie</w:t>
            </w: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7. ERNICA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inherited and congenital anomalies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8. ERN-LUNG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Respiratory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ind w:left="-36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Instytut Gruźlicy i Chorób Płuc</w:t>
            </w:r>
          </w:p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lastRenderedPageBreak/>
              <w:t>Centrum Medyczne Kształcenia Podyplomowego w Europejskim Centrum Zdrowia – Otwock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lastRenderedPageBreak/>
              <w:t>9. ERN-Skin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and Undiagnosed Skin Disorders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Szpital Kliniczny im. H. Święcickiego Uniwersytetu Medycznego im. K. Marcinkowskiego w Poznaniu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10. EURACAN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Rare Adult Cancers (solid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tumors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)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Centrum Onkologii – Instytut im. M.</w:t>
            </w:r>
            <w:r w:rsidR="00B73326"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Skłodowskiej-Curie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11. 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EuroBloodNet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Rare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Hematological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Centrum Onkologii – Instytut im. M.</w:t>
            </w:r>
            <w:r w:rsidR="00B73326"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Skłodowskiej-Curie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12. EURO-NMD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for Rare Neuromuscular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Samodzielny Publiczny Centralny Szpital Kliniczny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13. ERN-EYE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Eye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Samodzielny Publiczny Szpital Kliniczny nr 1 w Lublinie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14. ERN GENTURIS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GENetic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TUmour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RIsk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Syndromes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Samodzielny Publiczny Szpital Kliniczny Nr 2, Pomorski Uniwersytet Medyczny w Szczecinie</w:t>
            </w: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15. GUARD-HEART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Gateway to Uncommon And Rare Diseases of the HEART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16. ITHACA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on Rare Congenital Malformations and Rare Intellectual Disability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17. 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MetabERN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for Rare Hereditary Metabolic Disorders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Szpital Uniwersytecki w Krakowie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18. 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PaedCan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-ERN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European Reference Network for Paediatric Cancer (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haemato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-oncology)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Gdański Uniwersytet Medyczny, Copernicus Podmiot Leczniczy Sp.</w:t>
            </w:r>
            <w:r w:rsidR="00B73326"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z o.o.</w:t>
            </w:r>
          </w:p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Dolnośląski Szpital Specjalistyczny im. T. Marciniaka Centrum Medycyny Ratunkowej</w:t>
            </w:r>
          </w:p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Uniwersytecki Szpital Dziecięcy w Lublinie</w:t>
            </w:r>
          </w:p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Uniwersyteckie Centrum Kliniczne przy Gdańskim Uniwersytecie Medycznym</w:t>
            </w: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19. RARE-LIVER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Rare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Hepatological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Samodzielny Publiczny Centralny Szpital Kliniczny</w:t>
            </w: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20. 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ReCONNET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Rare Connective Tissue and Musculoskeletal Diseases Network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lastRenderedPageBreak/>
              <w:t>21. RITA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Rare Immunodeficiency,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Autoinflammatory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and Autoimmune Diseases Network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22. TRANSCHILD</w:t>
            </w:r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Transplantation in Children (incl. 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HSCT,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heart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kidney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liver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intestinal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lung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andmultiorgan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Instytut  “Pomnik-Centrum Zdrowia Dziecka”</w:t>
            </w:r>
          </w:p>
        </w:tc>
      </w:tr>
      <w:tr w:rsidR="00327C71" w:rsidRPr="00F7567E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23. 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VASCern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European Reference Network on Rare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Multisystemic</w:t>
            </w:r>
            <w:proofErr w:type="spellEnd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 xml:space="preserve"> Vascular Diseases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327C71" w:rsidRPr="00265B30" w:rsidTr="00265B30">
        <w:tc>
          <w:tcPr>
            <w:tcW w:w="858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24. ERN </w:t>
            </w:r>
            <w:proofErr w:type="spellStart"/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eUROGEN</w:t>
            </w:r>
            <w:proofErr w:type="spellEnd"/>
          </w:p>
        </w:tc>
        <w:tc>
          <w:tcPr>
            <w:tcW w:w="2112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val="en-GB" w:eastAsia="pl-PL"/>
              </w:rPr>
              <w:t> European Reference Network on Rare and Complex Urogenital Diseases and Conditions</w:t>
            </w:r>
          </w:p>
        </w:tc>
        <w:tc>
          <w:tcPr>
            <w:tcW w:w="2030" w:type="pct"/>
            <w:hideMark/>
          </w:tcPr>
          <w:p w:rsidR="00327C71" w:rsidRPr="00265B30" w:rsidRDefault="00327C71" w:rsidP="00265B30">
            <w:pPr>
              <w:spacing w:before="120" w:after="120"/>
              <w:jc w:val="center"/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</w:pP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Gdański Uniwersytet Medyczny, Copernicus Podmiot Leczniczy Sp.</w:t>
            </w:r>
            <w:r w:rsidR="00B73326"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65B30">
              <w:rPr>
                <w:rFonts w:ascii="Century Schoolbook" w:eastAsia="Times New Roman" w:hAnsi="Century Schoolbook" w:cs="Arial"/>
                <w:color w:val="000000"/>
                <w:sz w:val="20"/>
                <w:szCs w:val="20"/>
                <w:lang w:eastAsia="pl-PL"/>
              </w:rPr>
              <w:t>z o.o.</w:t>
            </w:r>
          </w:p>
        </w:tc>
      </w:tr>
    </w:tbl>
    <w:p w:rsidR="005D0A85" w:rsidRDefault="007606DD" w:rsidP="005D0A85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Obecnie nie istnieją podstawy prawne regulujące powoływanie ośrodków </w:t>
      </w:r>
      <w:r w:rsidR="00010547" w:rsidRPr="003741F9">
        <w:rPr>
          <w:rFonts w:ascii="Century Schoolbook" w:hAnsi="Century Schoolbook"/>
        </w:rPr>
        <w:t>referencyjnych</w:t>
      </w:r>
      <w:r w:rsidR="00306070" w:rsidRPr="003741F9">
        <w:rPr>
          <w:rFonts w:ascii="Century Schoolbook" w:hAnsi="Century Schoolbook"/>
        </w:rPr>
        <w:t xml:space="preserve"> w Polsce</w:t>
      </w:r>
      <w:r w:rsidR="00010547" w:rsidRPr="003741F9">
        <w:rPr>
          <w:rFonts w:ascii="Century Schoolbook" w:hAnsi="Century Schoolbook"/>
        </w:rPr>
        <w:t xml:space="preserve">. Ośrodki </w:t>
      </w:r>
      <w:r w:rsidRPr="003741F9">
        <w:rPr>
          <w:rFonts w:ascii="Century Schoolbook" w:hAnsi="Century Schoolbook"/>
        </w:rPr>
        <w:t>referencyjne powinny być przede wszystkim miejscem weryfi</w:t>
      </w:r>
      <w:r w:rsidR="00010547" w:rsidRPr="003741F9">
        <w:rPr>
          <w:rFonts w:ascii="Century Schoolbook" w:hAnsi="Century Schoolbook"/>
        </w:rPr>
        <w:t xml:space="preserve">kacji podejrzenia </w:t>
      </w:r>
      <w:r w:rsidR="00C83D2C" w:rsidRPr="003741F9">
        <w:rPr>
          <w:rFonts w:ascii="Century Schoolbook" w:hAnsi="Century Schoolbook"/>
        </w:rPr>
        <w:t>oraz ostatecznego</w:t>
      </w:r>
      <w:r w:rsidR="00010547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rozpoznania choroby rzadkiej. Muszą więc dysponować wysz</w:t>
      </w:r>
      <w:r w:rsidR="00010547" w:rsidRPr="003741F9">
        <w:rPr>
          <w:rFonts w:ascii="Century Schoolbook" w:hAnsi="Century Schoolbook"/>
        </w:rPr>
        <w:t xml:space="preserve">koloną kadrą specjalistów, bazą </w:t>
      </w:r>
      <w:r w:rsidRPr="003741F9">
        <w:rPr>
          <w:rFonts w:ascii="Century Schoolbook" w:hAnsi="Century Schoolbook"/>
        </w:rPr>
        <w:t>laboratoryj</w:t>
      </w:r>
      <w:r w:rsidR="00D21787">
        <w:rPr>
          <w:rFonts w:ascii="Century Schoolbook" w:hAnsi="Century Schoolbook"/>
        </w:rPr>
        <w:t>ną i </w:t>
      </w:r>
      <w:r w:rsidR="003274DF" w:rsidRPr="003741F9">
        <w:rPr>
          <w:rFonts w:ascii="Century Schoolbook" w:hAnsi="Century Schoolbook"/>
        </w:rPr>
        <w:t>możliwościami kompleksowej opieki nad osobami z chorobami rzadkimi, w tym prowadzenia diagnostyki i</w:t>
      </w:r>
      <w:r w:rsidRPr="003741F9">
        <w:rPr>
          <w:rFonts w:ascii="Century Schoolbook" w:hAnsi="Century Schoolbook"/>
        </w:rPr>
        <w:t xml:space="preserve"> leczenia.</w:t>
      </w:r>
      <w:r w:rsidR="00B525ED" w:rsidRPr="003741F9">
        <w:rPr>
          <w:rFonts w:ascii="Century Schoolbook" w:hAnsi="Century Schoolbook"/>
        </w:rPr>
        <w:t xml:space="preserve"> Mając na względzie niewielką liczbę</w:t>
      </w:r>
      <w:r w:rsidR="00347EE1" w:rsidRPr="003741F9">
        <w:rPr>
          <w:rFonts w:ascii="Century Schoolbook" w:hAnsi="Century Schoolbook"/>
        </w:rPr>
        <w:t xml:space="preserve"> pacjentów cierpiących na </w:t>
      </w:r>
      <w:r w:rsidR="00B525ED" w:rsidRPr="003741F9">
        <w:rPr>
          <w:rFonts w:ascii="Century Schoolbook" w:hAnsi="Century Schoolbook"/>
        </w:rPr>
        <w:t xml:space="preserve">poszczególne choroby </w:t>
      </w:r>
      <w:r w:rsidR="00B50FAA">
        <w:rPr>
          <w:rFonts w:ascii="Century Schoolbook" w:hAnsi="Century Schoolbook"/>
        </w:rPr>
        <w:t xml:space="preserve">rzadkie, </w:t>
      </w:r>
      <w:r w:rsidR="00B525ED" w:rsidRPr="003741F9">
        <w:rPr>
          <w:rFonts w:ascii="Century Schoolbook" w:hAnsi="Century Schoolbook"/>
        </w:rPr>
        <w:t xml:space="preserve">celowe jest centralizowanie </w:t>
      </w:r>
      <w:r w:rsidR="00E62E5E" w:rsidRPr="003741F9">
        <w:rPr>
          <w:rFonts w:ascii="Century Schoolbook" w:hAnsi="Century Schoolbook"/>
        </w:rPr>
        <w:t>procesów diagnostycznych</w:t>
      </w:r>
      <w:r w:rsidR="00B50FAA">
        <w:rPr>
          <w:rFonts w:ascii="Century Schoolbook" w:hAnsi="Century Schoolbook"/>
        </w:rPr>
        <w:t xml:space="preserve"> i terapeutycznych</w:t>
      </w:r>
      <w:r w:rsidR="00B525ED" w:rsidRPr="003741F9">
        <w:rPr>
          <w:rFonts w:ascii="Century Schoolbook" w:hAnsi="Century Schoolbook"/>
        </w:rPr>
        <w:t xml:space="preserve">. </w:t>
      </w:r>
      <w:r w:rsidRPr="003741F9">
        <w:rPr>
          <w:rFonts w:ascii="Century Schoolbook" w:hAnsi="Century Schoolbook"/>
        </w:rPr>
        <w:t>Ponadto o</w:t>
      </w:r>
      <w:r w:rsidR="00010547" w:rsidRPr="003741F9">
        <w:rPr>
          <w:rFonts w:ascii="Century Schoolbook" w:hAnsi="Century Schoolbook"/>
        </w:rPr>
        <w:t xml:space="preserve">środki referencyjne powinny być </w:t>
      </w:r>
      <w:r w:rsidRPr="003741F9">
        <w:rPr>
          <w:rFonts w:ascii="Century Schoolbook" w:hAnsi="Century Schoolbook"/>
        </w:rPr>
        <w:t>miejscem długookresowego monitorowania wyników postępowani</w:t>
      </w:r>
      <w:r w:rsidR="003274DF" w:rsidRPr="003741F9">
        <w:rPr>
          <w:rFonts w:ascii="Century Schoolbook" w:hAnsi="Century Schoolbook"/>
        </w:rPr>
        <w:t>a terapeutycznego, a </w:t>
      </w:r>
      <w:r w:rsidR="00010547" w:rsidRPr="003741F9">
        <w:rPr>
          <w:rFonts w:ascii="Century Schoolbook" w:hAnsi="Century Schoolbook"/>
        </w:rPr>
        <w:t xml:space="preserve">także miejscem </w:t>
      </w:r>
      <w:r w:rsidRPr="003741F9">
        <w:rPr>
          <w:rFonts w:ascii="Century Schoolbook" w:hAnsi="Century Schoolbook"/>
        </w:rPr>
        <w:t>koordynacji opieki</w:t>
      </w:r>
      <w:r w:rsidR="00E62E5E" w:rsidRPr="003741F9">
        <w:rPr>
          <w:rFonts w:ascii="Century Schoolbook" w:hAnsi="Century Schoolbook"/>
        </w:rPr>
        <w:t xml:space="preserve"> w całym systemie ochrony zdrowia,</w:t>
      </w:r>
      <w:r w:rsidRPr="003741F9">
        <w:rPr>
          <w:rFonts w:ascii="Century Schoolbook" w:hAnsi="Century Schoolbook"/>
        </w:rPr>
        <w:t xml:space="preserve"> zapewniającej optymalną jakość życia pacjento</w:t>
      </w:r>
      <w:r w:rsidR="00010547" w:rsidRPr="003741F9">
        <w:rPr>
          <w:rFonts w:ascii="Century Schoolbook" w:hAnsi="Century Schoolbook"/>
        </w:rPr>
        <w:t>m i ich rodzinom</w:t>
      </w:r>
      <w:r w:rsidR="00D46435" w:rsidRPr="003741F9">
        <w:rPr>
          <w:rFonts w:ascii="Century Schoolbook" w:hAnsi="Century Schoolbook"/>
        </w:rPr>
        <w:t xml:space="preserve">. </w:t>
      </w:r>
      <w:r w:rsidR="00B50FAA">
        <w:rPr>
          <w:rFonts w:ascii="Century Schoolbook" w:hAnsi="Century Schoolbook"/>
        </w:rPr>
        <w:t>Należy dążyć</w:t>
      </w:r>
      <w:r w:rsidR="005D0A85">
        <w:rPr>
          <w:rFonts w:ascii="Century Schoolbook" w:hAnsi="Century Schoolbook"/>
        </w:rPr>
        <w:t xml:space="preserve"> do tego, aby znaczenie oś</w:t>
      </w:r>
      <w:r w:rsidR="00B50FAA">
        <w:rPr>
          <w:rFonts w:ascii="Century Schoolbook" w:hAnsi="Century Schoolbook"/>
        </w:rPr>
        <w:t xml:space="preserve">rodków referencyjnych i współpracujących z nimi centrów eksperckich była </w:t>
      </w:r>
      <w:r w:rsidR="005D0A85">
        <w:rPr>
          <w:rFonts w:ascii="Century Schoolbook" w:hAnsi="Century Schoolbook"/>
        </w:rPr>
        <w:t>opart</w:t>
      </w:r>
      <w:r w:rsidR="0002435F">
        <w:rPr>
          <w:rFonts w:ascii="Century Schoolbook" w:hAnsi="Century Schoolbook"/>
        </w:rPr>
        <w:t>e</w:t>
      </w:r>
      <w:r w:rsidR="005D0A85">
        <w:rPr>
          <w:rFonts w:ascii="Century Schoolbook" w:hAnsi="Century Schoolbook"/>
        </w:rPr>
        <w:t xml:space="preserve"> na najwyższych kompetencjach, doświadczeniu i wysokich standardach jakości, a ich rola w systemie była oparta na mocnych podstawach prawnych.</w:t>
      </w:r>
    </w:p>
    <w:p w:rsidR="00010547" w:rsidRPr="003741F9" w:rsidRDefault="00D46435" w:rsidP="005B61AF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Dostępność do </w:t>
      </w:r>
      <w:r w:rsidR="007606DD" w:rsidRPr="003741F9">
        <w:rPr>
          <w:rFonts w:ascii="Century Schoolbook" w:hAnsi="Century Schoolbook"/>
        </w:rPr>
        <w:t>ośrodków referencyjnych nie może być ograniczona względami organiz</w:t>
      </w:r>
      <w:r w:rsidR="00010547" w:rsidRPr="003741F9">
        <w:rPr>
          <w:rFonts w:ascii="Century Schoolbook" w:hAnsi="Century Schoolbook"/>
        </w:rPr>
        <w:t>acyjnymi, administracyjnymi</w:t>
      </w:r>
      <w:r w:rsidR="003274DF" w:rsidRPr="003741F9">
        <w:rPr>
          <w:rFonts w:ascii="Century Schoolbook" w:hAnsi="Century Schoolbook"/>
        </w:rPr>
        <w:t>,</w:t>
      </w:r>
      <w:r w:rsidR="00010547" w:rsidRPr="003741F9">
        <w:rPr>
          <w:rFonts w:ascii="Century Schoolbook" w:hAnsi="Century Schoolbook"/>
        </w:rPr>
        <w:t xml:space="preserve"> ani </w:t>
      </w:r>
      <w:r w:rsidR="003274DF" w:rsidRPr="003741F9">
        <w:rPr>
          <w:rFonts w:ascii="Century Schoolbook" w:hAnsi="Century Schoolbook"/>
        </w:rPr>
        <w:t>finansowymi</w:t>
      </w:r>
      <w:r w:rsidR="007606DD" w:rsidRPr="003741F9">
        <w:rPr>
          <w:rFonts w:ascii="Century Schoolbook" w:hAnsi="Century Schoolbook"/>
        </w:rPr>
        <w:t>.</w:t>
      </w:r>
      <w:bookmarkStart w:id="37" w:name="bookmark6"/>
      <w:r w:rsidR="005D0A85">
        <w:rPr>
          <w:rFonts w:ascii="Century Schoolbook" w:hAnsi="Century Schoolbook"/>
        </w:rPr>
        <w:t xml:space="preserve"> Organizacja diagnostyki i leczenia chorób rzadkich na terenie kraju powinna uwzględniać te czynniki.</w:t>
      </w:r>
    </w:p>
    <w:p w:rsidR="007606DD" w:rsidRPr="003741F9" w:rsidRDefault="007606DD" w:rsidP="005B61AF">
      <w:pPr>
        <w:pStyle w:val="Nagwek2"/>
        <w:ind w:left="360"/>
        <w:rPr>
          <w:rFonts w:ascii="Century Schoolbook" w:hAnsi="Century Schoolbook"/>
          <w:iCs/>
          <w:color w:val="000000"/>
        </w:rPr>
      </w:pPr>
      <w:bookmarkStart w:id="38" w:name="_Toc4915728"/>
      <w:r w:rsidRPr="003741F9">
        <w:rPr>
          <w:rFonts w:ascii="Century Schoolbook" w:hAnsi="Century Schoolbook"/>
        </w:rPr>
        <w:t>Rekomendacje</w:t>
      </w:r>
      <w:bookmarkEnd w:id="37"/>
      <w:r w:rsidR="003274DF" w:rsidRPr="003741F9">
        <w:rPr>
          <w:rFonts w:ascii="Century Schoolbook" w:hAnsi="Century Schoolbook"/>
        </w:rPr>
        <w:t xml:space="preserve"> w ramach I obszaru tematycznego</w:t>
      </w:r>
      <w:bookmarkEnd w:id="38"/>
    </w:p>
    <w:p w:rsidR="007606DD" w:rsidRPr="003741F9" w:rsidRDefault="003274DF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określenie ram</w:t>
      </w:r>
      <w:r w:rsidR="007606DD" w:rsidRPr="003741F9">
        <w:rPr>
          <w:rFonts w:ascii="Century Schoolbook" w:hAnsi="Century Schoolbook"/>
        </w:rPr>
        <w:t xml:space="preserve"> prawn</w:t>
      </w:r>
      <w:r w:rsidRPr="003741F9">
        <w:rPr>
          <w:rFonts w:ascii="Century Schoolbook" w:hAnsi="Century Schoolbook"/>
        </w:rPr>
        <w:t>ych</w:t>
      </w:r>
      <w:r w:rsidR="007606DD" w:rsidRPr="003741F9">
        <w:rPr>
          <w:rFonts w:ascii="Century Schoolbook" w:hAnsi="Century Schoolbook"/>
        </w:rPr>
        <w:t xml:space="preserve"> dla powo</w:t>
      </w:r>
      <w:r w:rsidRPr="003741F9">
        <w:rPr>
          <w:rFonts w:ascii="Century Schoolbook" w:hAnsi="Century Schoolbook"/>
        </w:rPr>
        <w:t>łania</w:t>
      </w:r>
      <w:r w:rsidR="00882F1D">
        <w:rPr>
          <w:rFonts w:ascii="Century Schoolbook" w:hAnsi="Century Schoolbook"/>
        </w:rPr>
        <w:t xml:space="preserve"> oraz zasad i </w:t>
      </w:r>
      <w:r w:rsidR="00882F1D" w:rsidRPr="003741F9">
        <w:rPr>
          <w:rFonts w:ascii="Century Schoolbook" w:hAnsi="Century Schoolbook"/>
        </w:rPr>
        <w:t xml:space="preserve">mechanizmu funkcjonowania </w:t>
      </w:r>
      <w:r w:rsidRPr="003741F9">
        <w:rPr>
          <w:rFonts w:ascii="Century Schoolbook" w:hAnsi="Century Schoolbook"/>
        </w:rPr>
        <w:t>ośrodków referencyjnych i </w:t>
      </w:r>
      <w:r w:rsidR="007606DD" w:rsidRPr="003741F9">
        <w:rPr>
          <w:rFonts w:ascii="Century Schoolbook" w:hAnsi="Century Schoolbook"/>
        </w:rPr>
        <w:t>centrów eksperckich;</w:t>
      </w:r>
    </w:p>
    <w:p w:rsidR="007606DD" w:rsidRPr="003741F9" w:rsidRDefault="007606DD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opracowanie procedury ki</w:t>
      </w:r>
      <w:r w:rsidR="003274DF" w:rsidRPr="003741F9">
        <w:rPr>
          <w:rFonts w:ascii="Century Schoolbook" w:hAnsi="Century Schoolbook"/>
        </w:rPr>
        <w:t xml:space="preserve">erowania pacjentów do ośrodków </w:t>
      </w:r>
      <w:r w:rsidR="00327C71" w:rsidRPr="003741F9">
        <w:rPr>
          <w:rFonts w:ascii="Century Schoolbook" w:hAnsi="Century Schoolbook"/>
        </w:rPr>
        <w:t>referencyjnych</w:t>
      </w:r>
      <w:r w:rsidR="003274DF" w:rsidRPr="003741F9">
        <w:rPr>
          <w:rFonts w:ascii="Century Schoolbook" w:hAnsi="Century Schoolbook"/>
        </w:rPr>
        <w:t>;</w:t>
      </w:r>
    </w:p>
    <w:p w:rsidR="007606DD" w:rsidRPr="003741F9" w:rsidRDefault="007606DD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lastRenderedPageBreak/>
        <w:t>przygotowanie</w:t>
      </w:r>
      <w:r w:rsidR="00CF7B1C">
        <w:rPr>
          <w:rFonts w:ascii="Century Schoolbook" w:hAnsi="Century Schoolbook"/>
        </w:rPr>
        <w:t xml:space="preserve"> </w:t>
      </w:r>
      <w:r w:rsidR="00B871F0" w:rsidRPr="003741F9">
        <w:rPr>
          <w:rFonts w:ascii="Century Schoolbook" w:hAnsi="Century Schoolbook"/>
        </w:rPr>
        <w:t>ram organizacyjnych koordynujących</w:t>
      </w:r>
      <w:r w:rsidRPr="003741F9">
        <w:rPr>
          <w:rFonts w:ascii="Century Schoolbook" w:hAnsi="Century Schoolbook"/>
        </w:rPr>
        <w:t xml:space="preserve"> współpracę pomiędzy ośrodkami referencyjnymi a </w:t>
      </w:r>
      <w:r w:rsidR="00882F1D">
        <w:rPr>
          <w:rFonts w:ascii="Century Schoolbook" w:hAnsi="Century Schoolbook"/>
        </w:rPr>
        <w:t>centrami eksperckimi i </w:t>
      </w:r>
      <w:r w:rsidR="003274DF" w:rsidRPr="003741F9">
        <w:rPr>
          <w:rFonts w:ascii="Century Schoolbook" w:hAnsi="Century Schoolbook"/>
        </w:rPr>
        <w:t>innymi</w:t>
      </w:r>
      <w:r w:rsidRPr="003741F9">
        <w:rPr>
          <w:rFonts w:ascii="Century Schoolbook" w:hAnsi="Century Schoolbook"/>
        </w:rPr>
        <w:t xml:space="preserve"> jednostkami</w:t>
      </w:r>
      <w:r w:rsidR="003274DF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diagnozującymi, wstępnie kwalifikującymi do dalszej diagnostyki w ośrodkach referencyjnych</w:t>
      </w:r>
      <w:r w:rsidR="00AA01BF" w:rsidRPr="003741F9">
        <w:rPr>
          <w:rFonts w:ascii="Century Schoolbook" w:hAnsi="Century Schoolbook"/>
        </w:rPr>
        <w:t xml:space="preserve"> – określenie szczebli referencyjnych</w:t>
      </w:r>
      <w:r w:rsidRPr="003741F9">
        <w:rPr>
          <w:rFonts w:ascii="Century Schoolbook" w:hAnsi="Century Schoolbook"/>
        </w:rPr>
        <w:t>;</w:t>
      </w:r>
    </w:p>
    <w:p w:rsidR="007606DD" w:rsidRPr="003741F9" w:rsidRDefault="003274DF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opracowanie procedury </w:t>
      </w:r>
      <w:r w:rsidR="00BD65C1">
        <w:rPr>
          <w:rFonts w:ascii="Century Schoolbook" w:hAnsi="Century Schoolbook"/>
        </w:rPr>
        <w:t>wskazywania ośrodków referencyjnych przez Ministra Zdrowia;</w:t>
      </w:r>
    </w:p>
    <w:p w:rsidR="007606DD" w:rsidRPr="003741F9" w:rsidRDefault="003274DF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przygotowanie procedury </w:t>
      </w:r>
      <w:r w:rsidR="007606DD" w:rsidRPr="003741F9">
        <w:rPr>
          <w:rFonts w:ascii="Century Schoolbook" w:hAnsi="Century Schoolbook"/>
        </w:rPr>
        <w:t xml:space="preserve">desygnowania </w:t>
      </w:r>
      <w:r w:rsidR="00450829" w:rsidRPr="003741F9">
        <w:rPr>
          <w:rFonts w:ascii="Century Schoolbook" w:hAnsi="Century Schoolbook"/>
        </w:rPr>
        <w:t>centrów eksperckich</w:t>
      </w:r>
      <w:r w:rsidR="009A65A6" w:rsidRPr="003741F9">
        <w:rPr>
          <w:rFonts w:ascii="Century Schoolbook" w:hAnsi="Century Schoolbook"/>
        </w:rPr>
        <w:t>;</w:t>
      </w:r>
    </w:p>
    <w:p w:rsidR="007606DD" w:rsidRPr="003741F9" w:rsidRDefault="007606DD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określenie zasobów kadrowych i sieci jednostek, w tym ośrodków referencyjnych zabezpieczających właśc</w:t>
      </w:r>
      <w:r w:rsidR="00D21787">
        <w:rPr>
          <w:rFonts w:ascii="Century Schoolbook" w:hAnsi="Century Schoolbook"/>
        </w:rPr>
        <w:t>iwą opiekę medyczną pacjentom z </w:t>
      </w:r>
      <w:r w:rsidRPr="003741F9">
        <w:rPr>
          <w:rFonts w:ascii="Century Schoolbook" w:hAnsi="Century Schoolbook"/>
        </w:rPr>
        <w:t>chorobami rzadkimi;</w:t>
      </w:r>
    </w:p>
    <w:p w:rsidR="00AF2C53" w:rsidRPr="003741F9" w:rsidRDefault="00450829" w:rsidP="00CF7B1C">
      <w:pPr>
        <w:pStyle w:val="Akapitzlist"/>
        <w:numPr>
          <w:ilvl w:val="0"/>
          <w:numId w:val="4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prowadzenie </w:t>
      </w:r>
      <w:r w:rsidR="00661B15" w:rsidRPr="003741F9">
        <w:rPr>
          <w:rFonts w:ascii="Century Schoolbook" w:hAnsi="Century Schoolbook"/>
        </w:rPr>
        <w:t xml:space="preserve">wykazu </w:t>
      </w:r>
      <w:r w:rsidR="00610888" w:rsidRPr="003741F9">
        <w:rPr>
          <w:rFonts w:ascii="Century Schoolbook" w:hAnsi="Century Schoolbook"/>
        </w:rPr>
        <w:t>ośrodków referencyjnych i centrów eksperckich</w:t>
      </w:r>
      <w:r w:rsidR="00882F1D">
        <w:rPr>
          <w:rFonts w:ascii="Century Schoolbook" w:hAnsi="Century Schoolbook"/>
        </w:rPr>
        <w:t xml:space="preserve"> i rozpowszechnianie informacji na ten temat</w:t>
      </w:r>
      <w:r w:rsidR="00B871F0" w:rsidRPr="003741F9">
        <w:rPr>
          <w:rFonts w:ascii="Century Schoolbook" w:hAnsi="Century Schoolbook"/>
        </w:rPr>
        <w:t>.</w:t>
      </w:r>
      <w:r w:rsidR="00AF2C53" w:rsidRPr="003741F9">
        <w:rPr>
          <w:rFonts w:ascii="Century Schoolbook" w:hAnsi="Century Schoolbook"/>
        </w:rPr>
        <w:br w:type="page"/>
      </w:r>
    </w:p>
    <w:p w:rsidR="00E71C41" w:rsidRPr="00E71C41" w:rsidRDefault="00E71C41" w:rsidP="000F37C6">
      <w:pPr>
        <w:pStyle w:val="Styl1"/>
        <w:numPr>
          <w:ilvl w:val="0"/>
          <w:numId w:val="38"/>
        </w:numPr>
      </w:pPr>
      <w:bookmarkStart w:id="39" w:name="_Toc4915729"/>
      <w:r>
        <w:lastRenderedPageBreak/>
        <w:t>Diagnostyka chorób rzadkich</w:t>
      </w:r>
      <w:bookmarkEnd w:id="39"/>
    </w:p>
    <w:p w:rsidR="00E71C41" w:rsidRPr="00E71C41" w:rsidRDefault="00E71C41" w:rsidP="00E71C41"/>
    <w:p w:rsidR="00010547" w:rsidRPr="003741F9" w:rsidRDefault="00882F1D" w:rsidP="00D16E2E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D</w:t>
      </w:r>
      <w:r w:rsidR="008057AD" w:rsidRPr="003741F9">
        <w:rPr>
          <w:rFonts w:ascii="Century Schoolbook" w:hAnsi="Century Schoolbook"/>
        </w:rPr>
        <w:t>iagnozowanie chor</w:t>
      </w:r>
      <w:r w:rsidR="003E7078" w:rsidRPr="003741F9">
        <w:rPr>
          <w:rFonts w:ascii="Century Schoolbook" w:hAnsi="Century Schoolbook"/>
        </w:rPr>
        <w:t>ób</w:t>
      </w:r>
      <w:r w:rsidR="008057AD" w:rsidRPr="003741F9">
        <w:rPr>
          <w:rFonts w:ascii="Century Schoolbook" w:hAnsi="Century Schoolbook"/>
        </w:rPr>
        <w:t xml:space="preserve"> rzadki</w:t>
      </w:r>
      <w:r w:rsidR="003E7078" w:rsidRPr="003741F9">
        <w:rPr>
          <w:rFonts w:ascii="Century Schoolbook" w:hAnsi="Century Schoolbook"/>
        </w:rPr>
        <w:t>ch</w:t>
      </w:r>
      <w:r w:rsidR="00D16E2E" w:rsidRPr="003741F9">
        <w:rPr>
          <w:rFonts w:ascii="Century Schoolbook" w:hAnsi="Century Schoolbook"/>
        </w:rPr>
        <w:t xml:space="preserve"> jest b</w:t>
      </w:r>
      <w:r>
        <w:rPr>
          <w:rFonts w:ascii="Century Schoolbook" w:hAnsi="Century Schoolbook"/>
        </w:rPr>
        <w:t>ardzo trudnym procesem. G</w:t>
      </w:r>
      <w:r w:rsidR="003E7078" w:rsidRPr="003741F9">
        <w:rPr>
          <w:rFonts w:ascii="Century Schoolbook" w:hAnsi="Century Schoolbook"/>
        </w:rPr>
        <w:t xml:space="preserve">łównie z uwagi </w:t>
      </w:r>
      <w:r>
        <w:rPr>
          <w:rFonts w:ascii="Century Schoolbook" w:hAnsi="Century Schoolbook"/>
        </w:rPr>
        <w:t>na dużą zmienność</w:t>
      </w:r>
      <w:r w:rsidR="00D16E2E" w:rsidRPr="003741F9">
        <w:rPr>
          <w:rFonts w:ascii="Century Schoolbook" w:hAnsi="Century Schoolbook"/>
        </w:rPr>
        <w:t xml:space="preserve"> kliniczną</w:t>
      </w:r>
      <w:r w:rsidR="00327C71" w:rsidRPr="003741F9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poszczególnych jednostek chorobowych. U</w:t>
      </w:r>
      <w:r w:rsidR="00327C71" w:rsidRPr="003741F9">
        <w:rPr>
          <w:rFonts w:ascii="Century Schoolbook" w:hAnsi="Century Schoolbook"/>
        </w:rPr>
        <w:t xml:space="preserve"> </w:t>
      </w:r>
      <w:r w:rsidR="00D16E2E" w:rsidRPr="003741F9">
        <w:rPr>
          <w:rFonts w:ascii="Century Schoolbook" w:hAnsi="Century Schoolbook"/>
        </w:rPr>
        <w:t>pacjentó</w:t>
      </w:r>
      <w:r w:rsidR="003E7078" w:rsidRPr="003741F9">
        <w:rPr>
          <w:rFonts w:ascii="Century Schoolbook" w:hAnsi="Century Schoolbook"/>
        </w:rPr>
        <w:t>w z tą samą jednostką chorobową objawy, ja</w:t>
      </w:r>
      <w:r>
        <w:rPr>
          <w:rFonts w:ascii="Century Schoolbook" w:hAnsi="Century Schoolbook"/>
        </w:rPr>
        <w:t xml:space="preserve">k i poszczególne </w:t>
      </w:r>
      <w:r w:rsidR="003E7078" w:rsidRPr="003741F9">
        <w:rPr>
          <w:rFonts w:ascii="Century Schoolbook" w:hAnsi="Century Schoolbook"/>
        </w:rPr>
        <w:t xml:space="preserve">etapy </w:t>
      </w:r>
      <w:r>
        <w:rPr>
          <w:rFonts w:ascii="Century Schoolbook" w:hAnsi="Century Schoolbook"/>
        </w:rPr>
        <w:t>rozwoju choroby u </w:t>
      </w:r>
      <w:r w:rsidRPr="003741F9">
        <w:rPr>
          <w:rFonts w:ascii="Century Schoolbook" w:hAnsi="Century Schoolbook"/>
        </w:rPr>
        <w:t>poszczególnych chorych</w:t>
      </w:r>
      <w:r>
        <w:rPr>
          <w:rFonts w:ascii="Century Schoolbook" w:hAnsi="Century Schoolbook"/>
        </w:rPr>
        <w:t xml:space="preserve"> mogą się bardzo różnić, a objawy mogą występować</w:t>
      </w:r>
      <w:r w:rsidR="00D21787">
        <w:rPr>
          <w:rFonts w:ascii="Century Schoolbook" w:hAnsi="Century Schoolbook"/>
        </w:rPr>
        <w:t xml:space="preserve"> w </w:t>
      </w:r>
      <w:r w:rsidR="00D16E2E" w:rsidRPr="003741F9">
        <w:rPr>
          <w:rFonts w:ascii="Century Schoolbook" w:hAnsi="Century Schoolbook"/>
        </w:rPr>
        <w:t>dowolnej kolejności</w:t>
      </w:r>
      <w:r>
        <w:rPr>
          <w:rFonts w:ascii="Century Schoolbook" w:hAnsi="Century Schoolbook"/>
        </w:rPr>
        <w:t xml:space="preserve"> i z różnym nasileniem.</w:t>
      </w:r>
      <w:r w:rsidR="00D16E2E" w:rsidRPr="003741F9">
        <w:rPr>
          <w:rFonts w:ascii="Century Schoolbook" w:hAnsi="Century Schoolbook"/>
        </w:rPr>
        <w:t xml:space="preserve"> </w:t>
      </w:r>
      <w:r w:rsidR="001B6077" w:rsidRPr="003741F9">
        <w:rPr>
          <w:rFonts w:ascii="Century Schoolbook" w:hAnsi="Century Schoolbook"/>
        </w:rPr>
        <w:t xml:space="preserve">Właściwe </w:t>
      </w:r>
      <w:r w:rsidR="00AF2C53" w:rsidRPr="003741F9">
        <w:rPr>
          <w:rFonts w:ascii="Century Schoolbook" w:hAnsi="Century Schoolbook"/>
        </w:rPr>
        <w:t>rozpoznanie jest warunkiem rozpoczęcia prawid</w:t>
      </w:r>
      <w:r w:rsidR="00D16E2E" w:rsidRPr="003741F9">
        <w:rPr>
          <w:rFonts w:ascii="Century Schoolbook" w:hAnsi="Century Schoolbook"/>
        </w:rPr>
        <w:t>łowego leczenia przyczynowego lub wyłącznie</w:t>
      </w:r>
      <w:r w:rsidR="005B61AF" w:rsidRPr="003741F9">
        <w:rPr>
          <w:rFonts w:ascii="Century Schoolbook" w:hAnsi="Century Schoolbook"/>
        </w:rPr>
        <w:t> </w:t>
      </w:r>
      <w:r w:rsidR="00AF2C53" w:rsidRPr="003741F9">
        <w:rPr>
          <w:rFonts w:ascii="Century Schoolbook" w:hAnsi="Century Schoolbook"/>
        </w:rPr>
        <w:t xml:space="preserve">objawowego. Opóźnienie </w:t>
      </w:r>
      <w:r>
        <w:rPr>
          <w:rFonts w:ascii="Century Schoolbook" w:hAnsi="Century Schoolbook"/>
        </w:rPr>
        <w:t xml:space="preserve">postawienia </w:t>
      </w:r>
      <w:r w:rsidR="00AF2C53" w:rsidRPr="003741F9">
        <w:rPr>
          <w:rFonts w:ascii="Century Schoolbook" w:hAnsi="Century Schoolbook"/>
        </w:rPr>
        <w:t>diagno</w:t>
      </w:r>
      <w:r>
        <w:rPr>
          <w:rFonts w:ascii="Century Schoolbook" w:hAnsi="Century Schoolbook"/>
        </w:rPr>
        <w:t>zy</w:t>
      </w:r>
      <w:r w:rsidR="00AF2C53" w:rsidRPr="003741F9">
        <w:rPr>
          <w:rFonts w:ascii="Century Schoolbook" w:hAnsi="Century Schoolbook"/>
        </w:rPr>
        <w:t>, nawet o ki</w:t>
      </w:r>
      <w:r>
        <w:rPr>
          <w:rFonts w:ascii="Century Schoolbook" w:hAnsi="Century Schoolbook"/>
        </w:rPr>
        <w:t>lkadziesiąt lat, jest powszechne w </w:t>
      </w:r>
      <w:r w:rsidR="00AF2C53" w:rsidRPr="003741F9">
        <w:rPr>
          <w:rFonts w:ascii="Century Schoolbook" w:hAnsi="Century Schoolbook"/>
        </w:rPr>
        <w:t xml:space="preserve">przypadku chorób rzadkich i często prowadzi do nieodwracalnych </w:t>
      </w:r>
      <w:r w:rsidRPr="003741F9">
        <w:rPr>
          <w:rFonts w:ascii="Century Schoolbook" w:hAnsi="Century Schoolbook"/>
        </w:rPr>
        <w:t xml:space="preserve">wielonarządowych </w:t>
      </w:r>
      <w:r w:rsidR="00AF2C53" w:rsidRPr="003741F9">
        <w:rPr>
          <w:rFonts w:ascii="Century Schoolbook" w:hAnsi="Century Schoolbook"/>
        </w:rPr>
        <w:t>powikłań</w:t>
      </w:r>
      <w:r w:rsidR="005B61AF" w:rsidRPr="003741F9">
        <w:rPr>
          <w:rFonts w:ascii="Century Schoolbook" w:hAnsi="Century Schoolbook"/>
        </w:rPr>
        <w:t xml:space="preserve">. Aktualnie </w:t>
      </w:r>
      <w:r>
        <w:rPr>
          <w:rFonts w:ascii="Century Schoolbook" w:hAnsi="Century Schoolbook"/>
        </w:rPr>
        <w:t xml:space="preserve">wiadomo, że </w:t>
      </w:r>
      <w:r w:rsidR="00D16E2E" w:rsidRPr="003741F9">
        <w:rPr>
          <w:rFonts w:ascii="Century Schoolbook" w:hAnsi="Century Schoolbook"/>
        </w:rPr>
        <w:t xml:space="preserve">większość </w:t>
      </w:r>
      <w:r>
        <w:rPr>
          <w:rFonts w:ascii="Century Schoolbook" w:hAnsi="Century Schoolbook"/>
        </w:rPr>
        <w:t xml:space="preserve">zidentyfikowanych </w:t>
      </w:r>
      <w:r w:rsidR="00D16E2E" w:rsidRPr="003741F9">
        <w:rPr>
          <w:rFonts w:ascii="Century Schoolbook" w:hAnsi="Century Schoolbook"/>
        </w:rPr>
        <w:t>c</w:t>
      </w:r>
      <w:r w:rsidR="005B61AF" w:rsidRPr="003741F9">
        <w:rPr>
          <w:rFonts w:ascii="Century Schoolbook" w:hAnsi="Century Schoolbook"/>
        </w:rPr>
        <w:t>horób rzadkich ma etiologię</w:t>
      </w:r>
      <w:r w:rsidR="00AF2C53" w:rsidRPr="003741F9">
        <w:rPr>
          <w:rFonts w:ascii="Century Schoolbook" w:hAnsi="Century Schoolbook"/>
        </w:rPr>
        <w:t xml:space="preserve"> genetyczną, co narzuca konieczność zapewnienia diagnostyki genetycznej, bez której nie będzie postępów w r</w:t>
      </w:r>
      <w:r w:rsidR="00D16E2E" w:rsidRPr="003741F9">
        <w:rPr>
          <w:rFonts w:ascii="Century Schoolbook" w:hAnsi="Century Schoolbook"/>
        </w:rPr>
        <w:t>ozpoznawaniu</w:t>
      </w:r>
      <w:r w:rsidR="00AF2C53" w:rsidRPr="003741F9">
        <w:rPr>
          <w:rFonts w:ascii="Century Schoolbook" w:hAnsi="Century Schoolbook"/>
        </w:rPr>
        <w:t>, iden</w:t>
      </w:r>
      <w:r w:rsidR="00D21787">
        <w:rPr>
          <w:rFonts w:ascii="Century Schoolbook" w:hAnsi="Century Schoolbook"/>
        </w:rPr>
        <w:t>tyfikacji chorych oraz wiedzy o </w:t>
      </w:r>
      <w:r w:rsidR="00AF2C53" w:rsidRPr="003741F9">
        <w:rPr>
          <w:rFonts w:ascii="Century Schoolbook" w:hAnsi="Century Schoolbook"/>
        </w:rPr>
        <w:t>epidemiologii chorób rzadkich.</w:t>
      </w:r>
      <w:bookmarkStart w:id="40" w:name="bookmark5"/>
      <w:r w:rsidR="00C1270B" w:rsidRPr="003741F9">
        <w:rPr>
          <w:rFonts w:ascii="Century Schoolbook" w:hAnsi="Century Schoolbook"/>
        </w:rPr>
        <w:t xml:space="preserve"> </w:t>
      </w:r>
      <w:r w:rsidR="003E7078" w:rsidRPr="003741F9">
        <w:rPr>
          <w:rFonts w:ascii="Century Schoolbook" w:hAnsi="Century Schoolbook"/>
        </w:rPr>
        <w:t>Niezwykle istotne w</w:t>
      </w:r>
      <w:r w:rsidR="008057AD" w:rsidRPr="003741F9">
        <w:rPr>
          <w:rFonts w:ascii="Century Schoolbook" w:hAnsi="Century Schoolbook"/>
        </w:rPr>
        <w:t xml:space="preserve"> rozpoznaniu chorób rzadkich</w:t>
      </w:r>
      <w:r w:rsidR="003E7078" w:rsidRPr="003741F9">
        <w:rPr>
          <w:rFonts w:ascii="Century Schoolbook" w:hAnsi="Century Schoolbook"/>
        </w:rPr>
        <w:t xml:space="preserve"> </w:t>
      </w:r>
      <w:r w:rsidR="00C1270B" w:rsidRPr="003741F9">
        <w:rPr>
          <w:rFonts w:ascii="Century Schoolbook" w:hAnsi="Century Schoolbook"/>
        </w:rPr>
        <w:t>jest również wykonywanie badań wysokospecjalistycznych (</w:t>
      </w:r>
      <w:r w:rsidR="00B53338" w:rsidRPr="003741F9">
        <w:rPr>
          <w:rFonts w:ascii="Century Schoolbook" w:hAnsi="Century Schoolbook"/>
        </w:rPr>
        <w:t>molekularnych</w:t>
      </w:r>
      <w:r w:rsidR="00C1270B" w:rsidRPr="003741F9">
        <w:rPr>
          <w:rFonts w:ascii="Century Schoolbook" w:hAnsi="Century Schoolbook"/>
        </w:rPr>
        <w:t>, biochemicznych</w:t>
      </w:r>
      <w:r w:rsidR="00B53338" w:rsidRPr="003741F9">
        <w:rPr>
          <w:rFonts w:ascii="Century Schoolbook" w:hAnsi="Century Schoolbook"/>
        </w:rPr>
        <w:t xml:space="preserve">, enzymatycznych, </w:t>
      </w:r>
      <w:proofErr w:type="spellStart"/>
      <w:r w:rsidR="00B53338" w:rsidRPr="003741F9">
        <w:rPr>
          <w:rFonts w:ascii="Century Schoolbook" w:hAnsi="Century Schoolbook"/>
        </w:rPr>
        <w:t>proteomicznych</w:t>
      </w:r>
      <w:proofErr w:type="spellEnd"/>
      <w:r w:rsidR="00C1270B" w:rsidRPr="003741F9">
        <w:rPr>
          <w:rFonts w:ascii="Century Schoolbook" w:hAnsi="Century Schoolbook"/>
        </w:rPr>
        <w:t xml:space="preserve">) </w:t>
      </w:r>
      <w:r>
        <w:rPr>
          <w:rFonts w:ascii="Century Schoolbook" w:hAnsi="Century Schoolbook"/>
        </w:rPr>
        <w:t xml:space="preserve">z zachowaniem wysokiego standardu jakości wykonywanego badania oraz </w:t>
      </w:r>
      <w:r w:rsidR="00C1270B" w:rsidRPr="003741F9">
        <w:rPr>
          <w:rFonts w:ascii="Century Schoolbook" w:hAnsi="Century Schoolbook"/>
        </w:rPr>
        <w:t>pod kontrolą lekarza specjalisty.</w:t>
      </w:r>
    </w:p>
    <w:p w:rsidR="00757160" w:rsidRPr="003741F9" w:rsidRDefault="00757160" w:rsidP="00757160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Opóźnione lub błędne roz</w:t>
      </w:r>
      <w:r w:rsidR="00B917B7" w:rsidRPr="003741F9">
        <w:rPr>
          <w:rFonts w:ascii="Century Schoolbook" w:hAnsi="Century Schoolbook"/>
        </w:rPr>
        <w:t xml:space="preserve">poznanie choroby rzadkiej jest </w:t>
      </w:r>
      <w:r w:rsidRPr="003741F9">
        <w:rPr>
          <w:rFonts w:ascii="Century Schoolbook" w:hAnsi="Century Schoolbook"/>
        </w:rPr>
        <w:t>spowodowane przede wszystkim ograniczoną dostępnością niezbędnych specjalistycznych badań diagnostycznych, jak również brakiem wystarczającej wiedzy o chorobach rzadkich wśród lekarzy podstawowej opieki zdrowotnej i  specjalistów różnych dziedzin. Opóźniona diagnoza generuje również kosz</w:t>
      </w:r>
      <w:r w:rsidR="000467DD">
        <w:rPr>
          <w:rFonts w:ascii="Century Schoolbook" w:hAnsi="Century Schoolbook"/>
        </w:rPr>
        <w:t xml:space="preserve">ty w systemie ochrony zdrowia </w:t>
      </w:r>
      <w:r w:rsidRPr="003741F9">
        <w:rPr>
          <w:rFonts w:ascii="Century Schoolbook" w:hAnsi="Century Schoolbook"/>
        </w:rPr>
        <w:t>przez wielokrotne wizyty u różnych specjalistów i wykonywanie niepotrzebnych badań diagnostycznych a także ich powtarzanie. Może także prowadzić do wprowadzenia nieskutecznych i potencjalnie groźnych dla zdrowia metod leczenia.</w:t>
      </w:r>
      <w:r w:rsidR="003E7078" w:rsidRPr="003741F9">
        <w:rPr>
          <w:rFonts w:ascii="Century Schoolbook" w:hAnsi="Century Schoolbook"/>
        </w:rPr>
        <w:t xml:space="preserve"> </w:t>
      </w:r>
    </w:p>
    <w:p w:rsidR="005C69EB" w:rsidRPr="003741F9" w:rsidRDefault="003E7078" w:rsidP="005C69EB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Brak koordynacji opieki oraz niedostateczna informacja </w:t>
      </w:r>
      <w:r w:rsidR="0028123A" w:rsidRPr="003741F9">
        <w:rPr>
          <w:rFonts w:ascii="Century Schoolbook" w:hAnsi="Century Schoolbook"/>
        </w:rPr>
        <w:t>dostępna</w:t>
      </w:r>
      <w:r w:rsidRPr="003741F9">
        <w:rPr>
          <w:rFonts w:ascii="Century Schoolbook" w:hAnsi="Century Schoolbook"/>
        </w:rPr>
        <w:t xml:space="preserve"> d</w:t>
      </w:r>
      <w:r w:rsidR="00D21787">
        <w:rPr>
          <w:rFonts w:ascii="Century Schoolbook" w:hAnsi="Century Schoolbook"/>
        </w:rPr>
        <w:t>la pacjenta z </w:t>
      </w:r>
      <w:r w:rsidRPr="003741F9">
        <w:rPr>
          <w:rFonts w:ascii="Century Schoolbook" w:hAnsi="Century Schoolbook"/>
        </w:rPr>
        <w:t>chorobą rzadką, powodują tzw. „od</w:t>
      </w:r>
      <w:r w:rsidR="00882F1D">
        <w:rPr>
          <w:rFonts w:ascii="Century Schoolbook" w:hAnsi="Century Schoolbook"/>
        </w:rPr>
        <w:t>yseję diagnostyczną</w:t>
      </w:r>
      <w:r w:rsidRPr="003741F9">
        <w:rPr>
          <w:rFonts w:ascii="Century Schoolbook" w:hAnsi="Century Schoolbook"/>
        </w:rPr>
        <w:t xml:space="preserve">”, </w:t>
      </w:r>
      <w:r w:rsidR="00882F1D">
        <w:rPr>
          <w:rFonts w:ascii="Century Schoolbook" w:hAnsi="Century Schoolbook"/>
        </w:rPr>
        <w:t>polegającą na</w:t>
      </w:r>
      <w:r w:rsidRPr="003741F9">
        <w:rPr>
          <w:rFonts w:ascii="Century Schoolbook" w:hAnsi="Century Schoolbook"/>
        </w:rPr>
        <w:t xml:space="preserve"> ciągł</w:t>
      </w:r>
      <w:r w:rsidR="00882F1D">
        <w:rPr>
          <w:rFonts w:ascii="Century Schoolbook" w:hAnsi="Century Schoolbook"/>
        </w:rPr>
        <w:t>ym poszukiwaniu</w:t>
      </w:r>
      <w:r w:rsidRPr="003741F9">
        <w:rPr>
          <w:rFonts w:ascii="Century Schoolbook" w:hAnsi="Century Schoolbook"/>
        </w:rPr>
        <w:t xml:space="preserve"> lekarza</w:t>
      </w:r>
      <w:r w:rsidR="0028123A" w:rsidRPr="003741F9">
        <w:rPr>
          <w:rFonts w:ascii="Century Schoolbook" w:hAnsi="Century Schoolbook"/>
        </w:rPr>
        <w:t xml:space="preserve">, który </w:t>
      </w:r>
      <w:r w:rsidR="00882F1D">
        <w:rPr>
          <w:rFonts w:ascii="Century Schoolbook" w:hAnsi="Century Schoolbook"/>
        </w:rPr>
        <w:t xml:space="preserve">postawi właściwą diagnozę i </w:t>
      </w:r>
      <w:r w:rsidR="0028123A" w:rsidRPr="003741F9">
        <w:rPr>
          <w:rFonts w:ascii="Century Schoolbook" w:hAnsi="Century Schoolbook"/>
        </w:rPr>
        <w:t>pod</w:t>
      </w:r>
      <w:r w:rsidR="00882F1D">
        <w:rPr>
          <w:rFonts w:ascii="Century Schoolbook" w:hAnsi="Century Schoolbook"/>
        </w:rPr>
        <w:t>e</w:t>
      </w:r>
      <w:r w:rsidR="0028123A" w:rsidRPr="003741F9">
        <w:rPr>
          <w:rFonts w:ascii="Century Schoolbook" w:hAnsi="Century Schoolbook"/>
        </w:rPr>
        <w:t>j</w:t>
      </w:r>
      <w:r w:rsidR="00882F1D">
        <w:rPr>
          <w:rFonts w:ascii="Century Schoolbook" w:hAnsi="Century Schoolbook"/>
        </w:rPr>
        <w:t>mie</w:t>
      </w:r>
      <w:r w:rsidR="0028123A" w:rsidRPr="003741F9">
        <w:rPr>
          <w:rFonts w:ascii="Century Schoolbook" w:hAnsi="Century Schoolbook"/>
        </w:rPr>
        <w:t xml:space="preserve"> się prowadzenia wielospecjalistycznej opieki niezbędnej dla pacjenta. Ostateczne rozpoznanie choroby wymaga często zaangażowania specjalistów z różnych dziedzin</w:t>
      </w:r>
      <w:r w:rsidR="00882F1D">
        <w:rPr>
          <w:rFonts w:ascii="Century Schoolbook" w:hAnsi="Century Schoolbook"/>
        </w:rPr>
        <w:t xml:space="preserve">. Niekiedy </w:t>
      </w:r>
      <w:r w:rsidR="0028123A" w:rsidRPr="003741F9">
        <w:rPr>
          <w:rFonts w:ascii="Century Schoolbook" w:hAnsi="Century Schoolbook"/>
        </w:rPr>
        <w:t>niezbędne</w:t>
      </w:r>
      <w:r w:rsidR="00882F1D">
        <w:rPr>
          <w:rFonts w:ascii="Century Schoolbook" w:hAnsi="Century Schoolbook"/>
        </w:rPr>
        <w:t xml:space="preserve"> jest</w:t>
      </w:r>
      <w:r w:rsidR="0028123A" w:rsidRPr="003741F9">
        <w:rPr>
          <w:rFonts w:ascii="Century Schoolbook" w:hAnsi="Century Schoolbook"/>
        </w:rPr>
        <w:t xml:space="preserve"> powołanie zespołu ekspertów do diagnost</w:t>
      </w:r>
      <w:r w:rsidR="00882F1D">
        <w:rPr>
          <w:rFonts w:ascii="Century Schoolbook" w:hAnsi="Century Schoolbook"/>
        </w:rPr>
        <w:t>yki pacjentów pozostających bez </w:t>
      </w:r>
      <w:r w:rsidR="0028123A" w:rsidRPr="003741F9">
        <w:rPr>
          <w:rFonts w:ascii="Century Schoolbook" w:hAnsi="Century Schoolbook"/>
        </w:rPr>
        <w:t>rozpoznania.</w:t>
      </w:r>
    </w:p>
    <w:p w:rsidR="00882F1D" w:rsidRDefault="00757160" w:rsidP="005C69EB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 chorobach rzadkich diagnostyka powinna być</w:t>
      </w:r>
      <w:r w:rsidR="00882F1D">
        <w:rPr>
          <w:rFonts w:ascii="Century Schoolbook" w:hAnsi="Century Schoolbook"/>
        </w:rPr>
        <w:t>:</w:t>
      </w:r>
    </w:p>
    <w:p w:rsidR="00882F1D" w:rsidRPr="00882F1D" w:rsidRDefault="00F855CB" w:rsidP="005F7DE6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d</w:t>
      </w:r>
      <w:r w:rsidR="00EF3B90" w:rsidRPr="00882F1D">
        <w:rPr>
          <w:rFonts w:ascii="Century Schoolbook" w:hAnsi="Century Schoolbook"/>
        </w:rPr>
        <w:t>ostępna</w:t>
      </w:r>
      <w:r>
        <w:rPr>
          <w:rFonts w:ascii="Century Schoolbook" w:hAnsi="Century Schoolbook"/>
        </w:rPr>
        <w:t>;</w:t>
      </w:r>
      <w:r w:rsidR="00EF3B90" w:rsidRPr="00882F1D">
        <w:rPr>
          <w:rFonts w:ascii="Century Schoolbook" w:hAnsi="Century Schoolbook"/>
        </w:rPr>
        <w:t xml:space="preserve"> </w:t>
      </w:r>
    </w:p>
    <w:p w:rsidR="00882F1D" w:rsidRPr="00882F1D" w:rsidRDefault="00EF3B90" w:rsidP="005F7DE6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Century Schoolbook" w:hAnsi="Century Schoolbook"/>
        </w:rPr>
      </w:pPr>
      <w:r w:rsidRPr="00882F1D">
        <w:rPr>
          <w:rFonts w:ascii="Century Schoolbook" w:hAnsi="Century Schoolbook"/>
        </w:rPr>
        <w:t>możliwie wczesna</w:t>
      </w:r>
      <w:r w:rsidR="00F855CB">
        <w:rPr>
          <w:rFonts w:ascii="Century Schoolbook" w:hAnsi="Century Schoolbook"/>
        </w:rPr>
        <w:t>;</w:t>
      </w:r>
    </w:p>
    <w:p w:rsidR="00882F1D" w:rsidRPr="00882F1D" w:rsidRDefault="00EF3B90" w:rsidP="005F7DE6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Century Schoolbook" w:hAnsi="Century Schoolbook"/>
        </w:rPr>
      </w:pPr>
      <w:r w:rsidRPr="00882F1D">
        <w:rPr>
          <w:rFonts w:ascii="Century Schoolbook" w:hAnsi="Century Schoolbook"/>
        </w:rPr>
        <w:t>sprawnie przeprowadzona</w:t>
      </w:r>
      <w:r w:rsidR="00F855CB">
        <w:rPr>
          <w:rFonts w:ascii="Century Schoolbook" w:hAnsi="Century Schoolbook"/>
        </w:rPr>
        <w:t>;</w:t>
      </w:r>
    </w:p>
    <w:p w:rsidR="00882F1D" w:rsidRPr="00882F1D" w:rsidRDefault="00882F1D" w:rsidP="005F7DE6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Century Schoolbook" w:hAnsi="Century Schoolbook"/>
        </w:rPr>
      </w:pPr>
      <w:r w:rsidRPr="00882F1D">
        <w:rPr>
          <w:rFonts w:ascii="Century Schoolbook" w:hAnsi="Century Schoolbook"/>
        </w:rPr>
        <w:t>obejmująca prawidłowo dobrane</w:t>
      </w:r>
      <w:r w:rsidR="00757160" w:rsidRPr="00882F1D">
        <w:rPr>
          <w:rFonts w:ascii="Century Schoolbook" w:hAnsi="Century Schoolbook"/>
        </w:rPr>
        <w:t xml:space="preserve"> met</w:t>
      </w:r>
      <w:r w:rsidRPr="00882F1D">
        <w:rPr>
          <w:rFonts w:ascii="Century Schoolbook" w:hAnsi="Century Schoolbook"/>
        </w:rPr>
        <w:t>ody diagnostyczne</w:t>
      </w:r>
      <w:r w:rsidR="00757160" w:rsidRPr="00882F1D">
        <w:rPr>
          <w:rFonts w:ascii="Century Schoolbook" w:hAnsi="Century Schoolbook"/>
        </w:rPr>
        <w:t xml:space="preserve">. </w:t>
      </w:r>
    </w:p>
    <w:p w:rsidR="00757160" w:rsidRPr="003741F9" w:rsidRDefault="0028123A" w:rsidP="00882F1D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W wielu </w:t>
      </w:r>
      <w:r w:rsidR="005C69EB" w:rsidRPr="003741F9">
        <w:rPr>
          <w:rFonts w:ascii="Century Schoolbook" w:hAnsi="Century Schoolbook"/>
        </w:rPr>
        <w:t xml:space="preserve">przypadkach należy również opracować algorytmy i standardy postępowania dla specjalistów oraz umożliwić </w:t>
      </w:r>
      <w:r w:rsidR="00882F1D">
        <w:rPr>
          <w:rFonts w:ascii="Century Schoolbook" w:hAnsi="Century Schoolbook"/>
        </w:rPr>
        <w:t xml:space="preserve">realizację świadczeń z wykorzystaniem rozwiązań </w:t>
      </w:r>
      <w:proofErr w:type="spellStart"/>
      <w:r w:rsidR="00882F1D">
        <w:rPr>
          <w:rFonts w:ascii="Century Schoolbook" w:hAnsi="Century Schoolbook"/>
        </w:rPr>
        <w:t>telemedycznych</w:t>
      </w:r>
      <w:proofErr w:type="spellEnd"/>
      <w:r w:rsidR="00882F1D">
        <w:rPr>
          <w:rFonts w:ascii="Century Schoolbook" w:hAnsi="Century Schoolbook"/>
        </w:rPr>
        <w:t>.</w:t>
      </w:r>
    </w:p>
    <w:p w:rsidR="00AF2C53" w:rsidRPr="003741F9" w:rsidRDefault="00AF2C53" w:rsidP="005B61AF">
      <w:pPr>
        <w:pStyle w:val="Nagwek2"/>
        <w:ind w:left="360"/>
        <w:rPr>
          <w:rFonts w:ascii="Century Schoolbook" w:hAnsi="Century Schoolbook"/>
          <w:iCs/>
        </w:rPr>
      </w:pPr>
      <w:bookmarkStart w:id="41" w:name="_Toc4915730"/>
      <w:r w:rsidRPr="003741F9">
        <w:rPr>
          <w:rFonts w:ascii="Century Schoolbook" w:hAnsi="Century Schoolbook"/>
        </w:rPr>
        <w:t>Rekomendacje</w:t>
      </w:r>
      <w:bookmarkEnd w:id="40"/>
      <w:r w:rsidR="003274DF" w:rsidRPr="003741F9">
        <w:rPr>
          <w:rFonts w:ascii="Century Schoolbook" w:hAnsi="Century Schoolbook"/>
        </w:rPr>
        <w:t xml:space="preserve"> w ramach II obszaru tematycznego</w:t>
      </w:r>
      <w:bookmarkEnd w:id="41"/>
    </w:p>
    <w:p w:rsidR="00AF2C53" w:rsidRPr="003741F9" w:rsidRDefault="00882F1D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</w:rPr>
        <w:t xml:space="preserve">określenie ram </w:t>
      </w:r>
      <w:r w:rsidR="00AF2C53" w:rsidRPr="003741F9">
        <w:rPr>
          <w:rFonts w:ascii="Century Schoolbook" w:hAnsi="Century Schoolbook"/>
        </w:rPr>
        <w:t>prawn</w:t>
      </w:r>
      <w:r w:rsidR="003274DF" w:rsidRPr="003741F9">
        <w:rPr>
          <w:rFonts w:ascii="Century Schoolbook" w:hAnsi="Century Schoolbook"/>
        </w:rPr>
        <w:t xml:space="preserve">ych </w:t>
      </w:r>
      <w:r>
        <w:rPr>
          <w:rFonts w:ascii="Century Schoolbook" w:hAnsi="Century Schoolbook"/>
        </w:rPr>
        <w:t>dla</w:t>
      </w:r>
      <w:r w:rsidR="003274DF" w:rsidRPr="003741F9">
        <w:rPr>
          <w:rFonts w:ascii="Century Schoolbook" w:hAnsi="Century Schoolbook"/>
        </w:rPr>
        <w:t xml:space="preserve"> badań genetycznych;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powiązani</w:t>
      </w:r>
      <w:r w:rsidR="00882F1D">
        <w:rPr>
          <w:rFonts w:ascii="Century Schoolbook" w:hAnsi="Century Schoolbook"/>
        </w:rPr>
        <w:t>e w standardzie postępowania badań genetycznych z </w:t>
      </w:r>
      <w:r w:rsidRPr="003741F9">
        <w:rPr>
          <w:rFonts w:ascii="Century Schoolbook" w:hAnsi="Century Schoolbook"/>
        </w:rPr>
        <w:t>kwalifikowanym poradnictwem genetycznym</w:t>
      </w:r>
      <w:r w:rsidR="003274DF" w:rsidRPr="003741F9">
        <w:rPr>
          <w:rFonts w:ascii="Century Schoolbook" w:hAnsi="Century Schoolbook"/>
        </w:rPr>
        <w:t>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ustalenie zasad certyfikacji laboratoriów przez powoł</w:t>
      </w:r>
      <w:r w:rsidR="00CD2C31" w:rsidRPr="003741F9">
        <w:rPr>
          <w:rFonts w:ascii="Century Schoolbook" w:hAnsi="Century Schoolbook"/>
        </w:rPr>
        <w:t>any do tego podmiot krajowy (na </w:t>
      </w:r>
      <w:r w:rsidRPr="003741F9">
        <w:rPr>
          <w:rFonts w:ascii="Century Schoolbook" w:hAnsi="Century Schoolbook"/>
        </w:rPr>
        <w:t>wzór podobnych instytucji międzynarodowych)</w:t>
      </w:r>
      <w:r w:rsidR="003274DF" w:rsidRPr="003741F9">
        <w:rPr>
          <w:rFonts w:ascii="Century Schoolbook" w:hAnsi="Century Schoolbook"/>
        </w:rPr>
        <w:t>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opracowanie standardów diagnostycznych</w:t>
      </w:r>
      <w:r w:rsidR="00882F1D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w szczególności diagnostyki genetycznej zgodnych </w:t>
      </w:r>
      <w:r w:rsidR="003274DF" w:rsidRPr="003741F9">
        <w:rPr>
          <w:rFonts w:ascii="Century Schoolbook" w:hAnsi="Century Schoolbook"/>
        </w:rPr>
        <w:t>ze standardami międzynarodowymi;</w:t>
      </w:r>
    </w:p>
    <w:p w:rsidR="00CD2C31" w:rsidRPr="003741F9" w:rsidRDefault="009A65A6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weryfikacja </w:t>
      </w:r>
      <w:r w:rsidR="00882F1D">
        <w:rPr>
          <w:rFonts w:ascii="Century Schoolbook" w:hAnsi="Century Schoolbook"/>
        </w:rPr>
        <w:t>wykazu</w:t>
      </w:r>
      <w:r w:rsidRPr="003741F9">
        <w:rPr>
          <w:rFonts w:ascii="Century Schoolbook" w:hAnsi="Century Schoolbook"/>
        </w:rPr>
        <w:t xml:space="preserve"> świadczeń gwarantowanych w obszarze badań diagnostycznych chorób rzadkich</w:t>
      </w:r>
      <w:r w:rsidR="001E6BBE" w:rsidRPr="003741F9">
        <w:rPr>
          <w:rFonts w:ascii="Century Schoolbook" w:hAnsi="Century Schoolbook"/>
        </w:rPr>
        <w:t xml:space="preserve"> oraz zagwarantowanie chorym adek</w:t>
      </w:r>
      <w:r w:rsidR="00882F1D">
        <w:rPr>
          <w:rFonts w:ascii="Century Schoolbook" w:hAnsi="Century Schoolbook"/>
        </w:rPr>
        <w:t>watnej do </w:t>
      </w:r>
      <w:r w:rsidR="00B73326" w:rsidRPr="003741F9">
        <w:rPr>
          <w:rFonts w:ascii="Century Schoolbook" w:hAnsi="Century Schoolbook"/>
        </w:rPr>
        <w:t>potrzeb dostępności do</w:t>
      </w:r>
      <w:r w:rsidR="001E6BBE" w:rsidRPr="003741F9">
        <w:rPr>
          <w:rFonts w:ascii="Century Schoolbook" w:hAnsi="Century Schoolbook"/>
        </w:rPr>
        <w:t xml:space="preserve"> badań diagnostycznych</w:t>
      </w:r>
      <w:r w:rsidR="00CD2C31" w:rsidRPr="003741F9">
        <w:rPr>
          <w:rFonts w:ascii="Century Schoolbook" w:hAnsi="Century Schoolbook"/>
        </w:rPr>
        <w:t>;</w:t>
      </w:r>
    </w:p>
    <w:p w:rsidR="00B73326" w:rsidRPr="003741F9" w:rsidRDefault="00B73326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wykonywanie badań wysokospecjalistycznych (biochemicznych, molekularnych, enzymatycznych, </w:t>
      </w:r>
      <w:proofErr w:type="spellStart"/>
      <w:r w:rsidRPr="003741F9">
        <w:rPr>
          <w:rFonts w:ascii="Century Schoolbook" w:hAnsi="Century Schoolbook"/>
        </w:rPr>
        <w:t>proteomicznych</w:t>
      </w:r>
      <w:proofErr w:type="spellEnd"/>
      <w:r w:rsidRPr="003741F9">
        <w:rPr>
          <w:rFonts w:ascii="Century Schoolbook" w:hAnsi="Century Schoolbook"/>
        </w:rPr>
        <w:t>) pod kontrolą lekarza specjalist</w:t>
      </w:r>
      <w:r w:rsidR="00882F1D">
        <w:rPr>
          <w:rFonts w:ascii="Century Schoolbook" w:hAnsi="Century Schoolbook"/>
        </w:rPr>
        <w:t>y;</w:t>
      </w:r>
    </w:p>
    <w:p w:rsidR="008057AD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utrzymanie nadzoru merytorycznego nad kierowaniem na testy genetyczne (uprawnienie do kierowania na testy genetyczne </w:t>
      </w:r>
      <w:r w:rsidR="002874C5" w:rsidRPr="003741F9">
        <w:rPr>
          <w:rFonts w:ascii="Century Schoolbook" w:hAnsi="Century Schoolbook" w:cs="Arial"/>
        </w:rPr>
        <w:t>przez specjalistę genetyki klinicznej w ośrodkach eksperckich</w:t>
      </w:r>
      <w:r w:rsidR="00882F1D">
        <w:rPr>
          <w:rFonts w:ascii="Century Schoolbook" w:hAnsi="Century Schoolbook" w:cs="Arial"/>
        </w:rPr>
        <w:t xml:space="preserve"> lub </w:t>
      </w:r>
      <w:r w:rsidR="002874C5" w:rsidRPr="003741F9">
        <w:rPr>
          <w:rFonts w:ascii="Century Schoolbook" w:hAnsi="Century Schoolbook" w:cs="Arial"/>
        </w:rPr>
        <w:t xml:space="preserve">przez wyznaczonego eksperta o innej specjalności niż genetyka kliniczna, z </w:t>
      </w:r>
      <w:r w:rsidR="00882F1D">
        <w:rPr>
          <w:rFonts w:ascii="Century Schoolbook" w:hAnsi="Century Schoolbook" w:cs="Arial"/>
        </w:rPr>
        <w:t xml:space="preserve">jednoczesnym </w:t>
      </w:r>
      <w:r w:rsidR="002874C5" w:rsidRPr="003741F9">
        <w:rPr>
          <w:rFonts w:ascii="Century Schoolbook" w:hAnsi="Century Schoolbook" w:cs="Arial"/>
        </w:rPr>
        <w:t>zapewnieniem poradnictwa genetycznego)</w:t>
      </w:r>
      <w:r w:rsidR="00882F1D">
        <w:rPr>
          <w:rFonts w:ascii="Century Schoolbook" w:hAnsi="Century Schoolbook" w:cs="Arial"/>
        </w:rPr>
        <w:t>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powołanie zespołów ekspertów d</w:t>
      </w:r>
      <w:r w:rsidR="00B42F50">
        <w:rPr>
          <w:rFonts w:ascii="Century Schoolbook" w:hAnsi="Century Schoolbook"/>
        </w:rPr>
        <w:t>o spraw</w:t>
      </w:r>
      <w:r w:rsidRPr="003741F9">
        <w:rPr>
          <w:rFonts w:ascii="Century Schoolbook" w:hAnsi="Century Schoolbook"/>
        </w:rPr>
        <w:t xml:space="preserve"> diagnost</w:t>
      </w:r>
      <w:r w:rsidR="00882F1D">
        <w:rPr>
          <w:rFonts w:ascii="Century Schoolbook" w:hAnsi="Century Schoolbook"/>
        </w:rPr>
        <w:t>yki pacjentów pozostających bez </w:t>
      </w:r>
      <w:r w:rsidRPr="003741F9">
        <w:rPr>
          <w:rFonts w:ascii="Century Schoolbook" w:hAnsi="Century Schoolbook"/>
        </w:rPr>
        <w:t xml:space="preserve">rozpoznania mimo wyczerpania wszystkich możliwości diagnostycznych (zespoły tematyczne, działające </w:t>
      </w:r>
      <w:r w:rsidR="00CD2C31" w:rsidRPr="003741F9">
        <w:rPr>
          <w:rFonts w:ascii="Century Schoolbook" w:hAnsi="Century Schoolbook"/>
        </w:rPr>
        <w:t>z wykorzystaniem rozwiązań</w:t>
      </w:r>
      <w:r w:rsidRPr="003741F9">
        <w:rPr>
          <w:rFonts w:ascii="Century Schoolbook" w:hAnsi="Century Schoolbook"/>
        </w:rPr>
        <w:t xml:space="preserve"> </w:t>
      </w:r>
      <w:proofErr w:type="spellStart"/>
      <w:r w:rsidRPr="003741F9">
        <w:rPr>
          <w:rFonts w:ascii="Century Schoolbook" w:hAnsi="Century Schoolbook"/>
        </w:rPr>
        <w:t>telemedyc</w:t>
      </w:r>
      <w:r w:rsidR="00CD2C31" w:rsidRPr="003741F9">
        <w:rPr>
          <w:rFonts w:ascii="Century Schoolbook" w:hAnsi="Century Schoolbook"/>
        </w:rPr>
        <w:t>z</w:t>
      </w:r>
      <w:r w:rsidRPr="003741F9">
        <w:rPr>
          <w:rFonts w:ascii="Century Schoolbook" w:hAnsi="Century Schoolbook"/>
        </w:rPr>
        <w:t>ny</w:t>
      </w:r>
      <w:r w:rsidR="00CD2C31" w:rsidRPr="003741F9">
        <w:rPr>
          <w:rFonts w:ascii="Century Schoolbook" w:hAnsi="Century Schoolbook"/>
        </w:rPr>
        <w:t>ch</w:t>
      </w:r>
      <w:proofErr w:type="spellEnd"/>
      <w:r w:rsidRPr="003741F9">
        <w:rPr>
          <w:rFonts w:ascii="Century Schoolbook" w:hAnsi="Century Schoolbook"/>
        </w:rPr>
        <w:t>)</w:t>
      </w:r>
      <w:r w:rsidR="003274DF" w:rsidRPr="003741F9">
        <w:rPr>
          <w:rFonts w:ascii="Century Schoolbook" w:hAnsi="Century Schoolbook"/>
          <w:b/>
        </w:rPr>
        <w:t>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zapewnienie edukacji</w:t>
      </w:r>
      <w:r w:rsidR="008436B4" w:rsidRPr="003741F9">
        <w:rPr>
          <w:rFonts w:ascii="Century Schoolbook" w:hAnsi="Century Schoolbook"/>
        </w:rPr>
        <w:t xml:space="preserve"> i podnoszenie kompetencji</w:t>
      </w:r>
      <w:r w:rsidRPr="003741F9">
        <w:rPr>
          <w:rFonts w:ascii="Century Schoolbook" w:hAnsi="Century Schoolbook"/>
        </w:rPr>
        <w:t xml:space="preserve"> środowiska zajmującego się diagnostyką </w:t>
      </w:r>
      <w:r w:rsidR="003274DF" w:rsidRPr="003741F9">
        <w:rPr>
          <w:rFonts w:ascii="Century Schoolbook" w:hAnsi="Century Schoolbook"/>
        </w:rPr>
        <w:t>oraz leczeniem choroby rzadkiej;</w:t>
      </w:r>
    </w:p>
    <w:p w:rsidR="00AF2C53" w:rsidRPr="003741F9" w:rsidRDefault="00AF2C53" w:rsidP="00BC75FA">
      <w:pPr>
        <w:pStyle w:val="Akapitzlist"/>
        <w:numPr>
          <w:ilvl w:val="0"/>
          <w:numId w:val="43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stworzenie algorytmu </w:t>
      </w:r>
      <w:r w:rsidR="00882F1D">
        <w:rPr>
          <w:rFonts w:ascii="Century Schoolbook" w:hAnsi="Century Schoolbook"/>
        </w:rPr>
        <w:t xml:space="preserve"> i standardu postępowania</w:t>
      </w:r>
      <w:r w:rsidRPr="003741F9">
        <w:rPr>
          <w:rFonts w:ascii="Century Schoolbook" w:hAnsi="Century Schoolbook"/>
        </w:rPr>
        <w:t xml:space="preserve"> dla lekarzy podejrzewających u pacjenta chorobę rzadką</w:t>
      </w:r>
      <w:r w:rsidR="008568D6" w:rsidRPr="003741F9">
        <w:rPr>
          <w:rFonts w:ascii="Century Schoolbook" w:hAnsi="Century Schoolbook"/>
        </w:rPr>
        <w:t>.</w:t>
      </w:r>
    </w:p>
    <w:p w:rsidR="00B871F0" w:rsidRPr="00E71C41" w:rsidRDefault="00AF2C53" w:rsidP="00E71C41">
      <w:pPr>
        <w:rPr>
          <w:rFonts w:ascii="Century Schoolbook" w:hAnsi="Century Schoolbook" w:cs="Arial"/>
          <w:iCs/>
        </w:rPr>
      </w:pPr>
      <w:r w:rsidRPr="003741F9">
        <w:rPr>
          <w:rFonts w:ascii="Century Schoolbook" w:hAnsi="Century Schoolbook" w:cs="Arial"/>
          <w:iCs/>
        </w:rPr>
        <w:lastRenderedPageBreak/>
        <w:br w:type="page"/>
      </w:r>
    </w:p>
    <w:p w:rsidR="00E71C41" w:rsidRPr="00E71C41" w:rsidRDefault="00E71C41" w:rsidP="000F37C6">
      <w:pPr>
        <w:pStyle w:val="Styl1"/>
        <w:numPr>
          <w:ilvl w:val="0"/>
          <w:numId w:val="38"/>
        </w:numPr>
      </w:pPr>
      <w:bookmarkStart w:id="42" w:name="_Toc4915731"/>
      <w:r>
        <w:lastRenderedPageBreak/>
        <w:t>Leczenie chorób rzadkich</w:t>
      </w:r>
      <w:bookmarkEnd w:id="42"/>
    </w:p>
    <w:p w:rsidR="00E71C41" w:rsidRPr="00E71C41" w:rsidRDefault="00E71C41" w:rsidP="00E71C41"/>
    <w:p w:rsidR="00BD28F2" w:rsidRPr="003741F9" w:rsidRDefault="00BD28F2" w:rsidP="00B076F4">
      <w:pPr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Ustawa</w:t>
      </w:r>
      <w:r w:rsidR="0002435F">
        <w:rPr>
          <w:rFonts w:ascii="Century Schoolbook" w:hAnsi="Century Schoolbook"/>
        </w:rPr>
        <w:t xml:space="preserve"> z dnia 27 sierpnia 2004 r. </w:t>
      </w:r>
      <w:r w:rsidRPr="003741F9">
        <w:rPr>
          <w:rFonts w:ascii="Century Schoolbook" w:hAnsi="Century Schoolbook"/>
        </w:rPr>
        <w:t xml:space="preserve"> o świadczeniach opieki zdrowotnej </w:t>
      </w:r>
      <w:r w:rsidR="0002435F">
        <w:rPr>
          <w:rFonts w:ascii="Century Schoolbook" w:hAnsi="Century Schoolbook"/>
        </w:rPr>
        <w:t xml:space="preserve">finansowanych ze środków publicznych (Dz. U. z 2018 r. poz. 1510, z </w:t>
      </w:r>
      <w:proofErr w:type="spellStart"/>
      <w:r w:rsidR="0002435F">
        <w:rPr>
          <w:rFonts w:ascii="Century Schoolbook" w:hAnsi="Century Schoolbook"/>
        </w:rPr>
        <w:t>pózn</w:t>
      </w:r>
      <w:proofErr w:type="spellEnd"/>
      <w:r w:rsidR="0002435F">
        <w:rPr>
          <w:rFonts w:ascii="Century Schoolbook" w:hAnsi="Century Schoolbook"/>
        </w:rPr>
        <w:t xml:space="preserve">. zm.) </w:t>
      </w:r>
      <w:r w:rsidRPr="003741F9">
        <w:rPr>
          <w:rFonts w:ascii="Century Schoolbook" w:hAnsi="Century Schoolbook"/>
        </w:rPr>
        <w:t xml:space="preserve">definiuje </w:t>
      </w:r>
      <w:r w:rsidR="00882F1D">
        <w:rPr>
          <w:rFonts w:ascii="Century Schoolbook" w:hAnsi="Century Schoolbook"/>
        </w:rPr>
        <w:t>zakresy</w:t>
      </w:r>
      <w:r w:rsidR="00B076F4" w:rsidRPr="003741F9">
        <w:rPr>
          <w:rFonts w:ascii="Century Schoolbook" w:hAnsi="Century Schoolbook"/>
        </w:rPr>
        <w:t xml:space="preserve"> świadczeń finansowany</w:t>
      </w:r>
      <w:r w:rsidR="00882F1D">
        <w:rPr>
          <w:rFonts w:ascii="Century Schoolbook" w:hAnsi="Century Schoolbook"/>
        </w:rPr>
        <w:t>ch</w:t>
      </w:r>
      <w:r w:rsidR="00B076F4" w:rsidRPr="003741F9">
        <w:rPr>
          <w:rFonts w:ascii="Century Schoolbook" w:hAnsi="Century Schoolbook"/>
        </w:rPr>
        <w:t xml:space="preserve"> ze </w:t>
      </w:r>
      <w:r w:rsidRPr="003741F9">
        <w:rPr>
          <w:rFonts w:ascii="Century Schoolbook" w:hAnsi="Century Schoolbook"/>
        </w:rPr>
        <w:t xml:space="preserve">środków publicznych </w:t>
      </w:r>
      <w:r w:rsidR="00882F1D">
        <w:rPr>
          <w:rFonts w:ascii="Century Schoolbook" w:hAnsi="Century Schoolbook"/>
        </w:rPr>
        <w:t>oraz</w:t>
      </w:r>
      <w:r w:rsidRPr="003741F9">
        <w:rPr>
          <w:rFonts w:ascii="Century Schoolbook" w:hAnsi="Century Schoolbook"/>
        </w:rPr>
        <w:t xml:space="preserve"> zasady włąc</w:t>
      </w:r>
      <w:r w:rsidR="00882F1D">
        <w:rPr>
          <w:rFonts w:ascii="Century Schoolbook" w:hAnsi="Century Schoolbook"/>
        </w:rPr>
        <w:t>za</w:t>
      </w:r>
      <w:r w:rsidRPr="003741F9">
        <w:rPr>
          <w:rFonts w:ascii="Century Schoolbook" w:hAnsi="Century Schoolbook"/>
        </w:rPr>
        <w:t xml:space="preserve">nia poszczególnych świadczeń do </w:t>
      </w:r>
      <w:r w:rsidR="00882F1D">
        <w:rPr>
          <w:rFonts w:ascii="Century Schoolbook" w:hAnsi="Century Schoolbook"/>
        </w:rPr>
        <w:t>wykazu</w:t>
      </w:r>
      <w:r w:rsidRPr="003741F9">
        <w:rPr>
          <w:rFonts w:ascii="Century Schoolbook" w:hAnsi="Century Schoolbook"/>
        </w:rPr>
        <w:t xml:space="preserve"> świadczeń gwarantowanych. Do świadczeń gwarantowanych</w:t>
      </w:r>
      <w:r w:rsidR="00882F1D">
        <w:rPr>
          <w:rFonts w:ascii="Century Schoolbook" w:hAnsi="Century Schoolbook"/>
        </w:rPr>
        <w:t xml:space="preserve"> istotnych z perspektywy diagnostyki i leczenia chorób rzadkich</w:t>
      </w:r>
      <w:r w:rsidRPr="003741F9">
        <w:rPr>
          <w:rFonts w:ascii="Century Schoolbook" w:hAnsi="Century Schoolbook"/>
        </w:rPr>
        <w:t xml:space="preserve"> należą m.</w:t>
      </w:r>
      <w:r w:rsidR="00882F1D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>in. świadczenia szpitalne, rehabilitacja lecznicza, świadczenia wysokospecjalistyczne oraz terapie lekowe.</w:t>
      </w:r>
    </w:p>
    <w:p w:rsidR="00125889" w:rsidRPr="003741F9" w:rsidRDefault="00BD28F2" w:rsidP="00B076F4">
      <w:pPr>
        <w:tabs>
          <w:tab w:val="left" w:pos="2378"/>
          <w:tab w:val="center" w:pos="4536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Century Schoolbook" w:hAnsi="Century Schoolbook"/>
          <w:bCs/>
        </w:rPr>
      </w:pPr>
      <w:r w:rsidRPr="003741F9">
        <w:rPr>
          <w:rFonts w:ascii="Century Schoolbook" w:hAnsi="Century Schoolbook"/>
        </w:rPr>
        <w:t xml:space="preserve">Polskie prawodawstwo definiuje transparentne zasady i </w:t>
      </w:r>
      <w:r w:rsidRPr="003741F9">
        <w:rPr>
          <w:rFonts w:ascii="Century Schoolbook" w:hAnsi="Century Schoolbook"/>
          <w:bCs/>
        </w:rPr>
        <w:t>wytyczne dotyczące procedury oceny i</w:t>
      </w:r>
      <w:r w:rsidR="00A535BE" w:rsidRPr="003741F9">
        <w:rPr>
          <w:rFonts w:ascii="Century Schoolbook" w:hAnsi="Century Schoolbook"/>
          <w:bCs/>
        </w:rPr>
        <w:t> </w:t>
      </w:r>
      <w:r w:rsidRPr="003741F9">
        <w:rPr>
          <w:rFonts w:ascii="Century Schoolbook" w:hAnsi="Century Schoolbook"/>
          <w:bCs/>
        </w:rPr>
        <w:t xml:space="preserve">finansowania świadczeń </w:t>
      </w:r>
      <w:proofErr w:type="spellStart"/>
      <w:r w:rsidRPr="003741F9">
        <w:rPr>
          <w:rFonts w:ascii="Century Schoolbook" w:hAnsi="Century Schoolbook"/>
          <w:bCs/>
        </w:rPr>
        <w:t>nielekowych</w:t>
      </w:r>
      <w:proofErr w:type="spellEnd"/>
      <w:r w:rsidRPr="003741F9">
        <w:rPr>
          <w:rFonts w:ascii="Century Schoolbook" w:hAnsi="Century Schoolbook"/>
          <w:bCs/>
        </w:rPr>
        <w:t xml:space="preserve"> i lekowych ze środków publiczny</w:t>
      </w:r>
      <w:r w:rsidR="00B076F4" w:rsidRPr="003741F9">
        <w:rPr>
          <w:rFonts w:ascii="Century Schoolbook" w:hAnsi="Century Schoolbook"/>
          <w:bCs/>
        </w:rPr>
        <w:t>ch. Zgodnie z powyższym, w </w:t>
      </w:r>
      <w:r w:rsidRPr="003741F9">
        <w:rPr>
          <w:rFonts w:ascii="Century Schoolbook" w:hAnsi="Century Schoolbook"/>
          <w:bCs/>
        </w:rPr>
        <w:t>celu włą</w:t>
      </w:r>
      <w:r w:rsidR="00D21787">
        <w:rPr>
          <w:rFonts w:ascii="Century Schoolbook" w:hAnsi="Century Schoolbook"/>
          <w:bCs/>
        </w:rPr>
        <w:t>czania technologii medycznej do </w:t>
      </w:r>
      <w:r w:rsidRPr="003741F9">
        <w:rPr>
          <w:rFonts w:ascii="Century Schoolbook" w:hAnsi="Century Schoolbook"/>
          <w:bCs/>
        </w:rPr>
        <w:t xml:space="preserve">finansowania, niezbędne jest przejście procesu oceny </w:t>
      </w:r>
      <w:r w:rsidR="001E6BBE" w:rsidRPr="003741F9">
        <w:rPr>
          <w:rFonts w:ascii="Century Schoolbook" w:hAnsi="Century Schoolbook"/>
          <w:bCs/>
        </w:rPr>
        <w:t xml:space="preserve">danej </w:t>
      </w:r>
      <w:r w:rsidRPr="003741F9">
        <w:rPr>
          <w:rFonts w:ascii="Century Schoolbook" w:hAnsi="Century Schoolbook"/>
          <w:bCs/>
        </w:rPr>
        <w:t>technologi</w:t>
      </w:r>
      <w:r w:rsidR="001E6BBE" w:rsidRPr="003741F9">
        <w:rPr>
          <w:rFonts w:ascii="Century Schoolbook" w:hAnsi="Century Schoolbook"/>
          <w:bCs/>
        </w:rPr>
        <w:t>i</w:t>
      </w:r>
      <w:r w:rsidRPr="003741F9">
        <w:rPr>
          <w:rFonts w:ascii="Century Schoolbook" w:hAnsi="Century Schoolbook"/>
          <w:bCs/>
        </w:rPr>
        <w:t xml:space="preserve"> medyczn</w:t>
      </w:r>
      <w:r w:rsidR="001E6BBE" w:rsidRPr="003741F9">
        <w:rPr>
          <w:rFonts w:ascii="Century Schoolbook" w:hAnsi="Century Schoolbook"/>
          <w:bCs/>
        </w:rPr>
        <w:t>ej</w:t>
      </w:r>
      <w:r w:rsidR="00D21787">
        <w:rPr>
          <w:rFonts w:ascii="Century Schoolbook" w:hAnsi="Century Schoolbook"/>
          <w:bCs/>
        </w:rPr>
        <w:t xml:space="preserve"> i </w:t>
      </w:r>
      <w:r w:rsidRPr="003741F9">
        <w:rPr>
          <w:rFonts w:ascii="Century Schoolbook" w:hAnsi="Century Schoolbook"/>
          <w:bCs/>
        </w:rPr>
        <w:t>uzyskania rekomendacji Prezesa AOTMiT</w:t>
      </w:r>
      <w:r w:rsidR="00B076F4" w:rsidRPr="003741F9">
        <w:rPr>
          <w:rFonts w:ascii="Century Schoolbook" w:hAnsi="Century Schoolbook"/>
          <w:bCs/>
        </w:rPr>
        <w:t>. Rekomendacja wskazuje, czy </w:t>
      </w:r>
      <w:r w:rsidRPr="003741F9">
        <w:rPr>
          <w:rFonts w:ascii="Century Schoolbook" w:hAnsi="Century Schoolbook"/>
          <w:bCs/>
        </w:rPr>
        <w:t xml:space="preserve">oceniana interwencja jest efektywna klinicznie, kosztowo i jakie będą konsekwencje finansowe </w:t>
      </w:r>
      <w:r w:rsidR="001E6BBE" w:rsidRPr="003741F9">
        <w:rPr>
          <w:rFonts w:ascii="Century Schoolbook" w:hAnsi="Century Schoolbook"/>
          <w:bCs/>
        </w:rPr>
        <w:t xml:space="preserve">dla budżetu państwa </w:t>
      </w:r>
      <w:r w:rsidRPr="003741F9">
        <w:rPr>
          <w:rFonts w:ascii="Century Schoolbook" w:hAnsi="Century Schoolbook"/>
          <w:bCs/>
        </w:rPr>
        <w:t>w krótszym i</w:t>
      </w:r>
      <w:r w:rsidR="00A535BE" w:rsidRPr="003741F9">
        <w:rPr>
          <w:rFonts w:ascii="Century Schoolbook" w:hAnsi="Century Schoolbook"/>
          <w:bCs/>
        </w:rPr>
        <w:t> </w:t>
      </w:r>
      <w:r w:rsidR="00882F1D">
        <w:rPr>
          <w:rFonts w:ascii="Century Schoolbook" w:hAnsi="Century Schoolbook"/>
          <w:bCs/>
        </w:rPr>
        <w:t>w </w:t>
      </w:r>
      <w:r w:rsidRPr="003741F9">
        <w:rPr>
          <w:rFonts w:ascii="Century Schoolbook" w:hAnsi="Century Schoolbook"/>
          <w:bCs/>
        </w:rPr>
        <w:t>dłuższym horyzoncie czasowym.</w:t>
      </w:r>
      <w:r w:rsidR="00EF3B90" w:rsidRPr="003741F9">
        <w:rPr>
          <w:rFonts w:ascii="Century Schoolbook" w:hAnsi="Century Schoolbook"/>
          <w:bCs/>
        </w:rPr>
        <w:t xml:space="preserve"> </w:t>
      </w:r>
      <w:r w:rsidRPr="003741F9">
        <w:rPr>
          <w:rFonts w:ascii="Century Schoolbook" w:hAnsi="Century Schoolbook"/>
          <w:bCs/>
        </w:rPr>
        <w:t>Na tej podstawie Minister Zdrow</w:t>
      </w:r>
      <w:r w:rsidR="00882F1D">
        <w:rPr>
          <w:rFonts w:ascii="Century Schoolbook" w:hAnsi="Century Schoolbook"/>
          <w:bCs/>
        </w:rPr>
        <w:t>ia podejmuje decyzję, czy ocenio</w:t>
      </w:r>
      <w:r w:rsidRPr="003741F9">
        <w:rPr>
          <w:rFonts w:ascii="Century Schoolbook" w:hAnsi="Century Schoolbook"/>
          <w:bCs/>
        </w:rPr>
        <w:t xml:space="preserve">na terapia </w:t>
      </w:r>
      <w:r w:rsidR="00025BE9" w:rsidRPr="003741F9">
        <w:rPr>
          <w:rFonts w:ascii="Century Schoolbook" w:hAnsi="Century Schoolbook"/>
          <w:bCs/>
        </w:rPr>
        <w:t>będzie</w:t>
      </w:r>
      <w:r w:rsidRPr="003741F9">
        <w:rPr>
          <w:rFonts w:ascii="Century Schoolbook" w:hAnsi="Century Schoolbook"/>
          <w:bCs/>
        </w:rPr>
        <w:t xml:space="preserve"> finansowana ze środków publicznych.</w:t>
      </w:r>
    </w:p>
    <w:p w:rsidR="001E6BBE" w:rsidRPr="003741F9" w:rsidRDefault="00251714" w:rsidP="00251714">
      <w:pPr>
        <w:pStyle w:val="Legenda"/>
        <w:rPr>
          <w:rFonts w:ascii="Century Schoolbook" w:hAnsi="Century Schoolbook"/>
          <w:bCs w:val="0"/>
        </w:rPr>
      </w:pPr>
      <w:bookmarkStart w:id="43" w:name="_Toc4915567"/>
      <w:r w:rsidRPr="003741F9">
        <w:rPr>
          <w:rFonts w:ascii="Century Schoolbook" w:hAnsi="Century Schoolbook"/>
        </w:rPr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6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="00882F1D">
        <w:rPr>
          <w:rFonts w:ascii="Century Schoolbook" w:hAnsi="Century Schoolbook"/>
          <w:noProof/>
        </w:rPr>
        <w:t>.</w:t>
      </w:r>
      <w:r w:rsidRPr="003741F9">
        <w:rPr>
          <w:rFonts w:ascii="Century Schoolbook" w:hAnsi="Century Schoolbook"/>
        </w:rPr>
        <w:t xml:space="preserve"> refundacja </w:t>
      </w:r>
      <w:r w:rsidR="00882F1D">
        <w:rPr>
          <w:rFonts w:ascii="Century Schoolbook" w:hAnsi="Century Schoolbook"/>
        </w:rPr>
        <w:t xml:space="preserve">technologii lekowych </w:t>
      </w:r>
      <w:r w:rsidRPr="003741F9">
        <w:rPr>
          <w:rFonts w:ascii="Century Schoolbook" w:hAnsi="Century Schoolbook"/>
        </w:rPr>
        <w:t>w chorobach rzadkich</w:t>
      </w:r>
      <w:r w:rsidR="00882F1D">
        <w:rPr>
          <w:rFonts w:ascii="Century Schoolbook" w:hAnsi="Century Schoolbook"/>
        </w:rPr>
        <w:t xml:space="preserve"> w latach 2009-2016</w:t>
      </w:r>
      <w:bookmarkEnd w:id="43"/>
    </w:p>
    <w:p w:rsidR="00431976" w:rsidRDefault="00FB553E" w:rsidP="00B52233">
      <w:pPr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inline distT="0" distB="0" distL="0" distR="0" wp14:anchorId="7F4F0BD4" wp14:editId="1685C173">
            <wp:extent cx="5760720" cy="3274060"/>
            <wp:effectExtent l="0" t="0" r="0" b="2540"/>
            <wp:docPr id="28" name="Obraz 28" descr="C:\Users\f.wojciechowski\Downloads\z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f.wojciechowski\Downloads\z1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F1C" w:rsidRPr="00860F1C" w:rsidRDefault="00860F1C" w:rsidP="00860F1C">
      <w:pPr>
        <w:jc w:val="center"/>
        <w:rPr>
          <w:rFonts w:ascii="Century Schoolbook" w:hAnsi="Century Schoolbook"/>
          <w:sz w:val="18"/>
          <w:szCs w:val="18"/>
        </w:rPr>
      </w:pPr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3C39C5" w:rsidRPr="003741F9" w:rsidRDefault="00306AB9" w:rsidP="00251714">
      <w:pPr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 w:cs="Arial"/>
        </w:rPr>
        <w:lastRenderedPageBreak/>
        <w:t xml:space="preserve">Wyłącznie dla 4% chorób rzadkich dostępne są zarejestrowane leki sieroce. </w:t>
      </w:r>
    </w:p>
    <w:p w:rsidR="00882F1D" w:rsidRDefault="003C39C5" w:rsidP="003C39C5">
      <w:pPr>
        <w:spacing w:before="240" w:after="100" w:afterAutospacing="1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shd w:val="clear" w:color="auto" w:fill="FFFFFF" w:themeFill="background1"/>
        </w:rPr>
        <w:t xml:space="preserve">Analiza dokumentów dostępnych na stronie EMA wskazuje, iż w chwili obecnej zarejestrowanych jest 149 leków o statusie „lek sierocy” (stan na luty 2019 r.). </w:t>
      </w:r>
      <w:r w:rsidR="00882F1D">
        <w:rPr>
          <w:rFonts w:ascii="Century Schoolbook" w:hAnsi="Century Schoolbook"/>
          <w:shd w:val="clear" w:color="auto" w:fill="FFFFFF" w:themeFill="background1"/>
        </w:rPr>
        <w:t xml:space="preserve">Około </w:t>
      </w:r>
      <w:r w:rsidRPr="003741F9">
        <w:rPr>
          <w:rFonts w:ascii="Century Schoolbook" w:hAnsi="Century Schoolbook"/>
          <w:shd w:val="clear" w:color="auto" w:fill="FFFFFF" w:themeFill="background1"/>
        </w:rPr>
        <w:t xml:space="preserve">40% z tych leków to interwencje stosowane w chorobach onkologicznych. Rejestracja leków sierocych regulowana jest rozporządzeniem 141/2000 Parlamentu Europejskiego i </w:t>
      </w:r>
      <w:r w:rsidRPr="003741F9">
        <w:rPr>
          <w:rFonts w:ascii="Century Schoolbook" w:hAnsi="Century Schoolbook"/>
        </w:rPr>
        <w:t>Rady z dnia 16 grudnia 1999 w sprawie sierocych produktów leczniczych. Do oznaczenia danego produktu leczniczego jako sierocego, nie</w:t>
      </w:r>
      <w:r w:rsidR="00882F1D">
        <w:rPr>
          <w:rFonts w:ascii="Century Schoolbook" w:hAnsi="Century Schoolbook"/>
        </w:rPr>
        <w:t>zbędne jest wykazanie, że </w:t>
      </w:r>
      <w:r w:rsidRPr="003741F9">
        <w:rPr>
          <w:rFonts w:ascii="Century Schoolbook" w:hAnsi="Century Schoolbook"/>
        </w:rPr>
        <w:t>produkt jest przeznaczony do diagnozowania, zapobiegania lub leczenia stanu chorobowego zagrażającego życiu lub powodującego przewlekły ubytek zdrowia, występujący u</w:t>
      </w:r>
      <w:r w:rsidR="00F855CB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 xml:space="preserve">nie więcej niż pięciu na 10 000 osób w UE. Ponadto należy udowodnić, że nie istnieje zadowalająca metoda diagnozowania, zapobiegania lub leczenia danego stanu chorobowego, lub jeśli taka metoda istnieje, że produkt leczniczy przyniesie znaczące korzyści pacjentom.  </w:t>
      </w:r>
    </w:p>
    <w:p w:rsidR="003C39C5" w:rsidRPr="003741F9" w:rsidRDefault="00882F1D" w:rsidP="003C39C5">
      <w:pPr>
        <w:spacing w:before="240" w:after="100" w:afterAutospacing="1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Osoba z diagnozą</w:t>
      </w:r>
      <w:r w:rsidR="003C39C5" w:rsidRPr="003741F9">
        <w:rPr>
          <w:rFonts w:ascii="Century Schoolbook" w:hAnsi="Century Schoolbook"/>
        </w:rPr>
        <w:t xml:space="preserve"> choroby </w:t>
      </w:r>
      <w:r>
        <w:rPr>
          <w:rFonts w:ascii="Century Schoolbook" w:hAnsi="Century Schoolbook"/>
        </w:rPr>
        <w:t xml:space="preserve">rzadkiej </w:t>
      </w:r>
      <w:r w:rsidR="003C39C5" w:rsidRPr="003741F9">
        <w:rPr>
          <w:rFonts w:ascii="Century Schoolbook" w:hAnsi="Century Schoolbook"/>
        </w:rPr>
        <w:t xml:space="preserve">ma prawo do terapii o takiej samej jakości, bezpieczeństwie oraz efektywności, jak </w:t>
      </w:r>
      <w:r>
        <w:rPr>
          <w:rFonts w:ascii="Century Schoolbook" w:hAnsi="Century Schoolbook"/>
        </w:rPr>
        <w:t>osoba</w:t>
      </w:r>
      <w:r w:rsidR="003C39C5" w:rsidRPr="003741F9">
        <w:rPr>
          <w:rFonts w:ascii="Century Schoolbook" w:hAnsi="Century Schoolbook"/>
        </w:rPr>
        <w:t xml:space="preserve"> chorując</w:t>
      </w:r>
      <w:r>
        <w:rPr>
          <w:rFonts w:ascii="Century Schoolbook" w:hAnsi="Century Schoolbook"/>
        </w:rPr>
        <w:t>a</w:t>
      </w:r>
      <w:r w:rsidR="003C39C5" w:rsidRPr="003741F9">
        <w:rPr>
          <w:rFonts w:ascii="Century Schoolbook" w:hAnsi="Century Schoolbook"/>
        </w:rPr>
        <w:t xml:space="preserve"> na schorzenia częściej występujące. Refundacja leków stosowanych w rzadkich chorobach nie jest w U</w:t>
      </w:r>
      <w:r w:rsidR="00F855CB">
        <w:rPr>
          <w:rFonts w:ascii="Century Schoolbook" w:hAnsi="Century Schoolbook"/>
        </w:rPr>
        <w:t>E</w:t>
      </w:r>
      <w:r w:rsidR="003C39C5" w:rsidRPr="003741F9">
        <w:rPr>
          <w:rFonts w:ascii="Century Schoolbook" w:hAnsi="Century Schoolbook"/>
        </w:rPr>
        <w:t xml:space="preserve"> ujednolicona, każdy kraj stosuje własne kryteria. Decyzje refundacy</w:t>
      </w:r>
      <w:r>
        <w:rPr>
          <w:rFonts w:ascii="Century Schoolbook" w:hAnsi="Century Schoolbook"/>
        </w:rPr>
        <w:t>jne w odniesieniu do </w:t>
      </w:r>
      <w:r w:rsidR="003C39C5" w:rsidRPr="003741F9">
        <w:rPr>
          <w:rFonts w:ascii="Century Schoolbook" w:hAnsi="Century Schoolbook"/>
        </w:rPr>
        <w:t xml:space="preserve">leków sierocych podlegają ocenie </w:t>
      </w:r>
      <w:proofErr w:type="spellStart"/>
      <w:r w:rsidR="003C39C5" w:rsidRPr="003741F9">
        <w:rPr>
          <w:rFonts w:ascii="Century Schoolbook" w:hAnsi="Century Schoolbook"/>
        </w:rPr>
        <w:t>farmakoekonomicznej</w:t>
      </w:r>
      <w:proofErr w:type="spellEnd"/>
      <w:r w:rsidR="003C39C5" w:rsidRPr="003741F9">
        <w:rPr>
          <w:rFonts w:ascii="Century Schoolbook" w:hAnsi="Century Schoolbook"/>
        </w:rPr>
        <w:t>, analogicznej do</w:t>
      </w:r>
      <w:r>
        <w:rPr>
          <w:rFonts w:ascii="Century Schoolbook" w:hAnsi="Century Schoolbook"/>
        </w:rPr>
        <w:t xml:space="preserve"> pozostałych terapii w większości</w:t>
      </w:r>
      <w:r w:rsidR="003C39C5" w:rsidRPr="003741F9">
        <w:rPr>
          <w:rFonts w:ascii="Century Schoolbook" w:hAnsi="Century Schoolbook"/>
        </w:rPr>
        <w:t xml:space="preserve"> rozwiniętych krajów. Wymagania rejestracyjne są też zupełnie inne niż te odnoszące się do refundacji, pod uwagę brane są zupełnie inne aspekty. W momencie podejmowania decyzji refundacyjnych jest już więcej dowodów na p</w:t>
      </w:r>
      <w:r>
        <w:rPr>
          <w:rFonts w:ascii="Century Schoolbook" w:hAnsi="Century Schoolbook"/>
        </w:rPr>
        <w:t>raktyczną  skuteczność terapii</w:t>
      </w:r>
      <w:r w:rsidR="003C39C5" w:rsidRPr="003741F9">
        <w:rPr>
          <w:rFonts w:ascii="Century Schoolbook" w:hAnsi="Century Schoolbook"/>
        </w:rPr>
        <w:t xml:space="preserve">). </w:t>
      </w:r>
      <w:r>
        <w:rPr>
          <w:rFonts w:ascii="Century Schoolbook" w:hAnsi="Century Schoolbook"/>
        </w:rPr>
        <w:t>W</w:t>
      </w:r>
      <w:r w:rsidR="003C39C5" w:rsidRPr="003741F9">
        <w:rPr>
          <w:rFonts w:ascii="Century Schoolbook" w:hAnsi="Century Schoolbook"/>
        </w:rPr>
        <w:t xml:space="preserve">szystkie procesy zmierzają do tego, aby pacjent otrzymał skuteczne, bezpieczne i </w:t>
      </w:r>
      <w:r>
        <w:rPr>
          <w:rFonts w:ascii="Century Schoolbook" w:hAnsi="Century Schoolbook"/>
        </w:rPr>
        <w:t>adekwatne do potrzeb</w:t>
      </w:r>
      <w:r w:rsidR="003C39C5" w:rsidRPr="003741F9">
        <w:rPr>
          <w:rFonts w:ascii="Century Schoolbook" w:hAnsi="Century Schoolbook"/>
        </w:rPr>
        <w:t xml:space="preserve"> leczenie.</w:t>
      </w:r>
    </w:p>
    <w:p w:rsidR="00F73F7F" w:rsidRPr="003741F9" w:rsidRDefault="00F73F7F" w:rsidP="003C39C5">
      <w:pPr>
        <w:spacing w:before="240" w:after="100" w:afterAutospacing="1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Mając na uwadze aktualnie obowiązujące obwieszczenie Ministra Zdrowia, refundowane są 42 leki </w:t>
      </w:r>
      <w:r w:rsidR="00882F1D">
        <w:rPr>
          <w:rFonts w:ascii="Century Schoolbook" w:hAnsi="Century Schoolbook"/>
        </w:rPr>
        <w:t>w chorobach rzadkich</w:t>
      </w:r>
      <w:r w:rsidR="00882F1D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(z czego blisko 60% to leki stosowane w chorobach nowotworowych)</w:t>
      </w:r>
      <w:r w:rsidR="00882F1D">
        <w:rPr>
          <w:rFonts w:ascii="Century Schoolbook" w:hAnsi="Century Schoolbook"/>
        </w:rPr>
        <w:t>. Oznacza to, że dla 30</w:t>
      </w:r>
      <w:r w:rsidRPr="003741F9">
        <w:rPr>
          <w:rFonts w:ascii="Century Schoolbook" w:hAnsi="Century Schoolbook"/>
        </w:rPr>
        <w:t xml:space="preserve">% terapii sierocych została w Polsce zakończona procedura refundacyjna. </w:t>
      </w:r>
      <w:r w:rsidR="00B43DD0" w:rsidRPr="003741F9">
        <w:rPr>
          <w:rFonts w:ascii="Century Schoolbook" w:hAnsi="Century Schoolbook"/>
        </w:rPr>
        <w:t>Oznacza to</w:t>
      </w:r>
      <w:r w:rsidR="00882F1D">
        <w:rPr>
          <w:rFonts w:ascii="Century Schoolbook" w:hAnsi="Century Schoolbook"/>
        </w:rPr>
        <w:t xml:space="preserve"> również</w:t>
      </w:r>
      <w:r w:rsidR="00B43DD0" w:rsidRPr="003741F9">
        <w:rPr>
          <w:rFonts w:ascii="Century Schoolbook" w:hAnsi="Century Schoolbook"/>
        </w:rPr>
        <w:t xml:space="preserve">, że producent złożył wniosek refundacyjny wraz z kompletem analiz </w:t>
      </w:r>
      <w:proofErr w:type="spellStart"/>
      <w:r w:rsidR="00B43DD0" w:rsidRPr="003741F9">
        <w:rPr>
          <w:rFonts w:ascii="Century Schoolbook" w:hAnsi="Century Schoolbook"/>
        </w:rPr>
        <w:t>farmakoekonomicznych</w:t>
      </w:r>
      <w:proofErr w:type="spellEnd"/>
      <w:r w:rsidR="00B43DD0" w:rsidRPr="003741F9">
        <w:rPr>
          <w:rFonts w:ascii="Century Schoolbook" w:hAnsi="Century Schoolbook"/>
        </w:rPr>
        <w:t>, Preze</w:t>
      </w:r>
      <w:r w:rsidR="00882F1D">
        <w:rPr>
          <w:rFonts w:ascii="Century Schoolbook" w:hAnsi="Century Schoolbook"/>
        </w:rPr>
        <w:t xml:space="preserve">s </w:t>
      </w:r>
      <w:proofErr w:type="spellStart"/>
      <w:r w:rsidR="00072430">
        <w:rPr>
          <w:rFonts w:ascii="Century Schoolbook" w:hAnsi="Century Schoolbook"/>
        </w:rPr>
        <w:t>AOTMiT</w:t>
      </w:r>
      <w:proofErr w:type="spellEnd"/>
      <w:r w:rsidR="00072430">
        <w:rPr>
          <w:rFonts w:ascii="Century Schoolbook" w:hAnsi="Century Schoolbook"/>
        </w:rPr>
        <w:t xml:space="preserve"> </w:t>
      </w:r>
      <w:r w:rsidR="00882F1D">
        <w:rPr>
          <w:rFonts w:ascii="Century Schoolbook" w:hAnsi="Century Schoolbook"/>
        </w:rPr>
        <w:t>wydał rekomendację, a </w:t>
      </w:r>
      <w:r w:rsidR="00B43DD0" w:rsidRPr="003741F9">
        <w:rPr>
          <w:rFonts w:ascii="Century Schoolbook" w:hAnsi="Century Schoolbook"/>
        </w:rPr>
        <w:t xml:space="preserve">Minister </w:t>
      </w:r>
      <w:r w:rsidR="00882F1D">
        <w:rPr>
          <w:rFonts w:ascii="Century Schoolbook" w:hAnsi="Century Schoolbook"/>
        </w:rPr>
        <w:t xml:space="preserve">Zdrowia </w:t>
      </w:r>
      <w:r w:rsidR="00B43DD0" w:rsidRPr="003741F9">
        <w:rPr>
          <w:rFonts w:ascii="Century Schoolbook" w:hAnsi="Century Schoolbook"/>
        </w:rPr>
        <w:t xml:space="preserve">podjął </w:t>
      </w:r>
      <w:r w:rsidR="00882F1D">
        <w:rPr>
          <w:rFonts w:ascii="Century Schoolbook" w:hAnsi="Century Schoolbook"/>
        </w:rPr>
        <w:t>d</w:t>
      </w:r>
      <w:r w:rsidR="00B43DD0" w:rsidRPr="003741F9">
        <w:rPr>
          <w:rFonts w:ascii="Century Schoolbook" w:hAnsi="Century Schoolbook"/>
        </w:rPr>
        <w:t xml:space="preserve">ecyzję o </w:t>
      </w:r>
      <w:r w:rsidR="00882F1D">
        <w:rPr>
          <w:rFonts w:ascii="Century Schoolbook" w:hAnsi="Century Schoolbook"/>
        </w:rPr>
        <w:t>objęciu</w:t>
      </w:r>
      <w:r w:rsidR="00B43DD0" w:rsidRPr="003741F9">
        <w:rPr>
          <w:rFonts w:ascii="Century Schoolbook" w:hAnsi="Century Schoolbook"/>
        </w:rPr>
        <w:t xml:space="preserve"> leku </w:t>
      </w:r>
      <w:r w:rsidR="00882F1D">
        <w:rPr>
          <w:rFonts w:ascii="Century Schoolbook" w:hAnsi="Century Schoolbook"/>
        </w:rPr>
        <w:t>refundacją</w:t>
      </w:r>
      <w:r w:rsidR="00B43DD0" w:rsidRPr="003741F9">
        <w:rPr>
          <w:rFonts w:ascii="Century Schoolbook" w:hAnsi="Century Schoolbook"/>
        </w:rPr>
        <w:t>.</w:t>
      </w:r>
    </w:p>
    <w:p w:rsidR="00B52233" w:rsidRPr="003741F9" w:rsidRDefault="00251714" w:rsidP="00251714">
      <w:pPr>
        <w:pStyle w:val="Legenda"/>
        <w:rPr>
          <w:rFonts w:ascii="Century Schoolbook" w:hAnsi="Century Schoolbook"/>
        </w:rPr>
      </w:pPr>
      <w:bookmarkStart w:id="44" w:name="_Toc4915609"/>
      <w:r w:rsidRPr="003741F9">
        <w:rPr>
          <w:rFonts w:ascii="Century Schoolbook" w:hAnsi="Century Schoolbook"/>
        </w:rPr>
        <w:t xml:space="preserve">Tabela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Tabela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Pr="003741F9">
        <w:rPr>
          <w:rFonts w:ascii="Century Schoolbook" w:hAnsi="Century Schoolbook"/>
          <w:noProof/>
        </w:rPr>
        <w:t>2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="00FC4929">
        <w:rPr>
          <w:rFonts w:ascii="Century Schoolbook" w:hAnsi="Century Schoolbook"/>
        </w:rPr>
        <w:t xml:space="preserve">. </w:t>
      </w:r>
      <w:r w:rsidR="00B52233" w:rsidRPr="003741F9">
        <w:rPr>
          <w:rFonts w:ascii="Century Schoolbook" w:hAnsi="Century Schoolbook"/>
        </w:rPr>
        <w:t>Koszty poniesione przez NFZ na leki sieroce (z uwzględnieniem refundacji aptecznej)</w:t>
      </w:r>
      <w:r w:rsidR="00882F1D">
        <w:rPr>
          <w:rFonts w:ascii="Century Schoolbook" w:hAnsi="Century Schoolbook"/>
        </w:rPr>
        <w:t>.</w:t>
      </w:r>
      <w:bookmarkEnd w:id="44"/>
    </w:p>
    <w:tbl>
      <w:tblPr>
        <w:tblW w:w="5000" w:type="pct"/>
        <w:jc w:val="center"/>
        <w:tblBorders>
          <w:insideH w:val="single" w:sz="8" w:space="0" w:color="1F497D"/>
          <w:insideV w:val="single" w:sz="8" w:space="0" w:color="1F497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322"/>
        <w:gridCol w:w="2157"/>
        <w:gridCol w:w="2435"/>
      </w:tblGrid>
      <w:tr w:rsidR="00B52233" w:rsidRPr="003741F9" w:rsidTr="00882F1D">
        <w:trPr>
          <w:trHeight w:val="300"/>
          <w:tblHeader/>
          <w:jc w:val="center"/>
        </w:trPr>
        <w:tc>
          <w:tcPr>
            <w:tcW w:w="2469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B52233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  <w:color w:val="000000"/>
              </w:rPr>
              <w:lastRenderedPageBreak/>
              <w:t>2018</w:t>
            </w:r>
          </w:p>
        </w:tc>
        <w:tc>
          <w:tcPr>
            <w:tcW w:w="2531" w:type="pct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882F1D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color w:val="000000"/>
              </w:rPr>
              <w:t xml:space="preserve">Łącznie w latach </w:t>
            </w:r>
            <w:r w:rsidR="00B52233" w:rsidRPr="003741F9">
              <w:rPr>
                <w:rFonts w:ascii="Century Schoolbook" w:hAnsi="Century Schoolbook"/>
                <w:color w:val="000000"/>
              </w:rPr>
              <w:t>2015-2018</w:t>
            </w:r>
          </w:p>
        </w:tc>
      </w:tr>
      <w:tr w:rsidR="00B52233" w:rsidRPr="003741F9" w:rsidTr="00882F1D">
        <w:trPr>
          <w:trHeight w:val="300"/>
          <w:tblHeader/>
          <w:jc w:val="center"/>
        </w:trPr>
        <w:tc>
          <w:tcPr>
            <w:tcW w:w="1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882F1D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color w:val="000000"/>
              </w:rPr>
              <w:t>L</w:t>
            </w:r>
            <w:r w:rsidR="00B52233" w:rsidRPr="003741F9">
              <w:rPr>
                <w:rFonts w:ascii="Century Schoolbook" w:hAnsi="Century Schoolbook"/>
                <w:color w:val="000000"/>
              </w:rPr>
              <w:t>iczba pacjentów</w:t>
            </w:r>
          </w:p>
        </w:tc>
        <w:tc>
          <w:tcPr>
            <w:tcW w:w="128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882F1D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color w:val="000000"/>
              </w:rPr>
              <w:t>W</w:t>
            </w:r>
            <w:r w:rsidR="00B52233" w:rsidRPr="003741F9">
              <w:rPr>
                <w:rFonts w:ascii="Century Schoolbook" w:hAnsi="Century Schoolbook"/>
                <w:color w:val="000000"/>
              </w:rPr>
              <w:t>artość refundacji</w:t>
            </w:r>
          </w:p>
        </w:tc>
        <w:tc>
          <w:tcPr>
            <w:tcW w:w="1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882F1D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color w:val="000000"/>
              </w:rPr>
              <w:t>L</w:t>
            </w:r>
            <w:r w:rsidR="00B52233" w:rsidRPr="003741F9">
              <w:rPr>
                <w:rFonts w:ascii="Century Schoolbook" w:hAnsi="Century Schoolbook"/>
                <w:color w:val="000000"/>
              </w:rPr>
              <w:t>iczba pacjentów</w:t>
            </w:r>
          </w:p>
        </w:tc>
        <w:tc>
          <w:tcPr>
            <w:tcW w:w="134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882F1D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color w:val="000000"/>
              </w:rPr>
              <w:t>W</w:t>
            </w:r>
            <w:r w:rsidR="00B52233" w:rsidRPr="003741F9">
              <w:rPr>
                <w:rFonts w:ascii="Century Schoolbook" w:hAnsi="Century Schoolbook"/>
                <w:color w:val="000000"/>
              </w:rPr>
              <w:t>artość refundacji</w:t>
            </w:r>
          </w:p>
        </w:tc>
      </w:tr>
      <w:tr w:rsidR="00B52233" w:rsidRPr="003741F9" w:rsidTr="00882F1D">
        <w:trPr>
          <w:trHeight w:val="690"/>
          <w:jc w:val="center"/>
        </w:trPr>
        <w:tc>
          <w:tcPr>
            <w:tcW w:w="1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B768A5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  <w:color w:val="000000"/>
              </w:rPr>
              <w:t>9 189</w:t>
            </w:r>
          </w:p>
        </w:tc>
        <w:tc>
          <w:tcPr>
            <w:tcW w:w="128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B768A5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  <w:color w:val="000000"/>
              </w:rPr>
              <w:t>678 679 794,32</w:t>
            </w:r>
          </w:p>
        </w:tc>
        <w:tc>
          <w:tcPr>
            <w:tcW w:w="11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B768A5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  <w:color w:val="000000"/>
              </w:rPr>
              <w:t>14 978</w:t>
            </w:r>
          </w:p>
        </w:tc>
        <w:tc>
          <w:tcPr>
            <w:tcW w:w="134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52233" w:rsidRPr="003741F9" w:rsidRDefault="00B768A5" w:rsidP="00882F1D">
            <w:pPr>
              <w:spacing w:before="120" w:after="0" w:line="240" w:lineRule="auto"/>
              <w:jc w:val="center"/>
              <w:rPr>
                <w:rFonts w:ascii="Century Schoolbook" w:hAnsi="Century Schoolbook"/>
              </w:rPr>
            </w:pPr>
            <w:r w:rsidRPr="003741F9">
              <w:rPr>
                <w:rFonts w:ascii="Century Schoolbook" w:hAnsi="Century Schoolbook"/>
                <w:color w:val="000000"/>
              </w:rPr>
              <w:t>2 332 367 200,00</w:t>
            </w:r>
          </w:p>
        </w:tc>
      </w:tr>
    </w:tbl>
    <w:p w:rsidR="00D86334" w:rsidRPr="003741F9" w:rsidRDefault="00D86334" w:rsidP="003773D2">
      <w:pPr>
        <w:spacing w:before="240" w:after="100" w:afterAutospacing="1" w:line="360" w:lineRule="auto"/>
        <w:jc w:val="both"/>
        <w:rPr>
          <w:rFonts w:ascii="Century Schoolbook" w:hAnsi="Century Schoolbook" w:cs="Arial"/>
        </w:rPr>
      </w:pPr>
      <w:r w:rsidRPr="003741F9">
        <w:rPr>
          <w:rFonts w:ascii="Century Schoolbook" w:hAnsi="Century Schoolbook" w:cs="Arial"/>
        </w:rPr>
        <w:t>Pomimo braku rejestracji leków</w:t>
      </w:r>
      <w:r w:rsidR="00882F1D">
        <w:rPr>
          <w:rFonts w:ascii="Century Schoolbook" w:hAnsi="Century Schoolbook" w:cs="Arial"/>
        </w:rPr>
        <w:t xml:space="preserve"> specyficznych dla poszczególnych chorób rzadkich, pacjentom są udzielane inne</w:t>
      </w:r>
      <w:r w:rsidR="00D21787">
        <w:rPr>
          <w:rFonts w:ascii="Century Schoolbook" w:hAnsi="Century Schoolbook" w:cs="Arial"/>
        </w:rPr>
        <w:t xml:space="preserve"> świadcze</w:t>
      </w:r>
      <w:r w:rsidR="00882F1D">
        <w:rPr>
          <w:rFonts w:ascii="Century Schoolbook" w:hAnsi="Century Schoolbook" w:cs="Arial"/>
        </w:rPr>
        <w:t>nia</w:t>
      </w:r>
      <w:r w:rsidR="00D21787">
        <w:rPr>
          <w:rFonts w:ascii="Century Schoolbook" w:hAnsi="Century Schoolbook" w:cs="Arial"/>
        </w:rPr>
        <w:t>, w </w:t>
      </w:r>
      <w:r w:rsidRPr="003741F9">
        <w:rPr>
          <w:rFonts w:ascii="Century Schoolbook" w:hAnsi="Century Schoolbook" w:cs="Arial"/>
        </w:rPr>
        <w:t xml:space="preserve">tym </w:t>
      </w:r>
      <w:r w:rsidR="00882F1D">
        <w:rPr>
          <w:rFonts w:ascii="Century Schoolbook" w:hAnsi="Century Schoolbook" w:cs="Arial"/>
        </w:rPr>
        <w:t xml:space="preserve">leczenie farmakologiczne w postaci </w:t>
      </w:r>
      <w:r w:rsidRPr="003741F9">
        <w:rPr>
          <w:rFonts w:ascii="Century Schoolbook" w:hAnsi="Century Schoolbook" w:cs="Arial"/>
        </w:rPr>
        <w:t xml:space="preserve"> leków off-</w:t>
      </w:r>
      <w:proofErr w:type="spellStart"/>
      <w:r w:rsidRPr="003741F9">
        <w:rPr>
          <w:rFonts w:ascii="Century Schoolbook" w:hAnsi="Century Schoolbook" w:cs="Arial"/>
        </w:rPr>
        <w:t>label</w:t>
      </w:r>
      <w:proofErr w:type="spellEnd"/>
      <w:r w:rsidRPr="003741F9">
        <w:rPr>
          <w:rFonts w:ascii="Century Schoolbook" w:hAnsi="Century Schoolbook" w:cs="Arial"/>
        </w:rPr>
        <w:t xml:space="preserve">, leczenia objawowego, przeciwbólowego, </w:t>
      </w:r>
      <w:r w:rsidR="00882F1D">
        <w:rPr>
          <w:rFonts w:ascii="Century Schoolbook" w:hAnsi="Century Schoolbook" w:cs="Arial"/>
        </w:rPr>
        <w:t xml:space="preserve">a także świadczenia </w:t>
      </w:r>
      <w:proofErr w:type="spellStart"/>
      <w:r w:rsidR="00882F1D">
        <w:rPr>
          <w:rFonts w:ascii="Century Schoolbook" w:hAnsi="Century Schoolbook" w:cs="Arial"/>
        </w:rPr>
        <w:t>nielekowe</w:t>
      </w:r>
      <w:proofErr w:type="spellEnd"/>
      <w:r w:rsidR="00882F1D">
        <w:rPr>
          <w:rFonts w:ascii="Century Schoolbook" w:hAnsi="Century Schoolbook" w:cs="Arial"/>
        </w:rPr>
        <w:t xml:space="preserve"> w postaci </w:t>
      </w:r>
      <w:r w:rsidRPr="003741F9">
        <w:rPr>
          <w:rFonts w:ascii="Century Schoolbook" w:hAnsi="Century Schoolbook" w:cs="Arial"/>
        </w:rPr>
        <w:t xml:space="preserve">rehabilitacji, leczenia szpitalnego, opieki </w:t>
      </w:r>
      <w:r w:rsidRPr="003741F9">
        <w:rPr>
          <w:rFonts w:ascii="Century Schoolbook" w:hAnsi="Century Schoolbook"/>
        </w:rPr>
        <w:t>ambulatoryjnej</w:t>
      </w:r>
      <w:r w:rsidRPr="003741F9">
        <w:rPr>
          <w:rFonts w:ascii="Century Schoolbook" w:hAnsi="Century Schoolbook" w:cs="Arial"/>
        </w:rPr>
        <w:t>  itp.</w:t>
      </w:r>
    </w:p>
    <w:p w:rsidR="00D86334" w:rsidRPr="003741F9" w:rsidRDefault="00D86334" w:rsidP="00882F1D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Tabela poniżej przedstawia podział kosztów w grupi</w:t>
      </w:r>
      <w:r w:rsidR="00882F1D">
        <w:rPr>
          <w:rFonts w:ascii="Century Schoolbook" w:hAnsi="Century Schoolbook"/>
        </w:rPr>
        <w:t>e chorób rzadkich w podziale na </w:t>
      </w:r>
      <w:r w:rsidRPr="003741F9">
        <w:rPr>
          <w:rFonts w:ascii="Century Schoolbook" w:hAnsi="Century Schoolbook"/>
        </w:rPr>
        <w:t>zakresy.</w:t>
      </w:r>
      <w:r w:rsidRPr="003741F9">
        <w:rPr>
          <w:rFonts w:ascii="Century Schoolbook" w:hAnsi="Century Schoolbook"/>
          <w:bCs/>
        </w:rPr>
        <w:t xml:space="preserve"> Przeprowadzone analizy wskazują, że w 2016 r. na leczenie </w:t>
      </w:r>
      <w:r w:rsidR="00882F1D">
        <w:rPr>
          <w:rFonts w:ascii="Century Schoolbook" w:hAnsi="Century Schoolbook"/>
          <w:bCs/>
        </w:rPr>
        <w:t xml:space="preserve">osób z </w:t>
      </w:r>
      <w:r w:rsidRPr="003741F9">
        <w:rPr>
          <w:rFonts w:ascii="Century Schoolbook" w:hAnsi="Century Schoolbook"/>
          <w:bCs/>
        </w:rPr>
        <w:t>chor</w:t>
      </w:r>
      <w:r w:rsidR="00882F1D">
        <w:rPr>
          <w:rFonts w:ascii="Century Schoolbook" w:hAnsi="Century Schoolbook"/>
          <w:bCs/>
        </w:rPr>
        <w:t>o</w:t>
      </w:r>
      <w:r w:rsidRPr="003741F9">
        <w:rPr>
          <w:rFonts w:ascii="Century Schoolbook" w:hAnsi="Century Schoolbook"/>
          <w:bCs/>
        </w:rPr>
        <w:t>b</w:t>
      </w:r>
      <w:r w:rsidR="00882F1D">
        <w:rPr>
          <w:rFonts w:ascii="Century Schoolbook" w:hAnsi="Century Schoolbook"/>
          <w:bCs/>
        </w:rPr>
        <w:t>ami</w:t>
      </w:r>
      <w:r w:rsidRPr="003741F9">
        <w:rPr>
          <w:rFonts w:ascii="Century Schoolbook" w:hAnsi="Century Schoolbook"/>
          <w:bCs/>
        </w:rPr>
        <w:t xml:space="preserve"> rzadki</w:t>
      </w:r>
      <w:r w:rsidR="00882F1D">
        <w:rPr>
          <w:rFonts w:ascii="Century Schoolbook" w:hAnsi="Century Schoolbook"/>
          <w:bCs/>
        </w:rPr>
        <w:t>mi</w:t>
      </w:r>
      <w:r w:rsidRPr="003741F9">
        <w:rPr>
          <w:rFonts w:ascii="Century Schoolbook" w:hAnsi="Century Schoolbook"/>
          <w:bCs/>
        </w:rPr>
        <w:t xml:space="preserve"> przeznaczono ponad 2 mld zł. </w:t>
      </w:r>
    </w:p>
    <w:p w:rsidR="00D86334" w:rsidRPr="003741F9" w:rsidRDefault="00D86334" w:rsidP="00FC4929">
      <w:pPr>
        <w:pStyle w:val="Legenda"/>
        <w:keepNext/>
        <w:jc w:val="both"/>
        <w:rPr>
          <w:rFonts w:ascii="Century Schoolbook" w:hAnsi="Century Schoolbook"/>
        </w:rPr>
      </w:pPr>
      <w:bookmarkStart w:id="45" w:name="_Toc4915610"/>
      <w:r w:rsidRPr="003741F9">
        <w:rPr>
          <w:rFonts w:ascii="Century Schoolbook" w:hAnsi="Century Schoolbook"/>
        </w:rPr>
        <w:t xml:space="preserve">Tabela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Pr="003741F9">
        <w:rPr>
          <w:rFonts w:ascii="Century Schoolbook" w:hAnsi="Century Schoolbook"/>
          <w:noProof/>
        </w:rPr>
        <w:instrText xml:space="preserve"> SEQ Tabela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251714" w:rsidRPr="003741F9">
        <w:rPr>
          <w:rFonts w:ascii="Century Schoolbook" w:hAnsi="Century Schoolbook"/>
          <w:noProof/>
        </w:rPr>
        <w:t>3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Pr="003741F9">
        <w:rPr>
          <w:rFonts w:ascii="Century Schoolbook" w:hAnsi="Century Schoolbook"/>
        </w:rPr>
        <w:t>. Struktura kosztów w chorobach</w:t>
      </w:r>
      <w:r w:rsidR="00882F1D">
        <w:rPr>
          <w:rFonts w:ascii="Century Schoolbook" w:hAnsi="Century Schoolbook"/>
        </w:rPr>
        <w:t xml:space="preserve"> rzadkich w latach 2009-2016 (w </w:t>
      </w:r>
      <w:r w:rsidRPr="003741F9">
        <w:rPr>
          <w:rFonts w:ascii="Century Schoolbook" w:hAnsi="Century Schoolbook"/>
        </w:rPr>
        <w:t>mln zł)</w:t>
      </w:r>
      <w:bookmarkEnd w:id="45"/>
    </w:p>
    <w:tbl>
      <w:tblPr>
        <w:tblStyle w:val="Kolorowasiatkaakcent1"/>
        <w:tblW w:w="5000" w:type="pct"/>
        <w:tblBorders>
          <w:insideH w:val="single" w:sz="8" w:space="0" w:color="1F497D"/>
          <w:insideV w:val="single" w:sz="8" w:space="0" w:color="1F497D"/>
        </w:tblBorders>
        <w:tblLook w:val="0420" w:firstRow="1" w:lastRow="0" w:firstColumn="0" w:lastColumn="0" w:noHBand="0" w:noVBand="1"/>
      </w:tblPr>
      <w:tblGrid>
        <w:gridCol w:w="706"/>
        <w:gridCol w:w="2788"/>
        <w:gridCol w:w="2788"/>
        <w:gridCol w:w="2790"/>
      </w:tblGrid>
      <w:tr w:rsidR="00706A7E" w:rsidRPr="003741F9" w:rsidTr="0088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388" w:type="pct"/>
            <w:shd w:val="clear" w:color="auto" w:fill="auto"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Rok</w:t>
            </w:r>
          </w:p>
        </w:tc>
        <w:tc>
          <w:tcPr>
            <w:tcW w:w="1537" w:type="pct"/>
            <w:shd w:val="clear" w:color="auto" w:fill="auto"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Inne zakresy</w:t>
            </w:r>
          </w:p>
        </w:tc>
        <w:tc>
          <w:tcPr>
            <w:tcW w:w="1537" w:type="pct"/>
            <w:shd w:val="clear" w:color="auto" w:fill="auto"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Programy lekowe</w:t>
            </w:r>
          </w:p>
        </w:tc>
        <w:tc>
          <w:tcPr>
            <w:tcW w:w="1538" w:type="pct"/>
            <w:shd w:val="clear" w:color="auto" w:fill="auto"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Chemioterapia</w:t>
            </w:r>
          </w:p>
        </w:tc>
      </w:tr>
      <w:tr w:rsidR="00706A7E" w:rsidRPr="003741F9" w:rsidTr="0088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2016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1 613,80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782,85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89,08</w:t>
            </w:r>
          </w:p>
        </w:tc>
      </w:tr>
      <w:tr w:rsidR="00D86334" w:rsidRPr="003741F9" w:rsidTr="00882F1D">
        <w:trPr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2015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1 525,71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692,98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75,62</w:t>
            </w:r>
          </w:p>
        </w:tc>
      </w:tr>
      <w:tr w:rsidR="00706A7E" w:rsidRPr="003741F9" w:rsidTr="0088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2014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1 256,82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695,41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73,26</w:t>
            </w:r>
          </w:p>
        </w:tc>
      </w:tr>
      <w:tr w:rsidR="00D86334" w:rsidRPr="003741F9" w:rsidTr="00882F1D">
        <w:trPr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2013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1 277,30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721,79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70,73</w:t>
            </w:r>
          </w:p>
        </w:tc>
      </w:tr>
      <w:tr w:rsidR="00706A7E" w:rsidRPr="003741F9" w:rsidTr="0088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2012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1 208,99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631,55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59,39</w:t>
            </w:r>
          </w:p>
        </w:tc>
      </w:tr>
      <w:tr w:rsidR="00D86334" w:rsidRPr="003741F9" w:rsidTr="00882F1D">
        <w:trPr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2011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1 082,19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591,26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70,59</w:t>
            </w:r>
          </w:p>
        </w:tc>
      </w:tr>
      <w:tr w:rsidR="00706A7E" w:rsidRPr="003741F9" w:rsidTr="0088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2010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1 284,94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563,05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156,96</w:t>
            </w:r>
          </w:p>
        </w:tc>
      </w:tr>
      <w:tr w:rsidR="00D86334" w:rsidRPr="003741F9" w:rsidTr="00882F1D">
        <w:trPr>
          <w:trHeight w:val="315"/>
        </w:trPr>
        <w:tc>
          <w:tcPr>
            <w:tcW w:w="38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2009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1 215,03</w:t>
            </w:r>
          </w:p>
        </w:tc>
        <w:tc>
          <w:tcPr>
            <w:tcW w:w="1537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391,90</w:t>
            </w: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D86334" w:rsidRPr="003741F9" w:rsidRDefault="00D86334" w:rsidP="00882F1D">
            <w:pPr>
              <w:spacing w:before="120"/>
              <w:jc w:val="center"/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</w:pPr>
            <w:r w:rsidRPr="003741F9">
              <w:rPr>
                <w:rFonts w:ascii="Century Schoolbook" w:eastAsia="Times New Roman" w:hAnsi="Century Schoolbook" w:cs="Times New Roman"/>
                <w:color w:val="000000"/>
                <w:lang w:eastAsia="pl-PL"/>
              </w:rPr>
              <w:t>198,76</w:t>
            </w:r>
          </w:p>
        </w:tc>
      </w:tr>
    </w:tbl>
    <w:p w:rsidR="00860F1C" w:rsidRPr="00860F1C" w:rsidRDefault="00860F1C" w:rsidP="00860F1C">
      <w:pPr>
        <w:jc w:val="center"/>
        <w:rPr>
          <w:rFonts w:ascii="Century Schoolbook" w:hAnsi="Century Schoolbook"/>
          <w:sz w:val="18"/>
          <w:szCs w:val="18"/>
        </w:rPr>
      </w:pPr>
      <w:bookmarkStart w:id="46" w:name="bookmark7"/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FC4929" w:rsidRDefault="00FC4929" w:rsidP="00860F1C">
      <w:pPr>
        <w:pStyle w:val="Nagwek2"/>
        <w:jc w:val="center"/>
        <w:rPr>
          <w:rFonts w:ascii="Century Schoolbook" w:hAnsi="Century Schoolbook"/>
        </w:rPr>
      </w:pPr>
    </w:p>
    <w:p w:rsidR="008568D6" w:rsidRPr="003741F9" w:rsidRDefault="00AF2C53" w:rsidP="00044EE6">
      <w:pPr>
        <w:pStyle w:val="Nagwek2"/>
        <w:rPr>
          <w:rFonts w:ascii="Century Schoolbook" w:hAnsi="Century Schoolbook"/>
        </w:rPr>
      </w:pPr>
      <w:bookmarkStart w:id="47" w:name="_Toc4915732"/>
      <w:r w:rsidRPr="003741F9">
        <w:rPr>
          <w:rFonts w:ascii="Century Schoolbook" w:hAnsi="Century Schoolbook"/>
        </w:rPr>
        <w:t>Rekomendacje</w:t>
      </w:r>
      <w:bookmarkEnd w:id="46"/>
      <w:r w:rsidR="008436B4" w:rsidRPr="003741F9">
        <w:rPr>
          <w:rFonts w:ascii="Century Schoolbook" w:hAnsi="Century Schoolbook"/>
        </w:rPr>
        <w:t xml:space="preserve"> w ramach III</w:t>
      </w:r>
      <w:r w:rsidR="003274DF" w:rsidRPr="003741F9">
        <w:rPr>
          <w:rFonts w:ascii="Century Schoolbook" w:hAnsi="Century Schoolbook"/>
        </w:rPr>
        <w:t xml:space="preserve"> obszaru tematycznego</w:t>
      </w:r>
      <w:bookmarkEnd w:id="47"/>
    </w:p>
    <w:p w:rsidR="00E271B8" w:rsidRPr="00E271B8" w:rsidRDefault="00E271B8" w:rsidP="0086249A">
      <w:pPr>
        <w:pStyle w:val="Akapitzlist"/>
        <w:numPr>
          <w:ilvl w:val="0"/>
          <w:numId w:val="44"/>
        </w:numPr>
        <w:spacing w:before="240" w:line="360" w:lineRule="auto"/>
        <w:jc w:val="both"/>
        <w:rPr>
          <w:rFonts w:ascii="Century Schoolbook" w:hAnsi="Century Schoolbook"/>
          <w:b/>
          <w:iCs/>
        </w:rPr>
      </w:pPr>
      <w:r>
        <w:rPr>
          <w:rFonts w:ascii="Century Schoolbook" w:hAnsi="Century Schoolbook"/>
        </w:rPr>
        <w:t xml:space="preserve">zapewnienie </w:t>
      </w:r>
      <w:r w:rsidR="0099432B" w:rsidRPr="003741F9">
        <w:rPr>
          <w:rFonts w:ascii="Century Schoolbook" w:hAnsi="Century Schoolbook"/>
        </w:rPr>
        <w:t>adekwatn</w:t>
      </w:r>
      <w:r>
        <w:rPr>
          <w:rFonts w:ascii="Century Schoolbook" w:hAnsi="Century Schoolbook"/>
        </w:rPr>
        <w:t>ej</w:t>
      </w:r>
      <w:r w:rsidR="0099432B" w:rsidRPr="003741F9">
        <w:rPr>
          <w:rFonts w:ascii="Century Schoolbook" w:hAnsi="Century Schoolbook"/>
        </w:rPr>
        <w:t xml:space="preserve"> wycen</w:t>
      </w:r>
      <w:r>
        <w:rPr>
          <w:rFonts w:ascii="Century Schoolbook" w:hAnsi="Century Schoolbook"/>
        </w:rPr>
        <w:t>y</w:t>
      </w:r>
      <w:r w:rsidR="0099432B" w:rsidRPr="003741F9">
        <w:rPr>
          <w:rFonts w:ascii="Century Schoolbook" w:hAnsi="Century Schoolbook"/>
        </w:rPr>
        <w:t xml:space="preserve"> </w:t>
      </w:r>
      <w:r w:rsidR="00D86334" w:rsidRPr="003741F9">
        <w:rPr>
          <w:rFonts w:ascii="Century Schoolbook" w:hAnsi="Century Schoolbook"/>
        </w:rPr>
        <w:t>świadczeń udzielanych przez ośrodki referencyjne</w:t>
      </w:r>
      <w:r>
        <w:rPr>
          <w:rFonts w:ascii="Century Schoolbook" w:hAnsi="Century Schoolbook"/>
        </w:rPr>
        <w:t>, z uwzględnieniem kosztów prowadzenia</w:t>
      </w:r>
      <w:r w:rsidR="0099432B" w:rsidRPr="003741F9">
        <w:rPr>
          <w:rFonts w:ascii="Century Schoolbook" w:hAnsi="Century Schoolbook"/>
        </w:rPr>
        <w:t xml:space="preserve"> diagnostyki, koordynacji, rejestrów</w:t>
      </w:r>
      <w:r w:rsidR="00B42F50">
        <w:rPr>
          <w:rFonts w:ascii="Century Schoolbook" w:hAnsi="Century Schoolbook"/>
        </w:rPr>
        <w:t>;</w:t>
      </w:r>
    </w:p>
    <w:p w:rsidR="001166AE" w:rsidRPr="003741F9" w:rsidRDefault="00E271B8" w:rsidP="0086249A">
      <w:pPr>
        <w:pStyle w:val="Akapitzlist"/>
        <w:numPr>
          <w:ilvl w:val="0"/>
          <w:numId w:val="44"/>
        </w:numPr>
        <w:spacing w:before="240" w:line="360" w:lineRule="auto"/>
        <w:jc w:val="both"/>
        <w:rPr>
          <w:rFonts w:ascii="Century Schoolbook" w:hAnsi="Century Schoolbook"/>
          <w:b/>
          <w:iCs/>
        </w:rPr>
      </w:pPr>
      <w:r>
        <w:rPr>
          <w:rFonts w:ascii="Century Schoolbook" w:hAnsi="Century Schoolbook"/>
        </w:rPr>
        <w:t>opracowanie i publikacja</w:t>
      </w:r>
      <w:r w:rsidR="0099432B" w:rsidRPr="003741F9">
        <w:rPr>
          <w:rFonts w:ascii="Century Schoolbook" w:hAnsi="Century Schoolbook"/>
        </w:rPr>
        <w:t xml:space="preserve"> rekomendacji postępowania dla systemu opieki medycznej, społecznej oraz edukacji;</w:t>
      </w:r>
    </w:p>
    <w:p w:rsidR="00CE7C2B" w:rsidRPr="003741F9" w:rsidRDefault="00CE7C2B" w:rsidP="0086249A">
      <w:pPr>
        <w:pStyle w:val="Akapitzlist"/>
        <w:numPr>
          <w:ilvl w:val="0"/>
          <w:numId w:val="44"/>
        </w:numPr>
        <w:spacing w:before="240" w:line="360" w:lineRule="auto"/>
        <w:jc w:val="both"/>
        <w:rPr>
          <w:rFonts w:ascii="Century Schoolbook" w:hAnsi="Century Schoolbook"/>
          <w:b/>
          <w:iCs/>
        </w:rPr>
      </w:pPr>
      <w:r w:rsidRPr="003741F9">
        <w:rPr>
          <w:rFonts w:ascii="Century Schoolbook" w:hAnsi="Century Schoolbook"/>
        </w:rPr>
        <w:t xml:space="preserve">weryfikacja </w:t>
      </w:r>
      <w:r w:rsidR="00AD1161" w:rsidRPr="003741F9">
        <w:rPr>
          <w:rFonts w:ascii="Century Schoolbook" w:hAnsi="Century Schoolbook"/>
        </w:rPr>
        <w:t>wykazu</w:t>
      </w:r>
      <w:r w:rsidRPr="003741F9">
        <w:rPr>
          <w:rFonts w:ascii="Century Schoolbook" w:hAnsi="Century Schoolbook"/>
        </w:rPr>
        <w:t xml:space="preserve"> świadczeń </w:t>
      </w:r>
      <w:r w:rsidR="00E271B8">
        <w:rPr>
          <w:rFonts w:ascii="Century Schoolbook" w:hAnsi="Century Schoolbook"/>
        </w:rPr>
        <w:t xml:space="preserve">gwarantowanych pod kątem </w:t>
      </w:r>
      <w:r w:rsidRPr="003741F9">
        <w:rPr>
          <w:rFonts w:ascii="Century Schoolbook" w:hAnsi="Century Schoolbook"/>
        </w:rPr>
        <w:t xml:space="preserve">dostępu do </w:t>
      </w:r>
      <w:r w:rsidR="00A535BE" w:rsidRPr="003741F9">
        <w:rPr>
          <w:rFonts w:ascii="Century Schoolbook" w:hAnsi="Century Schoolbook"/>
        </w:rPr>
        <w:t>terapii</w:t>
      </w:r>
      <w:r w:rsidRPr="003741F9">
        <w:rPr>
          <w:rFonts w:ascii="Century Schoolbook" w:hAnsi="Century Schoolbook"/>
        </w:rPr>
        <w:t xml:space="preserve"> chorób </w:t>
      </w:r>
      <w:r w:rsidR="00A535BE" w:rsidRPr="003741F9">
        <w:rPr>
          <w:rFonts w:ascii="Century Schoolbook" w:hAnsi="Century Schoolbook"/>
        </w:rPr>
        <w:t>rzadkich</w:t>
      </w:r>
      <w:r w:rsidR="00D86334" w:rsidRPr="003741F9">
        <w:rPr>
          <w:rFonts w:ascii="Century Schoolbook" w:hAnsi="Century Schoolbook"/>
        </w:rPr>
        <w:t>;</w:t>
      </w:r>
    </w:p>
    <w:p w:rsidR="008568D6" w:rsidRPr="003741F9" w:rsidRDefault="00AF2C53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  <w:iCs/>
        </w:rPr>
      </w:pPr>
      <w:r w:rsidRPr="003741F9">
        <w:rPr>
          <w:rFonts w:ascii="Century Schoolbook" w:hAnsi="Century Schoolbook"/>
        </w:rPr>
        <w:lastRenderedPageBreak/>
        <w:t>zapewnienie dostępności do leczenia objawowego, rehabilitacji, opieki długoterminowej i</w:t>
      </w:r>
      <w:r w:rsidR="003274DF" w:rsidRPr="003741F9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>hospicyjnej;</w:t>
      </w:r>
    </w:p>
    <w:p w:rsidR="008568D6" w:rsidRPr="003741F9" w:rsidRDefault="00AF2C53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  <w:iCs/>
        </w:rPr>
      </w:pPr>
      <w:r w:rsidRPr="003741F9">
        <w:rPr>
          <w:rFonts w:ascii="Century Schoolbook" w:hAnsi="Century Schoolbook"/>
        </w:rPr>
        <w:t>zapewnienie dostępu do sprzętu rehabilitacyjnego i w</w:t>
      </w:r>
      <w:r w:rsidR="005B61AF" w:rsidRPr="003741F9">
        <w:rPr>
          <w:rFonts w:ascii="Century Schoolbook" w:hAnsi="Century Schoolbook"/>
        </w:rPr>
        <w:t>yrobów medycznych stosowanych w </w:t>
      </w:r>
      <w:r w:rsidRPr="003741F9">
        <w:rPr>
          <w:rFonts w:ascii="Century Schoolbook" w:hAnsi="Century Schoolbook"/>
        </w:rPr>
        <w:t>leczeniu chorób rzadkich</w:t>
      </w:r>
      <w:r w:rsidR="003274DF" w:rsidRPr="003741F9">
        <w:rPr>
          <w:rFonts w:ascii="Century Schoolbook" w:hAnsi="Century Schoolbook"/>
        </w:rPr>
        <w:t>;</w:t>
      </w:r>
    </w:p>
    <w:p w:rsidR="008568D6" w:rsidRPr="003741F9" w:rsidRDefault="00AF2C53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  <w:iCs/>
        </w:rPr>
      </w:pPr>
      <w:r w:rsidRPr="003741F9">
        <w:rPr>
          <w:rFonts w:ascii="Century Schoolbook" w:hAnsi="Century Schoolbook"/>
        </w:rPr>
        <w:t xml:space="preserve">ułatwienie dostępu do leków, </w:t>
      </w:r>
      <w:r w:rsidR="00B525ED" w:rsidRPr="003741F9">
        <w:rPr>
          <w:rFonts w:ascii="Century Schoolbook" w:hAnsi="Century Schoolbook"/>
        </w:rPr>
        <w:t xml:space="preserve">identyfikacja </w:t>
      </w:r>
      <w:r w:rsidRPr="003741F9">
        <w:rPr>
          <w:rFonts w:ascii="Century Schoolbook" w:hAnsi="Century Schoolbook"/>
        </w:rPr>
        <w:t xml:space="preserve">nowych technologii (system </w:t>
      </w:r>
      <w:proofErr w:type="spellStart"/>
      <w:r w:rsidRPr="003741F9">
        <w:rPr>
          <w:rFonts w:ascii="Century Schoolbook" w:hAnsi="Century Schoolbook"/>
        </w:rPr>
        <w:t>hori</w:t>
      </w:r>
      <w:r w:rsidR="005B61AF" w:rsidRPr="003741F9">
        <w:rPr>
          <w:rFonts w:ascii="Century Schoolbook" w:hAnsi="Century Schoolbook"/>
        </w:rPr>
        <w:t>zon</w:t>
      </w:r>
      <w:proofErr w:type="spellEnd"/>
      <w:r w:rsidR="005B61AF" w:rsidRPr="003741F9">
        <w:rPr>
          <w:rFonts w:ascii="Century Schoolbook" w:hAnsi="Century Schoolbook"/>
        </w:rPr>
        <w:t xml:space="preserve"> </w:t>
      </w:r>
      <w:proofErr w:type="spellStart"/>
      <w:r w:rsidR="005B61AF" w:rsidRPr="003741F9">
        <w:rPr>
          <w:rFonts w:ascii="Century Schoolbook" w:hAnsi="Century Schoolbook"/>
        </w:rPr>
        <w:t>scanning</w:t>
      </w:r>
      <w:proofErr w:type="spellEnd"/>
      <w:r w:rsidR="005B61AF" w:rsidRPr="003741F9">
        <w:rPr>
          <w:rFonts w:ascii="Century Schoolbook" w:hAnsi="Century Schoolbook"/>
        </w:rPr>
        <w:t>), innych terapii i </w:t>
      </w:r>
      <w:r w:rsidRPr="003741F9">
        <w:rPr>
          <w:rFonts w:ascii="Century Schoolbook" w:hAnsi="Century Schoolbook"/>
        </w:rPr>
        <w:t>procedur terapeutycznych (przeszczep</w:t>
      </w:r>
      <w:r w:rsidR="003D1B5D" w:rsidRPr="003741F9">
        <w:rPr>
          <w:rFonts w:ascii="Century Schoolbook" w:hAnsi="Century Schoolbook"/>
        </w:rPr>
        <w:t>ienia</w:t>
      </w:r>
      <w:r w:rsidRPr="003741F9">
        <w:rPr>
          <w:rFonts w:ascii="Century Schoolbook" w:hAnsi="Century Schoolbook"/>
        </w:rPr>
        <w:t>, terapia genowa);</w:t>
      </w:r>
    </w:p>
    <w:p w:rsidR="001166AE" w:rsidRPr="003741F9" w:rsidRDefault="00541464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opracowanie zasad dostępu do </w:t>
      </w:r>
      <w:r w:rsidR="00AF2C53" w:rsidRPr="003741F9">
        <w:rPr>
          <w:rFonts w:ascii="Century Schoolbook" w:hAnsi="Century Schoolbook"/>
        </w:rPr>
        <w:t>leków</w:t>
      </w:r>
      <w:r w:rsidR="00B53338" w:rsidRPr="003741F9">
        <w:rPr>
          <w:rFonts w:ascii="Century Schoolbook" w:hAnsi="Century Schoolbook"/>
        </w:rPr>
        <w:t>, środków spożywczych specjalnego przeznaczenia medycznego</w:t>
      </w:r>
      <w:r w:rsidR="001166AE" w:rsidRPr="003741F9">
        <w:rPr>
          <w:rFonts w:ascii="Century Schoolbook" w:hAnsi="Century Schoolbook"/>
        </w:rPr>
        <w:t xml:space="preserve">, </w:t>
      </w:r>
      <w:r w:rsidR="0058648A" w:rsidRPr="003741F9">
        <w:rPr>
          <w:rFonts w:ascii="Century Schoolbook" w:hAnsi="Century Schoolbook"/>
        </w:rPr>
        <w:t>innowacyjnych</w:t>
      </w:r>
      <w:r w:rsidR="00B538C2" w:rsidRPr="003741F9">
        <w:rPr>
          <w:rFonts w:ascii="Century Schoolbook" w:hAnsi="Century Schoolbook"/>
        </w:rPr>
        <w:t xml:space="preserve"> leków</w:t>
      </w:r>
      <w:r w:rsidR="0058648A" w:rsidRPr="003741F9">
        <w:rPr>
          <w:rFonts w:ascii="Century Schoolbook" w:hAnsi="Century Schoolbook"/>
        </w:rPr>
        <w:t xml:space="preserve"> i terapii eksperymentalnych</w:t>
      </w:r>
      <w:r w:rsidR="00B538C2" w:rsidRPr="003741F9">
        <w:rPr>
          <w:rFonts w:ascii="Century Schoolbook" w:hAnsi="Century Schoolbook"/>
        </w:rPr>
        <w:t xml:space="preserve">, umożliwiających </w:t>
      </w:r>
      <w:r w:rsidR="00E271B8">
        <w:rPr>
          <w:rFonts w:ascii="Century Schoolbook" w:hAnsi="Century Schoolbook"/>
        </w:rPr>
        <w:t xml:space="preserve">w uzasadnionych przypadkach ich niezwłoczne </w:t>
      </w:r>
      <w:r w:rsidR="00B538C2" w:rsidRPr="003741F9">
        <w:rPr>
          <w:rFonts w:ascii="Century Schoolbook" w:hAnsi="Century Schoolbook"/>
        </w:rPr>
        <w:t>wprowadzanie do systemu refundacji</w:t>
      </w:r>
      <w:r w:rsidR="00A906CC" w:rsidRPr="003741F9">
        <w:rPr>
          <w:rFonts w:ascii="Century Schoolbook" w:hAnsi="Century Schoolbook"/>
        </w:rPr>
        <w:t>;</w:t>
      </w:r>
    </w:p>
    <w:p w:rsidR="00B73326" w:rsidRPr="003741F9" w:rsidRDefault="00B73326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wprowadzenie systemowych rozwiązań zapewniających koordynację działań ośrodków referencyjnych dla dzieci i dla dorosłych</w:t>
      </w:r>
      <w:r w:rsidR="00E271B8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celem zapewnienia skoordynowanej opieki medycznej na </w:t>
      </w:r>
      <w:r w:rsidR="00E271B8">
        <w:rPr>
          <w:rFonts w:ascii="Century Schoolbook" w:hAnsi="Century Schoolbook"/>
        </w:rPr>
        <w:t>każdym etapie życia osób z </w:t>
      </w:r>
      <w:r w:rsidRPr="003741F9">
        <w:rPr>
          <w:rFonts w:ascii="Century Schoolbook" w:hAnsi="Century Schoolbook"/>
        </w:rPr>
        <w:t>chorobami rzadkimi;</w:t>
      </w:r>
    </w:p>
    <w:p w:rsidR="008568D6" w:rsidRPr="003741F9" w:rsidRDefault="00D86334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 xml:space="preserve">wprowadzenie instrumentów dzielenia ryzyka opartych </w:t>
      </w:r>
      <w:r w:rsidR="00E271B8">
        <w:rPr>
          <w:rFonts w:ascii="Century Schoolbook" w:hAnsi="Century Schoolbook"/>
        </w:rPr>
        <w:t>o uzyskane efekty zdrowotne</w:t>
      </w:r>
      <w:r w:rsidRPr="003741F9">
        <w:rPr>
          <w:rFonts w:ascii="Century Schoolbook" w:hAnsi="Century Schoolbook"/>
        </w:rPr>
        <w:t xml:space="preserve"> w przypadku finans</w:t>
      </w:r>
      <w:r w:rsidR="00E271B8">
        <w:rPr>
          <w:rFonts w:ascii="Century Schoolbook" w:hAnsi="Century Schoolbook"/>
        </w:rPr>
        <w:t>owania technologii medycznych</w:t>
      </w:r>
      <w:r w:rsidR="00D21787">
        <w:rPr>
          <w:rFonts w:ascii="Century Schoolbook" w:hAnsi="Century Schoolbook"/>
        </w:rPr>
        <w:t xml:space="preserve"> o </w:t>
      </w:r>
      <w:r w:rsidRPr="003741F9">
        <w:rPr>
          <w:rFonts w:ascii="Century Schoolbook" w:hAnsi="Century Schoolbook"/>
        </w:rPr>
        <w:t>nie w pełni udowodnionej efektywności</w:t>
      </w:r>
      <w:r w:rsidR="00AF2C53" w:rsidRPr="003741F9">
        <w:rPr>
          <w:rFonts w:ascii="Century Schoolbook" w:hAnsi="Century Schoolbook"/>
        </w:rPr>
        <w:t>;</w:t>
      </w:r>
    </w:p>
    <w:p w:rsidR="001166AE" w:rsidRPr="003741F9" w:rsidRDefault="00AF2C53" w:rsidP="0086249A">
      <w:pPr>
        <w:pStyle w:val="Akapitzlist"/>
        <w:numPr>
          <w:ilvl w:val="0"/>
          <w:numId w:val="44"/>
        </w:numPr>
        <w:shd w:val="clear" w:color="auto" w:fill="FFFFFF" w:themeFill="background1"/>
        <w:spacing w:before="240" w:line="360" w:lineRule="auto"/>
        <w:jc w:val="both"/>
        <w:rPr>
          <w:rFonts w:ascii="Century Schoolbook" w:eastAsia="Calibri" w:hAnsi="Century Schoolbook" w:cs="Arial"/>
        </w:rPr>
      </w:pPr>
      <w:r w:rsidRPr="003741F9">
        <w:rPr>
          <w:rFonts w:ascii="Century Schoolbook" w:hAnsi="Century Schoolbook"/>
        </w:rPr>
        <w:t>zapewnienie możliwości konsultacji specjalistycznej dla pacjentów i lek</w:t>
      </w:r>
      <w:r w:rsidR="003274DF" w:rsidRPr="003741F9">
        <w:rPr>
          <w:rFonts w:ascii="Century Schoolbook" w:hAnsi="Century Schoolbook"/>
        </w:rPr>
        <w:t xml:space="preserve">arzy </w:t>
      </w:r>
      <w:r w:rsidR="00E271B8">
        <w:rPr>
          <w:rFonts w:ascii="Century Schoolbook" w:hAnsi="Century Schoolbook"/>
        </w:rPr>
        <w:t xml:space="preserve">z wykorzystaniem rozwiązań </w:t>
      </w:r>
      <w:proofErr w:type="spellStart"/>
      <w:r w:rsidR="00E271B8">
        <w:rPr>
          <w:rFonts w:ascii="Century Schoolbook" w:hAnsi="Century Schoolbook"/>
        </w:rPr>
        <w:t>telemedycznych</w:t>
      </w:r>
      <w:proofErr w:type="spellEnd"/>
      <w:r w:rsidR="00E271B8">
        <w:rPr>
          <w:rFonts w:ascii="Century Schoolbook" w:hAnsi="Century Schoolbook"/>
        </w:rPr>
        <w:t xml:space="preserve"> i teleinformatycznych</w:t>
      </w:r>
      <w:r w:rsidR="00A906CC" w:rsidRPr="003741F9">
        <w:rPr>
          <w:rFonts w:ascii="Century Schoolbook" w:hAnsi="Century Schoolbook"/>
        </w:rPr>
        <w:t>.</w:t>
      </w:r>
    </w:p>
    <w:p w:rsidR="0058648A" w:rsidRPr="003741F9" w:rsidRDefault="00E64928" w:rsidP="009F3054">
      <w:pPr>
        <w:rPr>
          <w:rFonts w:ascii="Century Schoolbook" w:hAnsi="Century Schoolbook"/>
          <w:lang w:eastAsia="pl-PL"/>
        </w:rPr>
      </w:pPr>
      <w:r w:rsidRPr="003741F9">
        <w:rPr>
          <w:rFonts w:ascii="Century Schoolbook" w:hAnsi="Century Schoolbook"/>
          <w:lang w:eastAsia="pl-PL"/>
        </w:rPr>
        <w:br w:type="page"/>
      </w:r>
    </w:p>
    <w:p w:rsidR="00176F10" w:rsidRPr="00AB3042" w:rsidRDefault="005B61AF" w:rsidP="000F37C6">
      <w:pPr>
        <w:pStyle w:val="Styl1"/>
        <w:numPr>
          <w:ilvl w:val="0"/>
          <w:numId w:val="38"/>
        </w:numPr>
        <w:pBdr>
          <w:bottom w:val="single" w:sz="12" w:space="3" w:color="365F91" w:themeColor="accent1" w:themeShade="BF"/>
        </w:pBdr>
      </w:pPr>
      <w:bookmarkStart w:id="48" w:name="_Toc3540130"/>
      <w:bookmarkStart w:id="49" w:name="_Toc4915733"/>
      <w:r w:rsidRPr="003741F9">
        <w:lastRenderedPageBreak/>
        <w:t>Ciągłość opieki</w:t>
      </w:r>
      <w:bookmarkEnd w:id="48"/>
      <w:bookmarkEnd w:id="49"/>
    </w:p>
    <w:p w:rsidR="00176F10" w:rsidRPr="003741F9" w:rsidRDefault="00176F10" w:rsidP="00176F10">
      <w:pPr>
        <w:jc w:val="both"/>
        <w:rPr>
          <w:rFonts w:ascii="Century Schoolbook" w:hAnsi="Century Schoolbook" w:cs="Arial"/>
        </w:rPr>
      </w:pPr>
    </w:p>
    <w:p w:rsidR="00727BA9" w:rsidRDefault="004954D3" w:rsidP="00176F10">
      <w:pPr>
        <w:spacing w:line="360" w:lineRule="auto"/>
        <w:jc w:val="both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K</w:t>
      </w:r>
      <w:r w:rsidRPr="004954D3">
        <w:rPr>
          <w:rFonts w:ascii="Century Schoolbook" w:hAnsi="Century Schoolbook" w:cs="Arial"/>
        </w:rPr>
        <w:t xml:space="preserve">ażdego roku </w:t>
      </w:r>
      <w:r w:rsidR="005E355A">
        <w:rPr>
          <w:rFonts w:ascii="Century Schoolbook" w:hAnsi="Century Schoolbook" w:cs="Arial"/>
        </w:rPr>
        <w:t xml:space="preserve">w Polsce </w:t>
      </w:r>
      <w:r w:rsidRPr="004954D3">
        <w:rPr>
          <w:rFonts w:ascii="Century Schoolbook" w:hAnsi="Century Schoolbook" w:cs="Arial"/>
        </w:rPr>
        <w:t>u kilkuset dzieci rozpoznaje się chorobę rzadką.</w:t>
      </w:r>
      <w:r w:rsidR="005E355A">
        <w:rPr>
          <w:rFonts w:ascii="Century Schoolbook" w:hAnsi="Century Schoolbook" w:cs="Arial"/>
        </w:rPr>
        <w:t xml:space="preserve"> </w:t>
      </w:r>
      <w:r w:rsidR="00727BA9">
        <w:rPr>
          <w:rFonts w:ascii="Century Schoolbook" w:hAnsi="Century Schoolbook" w:cs="Arial"/>
        </w:rPr>
        <w:t>Dzieci z </w:t>
      </w:r>
      <w:r w:rsidR="00521701">
        <w:rPr>
          <w:rFonts w:ascii="Century Schoolbook" w:hAnsi="Century Schoolbook" w:cs="Arial"/>
        </w:rPr>
        <w:t xml:space="preserve">rozpoznaną chorobą rzadką </w:t>
      </w:r>
      <w:r w:rsidR="00D627D5">
        <w:rPr>
          <w:rFonts w:ascii="Century Schoolbook" w:hAnsi="Century Schoolbook" w:cs="Arial"/>
        </w:rPr>
        <w:t xml:space="preserve">stanowią 50% </w:t>
      </w:r>
      <w:r w:rsidR="00C138B5">
        <w:rPr>
          <w:rFonts w:ascii="Century Schoolbook" w:hAnsi="Century Schoolbook" w:cs="Arial"/>
        </w:rPr>
        <w:t xml:space="preserve">wszystkich </w:t>
      </w:r>
      <w:r w:rsidR="00D627D5">
        <w:rPr>
          <w:rFonts w:ascii="Century Schoolbook" w:hAnsi="Century Schoolbook" w:cs="Arial"/>
        </w:rPr>
        <w:t xml:space="preserve">pacjentów. Placówki pediatryczne są tymi ośrodkami, które najczęściej </w:t>
      </w:r>
      <w:r w:rsidR="00727BA9">
        <w:rPr>
          <w:rFonts w:ascii="Century Schoolbook" w:hAnsi="Century Schoolbook" w:cs="Arial"/>
        </w:rPr>
        <w:t>rozpoznają chorob</w:t>
      </w:r>
      <w:r w:rsidR="00E271B8">
        <w:rPr>
          <w:rFonts w:ascii="Century Schoolbook" w:hAnsi="Century Schoolbook" w:cs="Arial"/>
        </w:rPr>
        <w:t xml:space="preserve">ę rzadką i zapewniają opiekę do momentu </w:t>
      </w:r>
      <w:r w:rsidR="00727BA9">
        <w:rPr>
          <w:rFonts w:ascii="Century Schoolbook" w:hAnsi="Century Schoolbook" w:cs="Arial"/>
        </w:rPr>
        <w:t xml:space="preserve">uzyskania pełnoletności. </w:t>
      </w:r>
    </w:p>
    <w:p w:rsidR="007C6C34" w:rsidRDefault="007C6C34" w:rsidP="00176F10">
      <w:pPr>
        <w:spacing w:line="360" w:lineRule="auto"/>
        <w:jc w:val="both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W momencie osiągnięcia przez pacjenta pediatrycznego 18 r. ż. pojawia się kwestia zmiany miejsca leczenia i kontynuacji opieki w ośrodku dla dorosłych.</w:t>
      </w:r>
    </w:p>
    <w:p w:rsidR="003030C4" w:rsidRDefault="003030C4" w:rsidP="00176F10">
      <w:pPr>
        <w:spacing w:line="360" w:lineRule="auto"/>
        <w:jc w:val="both"/>
        <w:rPr>
          <w:rFonts w:ascii="Century Schoolbook" w:hAnsi="Century Schoolbook" w:cs="Arial"/>
        </w:rPr>
      </w:pPr>
      <w:r w:rsidRPr="001D2739">
        <w:rPr>
          <w:rFonts w:ascii="Century Schoolbook" w:hAnsi="Century Schoolbook" w:cs="Times New Roman"/>
        </w:rPr>
        <w:t xml:space="preserve">Problem „przejścia” </w:t>
      </w:r>
      <w:r w:rsidRPr="00730200">
        <w:rPr>
          <w:rFonts w:ascii="Century Schoolbook" w:hAnsi="Century Schoolbook" w:cs="Times New Roman"/>
          <w:i/>
        </w:rPr>
        <w:t xml:space="preserve">(ang. </w:t>
      </w:r>
      <w:proofErr w:type="spellStart"/>
      <w:r w:rsidRPr="00730200">
        <w:rPr>
          <w:rFonts w:ascii="Century Schoolbook" w:hAnsi="Century Schoolbook" w:cs="Times New Roman"/>
          <w:i/>
        </w:rPr>
        <w:t>transition</w:t>
      </w:r>
      <w:proofErr w:type="spellEnd"/>
      <w:r w:rsidRPr="00730200">
        <w:rPr>
          <w:rFonts w:ascii="Century Schoolbook" w:hAnsi="Century Schoolbook" w:cs="Times New Roman"/>
          <w:i/>
        </w:rPr>
        <w:t>)</w:t>
      </w:r>
      <w:r>
        <w:rPr>
          <w:rFonts w:ascii="Century Schoolbook" w:hAnsi="Century Schoolbook" w:cs="Times New Roman"/>
        </w:rPr>
        <w:t xml:space="preserve"> </w:t>
      </w:r>
      <w:r w:rsidRPr="001D2739">
        <w:rPr>
          <w:rFonts w:ascii="Century Schoolbook" w:hAnsi="Century Schoolbook" w:cs="Times New Roman"/>
        </w:rPr>
        <w:t>pacjentów w wieku &gt;18 lat z opieki medycznej prowadzonej przed podmioty udzielające świa</w:t>
      </w:r>
      <w:r>
        <w:rPr>
          <w:rFonts w:ascii="Century Schoolbook" w:hAnsi="Century Schoolbook" w:cs="Times New Roman"/>
        </w:rPr>
        <w:t>dcze</w:t>
      </w:r>
      <w:r w:rsidR="00E271B8">
        <w:rPr>
          <w:rFonts w:ascii="Century Schoolbook" w:hAnsi="Century Schoolbook" w:cs="Times New Roman"/>
        </w:rPr>
        <w:t>nia</w:t>
      </w:r>
      <w:r>
        <w:rPr>
          <w:rFonts w:ascii="Century Schoolbook" w:hAnsi="Century Schoolbook" w:cs="Times New Roman"/>
        </w:rPr>
        <w:t xml:space="preserve"> pediatryczn</w:t>
      </w:r>
      <w:r w:rsidR="00E271B8">
        <w:rPr>
          <w:rFonts w:ascii="Century Schoolbook" w:hAnsi="Century Schoolbook" w:cs="Times New Roman"/>
        </w:rPr>
        <w:t>e</w:t>
      </w:r>
      <w:r>
        <w:rPr>
          <w:rFonts w:ascii="Century Schoolbook" w:hAnsi="Century Schoolbook" w:cs="Times New Roman"/>
        </w:rPr>
        <w:t xml:space="preserve"> pod opiekę </w:t>
      </w:r>
      <w:r w:rsidRPr="001D2739">
        <w:rPr>
          <w:rFonts w:ascii="Century Schoolbook" w:hAnsi="Century Schoolbook" w:cs="Times New Roman"/>
        </w:rPr>
        <w:t>poradni specjalistycznych lub oddział</w:t>
      </w:r>
      <w:r w:rsidR="00E271B8">
        <w:rPr>
          <w:rFonts w:ascii="Century Schoolbook" w:hAnsi="Century Schoolbook" w:cs="Times New Roman"/>
        </w:rPr>
        <w:t>ów</w:t>
      </w:r>
      <w:r w:rsidRPr="001D2739">
        <w:rPr>
          <w:rFonts w:ascii="Century Schoolbook" w:hAnsi="Century Schoolbook" w:cs="Times New Roman"/>
        </w:rPr>
        <w:t xml:space="preserve"> udzielających świadczeń zdrowotnych osobom dorosłym dotyczy stale powiększającej się grupy dorosłych </w:t>
      </w:r>
      <w:r w:rsidR="00E271B8">
        <w:rPr>
          <w:rFonts w:ascii="Century Schoolbook" w:hAnsi="Century Schoolbook" w:cs="Times New Roman"/>
        </w:rPr>
        <w:t>zdiagnozowanych i leczonych od</w:t>
      </w:r>
      <w:r w:rsidR="00727BA9">
        <w:rPr>
          <w:rFonts w:ascii="Century Schoolbook" w:hAnsi="Century Schoolbook" w:cs="Times New Roman"/>
        </w:rPr>
        <w:t> </w:t>
      </w:r>
      <w:r w:rsidRPr="001D2739">
        <w:rPr>
          <w:rFonts w:ascii="Century Schoolbook" w:hAnsi="Century Schoolbook" w:cs="Times New Roman"/>
        </w:rPr>
        <w:t>dzieciństw</w:t>
      </w:r>
      <w:r w:rsidR="00E271B8">
        <w:rPr>
          <w:rFonts w:ascii="Century Schoolbook" w:hAnsi="Century Schoolbook" w:cs="Times New Roman"/>
        </w:rPr>
        <w:t>a</w:t>
      </w:r>
      <w:r w:rsidRPr="001D2739">
        <w:rPr>
          <w:rFonts w:ascii="Century Schoolbook" w:hAnsi="Century Schoolbook" w:cs="Times New Roman"/>
        </w:rPr>
        <w:t xml:space="preserve">. Amerykańskie Towarzystwo Medycyny Młodzieżowej </w:t>
      </w:r>
      <w:r w:rsidRPr="00730200">
        <w:rPr>
          <w:rFonts w:ascii="Century Schoolbook" w:hAnsi="Century Schoolbook" w:cs="Times New Roman"/>
          <w:i/>
        </w:rPr>
        <w:t xml:space="preserve">(American </w:t>
      </w:r>
      <w:proofErr w:type="spellStart"/>
      <w:r w:rsidRPr="00730200">
        <w:rPr>
          <w:rFonts w:ascii="Century Schoolbook" w:hAnsi="Century Schoolbook" w:cs="Times New Roman"/>
          <w:i/>
        </w:rPr>
        <w:t>Society</w:t>
      </w:r>
      <w:proofErr w:type="spellEnd"/>
      <w:r w:rsidRPr="00730200">
        <w:rPr>
          <w:rFonts w:ascii="Century Schoolbook" w:hAnsi="Century Schoolbook" w:cs="Times New Roman"/>
          <w:i/>
        </w:rPr>
        <w:t xml:space="preserve"> for </w:t>
      </w:r>
      <w:proofErr w:type="spellStart"/>
      <w:r w:rsidRPr="00730200">
        <w:rPr>
          <w:rFonts w:ascii="Century Schoolbook" w:hAnsi="Century Schoolbook" w:cs="Times New Roman"/>
          <w:i/>
        </w:rPr>
        <w:t>Adolescence</w:t>
      </w:r>
      <w:proofErr w:type="spellEnd"/>
      <w:r>
        <w:rPr>
          <w:rFonts w:ascii="Century Schoolbook" w:hAnsi="Century Schoolbook" w:cs="Times New Roman"/>
          <w:i/>
        </w:rPr>
        <w:t xml:space="preserve"> </w:t>
      </w:r>
      <w:proofErr w:type="spellStart"/>
      <w:r w:rsidRPr="00730200">
        <w:rPr>
          <w:rFonts w:ascii="Century Schoolbook" w:hAnsi="Century Schoolbook" w:cs="Times New Roman"/>
          <w:i/>
        </w:rPr>
        <w:t>Medicine</w:t>
      </w:r>
      <w:proofErr w:type="spellEnd"/>
      <w:r w:rsidRPr="00730200">
        <w:rPr>
          <w:rFonts w:ascii="Century Schoolbook" w:hAnsi="Century Schoolbook" w:cs="Times New Roman"/>
          <w:i/>
        </w:rPr>
        <w:t>)</w:t>
      </w:r>
      <w:r w:rsidRPr="001D2739">
        <w:rPr>
          <w:rFonts w:ascii="Century Schoolbook" w:hAnsi="Century Schoolbook" w:cs="Times New Roman"/>
        </w:rPr>
        <w:t xml:space="preserve"> def</w:t>
      </w:r>
      <w:r>
        <w:rPr>
          <w:rFonts w:ascii="Century Schoolbook" w:hAnsi="Century Schoolbook" w:cs="Times New Roman"/>
        </w:rPr>
        <w:t xml:space="preserve">iniuje „przejście” jako celowy, </w:t>
      </w:r>
      <w:r w:rsidRPr="001D2739">
        <w:rPr>
          <w:rFonts w:ascii="Century Schoolbook" w:hAnsi="Century Schoolbook" w:cs="Times New Roman"/>
        </w:rPr>
        <w:t xml:space="preserve">zaplanowany proces </w:t>
      </w:r>
      <w:r w:rsidR="00E271B8">
        <w:rPr>
          <w:rFonts w:ascii="Century Schoolbook" w:hAnsi="Century Schoolbook" w:cs="Times New Roman"/>
        </w:rPr>
        <w:t>u</w:t>
      </w:r>
      <w:r w:rsidRPr="001D2739">
        <w:rPr>
          <w:rFonts w:ascii="Century Schoolbook" w:hAnsi="Century Schoolbook" w:cs="Times New Roman"/>
        </w:rPr>
        <w:t>kier</w:t>
      </w:r>
      <w:r w:rsidR="00E271B8">
        <w:rPr>
          <w:rFonts w:ascii="Century Schoolbook" w:hAnsi="Century Schoolbook" w:cs="Times New Roman"/>
        </w:rPr>
        <w:t>unk</w:t>
      </w:r>
      <w:r w:rsidRPr="001D2739">
        <w:rPr>
          <w:rFonts w:ascii="Century Schoolbook" w:hAnsi="Century Schoolbook" w:cs="Times New Roman"/>
        </w:rPr>
        <w:t>owany na potrzeby medyczne, psychoso</w:t>
      </w:r>
      <w:r w:rsidR="00E271B8">
        <w:rPr>
          <w:rFonts w:ascii="Century Schoolbook" w:hAnsi="Century Schoolbook" w:cs="Times New Roman"/>
        </w:rPr>
        <w:t>cjalne i edukacyjne młodzieży z </w:t>
      </w:r>
      <w:r w:rsidRPr="001D2739">
        <w:rPr>
          <w:rFonts w:ascii="Century Schoolbook" w:hAnsi="Century Schoolbook" w:cs="Times New Roman"/>
        </w:rPr>
        <w:t xml:space="preserve">chorobami przewlekłymi, który pozwoli </w:t>
      </w:r>
      <w:r>
        <w:rPr>
          <w:rFonts w:ascii="Century Schoolbook" w:hAnsi="Century Schoolbook" w:cs="Times New Roman"/>
        </w:rPr>
        <w:t xml:space="preserve">na przejście od opieki </w:t>
      </w:r>
      <w:r w:rsidRPr="001D2739">
        <w:rPr>
          <w:rFonts w:ascii="Century Schoolbook" w:hAnsi="Century Schoolbook" w:cs="Times New Roman"/>
        </w:rPr>
        <w:t>pediatrycznej do syste</w:t>
      </w:r>
      <w:r>
        <w:rPr>
          <w:rFonts w:ascii="Century Schoolbook" w:hAnsi="Century Schoolbook" w:cs="Times New Roman"/>
        </w:rPr>
        <w:t>mu opieki nad osobami dorosłymi</w:t>
      </w:r>
      <w:r w:rsidRPr="001D2739">
        <w:rPr>
          <w:rFonts w:ascii="Century Schoolbook" w:hAnsi="Century Schoolbook" w:cs="Times New Roman"/>
        </w:rPr>
        <w:t xml:space="preserve">. </w:t>
      </w:r>
    </w:p>
    <w:p w:rsidR="003030C4" w:rsidRPr="003030C4" w:rsidRDefault="00176F10" w:rsidP="00176F10">
      <w:pPr>
        <w:spacing w:line="360" w:lineRule="auto"/>
        <w:jc w:val="both"/>
        <w:rPr>
          <w:rFonts w:ascii="Century Schoolbook" w:hAnsi="Century Schoolbook" w:cs="Arial"/>
        </w:rPr>
      </w:pPr>
      <w:r>
        <w:rPr>
          <w:rFonts w:ascii="Century Schoolbook" w:hAnsi="Century Schoolbook"/>
        </w:rPr>
        <w:t>Z</w:t>
      </w:r>
      <w:r w:rsidR="003030C4" w:rsidRPr="003741F9">
        <w:rPr>
          <w:rFonts w:ascii="Century Schoolbook" w:hAnsi="Century Schoolbook" w:cs="Arial"/>
        </w:rPr>
        <w:t>apewnienie ciągłości opieki nad dorastającym pacjentem z chorobą rzadką</w:t>
      </w:r>
      <w:r>
        <w:rPr>
          <w:rFonts w:ascii="Century Schoolbook" w:hAnsi="Century Schoolbook" w:cs="Arial"/>
        </w:rPr>
        <w:t xml:space="preserve"> jest niezwykle ważne</w:t>
      </w:r>
      <w:r w:rsidR="003030C4" w:rsidRPr="003741F9">
        <w:rPr>
          <w:rFonts w:ascii="Century Schoolbook" w:hAnsi="Century Schoolbook" w:cs="Arial"/>
        </w:rPr>
        <w:t xml:space="preserve">. Przekazywanie młodych dorosłych pacjentów pod opiekę lekarzy internistów powinno odbywać się w sposób płynny i niezakłócający dotychczasowego modelu leczenia. </w:t>
      </w:r>
      <w:r>
        <w:rPr>
          <w:rFonts w:ascii="Century Schoolbook" w:hAnsi="Century Schoolbook" w:cs="Arial"/>
        </w:rPr>
        <w:t>P</w:t>
      </w:r>
      <w:r>
        <w:rPr>
          <w:rFonts w:ascii="Century Schoolbook" w:hAnsi="Century Schoolbook" w:cs="Times New Roman"/>
        </w:rPr>
        <w:t>rzejście</w:t>
      </w:r>
      <w:r w:rsidR="003030C4" w:rsidRPr="00736B82">
        <w:rPr>
          <w:rFonts w:ascii="Century Schoolbook" w:hAnsi="Century Schoolbook" w:cs="Times New Roman"/>
        </w:rPr>
        <w:t xml:space="preserve"> pacjenta pediatrycznego d</w:t>
      </w:r>
      <w:r>
        <w:rPr>
          <w:rFonts w:ascii="Century Schoolbook" w:hAnsi="Century Schoolbook" w:cs="Times New Roman"/>
        </w:rPr>
        <w:t>o ośrodka internistycznego musi</w:t>
      </w:r>
      <w:r w:rsidR="003030C4" w:rsidRPr="00736B82">
        <w:rPr>
          <w:rFonts w:ascii="Century Schoolbook" w:hAnsi="Century Schoolbook" w:cs="Times New Roman"/>
        </w:rPr>
        <w:t xml:space="preserve"> uwzględniać aktualną sytuację prawną i obowiązujący system opieki zdrowotnej w Polsce. </w:t>
      </w:r>
    </w:p>
    <w:p w:rsidR="005B61AF" w:rsidRPr="003741F9" w:rsidRDefault="005B61AF" w:rsidP="00176F10">
      <w:pPr>
        <w:spacing w:line="360" w:lineRule="auto"/>
        <w:jc w:val="both"/>
        <w:rPr>
          <w:rStyle w:val="Rimandocommento1"/>
          <w:rFonts w:ascii="Century Schoolbook" w:hAnsi="Century Schoolbook" w:cs="Arial"/>
          <w:sz w:val="22"/>
          <w:szCs w:val="22"/>
        </w:rPr>
      </w:pPr>
      <w:r w:rsidRPr="003741F9">
        <w:rPr>
          <w:rFonts w:ascii="Century Schoolbook" w:eastAsia="MS Mincho" w:hAnsi="Century Schoolbook"/>
          <w:lang w:eastAsia="kn-IN" w:bidi="kn-IN"/>
        </w:rPr>
        <w:t xml:space="preserve">Obecnie nie istnieją procedury regulujące </w:t>
      </w:r>
      <w:r w:rsidRPr="003741F9">
        <w:rPr>
          <w:rFonts w:ascii="Century Schoolbook" w:hAnsi="Century Schoolbook"/>
          <w:bCs/>
        </w:rPr>
        <w:t xml:space="preserve">przekazywanie dorastających </w:t>
      </w:r>
      <w:r w:rsidR="00B53338" w:rsidRPr="003741F9">
        <w:rPr>
          <w:rFonts w:ascii="Century Schoolbook" w:hAnsi="Century Schoolbook"/>
          <w:bCs/>
        </w:rPr>
        <w:t>pacjentów</w:t>
      </w:r>
      <w:r w:rsidR="00B03262">
        <w:rPr>
          <w:rFonts w:ascii="Century Schoolbook" w:hAnsi="Century Schoolbook"/>
          <w:bCs/>
        </w:rPr>
        <w:t xml:space="preserve"> pod </w:t>
      </w:r>
      <w:r w:rsidRPr="003741F9">
        <w:rPr>
          <w:rFonts w:ascii="Century Schoolbook" w:hAnsi="Century Schoolbook"/>
          <w:bCs/>
        </w:rPr>
        <w:t xml:space="preserve">opiekę lekarzy </w:t>
      </w:r>
      <w:r w:rsidR="00D46435" w:rsidRPr="003741F9">
        <w:rPr>
          <w:rFonts w:ascii="Century Schoolbook" w:hAnsi="Century Schoolbook"/>
          <w:bCs/>
        </w:rPr>
        <w:t>osób</w:t>
      </w:r>
      <w:r w:rsidRPr="003741F9">
        <w:rPr>
          <w:rFonts w:ascii="Century Schoolbook" w:hAnsi="Century Schoolbook"/>
          <w:bCs/>
        </w:rPr>
        <w:t xml:space="preserve"> dorosłych.</w:t>
      </w:r>
      <w:r w:rsidRPr="003741F9">
        <w:rPr>
          <w:rFonts w:ascii="Century Schoolbook" w:hAnsi="Century Schoolbook"/>
          <w:b/>
          <w:bCs/>
        </w:rPr>
        <w:t xml:space="preserve"> </w:t>
      </w:r>
      <w:r w:rsidRPr="003741F9">
        <w:rPr>
          <w:rFonts w:ascii="Century Schoolbook" w:hAnsi="Century Schoolbook"/>
          <w:bCs/>
        </w:rPr>
        <w:t>Osoby z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niektórymi rzadkimi chorobami są prowadzone tylko przez ośrodki pediatryczne</w:t>
      </w:r>
      <w:r w:rsidR="00B03262">
        <w:rPr>
          <w:rStyle w:val="Rimandocommento1"/>
          <w:rFonts w:ascii="Century Schoolbook" w:hAnsi="Century Schoolbook" w:cs="Arial"/>
          <w:sz w:val="22"/>
          <w:szCs w:val="22"/>
        </w:rPr>
        <w:t>, ponieważ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brakuje odpowiednich ośrodków dla </w:t>
      </w:r>
      <w:r w:rsidR="00FC178C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młodych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dorosłych</w:t>
      </w:r>
      <w:r w:rsidR="00382A0A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pacjentów w wieku</w:t>
      </w:r>
      <w:r w:rsidR="00B53338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18+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. Główny problem stanowi przestrzeganie zaleceń lekarskich podczas wchodzenia w wiek dorosły</w:t>
      </w:r>
      <w:r w:rsidR="00B03262">
        <w:rPr>
          <w:rStyle w:val="Rimandocommento1"/>
          <w:rFonts w:ascii="Century Schoolbook" w:hAnsi="Century Schoolbook" w:cs="Arial"/>
          <w:sz w:val="22"/>
          <w:szCs w:val="22"/>
        </w:rPr>
        <w:t>, a to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wiąże się z ryzykiem </w:t>
      </w:r>
      <w:r w:rsidR="00B03262">
        <w:rPr>
          <w:rStyle w:val="Rimandocommento1"/>
          <w:rFonts w:ascii="Century Schoolbook" w:hAnsi="Century Schoolbook" w:cs="Arial"/>
          <w:sz w:val="22"/>
          <w:szCs w:val="22"/>
        </w:rPr>
        <w:t>wystąpienia</w:t>
      </w:r>
      <w:r w:rsidR="00B03262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powikłań</w:t>
      </w:r>
      <w:r w:rsidR="00B03262">
        <w:rPr>
          <w:rStyle w:val="Rimandocommento1"/>
          <w:rFonts w:ascii="Century Schoolbook" w:hAnsi="Century Schoolbook" w:cs="Arial"/>
          <w:sz w:val="22"/>
          <w:szCs w:val="22"/>
        </w:rPr>
        <w:t xml:space="preserve">, a nawet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zgonu pacjenta.</w:t>
      </w:r>
      <w:r w:rsidRPr="003741F9">
        <w:rPr>
          <w:rFonts w:ascii="Century Schoolbook" w:hAnsi="Century Schoolbook"/>
          <w:b/>
          <w:bCs/>
        </w:rPr>
        <w:t xml:space="preserve">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Opieka w tym okresie powinna uwzględnić </w:t>
      </w:r>
      <w:r w:rsidRPr="003741F9">
        <w:rPr>
          <w:rFonts w:ascii="Century Schoolbook" w:hAnsi="Century Schoolbook"/>
        </w:rPr>
        <w:t>wiek</w:t>
      </w:r>
      <w:r w:rsidR="00023639" w:rsidRPr="003741F9">
        <w:rPr>
          <w:rFonts w:ascii="Century Schoolbook" w:hAnsi="Century Schoolbook"/>
        </w:rPr>
        <w:t>,</w:t>
      </w:r>
      <w:r w:rsidR="00B03262">
        <w:rPr>
          <w:rFonts w:ascii="Century Schoolbook" w:hAnsi="Century Schoolbook"/>
        </w:rPr>
        <w:t xml:space="preserve"> w </w:t>
      </w:r>
      <w:r w:rsidRPr="003741F9">
        <w:rPr>
          <w:rFonts w:ascii="Century Schoolbook" w:hAnsi="Century Schoolbook"/>
        </w:rPr>
        <w:t xml:space="preserve">którym należy rozpocząć pracę z pacjentem (wiek </w:t>
      </w:r>
      <w:r w:rsidR="000F0099" w:rsidRPr="003741F9">
        <w:rPr>
          <w:rFonts w:ascii="Century Schoolbook" w:hAnsi="Century Schoolbook"/>
        </w:rPr>
        <w:t>metrykalny</w:t>
      </w:r>
      <w:r w:rsidRPr="003741F9">
        <w:rPr>
          <w:rFonts w:ascii="Century Schoolbook" w:hAnsi="Century Schoolbook"/>
        </w:rPr>
        <w:t xml:space="preserve"> i wiek dojrzałości) oraz zakres pracy z pacjentem. Proces przekazywania pod opiekę internistyczną powinien wiązać się bezpośrednio z działaniami, mającymi na celu zapewnie</w:t>
      </w:r>
      <w:r w:rsidR="00B03262">
        <w:rPr>
          <w:rFonts w:ascii="Century Schoolbook" w:hAnsi="Century Schoolbook"/>
        </w:rPr>
        <w:t>nie pacjentowi</w:t>
      </w:r>
      <w:r w:rsidR="00727BA9">
        <w:rPr>
          <w:rFonts w:ascii="Century Schoolbook" w:hAnsi="Century Schoolbook"/>
        </w:rPr>
        <w:t xml:space="preserve"> źródła wiedzy nt.</w:t>
      </w:r>
      <w:r w:rsidR="00B03262">
        <w:rPr>
          <w:rFonts w:ascii="Century Schoolbook" w:hAnsi="Century Schoolbook"/>
        </w:rPr>
        <w:t xml:space="preserve"> </w:t>
      </w:r>
      <w:r w:rsidR="00727BA9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>choroby</w:t>
      </w:r>
      <w:r w:rsidR="00B03262">
        <w:rPr>
          <w:rFonts w:ascii="Century Schoolbook" w:hAnsi="Century Schoolbook"/>
        </w:rPr>
        <w:t xml:space="preserve"> oraz powinien zapewniać poczucie bezpieczeństwa, które w procesie przejścia jest często zakłócone</w:t>
      </w:r>
      <w:r w:rsidRPr="003741F9">
        <w:rPr>
          <w:rFonts w:ascii="Century Schoolbook" w:hAnsi="Century Schoolbook"/>
        </w:rPr>
        <w:t xml:space="preserve">. Inicjatywa w zakresie przygotowania procesu </w:t>
      </w:r>
      <w:r w:rsidRPr="003741F9">
        <w:rPr>
          <w:rFonts w:ascii="Century Schoolbook" w:hAnsi="Century Schoolbook"/>
        </w:rPr>
        <w:lastRenderedPageBreak/>
        <w:t>i</w:t>
      </w:r>
      <w:r w:rsidR="00B03262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 xml:space="preserve">identyfikacji ośrodków internistycznych powinna </w:t>
      </w:r>
      <w:r w:rsidR="00B03262">
        <w:rPr>
          <w:rFonts w:ascii="Century Schoolbook" w:hAnsi="Century Schoolbook"/>
        </w:rPr>
        <w:t>być</w:t>
      </w:r>
      <w:r w:rsidRPr="003741F9">
        <w:rPr>
          <w:rFonts w:ascii="Century Schoolbook" w:hAnsi="Century Schoolbook"/>
        </w:rPr>
        <w:t xml:space="preserve"> powierzona pediatrycznym ośrodkom eksperckim.</w:t>
      </w:r>
      <w:r w:rsidRPr="003741F9">
        <w:rPr>
          <w:rFonts w:ascii="Century Schoolbook" w:eastAsia="MS Mincho" w:hAnsi="Century Schoolbook"/>
          <w:lang w:eastAsia="kn-IN" w:bidi="kn-IN"/>
        </w:rPr>
        <w:t xml:space="preserve"> Proces przekazywania dziecka często ma istotny wpływ na przeżywalność i jakość życia w wieku dorosłym. Wiąże się jednak ze szcze</w:t>
      </w:r>
      <w:r w:rsidR="00B03262">
        <w:rPr>
          <w:rFonts w:ascii="Century Schoolbook" w:eastAsia="MS Mincho" w:hAnsi="Century Schoolbook"/>
          <w:lang w:eastAsia="kn-IN" w:bidi="kn-IN"/>
        </w:rPr>
        <w:t>gólnymi problemami i koniecznością wypracowania</w:t>
      </w:r>
      <w:r w:rsidRPr="003741F9">
        <w:rPr>
          <w:rFonts w:ascii="Century Schoolbook" w:eastAsia="MS Mincho" w:hAnsi="Century Schoolbook"/>
          <w:lang w:eastAsia="kn-IN" w:bidi="kn-IN"/>
        </w:rPr>
        <w:t xml:space="preserve"> </w:t>
      </w:r>
      <w:r w:rsidR="00B03262">
        <w:rPr>
          <w:rFonts w:ascii="Century Schoolbook" w:eastAsia="MS Mincho" w:hAnsi="Century Schoolbook"/>
          <w:lang w:eastAsia="kn-IN" w:bidi="kn-IN"/>
        </w:rPr>
        <w:t>trwałych rozwiązań organizacyjnych</w:t>
      </w:r>
      <w:r w:rsidRPr="003741F9">
        <w:rPr>
          <w:rFonts w:ascii="Century Schoolbook" w:eastAsia="MS Mincho" w:hAnsi="Century Schoolbook"/>
          <w:lang w:eastAsia="kn-IN" w:bidi="kn-IN"/>
        </w:rPr>
        <w:t xml:space="preserve">.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Okres przejściowy wymaga niezależnego finansowania wielodyscyplinarnej opieki</w:t>
      </w:r>
      <w:r w:rsidRPr="003741F9">
        <w:rPr>
          <w:rFonts w:ascii="Century Schoolbook" w:hAnsi="Century Schoolbook"/>
          <w:b/>
          <w:bCs/>
        </w:rPr>
        <w:t xml:space="preserve"> </w:t>
      </w:r>
      <w:r w:rsidRPr="003741F9">
        <w:rPr>
          <w:rFonts w:ascii="Century Schoolbook" w:hAnsi="Century Schoolbook"/>
          <w:bCs/>
        </w:rPr>
        <w:t xml:space="preserve">(współpracy lekarzy, pielęgniarek, </w:t>
      </w:r>
      <w:r w:rsidR="00B53338" w:rsidRPr="003741F9">
        <w:rPr>
          <w:rFonts w:ascii="Century Schoolbook" w:hAnsi="Century Schoolbook"/>
          <w:bCs/>
        </w:rPr>
        <w:t xml:space="preserve">dietetyków, </w:t>
      </w:r>
      <w:r w:rsidRPr="003741F9">
        <w:rPr>
          <w:rFonts w:ascii="Century Schoolbook" w:hAnsi="Century Schoolbook"/>
          <w:bCs/>
        </w:rPr>
        <w:t>pracowników socjalnych i psychologów)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oraz systemów komunikacji pomiędzy ośrodkami pediatrycznymi i internistycznymi.</w:t>
      </w:r>
    </w:p>
    <w:p w:rsidR="005B61AF" w:rsidRPr="003741F9" w:rsidRDefault="006D0D53" w:rsidP="005B61AF">
      <w:pPr>
        <w:pStyle w:val="Nagwek2"/>
        <w:ind w:left="360"/>
        <w:rPr>
          <w:rFonts w:ascii="Century Schoolbook" w:hAnsi="Century Schoolbook"/>
        </w:rPr>
      </w:pPr>
      <w:bookmarkStart w:id="50" w:name="_Toc4915734"/>
      <w:r w:rsidRPr="003741F9">
        <w:rPr>
          <w:rFonts w:ascii="Century Schoolbook" w:hAnsi="Century Schoolbook"/>
        </w:rPr>
        <w:t xml:space="preserve">Rekomendacje w ramach </w:t>
      </w:r>
      <w:r w:rsidR="00023639" w:rsidRPr="003741F9">
        <w:rPr>
          <w:rFonts w:ascii="Century Schoolbook" w:hAnsi="Century Schoolbook"/>
        </w:rPr>
        <w:t>I</w:t>
      </w:r>
      <w:r w:rsidRPr="003741F9">
        <w:rPr>
          <w:rFonts w:ascii="Century Schoolbook" w:hAnsi="Century Schoolbook"/>
        </w:rPr>
        <w:t>V</w:t>
      </w:r>
      <w:r w:rsidR="005B61AF" w:rsidRPr="003741F9">
        <w:rPr>
          <w:rFonts w:ascii="Century Schoolbook" w:hAnsi="Century Schoolbook"/>
        </w:rPr>
        <w:t xml:space="preserve"> obszaru tematycznego</w:t>
      </w:r>
      <w:bookmarkEnd w:id="50"/>
    </w:p>
    <w:p w:rsidR="00D17224" w:rsidRPr="003741F9" w:rsidRDefault="005B61AF" w:rsidP="0086249A">
      <w:pPr>
        <w:pStyle w:val="Akapitzlist"/>
        <w:numPr>
          <w:ilvl w:val="0"/>
          <w:numId w:val="45"/>
        </w:numPr>
        <w:spacing w:before="240" w:line="360" w:lineRule="auto"/>
        <w:jc w:val="both"/>
        <w:rPr>
          <w:rStyle w:val="Rimandocommento1"/>
          <w:rFonts w:ascii="Century Schoolbook" w:eastAsiaTheme="majorEastAsia" w:hAnsi="Century Schoolbook" w:cs="Arial"/>
          <w:bCs/>
          <w:color w:val="365F91" w:themeColor="accent1" w:themeShade="BF"/>
          <w:sz w:val="22"/>
          <w:szCs w:val="22"/>
        </w:rPr>
      </w:pP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zidentyfikowanie ośrodków </w:t>
      </w:r>
      <w:r w:rsidR="00180398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odpowiednich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dla </w:t>
      </w:r>
      <w:r w:rsidR="000F0099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młodych dorosłych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pacj</w:t>
      </w:r>
      <w:r w:rsidR="00727BA9">
        <w:rPr>
          <w:rStyle w:val="Rimandocommento1"/>
          <w:rFonts w:ascii="Century Schoolbook" w:hAnsi="Century Schoolbook" w:cs="Arial"/>
          <w:sz w:val="22"/>
          <w:szCs w:val="22"/>
        </w:rPr>
        <w:t>entów, w </w:t>
      </w:r>
      <w:r w:rsidR="00180398">
        <w:rPr>
          <w:rStyle w:val="Rimandocommento1"/>
          <w:rFonts w:ascii="Century Schoolbook" w:hAnsi="Century Schoolbook" w:cs="Arial"/>
          <w:sz w:val="22"/>
          <w:szCs w:val="22"/>
        </w:rPr>
        <w:t>których będzie możliwe kontynuowanie leczenia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;</w:t>
      </w:r>
    </w:p>
    <w:p w:rsidR="005B61AF" w:rsidRPr="003741F9" w:rsidRDefault="005B61AF" w:rsidP="0086249A">
      <w:pPr>
        <w:pStyle w:val="Akapitzlist"/>
        <w:numPr>
          <w:ilvl w:val="0"/>
          <w:numId w:val="45"/>
        </w:numPr>
        <w:spacing w:before="240" w:line="360" w:lineRule="auto"/>
        <w:jc w:val="both"/>
        <w:rPr>
          <w:rStyle w:val="Rimandocommento1"/>
          <w:rFonts w:ascii="Century Schoolbook" w:hAnsi="Century Schoolbook" w:cs="Arial"/>
          <w:b/>
          <w:bCs/>
          <w:sz w:val="22"/>
          <w:szCs w:val="22"/>
        </w:rPr>
      </w:pP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przygotowanie </w:t>
      </w:r>
      <w:r w:rsidR="00180398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pacjenta </w:t>
      </w:r>
      <w:r w:rsidR="00180398">
        <w:rPr>
          <w:rStyle w:val="Rimandocommento1"/>
          <w:rFonts w:ascii="Century Schoolbook" w:hAnsi="Century Schoolbook" w:cs="Arial"/>
          <w:sz w:val="22"/>
          <w:szCs w:val="22"/>
        </w:rPr>
        <w:t>osiągającego wiek dorosły, we współpracy z 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psychologiem</w:t>
      </w:r>
      <w:r w:rsidR="00180398">
        <w:rPr>
          <w:rStyle w:val="Rimandocommento1"/>
          <w:rFonts w:ascii="Century Schoolbook" w:hAnsi="Century Schoolbook" w:cs="Arial"/>
          <w:sz w:val="22"/>
          <w:szCs w:val="22"/>
        </w:rPr>
        <w:t>,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do zmiany </w:t>
      </w:r>
      <w:r w:rsidR="00180398">
        <w:rPr>
          <w:rStyle w:val="Rimandocommento1"/>
          <w:rFonts w:ascii="Century Schoolbook" w:hAnsi="Century Schoolbook" w:cs="Arial"/>
          <w:sz w:val="22"/>
          <w:szCs w:val="22"/>
        </w:rPr>
        <w:t>ośrodka prowadzącego opiekę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;</w:t>
      </w:r>
    </w:p>
    <w:p w:rsidR="005B61AF" w:rsidRPr="003741F9" w:rsidRDefault="005B61AF" w:rsidP="0086249A">
      <w:pPr>
        <w:pStyle w:val="Akapitzlist"/>
        <w:numPr>
          <w:ilvl w:val="0"/>
          <w:numId w:val="45"/>
        </w:numPr>
        <w:spacing w:before="240" w:line="360" w:lineRule="auto"/>
        <w:jc w:val="both"/>
        <w:rPr>
          <w:rStyle w:val="Rimandocommento1"/>
          <w:rFonts w:ascii="Century Schoolbook" w:hAnsi="Century Schoolbook" w:cs="Arial"/>
          <w:sz w:val="22"/>
          <w:szCs w:val="22"/>
        </w:rPr>
      </w:pP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przeprowadzenie oceny gotowości pacjenta do zmiany ośrodka</w:t>
      </w:r>
      <w:r w:rsidR="00A2701B"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prowadzącego, we 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>wsp</w:t>
      </w:r>
      <w:r w:rsidR="00A2701B" w:rsidRPr="003741F9">
        <w:rPr>
          <w:rStyle w:val="Rimandocommento1"/>
          <w:rFonts w:ascii="Century Schoolbook" w:hAnsi="Century Schoolbook" w:cs="Arial"/>
          <w:sz w:val="22"/>
          <w:szCs w:val="22"/>
        </w:rPr>
        <w:t>ółpracy</w:t>
      </w: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t xml:space="preserve"> z ośrodkiem internistycznym</w:t>
      </w:r>
      <w:r w:rsidR="00727BA9">
        <w:rPr>
          <w:rStyle w:val="Rimandocommento1"/>
          <w:rFonts w:ascii="Century Schoolbook" w:hAnsi="Century Schoolbook" w:cs="Arial"/>
          <w:sz w:val="22"/>
          <w:szCs w:val="22"/>
        </w:rPr>
        <w:t>.</w:t>
      </w:r>
    </w:p>
    <w:p w:rsidR="005B61AF" w:rsidRPr="003741F9" w:rsidRDefault="005B61AF" w:rsidP="001166AE">
      <w:pPr>
        <w:pStyle w:val="Akapitzlist"/>
        <w:spacing w:before="240" w:line="360" w:lineRule="auto"/>
        <w:ind w:left="1068"/>
        <w:jc w:val="both"/>
        <w:rPr>
          <w:rStyle w:val="Rimandocommento1"/>
          <w:rFonts w:ascii="Century Schoolbook" w:hAnsi="Century Schoolbook" w:cs="Arial"/>
          <w:sz w:val="22"/>
          <w:szCs w:val="22"/>
        </w:rPr>
      </w:pPr>
    </w:p>
    <w:p w:rsidR="005B61AF" w:rsidRPr="003741F9" w:rsidRDefault="005B61AF" w:rsidP="005B61AF">
      <w:pPr>
        <w:rPr>
          <w:rStyle w:val="Rimandocommento1"/>
          <w:rFonts w:ascii="Century Schoolbook" w:hAnsi="Century Schoolbook" w:cs="Arial"/>
          <w:sz w:val="22"/>
          <w:szCs w:val="22"/>
        </w:rPr>
      </w:pPr>
      <w:r w:rsidRPr="003741F9">
        <w:rPr>
          <w:rStyle w:val="Rimandocommento1"/>
          <w:rFonts w:ascii="Century Schoolbook" w:hAnsi="Century Schoolbook" w:cs="Arial"/>
          <w:sz w:val="22"/>
          <w:szCs w:val="22"/>
        </w:rPr>
        <w:br w:type="page"/>
      </w:r>
    </w:p>
    <w:p w:rsidR="00E71C41" w:rsidRPr="00E71C41" w:rsidRDefault="00E71C41" w:rsidP="000F37C6">
      <w:pPr>
        <w:pStyle w:val="Styl1"/>
        <w:numPr>
          <w:ilvl w:val="0"/>
          <w:numId w:val="38"/>
        </w:numPr>
      </w:pPr>
      <w:bookmarkStart w:id="51" w:name="_Toc4915735"/>
      <w:r>
        <w:lastRenderedPageBreak/>
        <w:t>Rejestry chorób rzadkich i ujednolicona kodyfikacja</w:t>
      </w:r>
      <w:bookmarkEnd w:id="51"/>
    </w:p>
    <w:p w:rsidR="00E71C41" w:rsidRPr="00E71C41" w:rsidRDefault="00E71C41" w:rsidP="00E71C41"/>
    <w:p w:rsidR="00495685" w:rsidRPr="003741F9" w:rsidRDefault="005B61AF" w:rsidP="005B61AF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Kluc</w:t>
      </w:r>
      <w:r w:rsidR="00180398">
        <w:rPr>
          <w:rFonts w:ascii="Century Schoolbook" w:hAnsi="Century Schoolbook"/>
        </w:rPr>
        <w:t>zowym instrumentem realizacji N</w:t>
      </w:r>
      <w:r w:rsidRPr="003741F9">
        <w:rPr>
          <w:rFonts w:ascii="Century Schoolbook" w:hAnsi="Century Schoolbook"/>
        </w:rPr>
        <w:t>P</w:t>
      </w:r>
      <w:r w:rsidR="00180398">
        <w:rPr>
          <w:rFonts w:ascii="Century Schoolbook" w:hAnsi="Century Schoolbook"/>
        </w:rPr>
        <w:t>C</w:t>
      </w:r>
      <w:r w:rsidRPr="003741F9">
        <w:rPr>
          <w:rFonts w:ascii="Century Schoolbook" w:hAnsi="Century Schoolbook"/>
        </w:rPr>
        <w:t xml:space="preserve">R są rejestry chorób rzadkich, obejmujące swoim zasięgiem cały kraj i będące częścią europejskiego systemu monitorowania chorób rzadkich. Aktualnie istniejące rejestry są nieliczne i pełnią przede wszystkim funkcję epidemiologiczną. </w:t>
      </w:r>
    </w:p>
    <w:p w:rsidR="00495685" w:rsidRPr="003741F9" w:rsidRDefault="00495685" w:rsidP="005B61AF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Klasyfikacja jednostek chorobowych jest podstawowym narzędziem epidemiologicznym, które umożliwia wymianę danych pomiędzy interesariuszami (świadczeniodawcy, pracownicy medyczni, men</w:t>
      </w:r>
      <w:r w:rsidR="00D21787">
        <w:rPr>
          <w:rFonts w:ascii="Century Schoolbook" w:hAnsi="Century Schoolbook"/>
        </w:rPr>
        <w:t>edżerowie zdrowia, płatnicy). W </w:t>
      </w:r>
      <w:r w:rsidR="00ED542C">
        <w:rPr>
          <w:rFonts w:ascii="Century Schoolbook" w:hAnsi="Century Schoolbook"/>
        </w:rPr>
        <w:t>przypadku chorób rzadkich, w których</w:t>
      </w:r>
      <w:r w:rsidRPr="003741F9">
        <w:rPr>
          <w:rFonts w:ascii="Century Schoolbook" w:hAnsi="Century Schoolbook"/>
        </w:rPr>
        <w:t xml:space="preserve"> częstość występowania poszczególnych jednostek wynosi </w:t>
      </w:r>
      <w:r w:rsidR="00FC178C" w:rsidRPr="003741F9">
        <w:rPr>
          <w:rFonts w:ascii="Century Schoolbook" w:hAnsi="Century Schoolbook"/>
        </w:rPr>
        <w:t xml:space="preserve">często </w:t>
      </w:r>
      <w:r w:rsidRPr="003741F9">
        <w:rPr>
          <w:rFonts w:ascii="Century Schoolbook" w:hAnsi="Century Schoolbook"/>
        </w:rPr>
        <w:t>poniżej 1/100 000, odpowiednia</w:t>
      </w:r>
      <w:r w:rsidR="00ED542C">
        <w:rPr>
          <w:rFonts w:ascii="Century Schoolbook" w:hAnsi="Century Schoolbook"/>
        </w:rPr>
        <w:t xml:space="preserve"> klasyfikacja jest niezbędna do </w:t>
      </w:r>
      <w:r w:rsidRPr="003741F9">
        <w:rPr>
          <w:rFonts w:ascii="Century Schoolbook" w:hAnsi="Century Schoolbook"/>
        </w:rPr>
        <w:t>poszerzenia wiedzy na temat konkretnych ch</w:t>
      </w:r>
      <w:r w:rsidR="00D21787">
        <w:rPr>
          <w:rFonts w:ascii="Century Schoolbook" w:hAnsi="Century Schoolbook"/>
        </w:rPr>
        <w:t>orób oraz ich identyfikowania w </w:t>
      </w:r>
      <w:r w:rsidRPr="003741F9">
        <w:rPr>
          <w:rFonts w:ascii="Century Schoolbook" w:hAnsi="Century Schoolbook"/>
        </w:rPr>
        <w:t>systemie opieki zdrowotnej.</w:t>
      </w:r>
    </w:p>
    <w:p w:rsidR="00495685" w:rsidRPr="003741F9" w:rsidRDefault="00495685" w:rsidP="00495685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Obecnie w Polsce istnieje co najmniej kilka klasyfikacji statystycznych, przy czym najbardziej powszechną jest Międzynarodowa Statystyczna Klasyfikacja Cho</w:t>
      </w:r>
      <w:r w:rsidR="00D21787">
        <w:rPr>
          <w:rFonts w:ascii="Century Schoolbook" w:hAnsi="Century Schoolbook"/>
        </w:rPr>
        <w:t>rób i </w:t>
      </w:r>
      <w:r w:rsidR="008707D5" w:rsidRPr="003741F9">
        <w:rPr>
          <w:rFonts w:ascii="Century Schoolbook" w:hAnsi="Century Schoolbook"/>
        </w:rPr>
        <w:t>Problemów (WHO-ICD</w:t>
      </w:r>
      <w:r w:rsidRPr="003741F9">
        <w:rPr>
          <w:rFonts w:ascii="Century Schoolbook" w:hAnsi="Century Schoolbook"/>
        </w:rPr>
        <w:t>). Klasyfikacja ta stosowana</w:t>
      </w:r>
      <w:r w:rsidR="0002435F">
        <w:rPr>
          <w:rFonts w:ascii="Century Schoolbook" w:hAnsi="Century Schoolbook"/>
        </w:rPr>
        <w:t xml:space="preserve"> jest w Polsce od 1996 r.</w:t>
      </w:r>
      <w:r w:rsidR="00D21787">
        <w:rPr>
          <w:rFonts w:ascii="Century Schoolbook" w:hAnsi="Century Schoolbook"/>
        </w:rPr>
        <w:t>, co </w:t>
      </w:r>
      <w:r w:rsidRPr="003741F9">
        <w:rPr>
          <w:rFonts w:ascii="Century Schoolbook" w:hAnsi="Century Schoolbook"/>
        </w:rPr>
        <w:t>jest wymogiem prawnym wynikającym zarówno z ustawy z dnia</w:t>
      </w:r>
      <w:r w:rsidR="00ED542C">
        <w:rPr>
          <w:rFonts w:ascii="Century Schoolbook" w:hAnsi="Century Schoolbook"/>
        </w:rPr>
        <w:t xml:space="preserve"> 27 sierpnia 2004 r. o </w:t>
      </w:r>
      <w:r w:rsidRPr="003741F9">
        <w:rPr>
          <w:rFonts w:ascii="Century Schoolbook" w:hAnsi="Century Schoolbook"/>
        </w:rPr>
        <w:t>świadczeniach opi</w:t>
      </w:r>
      <w:r w:rsidR="008707D5" w:rsidRPr="003741F9">
        <w:rPr>
          <w:rFonts w:ascii="Century Schoolbook" w:hAnsi="Century Schoolbook"/>
        </w:rPr>
        <w:t>eki zdrowotnej finansowanych ze </w:t>
      </w:r>
      <w:r w:rsidRPr="003741F9">
        <w:rPr>
          <w:rFonts w:ascii="Century Schoolbook" w:hAnsi="Century Schoolbook"/>
        </w:rPr>
        <w:t>środków publicznych</w:t>
      </w:r>
      <w:r w:rsidR="008707D5" w:rsidRPr="003741F9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jak</w:t>
      </w:r>
      <w:r w:rsidR="00ED542C">
        <w:rPr>
          <w:rFonts w:ascii="Century Schoolbook" w:hAnsi="Century Schoolbook"/>
        </w:rPr>
        <w:t xml:space="preserve"> i z kilku aktów wykonawczych. </w:t>
      </w:r>
      <w:r w:rsidRPr="003741F9">
        <w:rPr>
          <w:rFonts w:ascii="Century Schoolbook" w:hAnsi="Century Schoolbook"/>
        </w:rPr>
        <w:t>Podstawowym ograniczeniem ICD-10 w przypadku chorób rzadkich jest jej ogólnikowość, która nie pozwala na precyzyjną identyfikację poszczególnych jednostek chorobowych. Tylko niewielka grupa chorób rzadkich ma swój unikalny kod ICD-10 i najczęściej są to choroby występujące stosunkowo często (około 200). Większość chorób rzadkich nie ma swoich unikalnych kodów, a klasyfikowanie chorób ogranicza się do określenia objawu choroby, narządu lub ukła</w:t>
      </w:r>
      <w:r w:rsidR="008707D5" w:rsidRPr="003741F9">
        <w:rPr>
          <w:rFonts w:ascii="Century Schoolbook" w:hAnsi="Century Schoolbook"/>
        </w:rPr>
        <w:t>du, co może prowadzić do </w:t>
      </w:r>
      <w:r w:rsidRPr="003741F9">
        <w:rPr>
          <w:rFonts w:ascii="Century Schoolbook" w:hAnsi="Century Schoolbook"/>
        </w:rPr>
        <w:t xml:space="preserve">zafałszowania danych dotyczących epidemiologii chorób rzadkich. Obecnie prowadzone są prace nad </w:t>
      </w:r>
      <w:r w:rsidR="00B076F4" w:rsidRPr="003741F9">
        <w:rPr>
          <w:rFonts w:ascii="Century Schoolbook" w:hAnsi="Century Schoolbook"/>
        </w:rPr>
        <w:t xml:space="preserve">implementacją </w:t>
      </w:r>
      <w:r w:rsidRPr="003741F9">
        <w:rPr>
          <w:rFonts w:ascii="Century Schoolbook" w:hAnsi="Century Schoolbook"/>
        </w:rPr>
        <w:t>kolejn</w:t>
      </w:r>
      <w:r w:rsidR="00B076F4" w:rsidRPr="003741F9">
        <w:rPr>
          <w:rFonts w:ascii="Century Schoolbook" w:hAnsi="Century Schoolbook"/>
        </w:rPr>
        <w:t>ej</w:t>
      </w:r>
      <w:r w:rsidRPr="003741F9">
        <w:rPr>
          <w:rFonts w:ascii="Century Schoolbook" w:hAnsi="Century Schoolbook"/>
        </w:rPr>
        <w:t xml:space="preserve"> wersj</w:t>
      </w:r>
      <w:r w:rsidR="00B076F4" w:rsidRPr="003741F9">
        <w:rPr>
          <w:rFonts w:ascii="Century Schoolbook" w:hAnsi="Century Schoolbook"/>
        </w:rPr>
        <w:t>i</w:t>
      </w:r>
      <w:r w:rsidRPr="003741F9">
        <w:rPr>
          <w:rFonts w:ascii="Century Schoolbook" w:hAnsi="Century Schoolbook"/>
        </w:rPr>
        <w:t xml:space="preserve"> klasyfikacji (ICD-11</w:t>
      </w:r>
      <w:r w:rsidR="00B076F4" w:rsidRPr="003741F9">
        <w:rPr>
          <w:rFonts w:ascii="Century Schoolbook" w:hAnsi="Century Schoolbook"/>
        </w:rPr>
        <w:t>)</w:t>
      </w:r>
      <w:r w:rsidRPr="003741F9">
        <w:rPr>
          <w:rFonts w:ascii="Century Schoolbook" w:hAnsi="Century Schoolbook"/>
        </w:rPr>
        <w:t>.</w:t>
      </w:r>
    </w:p>
    <w:p w:rsidR="00495685" w:rsidRPr="003741F9" w:rsidRDefault="00495685" w:rsidP="00495685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Inną, dedykowaną dla chorób rzadkich jest klasyfikacja organizacji ORPHANET  (ORPHA kod). Kody ORPHA zawierają unikalny numer choroby rzadkiej oraz jej nazwę. Baza obec</w:t>
      </w:r>
      <w:r w:rsidR="008921ED" w:rsidRPr="003741F9">
        <w:rPr>
          <w:rFonts w:ascii="Century Schoolbook" w:hAnsi="Century Schoolbook"/>
        </w:rPr>
        <w:t xml:space="preserve">nie zawiera ponad </w:t>
      </w:r>
      <w:r w:rsidR="00CF1C5A" w:rsidRPr="003741F9">
        <w:rPr>
          <w:rFonts w:ascii="Century Schoolbook" w:hAnsi="Century Schoolbook"/>
        </w:rPr>
        <w:t>20 </w:t>
      </w:r>
      <w:r w:rsidR="008921ED" w:rsidRPr="003741F9">
        <w:rPr>
          <w:rFonts w:ascii="Century Schoolbook" w:hAnsi="Century Schoolbook"/>
        </w:rPr>
        <w:t xml:space="preserve">500 kodów </w:t>
      </w:r>
      <w:r w:rsidRPr="003741F9">
        <w:rPr>
          <w:rFonts w:ascii="Century Schoolbook" w:hAnsi="Century Schoolbook"/>
        </w:rPr>
        <w:t xml:space="preserve">i </w:t>
      </w:r>
      <w:r w:rsidR="00ED542C">
        <w:rPr>
          <w:rFonts w:ascii="Century Schoolbook" w:hAnsi="Century Schoolbook"/>
        </w:rPr>
        <w:t>jest udostępniana nieodpłatnie. W </w:t>
      </w:r>
      <w:r w:rsidRPr="003741F9">
        <w:rPr>
          <w:rFonts w:ascii="Century Schoolbook" w:hAnsi="Century Schoolbook"/>
        </w:rPr>
        <w:t xml:space="preserve">przypadku chorób </w:t>
      </w:r>
      <w:r w:rsidR="008921ED" w:rsidRPr="003741F9">
        <w:rPr>
          <w:rFonts w:ascii="Century Schoolbook" w:hAnsi="Century Schoolbook"/>
        </w:rPr>
        <w:t>rzadkich istotną grupę stanowią</w:t>
      </w:r>
      <w:r w:rsidRPr="003741F9">
        <w:rPr>
          <w:rFonts w:ascii="Century Schoolbook" w:hAnsi="Century Schoolbook"/>
        </w:rPr>
        <w:t xml:space="preserve"> schorzenia uwarunkowane genetycznie, których klasyfikacje mają swoj</w:t>
      </w:r>
      <w:r w:rsidR="00D21787">
        <w:rPr>
          <w:rFonts w:ascii="Century Schoolbook" w:hAnsi="Century Schoolbook"/>
        </w:rPr>
        <w:t>ą szczególną specyfikę. Jedną z </w:t>
      </w:r>
      <w:r w:rsidRPr="003741F9">
        <w:rPr>
          <w:rFonts w:ascii="Century Schoolbook" w:hAnsi="Century Schoolbook"/>
        </w:rPr>
        <w:t xml:space="preserve">najbardziej znanych klasyfikacji jest Online </w:t>
      </w:r>
      <w:proofErr w:type="spellStart"/>
      <w:r w:rsidRPr="003741F9">
        <w:rPr>
          <w:rFonts w:ascii="Century Schoolbook" w:hAnsi="Century Schoolbook"/>
        </w:rPr>
        <w:t>Mendelian</w:t>
      </w:r>
      <w:proofErr w:type="spellEnd"/>
      <w:r w:rsidRPr="003741F9">
        <w:rPr>
          <w:rFonts w:ascii="Century Schoolbook" w:hAnsi="Century Schoolbook"/>
        </w:rPr>
        <w:t xml:space="preserve"> </w:t>
      </w:r>
      <w:proofErr w:type="spellStart"/>
      <w:r w:rsidRPr="003741F9">
        <w:rPr>
          <w:rFonts w:ascii="Century Schoolbook" w:hAnsi="Century Schoolbook"/>
        </w:rPr>
        <w:t>Inheritance</w:t>
      </w:r>
      <w:proofErr w:type="spellEnd"/>
      <w:r w:rsidRPr="003741F9">
        <w:rPr>
          <w:rFonts w:ascii="Century Schoolbook" w:hAnsi="Century Schoolbook"/>
        </w:rPr>
        <w:t xml:space="preserve"> in Man (OMIM). Klasyfikacja </w:t>
      </w:r>
      <w:r w:rsidRPr="003741F9">
        <w:rPr>
          <w:rFonts w:ascii="Century Schoolbook" w:hAnsi="Century Schoolbook"/>
        </w:rPr>
        <w:lastRenderedPageBreak/>
        <w:t>ta w postaci książkowej powstała w latach 60-tych ubiegłego wieku, obecnie stanowi rozległą darmową bazę wiedzy na temat ludzkiego genomu oraz fenotypów chorób genetycznych. Baza jest uaktualn</w:t>
      </w:r>
      <w:r w:rsidR="008921ED" w:rsidRPr="003741F9">
        <w:rPr>
          <w:rFonts w:ascii="Century Schoolbook" w:hAnsi="Century Schoolbook"/>
        </w:rPr>
        <w:t xml:space="preserve">iania codziennie, </w:t>
      </w:r>
      <w:r w:rsidRPr="003741F9">
        <w:rPr>
          <w:rFonts w:ascii="Century Schoolbook" w:hAnsi="Century Schoolbook"/>
        </w:rPr>
        <w:t xml:space="preserve">zawiera informacje na temat ponad 15 000 ludzkich genów i jest powszechnie wykorzystywana przez lekarzy i naukowców zajmujących się chorobami uwarunkowanymi genetycznie. </w:t>
      </w:r>
    </w:p>
    <w:p w:rsidR="00495685" w:rsidRPr="003741F9" w:rsidRDefault="00495685" w:rsidP="00495685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Biorąc pod uwagę zalety wyżej wymienionych klasyfikacji, należy dążyć do nadawania kodów ORPHA kod, OMIM oraz ICD-10 (lub następnych wersji) wszędzie tam, gdzie jest to możliwe, celem dokładnej identyfikacji jednostki chorobowej oraz sprawozdawania w raportach statystycznych.</w:t>
      </w:r>
    </w:p>
    <w:p w:rsidR="005B61AF" w:rsidRPr="003741F9" w:rsidRDefault="005B61AF" w:rsidP="005B61AF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Choroby rzadkie nie są identyfikowane w systemie ochrony zdrowia, ponieważ bazy danych systemu ochrony zdrowia nie zawierają właściwych kodów identyfikujących.</w:t>
      </w:r>
    </w:p>
    <w:p w:rsidR="00860F1C" w:rsidRDefault="00860F1C" w:rsidP="00251714">
      <w:pPr>
        <w:pStyle w:val="Legenda"/>
        <w:rPr>
          <w:rFonts w:ascii="Century Schoolbook" w:hAnsi="Century Schoolbook"/>
        </w:rPr>
      </w:pPr>
    </w:p>
    <w:p w:rsidR="00757160" w:rsidRPr="003741F9" w:rsidRDefault="00251714" w:rsidP="00251714">
      <w:pPr>
        <w:pStyle w:val="Legenda"/>
        <w:rPr>
          <w:rFonts w:ascii="Century Schoolbook" w:hAnsi="Century Schoolbook"/>
        </w:rPr>
      </w:pPr>
      <w:bookmarkStart w:id="52" w:name="_Toc4915568"/>
      <w:r w:rsidRPr="003741F9">
        <w:rPr>
          <w:rFonts w:ascii="Century Schoolbook" w:hAnsi="Century Schoolbook"/>
        </w:rPr>
        <w:t xml:space="preserve">Rysunek </w:t>
      </w:r>
      <w:r w:rsidR="00AE4E71" w:rsidRPr="003741F9">
        <w:rPr>
          <w:rFonts w:ascii="Century Schoolbook" w:hAnsi="Century Schoolbook"/>
          <w:noProof/>
        </w:rPr>
        <w:fldChar w:fldCharType="begin"/>
      </w:r>
      <w:r w:rsidR="00BD07BD" w:rsidRPr="003741F9">
        <w:rPr>
          <w:rFonts w:ascii="Century Schoolbook" w:hAnsi="Century Schoolbook"/>
          <w:noProof/>
        </w:rPr>
        <w:instrText xml:space="preserve"> SEQ Rysunek \* ARABIC </w:instrText>
      </w:r>
      <w:r w:rsidR="00AE4E71" w:rsidRPr="003741F9">
        <w:rPr>
          <w:rFonts w:ascii="Century Schoolbook" w:hAnsi="Century Schoolbook"/>
          <w:noProof/>
        </w:rPr>
        <w:fldChar w:fldCharType="separate"/>
      </w:r>
      <w:r w:rsidR="00181661" w:rsidRPr="003741F9">
        <w:rPr>
          <w:rFonts w:ascii="Century Schoolbook" w:hAnsi="Century Schoolbook"/>
          <w:noProof/>
        </w:rPr>
        <w:t>7</w:t>
      </w:r>
      <w:r w:rsidR="00AE4E71" w:rsidRPr="003741F9">
        <w:rPr>
          <w:rFonts w:ascii="Century Schoolbook" w:hAnsi="Century Schoolbook"/>
          <w:noProof/>
        </w:rPr>
        <w:fldChar w:fldCharType="end"/>
      </w:r>
      <w:r w:rsidR="00ED542C">
        <w:rPr>
          <w:rFonts w:ascii="Century Schoolbook" w:hAnsi="Century Schoolbook"/>
          <w:noProof/>
        </w:rPr>
        <w:t>.</w:t>
      </w:r>
      <w:r w:rsidRPr="003741F9">
        <w:rPr>
          <w:rFonts w:ascii="Century Schoolbook" w:hAnsi="Century Schoolbook"/>
        </w:rPr>
        <w:t xml:space="preserve"> </w:t>
      </w:r>
      <w:r w:rsidR="00757160" w:rsidRPr="003741F9">
        <w:rPr>
          <w:rFonts w:ascii="Century Schoolbook" w:hAnsi="Century Schoolbook"/>
        </w:rPr>
        <w:t>Struktura rejestru chorób rzadkich</w:t>
      </w:r>
      <w:bookmarkEnd w:id="52"/>
    </w:p>
    <w:p w:rsidR="00860F1C" w:rsidRDefault="00757160" w:rsidP="00757160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  <w:noProof/>
          <w:lang w:eastAsia="pl-PL"/>
        </w:rPr>
        <w:drawing>
          <wp:inline distT="0" distB="0" distL="0" distR="0" wp14:anchorId="245B0EF4" wp14:editId="545966A1">
            <wp:extent cx="5760720" cy="3594970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160" w:rsidRDefault="00860F1C" w:rsidP="00860F1C">
      <w:pPr>
        <w:jc w:val="center"/>
        <w:rPr>
          <w:rFonts w:ascii="Century Schoolbook" w:hAnsi="Century Schoolbook"/>
          <w:sz w:val="18"/>
          <w:szCs w:val="18"/>
        </w:rPr>
      </w:pPr>
      <w:r w:rsidRPr="00860F1C">
        <w:rPr>
          <w:rFonts w:ascii="Century Schoolbook" w:hAnsi="Century Schoolbook"/>
          <w:sz w:val="18"/>
          <w:szCs w:val="18"/>
        </w:rPr>
        <w:t>Źródło: opracowanie własne</w:t>
      </w:r>
    </w:p>
    <w:p w:rsidR="00ED542C" w:rsidRPr="00860F1C" w:rsidRDefault="00ED542C" w:rsidP="00860F1C">
      <w:pPr>
        <w:jc w:val="center"/>
        <w:rPr>
          <w:rFonts w:ascii="Century Schoolbook" w:hAnsi="Century Schoolbook"/>
          <w:sz w:val="18"/>
          <w:szCs w:val="18"/>
        </w:rPr>
      </w:pPr>
    </w:p>
    <w:p w:rsidR="005B61AF" w:rsidRPr="003741F9" w:rsidRDefault="005B61AF" w:rsidP="005B61AF">
      <w:pPr>
        <w:pStyle w:val="Nagwek2"/>
        <w:ind w:left="360"/>
        <w:rPr>
          <w:rFonts w:ascii="Century Schoolbook" w:hAnsi="Century Schoolbook"/>
        </w:rPr>
      </w:pPr>
      <w:bookmarkStart w:id="53" w:name="bookmark4"/>
      <w:bookmarkStart w:id="54" w:name="_Toc4915736"/>
      <w:r w:rsidRPr="003741F9">
        <w:rPr>
          <w:rFonts w:ascii="Century Schoolbook" w:hAnsi="Century Schoolbook"/>
        </w:rPr>
        <w:t>Rekomendacje</w:t>
      </w:r>
      <w:bookmarkEnd w:id="53"/>
      <w:r w:rsidR="008921ED" w:rsidRPr="003741F9">
        <w:rPr>
          <w:rFonts w:ascii="Century Schoolbook" w:hAnsi="Century Schoolbook"/>
        </w:rPr>
        <w:t xml:space="preserve"> w ramach V</w:t>
      </w:r>
      <w:r w:rsidRPr="003741F9">
        <w:rPr>
          <w:rFonts w:ascii="Century Schoolbook" w:hAnsi="Century Schoolbook"/>
        </w:rPr>
        <w:t xml:space="preserve"> obszaru tematycznego</w:t>
      </w:r>
      <w:bookmarkEnd w:id="54"/>
    </w:p>
    <w:p w:rsidR="005B61AF" w:rsidRPr="003741F9" w:rsidRDefault="005B61AF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identyfikacja istniejących rejestrów chorób rzadkich; uporządkowanie ich statusu prawnego;</w:t>
      </w:r>
    </w:p>
    <w:p w:rsidR="005B61AF" w:rsidRPr="003741F9" w:rsidRDefault="00ED542C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rozbudowa rejestru chorób rzadkich o kolejne jednostki chorobowe i grupy chorób rzadkich</w:t>
      </w:r>
      <w:r w:rsidR="005B61AF" w:rsidRPr="003741F9">
        <w:rPr>
          <w:rFonts w:ascii="Century Schoolbook" w:hAnsi="Century Schoolbook"/>
        </w:rPr>
        <w:t xml:space="preserve"> w miarę powstawania ośrodków </w:t>
      </w:r>
      <w:r>
        <w:rPr>
          <w:rFonts w:ascii="Century Schoolbook" w:hAnsi="Century Schoolbook"/>
        </w:rPr>
        <w:t>referencyjnych</w:t>
      </w:r>
      <w:r w:rsidR="005B61AF" w:rsidRPr="003741F9">
        <w:rPr>
          <w:rFonts w:ascii="Century Schoolbook" w:hAnsi="Century Schoolbook"/>
        </w:rPr>
        <w:t>;</w:t>
      </w:r>
    </w:p>
    <w:p w:rsidR="005B61AF" w:rsidRPr="003741F9" w:rsidRDefault="005B61AF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określenie platformy, na której mają być prowadzone r</w:t>
      </w:r>
      <w:r w:rsidR="00ED542C">
        <w:rPr>
          <w:rFonts w:ascii="Century Schoolbook" w:hAnsi="Century Schoolbook"/>
        </w:rPr>
        <w:t>ejestry chorób rzadkich (systemy informatyczne</w:t>
      </w:r>
      <w:r w:rsidRPr="003741F9">
        <w:rPr>
          <w:rFonts w:ascii="Century Schoolbook" w:hAnsi="Century Schoolbook"/>
        </w:rPr>
        <w:t xml:space="preserve"> CSIOZ);</w:t>
      </w:r>
    </w:p>
    <w:p w:rsidR="00E36EBE" w:rsidRPr="003741F9" w:rsidRDefault="00E36EBE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wyodrębnienie modułu do gromadzenia i oceny danych dla każdej nowej choroby rzadkiej lub grupy chorób rzadkich;</w:t>
      </w:r>
    </w:p>
    <w:p w:rsidR="005B61AF" w:rsidRPr="003741F9" w:rsidRDefault="00ED542C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określenie zasad</w:t>
      </w:r>
      <w:r w:rsidR="005B61AF" w:rsidRPr="003741F9">
        <w:rPr>
          <w:rFonts w:ascii="Century Schoolbook" w:hAnsi="Century Schoolbook"/>
        </w:rPr>
        <w:t xml:space="preserve"> funkcjonowania, lokalizacji, bazy danych (wskazana taka sama dla nowych rejestrów i stopniowe ujednol</w:t>
      </w:r>
      <w:r>
        <w:rPr>
          <w:rFonts w:ascii="Century Schoolbook" w:hAnsi="Century Schoolbook"/>
        </w:rPr>
        <w:t>icanie dla istniejących) oraz zasad</w:t>
      </w:r>
      <w:r w:rsidR="005B61AF" w:rsidRPr="003741F9">
        <w:rPr>
          <w:rFonts w:ascii="Century Schoolbook" w:hAnsi="Century Schoolbook"/>
        </w:rPr>
        <w:t xml:space="preserve"> finansowania (współpraca w tym zakresie z NFZ);</w:t>
      </w:r>
    </w:p>
    <w:p w:rsidR="005B61AF" w:rsidRPr="003741F9" w:rsidRDefault="00ED542C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rozpowszechnienie </w:t>
      </w:r>
      <w:r w:rsidR="005B61AF" w:rsidRPr="003741F9">
        <w:rPr>
          <w:rFonts w:ascii="Century Schoolbook" w:hAnsi="Century Schoolbook"/>
        </w:rPr>
        <w:t>uprawnienia do</w:t>
      </w:r>
      <w:r>
        <w:rPr>
          <w:rFonts w:ascii="Century Schoolbook" w:hAnsi="Century Schoolbook"/>
        </w:rPr>
        <w:t xml:space="preserve"> nadawania kodów </w:t>
      </w:r>
      <w:proofErr w:type="spellStart"/>
      <w:r>
        <w:rPr>
          <w:rFonts w:ascii="Century Schoolbook" w:hAnsi="Century Schoolbook"/>
        </w:rPr>
        <w:t>Orpha</w:t>
      </w:r>
      <w:proofErr w:type="spellEnd"/>
      <w:r>
        <w:rPr>
          <w:rFonts w:ascii="Century Schoolbook" w:hAnsi="Century Schoolbook"/>
        </w:rPr>
        <w:t>, OMIM, w </w:t>
      </w:r>
      <w:r w:rsidR="005B61AF" w:rsidRPr="003741F9">
        <w:rPr>
          <w:rFonts w:ascii="Century Schoolbook" w:hAnsi="Century Schoolbook"/>
        </w:rPr>
        <w:t>przyszłości</w:t>
      </w:r>
      <w:r>
        <w:rPr>
          <w:rFonts w:ascii="Century Schoolbook" w:hAnsi="Century Schoolbook"/>
        </w:rPr>
        <w:t xml:space="preserve"> z uzupełnieniem</w:t>
      </w:r>
      <w:r w:rsidR="005B61AF" w:rsidRPr="003741F9">
        <w:rPr>
          <w:rFonts w:ascii="Century Schoolbook" w:hAnsi="Century Schoolbook"/>
        </w:rPr>
        <w:t xml:space="preserve"> ICD</w:t>
      </w:r>
      <w:r w:rsidR="005E6A64" w:rsidRPr="003741F9">
        <w:rPr>
          <w:rFonts w:ascii="Century Schoolbook" w:hAnsi="Century Schoolbook"/>
        </w:rPr>
        <w:t>-</w:t>
      </w:r>
      <w:r w:rsidR="005B61AF" w:rsidRPr="003741F9">
        <w:rPr>
          <w:rFonts w:ascii="Century Schoolbook" w:hAnsi="Century Schoolbook"/>
        </w:rPr>
        <w:t xml:space="preserve">11: poradnie genetyczne i ośrodki </w:t>
      </w:r>
      <w:r>
        <w:rPr>
          <w:rFonts w:ascii="Century Schoolbook" w:hAnsi="Century Schoolbook"/>
        </w:rPr>
        <w:t>referencyjne</w:t>
      </w:r>
      <w:r w:rsidR="005B61AF" w:rsidRPr="003741F9">
        <w:rPr>
          <w:rFonts w:ascii="Century Schoolbook" w:hAnsi="Century Schoolbook"/>
        </w:rPr>
        <w:t>;</w:t>
      </w:r>
    </w:p>
    <w:p w:rsidR="005B61AF" w:rsidRPr="003741F9" w:rsidRDefault="0058648A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zmiana raportowania chorób rzadkich w systemie NFZ: wymóg stosowania kodów </w:t>
      </w:r>
      <w:proofErr w:type="spellStart"/>
      <w:r w:rsidRPr="003741F9">
        <w:rPr>
          <w:rFonts w:ascii="Century Schoolbook" w:hAnsi="Century Schoolbook"/>
        </w:rPr>
        <w:t>Orpha</w:t>
      </w:r>
      <w:proofErr w:type="spellEnd"/>
      <w:r w:rsidRPr="003741F9">
        <w:rPr>
          <w:rFonts w:ascii="Century Schoolbook" w:hAnsi="Century Schoolbook"/>
        </w:rPr>
        <w:t xml:space="preserve"> przy rozliczaniu świadczeń u chorego na chorobę rzadką;</w:t>
      </w:r>
    </w:p>
    <w:p w:rsidR="00EB2445" w:rsidRPr="003741F9" w:rsidRDefault="00EB2445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weryfikacja wyceny opieki nad pacjentem z chorobą rzadką i zróżnicowanie </w:t>
      </w:r>
      <w:r w:rsidR="00ED542C">
        <w:rPr>
          <w:rFonts w:ascii="Century Schoolbook" w:hAnsi="Century Schoolbook"/>
        </w:rPr>
        <w:t>taryf</w:t>
      </w:r>
      <w:r w:rsidRPr="003741F9">
        <w:rPr>
          <w:rFonts w:ascii="Century Schoolbook" w:hAnsi="Century Schoolbook"/>
        </w:rPr>
        <w:t xml:space="preserve"> świadcz</w:t>
      </w:r>
      <w:r w:rsidR="00ED542C">
        <w:rPr>
          <w:rFonts w:ascii="Century Schoolbook" w:hAnsi="Century Schoolbook"/>
        </w:rPr>
        <w:t>eń udzielanych na poszczególnych szczeblach</w:t>
      </w:r>
      <w:r w:rsidRPr="003741F9">
        <w:rPr>
          <w:rFonts w:ascii="Century Schoolbook" w:hAnsi="Century Schoolbook"/>
        </w:rPr>
        <w:t xml:space="preserve"> opieki; </w:t>
      </w:r>
    </w:p>
    <w:p w:rsidR="0006463A" w:rsidRPr="003741F9" w:rsidRDefault="0006463A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precyzyjne kodowanie procedur – w celu określenia rzeczywistych kosztów opieki nad pacjentem z daną chorobą rza</w:t>
      </w:r>
      <w:r w:rsidR="00ED542C">
        <w:rPr>
          <w:rFonts w:ascii="Century Schoolbook" w:hAnsi="Century Schoolbook"/>
        </w:rPr>
        <w:t>dką (przy czym,</w:t>
      </w:r>
      <w:r w:rsidRPr="003741F9">
        <w:rPr>
          <w:rFonts w:ascii="Century Schoolbook" w:hAnsi="Century Schoolbook"/>
        </w:rPr>
        <w:t xml:space="preserve"> precyzyjne kodowanie procedur powinno być </w:t>
      </w:r>
      <w:r w:rsidR="00ED542C">
        <w:rPr>
          <w:rFonts w:ascii="Century Schoolbook" w:hAnsi="Century Schoolbook"/>
        </w:rPr>
        <w:t xml:space="preserve">stosowane w przypadku </w:t>
      </w:r>
      <w:r w:rsidRPr="003741F9">
        <w:rPr>
          <w:rFonts w:ascii="Century Schoolbook" w:hAnsi="Century Schoolbook"/>
        </w:rPr>
        <w:t>wszystkich pacjentów, inaczej nie będzie punktu odniesienia);</w:t>
      </w:r>
    </w:p>
    <w:p w:rsidR="0006463A" w:rsidRPr="003741F9" w:rsidRDefault="0006463A" w:rsidP="0086249A">
      <w:pPr>
        <w:pStyle w:val="Akapitzlist"/>
        <w:numPr>
          <w:ilvl w:val="0"/>
          <w:numId w:val="4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ścisła współpraca </w:t>
      </w:r>
      <w:r w:rsidR="00ED542C">
        <w:rPr>
          <w:rFonts w:ascii="Century Schoolbook" w:hAnsi="Century Schoolbook"/>
        </w:rPr>
        <w:t xml:space="preserve">przy tworzeniu </w:t>
      </w:r>
      <w:r w:rsidRPr="003741F9">
        <w:rPr>
          <w:rFonts w:ascii="Century Schoolbook" w:hAnsi="Century Schoolbook"/>
        </w:rPr>
        <w:t xml:space="preserve">rejestrów chorób rzadkich z NFZ – przekazywanie do właściwych rejestrów informacji o hospitalizacjach chorych na daną chorobę rzadką; </w:t>
      </w:r>
      <w:r w:rsidR="00ED542C">
        <w:rPr>
          <w:rFonts w:ascii="Century Schoolbook" w:hAnsi="Century Schoolbook"/>
        </w:rPr>
        <w:t>przepływ z</w:t>
      </w:r>
      <w:r w:rsidRPr="003741F9">
        <w:rPr>
          <w:rFonts w:ascii="Century Schoolbook" w:hAnsi="Century Schoolbook"/>
        </w:rPr>
        <w:t xml:space="preserve"> rejestrów do NFZ informacji o nadanych kodach </w:t>
      </w:r>
      <w:proofErr w:type="spellStart"/>
      <w:r w:rsidRPr="003741F9">
        <w:rPr>
          <w:rFonts w:ascii="Century Schoolbook" w:hAnsi="Century Schoolbook"/>
        </w:rPr>
        <w:t>Orpha</w:t>
      </w:r>
      <w:proofErr w:type="spellEnd"/>
      <w:r w:rsidRPr="003741F9">
        <w:rPr>
          <w:rFonts w:ascii="Century Schoolbook" w:hAnsi="Century Schoolbook"/>
        </w:rPr>
        <w:t xml:space="preserve"> i OMIM.</w:t>
      </w:r>
    </w:p>
    <w:p w:rsidR="0006463A" w:rsidRPr="003741F9" w:rsidRDefault="0006463A" w:rsidP="00AC09A2">
      <w:pPr>
        <w:spacing w:before="240" w:line="360" w:lineRule="auto"/>
        <w:ind w:left="708"/>
        <w:jc w:val="both"/>
        <w:rPr>
          <w:rFonts w:ascii="Century Schoolbook" w:hAnsi="Century Schoolbook"/>
        </w:rPr>
      </w:pPr>
    </w:p>
    <w:p w:rsidR="005B61AF" w:rsidRPr="003741F9" w:rsidRDefault="005B61AF" w:rsidP="00E36EBE">
      <w:pPr>
        <w:spacing w:before="240" w:line="360" w:lineRule="auto"/>
        <w:jc w:val="both"/>
        <w:rPr>
          <w:rFonts w:ascii="Century Schoolbook" w:hAnsi="Century Schoolbook"/>
          <w:lang w:eastAsia="pl-PL"/>
        </w:rPr>
      </w:pPr>
    </w:p>
    <w:p w:rsidR="006255CE" w:rsidRPr="003741F9" w:rsidRDefault="006255CE" w:rsidP="00757160">
      <w:pPr>
        <w:shd w:val="clear" w:color="auto" w:fill="FFFFFF"/>
        <w:spacing w:after="0" w:line="360" w:lineRule="auto"/>
        <w:jc w:val="center"/>
        <w:rPr>
          <w:rFonts w:ascii="Century Schoolbook" w:hAnsi="Century Schoolbook" w:cs="Arial"/>
          <w:b/>
          <w:iCs/>
          <w:color w:val="000000"/>
        </w:rPr>
      </w:pPr>
      <w:r w:rsidRPr="003741F9">
        <w:rPr>
          <w:rFonts w:ascii="Century Schoolbook" w:hAnsi="Century Schoolbook" w:cs="Arial"/>
          <w:b/>
          <w:iCs/>
          <w:color w:val="000000"/>
        </w:rPr>
        <w:br w:type="page"/>
      </w:r>
    </w:p>
    <w:p w:rsidR="00E71C41" w:rsidRPr="00E71C41" w:rsidRDefault="00E71C41" w:rsidP="000F37C6">
      <w:pPr>
        <w:pStyle w:val="Styl1"/>
        <w:numPr>
          <w:ilvl w:val="0"/>
          <w:numId w:val="38"/>
        </w:numPr>
      </w:pPr>
      <w:bookmarkStart w:id="55" w:name="_Toc4915737"/>
      <w:r>
        <w:lastRenderedPageBreak/>
        <w:t>Włączenie społeczne, edukacyjne i zawodowe</w:t>
      </w:r>
      <w:bookmarkEnd w:id="55"/>
    </w:p>
    <w:p w:rsidR="00E71C41" w:rsidRPr="00E71C41" w:rsidRDefault="00E71C41" w:rsidP="00E71C41"/>
    <w:p w:rsidR="009D3558" w:rsidRPr="003741F9" w:rsidRDefault="009D3558" w:rsidP="00B076F4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Problematyka chorób rzadkich wskazuje, że kluczową rolę w leczeniu zapewnia właściwa, kompleksowa i zintegrowana z systemem edukacji i wsparcia sp</w:t>
      </w:r>
      <w:r w:rsidR="00B076F4" w:rsidRPr="003741F9">
        <w:rPr>
          <w:rFonts w:ascii="Century Schoolbook" w:hAnsi="Century Schoolbook"/>
        </w:rPr>
        <w:t>ołecznego, opieka zdrowotna. Ze </w:t>
      </w:r>
      <w:r w:rsidRPr="003741F9">
        <w:rPr>
          <w:rFonts w:ascii="Century Schoolbook" w:hAnsi="Century Schoolbook"/>
        </w:rPr>
        <w:t>względu na wieloukładowy (wielonarządowy) charakter chorób rzadkich, pacjenci często wymagają skoordyn</w:t>
      </w:r>
      <w:r w:rsidR="00860F1C">
        <w:rPr>
          <w:rFonts w:ascii="Century Schoolbook" w:hAnsi="Century Schoolbook"/>
        </w:rPr>
        <w:t>owanej, wielospecjalistycznej i </w:t>
      </w:r>
      <w:r w:rsidRPr="003741F9">
        <w:rPr>
          <w:rFonts w:ascii="Century Schoolbook" w:hAnsi="Century Schoolbook"/>
        </w:rPr>
        <w:t>kompleksowej opieki medycznej.</w:t>
      </w:r>
    </w:p>
    <w:p w:rsidR="009D3558" w:rsidRPr="003741F9" w:rsidRDefault="009D3558" w:rsidP="00B076F4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Aby doprowadzić do poprawy jakości opieki nad osobami z chorobami rzadkimi należy dokonać zmian, zarówno w zakresie rozumienia specyfiki chorób rzadkich, postępowania diagnostycznego i terapeutycznego, a także zarządzania procesem leczenia tej osoby oraz wsparcia psychologicznego dla jego najbliższej rodziny. </w:t>
      </w:r>
    </w:p>
    <w:p w:rsidR="00757160" w:rsidRPr="003741F9" w:rsidRDefault="00757160" w:rsidP="00B076F4">
      <w:pPr>
        <w:spacing w:before="240" w:line="360" w:lineRule="auto"/>
        <w:ind w:left="360"/>
        <w:jc w:val="both"/>
        <w:rPr>
          <w:rFonts w:ascii="Century Schoolbook" w:eastAsia="Calibri" w:hAnsi="Century Schoolbook"/>
        </w:rPr>
      </w:pPr>
      <w:r w:rsidRPr="003741F9">
        <w:rPr>
          <w:rFonts w:ascii="Century Schoolbook" w:eastAsia="Calibri" w:hAnsi="Century Schoolbook"/>
        </w:rPr>
        <w:t>W przypadku rodzin, w których żyją osoby z  chorobami rzadkimi może dochodzić do</w:t>
      </w:r>
      <w:r w:rsidR="00D038A7">
        <w:rPr>
          <w:rFonts w:ascii="Century Schoolbook" w:eastAsia="Calibri" w:hAnsi="Century Schoolbook"/>
        </w:rPr>
        <w:t> </w:t>
      </w:r>
      <w:r w:rsidR="00D03FB2" w:rsidRPr="003741F9">
        <w:rPr>
          <w:rFonts w:ascii="Century Schoolbook" w:eastAsia="Calibri" w:hAnsi="Century Schoolbook"/>
        </w:rPr>
        <w:t>znacznego ograniczenia dla</w:t>
      </w:r>
      <w:r w:rsidRPr="003741F9">
        <w:rPr>
          <w:rFonts w:ascii="Century Schoolbook" w:eastAsia="Calibri" w:hAnsi="Century Schoolbook"/>
        </w:rPr>
        <w:t xml:space="preserve"> jednego lub kilku członków</w:t>
      </w:r>
      <w:r w:rsidR="00D03FB2" w:rsidRPr="003741F9">
        <w:rPr>
          <w:rFonts w:ascii="Century Schoolbook" w:eastAsia="Calibri" w:hAnsi="Century Schoolbook"/>
        </w:rPr>
        <w:t xml:space="preserve"> danej</w:t>
      </w:r>
      <w:r w:rsidRPr="003741F9">
        <w:rPr>
          <w:rFonts w:ascii="Century Schoolbook" w:eastAsia="Calibri" w:hAnsi="Century Schoolbook"/>
        </w:rPr>
        <w:t xml:space="preserve"> rodziny </w:t>
      </w:r>
      <w:r w:rsidR="00D03FB2" w:rsidRPr="003741F9">
        <w:rPr>
          <w:rFonts w:ascii="Century Schoolbook" w:eastAsia="Calibri" w:hAnsi="Century Schoolbook"/>
        </w:rPr>
        <w:t xml:space="preserve">w pełnieniu innych ról </w:t>
      </w:r>
      <w:r w:rsidRPr="003741F9">
        <w:rPr>
          <w:rFonts w:ascii="Century Schoolbook" w:eastAsia="Calibri" w:hAnsi="Century Schoolbook"/>
        </w:rPr>
        <w:t xml:space="preserve">życia społecznego i zawodowego. Zjawisko to </w:t>
      </w:r>
      <w:r w:rsidR="00D03FB2" w:rsidRPr="003741F9">
        <w:rPr>
          <w:rFonts w:ascii="Century Schoolbook" w:eastAsia="Calibri" w:hAnsi="Century Schoolbook"/>
        </w:rPr>
        <w:t>jest częstym powodem</w:t>
      </w:r>
      <w:r w:rsidRPr="003741F9">
        <w:rPr>
          <w:rFonts w:ascii="Century Schoolbook" w:eastAsia="Calibri" w:hAnsi="Century Schoolbook"/>
        </w:rPr>
        <w:t xml:space="preserve"> izolacji tej rodziny. Przeciwdziałanie izolacji i wyłączeniu społecznemu jest ważne dla zapobiegania i zwalczania skutków niepełnosprawności osoby z chorobą rzadką oraz wspierania w przywróceniu tych rodzin do życia społecznego i maksymalnego zaangażowania w życie zawodowe.</w:t>
      </w:r>
    </w:p>
    <w:p w:rsidR="00266680" w:rsidRPr="003741F9" w:rsidRDefault="00266680" w:rsidP="00B076F4">
      <w:pPr>
        <w:spacing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>B</w:t>
      </w:r>
      <w:r w:rsidRPr="003741F9">
        <w:rPr>
          <w:rFonts w:ascii="Century Schoolbook" w:hAnsi="Century Schoolbook"/>
        </w:rPr>
        <w:t>rak istotnych informacji dotyczących sytuacji osób dotkniętych chorobami rzadkim</w:t>
      </w:r>
      <w:r w:rsidR="00044EE6" w:rsidRPr="003741F9">
        <w:rPr>
          <w:rFonts w:ascii="Century Schoolbook" w:hAnsi="Century Schoolbook"/>
        </w:rPr>
        <w:t>i</w:t>
      </w:r>
      <w:r w:rsidR="00B076F4" w:rsidRPr="003741F9">
        <w:rPr>
          <w:rFonts w:ascii="Century Schoolbook" w:hAnsi="Century Schoolbook"/>
        </w:rPr>
        <w:t>, w tym o </w:t>
      </w:r>
      <w:r w:rsidRPr="003741F9">
        <w:rPr>
          <w:rFonts w:ascii="Century Schoolbook" w:hAnsi="Century Schoolbook"/>
        </w:rPr>
        <w:t>istniejących formach działań instytucji p</w:t>
      </w:r>
      <w:r w:rsidR="00860F1C">
        <w:rPr>
          <w:rFonts w:ascii="Century Schoolbook" w:hAnsi="Century Schoolbook"/>
        </w:rPr>
        <w:t>ublicznych, a w szczególności o </w:t>
      </w:r>
      <w:r w:rsidRPr="003741F9">
        <w:rPr>
          <w:rFonts w:ascii="Century Schoolbook" w:hAnsi="Century Schoolbook"/>
        </w:rPr>
        <w:t>skoordynowanych działaniach na rzecz zintegro</w:t>
      </w:r>
      <w:r w:rsidR="00860F1C">
        <w:rPr>
          <w:rFonts w:ascii="Century Schoolbook" w:hAnsi="Century Schoolbook"/>
        </w:rPr>
        <w:t>wanego podejścia do pacjentów z </w:t>
      </w:r>
      <w:r w:rsidRPr="003741F9">
        <w:rPr>
          <w:rFonts w:ascii="Century Schoolbook" w:hAnsi="Century Schoolbook"/>
        </w:rPr>
        <w:t>tymi chorobami, może powodować, np.  fragmentaryczne działania.</w:t>
      </w:r>
    </w:p>
    <w:p w:rsidR="00DC4C66" w:rsidRPr="003741F9" w:rsidRDefault="00757160" w:rsidP="00B076F4">
      <w:pPr>
        <w:spacing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>Usługi społeczne powinny być natomiast równo dostępne dla chorych i ich opiekunów i powinny ułatwiać integrację pacjentów w szkołach i miejscach pracy ze środowiskiem osób zdrowych i pełnosprawnych. Instytucj</w:t>
      </w:r>
      <w:r w:rsidR="00D038A7">
        <w:rPr>
          <w:rFonts w:ascii="Century Schoolbook" w:eastAsia="Calibri" w:hAnsi="Century Schoolbook" w:cstheme="minorHAnsi"/>
        </w:rPr>
        <w:t>e władzy publicznej – rządowe i </w:t>
      </w:r>
      <w:r w:rsidRPr="003741F9">
        <w:rPr>
          <w:rFonts w:ascii="Century Schoolbook" w:eastAsia="Calibri" w:hAnsi="Century Schoolbook" w:cstheme="minorHAnsi"/>
        </w:rPr>
        <w:t xml:space="preserve">samorządowe, w ścisłej współpracy powinny budować system zintegrowanych usług </w:t>
      </w:r>
      <w:r w:rsidR="00266680" w:rsidRPr="003741F9">
        <w:rPr>
          <w:rFonts w:ascii="Century Schoolbook" w:eastAsia="Calibri" w:hAnsi="Century Schoolbook" w:cstheme="minorHAnsi"/>
        </w:rPr>
        <w:t>dopasowanych do potrzeb chorych.</w:t>
      </w:r>
    </w:p>
    <w:p w:rsidR="00DC4C66" w:rsidRPr="003741F9" w:rsidRDefault="00DC4C66" w:rsidP="00B076F4">
      <w:pPr>
        <w:spacing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hAnsi="Century Schoolbook"/>
        </w:rPr>
        <w:t>W Polsce nie funkcjonuje specjalistyczna opieka społeczna d</w:t>
      </w:r>
      <w:r w:rsidR="00B076F4" w:rsidRPr="003741F9">
        <w:rPr>
          <w:rFonts w:ascii="Century Schoolbook" w:hAnsi="Century Schoolbook"/>
        </w:rPr>
        <w:t xml:space="preserve">edykowana wyłącznie </w:t>
      </w:r>
      <w:r w:rsidR="00D038A7">
        <w:rPr>
          <w:rFonts w:ascii="Century Schoolbook" w:hAnsi="Century Schoolbook"/>
        </w:rPr>
        <w:t>osob</w:t>
      </w:r>
      <w:r w:rsidR="00B076F4" w:rsidRPr="003741F9">
        <w:rPr>
          <w:rFonts w:ascii="Century Schoolbook" w:hAnsi="Century Schoolbook"/>
        </w:rPr>
        <w:t>om z </w:t>
      </w:r>
      <w:r w:rsidRPr="003741F9">
        <w:rPr>
          <w:rFonts w:ascii="Century Schoolbook" w:hAnsi="Century Schoolbook"/>
        </w:rPr>
        <w:t>chorobami rzadkimi. Dostęp do darmowych lub częściowo dofinansowanych usług opiekuńczych zapewniony jest zarówn</w:t>
      </w:r>
      <w:r w:rsidR="00D038A7">
        <w:rPr>
          <w:rFonts w:ascii="Century Schoolbook" w:hAnsi="Century Schoolbook"/>
        </w:rPr>
        <w:t>o w placówkach rządowych, jak i </w:t>
      </w:r>
      <w:r w:rsidRPr="003741F9">
        <w:rPr>
          <w:rFonts w:ascii="Century Schoolbook" w:hAnsi="Century Schoolbook"/>
        </w:rPr>
        <w:t>prywatnych. Niektóre z oficjalnych programów opiekuńczych wymagają jednak, by pacjent miał status osoby niepełnosprawnej.</w:t>
      </w:r>
    </w:p>
    <w:p w:rsidR="00FB553E" w:rsidRPr="003741F9" w:rsidRDefault="00FB553E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lastRenderedPageBreak/>
        <w:t>Obecny system edukacyjny wymaga opracowani</w:t>
      </w:r>
      <w:r w:rsidR="00D038A7">
        <w:rPr>
          <w:rFonts w:ascii="Century Schoolbook" w:hAnsi="Century Schoolbook"/>
        </w:rPr>
        <w:t>a modelu kształcenia uczniów ze </w:t>
      </w:r>
      <w:r w:rsidRPr="003741F9">
        <w:rPr>
          <w:rFonts w:ascii="Century Schoolbook" w:hAnsi="Century Schoolbook"/>
        </w:rPr>
        <w:t>specjalnymi potrzebami edukacyjnymi. W tym celu Zarządzeniem Ministra Edukacji Narodowej Nr 39/2017 z 13 października 20</w:t>
      </w:r>
      <w:r w:rsidR="00D038A7">
        <w:rPr>
          <w:rFonts w:ascii="Century Schoolbook" w:hAnsi="Century Schoolbook"/>
        </w:rPr>
        <w:t>17 r. został powołany Zespół do </w:t>
      </w:r>
      <w:r w:rsidRPr="003741F9">
        <w:rPr>
          <w:rFonts w:ascii="Century Schoolbook" w:hAnsi="Century Schoolbook"/>
        </w:rPr>
        <w:t>spraw opracowania modelu kształcenia uczniów ze specjalnymi potrzebami edukacyjnymi. Zespół w podjętych pracach pr</w:t>
      </w:r>
      <w:r w:rsidR="00D038A7">
        <w:rPr>
          <w:rFonts w:ascii="Century Schoolbook" w:hAnsi="Century Schoolbook"/>
        </w:rPr>
        <w:t xml:space="preserve">zyjął model </w:t>
      </w:r>
      <w:proofErr w:type="spellStart"/>
      <w:r w:rsidR="00D038A7">
        <w:rPr>
          <w:rFonts w:ascii="Century Schoolbook" w:hAnsi="Century Schoolbook"/>
        </w:rPr>
        <w:t>biopsychospołeczny</w:t>
      </w:r>
      <w:proofErr w:type="spellEnd"/>
      <w:r w:rsidR="00D038A7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 xml:space="preserve">jako podstawę do określenia pojęcia specjalnych potrzeb edukacyjnych. W modelu tym stwierdzenie choroby czy zaburzenia rozwojowego jest jednym, ale nie jedynym czynnikiem, który powinien zostać uwzględniony w ocenie funkcjonowania dziecka/ucznia i zrozumienia trudności, na jakie napotyka w szkole. Prace Zespołu obejmują m.in. dookreślenie procedur diagnostycznych i przesłanek, które powinny być uwzględniane przy ocenie potrzeb dzieci i uczniów w zakresie dostosowania organizacji kształcenia oraz udzielenia im wsparcia w jednostkach systemu oświaty. Istotnym elementem prac Zespołu </w:t>
      </w:r>
      <w:r w:rsidR="00D038A7">
        <w:rPr>
          <w:rFonts w:ascii="Century Schoolbook" w:hAnsi="Century Schoolbook"/>
        </w:rPr>
        <w:t xml:space="preserve">jest </w:t>
      </w:r>
      <w:r w:rsidRPr="003741F9">
        <w:rPr>
          <w:rFonts w:ascii="Century Schoolbook" w:hAnsi="Century Schoolbook"/>
        </w:rPr>
        <w:t>doprecyzowanie zadań przedszkola i szkoły wynikających z nowego modelu diagnozy i udzielenia wsparcia, w tym obowiązkowe</w:t>
      </w:r>
      <w:r w:rsidR="00860F1C">
        <w:rPr>
          <w:rFonts w:ascii="Century Schoolbook" w:hAnsi="Century Schoolbook"/>
        </w:rPr>
        <w:t>go zatrudnienia specjalistów (w </w:t>
      </w:r>
      <w:r w:rsidRPr="003741F9">
        <w:rPr>
          <w:rFonts w:ascii="Century Schoolbook" w:hAnsi="Century Schoolbook"/>
        </w:rPr>
        <w:t>tym psychologów) udzielających pomocy</w:t>
      </w:r>
      <w:r w:rsidR="00860F1C">
        <w:rPr>
          <w:rFonts w:ascii="Century Schoolbook" w:hAnsi="Century Schoolbook"/>
        </w:rPr>
        <w:t xml:space="preserve"> psychologiczno-pedagogicznej w </w:t>
      </w:r>
      <w:r w:rsidRPr="003741F9">
        <w:rPr>
          <w:rFonts w:ascii="Century Schoolbook" w:hAnsi="Century Schoolbook"/>
        </w:rPr>
        <w:t>przedszkolach i szkołach.</w:t>
      </w:r>
    </w:p>
    <w:p w:rsidR="00FB553E" w:rsidRPr="003741F9" w:rsidRDefault="00FB553E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Podstawowym instrumentem (narzędziem) w opiece </w:t>
      </w:r>
      <w:r w:rsidR="00D038A7">
        <w:rPr>
          <w:rFonts w:ascii="Century Schoolbook" w:hAnsi="Century Schoolbook"/>
        </w:rPr>
        <w:t xml:space="preserve">nad osobą z chorobą rzadką </w:t>
      </w:r>
      <w:r w:rsidRPr="003741F9">
        <w:rPr>
          <w:rFonts w:ascii="Century Schoolbook" w:hAnsi="Century Schoolbook"/>
        </w:rPr>
        <w:t xml:space="preserve">będzie </w:t>
      </w:r>
      <w:r w:rsidR="00860F1C">
        <w:rPr>
          <w:rFonts w:ascii="Century Schoolbook" w:hAnsi="Century Schoolbook"/>
        </w:rPr>
        <w:t>„p</w:t>
      </w:r>
      <w:r w:rsidR="00F77096" w:rsidRPr="003741F9">
        <w:rPr>
          <w:rFonts w:ascii="Century Schoolbook" w:hAnsi="Century Schoolbook"/>
        </w:rPr>
        <w:t>aszport opieki</w:t>
      </w:r>
      <w:r w:rsidRPr="003741F9">
        <w:rPr>
          <w:rFonts w:ascii="Century Schoolbook" w:hAnsi="Century Schoolbook"/>
        </w:rPr>
        <w:t xml:space="preserve"> pacjenta z chorobą rzadką</w:t>
      </w:r>
      <w:r w:rsidR="00F77096" w:rsidRPr="003741F9">
        <w:rPr>
          <w:rFonts w:ascii="Century Schoolbook" w:hAnsi="Century Schoolbook"/>
        </w:rPr>
        <w:t>”</w:t>
      </w:r>
      <w:r w:rsidRPr="003741F9">
        <w:rPr>
          <w:rFonts w:ascii="Century Schoolbook" w:hAnsi="Century Schoolbook"/>
        </w:rPr>
        <w:t>, który po</w:t>
      </w:r>
      <w:r w:rsidR="00D038A7">
        <w:rPr>
          <w:rFonts w:ascii="Century Schoolbook" w:hAnsi="Century Schoolbook"/>
        </w:rPr>
        <w:t>zwoli uporządkować informacje o </w:t>
      </w:r>
      <w:r w:rsidRPr="003741F9">
        <w:rPr>
          <w:rFonts w:ascii="Century Schoolbook" w:hAnsi="Century Schoolbook"/>
        </w:rPr>
        <w:t xml:space="preserve">chorobie, ułatwi komunikację między pacjentem a opiekującym się nim zespołem interdyscyplinarnym (lekarzami, nauczycielami, psychologami, fizjoterapeutami) oraz zapewni optymalne koordynowanie opieki. </w:t>
      </w:r>
    </w:p>
    <w:p w:rsidR="00FB553E" w:rsidRPr="003741F9" w:rsidRDefault="00FB553E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Paszport opieki będzie mógł wydać lekarz specjalist</w:t>
      </w:r>
      <w:r w:rsidR="00860F1C">
        <w:rPr>
          <w:rFonts w:ascii="Century Schoolbook" w:hAnsi="Century Schoolbook"/>
        </w:rPr>
        <w:t xml:space="preserve">a </w:t>
      </w:r>
      <w:r w:rsidR="00D038A7">
        <w:rPr>
          <w:rFonts w:ascii="Century Schoolbook" w:hAnsi="Century Schoolbook"/>
        </w:rPr>
        <w:t>dokonujący rozpoznania</w:t>
      </w:r>
      <w:r w:rsidR="00860F1C">
        <w:rPr>
          <w:rFonts w:ascii="Century Schoolbook" w:hAnsi="Century Schoolbook"/>
        </w:rPr>
        <w:t xml:space="preserve"> chorob</w:t>
      </w:r>
      <w:r w:rsidR="00D038A7">
        <w:rPr>
          <w:rFonts w:ascii="Century Schoolbook" w:hAnsi="Century Schoolbook"/>
        </w:rPr>
        <w:t>y rzadkiej</w:t>
      </w:r>
      <w:r w:rsidR="00860F1C">
        <w:rPr>
          <w:rFonts w:ascii="Century Schoolbook" w:hAnsi="Century Schoolbook"/>
        </w:rPr>
        <w:t xml:space="preserve"> w </w:t>
      </w:r>
      <w:r w:rsidRPr="003741F9">
        <w:rPr>
          <w:rFonts w:ascii="Century Schoolbook" w:hAnsi="Century Schoolbook"/>
        </w:rPr>
        <w:t xml:space="preserve">ośrodku </w:t>
      </w:r>
      <w:r w:rsidR="00D038A7">
        <w:rPr>
          <w:rFonts w:ascii="Century Schoolbook" w:hAnsi="Century Schoolbook"/>
        </w:rPr>
        <w:t xml:space="preserve">referencyjnym lub w centrum </w:t>
      </w:r>
      <w:r w:rsidRPr="003741F9">
        <w:rPr>
          <w:rFonts w:ascii="Century Schoolbook" w:hAnsi="Century Schoolbook"/>
        </w:rPr>
        <w:t>e</w:t>
      </w:r>
      <w:r w:rsidR="00D038A7">
        <w:rPr>
          <w:rFonts w:ascii="Century Schoolbook" w:hAnsi="Century Schoolbook"/>
        </w:rPr>
        <w:t>ksperckim, jak również lekarz w </w:t>
      </w:r>
      <w:r w:rsidRPr="003741F9">
        <w:rPr>
          <w:rFonts w:ascii="Century Schoolbook" w:hAnsi="Century Schoolbook"/>
        </w:rPr>
        <w:t>ośrodku specjalistycznym, jeśli zdiagnozuje rzadką chorobę u pacjenta, którego leczy.</w:t>
      </w:r>
    </w:p>
    <w:p w:rsidR="00FB553E" w:rsidRPr="003741F9" w:rsidRDefault="00FB553E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W paszportach będą zapisywane podstawowe informacje dotyczące stanu </w:t>
      </w:r>
      <w:r w:rsidR="00D038A7">
        <w:rPr>
          <w:rFonts w:ascii="Century Schoolbook" w:hAnsi="Century Schoolbook"/>
        </w:rPr>
        <w:t>zdrowia i </w:t>
      </w:r>
      <w:r w:rsidRPr="003741F9">
        <w:rPr>
          <w:rFonts w:ascii="Century Schoolbook" w:hAnsi="Century Schoolbook"/>
        </w:rPr>
        <w:t xml:space="preserve">choroby danego pacjenta, </w:t>
      </w:r>
      <w:r w:rsidR="00D038A7">
        <w:rPr>
          <w:rFonts w:ascii="Century Schoolbook" w:hAnsi="Century Schoolbook"/>
        </w:rPr>
        <w:t xml:space="preserve">w tym </w:t>
      </w:r>
      <w:r w:rsidRPr="003741F9">
        <w:rPr>
          <w:rFonts w:ascii="Century Schoolbook" w:hAnsi="Century Schoolbook"/>
        </w:rPr>
        <w:t>rozpoznanie, kod ORPHA, przebieg leczenia, zalecania, wyniki badań kontrolnych, a także wpisy dotyczące stopnia niepełnosprawności, przyznane świadczenia, osiągnięcia edukacyjne. Wpisy w</w:t>
      </w:r>
      <w:r w:rsidR="00D038A7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 xml:space="preserve">paszportach będą uzupełniane zarówno przez lekarzy specjalistów i lekarzy rodzinnych, jak i </w:t>
      </w:r>
      <w:r w:rsidR="00D038A7">
        <w:rPr>
          <w:rFonts w:ascii="Century Schoolbook" w:hAnsi="Century Schoolbook"/>
        </w:rPr>
        <w:t xml:space="preserve">przez </w:t>
      </w:r>
      <w:r w:rsidRPr="003741F9">
        <w:rPr>
          <w:rFonts w:ascii="Century Schoolbook" w:hAnsi="Century Schoolbook"/>
        </w:rPr>
        <w:t>pozostałych uczestników zespołu opiekującego się pacjentem.</w:t>
      </w:r>
      <w:r w:rsidR="00860F1C">
        <w:rPr>
          <w:rFonts w:ascii="Century Schoolbook" w:hAnsi="Century Schoolbook"/>
        </w:rPr>
        <w:t xml:space="preserve"> Docelowo, wszelkie zapisy w </w:t>
      </w:r>
      <w:r w:rsidR="00F77096" w:rsidRPr="003741F9">
        <w:rPr>
          <w:rFonts w:ascii="Century Schoolbook" w:hAnsi="Century Schoolbook"/>
        </w:rPr>
        <w:t>„paszporcie opieki” prowadzone będą w formie elektronicznej.</w:t>
      </w:r>
    </w:p>
    <w:p w:rsidR="00FB553E" w:rsidRPr="003741F9" w:rsidRDefault="00FB553E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lastRenderedPageBreak/>
        <w:t>Podobne uzupełnienie zapisów w „paszporcie” wymagane będzie ze strony kuratorium (lub szkoły w miejscu zamieszkania rodziców dziecka). W tym przypadku zapisy zawierać będą prawa oraz zasady korzystania z systemu edukacji, określone indywidualnie do potrzeb i możliwości dziecka. Info</w:t>
      </w:r>
      <w:r w:rsidR="00860F1C">
        <w:rPr>
          <w:rFonts w:ascii="Century Schoolbook" w:hAnsi="Century Schoolbook"/>
        </w:rPr>
        <w:t>rmacja ta zostanie przesłana do </w:t>
      </w:r>
      <w:r w:rsidR="007C6937">
        <w:rPr>
          <w:rFonts w:ascii="Century Schoolbook" w:hAnsi="Century Schoolbook"/>
        </w:rPr>
        <w:t>o</w:t>
      </w:r>
      <w:r w:rsidRPr="003741F9">
        <w:rPr>
          <w:rFonts w:ascii="Century Schoolbook" w:hAnsi="Century Schoolbook"/>
        </w:rPr>
        <w:t>środka referencyjnego.</w:t>
      </w:r>
    </w:p>
    <w:p w:rsidR="00CA6E31" w:rsidRPr="003741F9" w:rsidRDefault="00CA6E31" w:rsidP="003773D2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Komisja orzekająca o stopniu niesprawności właściwa dla miejsca zamieszkania, uzupełnia „paszport” o stosowne zapisy dla okresu, którego dotyczy orzeczenie. Zapisy obejmować będą określenie praw nabytych w związku z chorobą oraz warunków ich przyznawania. Komisja orzeczenie z ewentu</w:t>
      </w:r>
      <w:r w:rsidR="007C6937">
        <w:rPr>
          <w:rFonts w:ascii="Century Schoolbook" w:hAnsi="Century Schoolbook"/>
        </w:rPr>
        <w:t>alnym uzasadnieniem przesyła do o</w:t>
      </w:r>
      <w:r w:rsidRPr="003741F9">
        <w:rPr>
          <w:rFonts w:ascii="Century Schoolbook" w:hAnsi="Century Schoolbook"/>
        </w:rPr>
        <w:t xml:space="preserve">środka referencyjnego. </w:t>
      </w:r>
    </w:p>
    <w:p w:rsidR="009D3558" w:rsidRPr="00860F1C" w:rsidRDefault="00CA6E31" w:rsidP="00860F1C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Dodatkowo dla osó</w:t>
      </w:r>
      <w:r w:rsidR="007C6937">
        <w:rPr>
          <w:rFonts w:ascii="Century Schoolbook" w:hAnsi="Century Schoolbook"/>
        </w:rPr>
        <w:t>b chorych w wieku produkcyjnym, mających</w:t>
      </w:r>
      <w:r w:rsidRPr="003741F9">
        <w:rPr>
          <w:rFonts w:ascii="Century Schoolbook" w:hAnsi="Century Schoolbook"/>
        </w:rPr>
        <w:t xml:space="preserve"> wol</w:t>
      </w:r>
      <w:r w:rsidR="007C6937">
        <w:rPr>
          <w:rFonts w:ascii="Century Schoolbook" w:hAnsi="Century Schoolbook"/>
        </w:rPr>
        <w:t>ę</w:t>
      </w:r>
      <w:r w:rsidRPr="003741F9">
        <w:rPr>
          <w:rFonts w:ascii="Century Schoolbook" w:hAnsi="Century Schoolbook"/>
        </w:rPr>
        <w:t xml:space="preserve"> podjęcia aktywności zawodowej (dla młodych osób z rozpoznaną chorobą rzadką w dziecińst</w:t>
      </w:r>
      <w:r w:rsidR="00860F1C">
        <w:rPr>
          <w:rFonts w:ascii="Century Schoolbook" w:hAnsi="Century Schoolbook"/>
        </w:rPr>
        <w:t>wie od 16-go roku życia) właściwy</w:t>
      </w:r>
      <w:r w:rsidRPr="003741F9">
        <w:rPr>
          <w:rFonts w:ascii="Century Schoolbook" w:hAnsi="Century Schoolbook"/>
        </w:rPr>
        <w:t xml:space="preserve"> dla miejsca zamieszkani</w:t>
      </w:r>
      <w:r w:rsidR="00D21787">
        <w:rPr>
          <w:rFonts w:ascii="Century Schoolbook" w:hAnsi="Century Schoolbook"/>
        </w:rPr>
        <w:t>a urząd pracy przy współpracy z </w:t>
      </w:r>
      <w:r w:rsidRPr="003741F9">
        <w:rPr>
          <w:rFonts w:ascii="Century Schoolbook" w:hAnsi="Century Schoolbook"/>
        </w:rPr>
        <w:t>ośrodkiem pomocy społecznej, przydziela asystenta zawodowego. Zadaniem asystenta będzie ustawiczna wsparcie osoby chorej w pełni</w:t>
      </w:r>
      <w:r w:rsidR="007C6937">
        <w:rPr>
          <w:rFonts w:ascii="Century Schoolbook" w:hAnsi="Century Schoolbook"/>
        </w:rPr>
        <w:t>eniu adekwatnych do </w:t>
      </w:r>
      <w:r w:rsidRPr="003741F9">
        <w:rPr>
          <w:rFonts w:ascii="Century Schoolbook" w:hAnsi="Century Schoolbook"/>
        </w:rPr>
        <w:t>możliwości obowiązków zawodowych.</w:t>
      </w:r>
    </w:p>
    <w:p w:rsidR="00BE7A87" w:rsidRPr="003741F9" w:rsidRDefault="00BE7A87" w:rsidP="00757160">
      <w:pPr>
        <w:pStyle w:val="Nagwek2"/>
        <w:ind w:left="360"/>
        <w:rPr>
          <w:rFonts w:ascii="Century Schoolbook" w:hAnsi="Century Schoolbook"/>
        </w:rPr>
      </w:pPr>
      <w:bookmarkStart w:id="56" w:name="_Toc4915738"/>
      <w:r w:rsidRPr="003741F9">
        <w:rPr>
          <w:rFonts w:ascii="Century Schoolbook" w:hAnsi="Century Schoolbook"/>
        </w:rPr>
        <w:t>Rekomendacje</w:t>
      </w:r>
      <w:r w:rsidR="00F87B73" w:rsidRPr="003741F9">
        <w:rPr>
          <w:rFonts w:ascii="Century Schoolbook" w:hAnsi="Century Schoolbook"/>
        </w:rPr>
        <w:t xml:space="preserve"> w ramach VI obszaru tematycznego</w:t>
      </w:r>
      <w:bookmarkEnd w:id="56"/>
    </w:p>
    <w:p w:rsidR="00AF2C53" w:rsidRPr="003741F9" w:rsidRDefault="000145B3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zapewnienie </w:t>
      </w:r>
      <w:r w:rsidR="00AF2C53" w:rsidRPr="003741F9">
        <w:rPr>
          <w:rFonts w:ascii="Century Schoolbook" w:hAnsi="Century Schoolbook"/>
        </w:rPr>
        <w:t>system</w:t>
      </w: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 xml:space="preserve"> edukacji włączającej (</w:t>
      </w:r>
      <w:proofErr w:type="spellStart"/>
      <w:r w:rsidR="00AF2C53" w:rsidRPr="003741F9">
        <w:rPr>
          <w:rFonts w:ascii="Century Schoolbook" w:hAnsi="Century Schoolbook"/>
        </w:rPr>
        <w:t>inkluzywnej</w:t>
      </w:r>
      <w:proofErr w:type="spellEnd"/>
      <w:r w:rsidR="00AF2C53" w:rsidRPr="003741F9">
        <w:rPr>
          <w:rFonts w:ascii="Century Schoolbook" w:hAnsi="Century Schoolbook"/>
        </w:rPr>
        <w:t>), umożliwiającej równoprawne współistnienie osób</w:t>
      </w:r>
      <w:r w:rsidR="00BE7A87" w:rsidRPr="003741F9">
        <w:rPr>
          <w:rFonts w:ascii="Century Schoolbook" w:hAnsi="Century Schoolbook"/>
        </w:rPr>
        <w:t xml:space="preserve"> z chorobami rzadkimi</w:t>
      </w:r>
      <w:r w:rsidR="00AF2C53" w:rsidRPr="003741F9">
        <w:rPr>
          <w:rFonts w:ascii="Century Schoolbook" w:hAnsi="Century Schoolbook"/>
        </w:rPr>
        <w:t xml:space="preserve"> w systemie edukacji (stopniowe i systemowe eliminowanie barier technicznych, komunikacyjnych, architektonicznych, prawnych i innych);</w:t>
      </w:r>
    </w:p>
    <w:p w:rsidR="00B871F0" w:rsidRPr="003741F9" w:rsidRDefault="00B871F0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budowanie świadomości społecznej n</w:t>
      </w:r>
      <w:r w:rsidR="00B42F50">
        <w:rPr>
          <w:rFonts w:ascii="Century Schoolbook" w:hAnsi="Century Schoolbook"/>
        </w:rPr>
        <w:t>a temat</w:t>
      </w:r>
      <w:r w:rsidRPr="003741F9">
        <w:rPr>
          <w:rFonts w:ascii="Century Schoolbook" w:hAnsi="Century Schoolbook"/>
        </w:rPr>
        <w:t xml:space="preserve"> chorób rzadkich, osób ni</w:t>
      </w:r>
      <w:r w:rsidR="00AC09A2" w:rsidRPr="003741F9">
        <w:rPr>
          <w:rFonts w:ascii="Century Schoolbook" w:hAnsi="Century Schoolbook"/>
        </w:rPr>
        <w:t>epełnosprawnych dotkniętych chorobami rzadkimi</w:t>
      </w:r>
      <w:r w:rsidRPr="003741F9">
        <w:rPr>
          <w:rFonts w:ascii="Century Schoolbook" w:hAnsi="Century Schoolbook"/>
        </w:rPr>
        <w:t xml:space="preserve"> i ich równoprawnego funkcjonowania w społeczeństwie</w:t>
      </w:r>
      <w:r w:rsidR="00F87B73" w:rsidRPr="003741F9">
        <w:rPr>
          <w:rFonts w:ascii="Century Schoolbook" w:hAnsi="Century Schoolbook"/>
        </w:rPr>
        <w:t>;</w:t>
      </w:r>
    </w:p>
    <w:p w:rsidR="00AF2C53" w:rsidRPr="003741F9" w:rsidRDefault="00B871F0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zapewnienie </w:t>
      </w:r>
      <w:r w:rsidR="00AF2C53" w:rsidRPr="003741F9">
        <w:rPr>
          <w:rFonts w:ascii="Century Schoolbook" w:hAnsi="Century Schoolbook"/>
        </w:rPr>
        <w:t>system</w:t>
      </w: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 xml:space="preserve"> wsparcia i doradztwa zawodowego, aktywi</w:t>
      </w:r>
      <w:r w:rsidR="00F87B73" w:rsidRPr="003741F9">
        <w:rPr>
          <w:rFonts w:ascii="Century Schoolbook" w:hAnsi="Century Schoolbook"/>
        </w:rPr>
        <w:t>zacji społecznej, kulturalnej i </w:t>
      </w:r>
      <w:r w:rsidR="00AF2C53" w:rsidRPr="003741F9">
        <w:rPr>
          <w:rFonts w:ascii="Century Schoolbook" w:hAnsi="Century Schoolbook"/>
        </w:rPr>
        <w:t>zawodowej</w:t>
      </w:r>
      <w:r w:rsidR="00CA6E31" w:rsidRPr="003741F9">
        <w:rPr>
          <w:rFonts w:ascii="Century Schoolbook" w:hAnsi="Century Schoolbook"/>
        </w:rPr>
        <w:t xml:space="preserve"> oraz wprowadzenie asystenta zawodowego dla osoby niesamodzielnej</w:t>
      </w:r>
      <w:r w:rsidR="00F87B73" w:rsidRPr="003741F9">
        <w:rPr>
          <w:rFonts w:ascii="Century Schoolbook" w:hAnsi="Century Schoolbook"/>
        </w:rPr>
        <w:t>;</w:t>
      </w:r>
    </w:p>
    <w:p w:rsidR="009D3558" w:rsidRPr="003741F9" w:rsidRDefault="00B871F0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utworzenie w systemie funkcjonalności – </w:t>
      </w:r>
      <w:r w:rsidR="00AF2C53" w:rsidRPr="003741F9">
        <w:rPr>
          <w:rFonts w:ascii="Century Schoolbook" w:hAnsi="Century Schoolbook"/>
        </w:rPr>
        <w:t>a</w:t>
      </w:r>
      <w:r w:rsidRPr="003741F9">
        <w:rPr>
          <w:rFonts w:ascii="Century Schoolbook" w:hAnsi="Century Schoolbook"/>
        </w:rPr>
        <w:t>systenta</w:t>
      </w:r>
      <w:r w:rsidR="00BE7A87" w:rsidRPr="003741F9">
        <w:rPr>
          <w:rFonts w:ascii="Century Schoolbook" w:hAnsi="Century Schoolbook"/>
        </w:rPr>
        <w:t xml:space="preserve"> rodzin z chorobami rzadkimi</w:t>
      </w:r>
      <w:r w:rsidR="005B61AF" w:rsidRPr="003741F9">
        <w:rPr>
          <w:rFonts w:ascii="Century Schoolbook" w:hAnsi="Century Schoolbook"/>
        </w:rPr>
        <w:t xml:space="preserve"> i </w:t>
      </w:r>
      <w:r w:rsidR="00AF2C53" w:rsidRPr="003741F9">
        <w:rPr>
          <w:rFonts w:ascii="Century Schoolbook" w:hAnsi="Century Schoolbook"/>
        </w:rPr>
        <w:t>koordynatorów pomocy, systemu ko</w:t>
      </w:r>
      <w:r w:rsidR="007C6937">
        <w:rPr>
          <w:rFonts w:ascii="Century Schoolbook" w:hAnsi="Century Schoolbook"/>
        </w:rPr>
        <w:t>ordynacji pomocy i wsparcia dla </w:t>
      </w:r>
      <w:r w:rsidR="00AF2C53" w:rsidRPr="003741F9">
        <w:rPr>
          <w:rFonts w:ascii="Century Schoolbook" w:hAnsi="Century Schoolbook"/>
        </w:rPr>
        <w:t>osób dopier</w:t>
      </w:r>
      <w:r w:rsidR="000145B3" w:rsidRPr="003741F9">
        <w:rPr>
          <w:rFonts w:ascii="Century Schoolbook" w:hAnsi="Century Schoolbook"/>
        </w:rPr>
        <w:t>o mierzących się z diagnozą choroby rzadkiej</w:t>
      </w:r>
      <w:r w:rsidR="00AF2C53" w:rsidRPr="003741F9">
        <w:rPr>
          <w:rFonts w:ascii="Century Schoolbook" w:hAnsi="Century Schoolbook"/>
        </w:rPr>
        <w:t>, jak i dłu</w:t>
      </w:r>
      <w:r w:rsidR="00D21787">
        <w:rPr>
          <w:rFonts w:ascii="Century Schoolbook" w:hAnsi="Century Schoolbook"/>
        </w:rPr>
        <w:t>gotrwale z </w:t>
      </w:r>
      <w:r w:rsidR="00F87B73" w:rsidRPr="003741F9">
        <w:rPr>
          <w:rFonts w:ascii="Century Schoolbook" w:hAnsi="Century Schoolbook"/>
        </w:rPr>
        <w:t>nimi funkcjonujących</w:t>
      </w:r>
      <w:r w:rsidR="009D3558" w:rsidRPr="003741F9">
        <w:rPr>
          <w:rFonts w:ascii="Century Schoolbook" w:hAnsi="Century Schoolbook"/>
        </w:rPr>
        <w:t>;</w:t>
      </w:r>
    </w:p>
    <w:p w:rsidR="009D3558" w:rsidRPr="003741F9" w:rsidRDefault="009D3558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  <w:b/>
          <w:iCs/>
        </w:rPr>
      </w:pPr>
      <w:r w:rsidRPr="003741F9">
        <w:rPr>
          <w:rFonts w:ascii="Century Schoolbook" w:hAnsi="Century Schoolbook"/>
        </w:rPr>
        <w:lastRenderedPageBreak/>
        <w:t xml:space="preserve">wprowadzenie tzw. „paszportu </w:t>
      </w:r>
      <w:r w:rsidR="00BF3B4C" w:rsidRPr="003741F9">
        <w:rPr>
          <w:rFonts w:ascii="Century Schoolbook" w:hAnsi="Century Schoolbook"/>
        </w:rPr>
        <w:t>opieki</w:t>
      </w:r>
      <w:r w:rsidRPr="003741F9">
        <w:rPr>
          <w:rFonts w:ascii="Century Schoolbook" w:hAnsi="Century Schoolbook"/>
        </w:rPr>
        <w:t xml:space="preserve"> </w:t>
      </w:r>
      <w:r w:rsidR="00BF3B4C" w:rsidRPr="003741F9">
        <w:rPr>
          <w:rFonts w:ascii="Century Schoolbook" w:hAnsi="Century Schoolbook"/>
        </w:rPr>
        <w:t>pacjenta</w:t>
      </w:r>
      <w:r w:rsidR="000F0099" w:rsidRPr="003741F9">
        <w:rPr>
          <w:rFonts w:ascii="Century Schoolbook" w:hAnsi="Century Schoolbook"/>
        </w:rPr>
        <w:t xml:space="preserve"> z</w:t>
      </w:r>
      <w:r w:rsidRPr="003741F9">
        <w:rPr>
          <w:rFonts w:ascii="Century Schoolbook" w:hAnsi="Century Schoolbook"/>
        </w:rPr>
        <w:t xml:space="preserve"> chorob</w:t>
      </w:r>
      <w:r w:rsidR="000F0099" w:rsidRPr="003741F9">
        <w:rPr>
          <w:rFonts w:ascii="Century Schoolbook" w:hAnsi="Century Schoolbook"/>
        </w:rPr>
        <w:t>ą</w:t>
      </w:r>
      <w:r w:rsidRPr="003741F9">
        <w:rPr>
          <w:rFonts w:ascii="Century Schoolbook" w:hAnsi="Century Schoolbook"/>
        </w:rPr>
        <w:t xml:space="preserve"> rzadk</w:t>
      </w:r>
      <w:r w:rsidR="000F0099" w:rsidRPr="003741F9">
        <w:rPr>
          <w:rFonts w:ascii="Century Schoolbook" w:hAnsi="Century Schoolbook"/>
        </w:rPr>
        <w:t>ą</w:t>
      </w:r>
      <w:r w:rsidRPr="003741F9">
        <w:rPr>
          <w:rFonts w:ascii="Century Schoolbook" w:hAnsi="Century Schoolbook"/>
        </w:rPr>
        <w:t>” uprawniającego do </w:t>
      </w:r>
      <w:r w:rsidR="00B076F4" w:rsidRPr="003741F9">
        <w:rPr>
          <w:rFonts w:ascii="Century Schoolbook" w:hAnsi="Century Schoolbook"/>
        </w:rPr>
        <w:t xml:space="preserve">skorzystania z </w:t>
      </w:r>
      <w:r w:rsidRPr="003741F9">
        <w:rPr>
          <w:rFonts w:ascii="Century Schoolbook" w:hAnsi="Century Schoolbook"/>
        </w:rPr>
        <w:t>uproszczonych i szybkich procedur medycznych;</w:t>
      </w:r>
    </w:p>
    <w:p w:rsidR="007C6937" w:rsidRDefault="00DC4C66" w:rsidP="0086249A">
      <w:pPr>
        <w:pStyle w:val="Akapitzlist"/>
        <w:numPr>
          <w:ilvl w:val="0"/>
          <w:numId w:val="4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informowanie oraz dostęp do </w:t>
      </w:r>
      <w:r w:rsidR="00B076F4" w:rsidRPr="003741F9">
        <w:rPr>
          <w:rFonts w:ascii="Century Schoolbook" w:hAnsi="Century Schoolbook"/>
        </w:rPr>
        <w:t>bezpłatn</w:t>
      </w:r>
      <w:r w:rsidRPr="003741F9">
        <w:rPr>
          <w:rFonts w:ascii="Century Schoolbook" w:hAnsi="Century Schoolbook"/>
        </w:rPr>
        <w:t>ych lub częściowo dofinansowanych usług</w:t>
      </w:r>
      <w:r w:rsidR="00D33750" w:rsidRPr="003741F9">
        <w:rPr>
          <w:rFonts w:ascii="Century Schoolbook" w:hAnsi="Century Schoolbook"/>
        </w:rPr>
        <w:t xml:space="preserve"> opiekuńczych</w:t>
      </w:r>
      <w:r w:rsidR="00B076F4" w:rsidRPr="003741F9">
        <w:rPr>
          <w:rFonts w:ascii="Century Schoolbook" w:hAnsi="Century Schoolbook"/>
        </w:rPr>
        <w:t>.</w:t>
      </w:r>
    </w:p>
    <w:p w:rsidR="007C6937" w:rsidRDefault="007C6937" w:rsidP="007C6937">
      <w:r>
        <w:br w:type="page"/>
      </w:r>
    </w:p>
    <w:p w:rsidR="00AB3042" w:rsidRDefault="00AB3042" w:rsidP="000F37C6">
      <w:pPr>
        <w:pStyle w:val="Styl1"/>
        <w:numPr>
          <w:ilvl w:val="0"/>
          <w:numId w:val="38"/>
        </w:numPr>
      </w:pPr>
      <w:bookmarkStart w:id="57" w:name="_Toc4915739"/>
      <w:r>
        <w:lastRenderedPageBreak/>
        <w:t>Rehabilitacja i stymulacja rozwoju</w:t>
      </w:r>
      <w:bookmarkEnd w:id="57"/>
    </w:p>
    <w:p w:rsidR="00AB3042" w:rsidRPr="003741F9" w:rsidRDefault="00AB3042" w:rsidP="00AB304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Choroby rzadkie zazwyczaj związane są z niepełnosprawnością fizyczną</w:t>
      </w:r>
      <w:r w:rsidR="00247FC8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a często także </w:t>
      </w:r>
      <w:r w:rsidR="00247FC8">
        <w:rPr>
          <w:rFonts w:ascii="Century Schoolbook" w:hAnsi="Century Schoolbook"/>
        </w:rPr>
        <w:t xml:space="preserve">z niepełnosprawnością </w:t>
      </w:r>
      <w:r w:rsidRPr="003741F9">
        <w:rPr>
          <w:rFonts w:ascii="Century Schoolbook" w:hAnsi="Century Schoolbook"/>
        </w:rPr>
        <w:t>intelektualną. Niektórym chorym niepełnosprawność towarzyszy przez całe życie. Dlatego tak ważne jest realizowanie opieki zdrowotnej, w tym rehabilitacji, dostosowanej indywidualnie do potrzeb i możliwości pacjenta oraz wczesne wdrażanie działań profilaktycznych</w:t>
      </w:r>
      <w:r w:rsidR="00247FC8">
        <w:rPr>
          <w:rFonts w:ascii="Century Schoolbook" w:hAnsi="Century Schoolbook"/>
        </w:rPr>
        <w:t>, opóźniających rozwój choroby i niepełnosprawności</w:t>
      </w:r>
      <w:r w:rsidRPr="003741F9">
        <w:rPr>
          <w:rFonts w:ascii="Century Schoolbook" w:hAnsi="Century Schoolbook"/>
        </w:rPr>
        <w:t xml:space="preserve">. </w:t>
      </w:r>
    </w:p>
    <w:p w:rsidR="00AB3042" w:rsidRPr="003741F9" w:rsidRDefault="00AB3042" w:rsidP="00AB304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Obecnie utrudniona jest realizacja świadczeń rehabilitacyjnych w miejscu zamieszkania pacjenta, dlatego istotne jest zapewnienie dostępu do świadczeń rehabilitacyjnych nie tylko w warunkach ambulatoryjnych i szpitalnych, ale także w warunkach domowych.  Warunki realizacji świadczenia powinny uwzględniać uwarunkowania życiowe oraz potrzeby migracyjne pacjenta. Należy dopuścić m</w:t>
      </w:r>
      <w:r w:rsidR="00D21787">
        <w:rPr>
          <w:rFonts w:ascii="Century Schoolbook" w:hAnsi="Century Schoolbook"/>
        </w:rPr>
        <w:t>ożliwość udzielania świadczeń w </w:t>
      </w:r>
      <w:r w:rsidRPr="003741F9">
        <w:rPr>
          <w:rFonts w:ascii="Century Schoolbook" w:hAnsi="Century Schoolbook"/>
        </w:rPr>
        <w:t>warunkach domowych tzw. „</w:t>
      </w:r>
      <w:proofErr w:type="spellStart"/>
      <w:r w:rsidRPr="003741F9">
        <w:rPr>
          <w:rFonts w:ascii="Century Schoolbook" w:hAnsi="Century Schoolbook"/>
        </w:rPr>
        <w:t>home</w:t>
      </w:r>
      <w:proofErr w:type="spellEnd"/>
      <w:r w:rsidRPr="003741F9">
        <w:rPr>
          <w:rFonts w:ascii="Century Schoolbook" w:hAnsi="Century Schoolbook"/>
        </w:rPr>
        <w:t xml:space="preserve"> </w:t>
      </w:r>
      <w:proofErr w:type="spellStart"/>
      <w:r w:rsidRPr="003741F9">
        <w:rPr>
          <w:rFonts w:ascii="Century Schoolbook" w:hAnsi="Century Schoolbook"/>
        </w:rPr>
        <w:t>care</w:t>
      </w:r>
      <w:proofErr w:type="spellEnd"/>
      <w:r w:rsidRPr="003741F9">
        <w:rPr>
          <w:rFonts w:ascii="Century Schoolbook" w:hAnsi="Century Schoolbook"/>
        </w:rPr>
        <w:t xml:space="preserve">” pacjentów stabilnych. </w:t>
      </w:r>
    </w:p>
    <w:p w:rsidR="00AB3042" w:rsidRPr="003741F9" w:rsidRDefault="00AB3042" w:rsidP="00AB304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Proces rehabilitacji powinien być zgodny z zaleceniami wypracowanymi przez właściwy ośrodek </w:t>
      </w:r>
      <w:r w:rsidR="00BB2B3B">
        <w:rPr>
          <w:rFonts w:ascii="Century Schoolbook" w:hAnsi="Century Schoolbook"/>
        </w:rPr>
        <w:t>referencyjny</w:t>
      </w:r>
      <w:r w:rsidRPr="003741F9">
        <w:rPr>
          <w:rFonts w:ascii="Century Schoolbook" w:hAnsi="Century Schoolbook"/>
        </w:rPr>
        <w:t>, uwzględniającymi zaburzenia struktur i funkcji ciała chorego, jego poziom samodzielności w codziennym funkcjon</w:t>
      </w:r>
      <w:r w:rsidR="00D21787">
        <w:rPr>
          <w:rFonts w:ascii="Century Schoolbook" w:hAnsi="Century Schoolbook"/>
        </w:rPr>
        <w:t>owaniu, czynniki środowiskowe i </w:t>
      </w:r>
      <w:r w:rsidRPr="003741F9">
        <w:rPr>
          <w:rFonts w:ascii="Century Schoolbook" w:hAnsi="Century Schoolbook"/>
        </w:rPr>
        <w:t xml:space="preserve">personalne, zgodnie z Międzynarodową Klasyfikacją Niepełnosprawności, Funkcjonowania i Zdrowia (ICF) zaproponowaną przez Światową Organizację Zdrowia. Kierowanie chorych do ośrodków </w:t>
      </w:r>
      <w:r w:rsidR="00BB2B3B">
        <w:rPr>
          <w:rFonts w:ascii="Century Schoolbook" w:hAnsi="Century Schoolbook"/>
        </w:rPr>
        <w:t>referencyjnych</w:t>
      </w:r>
      <w:r w:rsidRPr="003741F9">
        <w:rPr>
          <w:rFonts w:ascii="Century Schoolbook" w:hAnsi="Century Schoolbook"/>
        </w:rPr>
        <w:t xml:space="preserve"> umożliwi opisanie zaburzeń motorycznych, logopedycznych, problemów psychologicznych typow</w:t>
      </w:r>
      <w:r w:rsidR="00D21787">
        <w:rPr>
          <w:rFonts w:ascii="Century Schoolbook" w:hAnsi="Century Schoolbook"/>
        </w:rPr>
        <w:t>ych dla poszczególnych chorób i </w:t>
      </w:r>
      <w:r w:rsidRPr="003741F9">
        <w:rPr>
          <w:rFonts w:ascii="Century Schoolbook" w:hAnsi="Century Schoolbook"/>
        </w:rPr>
        <w:t>opracowanie „ścieżek indywidualnego postępowania”.</w:t>
      </w:r>
    </w:p>
    <w:p w:rsidR="00AB3042" w:rsidRPr="003741F9" w:rsidRDefault="00AB3042" w:rsidP="00AB304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Standardową częścią opieki nad osobą z chorobą rzadką powinna być możliwość wsparcia pacjentów oraz ich opiekunów przez wykwalifikowanych specjalistów </w:t>
      </w:r>
      <w:r w:rsidR="00BB2B3B">
        <w:rPr>
          <w:rFonts w:ascii="Century Schoolbook" w:hAnsi="Century Schoolbook"/>
        </w:rPr>
        <w:t>przy wykorzystaniu rozwiązań</w:t>
      </w:r>
      <w:r w:rsidRPr="003741F9">
        <w:rPr>
          <w:rFonts w:ascii="Century Schoolbook" w:hAnsi="Century Schoolbook"/>
        </w:rPr>
        <w:t xml:space="preserve"> </w:t>
      </w:r>
      <w:proofErr w:type="spellStart"/>
      <w:r w:rsidR="00BB2B3B">
        <w:rPr>
          <w:rFonts w:ascii="Century Schoolbook" w:hAnsi="Century Schoolbook"/>
        </w:rPr>
        <w:t>telemedycznych</w:t>
      </w:r>
      <w:proofErr w:type="spellEnd"/>
      <w:r w:rsidR="00BB2B3B">
        <w:rPr>
          <w:rFonts w:ascii="Century Schoolbook" w:hAnsi="Century Schoolbook"/>
        </w:rPr>
        <w:t xml:space="preserve"> i teleinformatycznych</w:t>
      </w:r>
      <w:r w:rsidRPr="003741F9">
        <w:rPr>
          <w:rFonts w:ascii="Century Schoolbook" w:hAnsi="Century Schoolbook"/>
        </w:rPr>
        <w:t>. Bardzo pomocnym narzędziem byłaby również możl</w:t>
      </w:r>
      <w:r w:rsidR="000467DD">
        <w:rPr>
          <w:rFonts w:ascii="Century Schoolbook" w:hAnsi="Century Schoolbook"/>
        </w:rPr>
        <w:t>iwość kontaktu telefonicznego za pośrednictwem infolinii</w:t>
      </w:r>
      <w:r w:rsidRPr="003741F9">
        <w:rPr>
          <w:rFonts w:ascii="Century Schoolbook" w:hAnsi="Century Schoolbook"/>
        </w:rPr>
        <w:t>.</w:t>
      </w:r>
    </w:p>
    <w:p w:rsidR="00AB3042" w:rsidRPr="003741F9" w:rsidRDefault="00AB3042" w:rsidP="00AB304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związku ze specyfiką i unikalnością chorób rzadkich, ważne jest</w:t>
      </w:r>
      <w:r w:rsidR="00BB2B3B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aby świadczenia zdrowotne prowadzone były przez specjalistów, którzy odbyli dodatkowe specjalistyczne kształcenie. Niezbędne jest uruchomienie szkoleń</w:t>
      </w:r>
      <w:r w:rsidR="00D21787">
        <w:rPr>
          <w:rFonts w:ascii="Century Schoolbook" w:hAnsi="Century Schoolbook"/>
        </w:rPr>
        <w:t xml:space="preserve"> dla specjalistów pracujących w </w:t>
      </w:r>
      <w:r w:rsidRPr="003741F9">
        <w:rPr>
          <w:rFonts w:ascii="Century Schoolbook" w:hAnsi="Century Schoolbook"/>
        </w:rPr>
        <w:t>ośrodkach lokalnych lub prowadzących terapię w warunkach domowych. Istotne jest również</w:t>
      </w:r>
      <w:r w:rsidR="00BB2B3B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aby szkolenia z zakresu opieki nad pacjentem z chorobą rzadką </w:t>
      </w:r>
      <w:r w:rsidR="00F855CB" w:rsidRPr="003741F9">
        <w:rPr>
          <w:rFonts w:ascii="Century Schoolbook" w:hAnsi="Century Schoolbook"/>
        </w:rPr>
        <w:t xml:space="preserve">były </w:t>
      </w:r>
      <w:r w:rsidRPr="003741F9">
        <w:rPr>
          <w:rFonts w:ascii="Century Schoolbook" w:hAnsi="Century Schoolbook"/>
        </w:rPr>
        <w:t>dostępne również dla wszystkich uczestników w tym fizjoterapeutów, logopedów, psychologów, nauczycieli, pedagogów, pielęgniarek  i dietetyków.</w:t>
      </w:r>
    </w:p>
    <w:p w:rsidR="00AB3042" w:rsidRPr="003741F9" w:rsidRDefault="00AB3042" w:rsidP="00AB3042">
      <w:pPr>
        <w:pStyle w:val="Nagwek2"/>
        <w:ind w:left="360"/>
        <w:rPr>
          <w:rFonts w:ascii="Century Schoolbook" w:hAnsi="Century Schoolbook"/>
        </w:rPr>
      </w:pPr>
      <w:bookmarkStart w:id="58" w:name="_Toc4527922"/>
      <w:bookmarkStart w:id="59" w:name="_Toc4915740"/>
      <w:r w:rsidRPr="003741F9">
        <w:rPr>
          <w:rFonts w:ascii="Century Schoolbook" w:hAnsi="Century Schoolbook"/>
        </w:rPr>
        <w:lastRenderedPageBreak/>
        <w:t>Rekomendacje w ramach VII obszaru tematycznego</w:t>
      </w:r>
      <w:bookmarkEnd w:id="58"/>
      <w:bookmarkEnd w:id="59"/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poprawa dostępu do świadczeń z zakresu rehabilitacji leczniczej (fizjoterapii) w warunkach domowych;</w:t>
      </w:r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wypracowanie standardu opieki specjalist</w:t>
      </w:r>
      <w:r w:rsidR="00BB2B3B">
        <w:rPr>
          <w:rFonts w:ascii="Century Schoolbook" w:hAnsi="Century Schoolbook"/>
        </w:rPr>
        <w:t>ycznej dla poszczególnych</w:t>
      </w:r>
      <w:r w:rsidRPr="003741F9">
        <w:rPr>
          <w:rFonts w:ascii="Century Schoolbook" w:hAnsi="Century Schoolbook"/>
        </w:rPr>
        <w:t xml:space="preserve"> chorób </w:t>
      </w:r>
      <w:r w:rsidR="00BB2B3B">
        <w:rPr>
          <w:rFonts w:ascii="Century Schoolbook" w:hAnsi="Century Schoolbook"/>
        </w:rPr>
        <w:t xml:space="preserve">i grup chorób rzadkich </w:t>
      </w:r>
      <w:r w:rsidRPr="003741F9">
        <w:rPr>
          <w:rFonts w:ascii="Century Schoolbook" w:hAnsi="Century Schoolbook"/>
        </w:rPr>
        <w:t>najlepiej poznanych (</w:t>
      </w:r>
      <w:r w:rsidR="00BB2B3B">
        <w:rPr>
          <w:rFonts w:ascii="Century Schoolbook" w:hAnsi="Century Schoolbook"/>
        </w:rPr>
        <w:t>w tym wytycznych postępowania w </w:t>
      </w:r>
      <w:r w:rsidRPr="003741F9">
        <w:rPr>
          <w:rFonts w:ascii="Century Schoolbook" w:hAnsi="Century Schoolbook"/>
        </w:rPr>
        <w:t>procesie diagnostyczno-leczniczym z </w:t>
      </w:r>
      <w:r w:rsidR="00BB2B3B">
        <w:rPr>
          <w:rFonts w:ascii="Century Schoolbook" w:hAnsi="Century Schoolbook"/>
        </w:rPr>
        <w:t xml:space="preserve">uwzględnieniem </w:t>
      </w:r>
      <w:r w:rsidRPr="003741F9">
        <w:rPr>
          <w:rFonts w:ascii="Century Schoolbook" w:hAnsi="Century Schoolbook"/>
        </w:rPr>
        <w:t>model</w:t>
      </w:r>
      <w:r w:rsidR="00BB2B3B">
        <w:rPr>
          <w:rFonts w:ascii="Century Schoolbook" w:hAnsi="Century Schoolbook"/>
        </w:rPr>
        <w:t>u</w:t>
      </w:r>
      <w:r w:rsidRPr="003741F9">
        <w:rPr>
          <w:rFonts w:ascii="Century Schoolbook" w:hAnsi="Century Schoolbook"/>
        </w:rPr>
        <w:t xml:space="preserve"> „</w:t>
      </w:r>
      <w:proofErr w:type="spellStart"/>
      <w:r w:rsidRPr="003741F9">
        <w:rPr>
          <w:rFonts w:ascii="Century Schoolbook" w:hAnsi="Century Schoolbook"/>
        </w:rPr>
        <w:t>home-care</w:t>
      </w:r>
      <w:proofErr w:type="spellEnd"/>
      <w:r w:rsidRPr="003741F9">
        <w:rPr>
          <w:rFonts w:ascii="Century Schoolbook" w:hAnsi="Century Schoolbook"/>
        </w:rPr>
        <w:t>”);</w:t>
      </w:r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zapewnienie możliwości konsultacji specjalistycznej dla pacjentów i lekarzy </w:t>
      </w:r>
      <w:r w:rsidR="00A770E0">
        <w:rPr>
          <w:rFonts w:ascii="Century Schoolbook" w:hAnsi="Century Schoolbook"/>
        </w:rPr>
        <w:t xml:space="preserve">przy wykorzystaniu rozwiązań </w:t>
      </w:r>
      <w:proofErr w:type="spellStart"/>
      <w:r w:rsidR="00A770E0">
        <w:rPr>
          <w:rFonts w:ascii="Century Schoolbook" w:hAnsi="Century Schoolbook"/>
        </w:rPr>
        <w:t>telemedycznych</w:t>
      </w:r>
      <w:proofErr w:type="spellEnd"/>
      <w:r w:rsidR="00A770E0">
        <w:rPr>
          <w:rFonts w:ascii="Century Schoolbook" w:hAnsi="Century Schoolbook"/>
        </w:rPr>
        <w:t xml:space="preserve"> i teleinformatycznych;</w:t>
      </w:r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uruchomienie infolinii 24h typu </w:t>
      </w:r>
      <w:proofErr w:type="spellStart"/>
      <w:r w:rsidRPr="003741F9">
        <w:rPr>
          <w:rFonts w:ascii="Century Schoolbook" w:hAnsi="Century Schoolbook"/>
        </w:rPr>
        <w:t>helpline</w:t>
      </w:r>
      <w:proofErr w:type="spellEnd"/>
      <w:r w:rsidRPr="003741F9">
        <w:rPr>
          <w:rFonts w:ascii="Century Schoolbook" w:hAnsi="Century Schoolbook"/>
        </w:rPr>
        <w:t>;</w:t>
      </w:r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wprowadzenie skoordynowanych świadczeń kompleksowej, długofalowej i stałej opieki medycznej i rehabilitacyjnej</w:t>
      </w:r>
      <w:r w:rsidR="00A770E0">
        <w:rPr>
          <w:rFonts w:ascii="Century Schoolbook" w:hAnsi="Century Schoolbook"/>
        </w:rPr>
        <w:t>,</w:t>
      </w:r>
      <w:r w:rsidRPr="003741F9">
        <w:rPr>
          <w:rFonts w:ascii="Century Schoolbook" w:hAnsi="Century Schoolbook"/>
        </w:rPr>
        <w:t xml:space="preserve"> a takż</w:t>
      </w:r>
      <w:r w:rsidR="00A770E0">
        <w:rPr>
          <w:rFonts w:ascii="Century Schoolbook" w:hAnsi="Century Schoolbook"/>
        </w:rPr>
        <w:t>e pozwalającej na uproszczony i </w:t>
      </w:r>
      <w:r w:rsidRPr="003741F9">
        <w:rPr>
          <w:rFonts w:ascii="Century Schoolbook" w:hAnsi="Century Schoolbook"/>
        </w:rPr>
        <w:t>szybki dostęp do lekarzy specjalistów interdyscyplinarnych stale zaangażowanych i niezbędnych w procesie leczenia;</w:t>
      </w:r>
    </w:p>
    <w:p w:rsidR="00AB3042" w:rsidRPr="003741F9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upowszechnienie modelowego schematu postępowania rehabilitacyjnego i dostępu do specjalistycznej rehabilitacji, obejmującej wieloprofilowe działania lekarzy, fizjoterapeutów, logopedów, psychologów, nauczycieli, pedagogów, pielęgniarek  i dietetyków;</w:t>
      </w:r>
    </w:p>
    <w:p w:rsidR="00AB3042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wprowadzenie szybkiego, stałego i kompleksowego dostępu do terapii stymulacyjnych, rehabilitacyjnych oraz umożliwienie korzystania z bazy sprzętu rehabilitacyjnego</w:t>
      </w:r>
      <w:r w:rsidR="00B42F50">
        <w:rPr>
          <w:rFonts w:ascii="Century Schoolbook" w:hAnsi="Century Schoolbook"/>
        </w:rPr>
        <w:t xml:space="preserve"> lub </w:t>
      </w:r>
      <w:r w:rsidRPr="003741F9">
        <w:rPr>
          <w:rFonts w:ascii="Century Schoolbook" w:hAnsi="Century Schoolbook"/>
        </w:rPr>
        <w:t>stymulacyjn</w:t>
      </w:r>
      <w:r w:rsidR="00D21787">
        <w:rPr>
          <w:rFonts w:ascii="Century Schoolbook" w:hAnsi="Century Schoolbook"/>
        </w:rPr>
        <w:t>ego wykorzystywanego do pracy w </w:t>
      </w:r>
      <w:r w:rsidRPr="003741F9">
        <w:rPr>
          <w:rFonts w:ascii="Century Schoolbook" w:hAnsi="Century Schoolbook"/>
        </w:rPr>
        <w:t>domu;</w:t>
      </w:r>
    </w:p>
    <w:p w:rsidR="00AB3042" w:rsidRPr="00AB3042" w:rsidRDefault="00AB3042" w:rsidP="0086249A">
      <w:pPr>
        <w:pStyle w:val="Akapitzlist"/>
        <w:numPr>
          <w:ilvl w:val="0"/>
          <w:numId w:val="48"/>
        </w:numPr>
        <w:spacing w:before="240" w:line="360" w:lineRule="auto"/>
        <w:jc w:val="both"/>
        <w:rPr>
          <w:rFonts w:ascii="Century Schoolbook" w:hAnsi="Century Schoolbook"/>
        </w:rPr>
      </w:pPr>
      <w:r w:rsidRPr="00AB3042">
        <w:rPr>
          <w:rFonts w:ascii="Century Schoolbook" w:hAnsi="Century Schoolbook"/>
        </w:rPr>
        <w:t>uruchomienie szkoleń dla specjalistów pracujących w ośrodkach lokalnych oraz prowadzących terapię w warunkach domowych.</w:t>
      </w:r>
    </w:p>
    <w:p w:rsidR="00AB3042" w:rsidRDefault="00AB304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AB3042" w:rsidRPr="00AB3042" w:rsidRDefault="00AB3042" w:rsidP="000F37C6">
      <w:pPr>
        <w:pStyle w:val="Styl1"/>
        <w:numPr>
          <w:ilvl w:val="0"/>
          <w:numId w:val="38"/>
        </w:numPr>
      </w:pPr>
      <w:bookmarkStart w:id="60" w:name="_Toc4915741"/>
      <w:r>
        <w:lastRenderedPageBreak/>
        <w:t>Edukacja, nauka, informacja i świadomość społeczna</w:t>
      </w:r>
      <w:bookmarkEnd w:id="60"/>
    </w:p>
    <w:p w:rsidR="00757160" w:rsidRPr="003741F9" w:rsidRDefault="00AF2C53" w:rsidP="00757160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Stan wiedzy na temat chorób rzadkich jest zróżnicowany. Choć nieliczne jednostki chorobowe z tej grupy są stosunkowo dobrze przebadane, to w wielu przypadkach </w:t>
      </w:r>
      <w:r w:rsidR="00D46435" w:rsidRPr="003741F9">
        <w:rPr>
          <w:rFonts w:ascii="Century Schoolbook" w:hAnsi="Century Schoolbook"/>
        </w:rPr>
        <w:t>nie jest znane ani podłoże, ani </w:t>
      </w:r>
      <w:r w:rsidRPr="003741F9">
        <w:rPr>
          <w:rFonts w:ascii="Century Schoolbook" w:hAnsi="Century Schoolbook"/>
        </w:rPr>
        <w:t xml:space="preserve">patomechanizmy prowadzące do rozwoju choroby. </w:t>
      </w:r>
      <w:r w:rsidR="00757160" w:rsidRPr="003741F9">
        <w:rPr>
          <w:rFonts w:ascii="Century Schoolbook" w:hAnsi="Century Schoolbook"/>
        </w:rPr>
        <w:t>Brak umiejętności wyszukiwania i oceny wiarygodności doniesień naukowych, a co za tym idzie brak dostępu do wiarygodnych informacji, stanowią jedno z najważniejszych wyzwań dla pacjentów z chorobami rzadkimi, ich opiekunów, a także wielu specjalistów zaangażowanych w opiekę nad chorymi. Pacjentom najbardziej brakuje zintegrowanej informacji o tym, gdzie można uzyskać pomoc medyczną, jakie metody terapeutyczne są dostępne, a także - jaka jest skuteczność tych metod.</w:t>
      </w:r>
    </w:p>
    <w:p w:rsidR="00B871F0" w:rsidRPr="003741F9" w:rsidRDefault="00AF2C53" w:rsidP="00F87014">
      <w:pPr>
        <w:spacing w:before="240"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Poszerzenie wiedzy w tym zakresie otwiera perspektywę opracow</w:t>
      </w:r>
      <w:r w:rsidR="00757160" w:rsidRPr="003741F9">
        <w:rPr>
          <w:rFonts w:ascii="Century Schoolbook" w:hAnsi="Century Schoolbook"/>
        </w:rPr>
        <w:t>ania nowych metod diagnostyki i </w:t>
      </w:r>
      <w:r w:rsidRPr="003741F9">
        <w:rPr>
          <w:rFonts w:ascii="Century Schoolbook" w:hAnsi="Century Schoolbook"/>
        </w:rPr>
        <w:t>terapii dla pacjentów cierpiących na choroby rzadkie.</w:t>
      </w:r>
    </w:p>
    <w:p w:rsidR="00757160" w:rsidRPr="003741F9" w:rsidRDefault="00757160" w:rsidP="00757160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Informacja o wielu chorobach rzadkich jest rozproszona. Informacja ta powinna być skoncentrowana i oparta na dowodach naukowych. </w:t>
      </w:r>
    </w:p>
    <w:p w:rsidR="00757160" w:rsidRPr="003741F9" w:rsidRDefault="00757160" w:rsidP="00757160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Nieocenionym wsparciem dla pacjentów i ich rodzin są zazwyczaj fundacje oraz stowarzyszenia pacjentów zrzeszające osoby dotknięte przez poszczególne choroby rzadkie. Codzienne obcowanie z chorobą i problemami z nią związanymi dostarcza im cennych informacji o przebiegu choroby i leczenia, którą mogą z pożytkiem wykorzystać nowo zdiagnozowani chorzy i ich opiekunowie. W Polsce istnieje ponad 50 organizacji pacjentów zrzeszających osoby z chorobami rzadkimi oraz jedna or</w:t>
      </w:r>
      <w:r w:rsidR="00A770E0">
        <w:rPr>
          <w:rFonts w:ascii="Century Schoolbook" w:hAnsi="Century Schoolbook"/>
        </w:rPr>
        <w:t>ganizacja parasolowa</w:t>
      </w:r>
      <w:r w:rsidRPr="003741F9">
        <w:rPr>
          <w:rFonts w:ascii="Century Schoolbook" w:hAnsi="Century Schoolbook"/>
        </w:rPr>
        <w:t xml:space="preserve">. Organizacje pozarządowe są gotowe do aktywnej współpracy z instytucjami rządowymi, samorządowymi i ośrodkami naukowymi służącej upowszechnianiu wiedzy o chorobach rzadkich. </w:t>
      </w:r>
    </w:p>
    <w:p w:rsidR="009F2567" w:rsidRPr="003741F9" w:rsidRDefault="00757160" w:rsidP="003762C8">
      <w:pPr>
        <w:spacing w:line="360" w:lineRule="auto"/>
        <w:ind w:left="360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Poprawa dostępu do rzetelnych informacji o chorobach rzadkich wymaga zaangażowania środków publicznych. Wskazane jest – wzorem</w:t>
      </w:r>
      <w:r w:rsidR="00172C4D" w:rsidRPr="003741F9">
        <w:rPr>
          <w:rFonts w:ascii="Century Schoolbook" w:hAnsi="Century Schoolbook"/>
        </w:rPr>
        <w:t xml:space="preserve"> innych krajów UE -  stworzenie, utrzymywanie, aktualizowanie oraz </w:t>
      </w:r>
      <w:r w:rsidR="00181661" w:rsidRPr="003741F9">
        <w:rPr>
          <w:rFonts w:ascii="Century Schoolbook" w:hAnsi="Century Schoolbook"/>
        </w:rPr>
        <w:t xml:space="preserve">modernizowanie </w:t>
      </w:r>
      <w:r w:rsidRPr="003741F9">
        <w:rPr>
          <w:rFonts w:ascii="Century Schoolbook" w:hAnsi="Century Schoolbook"/>
        </w:rPr>
        <w:t>publicznie finansowanej platformy internetowej integrującej różne źródła</w:t>
      </w:r>
      <w:r w:rsidR="00181661" w:rsidRPr="003741F9">
        <w:rPr>
          <w:rFonts w:ascii="Century Schoolbook" w:hAnsi="Century Schoolbook"/>
        </w:rPr>
        <w:t xml:space="preserve"> (np. ORPHANET</w:t>
      </w:r>
      <w:r w:rsidR="00D21787">
        <w:rPr>
          <w:rFonts w:ascii="Century Schoolbook" w:hAnsi="Century Schoolbook"/>
        </w:rPr>
        <w:t>) i </w:t>
      </w:r>
      <w:r w:rsidR="00172C4D" w:rsidRPr="003741F9">
        <w:rPr>
          <w:rFonts w:ascii="Century Schoolbook" w:hAnsi="Century Schoolbook"/>
        </w:rPr>
        <w:t>zawierającej uaktualniane</w:t>
      </w:r>
      <w:r w:rsidR="00181661" w:rsidRPr="003741F9">
        <w:rPr>
          <w:rFonts w:ascii="Century Schoolbook" w:hAnsi="Century Schoolbook"/>
        </w:rPr>
        <w:t xml:space="preserve"> </w:t>
      </w:r>
      <w:r w:rsidRPr="003741F9">
        <w:rPr>
          <w:rFonts w:ascii="Century Schoolbook" w:hAnsi="Century Schoolbook"/>
        </w:rPr>
        <w:t>informacje na temat chorób rzadkich, możliwości ich diagnostyki i le</w:t>
      </w:r>
      <w:r w:rsidR="00181661" w:rsidRPr="003741F9">
        <w:rPr>
          <w:rFonts w:ascii="Century Schoolbook" w:hAnsi="Century Schoolbook"/>
        </w:rPr>
        <w:t>czenia oraz optymalnych modeli</w:t>
      </w:r>
      <w:r w:rsidRPr="003741F9">
        <w:rPr>
          <w:rFonts w:ascii="Century Schoolbook" w:hAnsi="Century Schoolbook"/>
        </w:rPr>
        <w:t xml:space="preserve"> terapii i opieki. </w:t>
      </w:r>
    </w:p>
    <w:p w:rsidR="00AF2C53" w:rsidRPr="003741F9" w:rsidRDefault="00AF2C53" w:rsidP="00F87014">
      <w:pPr>
        <w:pStyle w:val="Nagwek2"/>
        <w:ind w:left="360"/>
        <w:jc w:val="both"/>
        <w:rPr>
          <w:rFonts w:ascii="Century Schoolbook" w:hAnsi="Century Schoolbook"/>
        </w:rPr>
      </w:pPr>
      <w:bookmarkStart w:id="61" w:name="_Toc4915742"/>
      <w:r w:rsidRPr="003741F9">
        <w:rPr>
          <w:rFonts w:ascii="Century Schoolbook" w:hAnsi="Century Schoolbook"/>
        </w:rPr>
        <w:lastRenderedPageBreak/>
        <w:t>Rekomendacje</w:t>
      </w:r>
      <w:r w:rsidR="00B8021E">
        <w:rPr>
          <w:rFonts w:ascii="Century Schoolbook" w:hAnsi="Century Schoolbook"/>
        </w:rPr>
        <w:t xml:space="preserve"> w ramach VII</w:t>
      </w:r>
      <w:r w:rsidR="004D1951">
        <w:rPr>
          <w:rFonts w:ascii="Century Schoolbook" w:hAnsi="Century Schoolbook"/>
        </w:rPr>
        <w:t>I</w:t>
      </w:r>
      <w:r w:rsidR="00F87014" w:rsidRPr="003741F9">
        <w:rPr>
          <w:rFonts w:ascii="Century Schoolbook" w:hAnsi="Century Schoolbook"/>
        </w:rPr>
        <w:t xml:space="preserve"> obszaru tematycznego</w:t>
      </w:r>
      <w:bookmarkEnd w:id="61"/>
    </w:p>
    <w:p w:rsidR="008568D6" w:rsidRPr="003741F9" w:rsidRDefault="000145B3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</w:t>
      </w:r>
      <w:r w:rsidR="00AF2C53" w:rsidRPr="003741F9">
        <w:rPr>
          <w:rFonts w:ascii="Century Schoolbook" w:hAnsi="Century Schoolbook"/>
        </w:rPr>
        <w:t>apewnienie warunków, które ułatwią prowadzenie badań naukowych nad chorobami</w:t>
      </w:r>
      <w:r w:rsidR="00F87014" w:rsidRPr="003741F9">
        <w:rPr>
          <w:rFonts w:ascii="Century Schoolbook" w:hAnsi="Century Schoolbook"/>
        </w:rPr>
        <w:t xml:space="preserve"> rzadkimi w </w:t>
      </w:r>
      <w:r w:rsidR="00AF2C53" w:rsidRPr="003741F9">
        <w:rPr>
          <w:rFonts w:ascii="Century Schoolbook" w:hAnsi="Century Schoolbook"/>
        </w:rPr>
        <w:t>obszarze n</w:t>
      </w:r>
      <w:r w:rsidR="00D21787">
        <w:rPr>
          <w:rFonts w:ascii="Century Schoolbook" w:hAnsi="Century Schoolbook"/>
        </w:rPr>
        <w:t>auk podstawowych, klinicznych i </w:t>
      </w:r>
      <w:r w:rsidR="00AF2C53" w:rsidRPr="003741F9">
        <w:rPr>
          <w:rFonts w:ascii="Century Schoolbook" w:hAnsi="Century Schoolbook"/>
        </w:rPr>
        <w:t>społecznych;</w:t>
      </w:r>
    </w:p>
    <w:p w:rsidR="008568D6" w:rsidRPr="003741F9" w:rsidRDefault="00B871F0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</w:t>
      </w:r>
      <w:r w:rsidR="00AF2C53" w:rsidRPr="003741F9">
        <w:rPr>
          <w:rFonts w:ascii="Century Schoolbook" w:hAnsi="Century Schoolbook"/>
        </w:rPr>
        <w:t>zmocnienie współpracy międzynarodowej i zwiększenie udziału polskich ośrodków</w:t>
      </w:r>
      <w:r w:rsidR="00F87014" w:rsidRPr="003741F9">
        <w:rPr>
          <w:rFonts w:ascii="Century Schoolbook" w:hAnsi="Century Schoolbook"/>
        </w:rPr>
        <w:t xml:space="preserve"> badawczych i </w:t>
      </w:r>
      <w:r w:rsidR="00AF2C53" w:rsidRPr="003741F9">
        <w:rPr>
          <w:rFonts w:ascii="Century Schoolbook" w:hAnsi="Century Schoolbook"/>
        </w:rPr>
        <w:t>naukowców w międzynarodowych projektach badawczych;</w:t>
      </w:r>
    </w:p>
    <w:p w:rsidR="008568D6" w:rsidRPr="003741F9" w:rsidRDefault="00B871F0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</w:t>
      </w:r>
      <w:r w:rsidR="00AF2C53" w:rsidRPr="003741F9">
        <w:rPr>
          <w:rFonts w:ascii="Century Schoolbook" w:hAnsi="Century Schoolbook"/>
        </w:rPr>
        <w:t>ozwój współpracy interdyscyplinarnej pomiędzy naukami medycznymi</w:t>
      </w:r>
      <w:r w:rsidR="00D21787">
        <w:rPr>
          <w:rFonts w:ascii="Century Schoolbook" w:hAnsi="Century Schoolbook"/>
        </w:rPr>
        <w:t xml:space="preserve"> i </w:t>
      </w:r>
      <w:r w:rsidR="00AF2C53" w:rsidRPr="003741F9">
        <w:rPr>
          <w:rFonts w:ascii="Century Schoolbook" w:hAnsi="Century Schoolbook"/>
        </w:rPr>
        <w:t>społecznymi</w:t>
      </w:r>
      <w:r w:rsidR="00F87014" w:rsidRPr="003741F9">
        <w:rPr>
          <w:rFonts w:ascii="Century Schoolbook" w:hAnsi="Century Schoolbook"/>
        </w:rPr>
        <w:t xml:space="preserve"> </w:t>
      </w:r>
      <w:r w:rsidR="00D46435" w:rsidRPr="003741F9">
        <w:rPr>
          <w:rFonts w:ascii="Century Schoolbook" w:hAnsi="Century Schoolbook"/>
        </w:rPr>
        <w:t>w </w:t>
      </w:r>
      <w:r w:rsidR="00AF2C53" w:rsidRPr="003741F9">
        <w:rPr>
          <w:rFonts w:ascii="Century Schoolbook" w:hAnsi="Century Schoolbook"/>
        </w:rPr>
        <w:t>obszarach badawczych związanych z organizacją systemu ochrony zdr</w:t>
      </w:r>
      <w:r w:rsidR="00D46435" w:rsidRPr="003741F9">
        <w:rPr>
          <w:rFonts w:ascii="Century Schoolbook" w:hAnsi="Century Schoolbook"/>
        </w:rPr>
        <w:t>owia i </w:t>
      </w:r>
      <w:r w:rsidR="00F87014" w:rsidRPr="003741F9">
        <w:rPr>
          <w:rFonts w:ascii="Century Schoolbook" w:hAnsi="Century Schoolbook"/>
        </w:rPr>
        <w:t>optymalizacją opieki nad </w:t>
      </w:r>
      <w:r w:rsidR="00AF2C53" w:rsidRPr="003741F9">
        <w:rPr>
          <w:rFonts w:ascii="Century Schoolbook" w:hAnsi="Century Schoolbook"/>
        </w:rPr>
        <w:t>chorymi z chorobami rzadkimi;</w:t>
      </w:r>
    </w:p>
    <w:p w:rsidR="008568D6" w:rsidRPr="003741F9" w:rsidRDefault="00B871F0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>powszechnienie wiedzy i trwałe wpisanie</w:t>
      </w:r>
      <w:r w:rsidR="00D21787">
        <w:rPr>
          <w:rFonts w:ascii="Century Schoolbook" w:hAnsi="Century Schoolbook"/>
        </w:rPr>
        <w:t xml:space="preserve"> problematyki chorób rzadkich w </w:t>
      </w:r>
      <w:r w:rsidR="00AF2C53" w:rsidRPr="003741F9">
        <w:rPr>
          <w:rFonts w:ascii="Century Schoolbook" w:hAnsi="Century Schoolbook"/>
        </w:rPr>
        <w:t>programy</w:t>
      </w:r>
      <w:r w:rsidR="00F87014" w:rsidRPr="003741F9">
        <w:rPr>
          <w:rFonts w:ascii="Century Schoolbook" w:hAnsi="Century Schoolbook"/>
        </w:rPr>
        <w:t xml:space="preserve"> </w:t>
      </w:r>
      <w:r w:rsidR="00AF2C53" w:rsidRPr="003741F9">
        <w:rPr>
          <w:rFonts w:ascii="Century Schoolbook" w:hAnsi="Century Schoolbook"/>
        </w:rPr>
        <w:t>kształcenia na etapie przed- i podyplomowego zawodów medycznych i około-medycznych;</w:t>
      </w:r>
    </w:p>
    <w:p w:rsidR="00172C4D" w:rsidRPr="003741F9" w:rsidRDefault="00B871F0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</w:t>
      </w:r>
      <w:r w:rsidR="00AF2C53" w:rsidRPr="003741F9">
        <w:rPr>
          <w:rFonts w:ascii="Century Schoolbook" w:hAnsi="Century Schoolbook"/>
        </w:rPr>
        <w:t>większenie dostępności i upowszechnienie informacji na temat chorób rzadkich</w:t>
      </w:r>
      <w:r w:rsidR="00D46435" w:rsidRPr="003741F9">
        <w:rPr>
          <w:rFonts w:ascii="Century Schoolbook" w:hAnsi="Century Schoolbook"/>
        </w:rPr>
        <w:t xml:space="preserve"> </w:t>
      </w:r>
      <w:r w:rsidR="00AF2C53" w:rsidRPr="003741F9">
        <w:rPr>
          <w:rFonts w:ascii="Century Schoolbook" w:hAnsi="Century Schoolbook"/>
        </w:rPr>
        <w:t>skierowanych i dostosowanych do różnych grup docelowych;</w:t>
      </w:r>
    </w:p>
    <w:p w:rsidR="008568D6" w:rsidRPr="003741F9" w:rsidRDefault="00172C4D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s</w:t>
      </w:r>
      <w:r w:rsidR="00AF2C53" w:rsidRPr="003741F9">
        <w:rPr>
          <w:rFonts w:ascii="Century Schoolbook" w:hAnsi="Century Schoolbook"/>
        </w:rPr>
        <w:t>tworzenie</w:t>
      </w:r>
      <w:r w:rsidR="00E36EBE" w:rsidRPr="003741F9">
        <w:rPr>
          <w:rFonts w:ascii="Century Schoolbook" w:hAnsi="Century Schoolbook"/>
        </w:rPr>
        <w:t xml:space="preserve">, </w:t>
      </w:r>
      <w:r w:rsidRPr="003741F9">
        <w:rPr>
          <w:rFonts w:ascii="Century Schoolbook" w:hAnsi="Century Schoolbook"/>
        </w:rPr>
        <w:t>utrzymywanie</w:t>
      </w:r>
      <w:r w:rsidR="00E36EBE" w:rsidRPr="003741F9">
        <w:rPr>
          <w:rFonts w:ascii="Century Schoolbook" w:hAnsi="Century Schoolbook"/>
        </w:rPr>
        <w:t>, aktualizowanie oraz modernizowanie</w:t>
      </w:r>
      <w:r w:rsidRPr="003741F9">
        <w:rPr>
          <w:rFonts w:ascii="Century Schoolbook" w:hAnsi="Century Schoolbook"/>
        </w:rPr>
        <w:t xml:space="preserve"> </w:t>
      </w:r>
      <w:r w:rsidR="00AF2C53" w:rsidRPr="003741F9">
        <w:rPr>
          <w:rFonts w:ascii="Century Schoolbook" w:hAnsi="Century Schoolbook"/>
        </w:rPr>
        <w:t>zintegrowanej platformy internetowej poświęconej chorobom rzadkim;</w:t>
      </w:r>
    </w:p>
    <w:p w:rsidR="00C066D9" w:rsidRPr="00C066D9" w:rsidRDefault="00B871F0" w:rsidP="0086249A">
      <w:pPr>
        <w:pStyle w:val="Akapitzlist"/>
        <w:numPr>
          <w:ilvl w:val="0"/>
          <w:numId w:val="49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umożliwienie </w:t>
      </w:r>
      <w:r w:rsidR="00AF2C53" w:rsidRPr="003741F9">
        <w:rPr>
          <w:rFonts w:ascii="Century Schoolbook" w:hAnsi="Century Schoolbook"/>
        </w:rPr>
        <w:t>dostęp</w:t>
      </w: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 xml:space="preserve"> do informacji i wiedzy nt. chorób rzadkich - </w:t>
      </w:r>
      <w:r w:rsidR="00AF2C53" w:rsidRPr="003741F9">
        <w:rPr>
          <w:rFonts w:ascii="Century Schoolbook" w:hAnsi="Century Schoolbook"/>
          <w:shd w:val="clear" w:color="auto" w:fill="FFFFFF"/>
        </w:rPr>
        <w:t>stworzenie informacyjnej zintegrowanej platformy internetowej dostarczającej</w:t>
      </w:r>
      <w:r w:rsidR="00172C4D" w:rsidRPr="003741F9">
        <w:rPr>
          <w:rFonts w:ascii="Century Schoolbook" w:hAnsi="Century Schoolbook"/>
          <w:shd w:val="clear" w:color="auto" w:fill="FFFFFF"/>
        </w:rPr>
        <w:t xml:space="preserve"> </w:t>
      </w:r>
      <w:r w:rsidR="00E36EBE" w:rsidRPr="003741F9">
        <w:rPr>
          <w:rFonts w:ascii="Century Schoolbook" w:hAnsi="Century Schoolbook"/>
          <w:shd w:val="clear" w:color="auto" w:fill="FFFFFF"/>
        </w:rPr>
        <w:t>uaktualnionej</w:t>
      </w:r>
      <w:r w:rsidR="00172C4D" w:rsidRPr="003741F9">
        <w:rPr>
          <w:rFonts w:ascii="Century Schoolbook" w:hAnsi="Century Schoolbook"/>
          <w:shd w:val="clear" w:color="auto" w:fill="FFFFFF"/>
        </w:rPr>
        <w:t>,</w:t>
      </w:r>
      <w:r w:rsidR="00AF2C53" w:rsidRPr="003741F9">
        <w:rPr>
          <w:rFonts w:ascii="Century Schoolbook" w:hAnsi="Century Schoolbook"/>
          <w:shd w:val="clear" w:color="auto" w:fill="FFFFFF"/>
        </w:rPr>
        <w:t xml:space="preserve"> podstawowej wiedzy o chorobach, metodach leczenia i ich dostępności, wytycznych oraz centrach referencyjnych zajmujących się określoną jednostką</w:t>
      </w:r>
      <w:r w:rsidR="00172C4D" w:rsidRPr="003741F9">
        <w:rPr>
          <w:rFonts w:ascii="Century Schoolbook" w:hAnsi="Century Schoolbook"/>
          <w:shd w:val="clear" w:color="auto" w:fill="FFFFFF"/>
        </w:rPr>
        <w:t xml:space="preserve"> chorobową</w:t>
      </w:r>
      <w:r w:rsidR="00AF2C53" w:rsidRPr="003741F9">
        <w:rPr>
          <w:rFonts w:ascii="Century Schoolbook" w:hAnsi="Century Schoolbook"/>
          <w:shd w:val="clear" w:color="auto" w:fill="FFFFFF"/>
        </w:rPr>
        <w:t xml:space="preserve"> w Polsce i na świecie oraz </w:t>
      </w:r>
      <w:r w:rsidR="00AF2C53" w:rsidRPr="003741F9">
        <w:rPr>
          <w:rFonts w:ascii="Century Schoolbook" w:hAnsi="Century Schoolbook"/>
        </w:rPr>
        <w:t xml:space="preserve">infolinii dla pacjentów i </w:t>
      </w:r>
      <w:r w:rsidR="00312D32" w:rsidRPr="003741F9">
        <w:rPr>
          <w:rFonts w:ascii="Century Schoolbook" w:hAnsi="Century Schoolbook"/>
        </w:rPr>
        <w:t xml:space="preserve">ich </w:t>
      </w:r>
      <w:r w:rsidR="00AF2C53" w:rsidRPr="003741F9">
        <w:rPr>
          <w:rFonts w:ascii="Century Schoolbook" w:hAnsi="Century Schoolbook"/>
        </w:rPr>
        <w:t>rodzin</w:t>
      </w:r>
      <w:r w:rsidR="009D3558" w:rsidRPr="003741F9">
        <w:rPr>
          <w:rFonts w:ascii="Century Schoolbook" w:hAnsi="Century Schoolbook"/>
        </w:rPr>
        <w:t>.</w:t>
      </w:r>
    </w:p>
    <w:p w:rsidR="00C066D9" w:rsidRDefault="00C066D9" w:rsidP="00757160">
      <w:pPr>
        <w:spacing w:before="240" w:line="360" w:lineRule="auto"/>
        <w:ind w:left="360"/>
        <w:jc w:val="both"/>
        <w:rPr>
          <w:rFonts w:ascii="Century Schoolbook" w:eastAsia="Calibri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D75825" w:rsidRDefault="00D75825" w:rsidP="00D75825">
      <w:pPr>
        <w:rPr>
          <w:rFonts w:ascii="Century Schoolbook" w:hAnsi="Century Schoolbook"/>
        </w:rPr>
      </w:pPr>
    </w:p>
    <w:p w:rsidR="00A770E0" w:rsidRDefault="00A770E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C066D9" w:rsidRPr="00D75825" w:rsidRDefault="00C066D9" w:rsidP="000F37C6">
      <w:pPr>
        <w:pStyle w:val="Styl1"/>
        <w:numPr>
          <w:ilvl w:val="0"/>
          <w:numId w:val="38"/>
        </w:numPr>
        <w:rPr>
          <w:rFonts w:ascii="Century Schoolbook" w:hAnsi="Century Schoolbook"/>
        </w:rPr>
      </w:pPr>
      <w:bookmarkStart w:id="62" w:name="_Toc4915743"/>
      <w:r>
        <w:lastRenderedPageBreak/>
        <w:t>Wsparcie środowiskowe i społeczne</w:t>
      </w:r>
      <w:bookmarkEnd w:id="62"/>
    </w:p>
    <w:p w:rsidR="00757160" w:rsidRPr="003741F9" w:rsidRDefault="00757160" w:rsidP="00757160">
      <w:pPr>
        <w:spacing w:before="240" w:line="360" w:lineRule="auto"/>
        <w:ind w:left="360"/>
        <w:jc w:val="both"/>
        <w:rPr>
          <w:rFonts w:ascii="Century Schoolbook" w:eastAsia="Calibri" w:hAnsi="Century Schoolbook"/>
        </w:rPr>
      </w:pPr>
      <w:r w:rsidRPr="003741F9">
        <w:rPr>
          <w:rFonts w:ascii="Century Schoolbook" w:eastAsia="Calibri" w:hAnsi="Century Schoolbook"/>
        </w:rPr>
        <w:t xml:space="preserve">Sytuacja </w:t>
      </w:r>
      <w:r w:rsidR="00E5410C">
        <w:rPr>
          <w:rFonts w:ascii="Century Schoolbook" w:eastAsia="Calibri" w:hAnsi="Century Schoolbook"/>
        </w:rPr>
        <w:t xml:space="preserve">osób i </w:t>
      </w:r>
      <w:r w:rsidRPr="003741F9">
        <w:rPr>
          <w:rFonts w:ascii="Century Schoolbook" w:eastAsia="Calibri" w:hAnsi="Century Schoolbook"/>
        </w:rPr>
        <w:t>rodzin z chorobami r</w:t>
      </w:r>
      <w:r w:rsidR="00D21787">
        <w:rPr>
          <w:rFonts w:ascii="Century Schoolbook" w:eastAsia="Calibri" w:hAnsi="Century Schoolbook"/>
        </w:rPr>
        <w:t>zadkimi jest nierzadko trudna i </w:t>
      </w:r>
      <w:r w:rsidRPr="003741F9">
        <w:rPr>
          <w:rFonts w:ascii="Century Schoolbook" w:eastAsia="Calibri" w:hAnsi="Century Schoolbook"/>
        </w:rPr>
        <w:t xml:space="preserve">skomplikowana. Wskutek choroby członka rodziny, pacjent i jego bliscy są zagrożeni wykluczeniem społecznym oraz wieloma problemami natury psychologicznej i socjalnej. Obecnie realizowana pomoc społeczna dla osób cierpiących na choroby rzadkie jest często niewystarczająca. Pomoc jest uzależniona od tego, czy </w:t>
      </w:r>
      <w:r w:rsidR="00E5410C">
        <w:rPr>
          <w:rFonts w:ascii="Century Schoolbook" w:eastAsia="Calibri" w:hAnsi="Century Schoolbook"/>
        </w:rPr>
        <w:t>dany chory posiada orzeczenie o </w:t>
      </w:r>
      <w:r w:rsidRPr="003741F9">
        <w:rPr>
          <w:rFonts w:ascii="Century Schoolbook" w:eastAsia="Calibri" w:hAnsi="Century Schoolbook"/>
        </w:rPr>
        <w:t>niepełnosprawności oraz czy spełnia kryterium dochodowe</w:t>
      </w:r>
      <w:r w:rsidR="00E5410C">
        <w:rPr>
          <w:rFonts w:ascii="Century Schoolbook" w:eastAsia="Calibri" w:hAnsi="Century Schoolbook"/>
        </w:rPr>
        <w:t xml:space="preserve"> określone w przepisach o </w:t>
      </w:r>
      <w:r w:rsidR="00B81E3F" w:rsidRPr="003741F9">
        <w:rPr>
          <w:rFonts w:ascii="Century Schoolbook" w:eastAsia="Calibri" w:hAnsi="Century Schoolbook"/>
        </w:rPr>
        <w:t>pomocy społecznej</w:t>
      </w:r>
      <w:r w:rsidRPr="003741F9">
        <w:rPr>
          <w:rFonts w:ascii="Century Schoolbook" w:eastAsia="Calibri" w:hAnsi="Century Schoolbook"/>
        </w:rPr>
        <w:t xml:space="preserve">. Podstawą funkcjonowania systemu zabezpieczenia społecznego dla </w:t>
      </w:r>
      <w:r w:rsidR="00E5410C">
        <w:rPr>
          <w:rFonts w:ascii="Century Schoolbook" w:eastAsia="Calibri" w:hAnsi="Century Schoolbook"/>
        </w:rPr>
        <w:t>osób</w:t>
      </w:r>
      <w:r w:rsidRPr="003741F9">
        <w:rPr>
          <w:rFonts w:ascii="Century Schoolbook" w:eastAsia="Calibri" w:hAnsi="Century Schoolbook"/>
        </w:rPr>
        <w:t xml:space="preserve"> z chor</w:t>
      </w:r>
      <w:r w:rsidR="00D21787">
        <w:rPr>
          <w:rFonts w:ascii="Century Schoolbook" w:eastAsia="Calibri" w:hAnsi="Century Schoolbook"/>
        </w:rPr>
        <w:t>obami rzadkimi jest założenie o </w:t>
      </w:r>
      <w:r w:rsidRPr="003741F9">
        <w:rPr>
          <w:rFonts w:ascii="Century Schoolbook" w:eastAsia="Calibri" w:hAnsi="Century Schoolbook"/>
        </w:rPr>
        <w:t>konieczności zapewnienia adekwatnego, ciągłego, zorientowanego na osobę z chorobą rzadką systemu opieki i wsparcia uwzględniającego możliwości finansow</w:t>
      </w:r>
      <w:r w:rsidR="00E5410C">
        <w:rPr>
          <w:rFonts w:ascii="Century Schoolbook" w:eastAsia="Calibri" w:hAnsi="Century Schoolbook"/>
        </w:rPr>
        <w:t>e</w:t>
      </w:r>
      <w:r w:rsidRPr="003741F9">
        <w:rPr>
          <w:rFonts w:ascii="Century Schoolbook" w:eastAsia="Calibri" w:hAnsi="Century Schoolbook"/>
        </w:rPr>
        <w:t xml:space="preserve"> państwa.</w:t>
      </w:r>
    </w:p>
    <w:p w:rsidR="00757160" w:rsidRPr="003741F9" w:rsidRDefault="00757160" w:rsidP="00757160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 xml:space="preserve">Potrzeba zapewnienia wsparcia rozpoczyna się już w ośrodku, który postawił diagnozę i rozpoczął terapię </w:t>
      </w:r>
      <w:r w:rsidR="00E5410C">
        <w:rPr>
          <w:rFonts w:ascii="Century Schoolbook" w:eastAsia="Calibri" w:hAnsi="Century Schoolbook" w:cstheme="minorHAnsi"/>
        </w:rPr>
        <w:t>osoby</w:t>
      </w:r>
      <w:r w:rsidRPr="003741F9">
        <w:rPr>
          <w:rFonts w:ascii="Century Schoolbook" w:eastAsia="Calibri" w:hAnsi="Century Schoolbook" w:cstheme="minorHAnsi"/>
        </w:rPr>
        <w:t xml:space="preserve"> z chorobą rzadką. Konieczne zatem jest zintegrowanie aktywności </w:t>
      </w:r>
      <w:r w:rsidR="00E5410C">
        <w:rPr>
          <w:rFonts w:ascii="Century Schoolbook" w:eastAsia="Calibri" w:hAnsi="Century Schoolbook" w:cstheme="minorHAnsi"/>
        </w:rPr>
        <w:t xml:space="preserve">w </w:t>
      </w:r>
      <w:r w:rsidRPr="003741F9">
        <w:rPr>
          <w:rFonts w:ascii="Century Schoolbook" w:eastAsia="Calibri" w:hAnsi="Century Schoolbook" w:cstheme="minorHAnsi"/>
        </w:rPr>
        <w:t>opie</w:t>
      </w:r>
      <w:r w:rsidR="00E5410C">
        <w:rPr>
          <w:rFonts w:ascii="Century Schoolbook" w:eastAsia="Calibri" w:hAnsi="Century Schoolbook" w:cstheme="minorHAnsi"/>
        </w:rPr>
        <w:t>ce</w:t>
      </w:r>
      <w:r w:rsidRPr="003741F9">
        <w:rPr>
          <w:rFonts w:ascii="Century Schoolbook" w:eastAsia="Calibri" w:hAnsi="Century Schoolbook" w:cstheme="minorHAnsi"/>
        </w:rPr>
        <w:t xml:space="preserve"> zdrowotnej z opieką społeczną. System zabezpieczenia społecznego będzie w tym przypadku istotnym wsparciem dla zachowania zdrowia pacjenta. Wypracowanie właściwego postępowania wymaga zaangażowania pacjenta, jego rodziny, świadczeniodawcy oraz przedstawicieli pomocy społecznej. Zintegrowana i kompleksowa współpraca Ministerstwa Zdrowia</w:t>
      </w:r>
      <w:r w:rsidR="00E5410C">
        <w:rPr>
          <w:rFonts w:ascii="Century Schoolbook" w:eastAsia="Calibri" w:hAnsi="Century Schoolbook" w:cstheme="minorHAnsi"/>
        </w:rPr>
        <w:t>, Ministerstwa Rodziny, Pracy i </w:t>
      </w:r>
      <w:r w:rsidRPr="003741F9">
        <w:rPr>
          <w:rFonts w:ascii="Century Schoolbook" w:eastAsia="Calibri" w:hAnsi="Century Schoolbook" w:cstheme="minorHAnsi"/>
        </w:rPr>
        <w:t>Polityki Społecznej, Ministerstwa Edukacji Narodowej, jednostek samo</w:t>
      </w:r>
      <w:r w:rsidR="00E5410C">
        <w:rPr>
          <w:rFonts w:ascii="Century Schoolbook" w:eastAsia="Calibri" w:hAnsi="Century Schoolbook" w:cstheme="minorHAnsi"/>
        </w:rPr>
        <w:t xml:space="preserve">rządu terytorialnego, miejskich lub </w:t>
      </w:r>
      <w:r w:rsidRPr="003741F9">
        <w:rPr>
          <w:rFonts w:ascii="Century Schoolbook" w:eastAsia="Calibri" w:hAnsi="Century Schoolbook" w:cstheme="minorHAnsi"/>
        </w:rPr>
        <w:t>gminnych ośrodków pomocy społecznej, Powiatowych Centrów Pomocy Rodzinie oraz organizacji pozarządowych działających na rzecz osób cierpiących na choroby rzadkie przyniesie lepsze i adekwatne wsparcie dla chorych i</w:t>
      </w:r>
      <w:r w:rsidR="00E5410C">
        <w:rPr>
          <w:rFonts w:ascii="Century Schoolbook" w:eastAsia="Calibri" w:hAnsi="Century Schoolbook" w:cstheme="minorHAnsi"/>
        </w:rPr>
        <w:t> </w:t>
      </w:r>
      <w:r w:rsidRPr="003741F9">
        <w:rPr>
          <w:rFonts w:ascii="Century Schoolbook" w:eastAsia="Calibri" w:hAnsi="Century Schoolbook" w:cstheme="minorHAnsi"/>
        </w:rPr>
        <w:t>ich rodzin. Elementem współpracy może być t</w:t>
      </w:r>
      <w:r w:rsidR="00E5410C">
        <w:rPr>
          <w:rFonts w:ascii="Century Schoolbook" w:eastAsia="Calibri" w:hAnsi="Century Schoolbook" w:cstheme="minorHAnsi"/>
        </w:rPr>
        <w:t>worzenie programów wsparcia dla </w:t>
      </w:r>
      <w:r w:rsidRPr="003741F9">
        <w:rPr>
          <w:rFonts w:ascii="Century Schoolbook" w:eastAsia="Calibri" w:hAnsi="Century Schoolbook" w:cstheme="minorHAnsi"/>
        </w:rPr>
        <w:t>chorych n</w:t>
      </w:r>
      <w:r w:rsidR="00D21787">
        <w:rPr>
          <w:rFonts w:ascii="Century Schoolbook" w:eastAsia="Calibri" w:hAnsi="Century Schoolbook" w:cstheme="minorHAnsi"/>
        </w:rPr>
        <w:t>a choroby rzadkie, ich rodzin i </w:t>
      </w:r>
      <w:r w:rsidRPr="003741F9">
        <w:rPr>
          <w:rFonts w:ascii="Century Schoolbook" w:eastAsia="Calibri" w:hAnsi="Century Schoolbook" w:cstheme="minorHAnsi"/>
        </w:rPr>
        <w:t>opiekunów.</w:t>
      </w:r>
    </w:p>
    <w:p w:rsidR="00757160" w:rsidRPr="003741F9" w:rsidRDefault="00757160" w:rsidP="00757160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 xml:space="preserve">Dla celów zbudowania stabilnego systemu wsparcia społecznego </w:t>
      </w:r>
      <w:r w:rsidR="005615DD" w:rsidRPr="003741F9">
        <w:rPr>
          <w:rFonts w:ascii="Century Schoolbook" w:eastAsia="Calibri" w:hAnsi="Century Schoolbook" w:cstheme="minorHAnsi"/>
        </w:rPr>
        <w:t>istnieje potrzeba utworzenia</w:t>
      </w:r>
      <w:r w:rsidRPr="003741F9">
        <w:rPr>
          <w:rFonts w:ascii="Century Schoolbook" w:eastAsia="Calibri" w:hAnsi="Century Schoolbook" w:cstheme="minorHAnsi"/>
        </w:rPr>
        <w:t xml:space="preserve"> w systemie funkcjonalności - koordynatora rodziny chorego na rzadką chorobę przewlekłą. Byłoby to zadanie z pogranicza zakresu opieki medycznej, psychologicznej i socjalnej, powiązanych z organizacjami pacjentów i ośrodkami referencyjnymi. Opiekun pełniłby rolę koordynatora kompleksowej, stałe</w:t>
      </w:r>
      <w:r w:rsidR="00E5410C">
        <w:rPr>
          <w:rFonts w:ascii="Century Schoolbook" w:eastAsia="Calibri" w:hAnsi="Century Schoolbook" w:cstheme="minorHAnsi"/>
        </w:rPr>
        <w:t>j opieki nad </w:t>
      </w:r>
      <w:r w:rsidRPr="003741F9">
        <w:rPr>
          <w:rFonts w:ascii="Century Schoolbook" w:eastAsia="Calibri" w:hAnsi="Century Schoolbook" w:cstheme="minorHAnsi"/>
        </w:rPr>
        <w:t>chorym i jego rodziną. W celu zapewnienia optymalnej pomocy choremu i rodzinie byłby łącznikiem między medycznymi i socjalnymi aspektami opieki, a także wypełniałby funkcje informacyjne dla rodziny chorego.</w:t>
      </w:r>
    </w:p>
    <w:p w:rsidR="00757160" w:rsidRPr="003741F9" w:rsidRDefault="00757160" w:rsidP="00757160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lastRenderedPageBreak/>
        <w:t>Opiekun-koordynator, współpracując z pers</w:t>
      </w:r>
      <w:r w:rsidR="00D21787">
        <w:rPr>
          <w:rFonts w:ascii="Century Schoolbook" w:eastAsia="Calibri" w:hAnsi="Century Schoolbook" w:cstheme="minorHAnsi"/>
        </w:rPr>
        <w:t>onelem medycznym (w tym także z </w:t>
      </w:r>
      <w:r w:rsidRPr="003741F9">
        <w:rPr>
          <w:rFonts w:ascii="Century Schoolbook" w:eastAsia="Calibri" w:hAnsi="Century Schoolbook" w:cstheme="minorHAnsi"/>
        </w:rPr>
        <w:t>lekarzem prowadzącym), byłby koordynatorem opieki medycznej (planowanie wizyt i konsultacji, dopasowywanie terminów badań, towarzyszenie w czasie wizyt, pobytów w szpitalu, pomoc w rozwiązywaniu ewentualnych problemów w</w:t>
      </w:r>
      <w:r w:rsidR="00E5410C">
        <w:rPr>
          <w:rFonts w:ascii="Century Schoolbook" w:eastAsia="Calibri" w:hAnsi="Century Schoolbook" w:cstheme="minorHAnsi"/>
        </w:rPr>
        <w:t xml:space="preserve"> czasie pobytu w </w:t>
      </w:r>
      <w:r w:rsidRPr="003741F9">
        <w:rPr>
          <w:rFonts w:ascii="Century Schoolbook" w:eastAsia="Calibri" w:hAnsi="Century Schoolbook" w:cstheme="minorHAnsi"/>
        </w:rPr>
        <w:t>placówce medycznej) zwłaszcza w przypadku pacjenta niepełnosprawnego, a współpracując z instytucjami pomocy społecznej, byłby koordynatorem wsparcia socjalnego (ustalanie potrzeb rodziny, planowanie potrzebnych świadczeń, pośredniczenie pomiędzy rodziną a instytucją w ubieganiu się o pomoc, informowanie o możliwych formach pomocy, dbanie o jakość i ciągłość pomocy i wszelkie inne formy wsparcia w tym zakresie).</w:t>
      </w:r>
    </w:p>
    <w:p w:rsidR="0090648E" w:rsidRPr="003741F9" w:rsidRDefault="0090648E" w:rsidP="0090648E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 xml:space="preserve">Drugim istotnym wsparciem dla rodzin chorego na rzadką chorobę byłaby możliwość skorzystania z tzw. opieki </w:t>
      </w:r>
      <w:proofErr w:type="spellStart"/>
      <w:r w:rsidRPr="003741F9">
        <w:rPr>
          <w:rFonts w:ascii="Century Schoolbook" w:eastAsia="Calibri" w:hAnsi="Century Schoolbook" w:cstheme="minorHAnsi"/>
        </w:rPr>
        <w:t>wytchnieniowej</w:t>
      </w:r>
      <w:proofErr w:type="spellEnd"/>
      <w:r w:rsidRPr="003741F9">
        <w:rPr>
          <w:rFonts w:ascii="Century Schoolbook" w:eastAsia="Calibri" w:hAnsi="Century Schoolbook" w:cstheme="minorHAnsi"/>
        </w:rPr>
        <w:t xml:space="preserve">. Aktualnie w Ministerstwie Rodziny, Pracy i Polityki Społecznej trwają prace nad wdrożeniem programu pt. Opieka </w:t>
      </w:r>
      <w:proofErr w:type="spellStart"/>
      <w:r w:rsidRPr="003741F9">
        <w:rPr>
          <w:rFonts w:ascii="Century Schoolbook" w:eastAsia="Calibri" w:hAnsi="Century Schoolbook" w:cstheme="minorHAnsi"/>
        </w:rPr>
        <w:t>wytchnieniowa</w:t>
      </w:r>
      <w:proofErr w:type="spellEnd"/>
      <w:r w:rsidRPr="003741F9">
        <w:rPr>
          <w:rFonts w:ascii="Century Schoolbook" w:eastAsia="Calibri" w:hAnsi="Century Schoolbook" w:cstheme="minorHAnsi"/>
        </w:rPr>
        <w:t xml:space="preserve">. Program w szczególności będzie miał na celu wsparcie członków rodziny w opiece nad osobą niepełnosprawną z orzeczonym znacznym stopniem niepełnosprawności oraz dziećmi z orzeczeniem </w:t>
      </w:r>
      <w:r w:rsidR="00E5410C">
        <w:rPr>
          <w:rFonts w:ascii="Century Schoolbook" w:eastAsia="Calibri" w:hAnsi="Century Schoolbook" w:cstheme="minorHAnsi"/>
        </w:rPr>
        <w:t>o niepełnosprawności łącznie ze </w:t>
      </w:r>
      <w:r w:rsidRPr="003741F9">
        <w:rPr>
          <w:rFonts w:ascii="Century Schoolbook" w:eastAsia="Calibri" w:hAnsi="Century Schoolbook" w:cstheme="minorHAnsi"/>
        </w:rPr>
        <w:t xml:space="preserve">wskazaniami konieczności stałej lub długotrwałej </w:t>
      </w:r>
      <w:r w:rsidR="00D21787">
        <w:rPr>
          <w:rFonts w:ascii="Century Schoolbook" w:eastAsia="Calibri" w:hAnsi="Century Schoolbook" w:cstheme="minorHAnsi"/>
        </w:rPr>
        <w:t>opieki lub pomocy innej osoby w </w:t>
      </w:r>
      <w:r w:rsidRPr="003741F9">
        <w:rPr>
          <w:rFonts w:ascii="Century Schoolbook" w:eastAsia="Calibri" w:hAnsi="Century Schoolbook" w:cstheme="minorHAnsi"/>
        </w:rPr>
        <w:t>zwi</w:t>
      </w:r>
      <w:r w:rsidR="00E5410C">
        <w:rPr>
          <w:rFonts w:ascii="Century Schoolbook" w:eastAsia="Calibri" w:hAnsi="Century Schoolbook" w:cstheme="minorHAnsi"/>
        </w:rPr>
        <w:t>ązku ze znacznie ograniczoną moż</w:t>
      </w:r>
      <w:r w:rsidRPr="003741F9">
        <w:rPr>
          <w:rFonts w:ascii="Century Schoolbook" w:eastAsia="Calibri" w:hAnsi="Century Schoolbook" w:cstheme="minorHAnsi"/>
        </w:rPr>
        <w:t>liwo</w:t>
      </w:r>
      <w:r w:rsidR="000467DD">
        <w:rPr>
          <w:rFonts w:ascii="Century Schoolbook" w:eastAsia="Calibri" w:hAnsi="Century Schoolbook" w:cstheme="minorHAnsi"/>
        </w:rPr>
        <w:t xml:space="preserve">ścią samodzielnej egzystencji </w:t>
      </w:r>
      <w:r w:rsidRPr="003741F9">
        <w:rPr>
          <w:rFonts w:ascii="Century Schoolbook" w:eastAsia="Calibri" w:hAnsi="Century Schoolbook" w:cstheme="minorHAnsi"/>
        </w:rPr>
        <w:t>przez zapewnienie alternatywnej formy opieki czasowej.</w:t>
      </w:r>
    </w:p>
    <w:p w:rsidR="0090648E" w:rsidRPr="003741F9" w:rsidRDefault="0090648E" w:rsidP="0090648E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  <w:r w:rsidRPr="003741F9">
        <w:rPr>
          <w:rFonts w:ascii="Century Schoolbook" w:eastAsia="Calibri" w:hAnsi="Century Schoolbook" w:cstheme="minorHAnsi"/>
        </w:rPr>
        <w:t>Niezwykle ważną kwestią jest możliwość ubiegania się p</w:t>
      </w:r>
      <w:r w:rsidR="00E5410C">
        <w:rPr>
          <w:rFonts w:ascii="Century Schoolbook" w:eastAsia="Calibri" w:hAnsi="Century Schoolbook" w:cstheme="minorHAnsi"/>
        </w:rPr>
        <w:t>rzez osobę z rozpoznaną chorobą</w:t>
      </w:r>
      <w:r w:rsidRPr="003741F9">
        <w:rPr>
          <w:rFonts w:ascii="Century Schoolbook" w:eastAsia="Calibri" w:hAnsi="Century Schoolbook" w:cstheme="minorHAnsi"/>
        </w:rPr>
        <w:t xml:space="preserve"> rzadką o status osoby niepełnosprawnej. Naruszenie sprawności organizmu służące diagnozie orzeczniczej ustalającej nie</w:t>
      </w:r>
      <w:r w:rsidR="00E5410C">
        <w:rPr>
          <w:rFonts w:ascii="Century Schoolbook" w:eastAsia="Calibri" w:hAnsi="Century Schoolbook" w:cstheme="minorHAnsi"/>
        </w:rPr>
        <w:t>pełnosprawność jest podstawą do </w:t>
      </w:r>
      <w:r w:rsidRPr="003741F9">
        <w:rPr>
          <w:rFonts w:ascii="Century Schoolbook" w:eastAsia="Calibri" w:hAnsi="Century Schoolbook" w:cstheme="minorHAnsi"/>
        </w:rPr>
        <w:t>określenia ograniczeń, jakich doznaje osoba w samodzielnej egzystencji lub pełnieniu ról społecznych. Decyzja o zaliczeniu osoby do niepełnosprawności lub odpowiedniego stopnia niepełnosprawności nie tylko potwierdza samą niepełnosprawność, ale wskazuje również formy rehabil</w:t>
      </w:r>
      <w:r w:rsidR="00D21787">
        <w:rPr>
          <w:rFonts w:ascii="Century Schoolbook" w:eastAsia="Calibri" w:hAnsi="Century Schoolbook" w:cstheme="minorHAnsi"/>
        </w:rPr>
        <w:t>itacji zawodowej i społecznej z </w:t>
      </w:r>
      <w:r w:rsidRPr="003741F9">
        <w:rPr>
          <w:rFonts w:ascii="Century Schoolbook" w:eastAsia="Calibri" w:hAnsi="Century Schoolbook" w:cstheme="minorHAnsi"/>
        </w:rPr>
        <w:t xml:space="preserve">jakich osoba orzeczona może korzystać. Celem zapewnienia podniesienia jakości orzekania o niepełnosprawności lub stopniu niepełnosprawności planowane jest </w:t>
      </w:r>
      <w:r w:rsidR="005615DD" w:rsidRPr="003741F9">
        <w:rPr>
          <w:rFonts w:ascii="Century Schoolbook" w:eastAsia="Calibri" w:hAnsi="Century Schoolbook" w:cstheme="minorHAnsi"/>
        </w:rPr>
        <w:t>włączenie</w:t>
      </w:r>
      <w:r w:rsidRPr="003741F9">
        <w:rPr>
          <w:rFonts w:ascii="Century Schoolbook" w:eastAsia="Calibri" w:hAnsi="Century Schoolbook" w:cstheme="minorHAnsi"/>
        </w:rPr>
        <w:t xml:space="preserve"> zagadnień związanych z tematyką choró</w:t>
      </w:r>
      <w:r w:rsidR="00E5410C">
        <w:rPr>
          <w:rFonts w:ascii="Century Schoolbook" w:eastAsia="Calibri" w:hAnsi="Century Schoolbook" w:cstheme="minorHAnsi"/>
        </w:rPr>
        <w:t>b rzadkich do cyklu szkoleń dla </w:t>
      </w:r>
      <w:r w:rsidRPr="003741F9">
        <w:rPr>
          <w:rFonts w:ascii="Century Schoolbook" w:eastAsia="Calibri" w:hAnsi="Century Schoolbook" w:cstheme="minorHAnsi"/>
        </w:rPr>
        <w:t>lekarzy orzeczników.</w:t>
      </w:r>
    </w:p>
    <w:p w:rsidR="0090648E" w:rsidRPr="003741F9" w:rsidRDefault="0090648E" w:rsidP="00757160">
      <w:pPr>
        <w:spacing w:after="200" w:line="360" w:lineRule="auto"/>
        <w:ind w:left="360"/>
        <w:jc w:val="both"/>
        <w:rPr>
          <w:rFonts w:ascii="Century Schoolbook" w:eastAsia="Calibri" w:hAnsi="Century Schoolbook" w:cstheme="minorHAnsi"/>
        </w:rPr>
      </w:pPr>
    </w:p>
    <w:p w:rsidR="008568D6" w:rsidRPr="003741F9" w:rsidRDefault="00F87014" w:rsidP="00F87014">
      <w:pPr>
        <w:pStyle w:val="Nagwek2"/>
        <w:ind w:left="360"/>
        <w:rPr>
          <w:rFonts w:ascii="Century Schoolbook" w:hAnsi="Century Schoolbook"/>
        </w:rPr>
      </w:pPr>
      <w:bookmarkStart w:id="63" w:name="_Toc4915744"/>
      <w:r w:rsidRPr="003741F9">
        <w:rPr>
          <w:rFonts w:ascii="Century Schoolbook" w:hAnsi="Century Schoolbook"/>
        </w:rPr>
        <w:lastRenderedPageBreak/>
        <w:t xml:space="preserve">Rekomendacje w ramach </w:t>
      </w:r>
      <w:r w:rsidR="00CD3EF4" w:rsidRPr="003741F9">
        <w:rPr>
          <w:rFonts w:ascii="Century Schoolbook" w:hAnsi="Century Schoolbook"/>
        </w:rPr>
        <w:t>I</w:t>
      </w:r>
      <w:r w:rsidR="00D46435" w:rsidRPr="003741F9">
        <w:rPr>
          <w:rFonts w:ascii="Century Schoolbook" w:hAnsi="Century Schoolbook"/>
        </w:rPr>
        <w:t>X</w:t>
      </w:r>
      <w:r w:rsidRPr="003741F9">
        <w:rPr>
          <w:rFonts w:ascii="Century Schoolbook" w:hAnsi="Century Schoolbook"/>
        </w:rPr>
        <w:t xml:space="preserve"> obszaru tematycznego</w:t>
      </w:r>
      <w:bookmarkEnd w:id="63"/>
    </w:p>
    <w:p w:rsidR="008568D6" w:rsidRPr="003741F9" w:rsidRDefault="008568D6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</w:t>
      </w:r>
      <w:r w:rsidR="00AF2C53" w:rsidRPr="003741F9">
        <w:rPr>
          <w:rFonts w:ascii="Century Schoolbook" w:hAnsi="Century Schoolbook"/>
        </w:rPr>
        <w:t xml:space="preserve">zmocnienie systemu wsparcia społecznego dla </w:t>
      </w:r>
      <w:r w:rsidR="00E5410C">
        <w:rPr>
          <w:rFonts w:ascii="Century Schoolbook" w:hAnsi="Century Schoolbook"/>
        </w:rPr>
        <w:t>osób</w:t>
      </w:r>
      <w:r w:rsidR="00AF2C53" w:rsidRPr="003741F9">
        <w:rPr>
          <w:rFonts w:ascii="Century Schoolbook" w:hAnsi="Century Schoolbook"/>
        </w:rPr>
        <w:t xml:space="preserve"> z chorobami rzadkimi i ich rodzin</w:t>
      </w:r>
      <w:r w:rsidR="005B61AF" w:rsidRPr="003741F9">
        <w:rPr>
          <w:rFonts w:ascii="Century Schoolbook" w:hAnsi="Century Schoolbook"/>
        </w:rPr>
        <w:t>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zapewnienie</w:t>
      </w:r>
      <w:r w:rsidR="00AF2C53" w:rsidRPr="003741F9">
        <w:rPr>
          <w:rFonts w:ascii="Century Schoolbook" w:hAnsi="Century Schoolbook"/>
        </w:rPr>
        <w:t xml:space="preserve"> ciągłej opieki i wsparcia zorientowanego na osobę z</w:t>
      </w:r>
      <w:r w:rsidR="00F87014" w:rsidRPr="003741F9">
        <w:rPr>
          <w:rFonts w:ascii="Century Schoolbook" w:hAnsi="Century Schoolbook"/>
        </w:rPr>
        <w:t> </w:t>
      </w:r>
      <w:r w:rsidR="00AF2C53" w:rsidRPr="003741F9">
        <w:rPr>
          <w:rFonts w:ascii="Century Schoolbook" w:hAnsi="Century Schoolbook"/>
        </w:rPr>
        <w:t>chorobą rzadką;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</w:t>
      </w:r>
      <w:r w:rsidR="00AF2C53" w:rsidRPr="003741F9">
        <w:rPr>
          <w:rFonts w:ascii="Century Schoolbook" w:hAnsi="Century Schoolbook"/>
        </w:rPr>
        <w:t>integrowanie opieki zdrowotnej ze wsparciem społecznym, które będzie umożliwiało</w:t>
      </w:r>
      <w:r w:rsidR="00F87014" w:rsidRPr="003741F9">
        <w:rPr>
          <w:rFonts w:ascii="Century Schoolbook" w:hAnsi="Century Schoolbook"/>
        </w:rPr>
        <w:t xml:space="preserve"> </w:t>
      </w:r>
      <w:r w:rsidR="00AF2C53" w:rsidRPr="003741F9">
        <w:rPr>
          <w:rFonts w:ascii="Century Schoolbook" w:hAnsi="Century Schoolbook"/>
        </w:rPr>
        <w:t xml:space="preserve">wypracowanie planu zabezpieczenia </w:t>
      </w:r>
      <w:r w:rsidR="00E5410C">
        <w:rPr>
          <w:rFonts w:ascii="Century Schoolbook" w:hAnsi="Century Schoolbook"/>
        </w:rPr>
        <w:t>osoby z chorobą rzadką</w:t>
      </w:r>
      <w:r w:rsidR="00AF2C53" w:rsidRPr="003741F9">
        <w:rPr>
          <w:rFonts w:ascii="Century Schoolbook" w:hAnsi="Century Schoolbook"/>
        </w:rPr>
        <w:t xml:space="preserve"> w</w:t>
      </w:r>
      <w:r w:rsidR="00E5410C">
        <w:rPr>
          <w:rFonts w:ascii="Century Schoolbook" w:hAnsi="Century Schoolbook"/>
        </w:rPr>
        <w:t> </w:t>
      </w:r>
      <w:r w:rsidR="00F87014" w:rsidRPr="003741F9">
        <w:rPr>
          <w:rFonts w:ascii="Century Schoolbook" w:hAnsi="Century Schoolbook"/>
        </w:rPr>
        <w:t>adekwatne wsparcie zdrowotne i </w:t>
      </w:r>
      <w:r w:rsidR="00AF2C53" w:rsidRPr="003741F9">
        <w:rPr>
          <w:rFonts w:ascii="Century Schoolbook" w:hAnsi="Century Schoolbook"/>
        </w:rPr>
        <w:t>społeczne;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</w:t>
      </w:r>
      <w:r w:rsidR="00AF2C53" w:rsidRPr="003741F9">
        <w:rPr>
          <w:rFonts w:ascii="Century Schoolbook" w:hAnsi="Century Schoolbook"/>
        </w:rPr>
        <w:t xml:space="preserve">ypracowanie </w:t>
      </w:r>
      <w:r w:rsidR="00212BEA">
        <w:rPr>
          <w:rFonts w:ascii="Century Schoolbook" w:hAnsi="Century Schoolbook"/>
        </w:rPr>
        <w:t xml:space="preserve">wsparcia </w:t>
      </w:r>
      <w:r w:rsidR="00AF2C53" w:rsidRPr="003741F9">
        <w:rPr>
          <w:rFonts w:ascii="Century Schoolbook" w:hAnsi="Century Schoolbook"/>
        </w:rPr>
        <w:t>systemu opieki zdrowotnej i wsparcia społecznego, które zapewni</w:t>
      </w:r>
      <w:r w:rsidR="00212BEA">
        <w:rPr>
          <w:rFonts w:ascii="Century Schoolbook" w:hAnsi="Century Schoolbook"/>
        </w:rPr>
        <w:t>ą</w:t>
      </w:r>
      <w:r w:rsidR="00AF2C53" w:rsidRPr="003741F9">
        <w:rPr>
          <w:rFonts w:ascii="Century Schoolbook" w:hAnsi="Century Schoolbook"/>
        </w:rPr>
        <w:t xml:space="preserve"> zachowanie</w:t>
      </w:r>
      <w:r w:rsidR="00F87014" w:rsidRPr="003741F9">
        <w:rPr>
          <w:rFonts w:ascii="Century Schoolbook" w:hAnsi="Century Schoolbook"/>
        </w:rPr>
        <w:t xml:space="preserve"> </w:t>
      </w:r>
      <w:r w:rsidR="00AF2C53" w:rsidRPr="003741F9">
        <w:rPr>
          <w:rFonts w:ascii="Century Schoolbook" w:hAnsi="Century Schoolbook"/>
        </w:rPr>
        <w:t>standardu życia porównywalnego, jak dla</w:t>
      </w:r>
      <w:r w:rsidR="00D21787">
        <w:rPr>
          <w:rFonts w:ascii="Century Schoolbook" w:hAnsi="Century Schoolbook"/>
        </w:rPr>
        <w:t xml:space="preserve"> innych osób o </w:t>
      </w:r>
      <w:r w:rsidR="00AF2C53" w:rsidRPr="003741F9">
        <w:rPr>
          <w:rFonts w:ascii="Century Schoolbook" w:hAnsi="Century Schoolbook"/>
        </w:rPr>
        <w:t>podo</w:t>
      </w:r>
      <w:r w:rsidRPr="003741F9">
        <w:rPr>
          <w:rFonts w:ascii="Century Schoolbook" w:hAnsi="Century Schoolbook"/>
        </w:rPr>
        <w:t xml:space="preserve">bnych potrzebach, szczególnie z </w:t>
      </w:r>
      <w:r w:rsidR="00AF2C53" w:rsidRPr="003741F9">
        <w:rPr>
          <w:rFonts w:ascii="Century Schoolbook" w:hAnsi="Century Schoolbook"/>
        </w:rPr>
        <w:t>uwzględnieniem specyfiki choroby rzadkiej, jak i złożoności stanu zdrowia;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d</w:t>
      </w:r>
      <w:r w:rsidR="00AF2C53" w:rsidRPr="003741F9">
        <w:rPr>
          <w:rFonts w:ascii="Century Schoolbook" w:hAnsi="Century Schoolbook"/>
        </w:rPr>
        <w:t xml:space="preserve">ostosowanie </w:t>
      </w:r>
      <w:r w:rsidR="00212BEA">
        <w:rPr>
          <w:rFonts w:ascii="Century Schoolbook" w:hAnsi="Century Schoolbook"/>
        </w:rPr>
        <w:t xml:space="preserve">systemu </w:t>
      </w:r>
      <w:r w:rsidR="00AF2C53" w:rsidRPr="003741F9">
        <w:rPr>
          <w:rFonts w:ascii="Century Schoolbook" w:hAnsi="Century Schoolbook"/>
        </w:rPr>
        <w:t>orze</w:t>
      </w:r>
      <w:r w:rsidR="00212BEA">
        <w:rPr>
          <w:rFonts w:ascii="Century Schoolbook" w:hAnsi="Century Schoolbook"/>
        </w:rPr>
        <w:t>kania</w:t>
      </w:r>
      <w:r w:rsidR="00AF2C53" w:rsidRPr="003741F9">
        <w:rPr>
          <w:rFonts w:ascii="Century Schoolbook" w:hAnsi="Century Schoolbook"/>
        </w:rPr>
        <w:t xml:space="preserve"> o niepełnosprawności do specyfiki chorób rzadkich;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 xml:space="preserve">tworzenie systemu monitoringu jakości </w:t>
      </w:r>
      <w:r w:rsidR="00B81E3F" w:rsidRPr="003741F9">
        <w:rPr>
          <w:rFonts w:ascii="Century Schoolbook" w:hAnsi="Century Schoolbook"/>
        </w:rPr>
        <w:t xml:space="preserve">pomocy społecznej </w:t>
      </w:r>
      <w:r w:rsidR="00AF2C53" w:rsidRPr="003741F9">
        <w:rPr>
          <w:rFonts w:ascii="Century Schoolbook" w:hAnsi="Century Schoolbook"/>
        </w:rPr>
        <w:t xml:space="preserve">nad rodzinami </w:t>
      </w:r>
      <w:r w:rsidR="00212BEA">
        <w:rPr>
          <w:rFonts w:ascii="Century Schoolbook" w:hAnsi="Century Schoolbook"/>
        </w:rPr>
        <w:t>osób z chorobami rzadkimi</w:t>
      </w:r>
      <w:r w:rsidR="005B61AF" w:rsidRPr="003741F9">
        <w:rPr>
          <w:rFonts w:ascii="Century Schoolbook" w:hAnsi="Century Schoolbook"/>
        </w:rPr>
        <w:t>;</w:t>
      </w:r>
    </w:p>
    <w:p w:rsidR="008568D6" w:rsidRPr="003741F9" w:rsidRDefault="000145B3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zapewnienie </w:t>
      </w:r>
      <w:r w:rsidR="00AF2C53" w:rsidRPr="003741F9">
        <w:rPr>
          <w:rFonts w:ascii="Century Schoolbook" w:hAnsi="Century Schoolbook"/>
        </w:rPr>
        <w:t>pomoc</w:t>
      </w:r>
      <w:r w:rsidRPr="003741F9">
        <w:rPr>
          <w:rFonts w:ascii="Century Schoolbook" w:hAnsi="Century Schoolbook"/>
        </w:rPr>
        <w:t>y psychologicznej</w:t>
      </w:r>
      <w:r w:rsidR="00AF2C53" w:rsidRPr="003741F9">
        <w:rPr>
          <w:rFonts w:ascii="Century Schoolbook" w:hAnsi="Century Schoolbook"/>
        </w:rPr>
        <w:t xml:space="preserve">, terapii rodzinnych i indywidualnych, wsparcia </w:t>
      </w:r>
      <w:proofErr w:type="spellStart"/>
      <w:r w:rsidR="00AF2C53" w:rsidRPr="003741F9">
        <w:rPr>
          <w:rFonts w:ascii="Century Schoolbook" w:hAnsi="Century Schoolbook"/>
        </w:rPr>
        <w:t>wytchnieniowego</w:t>
      </w:r>
      <w:proofErr w:type="spellEnd"/>
      <w:r w:rsidR="00AF2C53" w:rsidRPr="003741F9">
        <w:rPr>
          <w:rFonts w:ascii="Century Schoolbook" w:hAnsi="Century Schoolbook"/>
        </w:rPr>
        <w:t xml:space="preserve"> w opiece codziennej i długofalowej;</w:t>
      </w:r>
    </w:p>
    <w:p w:rsidR="00284889" w:rsidRPr="003741F9" w:rsidRDefault="00284889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identyfikacja bieżących potrzeb w zakresie kompleksowej opieki nad </w:t>
      </w:r>
      <w:r w:rsidR="00212BEA">
        <w:rPr>
          <w:rFonts w:ascii="Century Schoolbook" w:hAnsi="Century Schoolbook"/>
        </w:rPr>
        <w:t xml:space="preserve">osobami </w:t>
      </w:r>
      <w:r w:rsidRPr="003741F9">
        <w:rPr>
          <w:rFonts w:ascii="Century Schoolbook" w:hAnsi="Century Schoolbook"/>
        </w:rPr>
        <w:t>z</w:t>
      </w:r>
      <w:r w:rsidR="00212BEA">
        <w:rPr>
          <w:rFonts w:ascii="Century Schoolbook" w:hAnsi="Century Schoolbook"/>
        </w:rPr>
        <w:t> </w:t>
      </w:r>
      <w:r w:rsidRPr="003741F9">
        <w:rPr>
          <w:rFonts w:ascii="Century Schoolbook" w:hAnsi="Century Schoolbook"/>
        </w:rPr>
        <w:t>chorobami rzadkimi;</w:t>
      </w:r>
    </w:p>
    <w:p w:rsidR="00AF2C53" w:rsidRPr="003741F9" w:rsidRDefault="00B871F0" w:rsidP="0086249A">
      <w:pPr>
        <w:pStyle w:val="Akapitzlist"/>
        <w:numPr>
          <w:ilvl w:val="0"/>
          <w:numId w:val="50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usprawnienie </w:t>
      </w:r>
      <w:r w:rsidR="00AF2C53" w:rsidRPr="003741F9">
        <w:rPr>
          <w:rFonts w:ascii="Century Schoolbook" w:hAnsi="Century Schoolbook"/>
        </w:rPr>
        <w:t>system</w:t>
      </w:r>
      <w:r w:rsidRPr="003741F9">
        <w:rPr>
          <w:rFonts w:ascii="Century Schoolbook" w:hAnsi="Century Schoolbook"/>
        </w:rPr>
        <w:t>u</w:t>
      </w:r>
      <w:r w:rsidR="00AF2C53" w:rsidRPr="003741F9">
        <w:rPr>
          <w:rFonts w:ascii="Century Schoolbook" w:hAnsi="Century Schoolbook"/>
        </w:rPr>
        <w:t xml:space="preserve"> orzekania o</w:t>
      </w:r>
      <w:r w:rsidR="00D21787">
        <w:rPr>
          <w:rFonts w:ascii="Century Schoolbook" w:hAnsi="Century Schoolbook"/>
        </w:rPr>
        <w:t xml:space="preserve"> niepełnosprawności w oparciu o </w:t>
      </w:r>
      <w:r w:rsidR="00AF2C53" w:rsidRPr="003741F9">
        <w:rPr>
          <w:rFonts w:ascii="Century Schoolbook" w:hAnsi="Century Schoolbook"/>
        </w:rPr>
        <w:t xml:space="preserve">klasyfikację ICF </w:t>
      </w:r>
      <w:r w:rsidR="00CD3EF4" w:rsidRPr="003741F9">
        <w:rPr>
          <w:rFonts w:ascii="Century Schoolbook" w:hAnsi="Century Schoolbook"/>
        </w:rPr>
        <w:t>(Międzynarodowa Klasyfikacja Funkcjonowania, Niepełnospraw</w:t>
      </w:r>
      <w:r w:rsidR="00212BEA">
        <w:rPr>
          <w:rFonts w:ascii="Century Schoolbook" w:hAnsi="Century Schoolbook"/>
        </w:rPr>
        <w:t>ności i </w:t>
      </w:r>
      <w:r w:rsidR="00CD3EF4" w:rsidRPr="003741F9">
        <w:rPr>
          <w:rFonts w:ascii="Century Schoolbook" w:hAnsi="Century Schoolbook"/>
        </w:rPr>
        <w:t xml:space="preserve">Zdrowia) </w:t>
      </w:r>
      <w:r w:rsidR="00AF2C53" w:rsidRPr="003741F9">
        <w:rPr>
          <w:rFonts w:ascii="Century Schoolbook" w:hAnsi="Century Schoolbook"/>
        </w:rPr>
        <w:t>i powiązaniu z rozwiązaniami wdrożonymi m. in. w ramach systemów:</w:t>
      </w:r>
    </w:p>
    <w:p w:rsidR="00AF2C53" w:rsidRPr="003741F9" w:rsidRDefault="00AF2C53" w:rsidP="0086249A">
      <w:pPr>
        <w:pStyle w:val="Akapitzlist"/>
        <w:numPr>
          <w:ilvl w:val="0"/>
          <w:numId w:val="51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edukacji,</w:t>
      </w:r>
    </w:p>
    <w:p w:rsidR="00AF2C53" w:rsidRPr="003741F9" w:rsidRDefault="00AF2C53" w:rsidP="0086249A">
      <w:pPr>
        <w:pStyle w:val="Akapitzlist"/>
        <w:numPr>
          <w:ilvl w:val="0"/>
          <w:numId w:val="51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aktywizacji społecz</w:t>
      </w:r>
      <w:r w:rsidR="00F87014" w:rsidRPr="003741F9">
        <w:rPr>
          <w:rFonts w:ascii="Century Schoolbook" w:hAnsi="Century Schoolbook"/>
        </w:rPr>
        <w:t>nej, kulturalnej i zawodowej,</w:t>
      </w:r>
    </w:p>
    <w:p w:rsidR="00F87014" w:rsidRPr="003741F9" w:rsidRDefault="00AF2C53" w:rsidP="0086249A">
      <w:pPr>
        <w:pStyle w:val="Akapitzlist"/>
        <w:numPr>
          <w:ilvl w:val="0"/>
          <w:numId w:val="51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pom</w:t>
      </w:r>
      <w:r w:rsidR="00B871F0" w:rsidRPr="003741F9">
        <w:rPr>
          <w:rFonts w:ascii="Century Schoolbook" w:hAnsi="Century Schoolbook"/>
        </w:rPr>
        <w:t xml:space="preserve">ocy </w:t>
      </w:r>
      <w:r w:rsidR="00EF0984" w:rsidRPr="003741F9">
        <w:rPr>
          <w:rFonts w:ascii="Century Schoolbook" w:hAnsi="Century Schoolbook"/>
        </w:rPr>
        <w:t xml:space="preserve">społecznej </w:t>
      </w:r>
      <w:r w:rsidR="00B871F0" w:rsidRPr="003741F9">
        <w:rPr>
          <w:rFonts w:ascii="Century Schoolbook" w:hAnsi="Century Schoolbook"/>
        </w:rPr>
        <w:t>i psychologicznej</w:t>
      </w:r>
      <w:r w:rsidR="00F87014" w:rsidRPr="003741F9">
        <w:rPr>
          <w:rFonts w:ascii="Century Schoolbook" w:hAnsi="Century Schoolbook"/>
        </w:rPr>
        <w:t>.</w:t>
      </w:r>
    </w:p>
    <w:p w:rsidR="00F87014" w:rsidRPr="003741F9" w:rsidRDefault="00F87014" w:rsidP="00F87014">
      <w:pPr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br w:type="page"/>
      </w:r>
    </w:p>
    <w:p w:rsidR="00D75825" w:rsidRPr="003741F9" w:rsidRDefault="00D75825" w:rsidP="00D75825">
      <w:pPr>
        <w:pStyle w:val="Styl1"/>
        <w:tabs>
          <w:tab w:val="left" w:pos="3045"/>
        </w:tabs>
        <w:rPr>
          <w:rFonts w:ascii="Century Schoolbook" w:hAnsi="Century Schoolbook"/>
        </w:rPr>
      </w:pPr>
      <w:bookmarkStart w:id="64" w:name="_Toc4915745"/>
      <w:r>
        <w:rPr>
          <w:rFonts w:ascii="Century Schoolbook" w:hAnsi="Century Schoolbook"/>
        </w:rPr>
        <w:lastRenderedPageBreak/>
        <w:t xml:space="preserve">Wdrożenie i </w:t>
      </w:r>
      <w:r w:rsidR="00212BEA">
        <w:rPr>
          <w:rFonts w:ascii="Century Schoolbook" w:hAnsi="Century Schoolbook"/>
        </w:rPr>
        <w:t>realizacja Narodowego Planu dla </w:t>
      </w:r>
      <w:r>
        <w:rPr>
          <w:rFonts w:ascii="Century Schoolbook" w:hAnsi="Century Schoolbook"/>
        </w:rPr>
        <w:t>Chorób Rzadkich</w:t>
      </w:r>
      <w:bookmarkEnd w:id="64"/>
    </w:p>
    <w:p w:rsidR="00D75825" w:rsidRPr="00D75825" w:rsidRDefault="00D75825" w:rsidP="00D75825"/>
    <w:p w:rsidR="006255CE" w:rsidRPr="00501AF7" w:rsidRDefault="00B72E9E" w:rsidP="00501AF7">
      <w:pPr>
        <w:spacing w:before="240" w:line="360" w:lineRule="auto"/>
        <w:jc w:val="both"/>
        <w:rPr>
          <w:rFonts w:ascii="Century Schoolbook" w:hAnsi="Century Schoolbook" w:cs="Arial"/>
        </w:rPr>
      </w:pPr>
      <w:r w:rsidRPr="003741F9">
        <w:rPr>
          <w:rFonts w:ascii="Century Schoolbook" w:hAnsi="Century Schoolbook"/>
        </w:rPr>
        <w:t>Zakładany syst</w:t>
      </w:r>
      <w:r w:rsidR="00212BEA">
        <w:rPr>
          <w:rFonts w:ascii="Century Schoolbook" w:hAnsi="Century Schoolbook"/>
        </w:rPr>
        <w:t>em wdro</w:t>
      </w:r>
      <w:r w:rsidRPr="003741F9">
        <w:rPr>
          <w:rFonts w:ascii="Century Schoolbook" w:hAnsi="Century Schoolbook"/>
        </w:rPr>
        <w:t>ż</w:t>
      </w:r>
      <w:r w:rsidR="00212BEA">
        <w:rPr>
          <w:rFonts w:ascii="Century Schoolbook" w:hAnsi="Century Schoolbook"/>
        </w:rPr>
        <w:t>e</w:t>
      </w:r>
      <w:r w:rsidRPr="003741F9">
        <w:rPr>
          <w:rFonts w:ascii="Century Schoolbook" w:hAnsi="Century Schoolbook"/>
        </w:rPr>
        <w:t xml:space="preserve">nia </w:t>
      </w:r>
      <w:r w:rsidR="00F855CB">
        <w:rPr>
          <w:rFonts w:ascii="Century Schoolbook" w:hAnsi="Century Schoolbook"/>
        </w:rPr>
        <w:t xml:space="preserve">NCPR </w:t>
      </w:r>
      <w:r w:rsidRPr="003741F9">
        <w:rPr>
          <w:rFonts w:ascii="Century Schoolbook" w:hAnsi="Century Schoolbook"/>
        </w:rPr>
        <w:t>opiera się na dwóch powiązanych wzajemnie komponentach</w:t>
      </w:r>
      <w:r w:rsidR="00DB02D4" w:rsidRPr="003741F9">
        <w:rPr>
          <w:rFonts w:ascii="Century Schoolbook" w:hAnsi="Century Schoolbook"/>
        </w:rPr>
        <w:t>. Niniejszy dokume</w:t>
      </w:r>
      <w:r w:rsidR="00212BEA">
        <w:rPr>
          <w:rFonts w:ascii="Century Schoolbook" w:hAnsi="Century Schoolbook"/>
        </w:rPr>
        <w:t>nt stanowi plan strategiczny, w </w:t>
      </w:r>
      <w:r w:rsidR="00DB02D4" w:rsidRPr="003741F9">
        <w:rPr>
          <w:rFonts w:ascii="Century Schoolbook" w:hAnsi="Century Schoolbook"/>
        </w:rPr>
        <w:t xml:space="preserve">drugim etapie przez powołany w tym celu Komitet Sterujący zostanie opracowany plan wykonawczy </w:t>
      </w:r>
      <w:r w:rsidRPr="003741F9">
        <w:rPr>
          <w:rFonts w:ascii="Century Schoolbook" w:hAnsi="Century Schoolbook" w:cs="Arial"/>
        </w:rPr>
        <w:t>.</w:t>
      </w:r>
    </w:p>
    <w:p w:rsidR="006255CE" w:rsidRDefault="00B72E9E" w:rsidP="000F37C6">
      <w:pPr>
        <w:pStyle w:val="Akapitzlist"/>
        <w:numPr>
          <w:ilvl w:val="0"/>
          <w:numId w:val="11"/>
        </w:numPr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Komponentem wdrożeniowym jest Plan Wykonawczy zawierający:</w:t>
      </w:r>
    </w:p>
    <w:p w:rsidR="006F653E" w:rsidRPr="003741F9" w:rsidRDefault="006F653E" w:rsidP="006F653E">
      <w:pPr>
        <w:pStyle w:val="Akapitzlist"/>
        <w:rPr>
          <w:rFonts w:ascii="Century Schoolbook" w:hAnsi="Century Schoolbook"/>
        </w:rPr>
      </w:pPr>
    </w:p>
    <w:p w:rsidR="00B72E9E" w:rsidRPr="003741F9" w:rsidRDefault="00B72E9E" w:rsidP="000F37C6">
      <w:pPr>
        <w:pStyle w:val="Akapitzlist"/>
        <w:numPr>
          <w:ilvl w:val="1"/>
          <w:numId w:val="1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listę działań do realizacji przypisanych do poszczególnych Priorytetów i Obszarów Tematycznych,</w:t>
      </w:r>
    </w:p>
    <w:p w:rsidR="00B72E9E" w:rsidRPr="003741F9" w:rsidRDefault="00B72E9E" w:rsidP="000F37C6">
      <w:pPr>
        <w:pStyle w:val="Akapitzlist"/>
        <w:numPr>
          <w:ilvl w:val="1"/>
          <w:numId w:val="1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ramowy harmonogram wdrażania,</w:t>
      </w:r>
    </w:p>
    <w:p w:rsidR="00B72E9E" w:rsidRPr="003741F9" w:rsidRDefault="00B72E9E" w:rsidP="000F37C6">
      <w:pPr>
        <w:pStyle w:val="Akapitzlist"/>
        <w:numPr>
          <w:ilvl w:val="1"/>
          <w:numId w:val="12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zakładany budżet.</w:t>
      </w:r>
    </w:p>
    <w:p w:rsidR="00B72E9E" w:rsidRPr="003741F9" w:rsidRDefault="00212BEA" w:rsidP="00501AF7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Zakłada się, że N</w:t>
      </w:r>
      <w:r w:rsidR="006255CE" w:rsidRPr="003741F9">
        <w:rPr>
          <w:rFonts w:ascii="Century Schoolbook" w:hAnsi="Century Schoolbook"/>
        </w:rPr>
        <w:t>P</w:t>
      </w:r>
      <w:r>
        <w:rPr>
          <w:rFonts w:ascii="Century Schoolbook" w:hAnsi="Century Schoolbook"/>
        </w:rPr>
        <w:t>C</w:t>
      </w:r>
      <w:r w:rsidR="006255CE" w:rsidRPr="003741F9">
        <w:rPr>
          <w:rFonts w:ascii="Century Schoolbook" w:hAnsi="Century Schoolbook"/>
        </w:rPr>
        <w:t>R zostanie wdrożony do 2025 r. W</w:t>
      </w:r>
      <w:r w:rsidR="00B72E9E" w:rsidRPr="003741F9">
        <w:rPr>
          <w:rFonts w:ascii="Century Schoolbook" w:hAnsi="Century Schoolbook"/>
        </w:rPr>
        <w:t xml:space="preserve"> tym okresie planowane jest:</w:t>
      </w:r>
    </w:p>
    <w:p w:rsidR="00B72E9E" w:rsidRPr="003741F9" w:rsidRDefault="00943C34" w:rsidP="000F37C6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Opracowanie i w</w:t>
      </w:r>
      <w:r w:rsidR="00B72E9E" w:rsidRPr="003741F9">
        <w:rPr>
          <w:rFonts w:ascii="Century Schoolbook" w:hAnsi="Century Schoolbook"/>
        </w:rPr>
        <w:t>drożenie co najmniej 3 Planów Wykonawczych (w latach 2019, 2021, 2023).</w:t>
      </w:r>
    </w:p>
    <w:p w:rsidR="00B72E9E" w:rsidRPr="003741F9" w:rsidRDefault="006255CE" w:rsidP="000F37C6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Przegląd i ewentualna</w:t>
      </w:r>
      <w:r w:rsidR="00B72E9E" w:rsidRPr="003741F9">
        <w:rPr>
          <w:rFonts w:ascii="Century Schoolbook" w:hAnsi="Century Schoolbook"/>
        </w:rPr>
        <w:t xml:space="preserve"> aktualizacja Planu Strategicznego w 2022 roku.</w:t>
      </w:r>
    </w:p>
    <w:p w:rsidR="00B72E9E" w:rsidRPr="003741F9" w:rsidRDefault="00B72E9E" w:rsidP="000F37C6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Opracowanie co najmniej 3 sprawozdań ewaluacyjnych z wdrażania Planów Wykonawczych.</w:t>
      </w:r>
    </w:p>
    <w:p w:rsidR="00B72E9E" w:rsidRPr="003741F9" w:rsidRDefault="00B72E9E" w:rsidP="000F37C6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Opracowanie co najmniej 3 średniookresowych sprawozdań z realizacji Planów Wykonawczych.</w:t>
      </w:r>
    </w:p>
    <w:p w:rsidR="00B72E9E" w:rsidRPr="003741F9" w:rsidRDefault="00B72E9E" w:rsidP="000F37C6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Przegląd, ewaluacja i opracowanie Planu Strategicznego na kolejny okres wdrożeniowy.</w:t>
      </w:r>
    </w:p>
    <w:p w:rsidR="00D94D01" w:rsidRDefault="00212BEA" w:rsidP="006255CE">
      <w:pPr>
        <w:spacing w:before="240"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</w:rPr>
        <w:t>W celu realizacji N</w:t>
      </w:r>
      <w:r w:rsidR="006255CE" w:rsidRPr="003741F9">
        <w:rPr>
          <w:rFonts w:ascii="Century Schoolbook" w:hAnsi="Century Schoolbook"/>
        </w:rPr>
        <w:t>P</w:t>
      </w:r>
      <w:r>
        <w:rPr>
          <w:rFonts w:ascii="Century Schoolbook" w:hAnsi="Century Schoolbook"/>
        </w:rPr>
        <w:t>C</w:t>
      </w:r>
      <w:r w:rsidR="006255CE" w:rsidRPr="003741F9">
        <w:rPr>
          <w:rFonts w:ascii="Century Schoolbook" w:hAnsi="Century Schoolbook"/>
        </w:rPr>
        <w:t xml:space="preserve">R zostanie powołany przez Ministra Zdrowia </w:t>
      </w:r>
      <w:r w:rsidR="00B72E9E" w:rsidRPr="003741F9">
        <w:rPr>
          <w:rFonts w:ascii="Century Schoolbook" w:hAnsi="Century Schoolbook"/>
          <w:b/>
        </w:rPr>
        <w:t xml:space="preserve">Komitet Sterujący </w:t>
      </w:r>
      <w:r w:rsidR="00D94D01">
        <w:rPr>
          <w:rFonts w:ascii="Century Schoolbook" w:hAnsi="Century Schoolbook"/>
          <w:b/>
        </w:rPr>
        <w:t xml:space="preserve"> (KS) oraz Narodowa Rada </w:t>
      </w:r>
      <w:r w:rsidR="00B72E9E" w:rsidRPr="003741F9">
        <w:rPr>
          <w:rFonts w:ascii="Century Schoolbook" w:hAnsi="Century Schoolbook"/>
          <w:b/>
        </w:rPr>
        <w:t>Chorób Rzadkich</w:t>
      </w:r>
      <w:r w:rsidR="00D94D01">
        <w:rPr>
          <w:rFonts w:ascii="Century Schoolbook" w:hAnsi="Century Schoolbook"/>
          <w:b/>
        </w:rPr>
        <w:t xml:space="preserve"> (NRCR).</w:t>
      </w:r>
    </w:p>
    <w:p w:rsidR="00B72E9E" w:rsidRPr="003741F9" w:rsidRDefault="00D94D01" w:rsidP="006255CE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b/>
        </w:rPr>
        <w:t>Komitet Sterujący ds. Chorób Rzadkich</w:t>
      </w:r>
      <w:r w:rsidR="006255CE" w:rsidRPr="003741F9">
        <w:rPr>
          <w:rFonts w:ascii="Century Schoolbook" w:hAnsi="Century Schoolbook"/>
        </w:rPr>
        <w:t xml:space="preserve"> będzie odpowiedzialny za</w:t>
      </w:r>
      <w:r w:rsidR="00B72E9E" w:rsidRPr="003741F9">
        <w:rPr>
          <w:rFonts w:ascii="Century Schoolbook" w:hAnsi="Century Schoolbook"/>
        </w:rPr>
        <w:t>:</w:t>
      </w:r>
    </w:p>
    <w:p w:rsidR="00501AF7" w:rsidRPr="00501AF7" w:rsidRDefault="00501AF7" w:rsidP="000F37C6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501AF7">
        <w:rPr>
          <w:rFonts w:ascii="Century Schoolbook" w:hAnsi="Century Schoolbook"/>
        </w:rPr>
        <w:t>opracowanie planu wykonawczego</w:t>
      </w:r>
      <w:r>
        <w:rPr>
          <w:rFonts w:ascii="Century Schoolbook" w:hAnsi="Century Schoolbook"/>
          <w:b/>
        </w:rPr>
        <w:t>;</w:t>
      </w:r>
    </w:p>
    <w:p w:rsidR="00B72E9E" w:rsidRPr="003741F9" w:rsidRDefault="006255CE" w:rsidP="000F37C6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o</w:t>
      </w:r>
      <w:r w:rsidR="00CD3EF4" w:rsidRPr="003741F9">
        <w:rPr>
          <w:rFonts w:ascii="Century Schoolbook" w:hAnsi="Century Schoolbook"/>
        </w:rPr>
        <w:t>kreślanie</w:t>
      </w:r>
      <w:r w:rsidR="00B72E9E" w:rsidRPr="003741F9">
        <w:rPr>
          <w:rFonts w:ascii="Century Schoolbook" w:hAnsi="Century Schoolbook"/>
        </w:rPr>
        <w:t xml:space="preserve"> ki</w:t>
      </w:r>
      <w:r w:rsidRPr="003741F9">
        <w:rPr>
          <w:rFonts w:ascii="Century Schoolbook" w:hAnsi="Century Schoolbook"/>
        </w:rPr>
        <w:t>erunków i celów strategicznych;</w:t>
      </w:r>
    </w:p>
    <w:p w:rsidR="00B72E9E" w:rsidRPr="003741F9" w:rsidRDefault="006255CE" w:rsidP="000F37C6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Century Schoolbook" w:hAnsi="Century Schoolbook"/>
          <w:b/>
        </w:rPr>
      </w:pPr>
      <w:r w:rsidRPr="003741F9">
        <w:rPr>
          <w:rFonts w:ascii="Century Schoolbook" w:hAnsi="Century Schoolbook"/>
        </w:rPr>
        <w:t>zatwierdzanie</w:t>
      </w:r>
      <w:r w:rsidR="00B72E9E" w:rsidRPr="003741F9">
        <w:rPr>
          <w:rFonts w:ascii="Century Schoolbook" w:hAnsi="Century Schoolbook"/>
        </w:rPr>
        <w:t xml:space="preserve"> sprawozdań z realizacji Plan</w:t>
      </w:r>
      <w:r w:rsidR="00D21787">
        <w:rPr>
          <w:rFonts w:ascii="Century Schoolbook" w:hAnsi="Century Schoolbook"/>
        </w:rPr>
        <w:t>ów Wykonawczych oraz raportów z </w:t>
      </w:r>
      <w:r w:rsidR="00B72E9E" w:rsidRPr="003741F9">
        <w:rPr>
          <w:rFonts w:ascii="Century Schoolbook" w:hAnsi="Century Schoolbook"/>
        </w:rPr>
        <w:t>ewaluacji Planu Strat</w:t>
      </w:r>
      <w:r w:rsidRPr="003741F9">
        <w:rPr>
          <w:rFonts w:ascii="Century Schoolbook" w:hAnsi="Century Schoolbook"/>
        </w:rPr>
        <w:t>egicznego i Planów Wykonawczych;</w:t>
      </w:r>
    </w:p>
    <w:p w:rsidR="00B72E9E" w:rsidRPr="003741F9" w:rsidRDefault="006255CE" w:rsidP="000F37C6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bieżące wsp</w:t>
      </w:r>
      <w:r w:rsidR="00B72E9E" w:rsidRPr="003741F9">
        <w:rPr>
          <w:rFonts w:ascii="Century Schoolbook" w:hAnsi="Century Schoolbook"/>
        </w:rPr>
        <w:t>a</w:t>
      </w:r>
      <w:r w:rsidRPr="003741F9">
        <w:rPr>
          <w:rFonts w:ascii="Century Schoolbook" w:hAnsi="Century Schoolbook"/>
        </w:rPr>
        <w:t>r</w:t>
      </w:r>
      <w:r w:rsidR="00B72E9E" w:rsidRPr="003741F9">
        <w:rPr>
          <w:rFonts w:ascii="Century Schoolbook" w:hAnsi="Century Schoolbook"/>
        </w:rPr>
        <w:t xml:space="preserve">cie w kwestiach związanych z </w:t>
      </w:r>
      <w:r w:rsidR="00212BEA">
        <w:rPr>
          <w:rFonts w:ascii="Century Schoolbook" w:hAnsi="Century Schoolbook"/>
        </w:rPr>
        <w:t>wdrażaniem</w:t>
      </w:r>
      <w:r w:rsidR="00F855CB">
        <w:rPr>
          <w:rFonts w:ascii="Century Schoolbook" w:hAnsi="Century Schoolbook"/>
        </w:rPr>
        <w:t xml:space="preserve"> NCPR</w:t>
      </w:r>
      <w:r w:rsidRPr="003741F9">
        <w:rPr>
          <w:rFonts w:ascii="Century Schoolbook" w:hAnsi="Century Schoolbook"/>
        </w:rPr>
        <w:t>.</w:t>
      </w:r>
    </w:p>
    <w:p w:rsidR="00B72E9E" w:rsidRDefault="00B72E9E" w:rsidP="00212BEA">
      <w:p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lastRenderedPageBreak/>
        <w:t xml:space="preserve">W skład </w:t>
      </w:r>
      <w:r w:rsidRPr="00212BEA">
        <w:rPr>
          <w:rFonts w:ascii="Century Schoolbook" w:hAnsi="Century Schoolbook"/>
        </w:rPr>
        <w:t>Komitetu Sterującego</w:t>
      </w:r>
      <w:r w:rsidRPr="003741F9">
        <w:rPr>
          <w:rFonts w:ascii="Century Schoolbook" w:hAnsi="Century Schoolbook"/>
        </w:rPr>
        <w:t xml:space="preserve"> wejdą </w:t>
      </w:r>
      <w:r w:rsidR="00212BEA">
        <w:rPr>
          <w:rFonts w:ascii="Century Schoolbook" w:hAnsi="Century Schoolbook"/>
        </w:rPr>
        <w:t>osoby w randze wiceministrów lub dyrektorów, przedstawicieli poniższych instytucji</w:t>
      </w:r>
      <w:r w:rsidRPr="003741F9">
        <w:rPr>
          <w:rFonts w:ascii="Century Schoolbook" w:hAnsi="Century Schoolbook"/>
        </w:rPr>
        <w:t>: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Zdrowia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Edukacji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Nauki i Szkolnictwa Wyższego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Rodziny, Pracy i Polityki Społecznej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Agencji Oceny Technologii Medycznych i Taryfikacji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Narodowego Funduszu Zdrowia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Państwowego Funduszu Rehabilitacji Osób Niepełnosprawnych</w:t>
      </w:r>
      <w:r w:rsidR="00072430">
        <w:rPr>
          <w:rFonts w:ascii="Century Schoolbook" w:hAnsi="Century Schoolbook"/>
        </w:rPr>
        <w:t>;</w:t>
      </w:r>
    </w:p>
    <w:p w:rsidR="00501AF7" w:rsidRPr="003741F9" w:rsidRDefault="00501AF7" w:rsidP="0086249A">
      <w:pPr>
        <w:pStyle w:val="Akapitzlist"/>
        <w:numPr>
          <w:ilvl w:val="0"/>
          <w:numId w:val="53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Innych podmiotów zaangażowanych we wdrażanie </w:t>
      </w:r>
      <w:r w:rsidR="00212BEA">
        <w:rPr>
          <w:rFonts w:ascii="Century Schoolbook" w:hAnsi="Century Schoolbook"/>
        </w:rPr>
        <w:t>NPCR</w:t>
      </w:r>
      <w:r w:rsidRPr="003741F9">
        <w:rPr>
          <w:rFonts w:ascii="Century Schoolbook" w:hAnsi="Century Schoolbook"/>
        </w:rPr>
        <w:t>.</w:t>
      </w:r>
    </w:p>
    <w:p w:rsidR="00212BEA" w:rsidRDefault="00212BEA" w:rsidP="006255CE">
      <w:pPr>
        <w:spacing w:before="240" w:line="360" w:lineRule="auto"/>
        <w:jc w:val="both"/>
        <w:rPr>
          <w:rFonts w:ascii="Century Schoolbook" w:hAnsi="Century Schoolbook"/>
        </w:rPr>
      </w:pPr>
      <w:r w:rsidRPr="00212BEA">
        <w:rPr>
          <w:rFonts w:ascii="Century Schoolbook" w:hAnsi="Century Schoolbook"/>
          <w:b/>
        </w:rPr>
        <w:t xml:space="preserve">Narodowa Rada Chorób Rzadkich </w:t>
      </w:r>
      <w:r w:rsidRPr="00212BEA">
        <w:rPr>
          <w:rFonts w:ascii="Century Schoolbook" w:hAnsi="Century Schoolbook"/>
        </w:rPr>
        <w:t xml:space="preserve">będzie centralnym organem opiniodawczo-doradczym dla Komitetu Sterującego, przedstawiającym stanowisko względem proponowanych i wdrażanych działań ujętych w NPCR oraz w Planach Wykonawczych, w celu zapewnienia gwarancji realizacji wszystkich założonych celów i pozwalający na wyeliminowanie potencjalnych zagrożeń. </w:t>
      </w:r>
    </w:p>
    <w:p w:rsidR="00212BEA" w:rsidRPr="00501AF7" w:rsidRDefault="00212BEA" w:rsidP="00212BEA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W skład </w:t>
      </w:r>
      <w:r>
        <w:rPr>
          <w:rFonts w:ascii="Century Schoolbook" w:hAnsi="Century Schoolbook"/>
        </w:rPr>
        <w:t>Narodowej Rady Chorób Rzadkich</w:t>
      </w:r>
      <w:r w:rsidRPr="003741F9">
        <w:rPr>
          <w:rFonts w:ascii="Century Schoolbook" w:hAnsi="Century Schoolbook"/>
        </w:rPr>
        <w:t xml:space="preserve"> wejdą </w:t>
      </w:r>
      <w:r>
        <w:rPr>
          <w:rFonts w:ascii="Century Schoolbook" w:hAnsi="Century Schoolbook"/>
        </w:rPr>
        <w:t>eksperci</w:t>
      </w:r>
      <w:r w:rsidRPr="003741F9">
        <w:rPr>
          <w:rFonts w:ascii="Century Schoolbook" w:hAnsi="Century Schoolbook"/>
        </w:rPr>
        <w:t>:</w:t>
      </w:r>
    </w:p>
    <w:p w:rsidR="00212BEA" w:rsidRPr="00501AF7" w:rsidRDefault="00212BEA" w:rsidP="0086249A">
      <w:pPr>
        <w:numPr>
          <w:ilvl w:val="0"/>
          <w:numId w:val="54"/>
        </w:numPr>
        <w:spacing w:before="240" w:line="360" w:lineRule="auto"/>
        <w:contextualSpacing/>
        <w:jc w:val="both"/>
        <w:rPr>
          <w:rFonts w:ascii="Century Schoolbook" w:hAnsi="Century Schoolbook"/>
        </w:rPr>
      </w:pPr>
      <w:r w:rsidRPr="00501AF7">
        <w:rPr>
          <w:rFonts w:ascii="Century Schoolbook" w:hAnsi="Century Schoolbook"/>
        </w:rPr>
        <w:t>Sieci Ośrodków Referencyjnych w Polsce</w:t>
      </w:r>
      <w:r w:rsidR="00072430">
        <w:rPr>
          <w:rFonts w:ascii="Century Schoolbook" w:hAnsi="Century Schoolbook"/>
        </w:rPr>
        <w:t>;</w:t>
      </w:r>
    </w:p>
    <w:p w:rsidR="00212BEA" w:rsidRPr="00501AF7" w:rsidRDefault="00212BEA" w:rsidP="0086249A">
      <w:pPr>
        <w:numPr>
          <w:ilvl w:val="0"/>
          <w:numId w:val="54"/>
        </w:numPr>
        <w:spacing w:before="240" w:line="360" w:lineRule="auto"/>
        <w:contextualSpacing/>
        <w:jc w:val="both"/>
        <w:rPr>
          <w:rFonts w:ascii="Century Schoolbook" w:hAnsi="Century Schoolbook"/>
        </w:rPr>
      </w:pPr>
      <w:r w:rsidRPr="00501AF7">
        <w:rPr>
          <w:rFonts w:ascii="Century Schoolbook" w:hAnsi="Century Schoolbook"/>
        </w:rPr>
        <w:t>Ośrodków eksperckich</w:t>
      </w:r>
      <w:r w:rsidR="00072430">
        <w:rPr>
          <w:rFonts w:ascii="Century Schoolbook" w:hAnsi="Century Schoolbook"/>
        </w:rPr>
        <w:t>;</w:t>
      </w:r>
    </w:p>
    <w:p w:rsidR="00212BEA" w:rsidRPr="00501AF7" w:rsidRDefault="00212BEA" w:rsidP="0086249A">
      <w:pPr>
        <w:numPr>
          <w:ilvl w:val="0"/>
          <w:numId w:val="54"/>
        </w:numPr>
        <w:spacing w:before="240" w:line="360" w:lineRule="auto"/>
        <w:contextualSpacing/>
        <w:jc w:val="both"/>
        <w:rPr>
          <w:rFonts w:ascii="Century Schoolbook" w:hAnsi="Century Schoolbook"/>
        </w:rPr>
      </w:pPr>
      <w:r w:rsidRPr="00501AF7">
        <w:rPr>
          <w:rFonts w:ascii="Century Schoolbook" w:hAnsi="Century Schoolbook"/>
        </w:rPr>
        <w:t>Centrów Chorób Rzadkich w Polsce</w:t>
      </w:r>
      <w:r w:rsidR="00072430">
        <w:rPr>
          <w:rFonts w:ascii="Century Schoolbook" w:hAnsi="Century Schoolbook"/>
        </w:rPr>
        <w:t>;</w:t>
      </w:r>
    </w:p>
    <w:p w:rsidR="00212BEA" w:rsidRPr="00212BEA" w:rsidRDefault="0086249A" w:rsidP="0086249A">
      <w:pPr>
        <w:spacing w:before="240" w:line="360" w:lineRule="auto"/>
        <w:ind w:left="708"/>
        <w:contextualSpacing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4)   </w:t>
      </w:r>
      <w:r w:rsidR="00212BEA">
        <w:rPr>
          <w:rFonts w:ascii="Century Schoolbook" w:hAnsi="Century Schoolbook"/>
        </w:rPr>
        <w:t>O</w:t>
      </w:r>
      <w:r w:rsidR="00212BEA" w:rsidRPr="00501AF7">
        <w:rPr>
          <w:rFonts w:ascii="Century Schoolbook" w:hAnsi="Century Schoolbook"/>
        </w:rPr>
        <w:t>rganiz</w:t>
      </w:r>
      <w:r w:rsidR="00212BEA">
        <w:rPr>
          <w:rFonts w:ascii="Century Schoolbook" w:hAnsi="Century Schoolbook"/>
        </w:rPr>
        <w:t>acji lub stowarzyszeń pacjentów</w:t>
      </w:r>
      <w:r w:rsidR="00212BEA" w:rsidRPr="006F653E">
        <w:rPr>
          <w:rFonts w:ascii="Century Schoolbook" w:hAnsi="Century Schoolbook"/>
        </w:rPr>
        <w:t>,</w:t>
      </w:r>
    </w:p>
    <w:p w:rsidR="006255CE" w:rsidRPr="003741F9" w:rsidRDefault="006255CE" w:rsidP="006255CE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Jednocześnie zostanie powołany </w:t>
      </w:r>
      <w:r w:rsidR="00212BEA">
        <w:rPr>
          <w:rFonts w:ascii="Century Schoolbook" w:hAnsi="Century Schoolbook"/>
        </w:rPr>
        <w:t xml:space="preserve">przynajmniej jeden </w:t>
      </w:r>
      <w:r w:rsidRPr="003741F9">
        <w:rPr>
          <w:rFonts w:ascii="Century Schoolbook" w:hAnsi="Century Schoolbook"/>
          <w:b/>
        </w:rPr>
        <w:t xml:space="preserve">Zespół Wdrożeniowy, </w:t>
      </w:r>
      <w:r w:rsidRPr="003741F9">
        <w:rPr>
          <w:rFonts w:ascii="Century Schoolbook" w:hAnsi="Century Schoolbook"/>
        </w:rPr>
        <w:t>który będzie odpowiedzialny za:</w:t>
      </w:r>
    </w:p>
    <w:p w:rsidR="00212BEA" w:rsidRDefault="00212BEA" w:rsidP="0086249A">
      <w:pPr>
        <w:pStyle w:val="Akapitzlist"/>
        <w:numPr>
          <w:ilvl w:val="0"/>
          <w:numId w:val="55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opracowanie Planów Wykonawczych wraz z harmonogramem i budżetem;</w:t>
      </w:r>
    </w:p>
    <w:p w:rsidR="006255CE" w:rsidRPr="003741F9" w:rsidRDefault="00212BEA" w:rsidP="0086249A">
      <w:pPr>
        <w:pStyle w:val="Akapitzlist"/>
        <w:numPr>
          <w:ilvl w:val="0"/>
          <w:numId w:val="55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w</w:t>
      </w:r>
      <w:r w:rsidR="00C252ED">
        <w:rPr>
          <w:rFonts w:ascii="Century Schoolbook" w:hAnsi="Century Schoolbook"/>
        </w:rPr>
        <w:t>dr</w:t>
      </w:r>
      <w:r w:rsidR="006F653E">
        <w:rPr>
          <w:rFonts w:ascii="Century Schoolbook" w:hAnsi="Century Schoolbook"/>
        </w:rPr>
        <w:t>ażanie postanowień Planu Strategicznego;</w:t>
      </w:r>
    </w:p>
    <w:p w:rsidR="006255CE" w:rsidRDefault="006255CE" w:rsidP="0086249A">
      <w:pPr>
        <w:pStyle w:val="Akapitzlist"/>
        <w:numPr>
          <w:ilvl w:val="0"/>
          <w:numId w:val="55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bieżące monitorowanie</w:t>
      </w:r>
      <w:r w:rsidR="00B72E9E" w:rsidRPr="003741F9">
        <w:rPr>
          <w:rFonts w:ascii="Century Schoolbook" w:hAnsi="Century Schoolbook"/>
        </w:rPr>
        <w:t xml:space="preserve"> Planu Stra</w:t>
      </w:r>
      <w:r w:rsidR="006F653E">
        <w:rPr>
          <w:rFonts w:ascii="Century Schoolbook" w:hAnsi="Century Schoolbook"/>
        </w:rPr>
        <w:t>tegicznego i Planu Wykonawczego;</w:t>
      </w:r>
    </w:p>
    <w:p w:rsidR="006F653E" w:rsidRDefault="006F653E" w:rsidP="0086249A">
      <w:pPr>
        <w:pStyle w:val="Akapitzlist"/>
        <w:numPr>
          <w:ilvl w:val="0"/>
          <w:numId w:val="55"/>
        </w:num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przygotowywanie sprawozdań z realizacji postanowień Planu (1 raz w roku);</w:t>
      </w:r>
    </w:p>
    <w:p w:rsidR="006F653E" w:rsidRPr="006F653E" w:rsidRDefault="006F653E" w:rsidP="0086249A">
      <w:pPr>
        <w:pStyle w:val="Akapitzlist"/>
        <w:numPr>
          <w:ilvl w:val="0"/>
          <w:numId w:val="55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ewaluację</w:t>
      </w:r>
      <w:r w:rsidR="00212BEA">
        <w:rPr>
          <w:rFonts w:ascii="Century Schoolbook" w:hAnsi="Century Schoolbook"/>
        </w:rPr>
        <w:t xml:space="preserve"> NPCR</w:t>
      </w:r>
      <w:r>
        <w:rPr>
          <w:rFonts w:ascii="Century Schoolbook" w:hAnsi="Century Schoolbook"/>
        </w:rPr>
        <w:t>.</w:t>
      </w:r>
    </w:p>
    <w:p w:rsidR="00212BEA" w:rsidRDefault="00212BEA" w:rsidP="00501AF7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Zespół wdrożeniowy przedstawia wyniki podejmowanych działań do zaopiniowania NRCR oraz do akceptacji Komitetu Sterującego.</w:t>
      </w:r>
    </w:p>
    <w:p w:rsidR="00501AF7" w:rsidRPr="00501AF7" w:rsidRDefault="006255CE" w:rsidP="00501AF7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skład Zespołu Wdrożeniowego wejdą przedstawiciele</w:t>
      </w:r>
      <w:r w:rsidR="00B72E9E" w:rsidRPr="003741F9">
        <w:rPr>
          <w:rFonts w:ascii="Century Schoolbook" w:hAnsi="Century Schoolbook"/>
        </w:rPr>
        <w:t>: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lastRenderedPageBreak/>
        <w:t>Ministerstwa Zdrowia</w:t>
      </w:r>
      <w:r w:rsidR="00072430">
        <w:rPr>
          <w:rFonts w:ascii="Century Schoolbook" w:hAnsi="Century Schoolbook"/>
        </w:rPr>
        <w:t>;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Edukacji</w:t>
      </w:r>
      <w:r w:rsidR="00072430">
        <w:rPr>
          <w:rFonts w:ascii="Century Schoolbook" w:hAnsi="Century Schoolbook"/>
        </w:rPr>
        <w:t>;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Nauki i Szkolnictwa Wyższego</w:t>
      </w:r>
      <w:r w:rsidR="00072430">
        <w:rPr>
          <w:rFonts w:ascii="Century Schoolbook" w:hAnsi="Century Schoolbook"/>
        </w:rPr>
        <w:t>;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Ministerstwa Rodziny, Pracy i Polityki Społecznej,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Agencji Oceny Technologii Medycznych i Taryfikacji</w:t>
      </w:r>
      <w:r w:rsidR="00072430">
        <w:rPr>
          <w:rFonts w:ascii="Century Schoolbook" w:hAnsi="Century Schoolbook"/>
        </w:rPr>
        <w:t>;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Narodowego Funduszu Zdrowia</w:t>
      </w:r>
      <w:r w:rsidR="00072430">
        <w:rPr>
          <w:rFonts w:ascii="Century Schoolbook" w:hAnsi="Century Schoolbook"/>
        </w:rPr>
        <w:t>;</w:t>
      </w:r>
    </w:p>
    <w:p w:rsidR="00212BEA" w:rsidRPr="003741F9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Państwowego Funduszu Rehabilitacji Osób Niepełnosprawnych</w:t>
      </w:r>
      <w:r w:rsidR="00072430">
        <w:rPr>
          <w:rFonts w:ascii="Century Schoolbook" w:hAnsi="Century Schoolbook"/>
        </w:rPr>
        <w:t>;</w:t>
      </w:r>
    </w:p>
    <w:p w:rsidR="00212BEA" w:rsidRPr="00212BEA" w:rsidRDefault="00212BEA" w:rsidP="0086249A">
      <w:pPr>
        <w:pStyle w:val="Akapitzlist"/>
        <w:numPr>
          <w:ilvl w:val="0"/>
          <w:numId w:val="52"/>
        </w:numPr>
        <w:spacing w:before="240" w:after="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Innych podmiotów zaangażowanych we wdrażanie </w:t>
      </w:r>
      <w:r>
        <w:rPr>
          <w:rFonts w:ascii="Century Schoolbook" w:hAnsi="Century Schoolbook"/>
        </w:rPr>
        <w:t>NPCR</w:t>
      </w:r>
      <w:r w:rsidR="00072430">
        <w:rPr>
          <w:rFonts w:ascii="Century Schoolbook" w:hAnsi="Century Schoolbook"/>
        </w:rPr>
        <w:t>;</w:t>
      </w:r>
    </w:p>
    <w:p w:rsidR="00501AF7" w:rsidRPr="00501AF7" w:rsidRDefault="00501AF7" w:rsidP="0086249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Century Schoolbook" w:hAnsi="Century Schoolbook"/>
        </w:rPr>
      </w:pPr>
      <w:r w:rsidRPr="00501AF7">
        <w:rPr>
          <w:rFonts w:ascii="Century Schoolbook" w:hAnsi="Century Schoolbook"/>
        </w:rPr>
        <w:t>Sieci Ośrodków Referencyjnych w Polsce</w:t>
      </w:r>
      <w:r w:rsidR="00072430">
        <w:rPr>
          <w:rFonts w:ascii="Century Schoolbook" w:hAnsi="Century Schoolbook"/>
        </w:rPr>
        <w:t>.</w:t>
      </w:r>
    </w:p>
    <w:p w:rsidR="00501AF7" w:rsidRDefault="00181661" w:rsidP="001D7079">
      <w:pPr>
        <w:pStyle w:val="Styl2"/>
      </w:pPr>
      <w:bookmarkStart w:id="65" w:name="_Toc4915569"/>
      <w:bookmarkStart w:id="66" w:name="_Toc4915746"/>
      <w:r w:rsidRPr="00501AF7">
        <w:t xml:space="preserve">Rysunek </w:t>
      </w:r>
      <w:r w:rsidR="00AE4E71" w:rsidRPr="00501AF7">
        <w:fldChar w:fldCharType="begin"/>
      </w:r>
      <w:r w:rsidR="00BD07BD" w:rsidRPr="00501AF7">
        <w:instrText xml:space="preserve"> SEQ Rysunek \* ARABIC </w:instrText>
      </w:r>
      <w:r w:rsidR="00AE4E71" w:rsidRPr="00501AF7">
        <w:fldChar w:fldCharType="separate"/>
      </w:r>
      <w:r w:rsidRPr="00501AF7">
        <w:t>8</w:t>
      </w:r>
      <w:r w:rsidR="00AE4E71" w:rsidRPr="00501AF7">
        <w:fldChar w:fldCharType="end"/>
      </w:r>
      <w:r w:rsidR="00501AF7" w:rsidRPr="00501AF7">
        <w:t>.</w:t>
      </w:r>
      <w:r w:rsidRPr="00501AF7">
        <w:t xml:space="preserve"> </w:t>
      </w:r>
      <w:r w:rsidR="001D7079">
        <w:t>Proces decyzyjny N</w:t>
      </w:r>
      <w:r w:rsidR="006255CE" w:rsidRPr="00501AF7">
        <w:t>P</w:t>
      </w:r>
      <w:r w:rsidR="001D7079">
        <w:t>C</w:t>
      </w:r>
      <w:r w:rsidR="006255CE" w:rsidRPr="00501AF7">
        <w:t>R</w:t>
      </w:r>
      <w:bookmarkEnd w:id="65"/>
      <w:bookmarkEnd w:id="66"/>
    </w:p>
    <w:p w:rsidR="00B72E9E" w:rsidRPr="00501AF7" w:rsidRDefault="00212BEA" w:rsidP="00501AF7">
      <w:r>
        <w:rPr>
          <w:noProof/>
          <w:lang w:eastAsia="pl-PL"/>
        </w:rPr>
        <w:drawing>
          <wp:inline distT="0" distB="0" distL="0" distR="0" wp14:anchorId="04C30CFA" wp14:editId="49D5882B">
            <wp:extent cx="5749925" cy="2210267"/>
            <wp:effectExtent l="76200" t="57150" r="22225" b="1143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501AF7" w:rsidRPr="00501AF7" w:rsidRDefault="00501AF7" w:rsidP="00501AF7">
      <w:pPr>
        <w:pStyle w:val="Styl2"/>
      </w:pPr>
      <w:r>
        <w:br w:type="page"/>
      </w:r>
    </w:p>
    <w:p w:rsidR="00D75825" w:rsidRPr="003741F9" w:rsidRDefault="00D75825" w:rsidP="00D75825">
      <w:pPr>
        <w:pStyle w:val="Styl1"/>
        <w:tabs>
          <w:tab w:val="left" w:pos="3045"/>
        </w:tabs>
        <w:rPr>
          <w:rFonts w:ascii="Century Schoolbook" w:hAnsi="Century Schoolbook"/>
        </w:rPr>
      </w:pPr>
      <w:bookmarkStart w:id="67" w:name="_Toc4915747"/>
      <w:r>
        <w:rPr>
          <w:rFonts w:ascii="Century Schoolbook" w:hAnsi="Century Schoolbook"/>
        </w:rPr>
        <w:lastRenderedPageBreak/>
        <w:t>Finansowanie działań</w:t>
      </w:r>
      <w:bookmarkEnd w:id="67"/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Do strategicznych celów </w:t>
      </w:r>
      <w:r w:rsidR="00F855CB">
        <w:rPr>
          <w:rFonts w:ascii="Century Schoolbook" w:hAnsi="Century Schoolbook"/>
        </w:rPr>
        <w:t xml:space="preserve">NCPR </w:t>
      </w:r>
      <w:r w:rsidRPr="003741F9">
        <w:rPr>
          <w:rFonts w:ascii="Century Schoolbook" w:hAnsi="Century Schoolbook"/>
        </w:rPr>
        <w:t>nal</w:t>
      </w:r>
      <w:r w:rsidR="001D7079">
        <w:rPr>
          <w:rFonts w:ascii="Century Schoolbook" w:hAnsi="Century Schoolbook"/>
        </w:rPr>
        <w:t xml:space="preserve">eży zdefiniowanie priorytetów </w:t>
      </w:r>
      <w:r w:rsidRPr="003741F9">
        <w:rPr>
          <w:rFonts w:ascii="Century Schoolbook" w:hAnsi="Century Schoolbook"/>
        </w:rPr>
        <w:t>oraz obszarów tematycznych mających kluczowe znaczenie w procesie ciągłego doskonalenia rozwiązań prawnych, organizacyjnych, systemowych, edukacyjnych i społeczno-s</w:t>
      </w:r>
      <w:r w:rsidR="00C35DA7" w:rsidRPr="003741F9">
        <w:rPr>
          <w:rFonts w:ascii="Century Schoolbook" w:hAnsi="Century Schoolbook"/>
        </w:rPr>
        <w:t>ocjalnych dedykowanych osobom i </w:t>
      </w:r>
      <w:r w:rsidRPr="003741F9">
        <w:rPr>
          <w:rFonts w:ascii="Century Schoolbook" w:hAnsi="Century Schoolbook"/>
        </w:rPr>
        <w:t xml:space="preserve">rodzinom dotkniętym chorobami rzadkimi. Powyższe zmierza </w:t>
      </w:r>
      <w:r w:rsidR="00C35DA7" w:rsidRPr="003741F9">
        <w:rPr>
          <w:rFonts w:ascii="Century Schoolbook" w:hAnsi="Century Schoolbook"/>
        </w:rPr>
        <w:t>do zagwarantowania  im prawa do </w:t>
      </w:r>
      <w:r w:rsidRPr="003741F9">
        <w:rPr>
          <w:rFonts w:ascii="Century Schoolbook" w:hAnsi="Century Schoolbook"/>
        </w:rPr>
        <w:t xml:space="preserve">niezależnego, samodzielnego, niedyskryminującego i aktywnego życia na równi z wszystkimi obywatelami </w:t>
      </w:r>
      <w:r w:rsidR="00BD65C1">
        <w:rPr>
          <w:rFonts w:ascii="Century Schoolbook" w:hAnsi="Century Schoolbook"/>
        </w:rPr>
        <w:t>RP</w:t>
      </w:r>
      <w:r w:rsidRPr="003741F9">
        <w:rPr>
          <w:rFonts w:ascii="Century Schoolbook" w:hAnsi="Century Schoolbook"/>
        </w:rPr>
        <w:t xml:space="preserve"> i</w:t>
      </w:r>
      <w:r w:rsidR="00F855CB">
        <w:rPr>
          <w:rFonts w:ascii="Century Schoolbook" w:hAnsi="Century Schoolbook"/>
        </w:rPr>
        <w:t xml:space="preserve"> UE</w:t>
      </w:r>
      <w:r w:rsidRPr="003741F9">
        <w:rPr>
          <w:rFonts w:ascii="Century Schoolbook" w:hAnsi="Century Schoolbook"/>
        </w:rPr>
        <w:t>.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Zaproponowane w dokumencie rozwiązania </w:t>
      </w:r>
      <w:r w:rsidR="00F855CB" w:rsidRPr="003741F9">
        <w:rPr>
          <w:rFonts w:ascii="Century Schoolbook" w:hAnsi="Century Schoolbook"/>
        </w:rPr>
        <w:t xml:space="preserve">są </w:t>
      </w:r>
      <w:r w:rsidRPr="003741F9">
        <w:rPr>
          <w:rFonts w:ascii="Century Schoolbook" w:hAnsi="Century Schoolbook"/>
        </w:rPr>
        <w:t>oparte na koncepcji integrowania wszelkich świadczeń publicznych, których wspólnym celem jest umożliwienie osobom chorym oraz ich opiekunom możliwie najpełniejszego pełnienia ról</w:t>
      </w:r>
      <w:r w:rsidR="001D7079">
        <w:rPr>
          <w:rFonts w:ascii="Century Schoolbook" w:hAnsi="Century Schoolbook"/>
        </w:rPr>
        <w:t xml:space="preserve"> społecznych oraz korzystania z </w:t>
      </w:r>
      <w:r w:rsidRPr="003741F9">
        <w:rPr>
          <w:rFonts w:ascii="Century Schoolbook" w:hAnsi="Century Schoolbook"/>
        </w:rPr>
        <w:t>dobrodziejstw rozwoju cywilizacyjnego.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Opieka zintegrowana odnosi się zarówno do skoordynowanej na wszystkich szczeblach opieki medycznej, uwzględniającej najnowsze osiągnięcia nauk medycznych, </w:t>
      </w:r>
      <w:r w:rsidR="00D21787">
        <w:rPr>
          <w:rFonts w:ascii="Century Schoolbook" w:hAnsi="Century Schoolbook"/>
        </w:rPr>
        <w:t>jak i </w:t>
      </w:r>
      <w:r w:rsidR="00C35DA7" w:rsidRPr="003741F9">
        <w:rPr>
          <w:rFonts w:ascii="Century Schoolbook" w:hAnsi="Century Schoolbook"/>
        </w:rPr>
        <w:t>społecznej, adekwatnej do </w:t>
      </w:r>
      <w:r w:rsidRPr="003741F9">
        <w:rPr>
          <w:rFonts w:ascii="Century Schoolbook" w:hAnsi="Century Schoolbook"/>
        </w:rPr>
        <w:t xml:space="preserve">potrzeb oraz możliwości </w:t>
      </w:r>
      <w:proofErr w:type="spellStart"/>
      <w:r w:rsidRPr="003741F9">
        <w:rPr>
          <w:rFonts w:ascii="Century Schoolbook" w:hAnsi="Century Schoolbook"/>
        </w:rPr>
        <w:t>psycho</w:t>
      </w:r>
      <w:proofErr w:type="spellEnd"/>
      <w:r w:rsidRPr="003741F9">
        <w:rPr>
          <w:rFonts w:ascii="Century Schoolbook" w:hAnsi="Century Schoolbook"/>
        </w:rPr>
        <w:t xml:space="preserve">-fizycznych chorego. 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modelu docel</w:t>
      </w:r>
      <w:r w:rsidR="00C35DA7" w:rsidRPr="003741F9">
        <w:rPr>
          <w:rFonts w:ascii="Century Schoolbook" w:hAnsi="Century Schoolbook"/>
        </w:rPr>
        <w:t>owym kluczową rolę pełnić będą</w:t>
      </w:r>
      <w:r w:rsidRPr="003741F9">
        <w:rPr>
          <w:rFonts w:ascii="Century Schoolbook" w:hAnsi="Century Schoolbook"/>
        </w:rPr>
        <w:t xml:space="preserve"> specjalistyczne ośrodki referencyjne, wskazane przez ministra właściwego da spraw zdrowia. Ich zadaniem będzie: ostateczne ustalenie diagnozy i ustalenie kodu </w:t>
      </w:r>
      <w:proofErr w:type="spellStart"/>
      <w:r w:rsidRPr="003741F9">
        <w:rPr>
          <w:rFonts w:ascii="Century Schoolbook" w:hAnsi="Century Schoolbook"/>
        </w:rPr>
        <w:t>Orpha</w:t>
      </w:r>
      <w:proofErr w:type="spellEnd"/>
      <w:r w:rsidRPr="003741F9">
        <w:rPr>
          <w:rFonts w:ascii="Century Schoolbook" w:hAnsi="Century Schoolbook"/>
        </w:rPr>
        <w:t>; opracowanie planu postępowania medycznego; ko</w:t>
      </w:r>
      <w:r w:rsidR="00C35DA7" w:rsidRPr="003741F9">
        <w:rPr>
          <w:rFonts w:ascii="Century Schoolbook" w:hAnsi="Century Schoolbook"/>
        </w:rPr>
        <w:t>ordynowanie opieki medycznej na </w:t>
      </w:r>
      <w:r w:rsidRPr="003741F9">
        <w:rPr>
          <w:rFonts w:ascii="Century Schoolbook" w:hAnsi="Century Schoolbook"/>
        </w:rPr>
        <w:t>wszystkich szczeblach systemu ochrony zdrowia; wskazanie propozycji dla orzeczenia o stopniu niesprawności; wystawienie dokumentacji uprawniającej do korzystania z praw nabytych dzięki NPCR („paszportowi opieki”); powiadomienie (wraz z przesłaniem stosownej dokumentacji) lokalnych dla miejsca zamieszkania rodziców dziecka instytucji pomocy społeczn</w:t>
      </w:r>
      <w:r w:rsidR="00C35DA7" w:rsidRPr="003741F9">
        <w:rPr>
          <w:rFonts w:ascii="Century Schoolbook" w:hAnsi="Century Schoolbook"/>
        </w:rPr>
        <w:t>ej oraz edukacyjnych z prośbą o </w:t>
      </w:r>
      <w:r w:rsidRPr="003741F9">
        <w:rPr>
          <w:rFonts w:ascii="Century Schoolbook" w:hAnsi="Century Schoolbook"/>
        </w:rPr>
        <w:t xml:space="preserve">objęcie adekwatną opieką; prowadzenia rejestru odpowiedniej choroby lub grup chorób rzadkich. 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Jednocześnie realizacja wszystkich tych celów w obszarze zdrowie jes</w:t>
      </w:r>
      <w:r w:rsidR="00C35DA7" w:rsidRPr="003741F9">
        <w:rPr>
          <w:rFonts w:ascii="Century Schoolbook" w:hAnsi="Century Schoolbook"/>
        </w:rPr>
        <w:t>t realna w świetle przyjętych w </w:t>
      </w:r>
      <w:r w:rsidRPr="003741F9">
        <w:rPr>
          <w:rFonts w:ascii="Century Schoolbook" w:hAnsi="Century Schoolbook"/>
        </w:rPr>
        <w:t>ostatnim czasie przepisów dotyczących zwiększania wydat</w:t>
      </w:r>
      <w:r w:rsidR="000467DD">
        <w:rPr>
          <w:rFonts w:ascii="Century Schoolbook" w:hAnsi="Century Schoolbook"/>
        </w:rPr>
        <w:t xml:space="preserve">ków na ochronę zdrowia w kraju </w:t>
      </w:r>
      <w:r w:rsidRPr="003741F9">
        <w:rPr>
          <w:rFonts w:ascii="Century Schoolbook" w:hAnsi="Century Schoolbook"/>
        </w:rPr>
        <w:t>do 6% w perspektywie do 2024 r. Zgodn</w:t>
      </w:r>
      <w:r w:rsidR="00D21787">
        <w:rPr>
          <w:rFonts w:ascii="Century Schoolbook" w:hAnsi="Century Schoolbook"/>
        </w:rPr>
        <w:t>ie z ustawą z dnia 5 lipca 2018 </w:t>
      </w:r>
      <w:r w:rsidRPr="003741F9">
        <w:rPr>
          <w:rFonts w:ascii="Century Schoolbook" w:hAnsi="Century Schoolbook"/>
        </w:rPr>
        <w:t>r. o zmianie ustawy o świadczeniach opieki zdrowotnej finansowanych ze środków publicznych oraz niektórych innych ustaw</w:t>
      </w:r>
      <w:r w:rsidR="000467DD">
        <w:rPr>
          <w:rFonts w:ascii="Century Schoolbook" w:hAnsi="Century Schoolbook"/>
        </w:rPr>
        <w:t xml:space="preserve"> (Dz.U. </w:t>
      </w:r>
      <w:r w:rsidR="008717C6">
        <w:rPr>
          <w:rFonts w:ascii="Century Schoolbook" w:hAnsi="Century Schoolbook"/>
        </w:rPr>
        <w:t>poz. 1532</w:t>
      </w:r>
      <w:r w:rsidR="000467DD">
        <w:rPr>
          <w:rFonts w:ascii="Century Schoolbook" w:hAnsi="Century Schoolbook"/>
        </w:rPr>
        <w:t xml:space="preserve"> i 2328</w:t>
      </w:r>
      <w:r w:rsidR="008717C6">
        <w:rPr>
          <w:rFonts w:ascii="Century Schoolbook" w:hAnsi="Century Schoolbook"/>
        </w:rPr>
        <w:t>)</w:t>
      </w:r>
      <w:r w:rsidRPr="003741F9">
        <w:rPr>
          <w:rFonts w:ascii="Century Schoolbook" w:hAnsi="Century Schoolbook"/>
        </w:rPr>
        <w:t xml:space="preserve"> na finansowanie ochrony zdrowia przeznacza się corocznie środki finansowe w wysokości nie niższej niż 6% produktu krajowego brutto, z zastrzeżeniem że wysokość środków finansowych </w:t>
      </w:r>
      <w:r w:rsidRPr="003741F9">
        <w:rPr>
          <w:rFonts w:ascii="Century Schoolbook" w:hAnsi="Century Schoolbook"/>
        </w:rPr>
        <w:lastRenderedPageBreak/>
        <w:t>przeznaczonych na finansowanie ochrony zdrowia w latach 2018-2023 nie może być niższa niż: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4,78% produktu krajowego brutto w 2018 r.;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4,86% produktu krajowego brutto w 2019 r.;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5,03% produktu krajowego brutto w 2020 r.;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5,30% produktu krajowego brutto w 2021 r.;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5,55% produktu krajowego brutto w 2022 r.;</w:t>
      </w:r>
    </w:p>
    <w:p w:rsidR="008A1DBD" w:rsidRPr="003741F9" w:rsidRDefault="008A1DBD" w:rsidP="00C252ED">
      <w:pPr>
        <w:pStyle w:val="Akapitzlist"/>
        <w:numPr>
          <w:ilvl w:val="0"/>
          <w:numId w:val="56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5,80% produktu krajowego brutto w 2023 r.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Powyższe „publiczne wydatki na ochronę zdrowia” obejmują:</w:t>
      </w:r>
    </w:p>
    <w:p w:rsidR="008A1DBD" w:rsidRPr="003741F9" w:rsidRDefault="008A1DBD" w:rsidP="00C252ED">
      <w:pPr>
        <w:pStyle w:val="Akapitzlist"/>
        <w:numPr>
          <w:ilvl w:val="0"/>
          <w:numId w:val="5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wydatki budżetowe w części budżetu państwa, której dyspon</w:t>
      </w:r>
      <w:r w:rsidR="00C35DA7" w:rsidRPr="003741F9">
        <w:rPr>
          <w:rFonts w:ascii="Century Schoolbook" w:hAnsi="Century Schoolbook"/>
        </w:rPr>
        <w:t>entem jest minister właściwy do </w:t>
      </w:r>
      <w:r w:rsidRPr="003741F9">
        <w:rPr>
          <w:rFonts w:ascii="Century Schoolbook" w:hAnsi="Century Schoolbook"/>
        </w:rPr>
        <w:t>spraw zdrowia;</w:t>
      </w:r>
    </w:p>
    <w:p w:rsidR="008A1DBD" w:rsidRPr="003741F9" w:rsidRDefault="008A1DBD" w:rsidP="00C252ED">
      <w:pPr>
        <w:pStyle w:val="Akapitzlist"/>
        <w:numPr>
          <w:ilvl w:val="0"/>
          <w:numId w:val="5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wydatki budżetowe w dziale „ochrona zdrowia” w innych częściach budżetu państwa oraz wydatki budżetowe w innych działach budżetu państwa przeznaczone na finansowanie składki na ubezpieczenie zdrowotne;</w:t>
      </w:r>
    </w:p>
    <w:p w:rsidR="008A1DBD" w:rsidRPr="003741F9" w:rsidRDefault="008A1DBD" w:rsidP="00C252ED">
      <w:pPr>
        <w:pStyle w:val="Akapitzlist"/>
        <w:numPr>
          <w:ilvl w:val="0"/>
          <w:numId w:val="5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koszty </w:t>
      </w:r>
      <w:r w:rsidR="00F855CB">
        <w:rPr>
          <w:rFonts w:ascii="Century Schoolbook" w:hAnsi="Century Schoolbook"/>
        </w:rPr>
        <w:t xml:space="preserve">NFZ </w:t>
      </w:r>
      <w:r w:rsidRPr="003741F9">
        <w:rPr>
          <w:rFonts w:ascii="Century Schoolbook" w:hAnsi="Century Schoolbook"/>
        </w:rPr>
        <w:t xml:space="preserve">ujęte w planie finansowym </w:t>
      </w:r>
      <w:r w:rsidR="00F855CB">
        <w:rPr>
          <w:rFonts w:ascii="Century Schoolbook" w:hAnsi="Century Schoolbook"/>
        </w:rPr>
        <w:t xml:space="preserve">NFZ </w:t>
      </w:r>
      <w:r w:rsidR="00D21787">
        <w:rPr>
          <w:rFonts w:ascii="Century Schoolbook" w:hAnsi="Century Schoolbook"/>
        </w:rPr>
        <w:t>z wyłączeniem środków z </w:t>
      </w:r>
      <w:r w:rsidRPr="003741F9">
        <w:rPr>
          <w:rFonts w:ascii="Century Schoolbook" w:hAnsi="Century Schoolbook"/>
        </w:rPr>
        <w:t>budżetu państwa;</w:t>
      </w:r>
    </w:p>
    <w:p w:rsidR="008A1DBD" w:rsidRPr="003741F9" w:rsidRDefault="008A1DBD" w:rsidP="00C252ED">
      <w:pPr>
        <w:pStyle w:val="Akapitzlist"/>
        <w:numPr>
          <w:ilvl w:val="0"/>
          <w:numId w:val="57"/>
        </w:num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koszty związane z realizacją staży podyplomowych lekarzy i lekarzy dentystów oraz specjalizacji lekarzy, lekarzy dentystów, pielęgniarek i położnych.</w:t>
      </w:r>
    </w:p>
    <w:p w:rsidR="008A1DBD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Wszelkie wydatki wynikające z realizacji </w:t>
      </w:r>
      <w:r w:rsidR="00F855CB">
        <w:rPr>
          <w:rFonts w:ascii="Century Schoolbook" w:hAnsi="Century Schoolbook"/>
        </w:rPr>
        <w:t xml:space="preserve">NCPR </w:t>
      </w:r>
      <w:r w:rsidRPr="003741F9">
        <w:rPr>
          <w:rFonts w:ascii="Century Schoolbook" w:hAnsi="Century Schoolbook"/>
        </w:rPr>
        <w:t>zostaną zrealizowane ze środków, o których mowa w powyższych przepi</w:t>
      </w:r>
      <w:r w:rsidR="00C35DA7" w:rsidRPr="003741F9">
        <w:rPr>
          <w:rFonts w:ascii="Century Schoolbook" w:hAnsi="Century Schoolbook"/>
        </w:rPr>
        <w:t>sach. Racjonalizacja wydatków w </w:t>
      </w:r>
      <w:r w:rsidRPr="003741F9">
        <w:rPr>
          <w:rFonts w:ascii="Century Schoolbook" w:hAnsi="Century Schoolbook"/>
        </w:rPr>
        <w:t xml:space="preserve">ramach dostępnego budżetu będzie niezbędna z uwagi na skokowy wzrost dostępnych środków, które z jednej strony pozwolą na </w:t>
      </w:r>
      <w:r w:rsidR="001D7079">
        <w:rPr>
          <w:rFonts w:ascii="Century Schoolbook" w:hAnsi="Century Schoolbook"/>
        </w:rPr>
        <w:t>osiąganie zamierzonych celów, a z </w:t>
      </w:r>
      <w:r w:rsidRPr="003741F9">
        <w:rPr>
          <w:rFonts w:ascii="Century Schoolbook" w:hAnsi="Century Schoolbook"/>
        </w:rPr>
        <w:t>drugiej niewłaściwe ich wydatkowanie może prowadzi</w:t>
      </w:r>
      <w:r w:rsidR="001D7079">
        <w:rPr>
          <w:rFonts w:ascii="Century Schoolbook" w:hAnsi="Century Schoolbook"/>
        </w:rPr>
        <w:t>ć do niekorzystnych skutków dla </w:t>
      </w:r>
      <w:r w:rsidRPr="003741F9">
        <w:rPr>
          <w:rFonts w:ascii="Century Schoolbook" w:hAnsi="Century Schoolbook"/>
        </w:rPr>
        <w:t>systemu.</w:t>
      </w:r>
    </w:p>
    <w:p w:rsidR="003C1BCA" w:rsidRPr="003C1BCA" w:rsidRDefault="003C1BCA" w:rsidP="003773D2">
      <w:pPr>
        <w:spacing w:before="240" w:line="36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Finansowanie diagnostyki i leczenia osób z</w:t>
      </w:r>
      <w:r w:rsidRPr="003C1BCA">
        <w:rPr>
          <w:rFonts w:ascii="Century Schoolbook" w:hAnsi="Century Schoolbook"/>
          <w:b/>
        </w:rPr>
        <w:t xml:space="preserve"> chor</w:t>
      </w:r>
      <w:r>
        <w:rPr>
          <w:rFonts w:ascii="Century Schoolbook" w:hAnsi="Century Schoolbook"/>
          <w:b/>
        </w:rPr>
        <w:t>o</w:t>
      </w:r>
      <w:r w:rsidRPr="003C1BCA">
        <w:rPr>
          <w:rFonts w:ascii="Century Schoolbook" w:hAnsi="Century Schoolbook"/>
          <w:b/>
        </w:rPr>
        <w:t>b</w:t>
      </w:r>
      <w:r>
        <w:rPr>
          <w:rFonts w:ascii="Century Schoolbook" w:hAnsi="Century Schoolbook"/>
          <w:b/>
        </w:rPr>
        <w:t>ami rzadkimi</w:t>
      </w:r>
    </w:p>
    <w:p w:rsidR="00A33B22" w:rsidRDefault="00A33B22" w:rsidP="00A33B22">
      <w:pPr>
        <w:spacing w:before="240" w:line="360" w:lineRule="auto"/>
        <w:jc w:val="both"/>
        <w:rPr>
          <w:rFonts w:ascii="Century Schoolbook" w:hAnsi="Century Schoolbook"/>
        </w:rPr>
      </w:pPr>
      <w:r w:rsidRPr="00A33B22">
        <w:rPr>
          <w:rFonts w:ascii="Century Schoolbook" w:hAnsi="Century Schoolbook"/>
        </w:rPr>
        <w:t>Z uwagi na konieczną koncentrację kompetencji szczególną rolę w systemie pełnić będą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podmioty specjalizujące się w poszczególnych chorobach lub grupach chorób, które są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lub będą członkami europejskich sieciach referencyjnych. Z uwagi na fakt, iż podmioty</w:t>
      </w:r>
      <w:r>
        <w:rPr>
          <w:rFonts w:ascii="Century Schoolbook" w:hAnsi="Century Schoolbook"/>
        </w:rPr>
        <w:t xml:space="preserve"> te </w:t>
      </w:r>
      <w:r w:rsidRPr="00A33B22">
        <w:rPr>
          <w:rFonts w:ascii="Century Schoolbook" w:hAnsi="Century Schoolbook"/>
        </w:rPr>
        <w:t>finansowa</w:t>
      </w:r>
      <w:r w:rsidR="000467DD">
        <w:rPr>
          <w:rFonts w:ascii="Century Schoolbook" w:hAnsi="Century Schoolbook"/>
        </w:rPr>
        <w:t xml:space="preserve">ne są w ramach sieci szpitali za pomocą </w:t>
      </w:r>
      <w:r w:rsidRPr="00A33B22">
        <w:rPr>
          <w:rFonts w:ascii="Century Schoolbook" w:hAnsi="Century Schoolbook"/>
        </w:rPr>
        <w:t>ryczałt</w:t>
      </w:r>
      <w:r w:rsidR="000467DD">
        <w:rPr>
          <w:rFonts w:ascii="Century Schoolbook" w:hAnsi="Century Schoolbook"/>
        </w:rPr>
        <w:t>u</w:t>
      </w:r>
      <w:r w:rsidRPr="00A33B22">
        <w:rPr>
          <w:rFonts w:ascii="Century Schoolbook" w:hAnsi="Century Schoolbook"/>
        </w:rPr>
        <w:t>, adekwatnym i najprostszym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sposobem zapłaty za świadczenia jest wzrost tego ryczałtu w przypadku wskazanych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podmiotów.</w:t>
      </w:r>
    </w:p>
    <w:p w:rsidR="00396952" w:rsidRPr="00A33B22" w:rsidRDefault="00396952" w:rsidP="00A33B22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W celu oszacowania budżetu, który należy przeznaczyć na specjalistyczną diagnostykę i leczenie osób z chorobami rzadkimi wzięto pod uwagę wydatki związane z diagnostyką i leczeniem w ośrodkach zrzeszonych w Europejskich Sieciach Referencyjnych oraz dodatkowo, w jednym z wiodących w Polsce ośrodków leczenia dzieci i młodzieży.</w:t>
      </w:r>
    </w:p>
    <w:p w:rsidR="00A33B22" w:rsidRDefault="00A33B22" w:rsidP="00A33B22">
      <w:pPr>
        <w:spacing w:before="240" w:line="360" w:lineRule="auto"/>
        <w:jc w:val="both"/>
        <w:rPr>
          <w:rFonts w:ascii="Century Schoolbook" w:hAnsi="Century Schoolbook"/>
        </w:rPr>
      </w:pPr>
      <w:r w:rsidRPr="00A33B22">
        <w:rPr>
          <w:rFonts w:ascii="Century Schoolbook" w:hAnsi="Century Schoolbook"/>
        </w:rPr>
        <w:t>Na potrzeby dokumentu dokonano wyliczeń w oparciu o kwoty pochodzące z bieżących</w:t>
      </w:r>
      <w:r>
        <w:rPr>
          <w:rFonts w:ascii="Century Schoolbook" w:hAnsi="Century Schoolbook"/>
        </w:rPr>
        <w:t xml:space="preserve"> </w:t>
      </w:r>
      <w:r w:rsidR="00F855CB">
        <w:rPr>
          <w:rFonts w:ascii="Century Schoolbook" w:hAnsi="Century Schoolbook"/>
        </w:rPr>
        <w:t xml:space="preserve">umów z NFZ </w:t>
      </w:r>
      <w:r w:rsidRPr="00A33B22">
        <w:rPr>
          <w:rFonts w:ascii="Century Schoolbook" w:hAnsi="Century Schoolbook"/>
        </w:rPr>
        <w:t>z 13 podmiotami, które obecnie są</w:t>
      </w:r>
      <w:r>
        <w:rPr>
          <w:rFonts w:ascii="Century Schoolbook" w:hAnsi="Century Schoolbook"/>
        </w:rPr>
        <w:t> </w:t>
      </w:r>
      <w:r w:rsidRPr="00A33B22">
        <w:rPr>
          <w:rFonts w:ascii="Century Schoolbook" w:hAnsi="Century Schoolbook"/>
        </w:rPr>
        <w:t>członkami 24 europejskich sieci referencyjnych. Uwzględniono świadczenia, które mogą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być udzielane pacjentom z chorobami rzadkimi rozliczane w ramach ambulatoryjnej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opieki specjalistycznej, leczenia szpitalnego, świadczeń kontraktowanych odrębnie oraz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rehabilitacji (tabela z wyliczeniami w załączeniu). Zaproponowano podniesienie wartości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ryczałtu wariantowo – w oparciu o kwotę kontraktu/ryczałtu/wskazanych świadczeń</w:t>
      </w:r>
      <w:r>
        <w:rPr>
          <w:rFonts w:ascii="Century Schoolbook" w:hAnsi="Century Schoolbook"/>
        </w:rPr>
        <w:t xml:space="preserve"> w </w:t>
      </w:r>
      <w:r w:rsidRPr="00A33B22">
        <w:rPr>
          <w:rFonts w:ascii="Century Schoolbook" w:hAnsi="Century Schoolbook"/>
        </w:rPr>
        <w:t>przedziale 0,5-1,5%. Powyższe szacunki wskazywały na maksymalne dodatkowe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wydatki w wysokości ok. 63 mln PLN (przy założeniu, że podmioty te zostałyby członkami</w:t>
      </w:r>
      <w:r>
        <w:rPr>
          <w:rFonts w:ascii="Century Schoolbook" w:hAnsi="Century Schoolbook"/>
        </w:rPr>
        <w:t xml:space="preserve"> </w:t>
      </w:r>
      <w:r w:rsidRPr="00A33B22">
        <w:rPr>
          <w:rFonts w:ascii="Century Schoolbook" w:hAnsi="Century Schoolbook"/>
        </w:rPr>
        <w:t>wszystkich 32 europejskich sieci referencyjnych).</w:t>
      </w:r>
    </w:p>
    <w:p w:rsidR="003C1BCA" w:rsidRDefault="003C1BCA" w:rsidP="003773D2">
      <w:pPr>
        <w:spacing w:before="240" w:line="36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 celu oszacowania wydatków niezbędnych na podstawowe zabezpieczenie opieki dla osób z chorobami rzadkimi w zakresie podstawowej opieki zdrowotnej, zaproponowano, aby stawka </w:t>
      </w:r>
      <w:proofErr w:type="spellStart"/>
      <w:r>
        <w:rPr>
          <w:rFonts w:ascii="Century Schoolbook" w:hAnsi="Century Schoolbook"/>
        </w:rPr>
        <w:t>kapitacyjna</w:t>
      </w:r>
      <w:proofErr w:type="spellEnd"/>
      <w:r>
        <w:rPr>
          <w:rFonts w:ascii="Century Schoolbook" w:hAnsi="Century Schoolbook"/>
        </w:rPr>
        <w:t xml:space="preserve"> za opiekę w POZ nad osobą z chorobą rzadką była 20% wyższa od standardowej stawki. Przy założeniu wielkości populacji osób z chorobami rzadkimi na poziomie 3 mln osób, wydatki na opiekę w POZ mogłyby wzrosnąć o 86,4 mln zł.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W odniesieniu do obszaru oświaty oraz pomocy społecznej instrumen</w:t>
      </w:r>
      <w:r w:rsidR="00D21787">
        <w:rPr>
          <w:rFonts w:ascii="Century Schoolbook" w:hAnsi="Century Schoolbook"/>
        </w:rPr>
        <w:t>ty wchodzące w skład</w:t>
      </w:r>
      <w:r w:rsidRPr="003741F9">
        <w:rPr>
          <w:rFonts w:ascii="Century Schoolbook" w:hAnsi="Century Schoolbook"/>
        </w:rPr>
        <w:t xml:space="preserve"> opieki kompleksowej nad pacjentami z chorobami r</w:t>
      </w:r>
      <w:r w:rsidR="001D7079">
        <w:rPr>
          <w:rFonts w:ascii="Century Schoolbook" w:hAnsi="Century Schoolbook"/>
        </w:rPr>
        <w:t>zadkimi zostaną sfinansowane ze </w:t>
      </w:r>
      <w:r w:rsidRPr="003741F9">
        <w:rPr>
          <w:rFonts w:ascii="Century Schoolbook" w:hAnsi="Century Schoolbook"/>
        </w:rPr>
        <w:t>środków odpowiednio budżetu państwa oraz Funduszu Pracy zaplan</w:t>
      </w:r>
      <w:r w:rsidR="006923E0">
        <w:rPr>
          <w:rFonts w:ascii="Century Schoolbook" w:hAnsi="Century Schoolbook"/>
        </w:rPr>
        <w:t>owanych na ten cel na dany rok.</w:t>
      </w:r>
      <w:r w:rsidRPr="003741F9">
        <w:rPr>
          <w:rFonts w:ascii="Century Schoolbook" w:hAnsi="Century Schoolbook"/>
        </w:rPr>
        <w:t xml:space="preserve"> Proponowane regulacje nie będą po</w:t>
      </w:r>
      <w:r w:rsidR="001D7079">
        <w:rPr>
          <w:rFonts w:ascii="Century Schoolbook" w:hAnsi="Century Schoolbook"/>
        </w:rPr>
        <w:t>wodować dodatkowych skutków dla </w:t>
      </w:r>
      <w:r w:rsidRPr="003741F9">
        <w:rPr>
          <w:rFonts w:ascii="Century Schoolbook" w:hAnsi="Century Schoolbook"/>
        </w:rPr>
        <w:t>sektora finansów publicznych.</w:t>
      </w:r>
    </w:p>
    <w:p w:rsidR="008A1DBD" w:rsidRPr="003741F9" w:rsidRDefault="008A1DBD" w:rsidP="003773D2">
      <w:pPr>
        <w:spacing w:before="240"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br w:type="page"/>
      </w:r>
    </w:p>
    <w:p w:rsidR="003673E5" w:rsidRDefault="00120B95" w:rsidP="003673E5">
      <w:pPr>
        <w:pStyle w:val="Nagwek1"/>
        <w:pBdr>
          <w:bottom w:val="single" w:sz="12" w:space="1" w:color="365F91" w:themeColor="accent1" w:themeShade="BF"/>
        </w:pBdr>
        <w:shd w:val="clear" w:color="auto" w:fill="FFFFFF" w:themeFill="background1"/>
      </w:pPr>
      <w:bookmarkStart w:id="68" w:name="_Toc4915748"/>
      <w:r>
        <w:lastRenderedPageBreak/>
        <w:t>Wykaz rysunków</w:t>
      </w:r>
      <w:bookmarkEnd w:id="68"/>
    </w:p>
    <w:p w:rsidR="009F2567" w:rsidRPr="003741F9" w:rsidRDefault="009F2567" w:rsidP="009F2567">
      <w:pPr>
        <w:rPr>
          <w:rFonts w:ascii="Century Schoolbook" w:hAnsi="Century Schoolbook"/>
        </w:rPr>
      </w:pPr>
    </w:p>
    <w:p w:rsidR="001D7079" w:rsidRPr="001D7079" w:rsidRDefault="00AE4E71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r w:rsidRPr="001D7079">
        <w:rPr>
          <w:rFonts w:ascii="Century Schoolbook" w:hAnsi="Century Schoolbook"/>
          <w:caps w:val="0"/>
          <w:sz w:val="18"/>
        </w:rPr>
        <w:fldChar w:fldCharType="begin"/>
      </w:r>
      <w:r w:rsidR="00181661" w:rsidRPr="001D7079">
        <w:rPr>
          <w:rFonts w:ascii="Century Schoolbook" w:hAnsi="Century Schoolbook"/>
          <w:caps w:val="0"/>
          <w:sz w:val="18"/>
        </w:rPr>
        <w:instrText xml:space="preserve"> TOC \h \z \c "Rysunek" </w:instrText>
      </w:r>
      <w:r w:rsidRPr="001D7079">
        <w:rPr>
          <w:rFonts w:ascii="Century Schoolbook" w:hAnsi="Century Schoolbook"/>
          <w:caps w:val="0"/>
          <w:sz w:val="18"/>
        </w:rPr>
        <w:fldChar w:fldCharType="separate"/>
      </w:r>
      <w:hyperlink w:anchor="_Toc4915562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1. Priorytety I Obszary Tematyczne NPCR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_Toc4915562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9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3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2 Priorytety NPCR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_Toc4915563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14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4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3 Liczba pacjentów (w tys.)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_Toc4915564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17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5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4 Liczba nowych pacjentów w poszczególnych latach (w tys.)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_Toc4915565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17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6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5 Liczba pacjentów wg pierwszej litery kodu icd-10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_Toc4915566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18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7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6. refundacja technologii lekowych w chorobach rzadkich w latach 2009-2016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_Toc4915567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26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8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7. Struktura rejestru chorób rzadkich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_Toc4915568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33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 w:rsidP="001D7079">
      <w:pPr>
        <w:pStyle w:val="Spisilustracji"/>
        <w:tabs>
          <w:tab w:val="right" w:pos="9062"/>
        </w:tabs>
        <w:spacing w:line="276" w:lineRule="auto"/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569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Rysunek 8. Proces decyzyjny NPCR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_Toc4915569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48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57E18" w:rsidRPr="003741F9" w:rsidRDefault="00AE4E71" w:rsidP="001D7079">
      <w:pPr>
        <w:spacing w:line="276" w:lineRule="auto"/>
        <w:rPr>
          <w:rFonts w:ascii="Century Schoolbook" w:hAnsi="Century Schoolbook"/>
        </w:rPr>
      </w:pPr>
      <w:r w:rsidRPr="001D7079">
        <w:rPr>
          <w:rFonts w:ascii="Century Schoolbook" w:hAnsi="Century Schoolbook"/>
          <w:caps/>
          <w:sz w:val="18"/>
          <w:szCs w:val="20"/>
        </w:rPr>
        <w:fldChar w:fldCharType="end"/>
      </w:r>
    </w:p>
    <w:p w:rsidR="00031EFF" w:rsidRPr="003741F9" w:rsidRDefault="00031EFF">
      <w:pPr>
        <w:rPr>
          <w:rFonts w:ascii="Century Schoolbook" w:eastAsiaTheme="majorEastAsia" w:hAnsi="Century Schoolbook" w:cstheme="majorBidi"/>
          <w:color w:val="244061" w:themeColor="accent1" w:themeShade="80"/>
          <w:sz w:val="36"/>
          <w:szCs w:val="36"/>
        </w:rPr>
      </w:pPr>
      <w:r w:rsidRPr="003741F9">
        <w:rPr>
          <w:rFonts w:ascii="Century Schoolbook" w:hAnsi="Century Schoolbook"/>
        </w:rPr>
        <w:br w:type="page"/>
      </w:r>
    </w:p>
    <w:p w:rsidR="00120B95" w:rsidRDefault="00120B95" w:rsidP="00120B95">
      <w:pPr>
        <w:pStyle w:val="Nagwek1"/>
        <w:pBdr>
          <w:bottom w:val="single" w:sz="12" w:space="1" w:color="365F91" w:themeColor="accent1" w:themeShade="BF"/>
        </w:pBdr>
        <w:shd w:val="clear" w:color="auto" w:fill="FFFFFF" w:themeFill="background1"/>
      </w:pPr>
      <w:bookmarkStart w:id="69" w:name="_Toc4915749"/>
      <w:r>
        <w:lastRenderedPageBreak/>
        <w:t>Wykaz tabel</w:t>
      </w:r>
      <w:bookmarkEnd w:id="69"/>
    </w:p>
    <w:p w:rsidR="009F2567" w:rsidRPr="003741F9" w:rsidRDefault="009F2567" w:rsidP="009F2567">
      <w:pPr>
        <w:rPr>
          <w:rFonts w:ascii="Century Schoolbook" w:hAnsi="Century Schoolbook"/>
        </w:rPr>
      </w:pPr>
    </w:p>
    <w:p w:rsidR="001D7079" w:rsidRPr="001D7079" w:rsidRDefault="00AE4E71">
      <w:pPr>
        <w:pStyle w:val="Spisilustracji"/>
        <w:tabs>
          <w:tab w:val="right" w:pos="9062"/>
        </w:tabs>
        <w:rPr>
          <w:rFonts w:ascii="Century Schoolbook" w:hAnsi="Century Schoolbook"/>
          <w:caps w:val="0"/>
          <w:noProof/>
          <w:szCs w:val="22"/>
          <w:lang w:eastAsia="pl-PL"/>
        </w:rPr>
      </w:pPr>
      <w:r w:rsidRPr="001D7079">
        <w:rPr>
          <w:rFonts w:ascii="Century Schoolbook" w:hAnsi="Century Schoolbook"/>
          <w:sz w:val="18"/>
        </w:rPr>
        <w:fldChar w:fldCharType="begin"/>
      </w:r>
      <w:r w:rsidR="00251714" w:rsidRPr="001D7079">
        <w:rPr>
          <w:rFonts w:ascii="Century Schoolbook" w:hAnsi="Century Schoolbook"/>
          <w:sz w:val="18"/>
        </w:rPr>
        <w:instrText xml:space="preserve"> TOC \h \z \c "Tabela" </w:instrText>
      </w:r>
      <w:r w:rsidRPr="001D7079">
        <w:rPr>
          <w:rFonts w:ascii="Century Schoolbook" w:hAnsi="Century Schoolbook"/>
          <w:sz w:val="18"/>
        </w:rPr>
        <w:fldChar w:fldCharType="separate"/>
      </w:r>
      <w:hyperlink w:anchor="_Toc4915608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Tabela 1. wykaz sieci zatwierdzonych przez KE wraz z zestawieniem polskich ośrodków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_Toc4915608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19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>
      <w:pPr>
        <w:pStyle w:val="Spisilustracji"/>
        <w:tabs>
          <w:tab w:val="right" w:pos="9062"/>
        </w:tabs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609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Tabela 2. Koszty poniesione przez NFZ na leki sieroce (z uwzględnieniem refundacji aptecznej).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_Toc4915609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27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D7079" w:rsidRPr="001D7079" w:rsidRDefault="00617476">
      <w:pPr>
        <w:pStyle w:val="Spisilustracji"/>
        <w:tabs>
          <w:tab w:val="right" w:pos="9062"/>
        </w:tabs>
        <w:rPr>
          <w:rFonts w:ascii="Century Schoolbook" w:hAnsi="Century Schoolbook"/>
          <w:caps w:val="0"/>
          <w:noProof/>
          <w:szCs w:val="22"/>
          <w:lang w:eastAsia="pl-PL"/>
        </w:rPr>
      </w:pPr>
      <w:hyperlink w:anchor="_Toc4915610" w:history="1">
        <w:r w:rsidR="001D7079" w:rsidRPr="001D7079">
          <w:rPr>
            <w:rStyle w:val="Hipercze"/>
            <w:rFonts w:ascii="Century Schoolbook" w:hAnsi="Century Schoolbook"/>
            <w:noProof/>
            <w:sz w:val="18"/>
          </w:rPr>
          <w:t>Tabela 3. Struktura kosztów w chorobach rzadkich w latach 2009-2016 (w mln zł)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ab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begin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instrText xml:space="preserve"> PAGEREF _Toc4915610 \h </w:instrTex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separate"/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t>28</w:t>
        </w:r>
        <w:r w:rsidR="001D7079" w:rsidRPr="001D7079">
          <w:rPr>
            <w:rFonts w:ascii="Century Schoolbook" w:hAnsi="Century Schoolbook"/>
            <w:noProof/>
            <w:webHidden/>
            <w:sz w:val="18"/>
          </w:rPr>
          <w:fldChar w:fldCharType="end"/>
        </w:r>
      </w:hyperlink>
    </w:p>
    <w:p w:rsidR="00120B95" w:rsidRDefault="00AE4E71" w:rsidP="00120B95">
      <w:pPr>
        <w:pStyle w:val="Nagwek1"/>
        <w:pBdr>
          <w:bottom w:val="single" w:sz="12" w:space="1" w:color="365F91" w:themeColor="accent1" w:themeShade="BF"/>
        </w:pBdr>
        <w:shd w:val="clear" w:color="auto" w:fill="FFFFFF" w:themeFill="background1"/>
      </w:pPr>
      <w:r w:rsidRPr="001D7079">
        <w:rPr>
          <w:rFonts w:ascii="Century Schoolbook" w:hAnsi="Century Schoolbook"/>
          <w:sz w:val="18"/>
          <w:szCs w:val="20"/>
        </w:rPr>
        <w:fldChar w:fldCharType="end"/>
      </w:r>
      <w:r w:rsidR="00031EFF" w:rsidRPr="003741F9">
        <w:rPr>
          <w:rFonts w:ascii="Century Schoolbook" w:hAnsi="Century Schoolbook"/>
        </w:rPr>
        <w:br w:type="page"/>
      </w:r>
      <w:bookmarkStart w:id="70" w:name="_Toc517950552"/>
      <w:bookmarkStart w:id="71" w:name="_Toc4915750"/>
      <w:r w:rsidR="00120B95">
        <w:lastRenderedPageBreak/>
        <w:t>Wykaz załączników</w:t>
      </w:r>
      <w:bookmarkEnd w:id="70"/>
      <w:bookmarkEnd w:id="71"/>
    </w:p>
    <w:p w:rsidR="00120B95" w:rsidRDefault="00120B95" w:rsidP="00120B95">
      <w:pPr>
        <w:tabs>
          <w:tab w:val="left" w:pos="2865"/>
        </w:tabs>
      </w:pPr>
      <w:r>
        <w:tab/>
      </w:r>
    </w:p>
    <w:p w:rsidR="00120B95" w:rsidRDefault="00120B95" w:rsidP="00120B95"/>
    <w:tbl>
      <w:tblPr>
        <w:tblStyle w:val="Tabela-Siatka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43"/>
        <w:gridCol w:w="6946"/>
      </w:tblGrid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Raport (analiza danych) dot. chorób rzadkich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2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prof. </w:t>
            </w:r>
            <w:proofErr w:type="spellStart"/>
            <w:r w:rsidR="00193BB6" w:rsidRPr="001D7079">
              <w:rPr>
                <w:rFonts w:ascii="Century Schoolbook" w:hAnsi="Century Schoolbook"/>
                <w:sz w:val="20"/>
              </w:rPr>
              <w:t>nadzw</w:t>
            </w:r>
            <w:proofErr w:type="spellEnd"/>
            <w:r w:rsidR="00193BB6" w:rsidRPr="001D7079">
              <w:rPr>
                <w:rFonts w:ascii="Century Schoolbook" w:hAnsi="Century Schoolbook"/>
                <w:sz w:val="20"/>
              </w:rPr>
              <w:t xml:space="preserve">. dr hab. n. med. </w:t>
            </w:r>
            <w:r w:rsidRPr="001D7079">
              <w:rPr>
                <w:rFonts w:ascii="Century Schoolbook" w:hAnsi="Century Schoolbook"/>
                <w:sz w:val="20"/>
              </w:rPr>
              <w:t xml:space="preserve">Krzysztofa </w:t>
            </w:r>
            <w:proofErr w:type="spellStart"/>
            <w:r w:rsidRPr="001D7079">
              <w:rPr>
                <w:rFonts w:ascii="Century Schoolbook" w:hAnsi="Century Schoolbook"/>
                <w:sz w:val="20"/>
              </w:rPr>
              <w:t>Jamroziaka</w:t>
            </w:r>
            <w:proofErr w:type="spellEnd"/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3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Pana Tomasza </w:t>
            </w:r>
            <w:proofErr w:type="spellStart"/>
            <w:r w:rsidRPr="001D7079">
              <w:rPr>
                <w:rFonts w:ascii="Century Schoolbook" w:hAnsi="Century Schoolbook"/>
                <w:sz w:val="20"/>
              </w:rPr>
              <w:t>Grybka</w:t>
            </w:r>
            <w:proofErr w:type="spellEnd"/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4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Pani prof. </w:t>
            </w:r>
            <w:r w:rsidR="00193BB6" w:rsidRPr="001D7079">
              <w:rPr>
                <w:rFonts w:ascii="Century Schoolbook" w:hAnsi="Century Schoolbook"/>
                <w:sz w:val="20"/>
              </w:rPr>
              <w:t xml:space="preserve">dr hab. med. </w:t>
            </w:r>
            <w:r w:rsidRPr="001D7079">
              <w:rPr>
                <w:rFonts w:ascii="Century Schoolbook" w:hAnsi="Century Schoolbook"/>
                <w:sz w:val="20"/>
              </w:rPr>
              <w:t>Anny Latos-Bieleńskiej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5</w:t>
            </w:r>
          </w:p>
        </w:tc>
        <w:tc>
          <w:tcPr>
            <w:tcW w:w="6946" w:type="dxa"/>
          </w:tcPr>
          <w:p w:rsidR="00120B95" w:rsidRPr="001D7079" w:rsidRDefault="00962D08" w:rsidP="00962D08">
            <w:pPr>
              <w:spacing w:line="360" w:lineRule="auto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   Wkład Pani dr hab. </w:t>
            </w:r>
            <w:r w:rsidR="00193BB6" w:rsidRPr="001D7079">
              <w:rPr>
                <w:rFonts w:ascii="Century Schoolbook" w:hAnsi="Century Schoolbook"/>
                <w:sz w:val="20"/>
              </w:rPr>
              <w:t xml:space="preserve">n. med. </w:t>
            </w:r>
            <w:r w:rsidRPr="001D7079">
              <w:rPr>
                <w:rFonts w:ascii="Century Schoolbook" w:hAnsi="Century Schoolbook"/>
                <w:sz w:val="20"/>
              </w:rPr>
              <w:t>Jolanty Wierzby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6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before="60" w:after="60" w:line="276" w:lineRule="auto"/>
              <w:ind w:left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Pani prof. dr hab. </w:t>
            </w:r>
            <w:r w:rsidR="00193BB6" w:rsidRPr="001D7079">
              <w:rPr>
                <w:rFonts w:ascii="Century Schoolbook" w:hAnsi="Century Schoolbook"/>
                <w:sz w:val="20"/>
              </w:rPr>
              <w:t xml:space="preserve">n. med. </w:t>
            </w:r>
            <w:r w:rsidRPr="001D7079">
              <w:rPr>
                <w:rFonts w:ascii="Century Schoolbook" w:hAnsi="Century Schoolbook"/>
                <w:sz w:val="20"/>
              </w:rPr>
              <w:t>Marii M. Sąsiadek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7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before="60" w:line="360" w:lineRule="auto"/>
              <w:ind w:firstLine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Pana prof. </w:t>
            </w:r>
            <w:r w:rsidR="00193BB6" w:rsidRPr="001D7079">
              <w:rPr>
                <w:rFonts w:ascii="Century Schoolbook" w:hAnsi="Century Schoolbook"/>
                <w:sz w:val="20"/>
              </w:rPr>
              <w:t xml:space="preserve">dr hab. n. med. </w:t>
            </w:r>
            <w:r w:rsidRPr="001D7079">
              <w:rPr>
                <w:rFonts w:ascii="Century Schoolbook" w:hAnsi="Century Schoolbook"/>
                <w:sz w:val="20"/>
              </w:rPr>
              <w:t>Piotra Sochy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8</w:t>
            </w:r>
          </w:p>
        </w:tc>
        <w:tc>
          <w:tcPr>
            <w:tcW w:w="6946" w:type="dxa"/>
          </w:tcPr>
          <w:p w:rsidR="00120B95" w:rsidRPr="001D7079" w:rsidRDefault="00193BB6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Wkład Pana prof. dr hab. n. med. Mieczysława Walczaka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9</w:t>
            </w:r>
          </w:p>
        </w:tc>
        <w:tc>
          <w:tcPr>
            <w:tcW w:w="6946" w:type="dxa"/>
          </w:tcPr>
          <w:p w:rsidR="00120B95" w:rsidRPr="001D7079" w:rsidRDefault="00193BB6" w:rsidP="00C066D9">
            <w:pPr>
              <w:spacing w:line="360" w:lineRule="auto"/>
              <w:ind w:firstLine="175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Wkład Pani prof. </w:t>
            </w:r>
            <w:proofErr w:type="spellStart"/>
            <w:r w:rsidRPr="001D7079">
              <w:rPr>
                <w:rFonts w:ascii="Century Schoolbook" w:hAnsi="Century Schoolbook"/>
                <w:sz w:val="20"/>
              </w:rPr>
              <w:t>nadzw</w:t>
            </w:r>
            <w:proofErr w:type="spellEnd"/>
            <w:r w:rsidRPr="001D7079">
              <w:rPr>
                <w:rFonts w:ascii="Century Schoolbook" w:hAnsi="Century Schoolbook"/>
                <w:sz w:val="20"/>
              </w:rPr>
              <w:t xml:space="preserve">. dr hab. n. med. Jolanty </w:t>
            </w:r>
            <w:proofErr w:type="spellStart"/>
            <w:r w:rsidRPr="001D7079">
              <w:rPr>
                <w:rFonts w:ascii="Century Schoolbook" w:hAnsi="Century Schoolbook"/>
                <w:sz w:val="20"/>
              </w:rPr>
              <w:t>Sykut-Ciegielskiej</w:t>
            </w:r>
            <w:proofErr w:type="spellEnd"/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10</w:t>
            </w:r>
          </w:p>
        </w:tc>
        <w:tc>
          <w:tcPr>
            <w:tcW w:w="6946" w:type="dxa"/>
          </w:tcPr>
          <w:p w:rsidR="00120B95" w:rsidRPr="001D7079" w:rsidRDefault="00193BB6" w:rsidP="00C066D9">
            <w:pPr>
              <w:spacing w:before="60" w:after="60" w:line="276" w:lineRule="auto"/>
              <w:ind w:left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Wkład Pani prof. dr hab. n. med. Krystyny H. Chrzanowskiej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11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before="60" w:line="360" w:lineRule="auto"/>
              <w:ind w:left="720" w:hanging="539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Wkład Narodowego Funduszu Zdrowia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12</w:t>
            </w:r>
          </w:p>
        </w:tc>
        <w:tc>
          <w:tcPr>
            <w:tcW w:w="6946" w:type="dxa"/>
          </w:tcPr>
          <w:p w:rsidR="00120B95" w:rsidRPr="001D7079" w:rsidRDefault="00120B95" w:rsidP="00120B95">
            <w:pPr>
              <w:spacing w:before="60" w:line="360" w:lineRule="auto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 xml:space="preserve">   </w:t>
            </w:r>
            <w:r w:rsidR="00962D08" w:rsidRPr="001D7079">
              <w:rPr>
                <w:rFonts w:ascii="Century Schoolbook" w:hAnsi="Century Schoolbook"/>
                <w:sz w:val="20"/>
              </w:rPr>
              <w:t>Wkład Krajowego Forum na rzecz terapii Chorób Rzadkich - ORPHAN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13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left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Stanowisko Ministerstwa Edukacji Narodowej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14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line="360" w:lineRule="auto"/>
              <w:ind w:left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Stanowisko Ministerstwa Rodziny, Pracy i Polityki Społecznej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15</w:t>
            </w:r>
          </w:p>
        </w:tc>
        <w:tc>
          <w:tcPr>
            <w:tcW w:w="6946" w:type="dxa"/>
          </w:tcPr>
          <w:p w:rsidR="00120B95" w:rsidRPr="001D7079" w:rsidRDefault="00962D08" w:rsidP="00C066D9">
            <w:pPr>
              <w:spacing w:before="60" w:after="60" w:line="276" w:lineRule="auto"/>
              <w:ind w:left="176"/>
              <w:rPr>
                <w:rFonts w:ascii="Century Schoolbook" w:hAnsi="Century Schoolbook"/>
                <w:sz w:val="20"/>
              </w:rPr>
            </w:pPr>
            <w:r w:rsidRPr="001D7079">
              <w:rPr>
                <w:rFonts w:ascii="Century Schoolbook" w:hAnsi="Century Schoolbook"/>
                <w:sz w:val="20"/>
              </w:rPr>
              <w:t>Wkład Agencji Oceny Technologii</w:t>
            </w:r>
            <w:r w:rsidR="00193BB6" w:rsidRPr="001D7079">
              <w:rPr>
                <w:rFonts w:ascii="Century Schoolbook" w:hAnsi="Century Schoolbook"/>
                <w:sz w:val="20"/>
              </w:rPr>
              <w:t xml:space="preserve"> Medycznych i Taryfikacji</w:t>
            </w:r>
          </w:p>
        </w:tc>
      </w:tr>
      <w:tr w:rsidR="00120B95" w:rsidRPr="001D7079" w:rsidTr="00C066D9">
        <w:tc>
          <w:tcPr>
            <w:tcW w:w="1843" w:type="dxa"/>
          </w:tcPr>
          <w:p w:rsidR="00120B95" w:rsidRPr="001D7079" w:rsidRDefault="00120B95" w:rsidP="00C066D9">
            <w:pPr>
              <w:spacing w:line="360" w:lineRule="auto"/>
              <w:rPr>
                <w:rFonts w:ascii="Century Schoolbook" w:hAnsi="Century Schoolbook"/>
                <w:b/>
                <w:sz w:val="20"/>
              </w:rPr>
            </w:pPr>
            <w:r w:rsidRPr="001D7079">
              <w:rPr>
                <w:rFonts w:ascii="Century Schoolbook" w:hAnsi="Century Schoolbook"/>
                <w:b/>
                <w:sz w:val="20"/>
              </w:rPr>
              <w:t>Załącznik 16</w:t>
            </w:r>
          </w:p>
        </w:tc>
        <w:tc>
          <w:tcPr>
            <w:tcW w:w="6946" w:type="dxa"/>
          </w:tcPr>
          <w:p w:rsidR="00120B95" w:rsidRPr="001D7079" w:rsidRDefault="001D7079" w:rsidP="001D7079">
            <w:pPr>
              <w:spacing w:before="60" w:line="276" w:lineRule="auto"/>
              <w:ind w:left="176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Wersje projektów NPCR opracowane w latach poprzednich</w:t>
            </w:r>
          </w:p>
        </w:tc>
      </w:tr>
    </w:tbl>
    <w:p w:rsidR="00120B95" w:rsidRDefault="00120B95" w:rsidP="00120B95"/>
    <w:p w:rsidR="00120B95" w:rsidRDefault="00120B95" w:rsidP="00120B95"/>
    <w:p w:rsidR="00031EFF" w:rsidRPr="00120B95" w:rsidRDefault="00120B95" w:rsidP="00120B9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120B95" w:rsidRDefault="00120B95" w:rsidP="00120B95">
      <w:pPr>
        <w:pStyle w:val="Nagwek1"/>
        <w:pBdr>
          <w:bottom w:val="single" w:sz="12" w:space="1" w:color="365F91" w:themeColor="accent1" w:themeShade="BF"/>
        </w:pBdr>
        <w:shd w:val="clear" w:color="auto" w:fill="FFFFFF" w:themeFill="background1"/>
      </w:pPr>
      <w:bookmarkStart w:id="72" w:name="_Toc4915751"/>
      <w:r>
        <w:lastRenderedPageBreak/>
        <w:t>Piśmiennictwo</w:t>
      </w:r>
      <w:bookmarkEnd w:id="72"/>
    </w:p>
    <w:p w:rsidR="009F2567" w:rsidRPr="003741F9" w:rsidRDefault="009F2567" w:rsidP="009F2567">
      <w:pPr>
        <w:rPr>
          <w:rFonts w:ascii="Century Schoolbook" w:hAnsi="Century Schoolbook"/>
        </w:rPr>
      </w:pPr>
    </w:p>
    <w:p w:rsidR="00BD07BD" w:rsidRPr="00CD68C1" w:rsidRDefault="00BD07BD" w:rsidP="009F2567">
      <w:pPr>
        <w:spacing w:line="360" w:lineRule="auto"/>
        <w:rPr>
          <w:rFonts w:ascii="Century Schoolbook" w:hAnsi="Century Schoolbook"/>
          <w:u w:val="single"/>
        </w:rPr>
      </w:pPr>
      <w:r w:rsidRPr="00CD68C1">
        <w:rPr>
          <w:rFonts w:ascii="Century Schoolbook" w:hAnsi="Century Schoolbook"/>
          <w:u w:val="single"/>
        </w:rPr>
        <w:t>Wydawnictwa naukowe:</w:t>
      </w:r>
    </w:p>
    <w:p w:rsidR="00BD07BD" w:rsidRPr="00CD68C1" w:rsidRDefault="00BD07BD" w:rsidP="000F37C6">
      <w:pPr>
        <w:pStyle w:val="Tekstprzypisudolnego"/>
        <w:numPr>
          <w:ilvl w:val="0"/>
          <w:numId w:val="32"/>
        </w:numPr>
        <w:spacing w:line="360" w:lineRule="auto"/>
        <w:jc w:val="both"/>
        <w:rPr>
          <w:rFonts w:ascii="Century Schoolbook" w:hAnsi="Century Schoolbook"/>
        </w:rPr>
      </w:pPr>
      <w:r w:rsidRPr="00CD68C1">
        <w:rPr>
          <w:rFonts w:ascii="Century Schoolbook" w:hAnsi="Century Schoolbook"/>
        </w:rPr>
        <w:t>Ludność i gospodarstwa domowe. Stan i struktura społeczno-ekonomiczna. Część I. LUDNOŚĆ, Narodowy Spis Powszechny Ludności i Mieszkań 2011, Warszawa: Główny Urząd Statystyczny 2013</w:t>
      </w:r>
      <w:r w:rsidR="00EC677B" w:rsidRPr="00CD68C1">
        <w:rPr>
          <w:rFonts w:ascii="Century Schoolbook" w:hAnsi="Century Schoolbook"/>
        </w:rPr>
        <w:t>;</w:t>
      </w:r>
    </w:p>
    <w:p w:rsidR="00BD07BD" w:rsidRPr="00CD68C1" w:rsidRDefault="00BD07BD" w:rsidP="000F37C6">
      <w:pPr>
        <w:pStyle w:val="Tekstprzypisudolnego"/>
        <w:numPr>
          <w:ilvl w:val="0"/>
          <w:numId w:val="32"/>
        </w:numPr>
        <w:spacing w:line="360" w:lineRule="auto"/>
        <w:jc w:val="both"/>
        <w:rPr>
          <w:rFonts w:ascii="Century Schoolbook" w:hAnsi="Century Schoolbook"/>
        </w:rPr>
      </w:pPr>
      <w:r w:rsidRPr="00CD68C1">
        <w:rPr>
          <w:rFonts w:ascii="Century Schoolbook" w:hAnsi="Century Schoolbook" w:cs="Sansation"/>
        </w:rPr>
        <w:t xml:space="preserve">M. </w:t>
      </w:r>
      <w:proofErr w:type="spellStart"/>
      <w:r w:rsidRPr="00CD68C1">
        <w:rPr>
          <w:rFonts w:ascii="Century Schoolbook" w:hAnsi="Century Schoolbook" w:cs="Sansation"/>
        </w:rPr>
        <w:t>Libura</w:t>
      </w:r>
      <w:proofErr w:type="spellEnd"/>
      <w:r w:rsidRPr="00CD68C1">
        <w:rPr>
          <w:rFonts w:ascii="Century Schoolbook" w:hAnsi="Century Schoolbook" w:cs="Sansation"/>
        </w:rPr>
        <w:t xml:space="preserve">, M. </w:t>
      </w:r>
      <w:proofErr w:type="spellStart"/>
      <w:r w:rsidRPr="00CD68C1">
        <w:rPr>
          <w:rFonts w:ascii="Century Schoolbook" w:hAnsi="Century Schoolbook" w:cs="Sansation"/>
        </w:rPr>
        <w:t>Władusiuk</w:t>
      </w:r>
      <w:proofErr w:type="spellEnd"/>
      <w:r w:rsidRPr="00CD68C1">
        <w:rPr>
          <w:rFonts w:ascii="Century Schoolbook" w:hAnsi="Century Schoolbook" w:cs="Sansation"/>
        </w:rPr>
        <w:t xml:space="preserve">, M. </w:t>
      </w:r>
      <w:proofErr w:type="spellStart"/>
      <w:r w:rsidRPr="00CD68C1">
        <w:rPr>
          <w:rFonts w:ascii="Century Schoolbook" w:hAnsi="Century Schoolbook" w:cs="Sansation"/>
        </w:rPr>
        <w:t>Małowicka</w:t>
      </w:r>
      <w:proofErr w:type="spellEnd"/>
      <w:r w:rsidRPr="00CD68C1">
        <w:rPr>
          <w:rFonts w:ascii="Century Schoolbook" w:hAnsi="Century Schoolbook" w:cs="Sansation"/>
        </w:rPr>
        <w:t xml:space="preserve">, E. Grabowska, M. Gałązka-Sobotka, J. Gryglewicz, </w:t>
      </w:r>
      <w:r w:rsidRPr="00CD68C1">
        <w:rPr>
          <w:rFonts w:ascii="Century Schoolbook" w:hAnsi="Century Schoolbook"/>
        </w:rPr>
        <w:t xml:space="preserve">Choroby rzadkie w Polsce, stan obecny i perspektywy, Warszawa: </w:t>
      </w:r>
      <w:r w:rsidR="00EC677B" w:rsidRPr="00CD68C1">
        <w:rPr>
          <w:rFonts w:ascii="Century Schoolbook" w:hAnsi="Century Schoolbook" w:cs="Sansation"/>
        </w:rPr>
        <w:t>Uczelnia Łazarskiego 2016;</w:t>
      </w:r>
    </w:p>
    <w:p w:rsidR="00BD07BD" w:rsidRPr="00A33B22" w:rsidRDefault="00BD07BD" w:rsidP="000F37C6">
      <w:pPr>
        <w:pStyle w:val="Tekstprzypisudolnego"/>
        <w:numPr>
          <w:ilvl w:val="0"/>
          <w:numId w:val="32"/>
        </w:numPr>
        <w:spacing w:line="360" w:lineRule="auto"/>
        <w:jc w:val="both"/>
        <w:rPr>
          <w:rFonts w:ascii="Century Schoolbook" w:hAnsi="Century Schoolbook"/>
          <w:lang w:val="en-US"/>
        </w:rPr>
      </w:pPr>
      <w:r w:rsidRPr="00A33B22">
        <w:rPr>
          <w:rFonts w:ascii="Century Schoolbook" w:hAnsi="Century Schoolbook"/>
          <w:lang w:val="en-US"/>
        </w:rPr>
        <w:t xml:space="preserve">S. </w:t>
      </w:r>
      <w:proofErr w:type="spellStart"/>
      <w:r w:rsidRPr="00A33B22">
        <w:rPr>
          <w:rFonts w:ascii="Century Schoolbook" w:hAnsi="Century Schoolbook"/>
          <w:lang w:val="en-US"/>
        </w:rPr>
        <w:t>Courbier</w:t>
      </w:r>
      <w:proofErr w:type="spellEnd"/>
      <w:r w:rsidRPr="00A33B22">
        <w:rPr>
          <w:rFonts w:ascii="Century Schoolbook" w:hAnsi="Century Schoolbook"/>
          <w:lang w:val="en-US"/>
        </w:rPr>
        <w:t xml:space="preserve">, E. </w:t>
      </w:r>
      <w:proofErr w:type="spellStart"/>
      <w:r w:rsidRPr="00A33B22">
        <w:rPr>
          <w:rFonts w:ascii="Century Schoolbook" w:hAnsi="Century Schoolbook"/>
          <w:lang w:val="en-US"/>
        </w:rPr>
        <w:t>Berjonneau</w:t>
      </w:r>
      <w:proofErr w:type="spellEnd"/>
      <w:r w:rsidRPr="00A33B22">
        <w:rPr>
          <w:rFonts w:ascii="Century Schoolbook" w:hAnsi="Century Schoolbook"/>
          <w:lang w:val="en-US"/>
        </w:rPr>
        <w:t xml:space="preserve">  EURORDIS Rare Disease Europe Rare Barometer Voices survey - Juggling care and daily life: The balancing act of the rare disease community, </w:t>
      </w:r>
      <w:proofErr w:type="spellStart"/>
      <w:r w:rsidR="00EC677B" w:rsidRPr="00A33B22">
        <w:rPr>
          <w:rFonts w:ascii="Century Schoolbook" w:hAnsi="Century Schoolbook"/>
          <w:lang w:val="en-US"/>
        </w:rPr>
        <w:t>Paryż</w:t>
      </w:r>
      <w:proofErr w:type="spellEnd"/>
      <w:r w:rsidR="00EC677B" w:rsidRPr="00A33B22">
        <w:rPr>
          <w:rFonts w:ascii="Century Schoolbook" w:hAnsi="Century Schoolbook"/>
          <w:lang w:val="en-US"/>
        </w:rPr>
        <w:t>, EURORDIS 2017;</w:t>
      </w:r>
    </w:p>
    <w:p w:rsidR="00BD07BD" w:rsidRPr="00CD68C1" w:rsidRDefault="00BD07BD" w:rsidP="000F37C6">
      <w:pPr>
        <w:pStyle w:val="Tekstprzypisudolnego"/>
        <w:numPr>
          <w:ilvl w:val="0"/>
          <w:numId w:val="32"/>
        </w:numPr>
        <w:spacing w:line="360" w:lineRule="auto"/>
        <w:jc w:val="both"/>
        <w:rPr>
          <w:rFonts w:ascii="Century Schoolbook" w:hAnsi="Century Schoolbook"/>
        </w:rPr>
      </w:pPr>
      <w:r w:rsidRPr="00CD68C1">
        <w:rPr>
          <w:rFonts w:ascii="Century Schoolbook" w:hAnsi="Century Schoolbook"/>
        </w:rPr>
        <w:t>A. Zgierska, I. Biały, M. Rynko, H. Strzelecka, M. Szczepaniak, Osoby niepełnosprawne na rynku pracy w 2011 r., Warszawa: Główn</w:t>
      </w:r>
      <w:r w:rsidR="00EC677B" w:rsidRPr="00CD68C1">
        <w:rPr>
          <w:rFonts w:ascii="Century Schoolbook" w:hAnsi="Century Schoolbook"/>
        </w:rPr>
        <w:t>y Urząd Statystyczny 2012;</w:t>
      </w:r>
    </w:p>
    <w:p w:rsidR="00BD07BD" w:rsidRPr="003741F9" w:rsidRDefault="00BD07BD" w:rsidP="009F2567">
      <w:pPr>
        <w:spacing w:line="360" w:lineRule="auto"/>
        <w:rPr>
          <w:rFonts w:ascii="Century Schoolbook" w:hAnsi="Century Schoolbook"/>
        </w:rPr>
      </w:pPr>
    </w:p>
    <w:p w:rsidR="00BD07BD" w:rsidRPr="003741F9" w:rsidRDefault="00BD07BD" w:rsidP="009F2567">
      <w:pPr>
        <w:spacing w:line="360" w:lineRule="auto"/>
        <w:rPr>
          <w:rFonts w:ascii="Century Schoolbook" w:hAnsi="Century Schoolbook"/>
          <w:u w:val="single"/>
        </w:rPr>
      </w:pPr>
      <w:r w:rsidRPr="003741F9">
        <w:rPr>
          <w:rFonts w:ascii="Century Schoolbook" w:hAnsi="Century Schoolbook"/>
          <w:u w:val="single"/>
        </w:rPr>
        <w:t>Strony internetowe:</w:t>
      </w:r>
    </w:p>
    <w:p w:rsidR="00BD07BD" w:rsidRPr="003741F9" w:rsidRDefault="00BD07BD" w:rsidP="000F37C6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3741F9">
        <w:rPr>
          <w:rFonts w:ascii="Century Schoolbook" w:hAnsi="Century Schoolbook" w:cs="Arial"/>
        </w:rPr>
        <w:t>Choroby rzadkie, https://www.gov.</w:t>
      </w:r>
      <w:r w:rsidR="00BC5AD4">
        <w:rPr>
          <w:rFonts w:ascii="Century Schoolbook" w:hAnsi="Century Schoolbook" w:cs="Arial"/>
        </w:rPr>
        <w:t>pl/web/zdrowie/choroby-rzadkie,</w:t>
      </w:r>
    </w:p>
    <w:p w:rsidR="00BC5AD4" w:rsidRPr="00A33B22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  <w:lang w:val="en-US"/>
        </w:rPr>
      </w:pPr>
      <w:r w:rsidRPr="00A33B22">
        <w:rPr>
          <w:rFonts w:ascii="Century Schoolbook" w:hAnsi="Century Schoolbook" w:cs="Arial"/>
          <w:lang w:val="en-US"/>
        </w:rPr>
        <w:t xml:space="preserve">RARE Diseases: Facts and Statistics, https://globalgenes.org/rare-diseases-facts-statistics/, </w:t>
      </w:r>
    </w:p>
    <w:p w:rsidR="00BD07BD" w:rsidRPr="00BC5AD4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BC5AD4">
        <w:rPr>
          <w:rFonts w:ascii="Century Schoolbook" w:hAnsi="Century Schoolbook" w:cs="Arial"/>
        </w:rPr>
        <w:t xml:space="preserve">Choroby rzadkie, https://www.gov.pl/web/zdrowie/choroby-rzadkie, </w:t>
      </w:r>
    </w:p>
    <w:p w:rsidR="00BC5AD4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BC5AD4">
        <w:rPr>
          <w:rFonts w:ascii="Century Schoolbook" w:hAnsi="Century Schoolbook" w:cs="Arial"/>
        </w:rPr>
        <w:t xml:space="preserve">Choroby rzadkie, https://www.gov.pl/web/zdrowie/choroby-rzadkie, </w:t>
      </w:r>
    </w:p>
    <w:p w:rsidR="00BD07BD" w:rsidRPr="00BC5AD4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BC5AD4">
        <w:rPr>
          <w:rFonts w:ascii="Century Schoolbook" w:hAnsi="Century Schoolbook" w:cs="Arial"/>
        </w:rPr>
        <w:t xml:space="preserve">Choroby rzadkie, https://www.gov.pl/web/zdrowie/choroby-rzadkie, </w:t>
      </w:r>
    </w:p>
    <w:p w:rsidR="00BC5AD4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BC5AD4">
        <w:rPr>
          <w:rFonts w:ascii="Century Schoolbook" w:hAnsi="Century Schoolbook" w:cs="Arial"/>
        </w:rPr>
        <w:t xml:space="preserve">Konwencja o prawach osób niepełnosprawnych Organizacji Narodów Zjednoczonych, https://www.ohchr.org/EN/HRBodies/CRPD/Pages/ConventionRightsPersonsWithDisabilities.aspx#1, art. 1, </w:t>
      </w:r>
    </w:p>
    <w:p w:rsidR="00BD07BD" w:rsidRPr="00BC5AD4" w:rsidRDefault="00BD07BD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BC5AD4">
        <w:rPr>
          <w:rFonts w:ascii="Century Schoolbook" w:hAnsi="Century Schoolbook" w:cs="Arial"/>
        </w:rPr>
        <w:t xml:space="preserve">Dane dotyczące wykształcenia osób niepełnosprawnych na podstawie Badania Aktywności Ekonomicznej Ludności (BAEL do II kwartału 2018 roku), http://www.niepelnosprawni.gov.pl/p,123,edukacja, </w:t>
      </w:r>
    </w:p>
    <w:p w:rsidR="00BC5AD4" w:rsidRPr="00BC5AD4" w:rsidRDefault="00BC5AD4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 w:cs="Arial"/>
        </w:rPr>
      </w:pPr>
      <w:r w:rsidRPr="00A33B22">
        <w:rPr>
          <w:rFonts w:ascii="Century Schoolbook" w:hAnsi="Century Schoolbook" w:cs="Arial"/>
          <w:lang w:val="en-US"/>
        </w:rPr>
        <w:t xml:space="preserve">European Commission. Rare disease &gt; Policy. </w:t>
      </w:r>
      <w:hyperlink r:id="rId28" w:history="1">
        <w:r w:rsidRPr="00BC5AD4">
          <w:rPr>
            <w:rStyle w:val="Hipercze"/>
            <w:rFonts w:ascii="Century Schoolbook" w:hAnsi="Century Schoolbook" w:cs="Arial"/>
            <w:color w:val="auto"/>
          </w:rPr>
          <w:t>http://ec.europa.eu/health/rare_diseases/policy/index_en.htm</w:t>
        </w:r>
      </w:hyperlink>
    </w:p>
    <w:p w:rsidR="00120B95" w:rsidRPr="00A33B22" w:rsidRDefault="00BD07BD" w:rsidP="009F2567">
      <w:pPr>
        <w:pStyle w:val="Tekstprzypisudolnego"/>
        <w:numPr>
          <w:ilvl w:val="0"/>
          <w:numId w:val="33"/>
        </w:numPr>
        <w:spacing w:line="360" w:lineRule="auto"/>
        <w:jc w:val="both"/>
        <w:rPr>
          <w:rStyle w:val="Hipercze"/>
          <w:rFonts w:ascii="Century Schoolbook" w:hAnsi="Century Schoolbook" w:cs="Arial"/>
          <w:color w:val="auto"/>
          <w:u w:val="none"/>
          <w:lang w:val="en-US"/>
        </w:rPr>
      </w:pPr>
      <w:r w:rsidRPr="00A33B22">
        <w:rPr>
          <w:rFonts w:ascii="Century Schoolbook" w:hAnsi="Century Schoolbook" w:cs="Arial"/>
          <w:lang w:val="en-US"/>
        </w:rPr>
        <w:t xml:space="preserve">World report on disability 2011, </w:t>
      </w:r>
      <w:hyperlink r:id="rId29" w:history="1">
        <w:r w:rsidR="00BC5AD4" w:rsidRPr="00A33B22">
          <w:rPr>
            <w:rStyle w:val="Hipercze"/>
            <w:rFonts w:ascii="Century Schoolbook" w:hAnsi="Century Schoolbook" w:cs="Arial"/>
            <w:color w:val="auto"/>
            <w:lang w:val="en-US"/>
          </w:rPr>
          <w:t>https://www.who.int/disabilities/world_report/2011/en</w:t>
        </w:r>
      </w:hyperlink>
    </w:p>
    <w:p w:rsidR="00BC5AD4" w:rsidRPr="00CD68C1" w:rsidRDefault="00BC5AD4" w:rsidP="00BC5AD4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/>
          <w:u w:val="single"/>
        </w:rPr>
      </w:pPr>
      <w:r w:rsidRPr="00BC5AD4">
        <w:rPr>
          <w:rFonts w:ascii="Century Schoolbook" w:hAnsi="Century Schoolbook" w:cs="Arial"/>
        </w:rPr>
        <w:lastRenderedPageBreak/>
        <w:t xml:space="preserve">Rada Unii Europejskiej. (2009) Zalecenie rady z dnia 8 czerwca 2009 r. w sprawie działań w dziedzinie rzadkich chorób 2009/C 151/02, </w:t>
      </w:r>
      <w:hyperlink r:id="rId30" w:history="1">
        <w:r w:rsidR="00CD68C1" w:rsidRPr="00CD68C1">
          <w:rPr>
            <w:rStyle w:val="Hipercze"/>
            <w:rFonts w:ascii="Century Schoolbook" w:hAnsi="Century Schoolbook" w:cs="Arial"/>
            <w:color w:val="auto"/>
          </w:rPr>
          <w:t>http://eur-lex.europa.eu/legal-content</w:t>
        </w:r>
      </w:hyperlink>
    </w:p>
    <w:p w:rsidR="00CD68C1" w:rsidRPr="00CD68C1" w:rsidRDefault="00CD68C1" w:rsidP="00CD68C1">
      <w:pPr>
        <w:pStyle w:val="Tekstprzypisudolnego"/>
        <w:numPr>
          <w:ilvl w:val="0"/>
          <w:numId w:val="33"/>
        </w:numPr>
        <w:spacing w:line="360" w:lineRule="auto"/>
        <w:jc w:val="both"/>
        <w:rPr>
          <w:rFonts w:ascii="Century Schoolbook" w:hAnsi="Century Schoolbook"/>
          <w:u w:val="single"/>
        </w:rPr>
      </w:pPr>
      <w:r w:rsidRPr="00CD68C1">
        <w:rPr>
          <w:rFonts w:ascii="Century Schoolbook" w:hAnsi="Century Schoolbook"/>
        </w:rPr>
        <w:t>Komisja Europejska. Rzadkie choroby &gt; Europejskie sieci referencyjne.</w:t>
      </w:r>
      <w:r>
        <w:rPr>
          <w:rFonts w:ascii="Century Schoolbook" w:hAnsi="Century Schoolbook"/>
          <w:u w:val="single"/>
        </w:rPr>
        <w:t xml:space="preserve"> </w:t>
      </w:r>
      <w:hyperlink r:id="rId31" w:history="1">
        <w:r w:rsidRPr="00CD68C1">
          <w:rPr>
            <w:rStyle w:val="Hipercze"/>
            <w:rFonts w:ascii="Century Schoolbook" w:hAnsi="Century Schoolbook"/>
            <w:color w:val="auto"/>
          </w:rPr>
          <w:t>http://ec.europa.eu/health/rare_diseases/european_reference_networks/index_pl.htm</w:t>
        </w:r>
      </w:hyperlink>
    </w:p>
    <w:p w:rsidR="00BC5AD4" w:rsidRDefault="00BC5AD4" w:rsidP="00BC5AD4">
      <w:pPr>
        <w:pStyle w:val="Tekstprzypisudolnego"/>
        <w:spacing w:line="360" w:lineRule="auto"/>
        <w:ind w:left="360"/>
        <w:jc w:val="both"/>
        <w:rPr>
          <w:rFonts w:ascii="Century Schoolbook" w:hAnsi="Century Schoolbook" w:cs="Arial"/>
        </w:rPr>
      </w:pPr>
    </w:p>
    <w:p w:rsidR="00EC677B" w:rsidRPr="00CD68C1" w:rsidRDefault="00726E99" w:rsidP="00BC5AD4">
      <w:pPr>
        <w:pStyle w:val="Tekstprzypisudolnego"/>
        <w:spacing w:line="360" w:lineRule="auto"/>
        <w:ind w:left="360"/>
        <w:jc w:val="both"/>
        <w:rPr>
          <w:rFonts w:ascii="Century Schoolbook" w:hAnsi="Century Schoolbook"/>
          <w:u w:val="single"/>
        </w:rPr>
      </w:pPr>
      <w:r w:rsidRPr="00CD68C1">
        <w:rPr>
          <w:rFonts w:ascii="Century Schoolbook" w:hAnsi="Century Schoolbook"/>
          <w:u w:val="single"/>
        </w:rPr>
        <w:t xml:space="preserve">Akty </w:t>
      </w:r>
      <w:r w:rsidR="00EC677B" w:rsidRPr="00CD68C1">
        <w:rPr>
          <w:rFonts w:ascii="Century Schoolbook" w:hAnsi="Century Schoolbook"/>
          <w:u w:val="single"/>
        </w:rPr>
        <w:t>prawne</w:t>
      </w:r>
      <w:r w:rsidR="00BD07BD" w:rsidRPr="00CD68C1">
        <w:rPr>
          <w:rFonts w:ascii="Century Schoolbook" w:hAnsi="Century Schoolbook"/>
          <w:u w:val="single"/>
        </w:rPr>
        <w:t>:</w:t>
      </w:r>
    </w:p>
    <w:p w:rsidR="00BD07BD" w:rsidRPr="00CD68C1" w:rsidRDefault="00BD07BD" w:rsidP="009F2567">
      <w:pPr>
        <w:pStyle w:val="Tekstprzypisudolnego"/>
        <w:spacing w:line="360" w:lineRule="auto"/>
        <w:rPr>
          <w:rFonts w:ascii="Century Schoolbook" w:hAnsi="Century Schoolbook"/>
        </w:rPr>
      </w:pPr>
    </w:p>
    <w:p w:rsidR="000467DD" w:rsidRPr="00F7567E" w:rsidRDefault="000467DD" w:rsidP="000467DD">
      <w:pPr>
        <w:pStyle w:val="Akapitzlist"/>
        <w:numPr>
          <w:ilvl w:val="0"/>
          <w:numId w:val="63"/>
        </w:numPr>
        <w:spacing w:after="0" w:line="360" w:lineRule="auto"/>
        <w:ind w:left="714" w:hanging="357"/>
        <w:jc w:val="both"/>
        <w:rPr>
          <w:rFonts w:ascii="Century Schoolbook" w:hAnsi="Century Schoolbook" w:cstheme="minorHAnsi"/>
        </w:rPr>
      </w:pPr>
      <w:r w:rsidRPr="00F7567E">
        <w:rPr>
          <w:rFonts w:ascii="Century Schoolbook" w:hAnsi="Century Schoolbook" w:cstheme="minorHAnsi"/>
        </w:rPr>
        <w:t>Rozporządzenie (WE) nr 141/2000 Parlamentu Europejskiego i Rady z dnia 16 grudnia 1999 r. w sprawie sierocych produktów leczniczych (Dz. Urz. UE. L 2000 Nr 18)</w:t>
      </w:r>
    </w:p>
    <w:p w:rsidR="002806A6" w:rsidRDefault="002806A6" w:rsidP="00F7567E">
      <w:pPr>
        <w:pStyle w:val="Akapitzlist"/>
        <w:numPr>
          <w:ilvl w:val="0"/>
          <w:numId w:val="63"/>
        </w:numPr>
        <w:spacing w:line="360" w:lineRule="auto"/>
        <w:rPr>
          <w:rFonts w:ascii="Century Schoolbook" w:hAnsi="Century Schoolbook" w:cstheme="minorHAnsi"/>
        </w:rPr>
      </w:pPr>
      <w:r w:rsidRPr="002806A6">
        <w:rPr>
          <w:rFonts w:ascii="Century Schoolbook" w:hAnsi="Century Schoolbook" w:cstheme="minorHAnsi"/>
        </w:rPr>
        <w:t>Dyrektywa Parlamentu Europejskiego i Rady 2011/24/UE z dnia 9 marca 2011 r. w sprawie stosowania praw pacjentów w tr</w:t>
      </w:r>
      <w:r w:rsidR="00F7567E">
        <w:rPr>
          <w:rFonts w:ascii="Century Schoolbook" w:hAnsi="Century Schoolbook" w:cstheme="minorHAnsi"/>
        </w:rPr>
        <w:t>ansgranicznej opiece zdrowotnej</w:t>
      </w:r>
      <w:r w:rsidRPr="002806A6">
        <w:rPr>
          <w:rFonts w:ascii="Century Schoolbook" w:hAnsi="Century Schoolbook" w:cstheme="minorHAnsi"/>
        </w:rPr>
        <w:t xml:space="preserve"> </w:t>
      </w:r>
    </w:p>
    <w:p w:rsidR="000467DD" w:rsidRPr="00CD68C1" w:rsidRDefault="000467DD" w:rsidP="000467DD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  <w:color w:val="000000"/>
        </w:rPr>
        <w:t xml:space="preserve">Ustawa z dnia 6 września 2001 r. </w:t>
      </w:r>
      <w:r>
        <w:rPr>
          <w:rFonts w:ascii="Century Schoolbook" w:hAnsi="Century Schoolbook" w:cstheme="minorHAnsi"/>
          <w:color w:val="000000"/>
        </w:rPr>
        <w:t xml:space="preserve">– </w:t>
      </w:r>
      <w:r w:rsidRPr="00CD68C1">
        <w:rPr>
          <w:rFonts w:ascii="Century Schoolbook" w:hAnsi="Century Schoolbook" w:cstheme="minorHAnsi"/>
          <w:color w:val="000000"/>
        </w:rPr>
        <w:t>Prawo farmaceutyczne (Dz.</w:t>
      </w:r>
      <w:r>
        <w:rPr>
          <w:rFonts w:ascii="Century Schoolbook" w:hAnsi="Century Schoolbook" w:cstheme="minorHAnsi"/>
          <w:color w:val="000000"/>
        </w:rPr>
        <w:t xml:space="preserve"> U. 2019 r. poz. 499, z </w:t>
      </w:r>
      <w:proofErr w:type="spellStart"/>
      <w:r>
        <w:rPr>
          <w:rFonts w:ascii="Century Schoolbook" w:hAnsi="Century Schoolbook" w:cstheme="minorHAnsi"/>
          <w:color w:val="000000"/>
        </w:rPr>
        <w:t>późn</w:t>
      </w:r>
      <w:proofErr w:type="spellEnd"/>
      <w:r>
        <w:rPr>
          <w:rFonts w:ascii="Century Schoolbook" w:hAnsi="Century Schoolbook" w:cstheme="minorHAnsi"/>
          <w:color w:val="000000"/>
        </w:rPr>
        <w:t>. zm.)</w:t>
      </w:r>
    </w:p>
    <w:p w:rsidR="000467DD" w:rsidRPr="002806A6" w:rsidRDefault="000467DD" w:rsidP="000467DD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  <w:color w:val="000000"/>
        </w:rPr>
        <w:t>Ustawa z dnia 27 sierpnia 2004 r. o świadczeniach opieki zdrowotnej finans</w:t>
      </w:r>
      <w:r>
        <w:rPr>
          <w:rFonts w:ascii="Century Schoolbook" w:hAnsi="Century Schoolbook" w:cstheme="minorHAnsi"/>
          <w:color w:val="000000"/>
        </w:rPr>
        <w:t xml:space="preserve">owanych ze środków publicznych. </w:t>
      </w:r>
      <w:r w:rsidRPr="00CD68C1">
        <w:rPr>
          <w:rFonts w:ascii="Century Schoolbook" w:hAnsi="Century Schoolbook" w:cstheme="minorHAnsi"/>
          <w:color w:val="000000"/>
        </w:rPr>
        <w:t>(Dz.</w:t>
      </w:r>
      <w:r>
        <w:rPr>
          <w:rFonts w:ascii="Century Schoolbook" w:hAnsi="Century Schoolbook" w:cstheme="minorHAnsi"/>
          <w:color w:val="000000"/>
        </w:rPr>
        <w:t xml:space="preserve"> U. 2018 r. poz. 1510, z </w:t>
      </w:r>
      <w:proofErr w:type="spellStart"/>
      <w:r>
        <w:rPr>
          <w:rFonts w:ascii="Century Schoolbook" w:hAnsi="Century Schoolbook" w:cstheme="minorHAnsi"/>
          <w:color w:val="000000"/>
        </w:rPr>
        <w:t>późn</w:t>
      </w:r>
      <w:proofErr w:type="spellEnd"/>
      <w:r>
        <w:rPr>
          <w:rFonts w:ascii="Century Schoolbook" w:hAnsi="Century Schoolbook" w:cstheme="minorHAnsi"/>
          <w:color w:val="000000"/>
        </w:rPr>
        <w:t>. zm.</w:t>
      </w:r>
      <w:r w:rsidRPr="00CD68C1">
        <w:rPr>
          <w:rFonts w:ascii="Century Schoolbook" w:hAnsi="Century Schoolbook" w:cstheme="minorHAnsi"/>
          <w:color w:val="000000"/>
        </w:rPr>
        <w:t>)</w:t>
      </w:r>
    </w:p>
    <w:p w:rsidR="002806A6" w:rsidRPr="00CD68C1" w:rsidRDefault="002806A6" w:rsidP="00F7567E">
      <w:pPr>
        <w:pStyle w:val="Tekstprzypisudolnego"/>
        <w:numPr>
          <w:ilvl w:val="0"/>
          <w:numId w:val="63"/>
        </w:numPr>
        <w:spacing w:line="360" w:lineRule="auto"/>
        <w:ind w:left="714" w:hanging="357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</w:rPr>
        <w:t xml:space="preserve">Ustawa </w:t>
      </w:r>
      <w:r w:rsidR="000467DD" w:rsidRPr="00CD68C1">
        <w:rPr>
          <w:rFonts w:ascii="Century Schoolbook" w:hAnsi="Century Schoolbook" w:cstheme="minorHAnsi"/>
        </w:rPr>
        <w:t xml:space="preserve">z dnia 28 kwietnia 2011 r. </w:t>
      </w:r>
      <w:r w:rsidRPr="00CD68C1">
        <w:rPr>
          <w:rFonts w:ascii="Century Schoolbook" w:hAnsi="Century Schoolbook" w:cstheme="minorHAnsi"/>
        </w:rPr>
        <w:t>o s</w:t>
      </w:r>
      <w:r w:rsidR="000467DD">
        <w:rPr>
          <w:rFonts w:ascii="Century Schoolbook" w:hAnsi="Century Schoolbook" w:cstheme="minorHAnsi"/>
        </w:rPr>
        <w:t xml:space="preserve">ystemie informacji </w:t>
      </w:r>
      <w:r w:rsidRPr="00CD68C1">
        <w:rPr>
          <w:rFonts w:ascii="Century Schoolbook" w:hAnsi="Century Schoolbook" w:cstheme="minorHAnsi"/>
        </w:rPr>
        <w:t>w ochronie zdrowia (Dz. U. z 2019 r. poz. 408</w:t>
      </w:r>
      <w:r>
        <w:rPr>
          <w:rFonts w:ascii="Century Schoolbook" w:hAnsi="Century Schoolbook" w:cstheme="minorHAnsi"/>
        </w:rPr>
        <w:t xml:space="preserve">, z </w:t>
      </w:r>
      <w:proofErr w:type="spellStart"/>
      <w:r>
        <w:rPr>
          <w:rFonts w:ascii="Century Schoolbook" w:hAnsi="Century Schoolbook" w:cstheme="minorHAnsi"/>
        </w:rPr>
        <w:t>późn</w:t>
      </w:r>
      <w:proofErr w:type="spellEnd"/>
      <w:r>
        <w:rPr>
          <w:rFonts w:ascii="Century Schoolbook" w:hAnsi="Century Schoolbook" w:cstheme="minorHAnsi"/>
        </w:rPr>
        <w:t>. zm</w:t>
      </w:r>
      <w:r w:rsidR="000467DD">
        <w:rPr>
          <w:rFonts w:ascii="Century Schoolbook" w:hAnsi="Century Schoolbook" w:cstheme="minorHAnsi"/>
        </w:rPr>
        <w:t>.</w:t>
      </w:r>
      <w:r w:rsidR="00F7567E">
        <w:rPr>
          <w:rFonts w:ascii="Century Schoolbook" w:hAnsi="Century Schoolbook" w:cstheme="minorHAnsi"/>
        </w:rPr>
        <w:t>)</w:t>
      </w:r>
    </w:p>
    <w:p w:rsidR="002806A6" w:rsidRDefault="002806A6" w:rsidP="00821A55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2806A6">
        <w:rPr>
          <w:rFonts w:ascii="Century Schoolbook" w:hAnsi="Century Schoolbook" w:cstheme="minorHAnsi"/>
        </w:rPr>
        <w:t>Ustawa z dnia 14 grudnia 2016 r. – Prawo oświatowe (Dz. U. z</w:t>
      </w:r>
      <w:r w:rsidR="00F7567E">
        <w:rPr>
          <w:rFonts w:ascii="Century Schoolbook" w:hAnsi="Century Schoolbook" w:cstheme="minorHAnsi"/>
        </w:rPr>
        <w:t xml:space="preserve"> 2018 r. poz. 996, z </w:t>
      </w:r>
      <w:proofErr w:type="spellStart"/>
      <w:r w:rsidR="00F7567E">
        <w:rPr>
          <w:rFonts w:ascii="Century Schoolbook" w:hAnsi="Century Schoolbook" w:cstheme="minorHAnsi"/>
        </w:rPr>
        <w:t>późn</w:t>
      </w:r>
      <w:proofErr w:type="spellEnd"/>
      <w:r w:rsidR="00F7567E">
        <w:rPr>
          <w:rFonts w:ascii="Century Schoolbook" w:hAnsi="Century Schoolbook" w:cstheme="minorHAnsi"/>
        </w:rPr>
        <w:t>. zm.)</w:t>
      </w:r>
    </w:p>
    <w:p w:rsidR="002806A6" w:rsidRPr="00CD68C1" w:rsidRDefault="002806A6" w:rsidP="00821A55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</w:rPr>
        <w:t>Ustawa z dnia 23 października 2018 r. o Solidarnościowym Funduszu Wsparcia Osób Niepełnosprawny</w:t>
      </w:r>
      <w:r w:rsidR="00F7567E">
        <w:rPr>
          <w:rFonts w:ascii="Century Schoolbook" w:hAnsi="Century Schoolbook" w:cstheme="minorHAnsi"/>
        </w:rPr>
        <w:t>ch (Dz. U. z 2018 r. poz. 2192)</w:t>
      </w:r>
    </w:p>
    <w:p w:rsidR="000467DD" w:rsidRPr="00CD68C1" w:rsidRDefault="000467DD" w:rsidP="000467DD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</w:rPr>
        <w:t xml:space="preserve">Rozporządzenie Ministra Gospodarki, Pracy i polityki Społecznej z dnia 15 lipca 2003 r. w sprawie orzekania o niepełnosprawności i stopniu niepełnosprawności (Dz. U. </w:t>
      </w:r>
      <w:r>
        <w:rPr>
          <w:rFonts w:ascii="Century Schoolbook" w:hAnsi="Century Schoolbook" w:cstheme="minorHAnsi"/>
        </w:rPr>
        <w:t>z 2018 r. poz. 2027)</w:t>
      </w:r>
    </w:p>
    <w:p w:rsidR="00726E99" w:rsidRPr="00CD68C1" w:rsidRDefault="00726E99" w:rsidP="00821A55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</w:rPr>
        <w:t>Rozporządzenie Ministra Edukacji Narodowej z dnia 9 sierpnia 2017 r. w sprawie zasad organizacji i udzielania pomocy</w:t>
      </w:r>
      <w:r w:rsidR="00BC5AD4" w:rsidRPr="00CD68C1">
        <w:rPr>
          <w:rFonts w:ascii="Century Schoolbook" w:hAnsi="Century Schoolbook" w:cstheme="minorHAnsi"/>
        </w:rPr>
        <w:t xml:space="preserve"> psychologiczno-pedagogicznej w </w:t>
      </w:r>
      <w:r w:rsidRPr="00CD68C1">
        <w:rPr>
          <w:rFonts w:ascii="Century Schoolbook" w:hAnsi="Century Schoolbook" w:cstheme="minorHAnsi"/>
        </w:rPr>
        <w:t xml:space="preserve">publicznych przedszkolach, szkołach i placówkach </w:t>
      </w:r>
      <w:r w:rsidR="00F7567E">
        <w:rPr>
          <w:rFonts w:ascii="Century Schoolbook" w:hAnsi="Century Schoolbook" w:cstheme="minorHAnsi"/>
        </w:rPr>
        <w:t xml:space="preserve">(Dz. U. poz. 1591, z </w:t>
      </w:r>
      <w:proofErr w:type="spellStart"/>
      <w:r w:rsidR="00F7567E">
        <w:rPr>
          <w:rFonts w:ascii="Century Schoolbook" w:hAnsi="Century Schoolbook" w:cstheme="minorHAnsi"/>
        </w:rPr>
        <w:t>późn</w:t>
      </w:r>
      <w:proofErr w:type="spellEnd"/>
      <w:r w:rsidR="00F7567E">
        <w:rPr>
          <w:rFonts w:ascii="Century Schoolbook" w:hAnsi="Century Schoolbook" w:cstheme="minorHAnsi"/>
        </w:rPr>
        <w:t>. zm.)</w:t>
      </w:r>
    </w:p>
    <w:p w:rsidR="00CD68C1" w:rsidRPr="00CD68C1" w:rsidRDefault="00BC5AD4" w:rsidP="00821A55">
      <w:pPr>
        <w:pStyle w:val="Tekstprzypisudolnego"/>
        <w:numPr>
          <w:ilvl w:val="0"/>
          <w:numId w:val="63"/>
        </w:numPr>
        <w:spacing w:line="360" w:lineRule="auto"/>
        <w:jc w:val="both"/>
        <w:rPr>
          <w:rFonts w:ascii="Century Schoolbook" w:hAnsi="Century Schoolbook" w:cstheme="minorHAnsi"/>
        </w:rPr>
      </w:pPr>
      <w:r w:rsidRPr="00CD68C1">
        <w:rPr>
          <w:rFonts w:ascii="Century Schoolbook" w:hAnsi="Century Schoolbook" w:cstheme="minorHAnsi"/>
          <w:color w:val="000000"/>
        </w:rPr>
        <w:t xml:space="preserve">Zarządzenie Nr 17/2007 Prezesa Narodowego Funduszu Zdrowia z dnia 10 kwietnia 2007 r. w sprawie zasad wdrażania terapeutycznych programów zdrowotnych finansowanych </w:t>
      </w:r>
      <w:r w:rsidR="00F7567E">
        <w:rPr>
          <w:rFonts w:ascii="Century Schoolbook" w:hAnsi="Century Schoolbook" w:cstheme="minorHAnsi"/>
          <w:color w:val="000000"/>
        </w:rPr>
        <w:t>przez Narodowy Fundusz Zdrowia</w:t>
      </w:r>
    </w:p>
    <w:p w:rsidR="00CD68C1" w:rsidRDefault="00CD68C1" w:rsidP="009F2567">
      <w:pPr>
        <w:pStyle w:val="Tekstprzypisudolnego"/>
        <w:spacing w:line="360" w:lineRule="auto"/>
        <w:rPr>
          <w:rFonts w:ascii="Century Schoolbook" w:hAnsi="Century Schoolbook"/>
          <w:u w:val="single"/>
        </w:rPr>
      </w:pPr>
    </w:p>
    <w:p w:rsidR="00340C7C" w:rsidRDefault="00340C7C" w:rsidP="009F2567">
      <w:pPr>
        <w:pStyle w:val="Tekstprzypisudolnego"/>
        <w:spacing w:line="360" w:lineRule="auto"/>
        <w:rPr>
          <w:rFonts w:ascii="Century Schoolbook" w:hAnsi="Century Schoolbook"/>
          <w:u w:val="single"/>
        </w:rPr>
      </w:pPr>
    </w:p>
    <w:p w:rsidR="00EC677B" w:rsidRPr="003741F9" w:rsidRDefault="00EC677B" w:rsidP="009F2567">
      <w:pPr>
        <w:pStyle w:val="Tekstprzypisudolnego"/>
        <w:spacing w:line="360" w:lineRule="auto"/>
        <w:rPr>
          <w:rFonts w:ascii="Century Schoolbook" w:hAnsi="Century Schoolbook"/>
          <w:u w:val="single"/>
        </w:rPr>
      </w:pPr>
      <w:r w:rsidRPr="003741F9">
        <w:rPr>
          <w:rFonts w:ascii="Century Schoolbook" w:hAnsi="Century Schoolbook"/>
          <w:u w:val="single"/>
        </w:rPr>
        <w:lastRenderedPageBreak/>
        <w:t>Inne publikacje:</w:t>
      </w:r>
    </w:p>
    <w:p w:rsidR="00EC677B" w:rsidRPr="003741F9" w:rsidRDefault="00EC677B" w:rsidP="009F2567">
      <w:pPr>
        <w:pStyle w:val="Tekstprzypisudolnego"/>
        <w:spacing w:line="360" w:lineRule="auto"/>
        <w:rPr>
          <w:rFonts w:ascii="Century Schoolbook" w:hAnsi="Century Schoolbook"/>
        </w:rPr>
      </w:pPr>
    </w:p>
    <w:p w:rsidR="00EC677B" w:rsidRPr="003741F9" w:rsidRDefault="00BD07BD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Narodowy Plan </w:t>
      </w:r>
      <w:r w:rsidR="00726E99" w:rsidRPr="003741F9">
        <w:rPr>
          <w:rFonts w:ascii="Century Schoolbook" w:hAnsi="Century Schoolbook"/>
        </w:rPr>
        <w:t>dla Chorób R</w:t>
      </w:r>
      <w:r w:rsidR="00CD68C1">
        <w:rPr>
          <w:rFonts w:ascii="Century Schoolbook" w:hAnsi="Century Schoolbook"/>
        </w:rPr>
        <w:t>zadkich, Ministerstwo Zdrowia, W</w:t>
      </w:r>
      <w:r w:rsidR="00726E99" w:rsidRPr="003741F9">
        <w:rPr>
          <w:rFonts w:ascii="Century Schoolbook" w:hAnsi="Century Schoolbook"/>
        </w:rPr>
        <w:t>arszawa 2016, Wersja 0,9</w:t>
      </w:r>
    </w:p>
    <w:p w:rsidR="00EC677B" w:rsidRPr="003741F9" w:rsidRDefault="00726E99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Plan dla chorób rzadkich</w:t>
      </w:r>
      <w:r w:rsidR="00EC677B" w:rsidRPr="003741F9">
        <w:rPr>
          <w:rFonts w:ascii="Century Schoolbook" w:hAnsi="Century Schoolbook"/>
        </w:rPr>
        <w:t xml:space="preserve">. </w:t>
      </w:r>
      <w:r w:rsidRPr="003741F9">
        <w:rPr>
          <w:rFonts w:ascii="Century Schoolbook" w:hAnsi="Century Schoolbook"/>
        </w:rPr>
        <w:t xml:space="preserve">Działania </w:t>
      </w:r>
      <w:r w:rsidR="00EC677B" w:rsidRPr="003741F9">
        <w:rPr>
          <w:rFonts w:ascii="Century Schoolbook" w:hAnsi="Century Schoolbook"/>
        </w:rPr>
        <w:t>operacyjne n</w:t>
      </w:r>
      <w:r w:rsidR="00C3567D">
        <w:rPr>
          <w:rFonts w:ascii="Century Schoolbook" w:hAnsi="Century Schoolbook"/>
        </w:rPr>
        <w:t>a lata 2018-2020, Warszawa 2018</w:t>
      </w:r>
    </w:p>
    <w:p w:rsidR="00EC677B" w:rsidRPr="003741F9" w:rsidRDefault="00EC677B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Plan dla chorób rzadkich – projekt. Działania operacyjne na lata 2018-2019, Warszawa, 15 marca 2018. Dokument po uzupełnieniach P</w:t>
      </w:r>
      <w:r w:rsidR="00C3567D">
        <w:rPr>
          <w:rFonts w:ascii="Century Schoolbook" w:hAnsi="Century Schoolbook"/>
        </w:rPr>
        <w:t>GE „Polska dla chorób rzadkich”</w:t>
      </w:r>
    </w:p>
    <w:p w:rsidR="00EC677B" w:rsidRPr="003741F9" w:rsidRDefault="00EC677B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Polska dla chorób rzad</w:t>
      </w:r>
      <w:r w:rsidR="00C3567D">
        <w:rPr>
          <w:rFonts w:ascii="Century Schoolbook" w:hAnsi="Century Schoolbook"/>
        </w:rPr>
        <w:t>kich, Warszawa, 22 czerwca 2017</w:t>
      </w:r>
    </w:p>
    <w:p w:rsidR="00BF25D5" w:rsidRPr="003741F9" w:rsidRDefault="00BF25D5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Zalecenia Rady Europejskiej z dnia 8 czerwca 2009 r. w sprawie dział</w:t>
      </w:r>
      <w:r w:rsidR="00C3567D">
        <w:rPr>
          <w:rFonts w:ascii="Century Schoolbook" w:hAnsi="Century Schoolbook"/>
        </w:rPr>
        <w:t xml:space="preserve">ań </w:t>
      </w:r>
      <w:r w:rsidR="00C3567D">
        <w:rPr>
          <w:rFonts w:ascii="Century Schoolbook" w:hAnsi="Century Schoolbook"/>
        </w:rPr>
        <w:br/>
        <w:t>w dziedzinie rzadkich chorób</w:t>
      </w:r>
    </w:p>
    <w:p w:rsidR="00BF25D5" w:rsidRPr="003741F9" w:rsidRDefault="00BF25D5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>Zalecenia dla ośrodków eksperckich ds. chorób rzadkich w państwach członkowskich dotyczące kryteriów jakości, EUCERD 24 pa</w:t>
      </w:r>
      <w:r w:rsidR="00C3567D">
        <w:rPr>
          <w:rFonts w:ascii="Century Schoolbook" w:hAnsi="Century Schoolbook"/>
        </w:rPr>
        <w:t>ździernika 2011</w:t>
      </w:r>
    </w:p>
    <w:p w:rsidR="00B768A5" w:rsidRDefault="00BF25D5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3741F9">
        <w:rPr>
          <w:rFonts w:ascii="Century Schoolbook" w:hAnsi="Century Schoolbook"/>
        </w:rPr>
        <w:t xml:space="preserve">Zalecenia dla europejskich sieci ośrodków referencyjnych ds. chorób rzadkich </w:t>
      </w:r>
      <w:r w:rsidR="00C3567D">
        <w:rPr>
          <w:rFonts w:ascii="Century Schoolbook" w:hAnsi="Century Schoolbook"/>
        </w:rPr>
        <w:br/>
      </w:r>
      <w:r w:rsidRPr="003741F9">
        <w:rPr>
          <w:rFonts w:ascii="Century Schoolbook" w:hAnsi="Century Schoolbook"/>
        </w:rPr>
        <w:t>w państwach członkowskich, EUCERD z 31 stycznia 2013</w:t>
      </w:r>
    </w:p>
    <w:p w:rsidR="00BC5AD4" w:rsidRPr="00C3567D" w:rsidRDefault="00BC5AD4" w:rsidP="000F37C6">
      <w:pPr>
        <w:pStyle w:val="Tekstprzypisudolnego"/>
        <w:numPr>
          <w:ilvl w:val="0"/>
          <w:numId w:val="35"/>
        </w:numPr>
        <w:spacing w:line="360" w:lineRule="auto"/>
        <w:jc w:val="both"/>
        <w:rPr>
          <w:rFonts w:ascii="Century Schoolbook" w:hAnsi="Century Schoolbook"/>
        </w:rPr>
      </w:pPr>
      <w:r w:rsidRPr="00C3567D">
        <w:rPr>
          <w:rFonts w:ascii="Century Schoolbook" w:hAnsi="Century Schoolbook" w:cs="Lato Light"/>
          <w:color w:val="000000"/>
        </w:rPr>
        <w:t xml:space="preserve">Lisowska K. Kontynuacja leczenia młodzieży po ukończeniu 18 lat - mamy z tym problem - Polityka zdrowotna. http://www.rynekzdrowia.pl/Polityka-zdrowotna/ Kontynuacja-leczenia-mlodziezy-po-ukonczeniu-18-lat-mamy-z-tym-problem,155137,14.html </w:t>
      </w:r>
    </w:p>
    <w:sectPr w:rsidR="00BC5AD4" w:rsidRPr="00C3567D" w:rsidSect="00FC03CB">
      <w:footerReference w:type="default" r:id="rId3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76" w:rsidRDefault="00617476" w:rsidP="00AB4AD2">
      <w:pPr>
        <w:spacing w:after="0" w:line="240" w:lineRule="auto"/>
      </w:pPr>
      <w:r>
        <w:separator/>
      </w:r>
    </w:p>
  </w:endnote>
  <w:endnote w:type="continuationSeparator" w:id="0">
    <w:p w:rsidR="00617476" w:rsidRDefault="00617476" w:rsidP="00AB4AD2">
      <w:pPr>
        <w:spacing w:after="0" w:line="240" w:lineRule="auto"/>
      </w:pPr>
      <w:r>
        <w:continuationSeparator/>
      </w:r>
    </w:p>
  </w:endnote>
  <w:endnote w:type="continuationNotice" w:id="1">
    <w:p w:rsidR="00617476" w:rsidRDefault="006174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ation">
    <w:altName w:val="Sansatio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617940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CF7B1C" w:rsidRDefault="00CF7B1C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503218DD" wp14:editId="2CF0AEED">
                  <wp:extent cx="5467350" cy="45085"/>
                  <wp:effectExtent l="0" t="9525" r="0" b="2540"/>
                  <wp:docPr id="1" name="Schemat blokowy: decyzja 1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85652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1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BTu&#10;EMTAAgAAhQ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F7B1C" w:rsidRPr="00FC03CB" w:rsidRDefault="00CF7B1C" w:rsidP="00FC03CB">
        <w:pPr>
          <w:pStyle w:val="Stopka"/>
          <w:jc w:val="center"/>
          <w:rPr>
            <w:sz w:val="16"/>
          </w:rPr>
        </w:pPr>
        <w:r w:rsidRPr="00FC03CB">
          <w:rPr>
            <w:sz w:val="16"/>
          </w:rPr>
          <w:fldChar w:fldCharType="begin"/>
        </w:r>
        <w:r w:rsidRPr="00FC03CB">
          <w:rPr>
            <w:sz w:val="16"/>
          </w:rPr>
          <w:instrText>PAGE    \* MERGEFORMAT</w:instrText>
        </w:r>
        <w:r w:rsidRPr="00FC03CB">
          <w:rPr>
            <w:sz w:val="16"/>
          </w:rPr>
          <w:fldChar w:fldCharType="separate"/>
        </w:r>
        <w:r w:rsidR="00006536">
          <w:rPr>
            <w:noProof/>
            <w:sz w:val="16"/>
          </w:rPr>
          <w:t>21</w:t>
        </w:r>
        <w:r w:rsidRPr="00FC03CB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76" w:rsidRDefault="00617476" w:rsidP="00AB4AD2">
      <w:pPr>
        <w:spacing w:after="0" w:line="240" w:lineRule="auto"/>
      </w:pPr>
      <w:r>
        <w:separator/>
      </w:r>
    </w:p>
  </w:footnote>
  <w:footnote w:type="continuationSeparator" w:id="0">
    <w:p w:rsidR="00617476" w:rsidRDefault="00617476" w:rsidP="00AB4AD2">
      <w:pPr>
        <w:spacing w:after="0" w:line="240" w:lineRule="auto"/>
      </w:pPr>
      <w:r>
        <w:continuationSeparator/>
      </w:r>
    </w:p>
  </w:footnote>
  <w:footnote w:type="continuationNotice" w:id="1">
    <w:p w:rsidR="00617476" w:rsidRDefault="00617476">
      <w:pPr>
        <w:spacing w:after="0" w:line="240" w:lineRule="auto"/>
      </w:pPr>
    </w:p>
  </w:footnote>
  <w:footnote w:id="2">
    <w:p w:rsidR="00CF7B1C" w:rsidRPr="00AD2DD3" w:rsidRDefault="00CF7B1C" w:rsidP="00EB2984">
      <w:pPr>
        <w:pStyle w:val="Tekstprzypisudolnego"/>
        <w:rPr>
          <w:rFonts w:asciiTheme="majorHAnsi" w:hAnsiTheme="majorHAnsi"/>
        </w:rPr>
      </w:pPr>
      <w:r w:rsidRPr="00AD2DD3">
        <w:rPr>
          <w:rStyle w:val="Odwoanieprzypisudolnego"/>
          <w:rFonts w:asciiTheme="majorHAnsi" w:hAnsiTheme="majorHAnsi"/>
          <w:color w:val="244061" w:themeColor="accent1" w:themeShade="80"/>
        </w:rPr>
        <w:footnoteRef/>
      </w:r>
      <w:r w:rsidRPr="00AD2DD3">
        <w:rPr>
          <w:rFonts w:asciiTheme="majorHAnsi" w:hAnsiTheme="majorHAnsi"/>
          <w:color w:val="244061" w:themeColor="accent1" w:themeShade="80"/>
        </w:rPr>
        <w:t xml:space="preserve"> Zespół powołany zarządzeniem</w:t>
      </w:r>
      <w:r>
        <w:rPr>
          <w:rFonts w:asciiTheme="majorHAnsi" w:hAnsiTheme="majorHAnsi"/>
          <w:color w:val="244061" w:themeColor="accent1" w:themeShade="80"/>
        </w:rPr>
        <w:t xml:space="preserve"> Ministra Zdrowia z dnia 6 grudnia</w:t>
      </w:r>
      <w:r w:rsidRPr="00AD2DD3">
        <w:rPr>
          <w:rFonts w:asciiTheme="majorHAnsi" w:hAnsiTheme="majorHAnsi"/>
          <w:color w:val="244061" w:themeColor="accent1" w:themeShade="80"/>
        </w:rPr>
        <w:t xml:space="preserve"> 201</w:t>
      </w:r>
      <w:r>
        <w:rPr>
          <w:rFonts w:asciiTheme="majorHAnsi" w:hAnsiTheme="majorHAnsi"/>
          <w:color w:val="244061" w:themeColor="accent1" w:themeShade="80"/>
        </w:rPr>
        <w:t xml:space="preserve">8 r. (Dz. Urz. Min. </w:t>
      </w:r>
      <w:proofErr w:type="spellStart"/>
      <w:r>
        <w:rPr>
          <w:rFonts w:asciiTheme="majorHAnsi" w:hAnsiTheme="majorHAnsi"/>
          <w:color w:val="244061" w:themeColor="accent1" w:themeShade="80"/>
        </w:rPr>
        <w:t>Zdrow</w:t>
      </w:r>
      <w:proofErr w:type="spellEnd"/>
      <w:r>
        <w:rPr>
          <w:rFonts w:asciiTheme="majorHAnsi" w:hAnsiTheme="majorHAnsi"/>
          <w:color w:val="244061" w:themeColor="accent1" w:themeShade="80"/>
        </w:rPr>
        <w:t>. poz. 116</w:t>
      </w:r>
      <w:r w:rsidRPr="00AD2DD3">
        <w:rPr>
          <w:rFonts w:asciiTheme="majorHAnsi" w:hAnsiTheme="majorHAnsi"/>
          <w:color w:val="244061" w:themeColor="accent1" w:themeShade="80"/>
        </w:rPr>
        <w:t>)</w:t>
      </w:r>
      <w:r w:rsidR="000467DD">
        <w:rPr>
          <w:rFonts w:asciiTheme="majorHAnsi" w:hAnsiTheme="majorHAnsi"/>
          <w:color w:val="244061" w:themeColor="accent1" w:themeShade="80"/>
        </w:rPr>
        <w:t>.</w:t>
      </w:r>
    </w:p>
  </w:footnote>
  <w:footnote w:id="3">
    <w:p w:rsidR="00CF7B1C" w:rsidRPr="00F06F7B" w:rsidRDefault="00CF7B1C" w:rsidP="00F06F7B">
      <w:pPr>
        <w:pStyle w:val="Tekstprzypisudolnego"/>
        <w:jc w:val="both"/>
        <w:rPr>
          <w:rFonts w:ascii="Century Schoolbook" w:hAnsi="Century Schoolbook"/>
        </w:rPr>
      </w:pPr>
      <w:r w:rsidRPr="00F06F7B">
        <w:rPr>
          <w:rStyle w:val="Odwoanieprzypisudolnego"/>
          <w:rFonts w:ascii="Century Schoolbook" w:hAnsi="Century Schoolbook"/>
          <w:sz w:val="18"/>
        </w:rPr>
        <w:footnoteRef/>
      </w:r>
      <w:r w:rsidRPr="00F06F7B">
        <w:rPr>
          <w:rFonts w:ascii="Century Schoolbook" w:hAnsi="Century Schoolbook"/>
          <w:sz w:val="18"/>
        </w:rPr>
        <w:t xml:space="preserve"> C – grupa z </w:t>
      </w:r>
      <w:proofErr w:type="spellStart"/>
      <w:r w:rsidRPr="00F06F7B">
        <w:rPr>
          <w:rFonts w:ascii="Century Schoolbook" w:hAnsi="Century Schoolbook"/>
          <w:sz w:val="18"/>
        </w:rPr>
        <w:t>rozpoznań</w:t>
      </w:r>
      <w:proofErr w:type="spellEnd"/>
      <w:r w:rsidRPr="00F06F7B">
        <w:rPr>
          <w:rFonts w:ascii="Century Schoolbook" w:hAnsi="Century Schoolbook"/>
          <w:sz w:val="18"/>
        </w:rPr>
        <w:t xml:space="preserve"> Nowotwory,  Q - Wady rozwojowe wrodzone, zniekształcenia i aberracje, D - Nowotwory i choroby krwi, E - Zaburzenia wydzielania wewnętrznego, stanu odżywienia i przemiany metabolicznej, G - Choroby układu nerwowego, M - Choroby układu kostno-stawowego, mięśniowego i tkanki łącznej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CF5"/>
    <w:multiLevelType w:val="hybridMultilevel"/>
    <w:tmpl w:val="D87C8786"/>
    <w:lvl w:ilvl="0" w:tplc="D48822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F3BD3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38B"/>
    <w:multiLevelType w:val="hybridMultilevel"/>
    <w:tmpl w:val="15164234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7D243C"/>
    <w:multiLevelType w:val="hybridMultilevel"/>
    <w:tmpl w:val="B1D84C5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2854570"/>
    <w:multiLevelType w:val="hybridMultilevel"/>
    <w:tmpl w:val="13D65F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4EA3C9D"/>
    <w:multiLevelType w:val="hybridMultilevel"/>
    <w:tmpl w:val="4F80721E"/>
    <w:lvl w:ilvl="0" w:tplc="F7787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2578A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949C4"/>
    <w:multiLevelType w:val="hybridMultilevel"/>
    <w:tmpl w:val="4DD8CAF0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7AD2886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C7D10"/>
    <w:multiLevelType w:val="hybridMultilevel"/>
    <w:tmpl w:val="6B5AF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282D"/>
    <w:multiLevelType w:val="hybridMultilevel"/>
    <w:tmpl w:val="08424E56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E4B10BA"/>
    <w:multiLevelType w:val="hybridMultilevel"/>
    <w:tmpl w:val="4F80721E"/>
    <w:lvl w:ilvl="0" w:tplc="F7787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60D3D"/>
    <w:multiLevelType w:val="hybridMultilevel"/>
    <w:tmpl w:val="C9BE3862"/>
    <w:lvl w:ilvl="0" w:tplc="12FE02AC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14536FD"/>
    <w:multiLevelType w:val="multilevel"/>
    <w:tmpl w:val="9E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51117F"/>
    <w:multiLevelType w:val="hybridMultilevel"/>
    <w:tmpl w:val="C77EE8C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3E57068"/>
    <w:multiLevelType w:val="hybridMultilevel"/>
    <w:tmpl w:val="162263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4830822"/>
    <w:multiLevelType w:val="hybridMultilevel"/>
    <w:tmpl w:val="6F9E8346"/>
    <w:lvl w:ilvl="0" w:tplc="6CA456CC">
      <w:start w:val="7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45E91"/>
    <w:multiLevelType w:val="hybridMultilevel"/>
    <w:tmpl w:val="3B0EE956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78E4C17"/>
    <w:multiLevelType w:val="hybridMultilevel"/>
    <w:tmpl w:val="A6C2DCE6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B6227BC"/>
    <w:multiLevelType w:val="hybridMultilevel"/>
    <w:tmpl w:val="03505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4A9AC6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A5482"/>
    <w:multiLevelType w:val="hybridMultilevel"/>
    <w:tmpl w:val="76BED862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F2926B4"/>
    <w:multiLevelType w:val="hybridMultilevel"/>
    <w:tmpl w:val="DCE82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30774"/>
    <w:multiLevelType w:val="hybridMultilevel"/>
    <w:tmpl w:val="199CB3E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3DF47F2"/>
    <w:multiLevelType w:val="hybridMultilevel"/>
    <w:tmpl w:val="813EA81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49D5EE2"/>
    <w:multiLevelType w:val="hybridMultilevel"/>
    <w:tmpl w:val="9A901B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4EC2A17"/>
    <w:multiLevelType w:val="hybridMultilevel"/>
    <w:tmpl w:val="25D8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F06264"/>
    <w:multiLevelType w:val="hybridMultilevel"/>
    <w:tmpl w:val="E182D64E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D886CDD"/>
    <w:multiLevelType w:val="hybridMultilevel"/>
    <w:tmpl w:val="DF7EA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4A9AC6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0031D"/>
    <w:multiLevelType w:val="hybridMultilevel"/>
    <w:tmpl w:val="DF7EA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4A9AC6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6B5A62"/>
    <w:multiLevelType w:val="hybridMultilevel"/>
    <w:tmpl w:val="4F80721E"/>
    <w:lvl w:ilvl="0" w:tplc="F7787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0842E5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645C2"/>
    <w:multiLevelType w:val="hybridMultilevel"/>
    <w:tmpl w:val="D0BAE490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33FD2C37"/>
    <w:multiLevelType w:val="hybridMultilevel"/>
    <w:tmpl w:val="DE2A9C2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4E73366"/>
    <w:multiLevelType w:val="hybridMultilevel"/>
    <w:tmpl w:val="0E34389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35CF170D"/>
    <w:multiLevelType w:val="multilevel"/>
    <w:tmpl w:val="E0B2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E6AC3"/>
    <w:multiLevelType w:val="multilevel"/>
    <w:tmpl w:val="FAC633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399121FC"/>
    <w:multiLevelType w:val="hybridMultilevel"/>
    <w:tmpl w:val="FA8431A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412028CB"/>
    <w:multiLevelType w:val="hybridMultilevel"/>
    <w:tmpl w:val="4F80721E"/>
    <w:lvl w:ilvl="0" w:tplc="F7787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6424D2"/>
    <w:multiLevelType w:val="hybridMultilevel"/>
    <w:tmpl w:val="9EE0A92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7DC7637"/>
    <w:multiLevelType w:val="hybridMultilevel"/>
    <w:tmpl w:val="F5E4D75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850668A"/>
    <w:multiLevelType w:val="hybridMultilevel"/>
    <w:tmpl w:val="DF7EA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4A9AC6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C15E41"/>
    <w:multiLevelType w:val="hybridMultilevel"/>
    <w:tmpl w:val="6F9E8346"/>
    <w:lvl w:ilvl="0" w:tplc="6CA456CC">
      <w:start w:val="7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BD3841"/>
    <w:multiLevelType w:val="hybridMultilevel"/>
    <w:tmpl w:val="CB925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8A7800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4" w15:restartNumberingAfterBreak="0">
    <w:nsid w:val="520560AC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963FF1"/>
    <w:multiLevelType w:val="hybridMultilevel"/>
    <w:tmpl w:val="6A2221A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551A0F3C"/>
    <w:multiLevelType w:val="hybridMultilevel"/>
    <w:tmpl w:val="4F5E2056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6251FE0"/>
    <w:multiLevelType w:val="hybridMultilevel"/>
    <w:tmpl w:val="308CE964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7C739B0"/>
    <w:multiLevelType w:val="hybridMultilevel"/>
    <w:tmpl w:val="A70CF97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DF12A6C"/>
    <w:multiLevelType w:val="hybridMultilevel"/>
    <w:tmpl w:val="5036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4A9AC6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5B1B89"/>
    <w:multiLevelType w:val="hybridMultilevel"/>
    <w:tmpl w:val="F6000A9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666445D6"/>
    <w:multiLevelType w:val="hybridMultilevel"/>
    <w:tmpl w:val="D4065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4E78A6"/>
    <w:multiLevelType w:val="hybridMultilevel"/>
    <w:tmpl w:val="74346336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9E960C1"/>
    <w:multiLevelType w:val="hybridMultilevel"/>
    <w:tmpl w:val="52B2D9B6"/>
    <w:lvl w:ilvl="0" w:tplc="71544086">
      <w:start w:val="9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6A1586"/>
    <w:multiLevelType w:val="hybridMultilevel"/>
    <w:tmpl w:val="C3A64F92"/>
    <w:lvl w:ilvl="0" w:tplc="8BE6590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D8B2CAC"/>
    <w:multiLevelType w:val="hybridMultilevel"/>
    <w:tmpl w:val="BF383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F45FEB"/>
    <w:multiLevelType w:val="hybridMultilevel"/>
    <w:tmpl w:val="2E886DBC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03D2522"/>
    <w:multiLevelType w:val="hybridMultilevel"/>
    <w:tmpl w:val="83DE73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15D3F9E"/>
    <w:multiLevelType w:val="hybridMultilevel"/>
    <w:tmpl w:val="3B4E988E"/>
    <w:lvl w:ilvl="0" w:tplc="8A649D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045340"/>
    <w:multiLevelType w:val="hybridMultilevel"/>
    <w:tmpl w:val="02B8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9454F6"/>
    <w:multiLevelType w:val="hybridMultilevel"/>
    <w:tmpl w:val="744AD31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E136FA3"/>
    <w:multiLevelType w:val="hybridMultilevel"/>
    <w:tmpl w:val="04521AFC"/>
    <w:lvl w:ilvl="0" w:tplc="D48822C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2"/>
  </w:num>
  <w:num w:numId="3">
    <w:abstractNumId w:val="7"/>
  </w:num>
  <w:num w:numId="4">
    <w:abstractNumId w:val="56"/>
  </w:num>
  <w:num w:numId="5">
    <w:abstractNumId w:val="47"/>
  </w:num>
  <w:num w:numId="6">
    <w:abstractNumId w:val="20"/>
  </w:num>
  <w:num w:numId="7">
    <w:abstractNumId w:val="10"/>
  </w:num>
  <w:num w:numId="8">
    <w:abstractNumId w:val="31"/>
  </w:num>
  <w:num w:numId="9">
    <w:abstractNumId w:val="61"/>
  </w:num>
  <w:num w:numId="10">
    <w:abstractNumId w:val="18"/>
  </w:num>
  <w:num w:numId="11">
    <w:abstractNumId w:val="40"/>
  </w:num>
  <w:num w:numId="12">
    <w:abstractNumId w:val="43"/>
  </w:num>
  <w:num w:numId="13">
    <w:abstractNumId w:val="48"/>
  </w:num>
  <w:num w:numId="14">
    <w:abstractNumId w:val="26"/>
  </w:num>
  <w:num w:numId="15">
    <w:abstractNumId w:val="17"/>
  </w:num>
  <w:num w:numId="16">
    <w:abstractNumId w:val="38"/>
  </w:num>
  <w:num w:numId="17">
    <w:abstractNumId w:val="46"/>
  </w:num>
  <w:num w:numId="18">
    <w:abstractNumId w:val="12"/>
  </w:num>
  <w:num w:numId="19">
    <w:abstractNumId w:val="16"/>
  </w:num>
  <w:num w:numId="20">
    <w:abstractNumId w:val="53"/>
  </w:num>
  <w:num w:numId="21">
    <w:abstractNumId w:val="54"/>
  </w:num>
  <w:num w:numId="22">
    <w:abstractNumId w:val="21"/>
  </w:num>
  <w:num w:numId="23">
    <w:abstractNumId w:val="35"/>
  </w:num>
  <w:num w:numId="24">
    <w:abstractNumId w:val="34"/>
  </w:num>
  <w:num w:numId="25">
    <w:abstractNumId w:val="13"/>
  </w:num>
  <w:num w:numId="26">
    <w:abstractNumId w:val="28"/>
  </w:num>
  <w:num w:numId="27">
    <w:abstractNumId w:val="27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51"/>
  </w:num>
  <w:num w:numId="34">
    <w:abstractNumId w:val="44"/>
  </w:num>
  <w:num w:numId="35">
    <w:abstractNumId w:val="42"/>
  </w:num>
  <w:num w:numId="36">
    <w:abstractNumId w:val="55"/>
  </w:num>
  <w:num w:numId="37">
    <w:abstractNumId w:val="41"/>
  </w:num>
  <w:num w:numId="38">
    <w:abstractNumId w:val="58"/>
  </w:num>
  <w:num w:numId="39">
    <w:abstractNumId w:val="5"/>
  </w:num>
  <w:num w:numId="40">
    <w:abstractNumId w:val="30"/>
  </w:num>
  <w:num w:numId="41">
    <w:abstractNumId w:val="0"/>
  </w:num>
  <w:num w:numId="42">
    <w:abstractNumId w:val="3"/>
  </w:num>
  <w:num w:numId="43">
    <w:abstractNumId w:val="57"/>
  </w:num>
  <w:num w:numId="44">
    <w:abstractNumId w:val="45"/>
  </w:num>
  <w:num w:numId="45">
    <w:abstractNumId w:val="50"/>
  </w:num>
  <w:num w:numId="46">
    <w:abstractNumId w:val="60"/>
  </w:num>
  <w:num w:numId="47">
    <w:abstractNumId w:val="23"/>
  </w:num>
  <w:num w:numId="48">
    <w:abstractNumId w:val="22"/>
  </w:num>
  <w:num w:numId="49">
    <w:abstractNumId w:val="4"/>
  </w:num>
  <w:num w:numId="50">
    <w:abstractNumId w:val="36"/>
  </w:num>
  <w:num w:numId="51">
    <w:abstractNumId w:val="39"/>
  </w:num>
  <w:num w:numId="52">
    <w:abstractNumId w:val="33"/>
  </w:num>
  <w:num w:numId="53">
    <w:abstractNumId w:val="24"/>
  </w:num>
  <w:num w:numId="54">
    <w:abstractNumId w:val="15"/>
  </w:num>
  <w:num w:numId="55">
    <w:abstractNumId w:val="14"/>
  </w:num>
  <w:num w:numId="56">
    <w:abstractNumId w:val="49"/>
  </w:num>
  <w:num w:numId="57">
    <w:abstractNumId w:val="19"/>
  </w:num>
  <w:num w:numId="58">
    <w:abstractNumId w:val="32"/>
  </w:num>
  <w:num w:numId="59">
    <w:abstractNumId w:val="8"/>
  </w:num>
  <w:num w:numId="60">
    <w:abstractNumId w:val="59"/>
  </w:num>
  <w:num w:numId="61">
    <w:abstractNumId w:val="1"/>
  </w:num>
  <w:num w:numId="62">
    <w:abstractNumId w:val="6"/>
  </w:num>
  <w:num w:numId="63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AB"/>
    <w:rsid w:val="000045F2"/>
    <w:rsid w:val="00004F95"/>
    <w:rsid w:val="00006536"/>
    <w:rsid w:val="00010547"/>
    <w:rsid w:val="00010865"/>
    <w:rsid w:val="00011254"/>
    <w:rsid w:val="000145B3"/>
    <w:rsid w:val="000204E4"/>
    <w:rsid w:val="00023639"/>
    <w:rsid w:val="0002435F"/>
    <w:rsid w:val="00025548"/>
    <w:rsid w:val="00025BE9"/>
    <w:rsid w:val="00031EFF"/>
    <w:rsid w:val="00044EE6"/>
    <w:rsid w:val="000467DD"/>
    <w:rsid w:val="00060167"/>
    <w:rsid w:val="0006123A"/>
    <w:rsid w:val="0006463A"/>
    <w:rsid w:val="00064D5C"/>
    <w:rsid w:val="00070EF0"/>
    <w:rsid w:val="00072430"/>
    <w:rsid w:val="000874EC"/>
    <w:rsid w:val="00091735"/>
    <w:rsid w:val="0009318E"/>
    <w:rsid w:val="000974EE"/>
    <w:rsid w:val="000A6CB3"/>
    <w:rsid w:val="000B189B"/>
    <w:rsid w:val="000B6727"/>
    <w:rsid w:val="000C00C0"/>
    <w:rsid w:val="000C34A1"/>
    <w:rsid w:val="000D2BF4"/>
    <w:rsid w:val="000F0099"/>
    <w:rsid w:val="000F37C6"/>
    <w:rsid w:val="000F7ABC"/>
    <w:rsid w:val="001023C1"/>
    <w:rsid w:val="00105E17"/>
    <w:rsid w:val="001129C9"/>
    <w:rsid w:val="001166AE"/>
    <w:rsid w:val="00120B95"/>
    <w:rsid w:val="00125889"/>
    <w:rsid w:val="001337C0"/>
    <w:rsid w:val="00145A6D"/>
    <w:rsid w:val="0015726F"/>
    <w:rsid w:val="00157E18"/>
    <w:rsid w:val="001649AC"/>
    <w:rsid w:val="001723D7"/>
    <w:rsid w:val="00172C4D"/>
    <w:rsid w:val="001744FB"/>
    <w:rsid w:val="00176F10"/>
    <w:rsid w:val="00180398"/>
    <w:rsid w:val="00181661"/>
    <w:rsid w:val="00187AD1"/>
    <w:rsid w:val="00191462"/>
    <w:rsid w:val="001925DA"/>
    <w:rsid w:val="001935F7"/>
    <w:rsid w:val="00193BB6"/>
    <w:rsid w:val="001A2815"/>
    <w:rsid w:val="001A5729"/>
    <w:rsid w:val="001A7B00"/>
    <w:rsid w:val="001A7CBB"/>
    <w:rsid w:val="001B1152"/>
    <w:rsid w:val="001B40F6"/>
    <w:rsid w:val="001B6077"/>
    <w:rsid w:val="001C1414"/>
    <w:rsid w:val="001C591B"/>
    <w:rsid w:val="001D04C2"/>
    <w:rsid w:val="001D7079"/>
    <w:rsid w:val="001E32B7"/>
    <w:rsid w:val="001E6BBE"/>
    <w:rsid w:val="001F4BD5"/>
    <w:rsid w:val="00204EC9"/>
    <w:rsid w:val="0021037C"/>
    <w:rsid w:val="00210EBE"/>
    <w:rsid w:val="0021189F"/>
    <w:rsid w:val="00212BEA"/>
    <w:rsid w:val="002168D2"/>
    <w:rsid w:val="00230E07"/>
    <w:rsid w:val="00237A92"/>
    <w:rsid w:val="0024669A"/>
    <w:rsid w:val="00247FC8"/>
    <w:rsid w:val="00251714"/>
    <w:rsid w:val="0025221A"/>
    <w:rsid w:val="002536ED"/>
    <w:rsid w:val="00263DBF"/>
    <w:rsid w:val="00264B80"/>
    <w:rsid w:val="00265B30"/>
    <w:rsid w:val="00266680"/>
    <w:rsid w:val="00270541"/>
    <w:rsid w:val="0027430C"/>
    <w:rsid w:val="002806A6"/>
    <w:rsid w:val="0028123A"/>
    <w:rsid w:val="00284889"/>
    <w:rsid w:val="002874C5"/>
    <w:rsid w:val="00294D13"/>
    <w:rsid w:val="00295CF5"/>
    <w:rsid w:val="002B6879"/>
    <w:rsid w:val="002C7C8F"/>
    <w:rsid w:val="002D4312"/>
    <w:rsid w:val="002D4D18"/>
    <w:rsid w:val="002D537B"/>
    <w:rsid w:val="002E7CD4"/>
    <w:rsid w:val="002F4C08"/>
    <w:rsid w:val="00301F45"/>
    <w:rsid w:val="003030C4"/>
    <w:rsid w:val="00304F02"/>
    <w:rsid w:val="00306070"/>
    <w:rsid w:val="00306AB9"/>
    <w:rsid w:val="00311B46"/>
    <w:rsid w:val="00312D32"/>
    <w:rsid w:val="00314C79"/>
    <w:rsid w:val="003156E9"/>
    <w:rsid w:val="003173EE"/>
    <w:rsid w:val="00321E6E"/>
    <w:rsid w:val="003274DF"/>
    <w:rsid w:val="00327C71"/>
    <w:rsid w:val="00336B93"/>
    <w:rsid w:val="00336FC6"/>
    <w:rsid w:val="00340C7C"/>
    <w:rsid w:val="003474F2"/>
    <w:rsid w:val="00347EE1"/>
    <w:rsid w:val="00350863"/>
    <w:rsid w:val="00353DCB"/>
    <w:rsid w:val="00355005"/>
    <w:rsid w:val="00355D6B"/>
    <w:rsid w:val="00356A0C"/>
    <w:rsid w:val="003673E5"/>
    <w:rsid w:val="003741F9"/>
    <w:rsid w:val="003762C8"/>
    <w:rsid w:val="00376C30"/>
    <w:rsid w:val="003773D2"/>
    <w:rsid w:val="00382A0A"/>
    <w:rsid w:val="00382DFD"/>
    <w:rsid w:val="00385A1D"/>
    <w:rsid w:val="00396952"/>
    <w:rsid w:val="003A660C"/>
    <w:rsid w:val="003B0BA5"/>
    <w:rsid w:val="003B2026"/>
    <w:rsid w:val="003C1BCA"/>
    <w:rsid w:val="003C39C5"/>
    <w:rsid w:val="003D1B5D"/>
    <w:rsid w:val="003D6754"/>
    <w:rsid w:val="003E00E3"/>
    <w:rsid w:val="003E09DB"/>
    <w:rsid w:val="003E7078"/>
    <w:rsid w:val="003F2809"/>
    <w:rsid w:val="003F5C56"/>
    <w:rsid w:val="00400BC0"/>
    <w:rsid w:val="004038FE"/>
    <w:rsid w:val="00411566"/>
    <w:rsid w:val="00416883"/>
    <w:rsid w:val="004264B6"/>
    <w:rsid w:val="00426788"/>
    <w:rsid w:val="00431976"/>
    <w:rsid w:val="00436586"/>
    <w:rsid w:val="00450829"/>
    <w:rsid w:val="00453273"/>
    <w:rsid w:val="0045580F"/>
    <w:rsid w:val="004721F9"/>
    <w:rsid w:val="004734C5"/>
    <w:rsid w:val="0048606A"/>
    <w:rsid w:val="00486B62"/>
    <w:rsid w:val="00493964"/>
    <w:rsid w:val="00494DC7"/>
    <w:rsid w:val="004954D3"/>
    <w:rsid w:val="00495685"/>
    <w:rsid w:val="004A260D"/>
    <w:rsid w:val="004A5428"/>
    <w:rsid w:val="004A6346"/>
    <w:rsid w:val="004B0034"/>
    <w:rsid w:val="004B13D4"/>
    <w:rsid w:val="004B1AEA"/>
    <w:rsid w:val="004C2B14"/>
    <w:rsid w:val="004C3017"/>
    <w:rsid w:val="004C3409"/>
    <w:rsid w:val="004C7426"/>
    <w:rsid w:val="004D16EC"/>
    <w:rsid w:val="004D1951"/>
    <w:rsid w:val="004D20EE"/>
    <w:rsid w:val="004D7C0F"/>
    <w:rsid w:val="004F053D"/>
    <w:rsid w:val="004F6090"/>
    <w:rsid w:val="004F72B7"/>
    <w:rsid w:val="004F7F9B"/>
    <w:rsid w:val="00501AF7"/>
    <w:rsid w:val="00502ED6"/>
    <w:rsid w:val="0050584F"/>
    <w:rsid w:val="00516C57"/>
    <w:rsid w:val="005211F0"/>
    <w:rsid w:val="00521701"/>
    <w:rsid w:val="00540D69"/>
    <w:rsid w:val="00541464"/>
    <w:rsid w:val="005440BA"/>
    <w:rsid w:val="0054580F"/>
    <w:rsid w:val="0055418D"/>
    <w:rsid w:val="005615DD"/>
    <w:rsid w:val="005638A1"/>
    <w:rsid w:val="0056622A"/>
    <w:rsid w:val="00567503"/>
    <w:rsid w:val="00573497"/>
    <w:rsid w:val="00573777"/>
    <w:rsid w:val="00573C92"/>
    <w:rsid w:val="00574187"/>
    <w:rsid w:val="005810F4"/>
    <w:rsid w:val="0058648A"/>
    <w:rsid w:val="00587A77"/>
    <w:rsid w:val="00587BC6"/>
    <w:rsid w:val="00590DB6"/>
    <w:rsid w:val="0059688D"/>
    <w:rsid w:val="005A4FCD"/>
    <w:rsid w:val="005B1FD7"/>
    <w:rsid w:val="005B61AF"/>
    <w:rsid w:val="005B75EA"/>
    <w:rsid w:val="005C3F86"/>
    <w:rsid w:val="005C69EB"/>
    <w:rsid w:val="005D0A85"/>
    <w:rsid w:val="005D361A"/>
    <w:rsid w:val="005D406D"/>
    <w:rsid w:val="005D520A"/>
    <w:rsid w:val="005E0077"/>
    <w:rsid w:val="005E09F5"/>
    <w:rsid w:val="005E1A57"/>
    <w:rsid w:val="005E355A"/>
    <w:rsid w:val="005E6A64"/>
    <w:rsid w:val="005F7DE6"/>
    <w:rsid w:val="00600C02"/>
    <w:rsid w:val="00605801"/>
    <w:rsid w:val="006064B9"/>
    <w:rsid w:val="00610888"/>
    <w:rsid w:val="00617476"/>
    <w:rsid w:val="006205F4"/>
    <w:rsid w:val="006213B4"/>
    <w:rsid w:val="006251F4"/>
    <w:rsid w:val="006255CE"/>
    <w:rsid w:val="00626D28"/>
    <w:rsid w:val="006316D4"/>
    <w:rsid w:val="0063617C"/>
    <w:rsid w:val="00640E25"/>
    <w:rsid w:val="00644A3B"/>
    <w:rsid w:val="00661B15"/>
    <w:rsid w:val="00661F39"/>
    <w:rsid w:val="00677795"/>
    <w:rsid w:val="00681471"/>
    <w:rsid w:val="006923E0"/>
    <w:rsid w:val="00697D94"/>
    <w:rsid w:val="006A18B8"/>
    <w:rsid w:val="006A200A"/>
    <w:rsid w:val="006A4A89"/>
    <w:rsid w:val="006A78FE"/>
    <w:rsid w:val="006C02A5"/>
    <w:rsid w:val="006D0D53"/>
    <w:rsid w:val="006E196C"/>
    <w:rsid w:val="006E20AF"/>
    <w:rsid w:val="006E6B53"/>
    <w:rsid w:val="006F5622"/>
    <w:rsid w:val="006F653E"/>
    <w:rsid w:val="00706789"/>
    <w:rsid w:val="00706A7E"/>
    <w:rsid w:val="00707647"/>
    <w:rsid w:val="00713D85"/>
    <w:rsid w:val="00714A1E"/>
    <w:rsid w:val="00715A75"/>
    <w:rsid w:val="00726E99"/>
    <w:rsid w:val="00727BA9"/>
    <w:rsid w:val="00742A7A"/>
    <w:rsid w:val="00746E8D"/>
    <w:rsid w:val="0075600F"/>
    <w:rsid w:val="00757160"/>
    <w:rsid w:val="0075743C"/>
    <w:rsid w:val="007574CE"/>
    <w:rsid w:val="007606DD"/>
    <w:rsid w:val="00771995"/>
    <w:rsid w:val="007746DD"/>
    <w:rsid w:val="0077626E"/>
    <w:rsid w:val="00782816"/>
    <w:rsid w:val="007866ED"/>
    <w:rsid w:val="00793B6C"/>
    <w:rsid w:val="007A7898"/>
    <w:rsid w:val="007B1F5A"/>
    <w:rsid w:val="007C1183"/>
    <w:rsid w:val="007C2B08"/>
    <w:rsid w:val="007C6937"/>
    <w:rsid w:val="007C6C34"/>
    <w:rsid w:val="007C788C"/>
    <w:rsid w:val="007D0433"/>
    <w:rsid w:val="007D644A"/>
    <w:rsid w:val="007E1075"/>
    <w:rsid w:val="007F67CF"/>
    <w:rsid w:val="007F686E"/>
    <w:rsid w:val="008057AD"/>
    <w:rsid w:val="00807A4F"/>
    <w:rsid w:val="00811E4D"/>
    <w:rsid w:val="00821A55"/>
    <w:rsid w:val="00825887"/>
    <w:rsid w:val="00840C73"/>
    <w:rsid w:val="00842223"/>
    <w:rsid w:val="008436B4"/>
    <w:rsid w:val="0085228E"/>
    <w:rsid w:val="008568D6"/>
    <w:rsid w:val="00860F1C"/>
    <w:rsid w:val="0086249A"/>
    <w:rsid w:val="0086305A"/>
    <w:rsid w:val="0086633A"/>
    <w:rsid w:val="00867778"/>
    <w:rsid w:val="008707D5"/>
    <w:rsid w:val="008717C6"/>
    <w:rsid w:val="0087748F"/>
    <w:rsid w:val="00882CAD"/>
    <w:rsid w:val="00882F1D"/>
    <w:rsid w:val="008832B8"/>
    <w:rsid w:val="0089102B"/>
    <w:rsid w:val="008911F1"/>
    <w:rsid w:val="008921ED"/>
    <w:rsid w:val="00893D52"/>
    <w:rsid w:val="008A1DBD"/>
    <w:rsid w:val="008A22D0"/>
    <w:rsid w:val="008A6C35"/>
    <w:rsid w:val="008A7F33"/>
    <w:rsid w:val="008C07AB"/>
    <w:rsid w:val="008C09F6"/>
    <w:rsid w:val="008C15AB"/>
    <w:rsid w:val="008C49DA"/>
    <w:rsid w:val="008C6777"/>
    <w:rsid w:val="008C706B"/>
    <w:rsid w:val="008D378B"/>
    <w:rsid w:val="008D7775"/>
    <w:rsid w:val="0090648E"/>
    <w:rsid w:val="0090692A"/>
    <w:rsid w:val="009147B5"/>
    <w:rsid w:val="00916B72"/>
    <w:rsid w:val="009375B7"/>
    <w:rsid w:val="009424A1"/>
    <w:rsid w:val="00943C34"/>
    <w:rsid w:val="0094664C"/>
    <w:rsid w:val="00962D08"/>
    <w:rsid w:val="00985888"/>
    <w:rsid w:val="009873D2"/>
    <w:rsid w:val="0099432B"/>
    <w:rsid w:val="00994744"/>
    <w:rsid w:val="009956F7"/>
    <w:rsid w:val="009A0607"/>
    <w:rsid w:val="009A376C"/>
    <w:rsid w:val="009A6115"/>
    <w:rsid w:val="009A65A6"/>
    <w:rsid w:val="009A73AD"/>
    <w:rsid w:val="009B7140"/>
    <w:rsid w:val="009C0539"/>
    <w:rsid w:val="009C0574"/>
    <w:rsid w:val="009C24A2"/>
    <w:rsid w:val="009C7B16"/>
    <w:rsid w:val="009D3558"/>
    <w:rsid w:val="009D7A30"/>
    <w:rsid w:val="009D7DD3"/>
    <w:rsid w:val="009E4F9C"/>
    <w:rsid w:val="009F2567"/>
    <w:rsid w:val="009F3054"/>
    <w:rsid w:val="00A03CF2"/>
    <w:rsid w:val="00A03E5A"/>
    <w:rsid w:val="00A21078"/>
    <w:rsid w:val="00A22EC0"/>
    <w:rsid w:val="00A2701B"/>
    <w:rsid w:val="00A3112A"/>
    <w:rsid w:val="00A33B22"/>
    <w:rsid w:val="00A3547B"/>
    <w:rsid w:val="00A408A5"/>
    <w:rsid w:val="00A44735"/>
    <w:rsid w:val="00A479AC"/>
    <w:rsid w:val="00A535BE"/>
    <w:rsid w:val="00A610A2"/>
    <w:rsid w:val="00A62334"/>
    <w:rsid w:val="00A625EC"/>
    <w:rsid w:val="00A67ECB"/>
    <w:rsid w:val="00A770E0"/>
    <w:rsid w:val="00A8604E"/>
    <w:rsid w:val="00A906CC"/>
    <w:rsid w:val="00A9273F"/>
    <w:rsid w:val="00AA01BF"/>
    <w:rsid w:val="00AB0AFE"/>
    <w:rsid w:val="00AB3042"/>
    <w:rsid w:val="00AB4AD2"/>
    <w:rsid w:val="00AB6D49"/>
    <w:rsid w:val="00AC09A2"/>
    <w:rsid w:val="00AC5064"/>
    <w:rsid w:val="00AD1161"/>
    <w:rsid w:val="00AE4E71"/>
    <w:rsid w:val="00AF2C53"/>
    <w:rsid w:val="00AF4BC8"/>
    <w:rsid w:val="00AF4D0F"/>
    <w:rsid w:val="00B00327"/>
    <w:rsid w:val="00B01E36"/>
    <w:rsid w:val="00B03262"/>
    <w:rsid w:val="00B076F4"/>
    <w:rsid w:val="00B07862"/>
    <w:rsid w:val="00B11BAA"/>
    <w:rsid w:val="00B24515"/>
    <w:rsid w:val="00B26686"/>
    <w:rsid w:val="00B41CD9"/>
    <w:rsid w:val="00B42F50"/>
    <w:rsid w:val="00B43DD0"/>
    <w:rsid w:val="00B50FAA"/>
    <w:rsid w:val="00B521F8"/>
    <w:rsid w:val="00B52233"/>
    <w:rsid w:val="00B525ED"/>
    <w:rsid w:val="00B53338"/>
    <w:rsid w:val="00B538C2"/>
    <w:rsid w:val="00B56A65"/>
    <w:rsid w:val="00B60BD6"/>
    <w:rsid w:val="00B61225"/>
    <w:rsid w:val="00B64595"/>
    <w:rsid w:val="00B72E9E"/>
    <w:rsid w:val="00B73326"/>
    <w:rsid w:val="00B768A5"/>
    <w:rsid w:val="00B8021E"/>
    <w:rsid w:val="00B81E3F"/>
    <w:rsid w:val="00B871F0"/>
    <w:rsid w:val="00B917B7"/>
    <w:rsid w:val="00B94D1B"/>
    <w:rsid w:val="00BB2B3B"/>
    <w:rsid w:val="00BB2EC9"/>
    <w:rsid w:val="00BC2E0F"/>
    <w:rsid w:val="00BC4E71"/>
    <w:rsid w:val="00BC5AD4"/>
    <w:rsid w:val="00BC75FA"/>
    <w:rsid w:val="00BD07BD"/>
    <w:rsid w:val="00BD28F2"/>
    <w:rsid w:val="00BD487E"/>
    <w:rsid w:val="00BD65C1"/>
    <w:rsid w:val="00BE6B6E"/>
    <w:rsid w:val="00BE7A87"/>
    <w:rsid w:val="00BF0D87"/>
    <w:rsid w:val="00BF25D5"/>
    <w:rsid w:val="00BF3B4C"/>
    <w:rsid w:val="00C03529"/>
    <w:rsid w:val="00C066D9"/>
    <w:rsid w:val="00C1270B"/>
    <w:rsid w:val="00C138B5"/>
    <w:rsid w:val="00C1761D"/>
    <w:rsid w:val="00C23DEE"/>
    <w:rsid w:val="00C252ED"/>
    <w:rsid w:val="00C30847"/>
    <w:rsid w:val="00C343BF"/>
    <w:rsid w:val="00C3567D"/>
    <w:rsid w:val="00C35DA7"/>
    <w:rsid w:val="00C366B5"/>
    <w:rsid w:val="00C448A3"/>
    <w:rsid w:val="00C459EC"/>
    <w:rsid w:val="00C52A9F"/>
    <w:rsid w:val="00C55B60"/>
    <w:rsid w:val="00C64208"/>
    <w:rsid w:val="00C65B2C"/>
    <w:rsid w:val="00C723D8"/>
    <w:rsid w:val="00C83D2C"/>
    <w:rsid w:val="00CA6E31"/>
    <w:rsid w:val="00CB07D8"/>
    <w:rsid w:val="00CB25B3"/>
    <w:rsid w:val="00CB5672"/>
    <w:rsid w:val="00CB5FE9"/>
    <w:rsid w:val="00CB6FAE"/>
    <w:rsid w:val="00CC1881"/>
    <w:rsid w:val="00CC363B"/>
    <w:rsid w:val="00CC46DC"/>
    <w:rsid w:val="00CD2C31"/>
    <w:rsid w:val="00CD3856"/>
    <w:rsid w:val="00CD3EF4"/>
    <w:rsid w:val="00CD68C1"/>
    <w:rsid w:val="00CD6AD5"/>
    <w:rsid w:val="00CE22C7"/>
    <w:rsid w:val="00CE5425"/>
    <w:rsid w:val="00CE6C52"/>
    <w:rsid w:val="00CE7C2B"/>
    <w:rsid w:val="00CF1C5A"/>
    <w:rsid w:val="00CF43E0"/>
    <w:rsid w:val="00CF7439"/>
    <w:rsid w:val="00CF7B1C"/>
    <w:rsid w:val="00D00C38"/>
    <w:rsid w:val="00D038A7"/>
    <w:rsid w:val="00D03FB2"/>
    <w:rsid w:val="00D07AFB"/>
    <w:rsid w:val="00D142C9"/>
    <w:rsid w:val="00D16CA9"/>
    <w:rsid w:val="00D16E2E"/>
    <w:rsid w:val="00D17224"/>
    <w:rsid w:val="00D1752B"/>
    <w:rsid w:val="00D17DD6"/>
    <w:rsid w:val="00D21787"/>
    <w:rsid w:val="00D308B1"/>
    <w:rsid w:val="00D33750"/>
    <w:rsid w:val="00D34AB4"/>
    <w:rsid w:val="00D35A5D"/>
    <w:rsid w:val="00D35CA0"/>
    <w:rsid w:val="00D35D0B"/>
    <w:rsid w:val="00D362FB"/>
    <w:rsid w:val="00D36B71"/>
    <w:rsid w:val="00D41F30"/>
    <w:rsid w:val="00D4452E"/>
    <w:rsid w:val="00D46435"/>
    <w:rsid w:val="00D472E9"/>
    <w:rsid w:val="00D5480D"/>
    <w:rsid w:val="00D60947"/>
    <w:rsid w:val="00D627D5"/>
    <w:rsid w:val="00D6479A"/>
    <w:rsid w:val="00D67FFB"/>
    <w:rsid w:val="00D7342F"/>
    <w:rsid w:val="00D75825"/>
    <w:rsid w:val="00D82B35"/>
    <w:rsid w:val="00D84A21"/>
    <w:rsid w:val="00D86334"/>
    <w:rsid w:val="00D94D01"/>
    <w:rsid w:val="00D96AAA"/>
    <w:rsid w:val="00DA25CD"/>
    <w:rsid w:val="00DA3F2E"/>
    <w:rsid w:val="00DA4E98"/>
    <w:rsid w:val="00DB02D4"/>
    <w:rsid w:val="00DB0605"/>
    <w:rsid w:val="00DB66E8"/>
    <w:rsid w:val="00DC0574"/>
    <w:rsid w:val="00DC123F"/>
    <w:rsid w:val="00DC4C66"/>
    <w:rsid w:val="00DD590D"/>
    <w:rsid w:val="00DE070B"/>
    <w:rsid w:val="00DE10E9"/>
    <w:rsid w:val="00DE52CD"/>
    <w:rsid w:val="00DF203E"/>
    <w:rsid w:val="00DF5CB4"/>
    <w:rsid w:val="00E01979"/>
    <w:rsid w:val="00E1468F"/>
    <w:rsid w:val="00E271B8"/>
    <w:rsid w:val="00E36EBE"/>
    <w:rsid w:val="00E40BF2"/>
    <w:rsid w:val="00E43BCC"/>
    <w:rsid w:val="00E5410C"/>
    <w:rsid w:val="00E54A8C"/>
    <w:rsid w:val="00E55D03"/>
    <w:rsid w:val="00E62E5E"/>
    <w:rsid w:val="00E64928"/>
    <w:rsid w:val="00E664E4"/>
    <w:rsid w:val="00E67066"/>
    <w:rsid w:val="00E71C41"/>
    <w:rsid w:val="00E73293"/>
    <w:rsid w:val="00E75D8D"/>
    <w:rsid w:val="00E83ED5"/>
    <w:rsid w:val="00E843DF"/>
    <w:rsid w:val="00E84A09"/>
    <w:rsid w:val="00E86873"/>
    <w:rsid w:val="00E93D07"/>
    <w:rsid w:val="00E94CED"/>
    <w:rsid w:val="00EA10E7"/>
    <w:rsid w:val="00EA7801"/>
    <w:rsid w:val="00EB2445"/>
    <w:rsid w:val="00EB2984"/>
    <w:rsid w:val="00EB3B07"/>
    <w:rsid w:val="00EB5083"/>
    <w:rsid w:val="00EB62C8"/>
    <w:rsid w:val="00EC0D4F"/>
    <w:rsid w:val="00EC3333"/>
    <w:rsid w:val="00EC543A"/>
    <w:rsid w:val="00EC5D5E"/>
    <w:rsid w:val="00EC677B"/>
    <w:rsid w:val="00EC7079"/>
    <w:rsid w:val="00ED4A8D"/>
    <w:rsid w:val="00ED542C"/>
    <w:rsid w:val="00EF0984"/>
    <w:rsid w:val="00EF3B90"/>
    <w:rsid w:val="00F01576"/>
    <w:rsid w:val="00F016B6"/>
    <w:rsid w:val="00F01C2E"/>
    <w:rsid w:val="00F046ED"/>
    <w:rsid w:val="00F06F7B"/>
    <w:rsid w:val="00F15B9A"/>
    <w:rsid w:val="00F17AC2"/>
    <w:rsid w:val="00F17FFD"/>
    <w:rsid w:val="00F23F67"/>
    <w:rsid w:val="00F25DCA"/>
    <w:rsid w:val="00F319DE"/>
    <w:rsid w:val="00F31C44"/>
    <w:rsid w:val="00F40C2C"/>
    <w:rsid w:val="00F51086"/>
    <w:rsid w:val="00F53123"/>
    <w:rsid w:val="00F57D68"/>
    <w:rsid w:val="00F73F7F"/>
    <w:rsid w:val="00F7567E"/>
    <w:rsid w:val="00F77096"/>
    <w:rsid w:val="00F80373"/>
    <w:rsid w:val="00F8306D"/>
    <w:rsid w:val="00F855CB"/>
    <w:rsid w:val="00F87014"/>
    <w:rsid w:val="00F87958"/>
    <w:rsid w:val="00F87B73"/>
    <w:rsid w:val="00F93081"/>
    <w:rsid w:val="00FA219C"/>
    <w:rsid w:val="00FB553E"/>
    <w:rsid w:val="00FC03CB"/>
    <w:rsid w:val="00FC178C"/>
    <w:rsid w:val="00FC4929"/>
    <w:rsid w:val="00FE14EB"/>
    <w:rsid w:val="00FE65E2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6F5C3-47DD-4E96-902A-6BF82503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AD5"/>
  </w:style>
  <w:style w:type="paragraph" w:styleId="Nagwek1">
    <w:name w:val="heading 1"/>
    <w:basedOn w:val="Normalny"/>
    <w:next w:val="Normalny"/>
    <w:link w:val="Nagwek1Znak"/>
    <w:uiPriority w:val="9"/>
    <w:qFormat/>
    <w:rsid w:val="00CD6A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A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6A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6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A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A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A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A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A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5AB"/>
    <w:pPr>
      <w:ind w:left="720"/>
      <w:contextualSpacing/>
    </w:pPr>
  </w:style>
  <w:style w:type="character" w:customStyle="1" w:styleId="s1">
    <w:name w:val="s1"/>
    <w:uiPriority w:val="99"/>
    <w:rsid w:val="008C15AB"/>
  </w:style>
  <w:style w:type="character" w:styleId="Uwydatnienie">
    <w:name w:val="Emphasis"/>
    <w:basedOn w:val="Domylnaczcionkaakapitu"/>
    <w:uiPriority w:val="20"/>
    <w:qFormat/>
    <w:rsid w:val="00CD6AD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D6AD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CD6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D6AD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D6AD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AD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AD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AD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AD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AD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B07"/>
    <w:rPr>
      <w:sz w:val="20"/>
      <w:szCs w:val="20"/>
    </w:rPr>
  </w:style>
  <w:style w:type="paragraph" w:customStyle="1" w:styleId="m2750512174643114984default">
    <w:name w:val="m_2750512174643114984default"/>
    <w:basedOn w:val="Normalny"/>
    <w:rsid w:val="002D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AD2"/>
  </w:style>
  <w:style w:type="paragraph" w:styleId="Stopka">
    <w:name w:val="footer"/>
    <w:basedOn w:val="Normalny"/>
    <w:link w:val="StopkaZnak"/>
    <w:uiPriority w:val="99"/>
    <w:unhideWhenUsed/>
    <w:rsid w:val="00AB4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AD2"/>
  </w:style>
  <w:style w:type="paragraph" w:styleId="Tekstdymka">
    <w:name w:val="Balloon Text"/>
    <w:basedOn w:val="Normalny"/>
    <w:link w:val="TekstdymkaZnak"/>
    <w:uiPriority w:val="99"/>
    <w:semiHidden/>
    <w:unhideWhenUsed/>
    <w:rsid w:val="008C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06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F5CB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B7140"/>
    <w:rPr>
      <w:rFonts w:ascii="Calibri" w:eastAsia="Calibri" w:hAnsi="Calibri" w:cs="Calibri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9B7140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B7140"/>
    <w:pPr>
      <w:widowControl w:val="0"/>
      <w:shd w:val="clear" w:color="auto" w:fill="FFFFFF"/>
      <w:spacing w:before="780" w:after="0" w:line="437" w:lineRule="exact"/>
      <w:ind w:hanging="480"/>
      <w:jc w:val="both"/>
    </w:pPr>
    <w:rPr>
      <w:rFonts w:ascii="Calibri" w:eastAsia="Calibri" w:hAnsi="Calibri" w:cs="Calibri"/>
    </w:rPr>
  </w:style>
  <w:style w:type="paragraph" w:customStyle="1" w:styleId="Nagwek31">
    <w:name w:val="Nagłówek #3"/>
    <w:basedOn w:val="Normalny"/>
    <w:link w:val="Nagwek30"/>
    <w:rsid w:val="009B7140"/>
    <w:pPr>
      <w:widowControl w:val="0"/>
      <w:shd w:val="clear" w:color="auto" w:fill="FFFFFF"/>
      <w:spacing w:before="420" w:after="0" w:line="442" w:lineRule="exac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9B7140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7140"/>
    <w:pPr>
      <w:widowControl w:val="0"/>
      <w:shd w:val="clear" w:color="auto" w:fill="FFFFFF"/>
      <w:spacing w:before="2460" w:after="0" w:line="487" w:lineRule="exact"/>
      <w:jc w:val="center"/>
    </w:pPr>
    <w:rPr>
      <w:rFonts w:ascii="Calibri" w:eastAsia="Calibri" w:hAnsi="Calibri" w:cs="Calibri"/>
      <w:b/>
      <w:bCs/>
      <w:sz w:val="38"/>
      <w:szCs w:val="38"/>
    </w:rPr>
  </w:style>
  <w:style w:type="character" w:customStyle="1" w:styleId="Teksttreci3">
    <w:name w:val="Tekst treści (3)_"/>
    <w:basedOn w:val="Domylnaczcionkaakapitu"/>
    <w:rsid w:val="00714A1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rsid w:val="00714A1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3pt">
    <w:name w:val="Nagłówek lub stopka + 13 pt"/>
    <w:basedOn w:val="Nagweklubstopka"/>
    <w:rsid w:val="00714A1E"/>
    <w:rPr>
      <w:rFonts w:ascii="Calibri" w:eastAsia="Calibri" w:hAnsi="Calibri" w:cs="Calibri"/>
      <w:b/>
      <w:bCs/>
      <w:i w:val="0"/>
      <w:iCs w:val="0"/>
      <w:smallCaps w:val="0"/>
      <w:strike w:val="0"/>
      <w:color w:val="244061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lubstopka0">
    <w:name w:val="Nagłówek lub stopka"/>
    <w:basedOn w:val="Nagweklubstopka"/>
    <w:rsid w:val="00714A1E"/>
    <w:rPr>
      <w:rFonts w:ascii="Calibri" w:eastAsia="Calibri" w:hAnsi="Calibri" w:cs="Calibri"/>
      <w:b/>
      <w:bCs/>
      <w:i w:val="0"/>
      <w:iCs w:val="0"/>
      <w:smallCaps w:val="0"/>
      <w:strike w:val="0"/>
      <w:color w:val="244061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714A1E"/>
    <w:rPr>
      <w:rFonts w:ascii="Calibri" w:eastAsia="Calibri" w:hAnsi="Calibri" w:cs="Calibri"/>
      <w:b/>
      <w:bCs/>
      <w:i w:val="0"/>
      <w:iCs w:val="0"/>
      <w:smallCaps w:val="0"/>
      <w:strike w:val="0"/>
      <w:color w:val="244061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Rimandocommento1">
    <w:name w:val="Rimando commento1"/>
    <w:rsid w:val="008832B8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7AD1"/>
    <w:rPr>
      <w:color w:val="0563C1"/>
      <w:u w:val="single"/>
    </w:rPr>
  </w:style>
  <w:style w:type="character" w:customStyle="1" w:styleId="TekstprzypisudolnegoZnak">
    <w:name w:val="Tekst przypisu dolnego Znak"/>
    <w:aliases w:val="footnote text Znak"/>
    <w:basedOn w:val="Domylnaczcionkaakapitu"/>
    <w:link w:val="Tekstprzypisudolnego"/>
    <w:uiPriority w:val="99"/>
    <w:locked/>
    <w:rsid w:val="00187AD1"/>
  </w:style>
  <w:style w:type="paragraph" w:styleId="Tekstprzypisudolnego">
    <w:name w:val="footnote text"/>
    <w:aliases w:val="footnote text"/>
    <w:basedOn w:val="Normalny"/>
    <w:link w:val="TekstprzypisudolnegoZnak"/>
    <w:uiPriority w:val="99"/>
    <w:unhideWhenUsed/>
    <w:rsid w:val="00187AD1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187AD1"/>
    <w:rPr>
      <w:sz w:val="20"/>
      <w:szCs w:val="20"/>
    </w:rPr>
  </w:style>
  <w:style w:type="character" w:styleId="Odwoanieprzypisudolnego">
    <w:name w:val="footnote reference"/>
    <w:aliases w:val="footnote number,Odwołanie przypisu,stylish"/>
    <w:basedOn w:val="Domylnaczcionkaakapitu"/>
    <w:uiPriority w:val="99"/>
    <w:unhideWhenUsed/>
    <w:rsid w:val="00187AD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6AD5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CD6A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D6AD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A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AD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D6AD5"/>
    <w:rPr>
      <w:b/>
      <w:bCs/>
    </w:rPr>
  </w:style>
  <w:style w:type="paragraph" w:styleId="Bezodstpw">
    <w:name w:val="No Spacing"/>
    <w:uiPriority w:val="1"/>
    <w:qFormat/>
    <w:rsid w:val="00CD6AD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D6AD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D6AD5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A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AD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CD6AD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D6AD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D6A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CD6AD5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CD6AD5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D6A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E09F5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4EC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EC9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306070"/>
  </w:style>
  <w:style w:type="paragraph" w:styleId="Poprawka">
    <w:name w:val="Revision"/>
    <w:hidden/>
    <w:uiPriority w:val="99"/>
    <w:semiHidden/>
    <w:rsid w:val="00D7342F"/>
    <w:pPr>
      <w:spacing w:after="0" w:line="240" w:lineRule="auto"/>
    </w:pPr>
  </w:style>
  <w:style w:type="paragraph" w:customStyle="1" w:styleId="m3464668324547135067msocommenttext">
    <w:name w:val="m_3464668324547135067msocommenttext"/>
    <w:basedOn w:val="Normalny"/>
    <w:rsid w:val="003C39C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8A1DB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31EFF"/>
    <w:pPr>
      <w:spacing w:after="100"/>
      <w:ind w:left="220"/>
    </w:pPr>
  </w:style>
  <w:style w:type="table" w:styleId="Tabela-Siatka">
    <w:name w:val="Table Grid"/>
    <w:basedOn w:val="Standardowy"/>
    <w:uiPriority w:val="39"/>
    <w:rsid w:val="00681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unhideWhenUsed/>
    <w:rsid w:val="00157E18"/>
    <w:pPr>
      <w:spacing w:after="0"/>
      <w:ind w:left="440" w:hanging="440"/>
    </w:pPr>
    <w:rPr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D41F30"/>
    <w:pPr>
      <w:spacing w:after="100"/>
      <w:ind w:left="440"/>
    </w:pPr>
  </w:style>
  <w:style w:type="character" w:customStyle="1" w:styleId="Stopka0">
    <w:name w:val="Stopka_"/>
    <w:link w:val="Stopka1"/>
    <w:locked/>
    <w:rsid w:val="00BD07B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0"/>
    <w:rsid w:val="00BD07BD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Styl1">
    <w:name w:val="Styl1"/>
    <w:basedOn w:val="Nagwek1"/>
    <w:link w:val="Styl1Znak"/>
    <w:qFormat/>
    <w:rsid w:val="00EB2984"/>
    <w:pPr>
      <w:keepNext w:val="0"/>
      <w:keepLines w:val="0"/>
      <w:pBdr>
        <w:bottom w:val="single" w:sz="12" w:space="1" w:color="365F91" w:themeColor="accent1" w:themeShade="BF"/>
      </w:pBdr>
      <w:shd w:val="clear" w:color="auto" w:fill="FFFFFF" w:themeFill="background1"/>
      <w:spacing w:before="360" w:line="276" w:lineRule="auto"/>
    </w:pPr>
    <w:rPr>
      <w:rFonts w:eastAsiaTheme="minorHAnsi" w:cstheme="minorHAnsi"/>
      <w:color w:val="17365D" w:themeColor="text2" w:themeShade="BF"/>
      <w:spacing w:val="5"/>
      <w:szCs w:val="32"/>
      <w:lang w:eastAsia="pl-PL"/>
    </w:rPr>
  </w:style>
  <w:style w:type="character" w:customStyle="1" w:styleId="Styl1Znak">
    <w:name w:val="Styl1 Znak"/>
    <w:basedOn w:val="Nagwek1Znak"/>
    <w:link w:val="Styl1"/>
    <w:rsid w:val="00EB2984"/>
    <w:rPr>
      <w:rFonts w:asciiTheme="majorHAnsi" w:eastAsiaTheme="minorHAnsi" w:hAnsiTheme="majorHAnsi" w:cstheme="minorHAnsi"/>
      <w:color w:val="17365D" w:themeColor="text2" w:themeShade="BF"/>
      <w:spacing w:val="5"/>
      <w:sz w:val="36"/>
      <w:szCs w:val="32"/>
      <w:shd w:val="clear" w:color="auto" w:fill="FFFFFF" w:themeFill="background1"/>
      <w:lang w:eastAsia="pl-PL"/>
    </w:rPr>
  </w:style>
  <w:style w:type="paragraph" w:customStyle="1" w:styleId="Styl2">
    <w:name w:val="Styl2"/>
    <w:basedOn w:val="Nagwek1"/>
    <w:link w:val="Styl2Znak"/>
    <w:qFormat/>
    <w:rsid w:val="00811E4D"/>
    <w:pPr>
      <w:keepNext w:val="0"/>
      <w:keepLines w:val="0"/>
      <w:shd w:val="clear" w:color="auto" w:fill="FFFFFF" w:themeFill="background1"/>
      <w:spacing w:before="360" w:line="276" w:lineRule="auto"/>
    </w:pPr>
    <w:rPr>
      <w:rFonts w:eastAsiaTheme="minorHAnsi" w:cstheme="minorHAnsi"/>
      <w:color w:val="17365D" w:themeColor="text2" w:themeShade="BF"/>
      <w:spacing w:val="5"/>
      <w:sz w:val="24"/>
      <w:szCs w:val="24"/>
      <w:lang w:eastAsia="pl-PL"/>
    </w:rPr>
  </w:style>
  <w:style w:type="character" w:customStyle="1" w:styleId="Styl2Znak">
    <w:name w:val="Styl2 Znak"/>
    <w:basedOn w:val="Nagwek1Znak"/>
    <w:link w:val="Styl2"/>
    <w:rsid w:val="00811E4D"/>
    <w:rPr>
      <w:rFonts w:asciiTheme="majorHAnsi" w:eastAsiaTheme="minorHAnsi" w:hAnsiTheme="majorHAnsi" w:cstheme="minorHAnsi"/>
      <w:color w:val="17365D" w:themeColor="text2" w:themeShade="BF"/>
      <w:spacing w:val="5"/>
      <w:sz w:val="24"/>
      <w:szCs w:val="24"/>
      <w:shd w:val="clear" w:color="auto" w:fill="FFFFFF" w:themeFill="background1"/>
      <w:lang w:eastAsia="pl-PL"/>
    </w:rPr>
  </w:style>
  <w:style w:type="table" w:customStyle="1" w:styleId="Jasnecieniowanie1">
    <w:name w:val="Jasne cieniowanie1"/>
    <w:basedOn w:val="Standardowy"/>
    <w:uiPriority w:val="60"/>
    <w:rsid w:val="00FC49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listaakcent11">
    <w:name w:val="Jasna lista — akcent 11"/>
    <w:basedOn w:val="Standardowy"/>
    <w:uiPriority w:val="61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5">
    <w:name w:val="Light List Accent 5"/>
    <w:basedOn w:val="Standardowy"/>
    <w:uiPriority w:val="61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Jasnasiatka1">
    <w:name w:val="Jasna siatka1"/>
    <w:basedOn w:val="Standardowy"/>
    <w:uiPriority w:val="62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706A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akcent11">
    <w:name w:val="Średnia lista 1 — akcent 11"/>
    <w:basedOn w:val="Standardowy"/>
    <w:uiPriority w:val="65"/>
    <w:rsid w:val="00706A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2akcent1">
    <w:name w:val="Medium List 2 Accent 1"/>
    <w:basedOn w:val="Standardowy"/>
    <w:uiPriority w:val="66"/>
    <w:rsid w:val="00706A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3akcent1">
    <w:name w:val="Medium Grid 3 Accent 1"/>
    <w:basedOn w:val="Standardowy"/>
    <w:uiPriority w:val="69"/>
    <w:rsid w:val="00706A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olorowasiatkaakcent1">
    <w:name w:val="Colorful Grid Accent 1"/>
    <w:basedOn w:val="Standardowy"/>
    <w:uiPriority w:val="73"/>
    <w:rsid w:val="00706A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Pa35">
    <w:name w:val="Pa35"/>
    <w:basedOn w:val="Normalny"/>
    <w:next w:val="Normalny"/>
    <w:uiPriority w:val="99"/>
    <w:rsid w:val="00BC5AD4"/>
    <w:pPr>
      <w:autoSpaceDE w:val="0"/>
      <w:autoSpaceDN w:val="0"/>
      <w:adjustRightInd w:val="0"/>
      <w:spacing w:after="0" w:line="161" w:lineRule="atLeast"/>
    </w:pPr>
    <w:rPr>
      <w:rFonts w:ascii="Lato Light" w:hAnsi="Lato Light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A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A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A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8481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403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784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427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393">
          <w:marLeft w:val="72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0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5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4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chart" Target="charts/chart1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image" Target="media/image1.png"/><Relationship Id="rId29" Type="http://schemas.openxmlformats.org/officeDocument/2006/relationships/hyperlink" Target="https://www.who.int/disabilities/world_report/2011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3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3.xml"/><Relationship Id="rId28" Type="http://schemas.openxmlformats.org/officeDocument/2006/relationships/hyperlink" Target="http://ec.europa.eu/health/rare_diseases/policy/index_en.htm" TargetMode="Externa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2.xml"/><Relationship Id="rId31" Type="http://schemas.openxmlformats.org/officeDocument/2006/relationships/hyperlink" Target="http://ec.europa.eu/health/rare_diseases/european_reference_networks/index_pl.htm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3.png"/><Relationship Id="rId27" Type="http://schemas.microsoft.com/office/2007/relationships/diagramDrawing" Target="diagrams/drawing3.xml"/><Relationship Id="rId30" Type="http://schemas.openxmlformats.org/officeDocument/2006/relationships/hyperlink" Target="http://eur-lex.europa.eu/legal-cont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234401255399064E-2"/>
          <c:y val="0.18200115031917324"/>
          <c:w val="0.89901949756280597"/>
          <c:h val="0.72088764946048711"/>
        </c:manualLayout>
      </c:layout>
      <c:lineChart>
        <c:grouping val="standard"/>
        <c:varyColors val="0"/>
        <c:ser>
          <c:idx val="0"/>
          <c:order val="0"/>
          <c:tx>
            <c:strRef>
              <c:f>Arkusz1!$D$5</c:f>
              <c:strCache>
                <c:ptCount val="1"/>
                <c:pt idx="0">
                  <c:v>Liczba pacjentów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Arkusz1!$C$6:$C$13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Arkusz1!$D$6:$D$13</c:f>
              <c:numCache>
                <c:formatCode>General</c:formatCode>
                <c:ptCount val="8"/>
                <c:pt idx="0">
                  <c:v>278.09500000000003</c:v>
                </c:pt>
                <c:pt idx="1">
                  <c:v>308.24200000000002</c:v>
                </c:pt>
                <c:pt idx="2">
                  <c:v>367.96899999999869</c:v>
                </c:pt>
                <c:pt idx="3">
                  <c:v>434.86200000000002</c:v>
                </c:pt>
                <c:pt idx="4">
                  <c:v>474.14499999999998</c:v>
                </c:pt>
                <c:pt idx="5">
                  <c:v>505.65800000000002</c:v>
                </c:pt>
                <c:pt idx="6">
                  <c:v>543.55399999999997</c:v>
                </c:pt>
                <c:pt idx="7">
                  <c:v>565.57400000000052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7134760"/>
        <c:axId val="490511776"/>
      </c:lineChart>
      <c:catAx>
        <c:axId val="417134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0511776"/>
        <c:crosses val="autoZero"/>
        <c:auto val="1"/>
        <c:lblAlgn val="ctr"/>
        <c:lblOffset val="100"/>
        <c:noMultiLvlLbl val="0"/>
      </c:catAx>
      <c:valAx>
        <c:axId val="490511776"/>
        <c:scaling>
          <c:orientation val="minMax"/>
          <c:min val="2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134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Arkusz1!$I$21</c:f>
              <c:strCache>
                <c:ptCount val="1"/>
                <c:pt idx="0">
                  <c:v>Liczba pacjentów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Arkusz1!$H$22:$H$29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xVal>
          <c:yVal>
            <c:numRef>
              <c:f>Arkusz1!$I$22:$I$29</c:f>
              <c:numCache>
                <c:formatCode>General</c:formatCode>
                <c:ptCount val="8"/>
                <c:pt idx="0">
                  <c:v>278.98099999999869</c:v>
                </c:pt>
                <c:pt idx="1">
                  <c:v>160.423</c:v>
                </c:pt>
                <c:pt idx="2">
                  <c:v>193.102</c:v>
                </c:pt>
                <c:pt idx="3">
                  <c:v>214.82900000000001</c:v>
                </c:pt>
                <c:pt idx="4">
                  <c:v>217.02600000000001</c:v>
                </c:pt>
                <c:pt idx="5">
                  <c:v>218.49800000000027</c:v>
                </c:pt>
                <c:pt idx="6">
                  <c:v>235.34900000000002</c:v>
                </c:pt>
                <c:pt idx="7">
                  <c:v>231.88600000000068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7444080"/>
        <c:axId val="417447216"/>
      </c:scatterChart>
      <c:valAx>
        <c:axId val="417444080"/>
        <c:scaling>
          <c:orientation val="minMax"/>
          <c:max val="2016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447216"/>
        <c:crosses val="autoZero"/>
        <c:crossBetween val="midCat"/>
      </c:valAx>
      <c:valAx>
        <c:axId val="4174472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444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C4D6E1-644E-433D-9CC6-2D9BE66A1E49}" type="doc">
      <dgm:prSet loTypeId="urn:microsoft.com/office/officeart/2005/8/layout/lProcess2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pl-PL"/>
        </a:p>
      </dgm:t>
    </dgm:pt>
    <dgm:pt modelId="{70C93812-5143-47DC-A526-B075CCA3C2C9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pl-PL" b="1"/>
            <a:t>R</a:t>
          </a:r>
        </a:p>
      </dgm:t>
    </dgm:pt>
    <dgm:pt modelId="{423ADE49-AA94-4034-988B-D1495EC50E52}" type="parTrans" cxnId="{35C42A98-208D-4226-8692-D32EF2FA1448}">
      <dgm:prSet/>
      <dgm:spPr/>
      <dgm:t>
        <a:bodyPr/>
        <a:lstStyle/>
        <a:p>
          <a:pPr algn="ctr"/>
          <a:endParaRPr lang="pl-PL"/>
        </a:p>
      </dgm:t>
    </dgm:pt>
    <dgm:pt modelId="{5180B490-B08D-48C8-AABA-AA5B1DE8DB85}" type="sibTrans" cxnId="{35C42A98-208D-4226-8692-D32EF2FA1448}">
      <dgm:prSet/>
      <dgm:spPr/>
      <dgm:t>
        <a:bodyPr/>
        <a:lstStyle/>
        <a:p>
          <a:pPr algn="ctr"/>
          <a:endParaRPr lang="pl-PL"/>
        </a:p>
      </dgm:t>
    </dgm:pt>
    <dgm:pt modelId="{8E72D21B-A1D1-424C-B126-8615B49AD7F1}">
      <dgm:prSet phldrT="[Tekst]" custT="1"/>
      <dgm:spPr/>
      <dgm:t>
        <a:bodyPr/>
        <a:lstStyle/>
        <a:p>
          <a:pPr algn="ctr"/>
          <a:r>
            <a:rPr lang="pl-PL" sz="1000" b="1"/>
            <a:t>ROZPOZNANIE </a:t>
          </a:r>
        </a:p>
        <a:p>
          <a:pPr algn="ctr"/>
          <a:r>
            <a:rPr lang="pl-PL" sz="1000" b="1"/>
            <a:t>I </a:t>
          </a:r>
        </a:p>
        <a:p>
          <a:pPr algn="ctr"/>
          <a:r>
            <a:rPr lang="pl-PL" sz="1000" b="1"/>
            <a:t>LECZENIE</a:t>
          </a:r>
        </a:p>
      </dgm:t>
    </dgm:pt>
    <dgm:pt modelId="{ECD948F9-891E-4204-BEE1-F96B844EFC19}" type="parTrans" cxnId="{52E91364-CFB2-4EF6-9264-97AB3ECD7F8D}">
      <dgm:prSet/>
      <dgm:spPr/>
      <dgm:t>
        <a:bodyPr/>
        <a:lstStyle/>
        <a:p>
          <a:pPr algn="ctr"/>
          <a:endParaRPr lang="pl-PL"/>
        </a:p>
      </dgm:t>
    </dgm:pt>
    <dgm:pt modelId="{3133E6AF-7496-4D3C-A2B5-1B563175E180}" type="sibTrans" cxnId="{52E91364-CFB2-4EF6-9264-97AB3ECD7F8D}">
      <dgm:prSet/>
      <dgm:spPr/>
      <dgm:t>
        <a:bodyPr/>
        <a:lstStyle/>
        <a:p>
          <a:pPr algn="ctr"/>
          <a:endParaRPr lang="pl-PL"/>
        </a:p>
      </dgm:t>
    </dgm:pt>
    <dgm:pt modelId="{73EF3024-AEE7-4EEB-9D31-4370C5437D3A}">
      <dgm:prSet phldrT="[Tekst]" custT="1"/>
      <dgm:spPr/>
      <dgm:t>
        <a:bodyPr/>
        <a:lstStyle/>
        <a:p>
          <a:pPr algn="ctr">
            <a:buFont typeface="Wingdings" panose="05000000000000000000" pitchFamily="2" charset="2"/>
            <a:buNone/>
          </a:pPr>
          <a:r>
            <a:rPr lang="pl-PL" sz="700" b="1"/>
            <a:t>I. Sieć  ośrodków referencyjnych</a:t>
          </a:r>
        </a:p>
        <a:p>
          <a:pPr algn="ctr">
            <a:buFont typeface="Wingdings" panose="05000000000000000000" pitchFamily="2" charset="2"/>
            <a:buNone/>
          </a:pPr>
          <a:r>
            <a:rPr lang="pl-PL" sz="700" b="1"/>
            <a:t>II. Diagnostyka</a:t>
          </a:r>
        </a:p>
        <a:p>
          <a:pPr algn="ctr">
            <a:buFont typeface="Wingdings" panose="05000000000000000000" pitchFamily="2" charset="2"/>
            <a:buNone/>
          </a:pPr>
          <a:r>
            <a:rPr lang="pl-PL" sz="700" b="1"/>
            <a:t>III. Leczenie</a:t>
          </a:r>
        </a:p>
        <a:p>
          <a:pPr algn="ctr">
            <a:buFont typeface="Wingdings" panose="05000000000000000000" pitchFamily="2" charset="2"/>
            <a:buNone/>
          </a:pPr>
          <a:r>
            <a:rPr lang="pl-PL" sz="700" b="1"/>
            <a:t>IV. Ciągłość opieki</a:t>
          </a:r>
        </a:p>
        <a:p>
          <a:pPr algn="ctr">
            <a:buFont typeface="Wingdings" panose="05000000000000000000" pitchFamily="2" charset="2"/>
            <a:buNone/>
          </a:pPr>
          <a:r>
            <a:rPr lang="pl-PL" sz="700" b="1"/>
            <a:t>V. Rejestry chorób rzadkich i ujednolicona kodyfikacja</a:t>
          </a:r>
        </a:p>
      </dgm:t>
    </dgm:pt>
    <dgm:pt modelId="{2F011C7B-697A-437C-B9BA-B5B93E4032AF}" type="parTrans" cxnId="{FAC646F9-ABDF-49DB-B849-920F3E8D249A}">
      <dgm:prSet/>
      <dgm:spPr/>
      <dgm:t>
        <a:bodyPr/>
        <a:lstStyle/>
        <a:p>
          <a:pPr algn="ctr"/>
          <a:endParaRPr lang="pl-PL"/>
        </a:p>
      </dgm:t>
    </dgm:pt>
    <dgm:pt modelId="{4CF5BEB8-E637-476A-9F09-D1232410266E}" type="sibTrans" cxnId="{FAC646F9-ABDF-49DB-B849-920F3E8D249A}">
      <dgm:prSet/>
      <dgm:spPr/>
      <dgm:t>
        <a:bodyPr/>
        <a:lstStyle/>
        <a:p>
          <a:pPr algn="ctr"/>
          <a:endParaRPr lang="pl-PL"/>
        </a:p>
      </dgm:t>
    </dgm:pt>
    <dgm:pt modelId="{82D7EDC9-6383-47FB-A776-2E69C15DAB56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pl-PL" b="1"/>
            <a:t>A</a:t>
          </a:r>
        </a:p>
      </dgm:t>
    </dgm:pt>
    <dgm:pt modelId="{D2C9EBD4-6F97-42E6-A9D7-5A2FCC03E10E}" type="parTrans" cxnId="{56E33743-F62D-4882-9258-E3BD7004D5EA}">
      <dgm:prSet/>
      <dgm:spPr/>
      <dgm:t>
        <a:bodyPr/>
        <a:lstStyle/>
        <a:p>
          <a:pPr algn="ctr"/>
          <a:endParaRPr lang="pl-PL"/>
        </a:p>
      </dgm:t>
    </dgm:pt>
    <dgm:pt modelId="{DFA6162A-1FCB-4F9E-B7C1-6C0A659E07C4}" type="sibTrans" cxnId="{56E33743-F62D-4882-9258-E3BD7004D5EA}">
      <dgm:prSet/>
      <dgm:spPr/>
      <dgm:t>
        <a:bodyPr/>
        <a:lstStyle/>
        <a:p>
          <a:pPr algn="ctr"/>
          <a:endParaRPr lang="pl-PL"/>
        </a:p>
      </dgm:t>
    </dgm:pt>
    <dgm:pt modelId="{5F60E253-0B40-49FA-8E44-3BD68BC58172}">
      <dgm:prSet phldrT="[Tekst]" custT="1"/>
      <dgm:spPr/>
      <dgm:t>
        <a:bodyPr/>
        <a:lstStyle/>
        <a:p>
          <a:pPr algn="ctr"/>
          <a:r>
            <a:rPr lang="pl-PL" sz="1000" b="1"/>
            <a:t>AKCEPTACJA </a:t>
          </a:r>
        </a:p>
        <a:p>
          <a:pPr algn="ctr"/>
          <a:r>
            <a:rPr lang="pl-PL" sz="1000" b="1"/>
            <a:t>I WSPARCIE</a:t>
          </a:r>
        </a:p>
      </dgm:t>
    </dgm:pt>
    <dgm:pt modelId="{500D6DD3-C505-4720-8F45-4686BAAAF66F}" type="parTrans" cxnId="{A2BF73E6-68F6-4798-9646-ED659AE2C009}">
      <dgm:prSet/>
      <dgm:spPr/>
      <dgm:t>
        <a:bodyPr/>
        <a:lstStyle/>
        <a:p>
          <a:pPr algn="ctr"/>
          <a:endParaRPr lang="pl-PL"/>
        </a:p>
      </dgm:t>
    </dgm:pt>
    <dgm:pt modelId="{3A06BA33-78D2-4DEF-BF1F-99F2C3905DA1}" type="sibTrans" cxnId="{A2BF73E6-68F6-4798-9646-ED659AE2C009}">
      <dgm:prSet/>
      <dgm:spPr/>
      <dgm:t>
        <a:bodyPr/>
        <a:lstStyle/>
        <a:p>
          <a:pPr algn="ctr"/>
          <a:endParaRPr lang="pl-PL"/>
        </a:p>
      </dgm:t>
    </dgm:pt>
    <dgm:pt modelId="{E931A223-D8E2-4C4C-A994-98D8EB997BF1}">
      <dgm:prSet phldrT="[Tekst]"/>
      <dgm:spPr/>
      <dgm:t>
        <a:bodyPr/>
        <a:lstStyle/>
        <a:p>
          <a:pPr algn="ctr"/>
          <a:r>
            <a:rPr lang="pl-PL" b="1"/>
            <a:t>VI. Włączenie społeczne, edukacyjne</a:t>
          </a:r>
          <a:br>
            <a:rPr lang="pl-PL" b="1"/>
          </a:br>
          <a:r>
            <a:rPr lang="pl-PL" b="1"/>
            <a:t>i zawodowe</a:t>
          </a:r>
        </a:p>
        <a:p>
          <a:pPr algn="ctr"/>
          <a:r>
            <a:rPr lang="pl-PL" b="1">
              <a:solidFill>
                <a:schemeClr val="bg1"/>
              </a:solidFill>
            </a:rPr>
            <a:t>IX. Wsparcie środowiskowe</a:t>
          </a:r>
          <a:br>
            <a:rPr lang="pl-PL" b="1">
              <a:solidFill>
                <a:schemeClr val="bg1"/>
              </a:solidFill>
            </a:rPr>
          </a:br>
          <a:r>
            <a:rPr lang="pl-PL" b="1">
              <a:solidFill>
                <a:schemeClr val="bg1"/>
              </a:solidFill>
            </a:rPr>
            <a:t>i społeczne</a:t>
          </a:r>
        </a:p>
      </dgm:t>
    </dgm:pt>
    <dgm:pt modelId="{2591477C-680B-4AE0-BA75-FCC216FDD849}" type="parTrans" cxnId="{09330ACF-7492-4099-B20B-0BA07A49FFEA}">
      <dgm:prSet/>
      <dgm:spPr/>
      <dgm:t>
        <a:bodyPr/>
        <a:lstStyle/>
        <a:p>
          <a:pPr algn="ctr"/>
          <a:endParaRPr lang="pl-PL"/>
        </a:p>
      </dgm:t>
    </dgm:pt>
    <dgm:pt modelId="{82228C50-C3BE-406B-B8F6-899832641CBD}" type="sibTrans" cxnId="{09330ACF-7492-4099-B20B-0BA07A49FFEA}">
      <dgm:prSet/>
      <dgm:spPr/>
      <dgm:t>
        <a:bodyPr/>
        <a:lstStyle/>
        <a:p>
          <a:pPr algn="ctr"/>
          <a:endParaRPr lang="pl-PL"/>
        </a:p>
      </dgm:t>
    </dgm:pt>
    <dgm:pt modelId="{219E8842-364F-40C5-909E-7272965D18DE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pl-PL" b="1"/>
            <a:t>R</a:t>
          </a:r>
        </a:p>
      </dgm:t>
    </dgm:pt>
    <dgm:pt modelId="{6DB094CD-FFF9-48AA-B2BE-AA98F911BB96}" type="parTrans" cxnId="{A84E1DC9-2494-4840-BA7C-88C62E3E0557}">
      <dgm:prSet/>
      <dgm:spPr/>
      <dgm:t>
        <a:bodyPr/>
        <a:lstStyle/>
        <a:p>
          <a:pPr algn="ctr"/>
          <a:endParaRPr lang="pl-PL"/>
        </a:p>
      </dgm:t>
    </dgm:pt>
    <dgm:pt modelId="{6C9FB5B5-901A-4A8C-AA3C-97A653E1B9D4}" type="sibTrans" cxnId="{A84E1DC9-2494-4840-BA7C-88C62E3E0557}">
      <dgm:prSet/>
      <dgm:spPr/>
      <dgm:t>
        <a:bodyPr/>
        <a:lstStyle/>
        <a:p>
          <a:pPr algn="ctr"/>
          <a:endParaRPr lang="pl-PL"/>
        </a:p>
      </dgm:t>
    </dgm:pt>
    <dgm:pt modelId="{6B58A544-97A2-4684-98AC-2780B8BE1449}">
      <dgm:prSet phldrT="[Tekst]" custT="1"/>
      <dgm:spPr/>
      <dgm:t>
        <a:bodyPr/>
        <a:lstStyle/>
        <a:p>
          <a:pPr algn="ctr"/>
          <a:r>
            <a:rPr lang="pl-PL" sz="1000" b="1"/>
            <a:t>REHABILITACJA</a:t>
          </a:r>
        </a:p>
      </dgm:t>
    </dgm:pt>
    <dgm:pt modelId="{E2B7F711-8A4F-4C95-917B-D2A29B7A7DE8}" type="parTrans" cxnId="{091B12B8-A13A-45F9-96E2-B0DE35A24E9A}">
      <dgm:prSet/>
      <dgm:spPr/>
      <dgm:t>
        <a:bodyPr/>
        <a:lstStyle/>
        <a:p>
          <a:pPr algn="ctr"/>
          <a:endParaRPr lang="pl-PL"/>
        </a:p>
      </dgm:t>
    </dgm:pt>
    <dgm:pt modelId="{29037FC2-4CD9-4B72-8A1D-E0D82BDAD6FA}" type="sibTrans" cxnId="{091B12B8-A13A-45F9-96E2-B0DE35A24E9A}">
      <dgm:prSet/>
      <dgm:spPr/>
      <dgm:t>
        <a:bodyPr/>
        <a:lstStyle/>
        <a:p>
          <a:pPr algn="ctr"/>
          <a:endParaRPr lang="pl-PL"/>
        </a:p>
      </dgm:t>
    </dgm:pt>
    <dgm:pt modelId="{F4B71C59-5FA7-49DD-AD74-7BFBC62F7531}">
      <dgm:prSet phldrT="[Tekst]"/>
      <dgm:spPr/>
      <dgm:t>
        <a:bodyPr/>
        <a:lstStyle/>
        <a:p>
          <a:pPr algn="ctr">
            <a:buFont typeface="Wingdings" panose="05000000000000000000" pitchFamily="2" charset="2"/>
            <a:buNone/>
          </a:pPr>
          <a:r>
            <a:rPr lang="pl-PL" b="1"/>
            <a:t>VII. Rehabilitacja</a:t>
          </a:r>
          <a:br>
            <a:rPr lang="pl-PL" b="1"/>
          </a:br>
          <a:r>
            <a:rPr lang="pl-PL" b="1"/>
            <a:t>i stymulacja rozwoju</a:t>
          </a:r>
        </a:p>
      </dgm:t>
    </dgm:pt>
    <dgm:pt modelId="{A6F2784E-DAFC-40CF-A675-788CDF25F64F}" type="parTrans" cxnId="{31D78BBB-1B28-417F-8A65-B6689CC48C12}">
      <dgm:prSet/>
      <dgm:spPr/>
      <dgm:t>
        <a:bodyPr/>
        <a:lstStyle/>
        <a:p>
          <a:pPr algn="ctr"/>
          <a:endParaRPr lang="pl-PL"/>
        </a:p>
      </dgm:t>
    </dgm:pt>
    <dgm:pt modelId="{212CFFF9-FA05-48B3-A8A0-1FA802E388BC}" type="sibTrans" cxnId="{31D78BBB-1B28-417F-8A65-B6689CC48C12}">
      <dgm:prSet/>
      <dgm:spPr/>
      <dgm:t>
        <a:bodyPr/>
        <a:lstStyle/>
        <a:p>
          <a:pPr algn="ctr"/>
          <a:endParaRPr lang="pl-PL"/>
        </a:p>
      </dgm:t>
    </dgm:pt>
    <dgm:pt modelId="{C92A288A-586C-4AEB-8DA6-FAD5B7AFA8C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pPr algn="ctr"/>
          <a:r>
            <a:rPr lang="pl-PL" b="1"/>
            <a:t>E</a:t>
          </a:r>
        </a:p>
      </dgm:t>
    </dgm:pt>
    <dgm:pt modelId="{ACD9FB18-D7A1-4982-9D63-BB9092B9BE67}" type="parTrans" cxnId="{3D29CF84-B106-479A-82F9-2CA5BA605876}">
      <dgm:prSet/>
      <dgm:spPr/>
      <dgm:t>
        <a:bodyPr/>
        <a:lstStyle/>
        <a:p>
          <a:pPr algn="ctr"/>
          <a:endParaRPr lang="pl-PL"/>
        </a:p>
      </dgm:t>
    </dgm:pt>
    <dgm:pt modelId="{E7F934EB-6FD8-4892-B1BC-B93812B7A4F5}" type="sibTrans" cxnId="{3D29CF84-B106-479A-82F9-2CA5BA605876}">
      <dgm:prSet/>
      <dgm:spPr/>
      <dgm:t>
        <a:bodyPr/>
        <a:lstStyle/>
        <a:p>
          <a:pPr algn="ctr"/>
          <a:endParaRPr lang="pl-PL"/>
        </a:p>
      </dgm:t>
    </dgm:pt>
    <dgm:pt modelId="{ACFACC2F-780F-4E5D-A105-62A32E2112D6}">
      <dgm:prSet custT="1"/>
      <dgm:spPr/>
      <dgm:t>
        <a:bodyPr/>
        <a:lstStyle/>
        <a:p>
          <a:pPr algn="ctr"/>
          <a:r>
            <a:rPr lang="pl-PL" sz="1000" b="1"/>
            <a:t>EDUKACJA, NAUKA, INFORMACJA I ŚWIADOMOŚĆ SPOŁECZNA</a:t>
          </a:r>
        </a:p>
      </dgm:t>
    </dgm:pt>
    <dgm:pt modelId="{F5223A3B-1F02-492B-86A0-840CDCDF2A25}" type="parTrans" cxnId="{08BCEB38-5775-449E-9577-C3427E9565CB}">
      <dgm:prSet/>
      <dgm:spPr/>
      <dgm:t>
        <a:bodyPr/>
        <a:lstStyle/>
        <a:p>
          <a:pPr algn="ctr"/>
          <a:endParaRPr lang="pl-PL"/>
        </a:p>
      </dgm:t>
    </dgm:pt>
    <dgm:pt modelId="{5F9E4213-3F76-42BE-8336-AE754D1028BC}" type="sibTrans" cxnId="{08BCEB38-5775-449E-9577-C3427E9565CB}">
      <dgm:prSet/>
      <dgm:spPr/>
      <dgm:t>
        <a:bodyPr/>
        <a:lstStyle/>
        <a:p>
          <a:pPr algn="ctr"/>
          <a:endParaRPr lang="pl-PL"/>
        </a:p>
      </dgm:t>
    </dgm:pt>
    <dgm:pt modelId="{1ECEDE3E-FFE4-4239-9F15-94CB15FABF97}">
      <dgm:prSet/>
      <dgm:spPr/>
      <dgm:t>
        <a:bodyPr/>
        <a:lstStyle/>
        <a:p>
          <a:pPr algn="ctr"/>
          <a:r>
            <a:rPr lang="pl-PL" b="1"/>
            <a:t>VIII. Edukacja</a:t>
          </a:r>
          <a:br>
            <a:rPr lang="pl-PL" b="1"/>
          </a:br>
          <a:r>
            <a:rPr lang="pl-PL" b="1"/>
            <a:t>i świadomość społeczna</a:t>
          </a:r>
        </a:p>
      </dgm:t>
    </dgm:pt>
    <dgm:pt modelId="{06DE5AC5-2FEB-4C2F-9F23-6762B1CCF97D}" type="parTrans" cxnId="{D2ED5ED0-A21D-4389-AE9E-86FA772EC6C4}">
      <dgm:prSet/>
      <dgm:spPr/>
      <dgm:t>
        <a:bodyPr/>
        <a:lstStyle/>
        <a:p>
          <a:pPr algn="ctr"/>
          <a:endParaRPr lang="pl-PL"/>
        </a:p>
      </dgm:t>
    </dgm:pt>
    <dgm:pt modelId="{EE53480D-AFB2-44E9-A78E-9872C13D03DA}" type="sibTrans" cxnId="{D2ED5ED0-A21D-4389-AE9E-86FA772EC6C4}">
      <dgm:prSet/>
      <dgm:spPr/>
      <dgm:t>
        <a:bodyPr/>
        <a:lstStyle/>
        <a:p>
          <a:pPr algn="ctr"/>
          <a:endParaRPr lang="pl-PL"/>
        </a:p>
      </dgm:t>
    </dgm:pt>
    <dgm:pt modelId="{49F2EFFB-19E8-47DC-B226-AA751CF4FBC3}" type="pres">
      <dgm:prSet presAssocID="{0BC4D6E1-644E-433D-9CC6-2D9BE66A1E49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3A7B6508-B103-4D35-9A01-D3E9CB73238A}" type="pres">
      <dgm:prSet presAssocID="{70C93812-5143-47DC-A526-B075CCA3C2C9}" presName="compNode" presStyleCnt="0"/>
      <dgm:spPr/>
      <dgm:t>
        <a:bodyPr/>
        <a:lstStyle/>
        <a:p>
          <a:endParaRPr lang="pl-PL"/>
        </a:p>
      </dgm:t>
    </dgm:pt>
    <dgm:pt modelId="{0DF9FC99-022B-4D2E-ADD5-252A8F0372E2}" type="pres">
      <dgm:prSet presAssocID="{70C93812-5143-47DC-A526-B075CCA3C2C9}" presName="aNode" presStyleLbl="bgShp" presStyleIdx="0" presStyleCnt="4"/>
      <dgm:spPr/>
      <dgm:t>
        <a:bodyPr/>
        <a:lstStyle/>
        <a:p>
          <a:endParaRPr lang="pl-PL"/>
        </a:p>
      </dgm:t>
    </dgm:pt>
    <dgm:pt modelId="{32F74932-D0AF-40F8-AA49-1BF2C357ED80}" type="pres">
      <dgm:prSet presAssocID="{70C93812-5143-47DC-A526-B075CCA3C2C9}" presName="textNode" presStyleLbl="bgShp" presStyleIdx="0" presStyleCnt="4"/>
      <dgm:spPr/>
      <dgm:t>
        <a:bodyPr/>
        <a:lstStyle/>
        <a:p>
          <a:endParaRPr lang="pl-PL"/>
        </a:p>
      </dgm:t>
    </dgm:pt>
    <dgm:pt modelId="{89A63614-F17D-471D-8CF8-B7D3DCDE8BEC}" type="pres">
      <dgm:prSet presAssocID="{70C93812-5143-47DC-A526-B075CCA3C2C9}" presName="compChildNode" presStyleCnt="0"/>
      <dgm:spPr/>
      <dgm:t>
        <a:bodyPr/>
        <a:lstStyle/>
        <a:p>
          <a:endParaRPr lang="pl-PL"/>
        </a:p>
      </dgm:t>
    </dgm:pt>
    <dgm:pt modelId="{47FF6BAA-69C3-4D20-B701-E2F3D43BA7C3}" type="pres">
      <dgm:prSet presAssocID="{70C93812-5143-47DC-A526-B075CCA3C2C9}" presName="theInnerList" presStyleCnt="0"/>
      <dgm:spPr/>
      <dgm:t>
        <a:bodyPr/>
        <a:lstStyle/>
        <a:p>
          <a:endParaRPr lang="pl-PL"/>
        </a:p>
      </dgm:t>
    </dgm:pt>
    <dgm:pt modelId="{933DABB6-75D0-4D49-B389-447517AE4B80}" type="pres">
      <dgm:prSet presAssocID="{8E72D21B-A1D1-424C-B126-8615B49AD7F1}" presName="child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2702E7B-30F7-49F0-AF21-435872467F0E}" type="pres">
      <dgm:prSet presAssocID="{8E72D21B-A1D1-424C-B126-8615B49AD7F1}" presName="aSpace2" presStyleCnt="0"/>
      <dgm:spPr/>
      <dgm:t>
        <a:bodyPr/>
        <a:lstStyle/>
        <a:p>
          <a:endParaRPr lang="pl-PL"/>
        </a:p>
      </dgm:t>
    </dgm:pt>
    <dgm:pt modelId="{50DC1C19-830E-4F72-97F7-6B7E1307D506}" type="pres">
      <dgm:prSet presAssocID="{73EF3024-AEE7-4EEB-9D31-4370C5437D3A}" presName="child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8A1EB2E-2AFB-4B5E-A9B7-0E2FD5100A7D}" type="pres">
      <dgm:prSet presAssocID="{70C93812-5143-47DC-A526-B075CCA3C2C9}" presName="aSpace" presStyleCnt="0"/>
      <dgm:spPr/>
      <dgm:t>
        <a:bodyPr/>
        <a:lstStyle/>
        <a:p>
          <a:endParaRPr lang="pl-PL"/>
        </a:p>
      </dgm:t>
    </dgm:pt>
    <dgm:pt modelId="{A3C047E3-EF93-4BBB-9AC5-378ECE5F6807}" type="pres">
      <dgm:prSet presAssocID="{82D7EDC9-6383-47FB-A776-2E69C15DAB56}" presName="compNode" presStyleCnt="0"/>
      <dgm:spPr/>
      <dgm:t>
        <a:bodyPr/>
        <a:lstStyle/>
        <a:p>
          <a:endParaRPr lang="pl-PL"/>
        </a:p>
      </dgm:t>
    </dgm:pt>
    <dgm:pt modelId="{0DFFDAD5-7975-4008-8E7A-EA5E4DAAFD91}" type="pres">
      <dgm:prSet presAssocID="{82D7EDC9-6383-47FB-A776-2E69C15DAB56}" presName="aNode" presStyleLbl="bgShp" presStyleIdx="1" presStyleCnt="4"/>
      <dgm:spPr/>
      <dgm:t>
        <a:bodyPr/>
        <a:lstStyle/>
        <a:p>
          <a:endParaRPr lang="pl-PL"/>
        </a:p>
      </dgm:t>
    </dgm:pt>
    <dgm:pt modelId="{598BB801-4978-4CF3-9889-D3EBA0967D13}" type="pres">
      <dgm:prSet presAssocID="{82D7EDC9-6383-47FB-A776-2E69C15DAB56}" presName="textNode" presStyleLbl="bgShp" presStyleIdx="1" presStyleCnt="4"/>
      <dgm:spPr/>
      <dgm:t>
        <a:bodyPr/>
        <a:lstStyle/>
        <a:p>
          <a:endParaRPr lang="pl-PL"/>
        </a:p>
      </dgm:t>
    </dgm:pt>
    <dgm:pt modelId="{94DF1889-325C-4912-94A4-3F70168C510E}" type="pres">
      <dgm:prSet presAssocID="{82D7EDC9-6383-47FB-A776-2E69C15DAB56}" presName="compChildNode" presStyleCnt="0"/>
      <dgm:spPr/>
      <dgm:t>
        <a:bodyPr/>
        <a:lstStyle/>
        <a:p>
          <a:endParaRPr lang="pl-PL"/>
        </a:p>
      </dgm:t>
    </dgm:pt>
    <dgm:pt modelId="{4E0957AE-0E20-4AA8-BC65-29D5B906E219}" type="pres">
      <dgm:prSet presAssocID="{82D7EDC9-6383-47FB-A776-2E69C15DAB56}" presName="theInnerList" presStyleCnt="0"/>
      <dgm:spPr/>
      <dgm:t>
        <a:bodyPr/>
        <a:lstStyle/>
        <a:p>
          <a:endParaRPr lang="pl-PL"/>
        </a:p>
      </dgm:t>
    </dgm:pt>
    <dgm:pt modelId="{FDE7AC8A-712A-4C2D-A4E9-AFAD1AD66C53}" type="pres">
      <dgm:prSet presAssocID="{5F60E253-0B40-49FA-8E44-3BD68BC58172}" presName="child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4D6D034-B724-4725-8B20-086509F93267}" type="pres">
      <dgm:prSet presAssocID="{5F60E253-0B40-49FA-8E44-3BD68BC58172}" presName="aSpace2" presStyleCnt="0"/>
      <dgm:spPr/>
      <dgm:t>
        <a:bodyPr/>
        <a:lstStyle/>
        <a:p>
          <a:endParaRPr lang="pl-PL"/>
        </a:p>
      </dgm:t>
    </dgm:pt>
    <dgm:pt modelId="{BC3FA35D-CD3F-485C-A72B-AB02B564FCFE}" type="pres">
      <dgm:prSet presAssocID="{E931A223-D8E2-4C4C-A994-98D8EB997BF1}" presName="child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93F5D46-4E6F-4843-A631-67C7315A6399}" type="pres">
      <dgm:prSet presAssocID="{82D7EDC9-6383-47FB-A776-2E69C15DAB56}" presName="aSpace" presStyleCnt="0"/>
      <dgm:spPr/>
      <dgm:t>
        <a:bodyPr/>
        <a:lstStyle/>
        <a:p>
          <a:endParaRPr lang="pl-PL"/>
        </a:p>
      </dgm:t>
    </dgm:pt>
    <dgm:pt modelId="{88E45D5F-DC5D-4F3F-8D8B-8F2BA09D45A3}" type="pres">
      <dgm:prSet presAssocID="{219E8842-364F-40C5-909E-7272965D18DE}" presName="compNode" presStyleCnt="0"/>
      <dgm:spPr/>
      <dgm:t>
        <a:bodyPr/>
        <a:lstStyle/>
        <a:p>
          <a:endParaRPr lang="pl-PL"/>
        </a:p>
      </dgm:t>
    </dgm:pt>
    <dgm:pt modelId="{22C755C5-B5FC-44CF-9F75-DA51BDC01649}" type="pres">
      <dgm:prSet presAssocID="{219E8842-364F-40C5-909E-7272965D18DE}" presName="aNode" presStyleLbl="bgShp" presStyleIdx="2" presStyleCnt="4"/>
      <dgm:spPr/>
      <dgm:t>
        <a:bodyPr/>
        <a:lstStyle/>
        <a:p>
          <a:endParaRPr lang="pl-PL"/>
        </a:p>
      </dgm:t>
    </dgm:pt>
    <dgm:pt modelId="{84BC038F-735C-47B2-A314-D2ACD0096CBE}" type="pres">
      <dgm:prSet presAssocID="{219E8842-364F-40C5-909E-7272965D18DE}" presName="textNode" presStyleLbl="bgShp" presStyleIdx="2" presStyleCnt="4"/>
      <dgm:spPr/>
      <dgm:t>
        <a:bodyPr/>
        <a:lstStyle/>
        <a:p>
          <a:endParaRPr lang="pl-PL"/>
        </a:p>
      </dgm:t>
    </dgm:pt>
    <dgm:pt modelId="{93E0CFE6-B571-4880-9328-3AD8B56CCD9F}" type="pres">
      <dgm:prSet presAssocID="{219E8842-364F-40C5-909E-7272965D18DE}" presName="compChildNode" presStyleCnt="0"/>
      <dgm:spPr/>
      <dgm:t>
        <a:bodyPr/>
        <a:lstStyle/>
        <a:p>
          <a:endParaRPr lang="pl-PL"/>
        </a:p>
      </dgm:t>
    </dgm:pt>
    <dgm:pt modelId="{A693DF4A-3188-44ED-9AD2-7D61A64A72C5}" type="pres">
      <dgm:prSet presAssocID="{219E8842-364F-40C5-909E-7272965D18DE}" presName="theInnerList" presStyleCnt="0"/>
      <dgm:spPr/>
      <dgm:t>
        <a:bodyPr/>
        <a:lstStyle/>
        <a:p>
          <a:endParaRPr lang="pl-PL"/>
        </a:p>
      </dgm:t>
    </dgm:pt>
    <dgm:pt modelId="{D938817E-F604-4E26-9DD0-2DD51777AD53}" type="pres">
      <dgm:prSet presAssocID="{6B58A544-97A2-4684-98AC-2780B8BE1449}" presName="child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4561EB9-E934-4D17-A291-14E5DA6A7E36}" type="pres">
      <dgm:prSet presAssocID="{6B58A544-97A2-4684-98AC-2780B8BE1449}" presName="aSpace2" presStyleCnt="0"/>
      <dgm:spPr/>
      <dgm:t>
        <a:bodyPr/>
        <a:lstStyle/>
        <a:p>
          <a:endParaRPr lang="pl-PL"/>
        </a:p>
      </dgm:t>
    </dgm:pt>
    <dgm:pt modelId="{99D27E22-5F8C-41EC-AA7B-9F0DA8456B10}" type="pres">
      <dgm:prSet presAssocID="{F4B71C59-5FA7-49DD-AD74-7BFBC62F7531}" presName="child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0EBD23B-A3B3-4FD3-9211-A6D2EE9F529B}" type="pres">
      <dgm:prSet presAssocID="{219E8842-364F-40C5-909E-7272965D18DE}" presName="aSpace" presStyleCnt="0"/>
      <dgm:spPr/>
      <dgm:t>
        <a:bodyPr/>
        <a:lstStyle/>
        <a:p>
          <a:endParaRPr lang="pl-PL"/>
        </a:p>
      </dgm:t>
    </dgm:pt>
    <dgm:pt modelId="{BB77DE0D-C2CA-460C-A965-7A17FAC40E8B}" type="pres">
      <dgm:prSet presAssocID="{C92A288A-586C-4AEB-8DA6-FAD5B7AFA8C0}" presName="compNode" presStyleCnt="0"/>
      <dgm:spPr/>
      <dgm:t>
        <a:bodyPr/>
        <a:lstStyle/>
        <a:p>
          <a:endParaRPr lang="pl-PL"/>
        </a:p>
      </dgm:t>
    </dgm:pt>
    <dgm:pt modelId="{9A3C10E3-FD03-4F6E-998A-C863AF41E535}" type="pres">
      <dgm:prSet presAssocID="{C92A288A-586C-4AEB-8DA6-FAD5B7AFA8C0}" presName="aNode" presStyleLbl="bgShp" presStyleIdx="3" presStyleCnt="4"/>
      <dgm:spPr/>
      <dgm:t>
        <a:bodyPr/>
        <a:lstStyle/>
        <a:p>
          <a:endParaRPr lang="pl-PL"/>
        </a:p>
      </dgm:t>
    </dgm:pt>
    <dgm:pt modelId="{EBC88CF8-B2CF-4CEE-ABA3-A15497712D79}" type="pres">
      <dgm:prSet presAssocID="{C92A288A-586C-4AEB-8DA6-FAD5B7AFA8C0}" presName="textNode" presStyleLbl="bgShp" presStyleIdx="3" presStyleCnt="4"/>
      <dgm:spPr/>
      <dgm:t>
        <a:bodyPr/>
        <a:lstStyle/>
        <a:p>
          <a:endParaRPr lang="pl-PL"/>
        </a:p>
      </dgm:t>
    </dgm:pt>
    <dgm:pt modelId="{8BBD2D17-8A09-422C-A455-0813ABEF3896}" type="pres">
      <dgm:prSet presAssocID="{C92A288A-586C-4AEB-8DA6-FAD5B7AFA8C0}" presName="compChildNode" presStyleCnt="0"/>
      <dgm:spPr/>
      <dgm:t>
        <a:bodyPr/>
        <a:lstStyle/>
        <a:p>
          <a:endParaRPr lang="pl-PL"/>
        </a:p>
      </dgm:t>
    </dgm:pt>
    <dgm:pt modelId="{5B6A885B-446C-421D-844C-523B6E6E6E35}" type="pres">
      <dgm:prSet presAssocID="{C92A288A-586C-4AEB-8DA6-FAD5B7AFA8C0}" presName="theInnerList" presStyleCnt="0"/>
      <dgm:spPr/>
      <dgm:t>
        <a:bodyPr/>
        <a:lstStyle/>
        <a:p>
          <a:endParaRPr lang="pl-PL"/>
        </a:p>
      </dgm:t>
    </dgm:pt>
    <dgm:pt modelId="{4AA7D786-6CE7-4941-B7FF-516848E3C1A3}" type="pres">
      <dgm:prSet presAssocID="{ACFACC2F-780F-4E5D-A105-62A32E2112D6}" presName="child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B4BB650-C89A-425F-8E15-1553C5280808}" type="pres">
      <dgm:prSet presAssocID="{ACFACC2F-780F-4E5D-A105-62A32E2112D6}" presName="aSpace2" presStyleCnt="0"/>
      <dgm:spPr/>
      <dgm:t>
        <a:bodyPr/>
        <a:lstStyle/>
        <a:p>
          <a:endParaRPr lang="pl-PL"/>
        </a:p>
      </dgm:t>
    </dgm:pt>
    <dgm:pt modelId="{A348E854-5E47-4992-8132-D0AC4CAE19C6}" type="pres">
      <dgm:prSet presAssocID="{1ECEDE3E-FFE4-4239-9F15-94CB15FABF97}" presName="child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197896E-E407-4C7A-9CE8-B7CA5FDA76B3}" type="presOf" srcId="{73EF3024-AEE7-4EEB-9D31-4370C5437D3A}" destId="{50DC1C19-830E-4F72-97F7-6B7E1307D506}" srcOrd="0" destOrd="0" presId="urn:microsoft.com/office/officeart/2005/8/layout/lProcess2"/>
    <dgm:cxn modelId="{6ECE7F27-97AD-4D0A-9A69-DCB15A676EBD}" type="presOf" srcId="{8E72D21B-A1D1-424C-B126-8615B49AD7F1}" destId="{933DABB6-75D0-4D49-B389-447517AE4B80}" srcOrd="0" destOrd="0" presId="urn:microsoft.com/office/officeart/2005/8/layout/lProcess2"/>
    <dgm:cxn modelId="{56E33743-F62D-4882-9258-E3BD7004D5EA}" srcId="{0BC4D6E1-644E-433D-9CC6-2D9BE66A1E49}" destId="{82D7EDC9-6383-47FB-A776-2E69C15DAB56}" srcOrd="1" destOrd="0" parTransId="{D2C9EBD4-6F97-42E6-A9D7-5A2FCC03E10E}" sibTransId="{DFA6162A-1FCB-4F9E-B7C1-6C0A659E07C4}"/>
    <dgm:cxn modelId="{35C42A98-208D-4226-8692-D32EF2FA1448}" srcId="{0BC4D6E1-644E-433D-9CC6-2D9BE66A1E49}" destId="{70C93812-5143-47DC-A526-B075CCA3C2C9}" srcOrd="0" destOrd="0" parTransId="{423ADE49-AA94-4034-988B-D1495EC50E52}" sibTransId="{5180B490-B08D-48C8-AABA-AA5B1DE8DB85}"/>
    <dgm:cxn modelId="{3B5E8905-3A28-45E0-8253-A0C5378D24E3}" type="presOf" srcId="{C92A288A-586C-4AEB-8DA6-FAD5B7AFA8C0}" destId="{EBC88CF8-B2CF-4CEE-ABA3-A15497712D79}" srcOrd="1" destOrd="0" presId="urn:microsoft.com/office/officeart/2005/8/layout/lProcess2"/>
    <dgm:cxn modelId="{52D17146-D39F-4423-9B9F-EF4FCE0D6F64}" type="presOf" srcId="{E931A223-D8E2-4C4C-A994-98D8EB997BF1}" destId="{BC3FA35D-CD3F-485C-A72B-AB02B564FCFE}" srcOrd="0" destOrd="0" presId="urn:microsoft.com/office/officeart/2005/8/layout/lProcess2"/>
    <dgm:cxn modelId="{4E391B7E-B614-4732-8254-FAAE3F19855C}" type="presOf" srcId="{0BC4D6E1-644E-433D-9CC6-2D9BE66A1E49}" destId="{49F2EFFB-19E8-47DC-B226-AA751CF4FBC3}" srcOrd="0" destOrd="0" presId="urn:microsoft.com/office/officeart/2005/8/layout/lProcess2"/>
    <dgm:cxn modelId="{A2BF73E6-68F6-4798-9646-ED659AE2C009}" srcId="{82D7EDC9-6383-47FB-A776-2E69C15DAB56}" destId="{5F60E253-0B40-49FA-8E44-3BD68BC58172}" srcOrd="0" destOrd="0" parTransId="{500D6DD3-C505-4720-8F45-4686BAAAF66F}" sibTransId="{3A06BA33-78D2-4DEF-BF1F-99F2C3905DA1}"/>
    <dgm:cxn modelId="{771C027F-4F51-43A7-99CB-3150781DDA48}" type="presOf" srcId="{F4B71C59-5FA7-49DD-AD74-7BFBC62F7531}" destId="{99D27E22-5F8C-41EC-AA7B-9F0DA8456B10}" srcOrd="0" destOrd="0" presId="urn:microsoft.com/office/officeart/2005/8/layout/lProcess2"/>
    <dgm:cxn modelId="{15DFFA65-A991-48A0-AA28-0DE7AAE5B024}" type="presOf" srcId="{70C93812-5143-47DC-A526-B075CCA3C2C9}" destId="{0DF9FC99-022B-4D2E-ADD5-252A8F0372E2}" srcOrd="0" destOrd="0" presId="urn:microsoft.com/office/officeart/2005/8/layout/lProcess2"/>
    <dgm:cxn modelId="{D2ED5ED0-A21D-4389-AE9E-86FA772EC6C4}" srcId="{C92A288A-586C-4AEB-8DA6-FAD5B7AFA8C0}" destId="{1ECEDE3E-FFE4-4239-9F15-94CB15FABF97}" srcOrd="1" destOrd="0" parTransId="{06DE5AC5-2FEB-4C2F-9F23-6762B1CCF97D}" sibTransId="{EE53480D-AFB2-44E9-A78E-9872C13D03DA}"/>
    <dgm:cxn modelId="{09330ACF-7492-4099-B20B-0BA07A49FFEA}" srcId="{82D7EDC9-6383-47FB-A776-2E69C15DAB56}" destId="{E931A223-D8E2-4C4C-A994-98D8EB997BF1}" srcOrd="1" destOrd="0" parTransId="{2591477C-680B-4AE0-BA75-FCC216FDD849}" sibTransId="{82228C50-C3BE-406B-B8F6-899832641CBD}"/>
    <dgm:cxn modelId="{FAC646F9-ABDF-49DB-B849-920F3E8D249A}" srcId="{70C93812-5143-47DC-A526-B075CCA3C2C9}" destId="{73EF3024-AEE7-4EEB-9D31-4370C5437D3A}" srcOrd="1" destOrd="0" parTransId="{2F011C7B-697A-437C-B9BA-B5B93E4032AF}" sibTransId="{4CF5BEB8-E637-476A-9F09-D1232410266E}"/>
    <dgm:cxn modelId="{32B69EA2-E37F-4049-98B9-DEDE559A5AF5}" type="presOf" srcId="{82D7EDC9-6383-47FB-A776-2E69C15DAB56}" destId="{0DFFDAD5-7975-4008-8E7A-EA5E4DAAFD91}" srcOrd="0" destOrd="0" presId="urn:microsoft.com/office/officeart/2005/8/layout/lProcess2"/>
    <dgm:cxn modelId="{E36AFF0D-20E8-431F-BC53-03A11415B90A}" type="presOf" srcId="{ACFACC2F-780F-4E5D-A105-62A32E2112D6}" destId="{4AA7D786-6CE7-4941-B7FF-516848E3C1A3}" srcOrd="0" destOrd="0" presId="urn:microsoft.com/office/officeart/2005/8/layout/lProcess2"/>
    <dgm:cxn modelId="{08BCEB38-5775-449E-9577-C3427E9565CB}" srcId="{C92A288A-586C-4AEB-8DA6-FAD5B7AFA8C0}" destId="{ACFACC2F-780F-4E5D-A105-62A32E2112D6}" srcOrd="0" destOrd="0" parTransId="{F5223A3B-1F02-492B-86A0-840CDCDF2A25}" sibTransId="{5F9E4213-3F76-42BE-8336-AE754D1028BC}"/>
    <dgm:cxn modelId="{B26D710C-F6F7-4EF0-B1B3-860768EFB57D}" type="presOf" srcId="{82D7EDC9-6383-47FB-A776-2E69C15DAB56}" destId="{598BB801-4978-4CF3-9889-D3EBA0967D13}" srcOrd="1" destOrd="0" presId="urn:microsoft.com/office/officeart/2005/8/layout/lProcess2"/>
    <dgm:cxn modelId="{A92F7534-E237-47C1-BD21-0AA9476C995F}" type="presOf" srcId="{6B58A544-97A2-4684-98AC-2780B8BE1449}" destId="{D938817E-F604-4E26-9DD0-2DD51777AD53}" srcOrd="0" destOrd="0" presId="urn:microsoft.com/office/officeart/2005/8/layout/lProcess2"/>
    <dgm:cxn modelId="{BF558717-81E6-4D5C-AD65-3582B0F0DF66}" type="presOf" srcId="{219E8842-364F-40C5-909E-7272965D18DE}" destId="{84BC038F-735C-47B2-A314-D2ACD0096CBE}" srcOrd="1" destOrd="0" presId="urn:microsoft.com/office/officeart/2005/8/layout/lProcess2"/>
    <dgm:cxn modelId="{A8E644FD-72AF-4803-8976-1E263C8C80AA}" type="presOf" srcId="{C92A288A-586C-4AEB-8DA6-FAD5B7AFA8C0}" destId="{9A3C10E3-FD03-4F6E-998A-C863AF41E535}" srcOrd="0" destOrd="0" presId="urn:microsoft.com/office/officeart/2005/8/layout/lProcess2"/>
    <dgm:cxn modelId="{52E91364-CFB2-4EF6-9264-97AB3ECD7F8D}" srcId="{70C93812-5143-47DC-A526-B075CCA3C2C9}" destId="{8E72D21B-A1D1-424C-B126-8615B49AD7F1}" srcOrd="0" destOrd="0" parTransId="{ECD948F9-891E-4204-BEE1-F96B844EFC19}" sibTransId="{3133E6AF-7496-4D3C-A2B5-1B563175E180}"/>
    <dgm:cxn modelId="{ABD16D10-1D44-4EA3-AACB-4526E787A920}" type="presOf" srcId="{219E8842-364F-40C5-909E-7272965D18DE}" destId="{22C755C5-B5FC-44CF-9F75-DA51BDC01649}" srcOrd="0" destOrd="0" presId="urn:microsoft.com/office/officeart/2005/8/layout/lProcess2"/>
    <dgm:cxn modelId="{5AEA7F68-2855-4D6B-B072-EF91C35D072D}" type="presOf" srcId="{70C93812-5143-47DC-A526-B075CCA3C2C9}" destId="{32F74932-D0AF-40F8-AA49-1BF2C357ED80}" srcOrd="1" destOrd="0" presId="urn:microsoft.com/office/officeart/2005/8/layout/lProcess2"/>
    <dgm:cxn modelId="{3D29CF84-B106-479A-82F9-2CA5BA605876}" srcId="{0BC4D6E1-644E-433D-9CC6-2D9BE66A1E49}" destId="{C92A288A-586C-4AEB-8DA6-FAD5B7AFA8C0}" srcOrd="3" destOrd="0" parTransId="{ACD9FB18-D7A1-4982-9D63-BB9092B9BE67}" sibTransId="{E7F934EB-6FD8-4892-B1BC-B93812B7A4F5}"/>
    <dgm:cxn modelId="{8BC81BFB-C9DC-4832-B24F-54B350C2AF54}" type="presOf" srcId="{1ECEDE3E-FFE4-4239-9F15-94CB15FABF97}" destId="{A348E854-5E47-4992-8132-D0AC4CAE19C6}" srcOrd="0" destOrd="0" presId="urn:microsoft.com/office/officeart/2005/8/layout/lProcess2"/>
    <dgm:cxn modelId="{A84E1DC9-2494-4840-BA7C-88C62E3E0557}" srcId="{0BC4D6E1-644E-433D-9CC6-2D9BE66A1E49}" destId="{219E8842-364F-40C5-909E-7272965D18DE}" srcOrd="2" destOrd="0" parTransId="{6DB094CD-FFF9-48AA-B2BE-AA98F911BB96}" sibTransId="{6C9FB5B5-901A-4A8C-AA3C-97A653E1B9D4}"/>
    <dgm:cxn modelId="{31D78BBB-1B28-417F-8A65-B6689CC48C12}" srcId="{219E8842-364F-40C5-909E-7272965D18DE}" destId="{F4B71C59-5FA7-49DD-AD74-7BFBC62F7531}" srcOrd="1" destOrd="0" parTransId="{A6F2784E-DAFC-40CF-A675-788CDF25F64F}" sibTransId="{212CFFF9-FA05-48B3-A8A0-1FA802E388BC}"/>
    <dgm:cxn modelId="{7F4A2D39-D74D-4B91-BCEA-62840BC45B65}" type="presOf" srcId="{5F60E253-0B40-49FA-8E44-3BD68BC58172}" destId="{FDE7AC8A-712A-4C2D-A4E9-AFAD1AD66C53}" srcOrd="0" destOrd="0" presId="urn:microsoft.com/office/officeart/2005/8/layout/lProcess2"/>
    <dgm:cxn modelId="{091B12B8-A13A-45F9-96E2-B0DE35A24E9A}" srcId="{219E8842-364F-40C5-909E-7272965D18DE}" destId="{6B58A544-97A2-4684-98AC-2780B8BE1449}" srcOrd="0" destOrd="0" parTransId="{E2B7F711-8A4F-4C95-917B-D2A29B7A7DE8}" sibTransId="{29037FC2-4CD9-4B72-8A1D-E0D82BDAD6FA}"/>
    <dgm:cxn modelId="{B76652EA-AE3E-425F-8701-AE333888BFEE}" type="presParOf" srcId="{49F2EFFB-19E8-47DC-B226-AA751CF4FBC3}" destId="{3A7B6508-B103-4D35-9A01-D3E9CB73238A}" srcOrd="0" destOrd="0" presId="urn:microsoft.com/office/officeart/2005/8/layout/lProcess2"/>
    <dgm:cxn modelId="{37C77CC9-3831-4F35-AC1A-C73E057ADD15}" type="presParOf" srcId="{3A7B6508-B103-4D35-9A01-D3E9CB73238A}" destId="{0DF9FC99-022B-4D2E-ADD5-252A8F0372E2}" srcOrd="0" destOrd="0" presId="urn:microsoft.com/office/officeart/2005/8/layout/lProcess2"/>
    <dgm:cxn modelId="{413CCDCB-5B62-4212-8141-B598BA1382D5}" type="presParOf" srcId="{3A7B6508-B103-4D35-9A01-D3E9CB73238A}" destId="{32F74932-D0AF-40F8-AA49-1BF2C357ED80}" srcOrd="1" destOrd="0" presId="urn:microsoft.com/office/officeart/2005/8/layout/lProcess2"/>
    <dgm:cxn modelId="{D513FF9C-86D2-46DE-9DE9-946F613DCE40}" type="presParOf" srcId="{3A7B6508-B103-4D35-9A01-D3E9CB73238A}" destId="{89A63614-F17D-471D-8CF8-B7D3DCDE8BEC}" srcOrd="2" destOrd="0" presId="urn:microsoft.com/office/officeart/2005/8/layout/lProcess2"/>
    <dgm:cxn modelId="{37661BD4-A8A8-4FCD-BEB6-582CFF93E60F}" type="presParOf" srcId="{89A63614-F17D-471D-8CF8-B7D3DCDE8BEC}" destId="{47FF6BAA-69C3-4D20-B701-E2F3D43BA7C3}" srcOrd="0" destOrd="0" presId="urn:microsoft.com/office/officeart/2005/8/layout/lProcess2"/>
    <dgm:cxn modelId="{AB6EB08D-91DE-400F-840D-3ED403125DBF}" type="presParOf" srcId="{47FF6BAA-69C3-4D20-B701-E2F3D43BA7C3}" destId="{933DABB6-75D0-4D49-B389-447517AE4B80}" srcOrd="0" destOrd="0" presId="urn:microsoft.com/office/officeart/2005/8/layout/lProcess2"/>
    <dgm:cxn modelId="{55566DEF-E10B-4A16-AF99-D5352BA31748}" type="presParOf" srcId="{47FF6BAA-69C3-4D20-B701-E2F3D43BA7C3}" destId="{C2702E7B-30F7-49F0-AF21-435872467F0E}" srcOrd="1" destOrd="0" presId="urn:microsoft.com/office/officeart/2005/8/layout/lProcess2"/>
    <dgm:cxn modelId="{B2C00178-B3F3-4714-9D2E-0B45D6524A3F}" type="presParOf" srcId="{47FF6BAA-69C3-4D20-B701-E2F3D43BA7C3}" destId="{50DC1C19-830E-4F72-97F7-6B7E1307D506}" srcOrd="2" destOrd="0" presId="urn:microsoft.com/office/officeart/2005/8/layout/lProcess2"/>
    <dgm:cxn modelId="{BB9C1FC5-C68F-4CAA-81D5-ADFBCFE30D41}" type="presParOf" srcId="{49F2EFFB-19E8-47DC-B226-AA751CF4FBC3}" destId="{D8A1EB2E-2AFB-4B5E-A9B7-0E2FD5100A7D}" srcOrd="1" destOrd="0" presId="urn:microsoft.com/office/officeart/2005/8/layout/lProcess2"/>
    <dgm:cxn modelId="{589AA8AC-A856-4D52-9867-E2A844723554}" type="presParOf" srcId="{49F2EFFB-19E8-47DC-B226-AA751CF4FBC3}" destId="{A3C047E3-EF93-4BBB-9AC5-378ECE5F6807}" srcOrd="2" destOrd="0" presId="urn:microsoft.com/office/officeart/2005/8/layout/lProcess2"/>
    <dgm:cxn modelId="{0CF9EF16-BF09-4764-A938-9A2FC10FA39B}" type="presParOf" srcId="{A3C047E3-EF93-4BBB-9AC5-378ECE5F6807}" destId="{0DFFDAD5-7975-4008-8E7A-EA5E4DAAFD91}" srcOrd="0" destOrd="0" presId="urn:microsoft.com/office/officeart/2005/8/layout/lProcess2"/>
    <dgm:cxn modelId="{31DF96F7-104E-4947-91E5-8F83CE340CE8}" type="presParOf" srcId="{A3C047E3-EF93-4BBB-9AC5-378ECE5F6807}" destId="{598BB801-4978-4CF3-9889-D3EBA0967D13}" srcOrd="1" destOrd="0" presId="urn:microsoft.com/office/officeart/2005/8/layout/lProcess2"/>
    <dgm:cxn modelId="{01442816-0A69-4F6D-A12C-3865198F4B93}" type="presParOf" srcId="{A3C047E3-EF93-4BBB-9AC5-378ECE5F6807}" destId="{94DF1889-325C-4912-94A4-3F70168C510E}" srcOrd="2" destOrd="0" presId="urn:microsoft.com/office/officeart/2005/8/layout/lProcess2"/>
    <dgm:cxn modelId="{F9327005-3F0E-4A4D-8397-97FF86378BC3}" type="presParOf" srcId="{94DF1889-325C-4912-94A4-3F70168C510E}" destId="{4E0957AE-0E20-4AA8-BC65-29D5B906E219}" srcOrd="0" destOrd="0" presId="urn:microsoft.com/office/officeart/2005/8/layout/lProcess2"/>
    <dgm:cxn modelId="{F9B0CF5F-2E39-4967-A508-D42D80437A36}" type="presParOf" srcId="{4E0957AE-0E20-4AA8-BC65-29D5B906E219}" destId="{FDE7AC8A-712A-4C2D-A4E9-AFAD1AD66C53}" srcOrd="0" destOrd="0" presId="urn:microsoft.com/office/officeart/2005/8/layout/lProcess2"/>
    <dgm:cxn modelId="{3CDC45FC-1989-4D5C-BD5B-EDDA46F60DB4}" type="presParOf" srcId="{4E0957AE-0E20-4AA8-BC65-29D5B906E219}" destId="{C4D6D034-B724-4725-8B20-086509F93267}" srcOrd="1" destOrd="0" presId="urn:microsoft.com/office/officeart/2005/8/layout/lProcess2"/>
    <dgm:cxn modelId="{11A7365E-BDB8-4CCF-8B51-A826240E48ED}" type="presParOf" srcId="{4E0957AE-0E20-4AA8-BC65-29D5B906E219}" destId="{BC3FA35D-CD3F-485C-A72B-AB02B564FCFE}" srcOrd="2" destOrd="0" presId="urn:microsoft.com/office/officeart/2005/8/layout/lProcess2"/>
    <dgm:cxn modelId="{FFD4763C-C2BF-49F9-AE48-C1130DEB3F03}" type="presParOf" srcId="{49F2EFFB-19E8-47DC-B226-AA751CF4FBC3}" destId="{893F5D46-4E6F-4843-A631-67C7315A6399}" srcOrd="3" destOrd="0" presId="urn:microsoft.com/office/officeart/2005/8/layout/lProcess2"/>
    <dgm:cxn modelId="{9B0380A4-BFBD-46D0-8FE6-A434888A9FA5}" type="presParOf" srcId="{49F2EFFB-19E8-47DC-B226-AA751CF4FBC3}" destId="{88E45D5F-DC5D-4F3F-8D8B-8F2BA09D45A3}" srcOrd="4" destOrd="0" presId="urn:microsoft.com/office/officeart/2005/8/layout/lProcess2"/>
    <dgm:cxn modelId="{38282C20-6144-4F40-B791-630EFD13EE0C}" type="presParOf" srcId="{88E45D5F-DC5D-4F3F-8D8B-8F2BA09D45A3}" destId="{22C755C5-B5FC-44CF-9F75-DA51BDC01649}" srcOrd="0" destOrd="0" presId="urn:microsoft.com/office/officeart/2005/8/layout/lProcess2"/>
    <dgm:cxn modelId="{133DB4FD-5F85-4E1A-965D-E4A27903CAB5}" type="presParOf" srcId="{88E45D5F-DC5D-4F3F-8D8B-8F2BA09D45A3}" destId="{84BC038F-735C-47B2-A314-D2ACD0096CBE}" srcOrd="1" destOrd="0" presId="urn:microsoft.com/office/officeart/2005/8/layout/lProcess2"/>
    <dgm:cxn modelId="{CA8F7599-3984-4107-9759-C67B6E4D131C}" type="presParOf" srcId="{88E45D5F-DC5D-4F3F-8D8B-8F2BA09D45A3}" destId="{93E0CFE6-B571-4880-9328-3AD8B56CCD9F}" srcOrd="2" destOrd="0" presId="urn:microsoft.com/office/officeart/2005/8/layout/lProcess2"/>
    <dgm:cxn modelId="{E7B64DE9-AC0D-4353-988D-44ADBAE01B97}" type="presParOf" srcId="{93E0CFE6-B571-4880-9328-3AD8B56CCD9F}" destId="{A693DF4A-3188-44ED-9AD2-7D61A64A72C5}" srcOrd="0" destOrd="0" presId="urn:microsoft.com/office/officeart/2005/8/layout/lProcess2"/>
    <dgm:cxn modelId="{918111BB-0CFB-44D5-A383-C3E73667F5DD}" type="presParOf" srcId="{A693DF4A-3188-44ED-9AD2-7D61A64A72C5}" destId="{D938817E-F604-4E26-9DD0-2DD51777AD53}" srcOrd="0" destOrd="0" presId="urn:microsoft.com/office/officeart/2005/8/layout/lProcess2"/>
    <dgm:cxn modelId="{2899BE37-0199-4D65-81EE-9239CA69C516}" type="presParOf" srcId="{A693DF4A-3188-44ED-9AD2-7D61A64A72C5}" destId="{84561EB9-E934-4D17-A291-14E5DA6A7E36}" srcOrd="1" destOrd="0" presId="urn:microsoft.com/office/officeart/2005/8/layout/lProcess2"/>
    <dgm:cxn modelId="{0397EBB4-1A93-4737-A3D3-1A5D25385AA9}" type="presParOf" srcId="{A693DF4A-3188-44ED-9AD2-7D61A64A72C5}" destId="{99D27E22-5F8C-41EC-AA7B-9F0DA8456B10}" srcOrd="2" destOrd="0" presId="urn:microsoft.com/office/officeart/2005/8/layout/lProcess2"/>
    <dgm:cxn modelId="{46C93558-B17A-44EF-ADA8-CB30C4EF5E70}" type="presParOf" srcId="{49F2EFFB-19E8-47DC-B226-AA751CF4FBC3}" destId="{30EBD23B-A3B3-4FD3-9211-A6D2EE9F529B}" srcOrd="5" destOrd="0" presId="urn:microsoft.com/office/officeart/2005/8/layout/lProcess2"/>
    <dgm:cxn modelId="{2F87134F-6BD6-41EE-9B33-7016955695A8}" type="presParOf" srcId="{49F2EFFB-19E8-47DC-B226-AA751CF4FBC3}" destId="{BB77DE0D-C2CA-460C-A965-7A17FAC40E8B}" srcOrd="6" destOrd="0" presId="urn:microsoft.com/office/officeart/2005/8/layout/lProcess2"/>
    <dgm:cxn modelId="{8ECEE40B-AA48-4A51-B348-2B73F7D3A4F2}" type="presParOf" srcId="{BB77DE0D-C2CA-460C-A965-7A17FAC40E8B}" destId="{9A3C10E3-FD03-4F6E-998A-C863AF41E535}" srcOrd="0" destOrd="0" presId="urn:microsoft.com/office/officeart/2005/8/layout/lProcess2"/>
    <dgm:cxn modelId="{A73E272A-87E0-4DA1-9477-B5658D928602}" type="presParOf" srcId="{BB77DE0D-C2CA-460C-A965-7A17FAC40E8B}" destId="{EBC88CF8-B2CF-4CEE-ABA3-A15497712D79}" srcOrd="1" destOrd="0" presId="urn:microsoft.com/office/officeart/2005/8/layout/lProcess2"/>
    <dgm:cxn modelId="{846AEC62-6D20-4AAD-A7E1-B3B3563E1430}" type="presParOf" srcId="{BB77DE0D-C2CA-460C-A965-7A17FAC40E8B}" destId="{8BBD2D17-8A09-422C-A455-0813ABEF3896}" srcOrd="2" destOrd="0" presId="urn:microsoft.com/office/officeart/2005/8/layout/lProcess2"/>
    <dgm:cxn modelId="{D79D60E6-D550-42D3-8284-444161CADF26}" type="presParOf" srcId="{8BBD2D17-8A09-422C-A455-0813ABEF3896}" destId="{5B6A885B-446C-421D-844C-523B6E6E6E35}" srcOrd="0" destOrd="0" presId="urn:microsoft.com/office/officeart/2005/8/layout/lProcess2"/>
    <dgm:cxn modelId="{DB10FA7A-888A-4714-AEB4-4A186CB54327}" type="presParOf" srcId="{5B6A885B-446C-421D-844C-523B6E6E6E35}" destId="{4AA7D786-6CE7-4941-B7FF-516848E3C1A3}" srcOrd="0" destOrd="0" presId="urn:microsoft.com/office/officeart/2005/8/layout/lProcess2"/>
    <dgm:cxn modelId="{2BD9AB19-6327-40FF-85A5-4A774B8DF865}" type="presParOf" srcId="{5B6A885B-446C-421D-844C-523B6E6E6E35}" destId="{4B4BB650-C89A-425F-8E15-1553C5280808}" srcOrd="1" destOrd="0" presId="urn:microsoft.com/office/officeart/2005/8/layout/lProcess2"/>
    <dgm:cxn modelId="{21438ADE-EA6D-43ED-B6AA-415E866D4F3A}" type="presParOf" srcId="{5B6A885B-446C-421D-844C-523B6E6E6E35}" destId="{A348E854-5E47-4992-8132-D0AC4CAE19C6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1B6B61-683C-4E00-857D-A996E3D9E57F}" type="doc">
      <dgm:prSet loTypeId="urn:microsoft.com/office/officeart/2005/8/layout/cycle8" loCatId="cycle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pl-PL"/>
        </a:p>
      </dgm:t>
    </dgm:pt>
    <dgm:pt modelId="{38CEC67A-249B-4EB2-AEDF-61C44EAE7D4E}">
      <dgm:prSet phldrT="[Tekst]"/>
      <dgm:spPr/>
      <dgm:t>
        <a:bodyPr/>
        <a:lstStyle/>
        <a:p>
          <a:pPr algn="ctr"/>
          <a:r>
            <a:rPr lang="pl-PL" b="1"/>
            <a:t>AKCEPTACJA </a:t>
          </a:r>
        </a:p>
        <a:p>
          <a:pPr algn="ctr"/>
          <a:r>
            <a:rPr lang="pl-PL" b="1"/>
            <a:t>I WSPARCIE</a:t>
          </a:r>
        </a:p>
      </dgm:t>
    </dgm:pt>
    <dgm:pt modelId="{F33078AF-7F60-4629-824F-173B280CE7E4}" type="parTrans" cxnId="{CA4A8933-B9E5-4269-B242-EC2A931941C1}">
      <dgm:prSet/>
      <dgm:spPr/>
      <dgm:t>
        <a:bodyPr/>
        <a:lstStyle/>
        <a:p>
          <a:pPr algn="ctr"/>
          <a:endParaRPr lang="pl-PL"/>
        </a:p>
      </dgm:t>
    </dgm:pt>
    <dgm:pt modelId="{7A93D17A-810D-4D90-845C-D482B19B1F0F}" type="sibTrans" cxnId="{CA4A8933-B9E5-4269-B242-EC2A931941C1}">
      <dgm:prSet/>
      <dgm:spPr/>
      <dgm:t>
        <a:bodyPr/>
        <a:lstStyle/>
        <a:p>
          <a:pPr algn="ctr"/>
          <a:endParaRPr lang="pl-PL"/>
        </a:p>
      </dgm:t>
    </dgm:pt>
    <dgm:pt modelId="{D88A9E54-821F-4A81-B5C7-9137D7F493AE}">
      <dgm:prSet phldrT="[Tekst]"/>
      <dgm:spPr/>
      <dgm:t>
        <a:bodyPr/>
        <a:lstStyle/>
        <a:p>
          <a:pPr algn="ctr"/>
          <a:r>
            <a:rPr lang="pl-PL" b="1"/>
            <a:t>EDUKACJA, NAUKA, INFORMACJA i ŚWIADOMOŚĆ SPOŁECZNA</a:t>
          </a:r>
        </a:p>
      </dgm:t>
    </dgm:pt>
    <dgm:pt modelId="{EB44F597-162C-4AF9-9986-42A179B13131}" type="parTrans" cxnId="{0B24D440-997D-4AE3-9109-BFF2E5F20953}">
      <dgm:prSet/>
      <dgm:spPr/>
      <dgm:t>
        <a:bodyPr/>
        <a:lstStyle/>
        <a:p>
          <a:pPr algn="ctr"/>
          <a:endParaRPr lang="pl-PL"/>
        </a:p>
      </dgm:t>
    </dgm:pt>
    <dgm:pt modelId="{9D79C105-12E8-4E5C-8DDB-A97E359B0365}" type="sibTrans" cxnId="{0B24D440-997D-4AE3-9109-BFF2E5F20953}">
      <dgm:prSet/>
      <dgm:spPr/>
      <dgm:t>
        <a:bodyPr/>
        <a:lstStyle/>
        <a:p>
          <a:pPr algn="ctr"/>
          <a:endParaRPr lang="pl-PL"/>
        </a:p>
      </dgm:t>
    </dgm:pt>
    <dgm:pt modelId="{302B22DF-4F3C-47A9-8744-2D1624AE3D16}">
      <dgm:prSet phldrT="[Tekst]"/>
      <dgm:spPr/>
      <dgm:t>
        <a:bodyPr/>
        <a:lstStyle/>
        <a:p>
          <a:pPr algn="ctr"/>
          <a:r>
            <a:rPr lang="pl-PL" b="1"/>
            <a:t>ROZPOZANIE </a:t>
          </a:r>
        </a:p>
        <a:p>
          <a:pPr algn="ctr"/>
          <a:r>
            <a:rPr lang="pl-PL" b="1"/>
            <a:t>I LECZENIE</a:t>
          </a:r>
        </a:p>
      </dgm:t>
    </dgm:pt>
    <dgm:pt modelId="{209EB964-A5A7-40B9-90B6-28CE07BC3182}" type="parTrans" cxnId="{249DEA9F-7A5D-4912-A27D-112522C61822}">
      <dgm:prSet/>
      <dgm:spPr/>
      <dgm:t>
        <a:bodyPr/>
        <a:lstStyle/>
        <a:p>
          <a:pPr algn="ctr"/>
          <a:endParaRPr lang="pl-PL"/>
        </a:p>
      </dgm:t>
    </dgm:pt>
    <dgm:pt modelId="{6A2C4191-4469-420B-8BBF-9E4FAB4E17F6}" type="sibTrans" cxnId="{249DEA9F-7A5D-4912-A27D-112522C61822}">
      <dgm:prSet/>
      <dgm:spPr/>
      <dgm:t>
        <a:bodyPr/>
        <a:lstStyle/>
        <a:p>
          <a:pPr algn="ctr"/>
          <a:endParaRPr lang="pl-PL"/>
        </a:p>
      </dgm:t>
    </dgm:pt>
    <dgm:pt modelId="{1573446B-296E-4905-8114-A668CCAA6E75}">
      <dgm:prSet/>
      <dgm:spPr/>
      <dgm:t>
        <a:bodyPr/>
        <a:lstStyle/>
        <a:p>
          <a:pPr algn="ctr"/>
          <a:r>
            <a:rPr lang="pl-PL" b="1"/>
            <a:t>REHABILITACJA</a:t>
          </a:r>
          <a:endParaRPr lang="pl-PL"/>
        </a:p>
      </dgm:t>
    </dgm:pt>
    <dgm:pt modelId="{8CAE8BD4-606A-447A-BF60-9B7D314D8346}" type="parTrans" cxnId="{1F231B07-7D99-4AAE-85C9-B3E01396B11C}">
      <dgm:prSet/>
      <dgm:spPr/>
      <dgm:t>
        <a:bodyPr/>
        <a:lstStyle/>
        <a:p>
          <a:pPr algn="ctr"/>
          <a:endParaRPr lang="pl-PL"/>
        </a:p>
      </dgm:t>
    </dgm:pt>
    <dgm:pt modelId="{AC7EE5F3-6941-40F5-BF19-38961165E208}" type="sibTrans" cxnId="{1F231B07-7D99-4AAE-85C9-B3E01396B11C}">
      <dgm:prSet/>
      <dgm:spPr/>
      <dgm:t>
        <a:bodyPr/>
        <a:lstStyle/>
        <a:p>
          <a:pPr algn="ctr"/>
          <a:endParaRPr lang="pl-PL"/>
        </a:p>
      </dgm:t>
    </dgm:pt>
    <dgm:pt modelId="{43B9BD73-828D-4B0D-8409-5F43E1BE3E3D}" type="pres">
      <dgm:prSet presAssocID="{441B6B61-683C-4E00-857D-A996E3D9E57F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66F55BB3-5837-438E-B4BF-F4BF5D7658B9}" type="pres">
      <dgm:prSet presAssocID="{441B6B61-683C-4E00-857D-A996E3D9E57F}" presName="wedge1" presStyleLbl="node1" presStyleIdx="0" presStyleCnt="4"/>
      <dgm:spPr/>
      <dgm:t>
        <a:bodyPr/>
        <a:lstStyle/>
        <a:p>
          <a:endParaRPr lang="pl-PL"/>
        </a:p>
      </dgm:t>
    </dgm:pt>
    <dgm:pt modelId="{A570881B-585D-414A-BD5F-06BFC8BF089D}" type="pres">
      <dgm:prSet presAssocID="{441B6B61-683C-4E00-857D-A996E3D9E57F}" presName="dummy1a" presStyleCnt="0"/>
      <dgm:spPr/>
      <dgm:t>
        <a:bodyPr/>
        <a:lstStyle/>
        <a:p>
          <a:endParaRPr lang="pl-PL"/>
        </a:p>
      </dgm:t>
    </dgm:pt>
    <dgm:pt modelId="{2284FFD1-4046-41E8-858C-8ACBD921B1BB}" type="pres">
      <dgm:prSet presAssocID="{441B6B61-683C-4E00-857D-A996E3D9E57F}" presName="dummy1b" presStyleCnt="0"/>
      <dgm:spPr/>
      <dgm:t>
        <a:bodyPr/>
        <a:lstStyle/>
        <a:p>
          <a:endParaRPr lang="pl-PL"/>
        </a:p>
      </dgm:t>
    </dgm:pt>
    <dgm:pt modelId="{8ACEF044-56D8-4D58-96C8-5E88E04C3234}" type="pres">
      <dgm:prSet presAssocID="{441B6B61-683C-4E00-857D-A996E3D9E57F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D726CEE-1497-4655-9157-760E0277F637}" type="pres">
      <dgm:prSet presAssocID="{441B6B61-683C-4E00-857D-A996E3D9E57F}" presName="wedge2" presStyleLbl="node1" presStyleIdx="1" presStyleCnt="4"/>
      <dgm:spPr/>
      <dgm:t>
        <a:bodyPr/>
        <a:lstStyle/>
        <a:p>
          <a:endParaRPr lang="pl-PL"/>
        </a:p>
      </dgm:t>
    </dgm:pt>
    <dgm:pt modelId="{FDAFFC08-D841-45A2-BD24-35A869518CB7}" type="pres">
      <dgm:prSet presAssocID="{441B6B61-683C-4E00-857D-A996E3D9E57F}" presName="dummy2a" presStyleCnt="0"/>
      <dgm:spPr/>
      <dgm:t>
        <a:bodyPr/>
        <a:lstStyle/>
        <a:p>
          <a:endParaRPr lang="pl-PL"/>
        </a:p>
      </dgm:t>
    </dgm:pt>
    <dgm:pt modelId="{109A8992-F694-482A-A20A-4F8169088A48}" type="pres">
      <dgm:prSet presAssocID="{441B6B61-683C-4E00-857D-A996E3D9E57F}" presName="dummy2b" presStyleCnt="0"/>
      <dgm:spPr/>
      <dgm:t>
        <a:bodyPr/>
        <a:lstStyle/>
        <a:p>
          <a:endParaRPr lang="pl-PL"/>
        </a:p>
      </dgm:t>
    </dgm:pt>
    <dgm:pt modelId="{84AD0FE7-F8AB-456F-9483-02B62FC4BA88}" type="pres">
      <dgm:prSet presAssocID="{441B6B61-683C-4E00-857D-A996E3D9E57F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56E926B-B68D-43E5-AACF-EFB4701C0227}" type="pres">
      <dgm:prSet presAssocID="{441B6B61-683C-4E00-857D-A996E3D9E57F}" presName="wedge3" presStyleLbl="node1" presStyleIdx="2" presStyleCnt="4"/>
      <dgm:spPr/>
      <dgm:t>
        <a:bodyPr/>
        <a:lstStyle/>
        <a:p>
          <a:endParaRPr lang="pl-PL"/>
        </a:p>
      </dgm:t>
    </dgm:pt>
    <dgm:pt modelId="{DCABB721-80A7-4E38-AADD-297FDA09F3B1}" type="pres">
      <dgm:prSet presAssocID="{441B6B61-683C-4E00-857D-A996E3D9E57F}" presName="dummy3a" presStyleCnt="0"/>
      <dgm:spPr/>
      <dgm:t>
        <a:bodyPr/>
        <a:lstStyle/>
        <a:p>
          <a:endParaRPr lang="pl-PL"/>
        </a:p>
      </dgm:t>
    </dgm:pt>
    <dgm:pt modelId="{03B329BA-D2D3-4D1D-BA9E-F4ED9803B0BA}" type="pres">
      <dgm:prSet presAssocID="{441B6B61-683C-4E00-857D-A996E3D9E57F}" presName="dummy3b" presStyleCnt="0"/>
      <dgm:spPr/>
      <dgm:t>
        <a:bodyPr/>
        <a:lstStyle/>
        <a:p>
          <a:endParaRPr lang="pl-PL"/>
        </a:p>
      </dgm:t>
    </dgm:pt>
    <dgm:pt modelId="{AEF9D0A1-3FC8-4B37-A42E-4DA208ED62F0}" type="pres">
      <dgm:prSet presAssocID="{441B6B61-683C-4E00-857D-A996E3D9E57F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B7490AF-618C-46AF-9FF9-17336321A957}" type="pres">
      <dgm:prSet presAssocID="{441B6B61-683C-4E00-857D-A996E3D9E57F}" presName="wedge4" presStyleLbl="node1" presStyleIdx="3" presStyleCnt="4"/>
      <dgm:spPr/>
      <dgm:t>
        <a:bodyPr/>
        <a:lstStyle/>
        <a:p>
          <a:endParaRPr lang="pl-PL"/>
        </a:p>
      </dgm:t>
    </dgm:pt>
    <dgm:pt modelId="{FBED26B0-48DC-4977-AA19-02B14B5C26D0}" type="pres">
      <dgm:prSet presAssocID="{441B6B61-683C-4E00-857D-A996E3D9E57F}" presName="dummy4a" presStyleCnt="0"/>
      <dgm:spPr/>
      <dgm:t>
        <a:bodyPr/>
        <a:lstStyle/>
        <a:p>
          <a:endParaRPr lang="pl-PL"/>
        </a:p>
      </dgm:t>
    </dgm:pt>
    <dgm:pt modelId="{8E75234A-FA6A-401A-A823-119579CCF006}" type="pres">
      <dgm:prSet presAssocID="{441B6B61-683C-4E00-857D-A996E3D9E57F}" presName="dummy4b" presStyleCnt="0"/>
      <dgm:spPr/>
      <dgm:t>
        <a:bodyPr/>
        <a:lstStyle/>
        <a:p>
          <a:endParaRPr lang="pl-PL"/>
        </a:p>
      </dgm:t>
    </dgm:pt>
    <dgm:pt modelId="{D97CF10A-33A9-4864-92B6-CCBEDD17F0C8}" type="pres">
      <dgm:prSet presAssocID="{441B6B61-683C-4E00-857D-A996E3D9E57F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3DDE40B-8200-45BB-9736-EC26438ABFDA}" type="pres">
      <dgm:prSet presAssocID="{7A93D17A-810D-4D90-845C-D482B19B1F0F}" presName="arrowWedge1" presStyleLbl="fgSibTrans2D1" presStyleIdx="0" presStyleCnt="4"/>
      <dgm:spPr>
        <a:solidFill>
          <a:schemeClr val="bg1"/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879192F3-8EF5-454E-A985-7E48E7682541}" type="pres">
      <dgm:prSet presAssocID="{AC7EE5F3-6941-40F5-BF19-38961165E208}" presName="arrowWedge2" presStyleLbl="fgSibTrans2D1" presStyleIdx="1" presStyleCnt="4"/>
      <dgm:spPr>
        <a:solidFill>
          <a:schemeClr val="bg1"/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F9E93170-CD19-495E-8D6B-3870984D6018}" type="pres">
      <dgm:prSet presAssocID="{9D79C105-12E8-4E5C-8DDB-A97E359B0365}" presName="arrowWedge3" presStyleLbl="fgSibTrans2D1" presStyleIdx="2" presStyleCnt="4"/>
      <dgm:spPr>
        <a:solidFill>
          <a:schemeClr val="bg1"/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D1EA81A5-1C6A-4F02-AEEF-727F599A5C62}" type="pres">
      <dgm:prSet presAssocID="{6A2C4191-4469-420B-8BBF-9E4FAB4E17F6}" presName="arrowWedge4" presStyleLbl="fgSibTrans2D1" presStyleIdx="3" presStyleCnt="4"/>
      <dgm:spPr>
        <a:solidFill>
          <a:schemeClr val="bg1"/>
        </a:solidFill>
        <a:ln>
          <a:solidFill>
            <a:schemeClr val="bg1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</dgm:ptLst>
  <dgm:cxnLst>
    <dgm:cxn modelId="{C1543297-FBA5-4EBD-BFC5-89BC5CA22AC3}" type="presOf" srcId="{302B22DF-4F3C-47A9-8744-2D1624AE3D16}" destId="{EB7490AF-618C-46AF-9FF9-17336321A957}" srcOrd="0" destOrd="0" presId="urn:microsoft.com/office/officeart/2005/8/layout/cycle8"/>
    <dgm:cxn modelId="{CA4A8933-B9E5-4269-B242-EC2A931941C1}" srcId="{441B6B61-683C-4E00-857D-A996E3D9E57F}" destId="{38CEC67A-249B-4EB2-AEDF-61C44EAE7D4E}" srcOrd="0" destOrd="0" parTransId="{F33078AF-7F60-4629-824F-173B280CE7E4}" sibTransId="{7A93D17A-810D-4D90-845C-D482B19B1F0F}"/>
    <dgm:cxn modelId="{001444C0-818F-4B25-93D1-89E1D26F12D1}" type="presOf" srcId="{38CEC67A-249B-4EB2-AEDF-61C44EAE7D4E}" destId="{66F55BB3-5837-438E-B4BF-F4BF5D7658B9}" srcOrd="0" destOrd="0" presId="urn:microsoft.com/office/officeart/2005/8/layout/cycle8"/>
    <dgm:cxn modelId="{DF009924-D268-4AC9-A003-632644FC64D0}" type="presOf" srcId="{D88A9E54-821F-4A81-B5C7-9137D7F493AE}" destId="{AEF9D0A1-3FC8-4B37-A42E-4DA208ED62F0}" srcOrd="1" destOrd="0" presId="urn:microsoft.com/office/officeart/2005/8/layout/cycle8"/>
    <dgm:cxn modelId="{1F231B07-7D99-4AAE-85C9-B3E01396B11C}" srcId="{441B6B61-683C-4E00-857D-A996E3D9E57F}" destId="{1573446B-296E-4905-8114-A668CCAA6E75}" srcOrd="1" destOrd="0" parTransId="{8CAE8BD4-606A-447A-BF60-9B7D314D8346}" sibTransId="{AC7EE5F3-6941-40F5-BF19-38961165E208}"/>
    <dgm:cxn modelId="{4DF8E105-D6DC-425D-A8E5-A3291CF81715}" type="presOf" srcId="{302B22DF-4F3C-47A9-8744-2D1624AE3D16}" destId="{D97CF10A-33A9-4864-92B6-CCBEDD17F0C8}" srcOrd="1" destOrd="0" presId="urn:microsoft.com/office/officeart/2005/8/layout/cycle8"/>
    <dgm:cxn modelId="{1DAE6EA1-789A-4D84-BB39-60D259547377}" type="presOf" srcId="{1573446B-296E-4905-8114-A668CCAA6E75}" destId="{84AD0FE7-F8AB-456F-9483-02B62FC4BA88}" srcOrd="1" destOrd="0" presId="urn:microsoft.com/office/officeart/2005/8/layout/cycle8"/>
    <dgm:cxn modelId="{45292668-2403-408E-B8BE-E79CD3321949}" type="presOf" srcId="{D88A9E54-821F-4A81-B5C7-9137D7F493AE}" destId="{756E926B-B68D-43E5-AACF-EFB4701C0227}" srcOrd="0" destOrd="0" presId="urn:microsoft.com/office/officeart/2005/8/layout/cycle8"/>
    <dgm:cxn modelId="{D7BBACBA-BAA9-4DB1-BA7D-A9FF22DCB9AF}" type="presOf" srcId="{1573446B-296E-4905-8114-A668CCAA6E75}" destId="{8D726CEE-1497-4655-9157-760E0277F637}" srcOrd="0" destOrd="0" presId="urn:microsoft.com/office/officeart/2005/8/layout/cycle8"/>
    <dgm:cxn modelId="{249DEA9F-7A5D-4912-A27D-112522C61822}" srcId="{441B6B61-683C-4E00-857D-A996E3D9E57F}" destId="{302B22DF-4F3C-47A9-8744-2D1624AE3D16}" srcOrd="3" destOrd="0" parTransId="{209EB964-A5A7-40B9-90B6-28CE07BC3182}" sibTransId="{6A2C4191-4469-420B-8BBF-9E4FAB4E17F6}"/>
    <dgm:cxn modelId="{0878CC6F-A6C9-41F4-87BF-084A094DB6BC}" type="presOf" srcId="{441B6B61-683C-4E00-857D-A996E3D9E57F}" destId="{43B9BD73-828D-4B0D-8409-5F43E1BE3E3D}" srcOrd="0" destOrd="0" presId="urn:microsoft.com/office/officeart/2005/8/layout/cycle8"/>
    <dgm:cxn modelId="{0867243D-A609-4258-BB36-14B946226679}" type="presOf" srcId="{38CEC67A-249B-4EB2-AEDF-61C44EAE7D4E}" destId="{8ACEF044-56D8-4D58-96C8-5E88E04C3234}" srcOrd="1" destOrd="0" presId="urn:microsoft.com/office/officeart/2005/8/layout/cycle8"/>
    <dgm:cxn modelId="{0B24D440-997D-4AE3-9109-BFF2E5F20953}" srcId="{441B6B61-683C-4E00-857D-A996E3D9E57F}" destId="{D88A9E54-821F-4A81-B5C7-9137D7F493AE}" srcOrd="2" destOrd="0" parTransId="{EB44F597-162C-4AF9-9986-42A179B13131}" sibTransId="{9D79C105-12E8-4E5C-8DDB-A97E359B0365}"/>
    <dgm:cxn modelId="{927F8A4C-DE6D-425E-BD49-3C2BFE04D72C}" type="presParOf" srcId="{43B9BD73-828D-4B0D-8409-5F43E1BE3E3D}" destId="{66F55BB3-5837-438E-B4BF-F4BF5D7658B9}" srcOrd="0" destOrd="0" presId="urn:microsoft.com/office/officeart/2005/8/layout/cycle8"/>
    <dgm:cxn modelId="{78BE168E-4A75-487C-A8AA-D8A762D73C87}" type="presParOf" srcId="{43B9BD73-828D-4B0D-8409-5F43E1BE3E3D}" destId="{A570881B-585D-414A-BD5F-06BFC8BF089D}" srcOrd="1" destOrd="0" presId="urn:microsoft.com/office/officeart/2005/8/layout/cycle8"/>
    <dgm:cxn modelId="{3C3F7556-E730-4BDE-9A5F-B868AA27454D}" type="presParOf" srcId="{43B9BD73-828D-4B0D-8409-5F43E1BE3E3D}" destId="{2284FFD1-4046-41E8-858C-8ACBD921B1BB}" srcOrd="2" destOrd="0" presId="urn:microsoft.com/office/officeart/2005/8/layout/cycle8"/>
    <dgm:cxn modelId="{1C74BAC7-28A6-4B9A-89F1-6D22AFCBB70A}" type="presParOf" srcId="{43B9BD73-828D-4B0D-8409-5F43E1BE3E3D}" destId="{8ACEF044-56D8-4D58-96C8-5E88E04C3234}" srcOrd="3" destOrd="0" presId="urn:microsoft.com/office/officeart/2005/8/layout/cycle8"/>
    <dgm:cxn modelId="{C5EC7308-37A0-4038-88EC-F4307CE52529}" type="presParOf" srcId="{43B9BD73-828D-4B0D-8409-5F43E1BE3E3D}" destId="{8D726CEE-1497-4655-9157-760E0277F637}" srcOrd="4" destOrd="0" presId="urn:microsoft.com/office/officeart/2005/8/layout/cycle8"/>
    <dgm:cxn modelId="{FF22AD1C-180D-4D22-9035-4B3F81CFDE85}" type="presParOf" srcId="{43B9BD73-828D-4B0D-8409-5F43E1BE3E3D}" destId="{FDAFFC08-D841-45A2-BD24-35A869518CB7}" srcOrd="5" destOrd="0" presId="urn:microsoft.com/office/officeart/2005/8/layout/cycle8"/>
    <dgm:cxn modelId="{149B2D28-D97D-4FAA-AEF5-4F247E52F6D4}" type="presParOf" srcId="{43B9BD73-828D-4B0D-8409-5F43E1BE3E3D}" destId="{109A8992-F694-482A-A20A-4F8169088A48}" srcOrd="6" destOrd="0" presId="urn:microsoft.com/office/officeart/2005/8/layout/cycle8"/>
    <dgm:cxn modelId="{D30BFD92-E92A-47A7-8426-48BD364BDDDA}" type="presParOf" srcId="{43B9BD73-828D-4B0D-8409-5F43E1BE3E3D}" destId="{84AD0FE7-F8AB-456F-9483-02B62FC4BA88}" srcOrd="7" destOrd="0" presId="urn:microsoft.com/office/officeart/2005/8/layout/cycle8"/>
    <dgm:cxn modelId="{397A5865-AD4A-496C-A1D3-C4901F3DD96F}" type="presParOf" srcId="{43B9BD73-828D-4B0D-8409-5F43E1BE3E3D}" destId="{756E926B-B68D-43E5-AACF-EFB4701C0227}" srcOrd="8" destOrd="0" presId="urn:microsoft.com/office/officeart/2005/8/layout/cycle8"/>
    <dgm:cxn modelId="{1450B5E7-A19D-49CE-AE48-1A79A05F0FA8}" type="presParOf" srcId="{43B9BD73-828D-4B0D-8409-5F43E1BE3E3D}" destId="{DCABB721-80A7-4E38-AADD-297FDA09F3B1}" srcOrd="9" destOrd="0" presId="urn:microsoft.com/office/officeart/2005/8/layout/cycle8"/>
    <dgm:cxn modelId="{363C1502-3190-4CCF-866F-68B97C29292C}" type="presParOf" srcId="{43B9BD73-828D-4B0D-8409-5F43E1BE3E3D}" destId="{03B329BA-D2D3-4D1D-BA9E-F4ED9803B0BA}" srcOrd="10" destOrd="0" presId="urn:microsoft.com/office/officeart/2005/8/layout/cycle8"/>
    <dgm:cxn modelId="{61C2DE7C-702C-44F7-9826-E7AFE8CBD636}" type="presParOf" srcId="{43B9BD73-828D-4B0D-8409-5F43E1BE3E3D}" destId="{AEF9D0A1-3FC8-4B37-A42E-4DA208ED62F0}" srcOrd="11" destOrd="0" presId="urn:microsoft.com/office/officeart/2005/8/layout/cycle8"/>
    <dgm:cxn modelId="{032EA1D2-9FD1-4B3B-9F59-A9302C4ED23E}" type="presParOf" srcId="{43B9BD73-828D-4B0D-8409-5F43E1BE3E3D}" destId="{EB7490AF-618C-46AF-9FF9-17336321A957}" srcOrd="12" destOrd="0" presId="urn:microsoft.com/office/officeart/2005/8/layout/cycle8"/>
    <dgm:cxn modelId="{7C79DA3C-91B2-426E-8C0D-D6AF9EB0BE35}" type="presParOf" srcId="{43B9BD73-828D-4B0D-8409-5F43E1BE3E3D}" destId="{FBED26B0-48DC-4977-AA19-02B14B5C26D0}" srcOrd="13" destOrd="0" presId="urn:microsoft.com/office/officeart/2005/8/layout/cycle8"/>
    <dgm:cxn modelId="{99954231-CA92-40C3-A4FB-236E6039174D}" type="presParOf" srcId="{43B9BD73-828D-4B0D-8409-5F43E1BE3E3D}" destId="{8E75234A-FA6A-401A-A823-119579CCF006}" srcOrd="14" destOrd="0" presId="urn:microsoft.com/office/officeart/2005/8/layout/cycle8"/>
    <dgm:cxn modelId="{356E4A18-E629-4D75-AB12-E0BBBC6CEBAF}" type="presParOf" srcId="{43B9BD73-828D-4B0D-8409-5F43E1BE3E3D}" destId="{D97CF10A-33A9-4864-92B6-CCBEDD17F0C8}" srcOrd="15" destOrd="0" presId="urn:microsoft.com/office/officeart/2005/8/layout/cycle8"/>
    <dgm:cxn modelId="{0E244428-9EAC-4ABF-B92B-C75263A7AA2B}" type="presParOf" srcId="{43B9BD73-828D-4B0D-8409-5F43E1BE3E3D}" destId="{D3DDE40B-8200-45BB-9736-EC26438ABFDA}" srcOrd="16" destOrd="0" presId="urn:microsoft.com/office/officeart/2005/8/layout/cycle8"/>
    <dgm:cxn modelId="{070078EF-02B9-4F92-BAEE-9EC192335264}" type="presParOf" srcId="{43B9BD73-828D-4B0D-8409-5F43E1BE3E3D}" destId="{879192F3-8EF5-454E-A985-7E48E7682541}" srcOrd="17" destOrd="0" presId="urn:microsoft.com/office/officeart/2005/8/layout/cycle8"/>
    <dgm:cxn modelId="{57070DE1-5C26-497B-8CCB-EB4800D0CE93}" type="presParOf" srcId="{43B9BD73-828D-4B0D-8409-5F43E1BE3E3D}" destId="{F9E93170-CD19-495E-8D6B-3870984D6018}" srcOrd="18" destOrd="0" presId="urn:microsoft.com/office/officeart/2005/8/layout/cycle8"/>
    <dgm:cxn modelId="{EA7DEDB2-3769-4A95-A93B-085DB3F8473C}" type="presParOf" srcId="{43B9BD73-828D-4B0D-8409-5F43E1BE3E3D}" destId="{D1EA81A5-1C6A-4F02-AEEF-727F599A5C62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B519026-5D0E-49B4-9D0F-8C4277685F2B}" type="doc">
      <dgm:prSet loTypeId="urn:microsoft.com/office/officeart/2005/8/layout/vList5" loCatId="list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C122FCF9-6507-4F4D-92E5-C11B62A34796}">
      <dgm:prSet phldrT="[Tekst]" custT="1"/>
      <dgm:spPr/>
      <dgm:t>
        <a:bodyPr/>
        <a:lstStyle/>
        <a:p>
          <a:r>
            <a:rPr lang="pl-PL" sz="1400">
              <a:latin typeface="Century Schoolbook" panose="02040604050505020304" pitchFamily="18" charset="0"/>
            </a:rPr>
            <a:t>Minister Zdrowia</a:t>
          </a:r>
        </a:p>
      </dgm:t>
    </dgm:pt>
    <dgm:pt modelId="{3852D369-456B-4AC3-B1CF-F4A37584BD6A}" type="parTrans" cxnId="{DBD11C8B-22A3-493C-9921-73DA77877C7B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2EBD3838-9AE9-45D8-AD9E-344ECBEB3D1F}" type="sibTrans" cxnId="{DBD11C8B-22A3-493C-9921-73DA77877C7B}">
      <dgm:prSet/>
      <dgm:spPr/>
      <dgm:t>
        <a:bodyPr/>
        <a:lstStyle/>
        <a:p>
          <a:endParaRPr lang="pl-PL"/>
        </a:p>
      </dgm:t>
    </dgm:pt>
    <dgm:pt modelId="{F8F49B5F-DCC8-4ACF-B1B1-2C2FD18F1D1B}">
      <dgm:prSet phldrT="[Tekst]" custT="1"/>
      <dgm:spPr/>
      <dgm:t>
        <a:bodyPr/>
        <a:lstStyle/>
        <a:p>
          <a:r>
            <a:rPr lang="pl-PL" sz="1400">
              <a:latin typeface="Century Schoolbook" panose="02040604050505020304" pitchFamily="18" charset="0"/>
            </a:rPr>
            <a:t>Komitet Sterujący</a:t>
          </a:r>
        </a:p>
      </dgm:t>
    </dgm:pt>
    <dgm:pt modelId="{256FBC62-DC1D-40C2-9EDF-66BBC5137A72}" type="parTrans" cxnId="{CEFAC9A6-412E-44AF-A223-4B86CB9BE5FF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0621EAEF-7C21-488E-A3F7-8B850D17710E}" type="sibTrans" cxnId="{CEFAC9A6-412E-44AF-A223-4B86CB9BE5FF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A806E833-5DF5-45FC-BA57-4C049EDA2EB9}">
      <dgm:prSet phldrT="[Tekst]" custT="1"/>
      <dgm:spPr/>
      <dgm:t>
        <a:bodyPr/>
        <a:lstStyle/>
        <a:p>
          <a:r>
            <a:rPr lang="pl-PL" sz="1100">
              <a:latin typeface="Century Schoolbook" panose="02040604050505020304" pitchFamily="18" charset="0"/>
            </a:rPr>
            <a:t>Zatwierdzanie priorytetów i działań</a:t>
          </a:r>
        </a:p>
      </dgm:t>
    </dgm:pt>
    <dgm:pt modelId="{D12A304A-3784-4D57-B742-C55893F97978}" type="parTrans" cxnId="{49279230-7142-4915-B1BB-68944EF4178C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5FB9FCD1-7444-4FC5-802A-85881B7E76CE}" type="sibTrans" cxnId="{49279230-7142-4915-B1BB-68944EF4178C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AFCF2DFA-6370-4C2F-B232-E9588F5258C7}">
      <dgm:prSet phldrT="[Tekst]" custT="1"/>
      <dgm:spPr/>
      <dgm:t>
        <a:bodyPr/>
        <a:lstStyle/>
        <a:p>
          <a:r>
            <a:rPr lang="pl-PL" sz="1100">
              <a:latin typeface="Century Schoolbook" panose="02040604050505020304" pitchFamily="18" charset="0"/>
            </a:rPr>
            <a:t>Zarządzanie i koordynowanie wdrożenia NPCR</a:t>
          </a:r>
        </a:p>
      </dgm:t>
    </dgm:pt>
    <dgm:pt modelId="{986AF166-83CB-4FE7-826C-682CD9276D85}" type="parTrans" cxnId="{08E6192B-631E-4130-BACD-2D1C9AF5A642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A9C8FD83-F72F-4C29-9077-6DDCB7A53D93}" type="sibTrans" cxnId="{08E6192B-631E-4130-BACD-2D1C9AF5A642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36E193C2-3E0F-438D-B8F4-D91AA862DAEE}">
      <dgm:prSet phldrT="[Tekst]" custT="1"/>
      <dgm:spPr/>
      <dgm:t>
        <a:bodyPr/>
        <a:lstStyle/>
        <a:p>
          <a:r>
            <a:rPr lang="pl-PL" sz="1400">
              <a:latin typeface="Century Schoolbook" panose="02040604050505020304" pitchFamily="18" charset="0"/>
            </a:rPr>
            <a:t>Narodowa Rada Chorób Rzadkich</a:t>
          </a:r>
        </a:p>
      </dgm:t>
    </dgm:pt>
    <dgm:pt modelId="{3E1A1B71-3E7A-4576-AF49-A24E8445165F}" type="parTrans" cxnId="{B65A880D-9A15-41F9-B9BF-3FD167B4C013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5BFA4F06-4B41-49C3-BD5C-45489ACC6221}" type="sibTrans" cxnId="{B65A880D-9A15-41F9-B9BF-3FD167B4C013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F63F009F-7685-480D-9F96-3DEABBE3A912}">
      <dgm:prSet phldrT="[Tekst]" custT="1"/>
      <dgm:spPr/>
      <dgm:t>
        <a:bodyPr/>
        <a:lstStyle/>
        <a:p>
          <a:r>
            <a:rPr lang="pl-PL" sz="1100">
              <a:latin typeface="Century Schoolbook" panose="02040604050505020304" pitchFamily="18" charset="0"/>
            </a:rPr>
            <a:t>Opiniowanie i doradztwo</a:t>
          </a:r>
        </a:p>
      </dgm:t>
    </dgm:pt>
    <dgm:pt modelId="{9B364215-C5CE-436F-ADBE-F897022E271D}" type="parTrans" cxnId="{C72C3493-B160-4AF6-9BB6-318089472AE8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6DCED240-CCF6-4E6A-9B94-683706E5586E}" type="sibTrans" cxnId="{C72C3493-B160-4AF6-9BB6-318089472AE8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C42ED5CE-6DEB-4BF4-8A04-02662DDC52AD}">
      <dgm:prSet phldrT="[Tekst]" custT="1"/>
      <dgm:spPr/>
      <dgm:t>
        <a:bodyPr/>
        <a:lstStyle/>
        <a:p>
          <a:r>
            <a:rPr lang="pl-PL" sz="1400">
              <a:latin typeface="Century Schoolbook" panose="02040604050505020304" pitchFamily="18" charset="0"/>
            </a:rPr>
            <a:t>Zespoły Wdrożeniowe</a:t>
          </a:r>
        </a:p>
      </dgm:t>
    </dgm:pt>
    <dgm:pt modelId="{D6B77D6D-A86E-486D-B7DA-D847610E11B2}" type="parTrans" cxnId="{399BCDB7-E1CE-40C8-9374-0D6FE72F35B0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542517C5-24F4-442D-849F-E03A6730A44A}" type="sibTrans" cxnId="{399BCDB7-E1CE-40C8-9374-0D6FE72F35B0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D8FBDC36-F428-43E1-A1D4-9895C7CC4227}">
      <dgm:prSet phldrT="[Tekst]" custT="1"/>
      <dgm:spPr/>
      <dgm:t>
        <a:bodyPr/>
        <a:lstStyle/>
        <a:p>
          <a:r>
            <a:rPr lang="pl-PL" sz="1100">
              <a:latin typeface="Century Schoolbook" panose="02040604050505020304" pitchFamily="18" charset="0"/>
            </a:rPr>
            <a:t>Opracowanie i wdrażanie planów wykonawczych, monitorowanie i ewaluacja</a:t>
          </a:r>
        </a:p>
      </dgm:t>
    </dgm:pt>
    <dgm:pt modelId="{276C2795-BFB5-48C1-A865-E263440CA3AA}" type="parTrans" cxnId="{A4FC384C-DE47-4C8B-8910-6D79D695DA66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7F457931-5606-4109-B305-FAC3D1C09165}" type="sibTrans" cxnId="{A4FC384C-DE47-4C8B-8910-6D79D695DA66}">
      <dgm:prSet/>
      <dgm:spPr/>
      <dgm:t>
        <a:bodyPr/>
        <a:lstStyle/>
        <a:p>
          <a:endParaRPr lang="pl-PL" sz="1600">
            <a:latin typeface="Century Schoolbook" panose="02040604050505020304" pitchFamily="18" charset="0"/>
          </a:endParaRPr>
        </a:p>
      </dgm:t>
    </dgm:pt>
    <dgm:pt modelId="{5CC12278-ADAE-4E4F-9920-ABCC1CE0955D}" type="pres">
      <dgm:prSet presAssocID="{6B519026-5D0E-49B4-9D0F-8C4277685F2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F2726267-A3B3-4C73-9313-5980A4B93ECF}" type="pres">
      <dgm:prSet presAssocID="{C122FCF9-6507-4F4D-92E5-C11B62A34796}" presName="linNode" presStyleCnt="0"/>
      <dgm:spPr/>
    </dgm:pt>
    <dgm:pt modelId="{66AF9944-F451-456D-BBB6-24DB99099ADF}" type="pres">
      <dgm:prSet presAssocID="{C122FCF9-6507-4F4D-92E5-C11B62A34796}" presName="parentText" presStyleLbl="node1" presStyleIdx="0" presStyleCnt="4">
        <dgm:presLayoutVars>
          <dgm:chMax val="1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47181935-3C7D-48B3-A91D-D4A0AD7D9E9B}" type="pres">
      <dgm:prSet presAssocID="{C122FCF9-6507-4F4D-92E5-C11B62A34796}" presName="descendantText" presStyleLbl="alignAccFollowNode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911B09DB-8BC9-45C3-8A7E-24B0FF95C49A}" type="pres">
      <dgm:prSet presAssocID="{2EBD3838-9AE9-45D8-AD9E-344ECBEB3D1F}" presName="sp" presStyleCnt="0"/>
      <dgm:spPr/>
    </dgm:pt>
    <dgm:pt modelId="{20B4AB75-5739-46B8-BD0C-81B4031C86DD}" type="pres">
      <dgm:prSet presAssocID="{F8F49B5F-DCC8-4ACF-B1B1-2C2FD18F1D1B}" presName="linNode" presStyleCnt="0"/>
      <dgm:spPr/>
    </dgm:pt>
    <dgm:pt modelId="{62D1F15F-919A-4CEA-A28F-5B1F651DC8C3}" type="pres">
      <dgm:prSet presAssocID="{F8F49B5F-DCC8-4ACF-B1B1-2C2FD18F1D1B}" presName="parentText" presStyleLbl="node1" presStyleIdx="1" presStyleCnt="4">
        <dgm:presLayoutVars>
          <dgm:chMax val="1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F97891DE-292B-4DF1-A2C7-018349296089}" type="pres">
      <dgm:prSet presAssocID="{F8F49B5F-DCC8-4ACF-B1B1-2C2FD18F1D1B}" presName="descendantText" presStyleLbl="alignAccFollowNode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5CFA62C9-CD43-4FE0-BC5D-CF3DCF565EBF}" type="pres">
      <dgm:prSet presAssocID="{0621EAEF-7C21-488E-A3F7-8B850D17710E}" presName="sp" presStyleCnt="0"/>
      <dgm:spPr/>
    </dgm:pt>
    <dgm:pt modelId="{242576F4-C0E3-4AF9-94A3-738D9A461113}" type="pres">
      <dgm:prSet presAssocID="{36E193C2-3E0F-438D-B8F4-D91AA862DAEE}" presName="linNode" presStyleCnt="0"/>
      <dgm:spPr/>
    </dgm:pt>
    <dgm:pt modelId="{A26D3C55-632D-4B1E-862B-8FB076DA2BCD}" type="pres">
      <dgm:prSet presAssocID="{36E193C2-3E0F-438D-B8F4-D91AA862DAEE}" presName="parentText" presStyleLbl="node1" presStyleIdx="2" presStyleCnt="4">
        <dgm:presLayoutVars>
          <dgm:chMax val="1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A819D6EE-225D-4FD5-9C6D-2F831A23B64C}" type="pres">
      <dgm:prSet presAssocID="{36E193C2-3E0F-438D-B8F4-D91AA862DAEE}" presName="descendantText" presStyleLbl="alignAccFollowNode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C8E9E9CE-1CA2-46B6-B69E-A947BEB8619B}" type="pres">
      <dgm:prSet presAssocID="{5BFA4F06-4B41-49C3-BD5C-45489ACC6221}" presName="sp" presStyleCnt="0"/>
      <dgm:spPr/>
    </dgm:pt>
    <dgm:pt modelId="{F949FCAD-C6D7-4DCC-B767-E60BAAC0734E}" type="pres">
      <dgm:prSet presAssocID="{C42ED5CE-6DEB-4BF4-8A04-02662DDC52AD}" presName="linNode" presStyleCnt="0"/>
      <dgm:spPr/>
    </dgm:pt>
    <dgm:pt modelId="{8969B661-6149-4716-8EE8-7310941329CA}" type="pres">
      <dgm:prSet presAssocID="{C42ED5CE-6DEB-4BF4-8A04-02662DDC52AD}" presName="parentText" presStyleLbl="node1" presStyleIdx="3" presStyleCnt="4">
        <dgm:presLayoutVars>
          <dgm:chMax val="1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  <dgm:pt modelId="{C4169DFD-9966-49B0-808A-65A24BB6C94F}" type="pres">
      <dgm:prSet presAssocID="{C42ED5CE-6DEB-4BF4-8A04-02662DDC52AD}" presName="descendantText" presStyleLbl="alignAccFollowNode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pl-PL"/>
        </a:p>
      </dgm:t>
    </dgm:pt>
  </dgm:ptLst>
  <dgm:cxnLst>
    <dgm:cxn modelId="{C72C3493-B160-4AF6-9BB6-318089472AE8}" srcId="{36E193C2-3E0F-438D-B8F4-D91AA862DAEE}" destId="{F63F009F-7685-480D-9F96-3DEABBE3A912}" srcOrd="0" destOrd="0" parTransId="{9B364215-C5CE-436F-ADBE-F897022E271D}" sibTransId="{6DCED240-CCF6-4E6A-9B94-683706E5586E}"/>
    <dgm:cxn modelId="{A4FC384C-DE47-4C8B-8910-6D79D695DA66}" srcId="{C42ED5CE-6DEB-4BF4-8A04-02662DDC52AD}" destId="{D8FBDC36-F428-43E1-A1D4-9895C7CC4227}" srcOrd="0" destOrd="0" parTransId="{276C2795-BFB5-48C1-A865-E263440CA3AA}" sibTransId="{7F457931-5606-4109-B305-FAC3D1C09165}"/>
    <dgm:cxn modelId="{2F93B573-C02B-4E5A-A793-CC0652C597E0}" type="presOf" srcId="{C42ED5CE-6DEB-4BF4-8A04-02662DDC52AD}" destId="{8969B661-6149-4716-8EE8-7310941329CA}" srcOrd="0" destOrd="0" presId="urn:microsoft.com/office/officeart/2005/8/layout/vList5"/>
    <dgm:cxn modelId="{12B519A7-D7BE-47D3-A5FA-09F1F7C8EF35}" type="presOf" srcId="{C122FCF9-6507-4F4D-92E5-C11B62A34796}" destId="{66AF9944-F451-456D-BBB6-24DB99099ADF}" srcOrd="0" destOrd="0" presId="urn:microsoft.com/office/officeart/2005/8/layout/vList5"/>
    <dgm:cxn modelId="{D77C3DC4-F385-4591-9B88-12BFE5DC9839}" type="presOf" srcId="{A806E833-5DF5-45FC-BA57-4C049EDA2EB9}" destId="{47181935-3C7D-48B3-A91D-D4A0AD7D9E9B}" srcOrd="0" destOrd="0" presId="urn:microsoft.com/office/officeart/2005/8/layout/vList5"/>
    <dgm:cxn modelId="{C5549934-0DDF-4CB4-8979-178FC89301A1}" type="presOf" srcId="{6B519026-5D0E-49B4-9D0F-8C4277685F2B}" destId="{5CC12278-ADAE-4E4F-9920-ABCC1CE0955D}" srcOrd="0" destOrd="0" presId="urn:microsoft.com/office/officeart/2005/8/layout/vList5"/>
    <dgm:cxn modelId="{5B84A6F5-DEA5-415D-BDA8-6D69FBDD4712}" type="presOf" srcId="{36E193C2-3E0F-438D-B8F4-D91AA862DAEE}" destId="{A26D3C55-632D-4B1E-862B-8FB076DA2BCD}" srcOrd="0" destOrd="0" presId="urn:microsoft.com/office/officeart/2005/8/layout/vList5"/>
    <dgm:cxn modelId="{49279230-7142-4915-B1BB-68944EF4178C}" srcId="{C122FCF9-6507-4F4D-92E5-C11B62A34796}" destId="{A806E833-5DF5-45FC-BA57-4C049EDA2EB9}" srcOrd="0" destOrd="0" parTransId="{D12A304A-3784-4D57-B742-C55893F97978}" sibTransId="{5FB9FCD1-7444-4FC5-802A-85881B7E76CE}"/>
    <dgm:cxn modelId="{CEFAC9A6-412E-44AF-A223-4B86CB9BE5FF}" srcId="{6B519026-5D0E-49B4-9D0F-8C4277685F2B}" destId="{F8F49B5F-DCC8-4ACF-B1B1-2C2FD18F1D1B}" srcOrd="1" destOrd="0" parTransId="{256FBC62-DC1D-40C2-9EDF-66BBC5137A72}" sibTransId="{0621EAEF-7C21-488E-A3F7-8B850D17710E}"/>
    <dgm:cxn modelId="{B65A880D-9A15-41F9-B9BF-3FD167B4C013}" srcId="{6B519026-5D0E-49B4-9D0F-8C4277685F2B}" destId="{36E193C2-3E0F-438D-B8F4-D91AA862DAEE}" srcOrd="2" destOrd="0" parTransId="{3E1A1B71-3E7A-4576-AF49-A24E8445165F}" sibTransId="{5BFA4F06-4B41-49C3-BD5C-45489ACC6221}"/>
    <dgm:cxn modelId="{9C11B667-0D0B-4A59-A609-54EABC7287E6}" type="presOf" srcId="{D8FBDC36-F428-43E1-A1D4-9895C7CC4227}" destId="{C4169DFD-9966-49B0-808A-65A24BB6C94F}" srcOrd="0" destOrd="0" presId="urn:microsoft.com/office/officeart/2005/8/layout/vList5"/>
    <dgm:cxn modelId="{2BCFAF66-AAD9-41B3-AC25-0D32AC93B567}" type="presOf" srcId="{AFCF2DFA-6370-4C2F-B232-E9588F5258C7}" destId="{F97891DE-292B-4DF1-A2C7-018349296089}" srcOrd="0" destOrd="0" presId="urn:microsoft.com/office/officeart/2005/8/layout/vList5"/>
    <dgm:cxn modelId="{399BCDB7-E1CE-40C8-9374-0D6FE72F35B0}" srcId="{6B519026-5D0E-49B4-9D0F-8C4277685F2B}" destId="{C42ED5CE-6DEB-4BF4-8A04-02662DDC52AD}" srcOrd="3" destOrd="0" parTransId="{D6B77D6D-A86E-486D-B7DA-D847610E11B2}" sibTransId="{542517C5-24F4-442D-849F-E03A6730A44A}"/>
    <dgm:cxn modelId="{BD67E272-898C-4284-B2FF-51FA0AC721E2}" type="presOf" srcId="{F63F009F-7685-480D-9F96-3DEABBE3A912}" destId="{A819D6EE-225D-4FD5-9C6D-2F831A23B64C}" srcOrd="0" destOrd="0" presId="urn:microsoft.com/office/officeart/2005/8/layout/vList5"/>
    <dgm:cxn modelId="{DBD11C8B-22A3-493C-9921-73DA77877C7B}" srcId="{6B519026-5D0E-49B4-9D0F-8C4277685F2B}" destId="{C122FCF9-6507-4F4D-92E5-C11B62A34796}" srcOrd="0" destOrd="0" parTransId="{3852D369-456B-4AC3-B1CF-F4A37584BD6A}" sibTransId="{2EBD3838-9AE9-45D8-AD9E-344ECBEB3D1F}"/>
    <dgm:cxn modelId="{CC9C639E-F43E-4B53-91C3-3515183ABC14}" type="presOf" srcId="{F8F49B5F-DCC8-4ACF-B1B1-2C2FD18F1D1B}" destId="{62D1F15F-919A-4CEA-A28F-5B1F651DC8C3}" srcOrd="0" destOrd="0" presId="urn:microsoft.com/office/officeart/2005/8/layout/vList5"/>
    <dgm:cxn modelId="{08E6192B-631E-4130-BACD-2D1C9AF5A642}" srcId="{F8F49B5F-DCC8-4ACF-B1B1-2C2FD18F1D1B}" destId="{AFCF2DFA-6370-4C2F-B232-E9588F5258C7}" srcOrd="0" destOrd="0" parTransId="{986AF166-83CB-4FE7-826C-682CD9276D85}" sibTransId="{A9C8FD83-F72F-4C29-9077-6DDCB7A53D93}"/>
    <dgm:cxn modelId="{73D5691B-0A80-427D-A65E-111409B8FFAA}" type="presParOf" srcId="{5CC12278-ADAE-4E4F-9920-ABCC1CE0955D}" destId="{F2726267-A3B3-4C73-9313-5980A4B93ECF}" srcOrd="0" destOrd="0" presId="urn:microsoft.com/office/officeart/2005/8/layout/vList5"/>
    <dgm:cxn modelId="{E4702D18-3082-4454-A9E9-96A8ADDD3ABA}" type="presParOf" srcId="{F2726267-A3B3-4C73-9313-5980A4B93ECF}" destId="{66AF9944-F451-456D-BBB6-24DB99099ADF}" srcOrd="0" destOrd="0" presId="urn:microsoft.com/office/officeart/2005/8/layout/vList5"/>
    <dgm:cxn modelId="{43F5AD6B-8086-4589-B2FB-0E436A193B42}" type="presParOf" srcId="{F2726267-A3B3-4C73-9313-5980A4B93ECF}" destId="{47181935-3C7D-48B3-A91D-D4A0AD7D9E9B}" srcOrd="1" destOrd="0" presId="urn:microsoft.com/office/officeart/2005/8/layout/vList5"/>
    <dgm:cxn modelId="{1BED9B6C-2A54-40F5-8761-2B7671E246ED}" type="presParOf" srcId="{5CC12278-ADAE-4E4F-9920-ABCC1CE0955D}" destId="{911B09DB-8BC9-45C3-8A7E-24B0FF95C49A}" srcOrd="1" destOrd="0" presId="urn:microsoft.com/office/officeart/2005/8/layout/vList5"/>
    <dgm:cxn modelId="{D9431DC2-EE81-4863-90D0-6D72ECDBD8DE}" type="presParOf" srcId="{5CC12278-ADAE-4E4F-9920-ABCC1CE0955D}" destId="{20B4AB75-5739-46B8-BD0C-81B4031C86DD}" srcOrd="2" destOrd="0" presId="urn:microsoft.com/office/officeart/2005/8/layout/vList5"/>
    <dgm:cxn modelId="{98F2C379-5EF7-417C-BFEA-064DD4D67AAB}" type="presParOf" srcId="{20B4AB75-5739-46B8-BD0C-81B4031C86DD}" destId="{62D1F15F-919A-4CEA-A28F-5B1F651DC8C3}" srcOrd="0" destOrd="0" presId="urn:microsoft.com/office/officeart/2005/8/layout/vList5"/>
    <dgm:cxn modelId="{EBFF6D78-AEFE-44D5-B42D-5B4CB11F57DB}" type="presParOf" srcId="{20B4AB75-5739-46B8-BD0C-81B4031C86DD}" destId="{F97891DE-292B-4DF1-A2C7-018349296089}" srcOrd="1" destOrd="0" presId="urn:microsoft.com/office/officeart/2005/8/layout/vList5"/>
    <dgm:cxn modelId="{D3A9A212-9831-49E8-BA5B-633B4CBE5289}" type="presParOf" srcId="{5CC12278-ADAE-4E4F-9920-ABCC1CE0955D}" destId="{5CFA62C9-CD43-4FE0-BC5D-CF3DCF565EBF}" srcOrd="3" destOrd="0" presId="urn:microsoft.com/office/officeart/2005/8/layout/vList5"/>
    <dgm:cxn modelId="{1AE19285-C87F-4EC5-BC7D-741CD99FE849}" type="presParOf" srcId="{5CC12278-ADAE-4E4F-9920-ABCC1CE0955D}" destId="{242576F4-C0E3-4AF9-94A3-738D9A461113}" srcOrd="4" destOrd="0" presId="urn:microsoft.com/office/officeart/2005/8/layout/vList5"/>
    <dgm:cxn modelId="{A9701CA4-2392-4285-BFEE-2978ACA4105C}" type="presParOf" srcId="{242576F4-C0E3-4AF9-94A3-738D9A461113}" destId="{A26D3C55-632D-4B1E-862B-8FB076DA2BCD}" srcOrd="0" destOrd="0" presId="urn:microsoft.com/office/officeart/2005/8/layout/vList5"/>
    <dgm:cxn modelId="{D8E6D833-D40B-481A-8B93-D964EA5007F4}" type="presParOf" srcId="{242576F4-C0E3-4AF9-94A3-738D9A461113}" destId="{A819D6EE-225D-4FD5-9C6D-2F831A23B64C}" srcOrd="1" destOrd="0" presId="urn:microsoft.com/office/officeart/2005/8/layout/vList5"/>
    <dgm:cxn modelId="{E105723B-984E-4D33-9745-64E3E84A0436}" type="presParOf" srcId="{5CC12278-ADAE-4E4F-9920-ABCC1CE0955D}" destId="{C8E9E9CE-1CA2-46B6-B69E-A947BEB8619B}" srcOrd="5" destOrd="0" presId="urn:microsoft.com/office/officeart/2005/8/layout/vList5"/>
    <dgm:cxn modelId="{A93CF190-7F5C-472B-8CC4-C4FFD03542B5}" type="presParOf" srcId="{5CC12278-ADAE-4E4F-9920-ABCC1CE0955D}" destId="{F949FCAD-C6D7-4DCC-B767-E60BAAC0734E}" srcOrd="6" destOrd="0" presId="urn:microsoft.com/office/officeart/2005/8/layout/vList5"/>
    <dgm:cxn modelId="{0F1573F3-1960-48BC-96A8-3F640D808C6E}" type="presParOf" srcId="{F949FCAD-C6D7-4DCC-B767-E60BAAC0734E}" destId="{8969B661-6149-4716-8EE8-7310941329CA}" srcOrd="0" destOrd="0" presId="urn:microsoft.com/office/officeart/2005/8/layout/vList5"/>
    <dgm:cxn modelId="{C37A8CDA-A178-4381-BC64-2CC0D84ABD13}" type="presParOf" srcId="{F949FCAD-C6D7-4DCC-B767-E60BAAC0734E}" destId="{C4169DFD-9966-49B0-808A-65A24BB6C94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9FC99-022B-4D2E-ADD5-252A8F0372E2}">
      <dsp:nvSpPr>
        <dsp:cNvPr id="0" name=""/>
        <dsp:cNvSpPr/>
      </dsp:nvSpPr>
      <dsp:spPr>
        <a:xfrm>
          <a:off x="1437" y="0"/>
          <a:ext cx="1410963" cy="321183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400" b="1" kern="1200"/>
            <a:t>R</a:t>
          </a:r>
        </a:p>
      </dsp:txBody>
      <dsp:txXfrm>
        <a:off x="1437" y="0"/>
        <a:ext cx="1410963" cy="963549"/>
      </dsp:txXfrm>
    </dsp:sp>
    <dsp:sp modelId="{933DABB6-75D0-4D49-B389-447517AE4B80}">
      <dsp:nvSpPr>
        <dsp:cNvPr id="0" name=""/>
        <dsp:cNvSpPr/>
      </dsp:nvSpPr>
      <dsp:spPr>
        <a:xfrm>
          <a:off x="142534" y="964489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ROZPOZNANIE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I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LECZENIE</a:t>
          </a:r>
        </a:p>
      </dsp:txBody>
      <dsp:txXfrm>
        <a:off x="170898" y="992853"/>
        <a:ext cx="1072042" cy="911682"/>
      </dsp:txXfrm>
    </dsp:sp>
    <dsp:sp modelId="{50DC1C19-830E-4F72-97F7-6B7E1307D506}">
      <dsp:nvSpPr>
        <dsp:cNvPr id="0" name=""/>
        <dsp:cNvSpPr/>
      </dsp:nvSpPr>
      <dsp:spPr>
        <a:xfrm>
          <a:off x="142534" y="2081886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700" b="1" kern="1200"/>
            <a:t>I. Sieć  ośrodków referencyjnych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700" b="1" kern="1200"/>
            <a:t>II. Diagnostyka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700" b="1" kern="1200"/>
            <a:t>III. Leczenie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700" b="1" kern="1200"/>
            <a:t>IV. Ciągłość opieki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700" b="1" kern="1200"/>
            <a:t>V. Rejestry chorób rzadkich i ujednolicona kodyfikacja</a:t>
          </a:r>
        </a:p>
      </dsp:txBody>
      <dsp:txXfrm>
        <a:off x="170898" y="2110250"/>
        <a:ext cx="1072042" cy="911682"/>
      </dsp:txXfrm>
    </dsp:sp>
    <dsp:sp modelId="{0DFFDAD5-7975-4008-8E7A-EA5E4DAAFD91}">
      <dsp:nvSpPr>
        <dsp:cNvPr id="0" name=""/>
        <dsp:cNvSpPr/>
      </dsp:nvSpPr>
      <dsp:spPr>
        <a:xfrm>
          <a:off x="1518223" y="0"/>
          <a:ext cx="1410963" cy="321183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400" b="1" kern="1200"/>
            <a:t>A</a:t>
          </a:r>
        </a:p>
      </dsp:txBody>
      <dsp:txXfrm>
        <a:off x="1518223" y="0"/>
        <a:ext cx="1410963" cy="963549"/>
      </dsp:txXfrm>
    </dsp:sp>
    <dsp:sp modelId="{FDE7AC8A-712A-4C2D-A4E9-AFAD1AD66C53}">
      <dsp:nvSpPr>
        <dsp:cNvPr id="0" name=""/>
        <dsp:cNvSpPr/>
      </dsp:nvSpPr>
      <dsp:spPr>
        <a:xfrm>
          <a:off x="1659319" y="964489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AKCEPTACJA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I WSPARCIE</a:t>
          </a:r>
        </a:p>
      </dsp:txBody>
      <dsp:txXfrm>
        <a:off x="1687683" y="992853"/>
        <a:ext cx="1072042" cy="911682"/>
      </dsp:txXfrm>
    </dsp:sp>
    <dsp:sp modelId="{BC3FA35D-CD3F-485C-A72B-AB02B564FCFE}">
      <dsp:nvSpPr>
        <dsp:cNvPr id="0" name=""/>
        <dsp:cNvSpPr/>
      </dsp:nvSpPr>
      <dsp:spPr>
        <a:xfrm>
          <a:off x="1659319" y="2081886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/>
            <a:t>VI. Włączenie społeczne, edukacyjne</a:t>
          </a:r>
          <a:br>
            <a:rPr lang="pl-PL" sz="800" b="1" kern="1200"/>
          </a:br>
          <a:r>
            <a:rPr lang="pl-PL" sz="800" b="1" kern="1200"/>
            <a:t>i zawodowe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bg1"/>
              </a:solidFill>
            </a:rPr>
            <a:t>IX. Wsparcie środowiskowe</a:t>
          </a:r>
          <a:br>
            <a:rPr lang="pl-PL" sz="800" b="1" kern="1200">
              <a:solidFill>
                <a:schemeClr val="bg1"/>
              </a:solidFill>
            </a:rPr>
          </a:br>
          <a:r>
            <a:rPr lang="pl-PL" sz="800" b="1" kern="1200">
              <a:solidFill>
                <a:schemeClr val="bg1"/>
              </a:solidFill>
            </a:rPr>
            <a:t>i społeczne</a:t>
          </a:r>
        </a:p>
      </dsp:txBody>
      <dsp:txXfrm>
        <a:off x="1687683" y="2110250"/>
        <a:ext cx="1072042" cy="911682"/>
      </dsp:txXfrm>
    </dsp:sp>
    <dsp:sp modelId="{22C755C5-B5FC-44CF-9F75-DA51BDC01649}">
      <dsp:nvSpPr>
        <dsp:cNvPr id="0" name=""/>
        <dsp:cNvSpPr/>
      </dsp:nvSpPr>
      <dsp:spPr>
        <a:xfrm>
          <a:off x="3035008" y="0"/>
          <a:ext cx="1410963" cy="321183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400" b="1" kern="1200"/>
            <a:t>R</a:t>
          </a:r>
        </a:p>
      </dsp:txBody>
      <dsp:txXfrm>
        <a:off x="3035008" y="0"/>
        <a:ext cx="1410963" cy="963549"/>
      </dsp:txXfrm>
    </dsp:sp>
    <dsp:sp modelId="{D938817E-F604-4E26-9DD0-2DD51777AD53}">
      <dsp:nvSpPr>
        <dsp:cNvPr id="0" name=""/>
        <dsp:cNvSpPr/>
      </dsp:nvSpPr>
      <dsp:spPr>
        <a:xfrm>
          <a:off x="3176104" y="964489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REHABILITACJA</a:t>
          </a:r>
        </a:p>
      </dsp:txBody>
      <dsp:txXfrm>
        <a:off x="3204468" y="992853"/>
        <a:ext cx="1072042" cy="911682"/>
      </dsp:txXfrm>
    </dsp:sp>
    <dsp:sp modelId="{99D27E22-5F8C-41EC-AA7B-9F0DA8456B10}">
      <dsp:nvSpPr>
        <dsp:cNvPr id="0" name=""/>
        <dsp:cNvSpPr/>
      </dsp:nvSpPr>
      <dsp:spPr>
        <a:xfrm>
          <a:off x="3176104" y="2081886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pl-PL" sz="800" b="1" kern="1200"/>
            <a:t>VII. Rehabilitacja</a:t>
          </a:r>
          <a:br>
            <a:rPr lang="pl-PL" sz="800" b="1" kern="1200"/>
          </a:br>
          <a:r>
            <a:rPr lang="pl-PL" sz="800" b="1" kern="1200"/>
            <a:t>i stymulacja rozwoju</a:t>
          </a:r>
        </a:p>
      </dsp:txBody>
      <dsp:txXfrm>
        <a:off x="3204468" y="2110250"/>
        <a:ext cx="1072042" cy="911682"/>
      </dsp:txXfrm>
    </dsp:sp>
    <dsp:sp modelId="{9A3C10E3-FD03-4F6E-998A-C863AF41E535}">
      <dsp:nvSpPr>
        <dsp:cNvPr id="0" name=""/>
        <dsp:cNvSpPr/>
      </dsp:nvSpPr>
      <dsp:spPr>
        <a:xfrm>
          <a:off x="4551793" y="0"/>
          <a:ext cx="1410963" cy="321183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bg1">
              <a:lumMod val="50000"/>
            </a:schemeClr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400" b="1" kern="1200"/>
            <a:t>E</a:t>
          </a:r>
        </a:p>
      </dsp:txBody>
      <dsp:txXfrm>
        <a:off x="4551793" y="0"/>
        <a:ext cx="1410963" cy="963549"/>
      </dsp:txXfrm>
    </dsp:sp>
    <dsp:sp modelId="{4AA7D786-6CE7-4941-B7FF-516848E3C1A3}">
      <dsp:nvSpPr>
        <dsp:cNvPr id="0" name=""/>
        <dsp:cNvSpPr/>
      </dsp:nvSpPr>
      <dsp:spPr>
        <a:xfrm>
          <a:off x="4692890" y="964489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EDUKACJA, NAUKA, INFORMACJA I ŚWIADOMOŚĆ SPOŁECZNA</a:t>
          </a:r>
        </a:p>
      </dsp:txBody>
      <dsp:txXfrm>
        <a:off x="4721254" y="992853"/>
        <a:ext cx="1072042" cy="911682"/>
      </dsp:txXfrm>
    </dsp:sp>
    <dsp:sp modelId="{A348E854-5E47-4992-8132-D0AC4CAE19C6}">
      <dsp:nvSpPr>
        <dsp:cNvPr id="0" name=""/>
        <dsp:cNvSpPr/>
      </dsp:nvSpPr>
      <dsp:spPr>
        <a:xfrm>
          <a:off x="4692890" y="2081886"/>
          <a:ext cx="1128770" cy="96841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15240" rIns="20320" bIns="1524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/>
            <a:t>VIII. Edukacja</a:t>
          </a:r>
          <a:br>
            <a:rPr lang="pl-PL" sz="800" b="1" kern="1200"/>
          </a:br>
          <a:r>
            <a:rPr lang="pl-PL" sz="800" b="1" kern="1200"/>
            <a:t>i świadomość społeczna</a:t>
          </a:r>
        </a:p>
      </dsp:txBody>
      <dsp:txXfrm>
        <a:off x="4721254" y="2110250"/>
        <a:ext cx="1072042" cy="9116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F55BB3-5837-438E-B4BF-F4BF5D7658B9}">
      <dsp:nvSpPr>
        <dsp:cNvPr id="0" name=""/>
        <dsp:cNvSpPr/>
      </dsp:nvSpPr>
      <dsp:spPr>
        <a:xfrm>
          <a:off x="1869699" y="143318"/>
          <a:ext cx="2056257" cy="2056257"/>
        </a:xfrm>
        <a:prstGeom prst="pie">
          <a:avLst>
            <a:gd name="adj1" fmla="val 16200000"/>
            <a:gd name="adj2" fmla="val 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AKCEPTACJA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I WSPARCIE</a:t>
          </a:r>
        </a:p>
      </dsp:txBody>
      <dsp:txXfrm>
        <a:off x="2961229" y="569501"/>
        <a:ext cx="758856" cy="563022"/>
      </dsp:txXfrm>
    </dsp:sp>
    <dsp:sp modelId="{8D726CEE-1497-4655-9157-760E0277F637}">
      <dsp:nvSpPr>
        <dsp:cNvPr id="0" name=""/>
        <dsp:cNvSpPr/>
      </dsp:nvSpPr>
      <dsp:spPr>
        <a:xfrm>
          <a:off x="1869699" y="212349"/>
          <a:ext cx="2056257" cy="2056257"/>
        </a:xfrm>
        <a:prstGeom prst="pie">
          <a:avLst>
            <a:gd name="adj1" fmla="val 0"/>
            <a:gd name="adj2" fmla="val 540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REHABILITACJA</a:t>
          </a:r>
          <a:endParaRPr lang="pl-PL" sz="700" kern="1200"/>
        </a:p>
      </dsp:txBody>
      <dsp:txXfrm>
        <a:off x="2961229" y="1279400"/>
        <a:ext cx="758856" cy="563022"/>
      </dsp:txXfrm>
    </dsp:sp>
    <dsp:sp modelId="{756E926B-B68D-43E5-AACF-EFB4701C0227}">
      <dsp:nvSpPr>
        <dsp:cNvPr id="0" name=""/>
        <dsp:cNvSpPr/>
      </dsp:nvSpPr>
      <dsp:spPr>
        <a:xfrm>
          <a:off x="1800668" y="212349"/>
          <a:ext cx="2056257" cy="2056257"/>
        </a:xfrm>
        <a:prstGeom prst="pie">
          <a:avLst>
            <a:gd name="adj1" fmla="val 5400000"/>
            <a:gd name="adj2" fmla="val 1080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EDUKACJA, NAUKA, INFORMACJA i ŚWIADOMOŚĆ SPOŁECZNA</a:t>
          </a:r>
        </a:p>
      </dsp:txBody>
      <dsp:txXfrm>
        <a:off x="2006538" y="1279400"/>
        <a:ext cx="758856" cy="563022"/>
      </dsp:txXfrm>
    </dsp:sp>
    <dsp:sp modelId="{EB7490AF-618C-46AF-9FF9-17336321A957}">
      <dsp:nvSpPr>
        <dsp:cNvPr id="0" name=""/>
        <dsp:cNvSpPr/>
      </dsp:nvSpPr>
      <dsp:spPr>
        <a:xfrm>
          <a:off x="1800668" y="143318"/>
          <a:ext cx="2056257" cy="2056257"/>
        </a:xfrm>
        <a:prstGeom prst="pie">
          <a:avLst>
            <a:gd name="adj1" fmla="val 10800000"/>
            <a:gd name="adj2" fmla="val 1620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ROZPOZANIE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b="1" kern="1200"/>
            <a:t>I LECZENIE</a:t>
          </a:r>
        </a:p>
      </dsp:txBody>
      <dsp:txXfrm>
        <a:off x="2006538" y="569501"/>
        <a:ext cx="758856" cy="563022"/>
      </dsp:txXfrm>
    </dsp:sp>
    <dsp:sp modelId="{D3DDE40B-8200-45BB-9736-EC26438ABFDA}">
      <dsp:nvSpPr>
        <dsp:cNvPr id="0" name=""/>
        <dsp:cNvSpPr/>
      </dsp:nvSpPr>
      <dsp:spPr>
        <a:xfrm>
          <a:off x="1742407" y="16026"/>
          <a:ext cx="2310841" cy="2310841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bg1"/>
        </a:solidFill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79192F3-8EF5-454E-A985-7E48E7682541}">
      <dsp:nvSpPr>
        <dsp:cNvPr id="0" name=""/>
        <dsp:cNvSpPr/>
      </dsp:nvSpPr>
      <dsp:spPr>
        <a:xfrm>
          <a:off x="1742407" y="85057"/>
          <a:ext cx="2310841" cy="2310841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bg1"/>
        </a:solidFill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E93170-CD19-495E-8D6B-3870984D6018}">
      <dsp:nvSpPr>
        <dsp:cNvPr id="0" name=""/>
        <dsp:cNvSpPr/>
      </dsp:nvSpPr>
      <dsp:spPr>
        <a:xfrm>
          <a:off x="1673376" y="85057"/>
          <a:ext cx="2310841" cy="2310841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bg1"/>
        </a:solidFill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EA81A5-1C6A-4F02-AEEF-727F599A5C62}">
      <dsp:nvSpPr>
        <dsp:cNvPr id="0" name=""/>
        <dsp:cNvSpPr/>
      </dsp:nvSpPr>
      <dsp:spPr>
        <a:xfrm>
          <a:off x="1673376" y="16026"/>
          <a:ext cx="2310841" cy="2310841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bg1"/>
        </a:solidFill>
        <a:ln>
          <a:solidFill>
            <a:schemeClr val="bg1">
              <a:lumMod val="5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181935-3C7D-48B3-A91D-D4A0AD7D9E9B}">
      <dsp:nvSpPr>
        <dsp:cNvPr id="0" name=""/>
        <dsp:cNvSpPr/>
      </dsp:nvSpPr>
      <dsp:spPr>
        <a:xfrm rot="5400000">
          <a:off x="3697124" y="-1572839"/>
          <a:ext cx="425649" cy="367995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100" kern="1200">
              <a:latin typeface="Century Schoolbook" panose="02040604050505020304" pitchFamily="18" charset="0"/>
            </a:rPr>
            <a:t>Zatwierdzanie priorytetów i działań</a:t>
          </a:r>
        </a:p>
      </dsp:txBody>
      <dsp:txXfrm rot="-5400000">
        <a:off x="2069973" y="54312"/>
        <a:ext cx="3679952" cy="425649"/>
      </dsp:txXfrm>
    </dsp:sp>
    <dsp:sp modelId="{66AF9944-F451-456D-BBB6-24DB99099ADF}">
      <dsp:nvSpPr>
        <dsp:cNvPr id="0" name=""/>
        <dsp:cNvSpPr/>
      </dsp:nvSpPr>
      <dsp:spPr>
        <a:xfrm>
          <a:off x="0" y="1106"/>
          <a:ext cx="2069973" cy="5320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latin typeface="Century Schoolbook" panose="02040604050505020304" pitchFamily="18" charset="0"/>
            </a:rPr>
            <a:t>Minister Zdrowia</a:t>
          </a:r>
        </a:p>
      </dsp:txBody>
      <dsp:txXfrm>
        <a:off x="0" y="1106"/>
        <a:ext cx="2069973" cy="532061"/>
      </dsp:txXfrm>
    </dsp:sp>
    <dsp:sp modelId="{F97891DE-292B-4DF1-A2C7-018349296089}">
      <dsp:nvSpPr>
        <dsp:cNvPr id="0" name=""/>
        <dsp:cNvSpPr/>
      </dsp:nvSpPr>
      <dsp:spPr>
        <a:xfrm rot="5400000">
          <a:off x="3697124" y="-1014174"/>
          <a:ext cx="425649" cy="367995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100" kern="1200">
              <a:latin typeface="Century Schoolbook" panose="02040604050505020304" pitchFamily="18" charset="0"/>
            </a:rPr>
            <a:t>Zarządzanie i koordynowanie wdrożenia NPCR</a:t>
          </a:r>
        </a:p>
      </dsp:txBody>
      <dsp:txXfrm rot="-5400000">
        <a:off x="2069973" y="612977"/>
        <a:ext cx="3679952" cy="425649"/>
      </dsp:txXfrm>
    </dsp:sp>
    <dsp:sp modelId="{62D1F15F-919A-4CEA-A28F-5B1F651DC8C3}">
      <dsp:nvSpPr>
        <dsp:cNvPr id="0" name=""/>
        <dsp:cNvSpPr/>
      </dsp:nvSpPr>
      <dsp:spPr>
        <a:xfrm>
          <a:off x="0" y="559770"/>
          <a:ext cx="2069973" cy="5320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latin typeface="Century Schoolbook" panose="02040604050505020304" pitchFamily="18" charset="0"/>
            </a:rPr>
            <a:t>Komitet Sterujący</a:t>
          </a:r>
        </a:p>
      </dsp:txBody>
      <dsp:txXfrm>
        <a:off x="0" y="559770"/>
        <a:ext cx="2069973" cy="532061"/>
      </dsp:txXfrm>
    </dsp:sp>
    <dsp:sp modelId="{A819D6EE-225D-4FD5-9C6D-2F831A23B64C}">
      <dsp:nvSpPr>
        <dsp:cNvPr id="0" name=""/>
        <dsp:cNvSpPr/>
      </dsp:nvSpPr>
      <dsp:spPr>
        <a:xfrm rot="5400000">
          <a:off x="3697124" y="-455510"/>
          <a:ext cx="425649" cy="367995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100" kern="1200">
              <a:latin typeface="Century Schoolbook" panose="02040604050505020304" pitchFamily="18" charset="0"/>
            </a:rPr>
            <a:t>Opiniowanie i doradztwo</a:t>
          </a:r>
        </a:p>
      </dsp:txBody>
      <dsp:txXfrm rot="-5400000">
        <a:off x="2069973" y="1171641"/>
        <a:ext cx="3679952" cy="425649"/>
      </dsp:txXfrm>
    </dsp:sp>
    <dsp:sp modelId="{A26D3C55-632D-4B1E-862B-8FB076DA2BCD}">
      <dsp:nvSpPr>
        <dsp:cNvPr id="0" name=""/>
        <dsp:cNvSpPr/>
      </dsp:nvSpPr>
      <dsp:spPr>
        <a:xfrm>
          <a:off x="0" y="1118435"/>
          <a:ext cx="2069973" cy="5320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latin typeface="Century Schoolbook" panose="02040604050505020304" pitchFamily="18" charset="0"/>
            </a:rPr>
            <a:t>Narodowa Rada Chorób Rzadkich</a:t>
          </a:r>
        </a:p>
      </dsp:txBody>
      <dsp:txXfrm>
        <a:off x="0" y="1118435"/>
        <a:ext cx="2069973" cy="532061"/>
      </dsp:txXfrm>
    </dsp:sp>
    <dsp:sp modelId="{C4169DFD-9966-49B0-808A-65A24BB6C94F}">
      <dsp:nvSpPr>
        <dsp:cNvPr id="0" name=""/>
        <dsp:cNvSpPr/>
      </dsp:nvSpPr>
      <dsp:spPr>
        <a:xfrm rot="5400000">
          <a:off x="3697124" y="103154"/>
          <a:ext cx="425649" cy="3679952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1100" kern="1200">
              <a:latin typeface="Century Schoolbook" panose="02040604050505020304" pitchFamily="18" charset="0"/>
            </a:rPr>
            <a:t>Opracowanie i wdrażanie planów wykonawczych, monitorowanie i ewaluacja</a:t>
          </a:r>
        </a:p>
      </dsp:txBody>
      <dsp:txXfrm rot="-5400000">
        <a:off x="2069973" y="1730305"/>
        <a:ext cx="3679952" cy="425649"/>
      </dsp:txXfrm>
    </dsp:sp>
    <dsp:sp modelId="{8969B661-6149-4716-8EE8-7310941329CA}">
      <dsp:nvSpPr>
        <dsp:cNvPr id="0" name=""/>
        <dsp:cNvSpPr/>
      </dsp:nvSpPr>
      <dsp:spPr>
        <a:xfrm>
          <a:off x="0" y="1677099"/>
          <a:ext cx="2069973" cy="5320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kern="1200">
              <a:latin typeface="Century Schoolbook" panose="02040604050505020304" pitchFamily="18" charset="0"/>
            </a:rPr>
            <a:t>Zespoły Wdrożeniowe</a:t>
          </a:r>
        </a:p>
      </dsp:txBody>
      <dsp:txXfrm>
        <a:off x="0" y="1677099"/>
        <a:ext cx="2069973" cy="5320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C3D4-1D15-4C37-AA4D-86226936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11747</Words>
  <Characters>70488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 chorób rzadkich</dc:creator>
  <cp:lastModifiedBy>Teleon Adela</cp:lastModifiedBy>
  <cp:revision>2</cp:revision>
  <cp:lastPrinted>2019-03-15T06:12:00Z</cp:lastPrinted>
  <dcterms:created xsi:type="dcterms:W3CDTF">2019-06-10T15:07:00Z</dcterms:created>
  <dcterms:modified xsi:type="dcterms:W3CDTF">2019-06-10T15:07:00Z</dcterms:modified>
</cp:coreProperties>
</file>