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916AD" w14:textId="028BD1B5" w:rsidR="001A15A8" w:rsidRPr="00680A57" w:rsidRDefault="001A15A8" w:rsidP="001A15A8">
      <w:pPr>
        <w:spacing w:line="260" w:lineRule="exact"/>
        <w:rPr>
          <w:rFonts w:ascii="Lato" w:hAnsi="Lato"/>
          <w:sz w:val="20"/>
          <w:szCs w:val="20"/>
        </w:rPr>
      </w:pPr>
      <w:r w:rsidRPr="00680A57">
        <w:rPr>
          <w:rFonts w:ascii="Lato" w:hAnsi="Lato"/>
          <w:sz w:val="20"/>
          <w:szCs w:val="20"/>
        </w:rPr>
        <w:t xml:space="preserve">Znak sprawy: </w:t>
      </w:r>
      <w:r w:rsidR="00DE1109" w:rsidRPr="00680A57">
        <w:rPr>
          <w:rFonts w:ascii="Lato" w:hAnsi="Lato"/>
          <w:sz w:val="20"/>
          <w:szCs w:val="20"/>
        </w:rPr>
        <w:t>DLI-II.762</w:t>
      </w:r>
      <w:r w:rsidR="00A8317A">
        <w:rPr>
          <w:rFonts w:ascii="Lato" w:hAnsi="Lato"/>
          <w:sz w:val="20"/>
          <w:szCs w:val="20"/>
        </w:rPr>
        <w:t>0</w:t>
      </w:r>
      <w:r w:rsidR="00DE1109" w:rsidRPr="00680A57">
        <w:rPr>
          <w:rFonts w:ascii="Lato" w:hAnsi="Lato"/>
          <w:sz w:val="20"/>
          <w:szCs w:val="20"/>
        </w:rPr>
        <w:t>.</w:t>
      </w:r>
      <w:r w:rsidR="00B12D3F">
        <w:rPr>
          <w:rFonts w:ascii="Lato" w:hAnsi="Lato"/>
          <w:sz w:val="20"/>
          <w:szCs w:val="20"/>
        </w:rPr>
        <w:t>30</w:t>
      </w:r>
      <w:r w:rsidR="00DE1109" w:rsidRPr="00680A57">
        <w:rPr>
          <w:rFonts w:ascii="Lato" w:hAnsi="Lato"/>
          <w:sz w:val="20"/>
          <w:szCs w:val="20"/>
        </w:rPr>
        <w:t>.202</w:t>
      </w:r>
      <w:r w:rsidR="00A8317A">
        <w:rPr>
          <w:rFonts w:ascii="Lato" w:hAnsi="Lato"/>
          <w:sz w:val="20"/>
          <w:szCs w:val="20"/>
        </w:rPr>
        <w:t>1</w:t>
      </w:r>
      <w:r w:rsidR="00DE1109" w:rsidRPr="00680A57">
        <w:rPr>
          <w:rFonts w:ascii="Lato" w:hAnsi="Lato"/>
          <w:sz w:val="20"/>
          <w:szCs w:val="20"/>
        </w:rPr>
        <w:t>.</w:t>
      </w:r>
      <w:r w:rsidR="00533BA2" w:rsidRPr="00680A57">
        <w:rPr>
          <w:rFonts w:ascii="Lato" w:hAnsi="Lato"/>
          <w:sz w:val="20"/>
          <w:szCs w:val="20"/>
        </w:rPr>
        <w:t>BW</w:t>
      </w:r>
      <w:r w:rsidR="00DE1109" w:rsidRPr="00680A57">
        <w:rPr>
          <w:rFonts w:ascii="Lato" w:hAnsi="Lato"/>
          <w:sz w:val="20"/>
          <w:szCs w:val="20"/>
        </w:rPr>
        <w:t>.</w:t>
      </w:r>
      <w:r w:rsidR="00B12D3F">
        <w:rPr>
          <w:rFonts w:ascii="Lato" w:hAnsi="Lato"/>
          <w:sz w:val="20"/>
          <w:szCs w:val="20"/>
        </w:rPr>
        <w:t>25</w:t>
      </w:r>
      <w:r w:rsidR="00533BA2" w:rsidRPr="00680A57">
        <w:rPr>
          <w:rFonts w:ascii="Lato" w:hAnsi="Lato"/>
          <w:sz w:val="20"/>
          <w:szCs w:val="20"/>
        </w:rPr>
        <w:t xml:space="preserve"> (DLI-III)</w:t>
      </w:r>
    </w:p>
    <w:p w14:paraId="469300C1" w14:textId="77777777" w:rsidR="00A00835" w:rsidRPr="00680A57" w:rsidRDefault="00A00835" w:rsidP="001A15A8">
      <w:pPr>
        <w:spacing w:line="260" w:lineRule="exact"/>
        <w:rPr>
          <w:rFonts w:ascii="Lato" w:hAnsi="Lato"/>
          <w:sz w:val="20"/>
          <w:szCs w:val="20"/>
        </w:rPr>
      </w:pPr>
    </w:p>
    <w:p w14:paraId="0C34BC74" w14:textId="77777777" w:rsidR="00C33E46" w:rsidRPr="00680A57" w:rsidRDefault="00C33E46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2E1160D5" w14:textId="6BBC9CD3" w:rsidR="00033089" w:rsidRPr="00680A57" w:rsidRDefault="001A15A8" w:rsidP="00033089">
      <w:pPr>
        <w:spacing w:after="24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680A57">
        <w:rPr>
          <w:rFonts w:ascii="Lato" w:hAnsi="Lato" w:cstheme="minorHAnsi"/>
          <w:b/>
          <w:sz w:val="20"/>
          <w:szCs w:val="20"/>
        </w:rPr>
        <w:t>OBWIESZCZENIE</w:t>
      </w:r>
    </w:p>
    <w:p w14:paraId="3E6C9006" w14:textId="195360C3" w:rsidR="0062710A" w:rsidRPr="0062710A" w:rsidRDefault="0062710A" w:rsidP="0062710A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62710A">
        <w:rPr>
          <w:rFonts w:ascii="Lato" w:hAnsi="Lato" w:cstheme="minorHAnsi"/>
          <w:sz w:val="20"/>
          <w:szCs w:val="20"/>
        </w:rPr>
        <w:t xml:space="preserve">Na podstawie art. 12 ust. 1 i 3 ustawy </w:t>
      </w:r>
      <w:bookmarkStart w:id="0" w:name="_Hlk168655871"/>
      <w:r w:rsidRPr="0062710A">
        <w:rPr>
          <w:rFonts w:ascii="Lato" w:hAnsi="Lato" w:cstheme="minorHAnsi"/>
          <w:sz w:val="20"/>
          <w:szCs w:val="20"/>
        </w:rPr>
        <w:t xml:space="preserve">z dnia 24 kwietnia 2009 r. o inwestycjach w zakresie terminalu regazyfikacyjnego skroplonego gazu ziemnego w Świnoujściu </w:t>
      </w:r>
      <w:bookmarkEnd w:id="0"/>
      <w:r w:rsidR="00C75E22">
        <w:rPr>
          <w:rFonts w:ascii="Lato" w:hAnsi="Lato" w:cstheme="minorHAnsi"/>
          <w:sz w:val="20"/>
          <w:szCs w:val="20"/>
        </w:rPr>
        <w:t>(</w:t>
      </w:r>
      <w:r w:rsidRPr="0062710A">
        <w:rPr>
          <w:rFonts w:ascii="Lato" w:hAnsi="Lato" w:cstheme="minorHAnsi"/>
          <w:sz w:val="20"/>
          <w:szCs w:val="20"/>
        </w:rPr>
        <w:t>t.j. Dz. U. z 202</w:t>
      </w:r>
      <w:r>
        <w:rPr>
          <w:rFonts w:ascii="Lato" w:hAnsi="Lato" w:cstheme="minorHAnsi"/>
          <w:sz w:val="20"/>
          <w:szCs w:val="20"/>
        </w:rPr>
        <w:t>4</w:t>
      </w:r>
      <w:r w:rsidRPr="0062710A">
        <w:rPr>
          <w:rFonts w:ascii="Lato" w:hAnsi="Lato" w:cstheme="minorHAnsi"/>
          <w:sz w:val="20"/>
          <w:szCs w:val="20"/>
        </w:rPr>
        <w:t xml:space="preserve"> r., poz. </w:t>
      </w:r>
      <w:r w:rsidR="00990EF2">
        <w:rPr>
          <w:rFonts w:ascii="Lato" w:hAnsi="Lato" w:cstheme="minorHAnsi"/>
          <w:sz w:val="20"/>
          <w:szCs w:val="20"/>
        </w:rPr>
        <w:t>1286</w:t>
      </w:r>
      <w:r w:rsidRPr="0062710A">
        <w:rPr>
          <w:rFonts w:ascii="Lato" w:hAnsi="Lato" w:cstheme="minorHAnsi"/>
          <w:sz w:val="20"/>
          <w:szCs w:val="20"/>
        </w:rPr>
        <w:t xml:space="preserve">), oraz art. 49 § 1 i 2 ustawy z dnia 14 czerwca 1960 r. – Kodeks postępowania administracyjnego </w:t>
      </w:r>
      <w:r w:rsidR="00EA0334">
        <w:rPr>
          <w:rFonts w:ascii="Lato" w:hAnsi="Lato" w:cstheme="minorHAnsi"/>
          <w:sz w:val="20"/>
          <w:szCs w:val="20"/>
        </w:rPr>
        <w:br/>
      </w:r>
      <w:r w:rsidRPr="0062710A">
        <w:rPr>
          <w:rFonts w:ascii="Lato" w:hAnsi="Lato" w:cstheme="minorHAnsi"/>
          <w:sz w:val="20"/>
          <w:szCs w:val="20"/>
        </w:rPr>
        <w:t>(t.j. Dz. U. z 202</w:t>
      </w:r>
      <w:r>
        <w:rPr>
          <w:rFonts w:ascii="Lato" w:hAnsi="Lato" w:cstheme="minorHAnsi"/>
          <w:sz w:val="20"/>
          <w:szCs w:val="20"/>
        </w:rPr>
        <w:t>4</w:t>
      </w:r>
      <w:r w:rsidRPr="0062710A">
        <w:rPr>
          <w:rFonts w:ascii="Lato" w:hAnsi="Lato" w:cstheme="minorHAnsi"/>
          <w:sz w:val="20"/>
          <w:szCs w:val="20"/>
        </w:rPr>
        <w:t xml:space="preserve"> r., poz. </w:t>
      </w:r>
      <w:r w:rsidR="00990EF2">
        <w:rPr>
          <w:rFonts w:ascii="Lato" w:hAnsi="Lato" w:cstheme="minorHAnsi"/>
          <w:sz w:val="20"/>
          <w:szCs w:val="20"/>
        </w:rPr>
        <w:t>572</w:t>
      </w:r>
      <w:r w:rsidRPr="0062710A">
        <w:rPr>
          <w:rFonts w:ascii="Lato" w:hAnsi="Lato" w:cstheme="minorHAnsi"/>
          <w:sz w:val="20"/>
          <w:szCs w:val="20"/>
        </w:rPr>
        <w:t xml:space="preserve">), a także art. 72 ust. 6 w zw. z art. 72 ust. 1 pkt 15 ustawy z dnia </w:t>
      </w:r>
      <w:r w:rsidR="00EA0334">
        <w:rPr>
          <w:rFonts w:ascii="Lato" w:hAnsi="Lato" w:cstheme="minorHAnsi"/>
          <w:sz w:val="20"/>
          <w:szCs w:val="20"/>
        </w:rPr>
        <w:br/>
      </w:r>
      <w:r w:rsidRPr="0062710A">
        <w:rPr>
          <w:rFonts w:ascii="Lato" w:hAnsi="Lato" w:cstheme="minorHAnsi"/>
          <w:sz w:val="20"/>
          <w:szCs w:val="20"/>
        </w:rPr>
        <w:t xml:space="preserve">3 października 2008 r. </w:t>
      </w:r>
      <w:r w:rsidRPr="0062710A">
        <w:rPr>
          <w:rFonts w:ascii="Lato" w:hAnsi="Lato" w:cstheme="minorHAnsi"/>
          <w:bCs/>
          <w:sz w:val="20"/>
          <w:szCs w:val="20"/>
        </w:rPr>
        <w:t>o udostępnianiu informacji o środowisku i jego ochronie, udziale społeczeństwa w ochronie środowiska oraz o ocenach oddziaływania na środowisko (t.j. Dz. U. z 202</w:t>
      </w:r>
      <w:r w:rsidR="00990EF2">
        <w:rPr>
          <w:rFonts w:ascii="Lato" w:hAnsi="Lato" w:cstheme="minorHAnsi"/>
          <w:bCs/>
          <w:sz w:val="20"/>
          <w:szCs w:val="20"/>
        </w:rPr>
        <w:t>4</w:t>
      </w:r>
      <w:r w:rsidRPr="0062710A">
        <w:rPr>
          <w:rFonts w:ascii="Lato" w:hAnsi="Lato" w:cstheme="minorHAnsi"/>
          <w:bCs/>
          <w:sz w:val="20"/>
          <w:szCs w:val="20"/>
        </w:rPr>
        <w:t xml:space="preserve"> r., poz. </w:t>
      </w:r>
      <w:r w:rsidR="00990EF2">
        <w:rPr>
          <w:rFonts w:ascii="Lato" w:hAnsi="Lato" w:cstheme="minorHAnsi"/>
          <w:bCs/>
          <w:sz w:val="20"/>
          <w:szCs w:val="20"/>
        </w:rPr>
        <w:t>1112</w:t>
      </w:r>
      <w:r w:rsidRPr="0062710A">
        <w:rPr>
          <w:rFonts w:ascii="Lato" w:hAnsi="Lato" w:cstheme="minorHAnsi"/>
          <w:bCs/>
          <w:sz w:val="20"/>
          <w:szCs w:val="20"/>
        </w:rPr>
        <w:t>),</w:t>
      </w:r>
    </w:p>
    <w:p w14:paraId="7330D0C9" w14:textId="77777777" w:rsidR="001A15A8" w:rsidRPr="00680A57" w:rsidRDefault="001A15A8" w:rsidP="00033089">
      <w:pPr>
        <w:spacing w:after="240"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680A57">
        <w:rPr>
          <w:rFonts w:ascii="Lato" w:hAnsi="Lato" w:cstheme="minorHAnsi"/>
          <w:b/>
          <w:bCs/>
          <w:sz w:val="20"/>
          <w:szCs w:val="20"/>
        </w:rPr>
        <w:t>Minister Rozwoju i Technologii</w:t>
      </w:r>
    </w:p>
    <w:p w14:paraId="1410938B" w14:textId="2927299C" w:rsidR="00990EF2" w:rsidRPr="00990EF2" w:rsidRDefault="00BC1D6F" w:rsidP="00990EF2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zawiadamia, że wydał decyzję z dnia </w:t>
      </w:r>
      <w:r w:rsidR="00990EF2">
        <w:rPr>
          <w:rFonts w:ascii="Lato" w:hAnsi="Lato" w:cstheme="minorHAnsi"/>
          <w:sz w:val="20"/>
          <w:szCs w:val="20"/>
        </w:rPr>
        <w:t>15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="00990EF2">
        <w:rPr>
          <w:rFonts w:ascii="Lato" w:hAnsi="Lato" w:cstheme="minorHAnsi"/>
          <w:sz w:val="20"/>
          <w:szCs w:val="20"/>
        </w:rPr>
        <w:t>kwietnia</w:t>
      </w:r>
      <w:r w:rsidRPr="00680A57">
        <w:rPr>
          <w:rFonts w:ascii="Lato" w:hAnsi="Lato" w:cstheme="minorHAnsi"/>
          <w:sz w:val="20"/>
          <w:szCs w:val="20"/>
        </w:rPr>
        <w:t xml:space="preserve"> 202</w:t>
      </w:r>
      <w:r w:rsidR="00990EF2">
        <w:rPr>
          <w:rFonts w:ascii="Lato" w:hAnsi="Lato" w:cstheme="minorHAnsi"/>
          <w:sz w:val="20"/>
          <w:szCs w:val="20"/>
        </w:rPr>
        <w:t>5</w:t>
      </w:r>
      <w:r w:rsidRPr="00680A57">
        <w:rPr>
          <w:rFonts w:ascii="Lato" w:hAnsi="Lato" w:cstheme="minorHAnsi"/>
          <w:sz w:val="20"/>
          <w:szCs w:val="20"/>
        </w:rPr>
        <w:t xml:space="preserve"> r., znak: DLI-II.762</w:t>
      </w:r>
      <w:r w:rsidR="0062710A">
        <w:rPr>
          <w:rFonts w:ascii="Lato" w:hAnsi="Lato" w:cstheme="minorHAnsi"/>
          <w:sz w:val="20"/>
          <w:szCs w:val="20"/>
        </w:rPr>
        <w:t>0</w:t>
      </w:r>
      <w:r w:rsidRPr="00680A57">
        <w:rPr>
          <w:rFonts w:ascii="Lato" w:hAnsi="Lato" w:cstheme="minorHAnsi"/>
          <w:sz w:val="20"/>
          <w:szCs w:val="20"/>
        </w:rPr>
        <w:t>.</w:t>
      </w:r>
      <w:r w:rsidR="00990EF2">
        <w:rPr>
          <w:rFonts w:ascii="Lato" w:hAnsi="Lato" w:cstheme="minorHAnsi"/>
          <w:sz w:val="20"/>
          <w:szCs w:val="20"/>
        </w:rPr>
        <w:t>30</w:t>
      </w:r>
      <w:r w:rsidRPr="00680A57">
        <w:rPr>
          <w:rFonts w:ascii="Lato" w:hAnsi="Lato" w:cstheme="minorHAnsi"/>
          <w:sz w:val="20"/>
          <w:szCs w:val="20"/>
        </w:rPr>
        <w:t>.202</w:t>
      </w:r>
      <w:r w:rsidR="0062710A">
        <w:rPr>
          <w:rFonts w:ascii="Lato" w:hAnsi="Lato" w:cstheme="minorHAnsi"/>
          <w:sz w:val="20"/>
          <w:szCs w:val="20"/>
        </w:rPr>
        <w:t>1</w:t>
      </w:r>
      <w:r w:rsidRPr="00680A57">
        <w:rPr>
          <w:rFonts w:ascii="Lato" w:hAnsi="Lato" w:cstheme="minorHAnsi"/>
          <w:sz w:val="20"/>
          <w:szCs w:val="20"/>
        </w:rPr>
        <w:t>.BW.</w:t>
      </w:r>
      <w:r w:rsidR="00990EF2">
        <w:rPr>
          <w:rFonts w:ascii="Lato" w:hAnsi="Lato" w:cstheme="minorHAnsi"/>
          <w:sz w:val="20"/>
          <w:szCs w:val="20"/>
        </w:rPr>
        <w:t>24</w:t>
      </w:r>
      <w:r w:rsidRPr="00680A57">
        <w:rPr>
          <w:rFonts w:ascii="Lato" w:hAnsi="Lato" w:cstheme="minorHAnsi"/>
          <w:sz w:val="20"/>
          <w:szCs w:val="20"/>
        </w:rPr>
        <w:t xml:space="preserve"> (DLI-III), </w:t>
      </w:r>
      <w:r w:rsidR="000D799D" w:rsidRPr="00680A57">
        <w:rPr>
          <w:rFonts w:ascii="Lato" w:hAnsi="Lato" w:cstheme="minorHAnsi"/>
          <w:sz w:val="20"/>
          <w:szCs w:val="20"/>
        </w:rPr>
        <w:t xml:space="preserve">utrzymującą w mocy </w:t>
      </w:r>
      <w:r w:rsidR="00D20787" w:rsidRPr="00680A57">
        <w:rPr>
          <w:rFonts w:ascii="Lato" w:hAnsi="Lato" w:cstheme="minorHAnsi"/>
          <w:sz w:val="20"/>
          <w:szCs w:val="20"/>
        </w:rPr>
        <w:t xml:space="preserve">decyzję </w:t>
      </w:r>
      <w:r w:rsidR="0050790D" w:rsidRPr="0050790D">
        <w:rPr>
          <w:rFonts w:ascii="Lato" w:hAnsi="Lato" w:cstheme="minorHAnsi"/>
          <w:sz w:val="20"/>
          <w:szCs w:val="20"/>
        </w:rPr>
        <w:t xml:space="preserve">Wojewody </w:t>
      </w:r>
      <w:r w:rsidR="00990EF2" w:rsidRPr="00990EF2">
        <w:rPr>
          <w:rFonts w:ascii="Lato" w:hAnsi="Lato" w:cstheme="minorHAnsi"/>
          <w:sz w:val="20"/>
          <w:szCs w:val="20"/>
        </w:rPr>
        <w:t xml:space="preserve">Wielkopolskiego Nr 18/2021 z dnia 30 września 2021 r., znak: IR-III.747.37.2021.12, o ustaleniu lokalizacji inwestycji towarzyszącej inwestycjom w zakresie terminalu regazyfikacyjnego skroplonego gazu ziemnego w Świnoujściu polegającej na budowie instalacji służących do poprawy parametrów jakościowych wydobywanego gazu ziemnego </w:t>
      </w:r>
      <w:r w:rsidR="00990EF2">
        <w:rPr>
          <w:rFonts w:ascii="Lato" w:hAnsi="Lato" w:cstheme="minorHAnsi"/>
          <w:sz w:val="20"/>
          <w:szCs w:val="20"/>
        </w:rPr>
        <w:br/>
      </w:r>
      <w:r w:rsidR="00990EF2" w:rsidRPr="00990EF2">
        <w:rPr>
          <w:rFonts w:ascii="Lato" w:hAnsi="Lato" w:cstheme="minorHAnsi"/>
          <w:sz w:val="20"/>
          <w:szCs w:val="20"/>
        </w:rPr>
        <w:t>z odwiertów Rokietnica 5H i Rokietnica 6H, wraz z infrastrukturą niezbędną do ich obsługi, realizowanej w ramach inwestycji pn. „Zagospodarowanie złoża Rokietnica”</w:t>
      </w:r>
      <w:r w:rsidR="00990EF2">
        <w:rPr>
          <w:rFonts w:ascii="Lato" w:hAnsi="Lato" w:cstheme="minorHAnsi"/>
          <w:sz w:val="20"/>
          <w:szCs w:val="20"/>
        </w:rPr>
        <w:t>.</w:t>
      </w:r>
    </w:p>
    <w:p w14:paraId="08F569A3" w14:textId="6EDFA707" w:rsidR="001A15A8" w:rsidRPr="00990EF2" w:rsidRDefault="001A15A8" w:rsidP="00033089">
      <w:pPr>
        <w:spacing w:after="240" w:line="240" w:lineRule="exact"/>
        <w:jc w:val="both"/>
        <w:rPr>
          <w:rFonts w:ascii="Lato" w:hAnsi="Lato" w:cstheme="minorHAnsi"/>
          <w:bCs/>
          <w:iCs/>
          <w:sz w:val="20"/>
          <w:szCs w:val="20"/>
          <w:u w:val="single"/>
        </w:rPr>
      </w:pPr>
      <w:r w:rsidRPr="00680A57">
        <w:rPr>
          <w:rFonts w:ascii="Lato" w:hAnsi="Lato" w:cstheme="minorHAnsi"/>
          <w:sz w:val="20"/>
          <w:szCs w:val="20"/>
        </w:rPr>
        <w:t xml:space="preserve">Z treścią </w:t>
      </w:r>
      <w:r w:rsidR="00E564E3" w:rsidRPr="00680A57">
        <w:rPr>
          <w:rFonts w:ascii="Lato" w:hAnsi="Lato" w:cstheme="minorHAnsi"/>
          <w:sz w:val="20"/>
          <w:szCs w:val="20"/>
        </w:rPr>
        <w:t xml:space="preserve">ww. </w:t>
      </w:r>
      <w:r w:rsidRPr="00680A57">
        <w:rPr>
          <w:rFonts w:ascii="Lato" w:hAnsi="Lato" w:cstheme="minorHAnsi"/>
          <w:sz w:val="20"/>
          <w:szCs w:val="20"/>
        </w:rPr>
        <w:t xml:space="preserve">decyzji Ministra Rozwoju i Technologii z dnia </w:t>
      </w:r>
      <w:r w:rsidR="00990EF2">
        <w:rPr>
          <w:rFonts w:ascii="Lato" w:hAnsi="Lato" w:cstheme="minorHAnsi"/>
          <w:sz w:val="20"/>
          <w:szCs w:val="20"/>
        </w:rPr>
        <w:t>15</w:t>
      </w:r>
      <w:r w:rsidR="00371EB2" w:rsidRPr="00680A57">
        <w:rPr>
          <w:rFonts w:ascii="Lato" w:hAnsi="Lato" w:cstheme="minorHAnsi"/>
          <w:sz w:val="20"/>
          <w:szCs w:val="20"/>
        </w:rPr>
        <w:t xml:space="preserve"> </w:t>
      </w:r>
      <w:r w:rsidR="00990EF2">
        <w:rPr>
          <w:rFonts w:ascii="Lato" w:hAnsi="Lato" w:cstheme="minorHAnsi"/>
          <w:sz w:val="20"/>
          <w:szCs w:val="20"/>
        </w:rPr>
        <w:t>kwietnia</w:t>
      </w:r>
      <w:r w:rsidR="0084769A" w:rsidRPr="00680A57">
        <w:rPr>
          <w:rFonts w:ascii="Lato" w:hAnsi="Lato" w:cstheme="minorHAnsi"/>
          <w:sz w:val="20"/>
          <w:szCs w:val="20"/>
        </w:rPr>
        <w:t xml:space="preserve"> 202</w:t>
      </w:r>
      <w:r w:rsidR="00990EF2">
        <w:rPr>
          <w:rFonts w:ascii="Lato" w:hAnsi="Lato" w:cstheme="minorHAnsi"/>
          <w:sz w:val="20"/>
          <w:szCs w:val="20"/>
        </w:rPr>
        <w:t>5</w:t>
      </w:r>
      <w:r w:rsidRPr="00680A57">
        <w:rPr>
          <w:rFonts w:ascii="Lato" w:hAnsi="Lato" w:cstheme="minorHAnsi"/>
          <w:sz w:val="20"/>
          <w:szCs w:val="20"/>
        </w:rPr>
        <w:t xml:space="preserve"> r. </w:t>
      </w:r>
      <w:r w:rsidR="00E55BEE" w:rsidRPr="00680A57">
        <w:rPr>
          <w:rFonts w:ascii="Lato" w:hAnsi="Lato" w:cstheme="minorHAnsi"/>
          <w:sz w:val="20"/>
          <w:szCs w:val="20"/>
        </w:rPr>
        <w:t xml:space="preserve">oraz aktami sprawy można zapoznać się </w:t>
      </w:r>
      <w:r w:rsidRPr="00680A57">
        <w:rPr>
          <w:rFonts w:ascii="Lato" w:hAnsi="Lato" w:cstheme="minorHAnsi"/>
          <w:sz w:val="20"/>
          <w:szCs w:val="20"/>
        </w:rPr>
        <w:t xml:space="preserve">w Ministerstwie Rozwoju i Technologii w Warszawie, ul. Chałubińskiego 4/6, </w:t>
      </w:r>
      <w:r w:rsidR="00133ED2">
        <w:rPr>
          <w:rFonts w:ascii="Lato" w:hAnsi="Lato" w:cstheme="minorHAnsi"/>
          <w:sz w:val="20"/>
          <w:szCs w:val="20"/>
        </w:rPr>
        <w:br/>
      </w:r>
      <w:r w:rsidR="00990EF2" w:rsidRPr="00990EF2">
        <w:rPr>
          <w:rFonts w:ascii="Lato" w:hAnsi="Lato" w:cstheme="minorHAnsi"/>
          <w:bCs/>
          <w:iCs/>
          <w:sz w:val="20"/>
          <w:szCs w:val="20"/>
        </w:rPr>
        <w:t xml:space="preserve">we wtorki, czwartki i piątki, w godzinach od 10.00 do 14.30, </w:t>
      </w:r>
      <w:r w:rsidR="00990EF2" w:rsidRPr="00990EF2">
        <w:rPr>
          <w:rFonts w:ascii="Lato" w:hAnsi="Lato" w:cstheme="minorHAnsi"/>
          <w:bCs/>
          <w:iCs/>
          <w:sz w:val="20"/>
          <w:szCs w:val="20"/>
          <w:u w:val="single"/>
        </w:rPr>
        <w:t xml:space="preserve">po wcześniejszym umówieniu się telefonicznie pod numerem telefonu (22) 323 40 70 </w:t>
      </w:r>
      <w:r w:rsidR="00990EF2" w:rsidRPr="00990EF2">
        <w:rPr>
          <w:rFonts w:ascii="Lato" w:hAnsi="Lato" w:cstheme="minorHAnsi"/>
          <w:sz w:val="20"/>
          <w:szCs w:val="20"/>
          <w:u w:val="single"/>
        </w:rPr>
        <w:t>- od poniedziałku do piątku w godzinach 10:00 – 14.30</w:t>
      </w:r>
      <w:r w:rsidR="00990EF2">
        <w:rPr>
          <w:rFonts w:ascii="Lato" w:hAnsi="Lato" w:cstheme="minorHAnsi"/>
          <w:sz w:val="20"/>
          <w:szCs w:val="20"/>
        </w:rPr>
        <w:t xml:space="preserve">, </w:t>
      </w:r>
      <w:r w:rsidR="00E55BEE" w:rsidRPr="00680A57">
        <w:rPr>
          <w:rFonts w:ascii="Lato" w:hAnsi="Lato" w:cstheme="minorHAnsi"/>
          <w:sz w:val="20"/>
          <w:szCs w:val="20"/>
        </w:rPr>
        <w:t>jak również z treścią ww. decyzji -</w:t>
      </w:r>
      <w:r w:rsidR="00E55BEE" w:rsidRPr="00680A57">
        <w:rPr>
          <w:sz w:val="20"/>
          <w:szCs w:val="20"/>
        </w:rPr>
        <w:t xml:space="preserve"> </w:t>
      </w:r>
      <w:r w:rsidR="00E55BEE" w:rsidRPr="00680A57">
        <w:rPr>
          <w:rFonts w:ascii="Lato" w:hAnsi="Lato" w:cstheme="minorHAnsi"/>
          <w:sz w:val="20"/>
          <w:szCs w:val="20"/>
        </w:rPr>
        <w:t xml:space="preserve">w Biuletynie Informacji Publicznej Ministerstwa Rozwoju i Technologii pod adresem: https://www.gov.pl/web/rozwoj-technologia/obwieszczenia-decyzje-komunikaty (od dnia </w:t>
      </w:r>
      <w:r w:rsidR="000E0A82">
        <w:rPr>
          <w:rFonts w:ascii="Lato" w:hAnsi="Lato" w:cstheme="minorHAnsi"/>
          <w:sz w:val="20"/>
          <w:szCs w:val="20"/>
        </w:rPr>
        <w:t>29</w:t>
      </w:r>
      <w:r w:rsidR="00E55BEE" w:rsidRPr="00680A57">
        <w:rPr>
          <w:rFonts w:ascii="Lato" w:hAnsi="Lato" w:cstheme="minorHAnsi"/>
          <w:sz w:val="20"/>
          <w:szCs w:val="20"/>
        </w:rPr>
        <w:t xml:space="preserve"> </w:t>
      </w:r>
      <w:r w:rsidR="00990EF2">
        <w:rPr>
          <w:rFonts w:ascii="Lato" w:hAnsi="Lato" w:cstheme="minorHAnsi"/>
          <w:sz w:val="20"/>
          <w:szCs w:val="20"/>
        </w:rPr>
        <w:t>maja</w:t>
      </w:r>
      <w:r w:rsidR="00E55BEE" w:rsidRPr="00680A57">
        <w:rPr>
          <w:rFonts w:ascii="Lato" w:hAnsi="Lato" w:cstheme="minorHAnsi"/>
          <w:sz w:val="20"/>
          <w:szCs w:val="20"/>
        </w:rPr>
        <w:t xml:space="preserve"> 202</w:t>
      </w:r>
      <w:r w:rsidR="00990EF2">
        <w:rPr>
          <w:rFonts w:ascii="Lato" w:hAnsi="Lato" w:cstheme="minorHAnsi"/>
          <w:sz w:val="20"/>
          <w:szCs w:val="20"/>
        </w:rPr>
        <w:t>5</w:t>
      </w:r>
      <w:r w:rsidR="00E55BEE" w:rsidRPr="00680A57">
        <w:rPr>
          <w:rFonts w:ascii="Lato" w:hAnsi="Lato" w:cstheme="minorHAnsi"/>
          <w:sz w:val="20"/>
          <w:szCs w:val="20"/>
        </w:rPr>
        <w:t xml:space="preserve"> r.) oraz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Pr="00680A57">
        <w:rPr>
          <w:rFonts w:ascii="Lato" w:hAnsi="Lato" w:cstheme="minorHAnsi"/>
          <w:bCs/>
          <w:iCs/>
          <w:sz w:val="20"/>
          <w:szCs w:val="20"/>
        </w:rPr>
        <w:t>w urzęd</w:t>
      </w:r>
      <w:r w:rsidR="00033089" w:rsidRPr="00680A57">
        <w:rPr>
          <w:rFonts w:ascii="Lato" w:hAnsi="Lato" w:cstheme="minorHAnsi"/>
          <w:bCs/>
          <w:iCs/>
          <w:sz w:val="20"/>
          <w:szCs w:val="20"/>
        </w:rPr>
        <w:t xml:space="preserve">ach </w:t>
      </w:r>
      <w:r w:rsidRPr="00680A57">
        <w:rPr>
          <w:rFonts w:ascii="Lato" w:hAnsi="Lato" w:cstheme="minorHAnsi"/>
          <w:bCs/>
          <w:iCs/>
          <w:sz w:val="20"/>
          <w:szCs w:val="20"/>
        </w:rPr>
        <w:t>właściw</w:t>
      </w:r>
      <w:r w:rsidR="006825A2" w:rsidRPr="00680A57">
        <w:rPr>
          <w:rFonts w:ascii="Lato" w:hAnsi="Lato" w:cstheme="minorHAnsi"/>
          <w:bCs/>
          <w:iCs/>
          <w:sz w:val="20"/>
          <w:szCs w:val="20"/>
        </w:rPr>
        <w:t>y</w:t>
      </w:r>
      <w:r w:rsidR="00033089" w:rsidRPr="00680A57">
        <w:rPr>
          <w:rFonts w:ascii="Lato" w:hAnsi="Lato" w:cstheme="minorHAnsi"/>
          <w:bCs/>
          <w:iCs/>
          <w:sz w:val="20"/>
          <w:szCs w:val="20"/>
        </w:rPr>
        <w:t>ch</w:t>
      </w:r>
      <w:r w:rsidRPr="00680A57">
        <w:rPr>
          <w:rFonts w:ascii="Lato" w:hAnsi="Lato" w:cstheme="minorHAnsi"/>
          <w:bCs/>
          <w:iCs/>
          <w:sz w:val="20"/>
          <w:szCs w:val="20"/>
        </w:rPr>
        <w:t xml:space="preserve"> ze względu </w:t>
      </w:r>
      <w:r w:rsidR="00F02AFB" w:rsidRPr="00F02AFB">
        <w:rPr>
          <w:rFonts w:ascii="Lato" w:hAnsi="Lato" w:cstheme="minorHAnsi"/>
          <w:bCs/>
          <w:iCs/>
          <w:sz w:val="20"/>
          <w:szCs w:val="20"/>
        </w:rPr>
        <w:t>na lokalizację inwestycji</w:t>
      </w:r>
      <w:r w:rsidR="00F02AFB">
        <w:rPr>
          <w:rFonts w:ascii="Lato" w:hAnsi="Lato" w:cstheme="minorHAnsi"/>
          <w:bCs/>
          <w:iCs/>
          <w:sz w:val="20"/>
          <w:szCs w:val="20"/>
        </w:rPr>
        <w:t xml:space="preserve">, </w:t>
      </w:r>
      <w:r w:rsidRPr="00680A57">
        <w:rPr>
          <w:rFonts w:ascii="Lato" w:hAnsi="Lato" w:cstheme="minorHAnsi"/>
          <w:sz w:val="20"/>
          <w:szCs w:val="20"/>
        </w:rPr>
        <w:t>tj. Urzęd</w:t>
      </w:r>
      <w:r w:rsidR="00033089" w:rsidRPr="00680A57">
        <w:rPr>
          <w:rFonts w:ascii="Lato" w:hAnsi="Lato" w:cstheme="minorHAnsi"/>
          <w:sz w:val="20"/>
          <w:szCs w:val="20"/>
        </w:rPr>
        <w:t>zie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="0062710A">
        <w:rPr>
          <w:rFonts w:ascii="Lato" w:hAnsi="Lato" w:cstheme="minorHAnsi"/>
          <w:sz w:val="20"/>
          <w:szCs w:val="20"/>
        </w:rPr>
        <w:t>Gminy</w:t>
      </w:r>
      <w:r w:rsidR="00601DE0">
        <w:rPr>
          <w:rFonts w:ascii="Lato" w:hAnsi="Lato" w:cstheme="minorHAnsi"/>
          <w:sz w:val="20"/>
          <w:szCs w:val="20"/>
        </w:rPr>
        <w:t xml:space="preserve"> </w:t>
      </w:r>
      <w:r w:rsidR="00990EF2">
        <w:rPr>
          <w:rFonts w:ascii="Lato" w:hAnsi="Lato" w:cstheme="minorHAnsi"/>
          <w:sz w:val="20"/>
          <w:szCs w:val="20"/>
        </w:rPr>
        <w:t xml:space="preserve">Rokietnice, </w:t>
      </w:r>
      <w:r w:rsidR="0062710A">
        <w:rPr>
          <w:rFonts w:ascii="Lato" w:hAnsi="Lato" w:cstheme="minorHAnsi"/>
          <w:sz w:val="20"/>
          <w:szCs w:val="20"/>
        </w:rPr>
        <w:t xml:space="preserve">Urzędzie </w:t>
      </w:r>
      <w:r w:rsidR="00990EF2">
        <w:rPr>
          <w:rFonts w:ascii="Lato" w:hAnsi="Lato" w:cstheme="minorHAnsi"/>
          <w:sz w:val="20"/>
          <w:szCs w:val="20"/>
        </w:rPr>
        <w:t>Gminy Tarnowo Podgórne i Urzędzie Gminy Kaźmierz.</w:t>
      </w:r>
    </w:p>
    <w:p w14:paraId="16532D42" w14:textId="1AE9C9AF" w:rsidR="0098553E" w:rsidRPr="0098553E" w:rsidRDefault="0098553E" w:rsidP="0098553E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98553E">
        <w:rPr>
          <w:rFonts w:ascii="Lato" w:hAnsi="Lato" w:cstheme="minorHAnsi"/>
          <w:sz w:val="20"/>
          <w:szCs w:val="20"/>
        </w:rPr>
        <w:t xml:space="preserve">Na ww. decyzję Ministra Rozwoju i Technologii z dnia </w:t>
      </w:r>
      <w:r>
        <w:rPr>
          <w:rFonts w:ascii="Lato" w:hAnsi="Lato" w:cstheme="minorHAnsi"/>
          <w:sz w:val="20"/>
          <w:szCs w:val="20"/>
        </w:rPr>
        <w:t>15</w:t>
      </w:r>
      <w:r w:rsidRPr="0098553E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>kwietnia</w:t>
      </w:r>
      <w:r w:rsidRPr="0098553E">
        <w:rPr>
          <w:rFonts w:ascii="Lato" w:hAnsi="Lato" w:cstheme="minorHAnsi"/>
          <w:sz w:val="20"/>
          <w:szCs w:val="20"/>
        </w:rPr>
        <w:t xml:space="preserve"> 2025 r., znak: </w:t>
      </w:r>
      <w:r w:rsidR="00301967">
        <w:rPr>
          <w:rFonts w:ascii="Lato" w:hAnsi="Lato" w:cstheme="minorHAnsi"/>
          <w:sz w:val="20"/>
          <w:szCs w:val="20"/>
        </w:rPr>
        <w:br/>
      </w:r>
      <w:r w:rsidRPr="0098553E">
        <w:rPr>
          <w:rFonts w:ascii="Lato" w:hAnsi="Lato" w:cstheme="minorHAnsi"/>
          <w:sz w:val="20"/>
          <w:szCs w:val="20"/>
        </w:rPr>
        <w:t>DLI-II.7620.</w:t>
      </w:r>
      <w:r>
        <w:rPr>
          <w:rFonts w:ascii="Lato" w:hAnsi="Lato" w:cstheme="minorHAnsi"/>
          <w:sz w:val="20"/>
          <w:szCs w:val="20"/>
        </w:rPr>
        <w:t>30</w:t>
      </w:r>
      <w:r w:rsidRPr="0098553E">
        <w:rPr>
          <w:rFonts w:ascii="Lato" w:hAnsi="Lato" w:cstheme="minorHAnsi"/>
          <w:sz w:val="20"/>
          <w:szCs w:val="20"/>
        </w:rPr>
        <w:t>.202</w:t>
      </w:r>
      <w:r>
        <w:rPr>
          <w:rFonts w:ascii="Lato" w:hAnsi="Lato" w:cstheme="minorHAnsi"/>
          <w:sz w:val="20"/>
          <w:szCs w:val="20"/>
        </w:rPr>
        <w:t>1</w:t>
      </w:r>
      <w:r w:rsidRPr="0098553E">
        <w:rPr>
          <w:rFonts w:ascii="Lato" w:hAnsi="Lato" w:cstheme="minorHAnsi"/>
          <w:sz w:val="20"/>
          <w:szCs w:val="20"/>
        </w:rPr>
        <w:t>.BW.</w:t>
      </w:r>
      <w:r>
        <w:rPr>
          <w:rFonts w:ascii="Lato" w:hAnsi="Lato" w:cstheme="minorHAnsi"/>
          <w:sz w:val="20"/>
          <w:szCs w:val="20"/>
        </w:rPr>
        <w:t>24</w:t>
      </w:r>
      <w:r w:rsidRPr="0098553E">
        <w:rPr>
          <w:rFonts w:ascii="Lato" w:hAnsi="Lato" w:cstheme="minorHAnsi"/>
          <w:sz w:val="20"/>
          <w:szCs w:val="20"/>
        </w:rPr>
        <w:t xml:space="preserve"> (DLI-III), przysługuje skarga do Wojewódzkiego Sądu Administracyjnego w Warszawie, wnoszona za pośrednictwem Ministra Rozwoju i Technologii, w terminie 30 dni od dnia, w którym zawiadomienie o wydaniu tej decyzji uważa się za dokonane. Zawiadomienie o wydaniu ww. decyzji Ministra Rozwoju i Technologii z dnia </w:t>
      </w:r>
      <w:r>
        <w:rPr>
          <w:rFonts w:ascii="Lato" w:hAnsi="Lato" w:cstheme="minorHAnsi"/>
          <w:sz w:val="20"/>
          <w:szCs w:val="20"/>
        </w:rPr>
        <w:t>15</w:t>
      </w:r>
      <w:r w:rsidRPr="0098553E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>kwietnia</w:t>
      </w:r>
      <w:r w:rsidRPr="0098553E">
        <w:rPr>
          <w:rFonts w:ascii="Lato" w:hAnsi="Lato" w:cstheme="minorHAnsi"/>
          <w:sz w:val="20"/>
          <w:szCs w:val="20"/>
        </w:rPr>
        <w:t xml:space="preserve"> 2025 r. uważa się za dokonane </w:t>
      </w:r>
      <w:r w:rsidRPr="0098553E">
        <w:rPr>
          <w:rFonts w:ascii="Lato" w:hAnsi="Lato" w:cstheme="minorHAnsi"/>
          <w:sz w:val="20"/>
          <w:szCs w:val="20"/>
        </w:rPr>
        <w:br/>
        <w:t xml:space="preserve">po upływie 14 dni od dnia publikacji w Ministerstwie Rozwoju i Technologii obwieszczenia informującego o wydaniu ww. decyzji Ministra Rozwoju i Technologii z dnia </w:t>
      </w:r>
      <w:r>
        <w:rPr>
          <w:rFonts w:ascii="Lato" w:hAnsi="Lato" w:cstheme="minorHAnsi"/>
          <w:sz w:val="20"/>
          <w:szCs w:val="20"/>
        </w:rPr>
        <w:t>15</w:t>
      </w:r>
      <w:r w:rsidRPr="0098553E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>kwietnia</w:t>
      </w:r>
      <w:r w:rsidRPr="0098553E">
        <w:rPr>
          <w:rFonts w:ascii="Lato" w:hAnsi="Lato" w:cstheme="minorHAnsi"/>
          <w:sz w:val="20"/>
          <w:szCs w:val="20"/>
        </w:rPr>
        <w:t xml:space="preserve"> 2025 r. </w:t>
      </w:r>
    </w:p>
    <w:p w14:paraId="49E23DD3" w14:textId="23508F84" w:rsidR="001A15A8" w:rsidRPr="00680A57" w:rsidRDefault="001A15A8" w:rsidP="00033089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680A57">
        <w:rPr>
          <w:rFonts w:ascii="Lato" w:hAnsi="Lato" w:cstheme="minorHAnsi"/>
          <w:sz w:val="20"/>
          <w:szCs w:val="20"/>
          <w:u w:val="single"/>
        </w:rPr>
        <w:t>Data publikacji obwieszczenia</w:t>
      </w:r>
      <w:r w:rsidR="005F0C35" w:rsidRPr="00680A57">
        <w:rPr>
          <w:rFonts w:ascii="Lato" w:hAnsi="Lato" w:cstheme="minorHAnsi"/>
          <w:sz w:val="20"/>
          <w:szCs w:val="20"/>
          <w:u w:val="single"/>
        </w:rPr>
        <w:t xml:space="preserve"> i treści decyzji</w:t>
      </w:r>
      <w:r w:rsidRPr="00680A57">
        <w:rPr>
          <w:rFonts w:ascii="Lato" w:hAnsi="Lato" w:cstheme="minorHAnsi"/>
          <w:sz w:val="20"/>
          <w:szCs w:val="20"/>
          <w:u w:val="single"/>
        </w:rPr>
        <w:t xml:space="preserve">: </w:t>
      </w:r>
      <w:r w:rsidR="000E0A82">
        <w:rPr>
          <w:rFonts w:ascii="Lato" w:hAnsi="Lato" w:cstheme="minorHAnsi"/>
          <w:sz w:val="20"/>
          <w:szCs w:val="20"/>
          <w:u w:val="single"/>
        </w:rPr>
        <w:t>29</w:t>
      </w:r>
      <w:r w:rsidR="004C3710" w:rsidRPr="00680A57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990EF2">
        <w:rPr>
          <w:rFonts w:ascii="Lato" w:hAnsi="Lato" w:cstheme="minorHAnsi"/>
          <w:sz w:val="20"/>
          <w:szCs w:val="20"/>
          <w:u w:val="single"/>
        </w:rPr>
        <w:t>maja</w:t>
      </w:r>
      <w:r w:rsidR="004C3710" w:rsidRPr="00680A57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F84890" w:rsidRPr="00680A57">
        <w:rPr>
          <w:rFonts w:ascii="Lato" w:hAnsi="Lato" w:cstheme="minorHAnsi"/>
          <w:sz w:val="20"/>
          <w:szCs w:val="20"/>
          <w:u w:val="single"/>
        </w:rPr>
        <w:t>202</w:t>
      </w:r>
      <w:r w:rsidR="00990EF2">
        <w:rPr>
          <w:rFonts w:ascii="Lato" w:hAnsi="Lato" w:cstheme="minorHAnsi"/>
          <w:sz w:val="20"/>
          <w:szCs w:val="20"/>
          <w:u w:val="single"/>
        </w:rPr>
        <w:t>5</w:t>
      </w:r>
      <w:r w:rsidRPr="00680A57">
        <w:rPr>
          <w:rFonts w:ascii="Lato" w:hAnsi="Lato" w:cstheme="minorHAnsi"/>
          <w:sz w:val="20"/>
          <w:szCs w:val="20"/>
          <w:u w:val="single"/>
        </w:rPr>
        <w:t xml:space="preserve"> r.</w:t>
      </w:r>
    </w:p>
    <w:p w14:paraId="1D2F7FC4" w14:textId="15EAF92C" w:rsidR="00C75E22" w:rsidRDefault="001A15A8" w:rsidP="00301967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</w:rPr>
      </w:pPr>
      <w:r w:rsidRPr="00680A57">
        <w:rPr>
          <w:rFonts w:ascii="Lato" w:hAnsi="Lato" w:cstheme="minorHAnsi"/>
          <w:b/>
          <w:sz w:val="20"/>
          <w:szCs w:val="20"/>
        </w:rPr>
        <w:t xml:space="preserve">Załącznik: </w:t>
      </w:r>
      <w:r w:rsidRPr="00680A57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06F53EE4" w14:textId="77777777" w:rsidR="0037314D" w:rsidRPr="0037314D" w:rsidRDefault="0037314D" w:rsidP="0037314D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37314D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097A5625" w14:textId="77777777" w:rsidR="0037314D" w:rsidRPr="0037314D" w:rsidRDefault="0037314D" w:rsidP="0037314D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37314D">
        <w:rPr>
          <w:rFonts w:ascii="Lato" w:eastAsia="Calibri" w:hAnsi="Lato" w:cs="Times New Roman"/>
          <w:sz w:val="20"/>
          <w:szCs w:val="20"/>
        </w:rPr>
        <w:t>Paulina Michalak-Jaworska</w:t>
      </w:r>
    </w:p>
    <w:p w14:paraId="35478E74" w14:textId="77777777" w:rsidR="0037314D" w:rsidRPr="0037314D" w:rsidRDefault="0037314D" w:rsidP="0037314D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37314D">
        <w:rPr>
          <w:rFonts w:ascii="Lato" w:eastAsia="Calibri" w:hAnsi="Lato" w:cs="Times New Roman"/>
          <w:sz w:val="20"/>
          <w:szCs w:val="20"/>
        </w:rPr>
        <w:t>naczelnik wydziału</w:t>
      </w:r>
    </w:p>
    <w:p w14:paraId="6866A351" w14:textId="18DA7241" w:rsidR="005908DF" w:rsidRDefault="0037314D" w:rsidP="0037314D">
      <w:pPr>
        <w:shd w:val="clear" w:color="auto" w:fill="FFFFFF"/>
        <w:spacing w:after="80" w:line="256" w:lineRule="auto"/>
        <w:ind w:firstLine="4253"/>
        <w:jc w:val="both"/>
        <w:rPr>
          <w:rFonts w:ascii="Lato" w:eastAsia="Calibri" w:hAnsi="Lato" w:cs="Arial"/>
          <w:b/>
          <w:spacing w:val="4"/>
          <w:sz w:val="20"/>
          <w:szCs w:val="20"/>
          <w:u w:val="single"/>
        </w:rPr>
      </w:pPr>
      <w:r w:rsidRPr="0037314D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21F50D23" w14:textId="77777777" w:rsidR="0037314D" w:rsidRDefault="0037314D" w:rsidP="0037314D">
      <w:pPr>
        <w:shd w:val="clear" w:color="auto" w:fill="FFFFFF"/>
        <w:spacing w:after="80" w:line="256" w:lineRule="auto"/>
        <w:ind w:firstLine="4253"/>
        <w:jc w:val="both"/>
        <w:rPr>
          <w:rFonts w:ascii="Lato" w:eastAsia="Calibri" w:hAnsi="Lato" w:cs="Arial"/>
          <w:b/>
          <w:spacing w:val="4"/>
          <w:sz w:val="20"/>
          <w:szCs w:val="20"/>
          <w:u w:val="single"/>
        </w:rPr>
      </w:pPr>
    </w:p>
    <w:p w14:paraId="64794675" w14:textId="77777777" w:rsidR="0037314D" w:rsidRPr="0037314D" w:rsidRDefault="0037314D" w:rsidP="0037314D">
      <w:pPr>
        <w:shd w:val="clear" w:color="auto" w:fill="FFFFFF"/>
        <w:spacing w:after="80" w:line="256" w:lineRule="auto"/>
        <w:ind w:firstLine="4253"/>
        <w:jc w:val="both"/>
        <w:rPr>
          <w:rFonts w:ascii="Lato" w:eastAsia="Calibri" w:hAnsi="Lato" w:cs="Arial"/>
          <w:b/>
          <w:spacing w:val="4"/>
          <w:sz w:val="20"/>
          <w:szCs w:val="20"/>
          <w:u w:val="single"/>
        </w:rPr>
      </w:pPr>
    </w:p>
    <w:p w14:paraId="64F80068" w14:textId="42454869" w:rsidR="00007301" w:rsidRPr="00680A57" w:rsidRDefault="001A15A8" w:rsidP="00C75E22">
      <w:pPr>
        <w:spacing w:after="24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680A57">
        <w:rPr>
          <w:rFonts w:ascii="Lato" w:hAnsi="Lato" w:cstheme="minorHAnsi"/>
          <w:b/>
          <w:sz w:val="20"/>
          <w:szCs w:val="20"/>
        </w:rPr>
        <w:lastRenderedPageBreak/>
        <w:t>Informacja o przetwarzaniu danych osobowych</w:t>
      </w:r>
    </w:p>
    <w:p w14:paraId="05806877" w14:textId="28F54D5A" w:rsidR="001A15A8" w:rsidRPr="00680A57" w:rsidRDefault="001A15A8" w:rsidP="00C75E22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4796A6D" w14:textId="77777777" w:rsidR="007C4EF8" w:rsidRDefault="007C4EF8" w:rsidP="007C4EF8">
      <w:pPr>
        <w:numPr>
          <w:ilvl w:val="0"/>
          <w:numId w:val="5"/>
        </w:numPr>
        <w:suppressAutoHyphens/>
        <w:spacing w:after="240" w:line="240" w:lineRule="atLeast"/>
        <w:contextualSpacing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>
        <w:rPr>
          <w:rFonts w:ascii="Lato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>
        <w:rPr>
          <w:rFonts w:ascii="Lato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>
        <w:rPr>
          <w:rFonts w:ascii="Lato" w:hAnsi="Lato" w:cs="Arial"/>
          <w:bCs/>
          <w:sz w:val="20"/>
          <w:szCs w:val="20"/>
          <w:lang w:eastAsia="zh-CN"/>
        </w:rPr>
        <w:t>+48 222 500 123</w:t>
      </w:r>
      <w:r>
        <w:rPr>
          <w:rFonts w:ascii="Lato" w:hAnsi="Lato" w:cs="Arial"/>
          <w:sz w:val="20"/>
          <w:szCs w:val="20"/>
          <w:lang w:eastAsia="zh-CN"/>
        </w:rPr>
        <w:t>, adres skrytki na ePUAP: /MRPIT/</w:t>
      </w:r>
      <w:proofErr w:type="spellStart"/>
      <w:r>
        <w:rPr>
          <w:rFonts w:ascii="Lato" w:hAnsi="Lato" w:cs="Arial"/>
          <w:sz w:val="20"/>
          <w:szCs w:val="20"/>
          <w:lang w:eastAsia="zh-CN"/>
        </w:rPr>
        <w:t>SkrytkaESP</w:t>
      </w:r>
      <w:proofErr w:type="spellEnd"/>
      <w:r>
        <w:rPr>
          <w:rFonts w:ascii="Lato" w:hAnsi="Lato" w:cs="Arial"/>
          <w:sz w:val="20"/>
          <w:szCs w:val="20"/>
          <w:lang w:eastAsia="zh-CN"/>
        </w:rPr>
        <w:t>, adres do doręczeń elektronicznych: AE:PL-68477-29007-EFSHR-25, natomiast wykonującym obowiązki administratora jest Dyrektor Departamentu Lokalizacji Inwestycji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50F4AD04" w14:textId="77777777" w:rsidR="007C4EF8" w:rsidRDefault="007C4EF8" w:rsidP="007C4EF8">
      <w:pPr>
        <w:numPr>
          <w:ilvl w:val="0"/>
          <w:numId w:val="5"/>
        </w:numPr>
        <w:suppressAutoHyphens/>
        <w:spacing w:after="0" w:line="240" w:lineRule="atLeast"/>
        <w:contextualSpacing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>
        <w:rPr>
          <w:rFonts w:ascii="Lato" w:hAnsi="Lato" w:cs="Arial"/>
          <w:spacing w:val="4"/>
          <w:sz w:val="20"/>
          <w:szCs w:val="20"/>
        </w:rPr>
        <w:t xml:space="preserve">,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>
        <w:rPr>
          <w:rFonts w:ascii="Lato" w:hAnsi="Lato" w:cs="Arial"/>
          <w:spacing w:val="4"/>
          <w:sz w:val="20"/>
          <w:szCs w:val="20"/>
        </w:rPr>
        <w:t xml:space="preserve">, adres e-mail: </w:t>
      </w:r>
      <w:r>
        <w:rPr>
          <w:rFonts w:ascii="Lato" w:hAnsi="Lato" w:cs="Arial"/>
          <w:sz w:val="20"/>
          <w:szCs w:val="20"/>
          <w:u w:val="single"/>
          <w:shd w:val="clear" w:color="auto" w:fill="FFFFFF"/>
        </w:rPr>
        <w:t>iod@mrit.gov.pl</w:t>
      </w:r>
      <w:r>
        <w:rPr>
          <w:rFonts w:ascii="Lato" w:hAnsi="Lato" w:cs="Arial"/>
          <w:sz w:val="20"/>
          <w:szCs w:val="20"/>
          <w:u w:val="single"/>
        </w:rPr>
        <w:t>.</w:t>
      </w:r>
    </w:p>
    <w:p w14:paraId="0B51F5D4" w14:textId="0EC81F44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Pani/Pana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C75E22">
        <w:rPr>
          <w:rFonts w:ascii="Lato" w:hAnsi="Lato" w:cstheme="minorHAnsi"/>
          <w:sz w:val="20"/>
          <w:szCs w:val="20"/>
        </w:rPr>
        <w:t>4</w:t>
      </w:r>
      <w:r w:rsidRPr="00680A57">
        <w:rPr>
          <w:rFonts w:ascii="Lato" w:hAnsi="Lato" w:cstheme="minorHAnsi"/>
          <w:sz w:val="20"/>
          <w:szCs w:val="20"/>
        </w:rPr>
        <w:t xml:space="preserve"> r. poz. </w:t>
      </w:r>
      <w:r w:rsidR="007C4EF8">
        <w:rPr>
          <w:rFonts w:ascii="Lato" w:hAnsi="Lato" w:cstheme="minorHAnsi"/>
          <w:sz w:val="20"/>
          <w:szCs w:val="20"/>
        </w:rPr>
        <w:t>572</w:t>
      </w:r>
      <w:r w:rsidRPr="00680A57">
        <w:rPr>
          <w:rFonts w:ascii="Lato" w:hAnsi="Lato" w:cstheme="minorHAnsi"/>
          <w:sz w:val="20"/>
          <w:szCs w:val="20"/>
        </w:rPr>
        <w:t xml:space="preserve">), dalej „KPA”, oraz w związku </w:t>
      </w:r>
      <w:r w:rsidR="00C75E22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 xml:space="preserve">z ustawą </w:t>
      </w:r>
      <w:r w:rsidR="00C75E22" w:rsidRPr="0062710A">
        <w:rPr>
          <w:rFonts w:ascii="Lato" w:hAnsi="Lato" w:cstheme="minorHAnsi"/>
          <w:sz w:val="20"/>
          <w:szCs w:val="20"/>
        </w:rPr>
        <w:t xml:space="preserve">z dnia 24 kwietnia 2009 r. o inwestycjach w zakresie terminalu regazyfikacyjnego skroplonego gazu ziemnego w Świnoujściu </w:t>
      </w:r>
      <w:r w:rsidRPr="00680A57">
        <w:rPr>
          <w:rFonts w:ascii="Lato" w:hAnsi="Lato" w:cstheme="minorHAnsi"/>
          <w:sz w:val="20"/>
          <w:szCs w:val="20"/>
        </w:rPr>
        <w:t>(t.j. Dz.U. z 202</w:t>
      </w:r>
      <w:r w:rsidR="00CD03DB">
        <w:rPr>
          <w:rFonts w:ascii="Lato" w:hAnsi="Lato" w:cstheme="minorHAnsi"/>
          <w:sz w:val="20"/>
          <w:szCs w:val="20"/>
        </w:rPr>
        <w:t>4</w:t>
      </w:r>
      <w:r w:rsidRPr="00680A57">
        <w:rPr>
          <w:rFonts w:ascii="Lato" w:hAnsi="Lato" w:cstheme="minorHAnsi"/>
          <w:sz w:val="20"/>
          <w:szCs w:val="20"/>
        </w:rPr>
        <w:t xml:space="preserve"> r. poz. </w:t>
      </w:r>
      <w:r w:rsidR="004633FE">
        <w:rPr>
          <w:rFonts w:ascii="Lato" w:hAnsi="Lato" w:cstheme="minorHAnsi"/>
          <w:sz w:val="20"/>
          <w:szCs w:val="20"/>
        </w:rPr>
        <w:t>1286</w:t>
      </w:r>
      <w:r w:rsidRPr="00680A57">
        <w:rPr>
          <w:rFonts w:ascii="Lato" w:hAnsi="Lato" w:cstheme="minorHAnsi"/>
          <w:sz w:val="20"/>
          <w:szCs w:val="20"/>
        </w:rPr>
        <w:t>)</w:t>
      </w:r>
    </w:p>
    <w:p w14:paraId="625073F2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680A57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680A57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680A57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0DCCCC1D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4633FE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 xml:space="preserve">14 lipca 1983 r. </w:t>
      </w:r>
      <w:r w:rsidRPr="00680A57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680A57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680A57">
        <w:rPr>
          <w:rFonts w:ascii="Lato" w:hAnsi="Lato" w:cstheme="minorHAnsi"/>
          <w:sz w:val="20"/>
          <w:szCs w:val="20"/>
        </w:rPr>
        <w:t xml:space="preserve">(t.j. Dz. U. z 2020 r. poz. 164 </w:t>
      </w:r>
      <w:r w:rsidR="004633FE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>z późn. zm.).</w:t>
      </w:r>
    </w:p>
    <w:p w14:paraId="7A800A6E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680A57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171427A9" w:rsidR="001A15A8" w:rsidRPr="00680A57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prawo do ich sprostowania, jeśli są błędne lub nieaktualne, a także uzupełnienia jeżeli </w:t>
      </w:r>
      <w:r w:rsidR="004633FE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>są niekompletne;</w:t>
      </w:r>
    </w:p>
    <w:p w14:paraId="72F2DEEE" w14:textId="77777777" w:rsidR="001A15A8" w:rsidRPr="00680A57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63E5EFAD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 Pani/Pana dane nie podlegają zautomatyzowanemu podejmowaniu decyzji, w tym również profilowaniu.</w:t>
      </w:r>
    </w:p>
    <w:p w14:paraId="0728BD48" w14:textId="7B424F2A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</w:t>
      </w:r>
      <w:r w:rsidR="004633FE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>do organu nadzorczego właściwego w sprawach ochrony danych osobowych, tj. Prezesa Urzędu Ochrony Danych Osobowych, ul. Stawki 2, 00-193 Warszawa.</w:t>
      </w:r>
    </w:p>
    <w:sectPr w:rsidR="001A15A8" w:rsidRPr="00680A57" w:rsidSect="00253841">
      <w:headerReference w:type="default" r:id="rId8"/>
      <w:footerReference w:type="default" r:id="rId9"/>
      <w:headerReference w:type="first" r:id="rId10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3E0E6" w14:textId="77777777" w:rsidR="00A66E4A" w:rsidRDefault="00A66E4A" w:rsidP="009276B2">
      <w:pPr>
        <w:spacing w:after="0" w:line="240" w:lineRule="auto"/>
      </w:pPr>
      <w:r>
        <w:separator/>
      </w:r>
    </w:p>
  </w:endnote>
  <w:endnote w:type="continuationSeparator" w:id="0">
    <w:p w14:paraId="5B257F8D" w14:textId="77777777" w:rsidR="00A66E4A" w:rsidRDefault="00A66E4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9527A8D-6FA1-4FA5-AE57-81208B9823C2}"/>
    <w:embedBold r:id="rId2" w:fontKey="{05C5AF40-5598-49C6-8012-B2E2AA064629}"/>
    <w:embedItalic r:id="rId3" w:fontKey="{A6DC9156-0338-4032-9861-14312104CADD}"/>
    <w:embedBoldItalic r:id="rId4" w:fontKey="{DDE0383B-2A68-4B48-90F1-A7AD5D11FBA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6DA90F5C-8A07-4945-8A81-A865F0BDF8F6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3B4D4876-E7F5-422C-B40E-C7D800BB3C13}"/>
    <w:embedBold r:id="rId7" w:fontKey="{6AA19F06-9FB1-4A23-8603-C72C013891D2}"/>
    <w:embedItalic r:id="rId8" w:fontKey="{E75B2225-336A-4957-908D-EAC3753DFF4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6837184" w14:textId="7AA268C6" w:rsidR="00745C29" w:rsidRPr="00CD0AA1" w:rsidRDefault="00745C29">
            <w:pPr>
              <w:pStyle w:val="Stopka"/>
              <w:jc w:val="center"/>
              <w:rPr>
                <w:sz w:val="16"/>
                <w:szCs w:val="16"/>
              </w:rPr>
            </w:pP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PAGE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 xml:space="preserve"> (</w:t>
            </w: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NUMPAGES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3CDE4" w14:textId="77777777" w:rsidR="00A66E4A" w:rsidRDefault="00A66E4A" w:rsidP="009276B2">
      <w:pPr>
        <w:spacing w:after="0" w:line="240" w:lineRule="auto"/>
      </w:pPr>
      <w:r>
        <w:separator/>
      </w:r>
    </w:p>
  </w:footnote>
  <w:footnote w:type="continuationSeparator" w:id="0">
    <w:p w14:paraId="6468A1E3" w14:textId="77777777" w:rsidR="00A66E4A" w:rsidRDefault="00A66E4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D091E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023F1F0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24C344D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78DC36D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336A4DC" w14:textId="7235DDE0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 xml:space="preserve">Załącznik do obwieszczenia </w:t>
    </w:r>
  </w:p>
  <w:p w14:paraId="325F567A" w14:textId="77777777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>Ministra Rozwoju i Technologii</w:t>
    </w:r>
  </w:p>
  <w:p w14:paraId="02909E76" w14:textId="579AA181" w:rsidR="009276B2" w:rsidRPr="00253841" w:rsidRDefault="00253841" w:rsidP="00253841">
    <w:pPr>
      <w:pStyle w:val="Nagwek"/>
      <w:tabs>
        <w:tab w:val="clear" w:pos="4536"/>
      </w:tabs>
      <w:ind w:left="5670"/>
      <w:rPr>
        <w:sz w:val="18"/>
        <w:szCs w:val="18"/>
      </w:rPr>
    </w:pPr>
    <w:r w:rsidRPr="00253841">
      <w:rPr>
        <w:sz w:val="18"/>
        <w:szCs w:val="18"/>
      </w:rPr>
      <w:t>znak: DLI-II.762</w:t>
    </w:r>
    <w:r w:rsidR="00990EF2">
      <w:rPr>
        <w:sz w:val="18"/>
        <w:szCs w:val="18"/>
      </w:rPr>
      <w:t>0</w:t>
    </w:r>
    <w:r w:rsidRPr="00253841">
      <w:rPr>
        <w:sz w:val="18"/>
        <w:szCs w:val="18"/>
      </w:rPr>
      <w:t>.</w:t>
    </w:r>
    <w:r w:rsidR="00990EF2">
      <w:rPr>
        <w:sz w:val="18"/>
        <w:szCs w:val="18"/>
      </w:rPr>
      <w:t>30</w:t>
    </w:r>
    <w:r w:rsidRPr="00253841">
      <w:rPr>
        <w:sz w:val="18"/>
        <w:szCs w:val="18"/>
      </w:rPr>
      <w:t>.202</w:t>
    </w:r>
    <w:r w:rsidR="0062710A">
      <w:rPr>
        <w:sz w:val="18"/>
        <w:szCs w:val="18"/>
      </w:rPr>
      <w:t>1</w:t>
    </w:r>
    <w:r w:rsidRPr="00253841">
      <w:rPr>
        <w:sz w:val="18"/>
        <w:szCs w:val="18"/>
      </w:rPr>
      <w:t>.BW.</w:t>
    </w:r>
    <w:r w:rsidR="00990EF2">
      <w:rPr>
        <w:sz w:val="18"/>
        <w:szCs w:val="18"/>
      </w:rPr>
      <w:t>25</w:t>
    </w:r>
    <w:r w:rsidRPr="00253841">
      <w:rPr>
        <w:sz w:val="18"/>
        <w:szCs w:val="18"/>
      </w:rPr>
      <w:t xml:space="preserve"> (DLI-III)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767867463" name="Obraz 1767867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  <w:num w:numId="6" w16cid:durableId="12060684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980"/>
    <w:rsid w:val="00006CD9"/>
    <w:rsid w:val="00007301"/>
    <w:rsid w:val="00033089"/>
    <w:rsid w:val="00035B8A"/>
    <w:rsid w:val="00055F10"/>
    <w:rsid w:val="00093BA6"/>
    <w:rsid w:val="000B445A"/>
    <w:rsid w:val="000D799D"/>
    <w:rsid w:val="000E0A82"/>
    <w:rsid w:val="000E20CA"/>
    <w:rsid w:val="000E5528"/>
    <w:rsid w:val="00100315"/>
    <w:rsid w:val="00113528"/>
    <w:rsid w:val="001236B0"/>
    <w:rsid w:val="00133ED2"/>
    <w:rsid w:val="0013768B"/>
    <w:rsid w:val="00166A88"/>
    <w:rsid w:val="00183B62"/>
    <w:rsid w:val="001A15A8"/>
    <w:rsid w:val="001B70EB"/>
    <w:rsid w:val="001F12CC"/>
    <w:rsid w:val="00210498"/>
    <w:rsid w:val="00253841"/>
    <w:rsid w:val="00274D44"/>
    <w:rsid w:val="002830CF"/>
    <w:rsid w:val="002858BD"/>
    <w:rsid w:val="002C3BC1"/>
    <w:rsid w:val="002E0C9D"/>
    <w:rsid w:val="002E687E"/>
    <w:rsid w:val="00301967"/>
    <w:rsid w:val="00327064"/>
    <w:rsid w:val="00343A14"/>
    <w:rsid w:val="00347360"/>
    <w:rsid w:val="00362CAD"/>
    <w:rsid w:val="00371EB2"/>
    <w:rsid w:val="00372706"/>
    <w:rsid w:val="0037314D"/>
    <w:rsid w:val="00397E9E"/>
    <w:rsid w:val="003A1976"/>
    <w:rsid w:val="003B56D5"/>
    <w:rsid w:val="003C123B"/>
    <w:rsid w:val="003D2AD6"/>
    <w:rsid w:val="003F0446"/>
    <w:rsid w:val="004025B3"/>
    <w:rsid w:val="004116FD"/>
    <w:rsid w:val="00421B06"/>
    <w:rsid w:val="00427C1C"/>
    <w:rsid w:val="00430DA7"/>
    <w:rsid w:val="004633FE"/>
    <w:rsid w:val="00475A9A"/>
    <w:rsid w:val="00486166"/>
    <w:rsid w:val="004A2223"/>
    <w:rsid w:val="004B4C9F"/>
    <w:rsid w:val="004C3710"/>
    <w:rsid w:val="004D05B2"/>
    <w:rsid w:val="004D69F2"/>
    <w:rsid w:val="004E768D"/>
    <w:rsid w:val="004F5D02"/>
    <w:rsid w:val="0050790D"/>
    <w:rsid w:val="00507916"/>
    <w:rsid w:val="00533BA2"/>
    <w:rsid w:val="005478D2"/>
    <w:rsid w:val="0055213C"/>
    <w:rsid w:val="00557D28"/>
    <w:rsid w:val="00565D32"/>
    <w:rsid w:val="00571593"/>
    <w:rsid w:val="00574344"/>
    <w:rsid w:val="00584CC7"/>
    <w:rsid w:val="005908DF"/>
    <w:rsid w:val="00590C4E"/>
    <w:rsid w:val="0059434A"/>
    <w:rsid w:val="005D01A8"/>
    <w:rsid w:val="005E56C6"/>
    <w:rsid w:val="005F0C35"/>
    <w:rsid w:val="00601DE0"/>
    <w:rsid w:val="00621ACA"/>
    <w:rsid w:val="00625B62"/>
    <w:rsid w:val="0062710A"/>
    <w:rsid w:val="006410DE"/>
    <w:rsid w:val="00647AF4"/>
    <w:rsid w:val="00673E82"/>
    <w:rsid w:val="00680A57"/>
    <w:rsid w:val="00680BEB"/>
    <w:rsid w:val="006825A2"/>
    <w:rsid w:val="00694FF1"/>
    <w:rsid w:val="006A08C5"/>
    <w:rsid w:val="006D162C"/>
    <w:rsid w:val="0070631E"/>
    <w:rsid w:val="00716214"/>
    <w:rsid w:val="00745C29"/>
    <w:rsid w:val="007475AB"/>
    <w:rsid w:val="007654AB"/>
    <w:rsid w:val="00793145"/>
    <w:rsid w:val="00797577"/>
    <w:rsid w:val="007C0044"/>
    <w:rsid w:val="007C4362"/>
    <w:rsid w:val="007C4EF8"/>
    <w:rsid w:val="00817C35"/>
    <w:rsid w:val="0082784A"/>
    <w:rsid w:val="008307A9"/>
    <w:rsid w:val="0084769A"/>
    <w:rsid w:val="008536E7"/>
    <w:rsid w:val="00884317"/>
    <w:rsid w:val="0088554A"/>
    <w:rsid w:val="008B10E0"/>
    <w:rsid w:val="008F7FB6"/>
    <w:rsid w:val="009021B0"/>
    <w:rsid w:val="00917613"/>
    <w:rsid w:val="009276B2"/>
    <w:rsid w:val="0093525C"/>
    <w:rsid w:val="009462D0"/>
    <w:rsid w:val="00947F4D"/>
    <w:rsid w:val="009561E0"/>
    <w:rsid w:val="00975E1D"/>
    <w:rsid w:val="0098553E"/>
    <w:rsid w:val="00990EF2"/>
    <w:rsid w:val="00996C47"/>
    <w:rsid w:val="00A00835"/>
    <w:rsid w:val="00A22D75"/>
    <w:rsid w:val="00A25FC9"/>
    <w:rsid w:val="00A549AE"/>
    <w:rsid w:val="00A570D3"/>
    <w:rsid w:val="00A66E4A"/>
    <w:rsid w:val="00A8317A"/>
    <w:rsid w:val="00AD5BBA"/>
    <w:rsid w:val="00AD6984"/>
    <w:rsid w:val="00AE3BC3"/>
    <w:rsid w:val="00AE6415"/>
    <w:rsid w:val="00B01F6C"/>
    <w:rsid w:val="00B06E81"/>
    <w:rsid w:val="00B12D3F"/>
    <w:rsid w:val="00B20AD8"/>
    <w:rsid w:val="00B36262"/>
    <w:rsid w:val="00B726EE"/>
    <w:rsid w:val="00B74F9A"/>
    <w:rsid w:val="00B84D3E"/>
    <w:rsid w:val="00B87744"/>
    <w:rsid w:val="00B87DB2"/>
    <w:rsid w:val="00BA0B52"/>
    <w:rsid w:val="00BA0BEF"/>
    <w:rsid w:val="00BC1D6F"/>
    <w:rsid w:val="00BD1152"/>
    <w:rsid w:val="00BE522A"/>
    <w:rsid w:val="00BE6444"/>
    <w:rsid w:val="00BF1603"/>
    <w:rsid w:val="00BF243B"/>
    <w:rsid w:val="00C201BF"/>
    <w:rsid w:val="00C27A76"/>
    <w:rsid w:val="00C33E46"/>
    <w:rsid w:val="00C44F50"/>
    <w:rsid w:val="00C52239"/>
    <w:rsid w:val="00C53987"/>
    <w:rsid w:val="00C66408"/>
    <w:rsid w:val="00C75E22"/>
    <w:rsid w:val="00C8064A"/>
    <w:rsid w:val="00C85D56"/>
    <w:rsid w:val="00CD03DB"/>
    <w:rsid w:val="00CD0AA1"/>
    <w:rsid w:val="00CF1D4C"/>
    <w:rsid w:val="00CF21C3"/>
    <w:rsid w:val="00D132C0"/>
    <w:rsid w:val="00D20787"/>
    <w:rsid w:val="00D279B2"/>
    <w:rsid w:val="00D50422"/>
    <w:rsid w:val="00D61726"/>
    <w:rsid w:val="00D723B5"/>
    <w:rsid w:val="00D73437"/>
    <w:rsid w:val="00D80802"/>
    <w:rsid w:val="00DA46CC"/>
    <w:rsid w:val="00DB3B90"/>
    <w:rsid w:val="00DB439F"/>
    <w:rsid w:val="00DE1109"/>
    <w:rsid w:val="00DF1194"/>
    <w:rsid w:val="00E3400A"/>
    <w:rsid w:val="00E50DC4"/>
    <w:rsid w:val="00E53FA8"/>
    <w:rsid w:val="00E55BEE"/>
    <w:rsid w:val="00E564E3"/>
    <w:rsid w:val="00E75DAD"/>
    <w:rsid w:val="00EA0334"/>
    <w:rsid w:val="00EB4EA7"/>
    <w:rsid w:val="00EE34A9"/>
    <w:rsid w:val="00F02AFB"/>
    <w:rsid w:val="00F05F16"/>
    <w:rsid w:val="00F13890"/>
    <w:rsid w:val="00F14E7B"/>
    <w:rsid w:val="00F321F5"/>
    <w:rsid w:val="00F40743"/>
    <w:rsid w:val="00F770A7"/>
    <w:rsid w:val="00F80AC2"/>
    <w:rsid w:val="00F84890"/>
    <w:rsid w:val="00FA65AD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E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E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C201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79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79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79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9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9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933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Wikalińska Barbara</cp:lastModifiedBy>
  <cp:revision>3</cp:revision>
  <cp:lastPrinted>2023-11-03T09:31:00Z</cp:lastPrinted>
  <dcterms:created xsi:type="dcterms:W3CDTF">2025-05-23T09:06:00Z</dcterms:created>
  <dcterms:modified xsi:type="dcterms:W3CDTF">2025-05-23T11:03:00Z</dcterms:modified>
</cp:coreProperties>
</file>