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CB9" w:rsidRPr="00807CB9" w:rsidRDefault="00807CB9" w:rsidP="00807CB9">
      <w:pPr>
        <w:tabs>
          <w:tab w:val="left" w:pos="5387"/>
          <w:tab w:val="left" w:pos="5669"/>
          <w:tab w:val="right" w:pos="5954"/>
          <w:tab w:val="left" w:pos="6096"/>
          <w:tab w:val="right" w:pos="6237"/>
        </w:tabs>
        <w:suppressAutoHyphens/>
        <w:spacing w:line="260" w:lineRule="exact"/>
        <w:ind w:left="5387" w:right="1134"/>
        <w:rPr>
          <w:lang w:eastAsia="zh-CN"/>
        </w:rPr>
      </w:pPr>
      <w:r w:rsidRPr="00807CB9">
        <w:rPr>
          <w:rFonts w:ascii="Arial" w:hAnsi="Arial" w:cs="Arial"/>
          <w:sz w:val="20"/>
          <w:szCs w:val="20"/>
          <w:lang w:eastAsia="zh-CN"/>
        </w:rPr>
        <w:t xml:space="preserve">Data: </w:t>
      </w:r>
      <w:r w:rsidR="001F3320">
        <w:rPr>
          <w:rFonts w:ascii="Arial" w:hAnsi="Arial" w:cs="Arial"/>
          <w:sz w:val="20"/>
          <w:szCs w:val="20"/>
          <w:lang w:eastAsia="zh-CN"/>
        </w:rPr>
        <w:t>31</w:t>
      </w:r>
      <w:r w:rsidR="00EE133F">
        <w:rPr>
          <w:rFonts w:ascii="Arial" w:hAnsi="Arial" w:cs="Arial"/>
          <w:sz w:val="20"/>
          <w:szCs w:val="20"/>
          <w:lang w:eastAsia="zh-CN"/>
        </w:rPr>
        <w:t xml:space="preserve"> marca</w:t>
      </w:r>
      <w:r w:rsidR="00E4436E">
        <w:rPr>
          <w:rFonts w:ascii="Arial" w:hAnsi="Arial" w:cs="Arial"/>
          <w:sz w:val="20"/>
          <w:szCs w:val="20"/>
          <w:lang w:eastAsia="zh-CN"/>
        </w:rPr>
        <w:t xml:space="preserve"> </w:t>
      </w:r>
      <w:r w:rsidR="00174D3C">
        <w:rPr>
          <w:rFonts w:ascii="Arial" w:hAnsi="Arial" w:cs="Arial"/>
          <w:sz w:val="20"/>
          <w:szCs w:val="20"/>
          <w:lang w:eastAsia="zh-CN"/>
        </w:rPr>
        <w:t>2022</w:t>
      </w:r>
      <w:r w:rsidRPr="00807CB9">
        <w:rPr>
          <w:rFonts w:ascii="Arial" w:hAnsi="Arial" w:cs="Arial"/>
          <w:sz w:val="20"/>
          <w:szCs w:val="20"/>
          <w:lang w:eastAsia="zh-CN"/>
        </w:rPr>
        <w:t xml:space="preserve"> r.</w:t>
      </w:r>
    </w:p>
    <w:p w:rsidR="00AF005F" w:rsidRPr="00AF005F" w:rsidRDefault="005A753A" w:rsidP="00AF005F">
      <w:pPr>
        <w:tabs>
          <w:tab w:val="left" w:pos="5387"/>
        </w:tabs>
        <w:spacing w:afterLines="500" w:after="1200"/>
        <w:ind w:left="5387" w:right="-57"/>
        <w:outlineLvl w:val="0"/>
        <w:rPr>
          <w:rFonts w:asciiTheme="minorHAnsi" w:hAnsiTheme="minorHAnsi" w:cstheme="minorHAnsi"/>
        </w:rPr>
      </w:pPr>
      <w:r>
        <w:rPr>
          <w:rFonts w:ascii="Arial" w:hAnsi="Arial" w:cs="Arial"/>
          <w:sz w:val="20"/>
          <w:szCs w:val="20"/>
          <w:lang w:eastAsia="zh-CN"/>
        </w:rPr>
        <w:t>Znak sprawy: DLI-</w:t>
      </w:r>
      <w:r w:rsidR="004A532C">
        <w:rPr>
          <w:rFonts w:ascii="Arial" w:hAnsi="Arial" w:cs="Arial"/>
          <w:sz w:val="20"/>
          <w:szCs w:val="20"/>
          <w:lang w:eastAsia="zh-CN"/>
        </w:rPr>
        <w:t>I.76</w:t>
      </w:r>
      <w:r w:rsidR="006C02FF">
        <w:rPr>
          <w:rFonts w:ascii="Arial" w:hAnsi="Arial" w:cs="Arial"/>
          <w:sz w:val="20"/>
          <w:szCs w:val="20"/>
          <w:lang w:eastAsia="zh-CN"/>
        </w:rPr>
        <w:t>21</w:t>
      </w:r>
      <w:r w:rsidR="00D15234">
        <w:rPr>
          <w:rFonts w:ascii="Arial" w:hAnsi="Arial" w:cs="Arial"/>
          <w:sz w:val="20"/>
          <w:szCs w:val="20"/>
          <w:lang w:eastAsia="zh-CN"/>
        </w:rPr>
        <w:t>.</w:t>
      </w:r>
      <w:r>
        <w:rPr>
          <w:rFonts w:ascii="Arial" w:hAnsi="Arial" w:cs="Arial"/>
          <w:sz w:val="20"/>
          <w:szCs w:val="20"/>
          <w:lang w:eastAsia="zh-CN"/>
        </w:rPr>
        <w:t>5</w:t>
      </w:r>
      <w:r w:rsidR="00807CB9" w:rsidRPr="00807CB9">
        <w:rPr>
          <w:rFonts w:ascii="Arial" w:hAnsi="Arial" w:cs="Arial"/>
          <w:sz w:val="20"/>
          <w:szCs w:val="20"/>
          <w:lang w:eastAsia="zh-CN"/>
        </w:rPr>
        <w:t>.202</w:t>
      </w:r>
      <w:r w:rsidR="006C02FF">
        <w:rPr>
          <w:rFonts w:ascii="Arial" w:hAnsi="Arial" w:cs="Arial"/>
          <w:sz w:val="20"/>
          <w:szCs w:val="20"/>
          <w:lang w:eastAsia="zh-CN"/>
        </w:rPr>
        <w:t>0</w:t>
      </w:r>
      <w:r>
        <w:rPr>
          <w:rFonts w:ascii="Arial" w:hAnsi="Arial" w:cs="Arial"/>
          <w:sz w:val="20"/>
          <w:szCs w:val="20"/>
          <w:lang w:eastAsia="zh-CN"/>
        </w:rPr>
        <w:t>.AN</w:t>
      </w:r>
      <w:r w:rsidR="00807CB9" w:rsidRPr="00327E15">
        <w:rPr>
          <w:rFonts w:ascii="Arial" w:hAnsi="Arial" w:cs="Arial"/>
          <w:sz w:val="20"/>
          <w:szCs w:val="20"/>
          <w:lang w:eastAsia="zh-CN"/>
        </w:rPr>
        <w:t>.</w:t>
      </w:r>
      <w:r>
        <w:rPr>
          <w:rFonts w:ascii="Arial" w:hAnsi="Arial" w:cs="Arial"/>
          <w:sz w:val="20"/>
          <w:szCs w:val="20"/>
          <w:lang w:eastAsia="zh-CN"/>
        </w:rPr>
        <w:t>9 (PS)</w:t>
      </w:r>
    </w:p>
    <w:p w:rsidR="00912B5E" w:rsidRDefault="00912B5E" w:rsidP="007E3398">
      <w:pPr>
        <w:tabs>
          <w:tab w:val="left" w:pos="0"/>
          <w:tab w:val="center" w:pos="1470"/>
        </w:tabs>
        <w:spacing w:after="360" w:line="240" w:lineRule="exact"/>
        <w:jc w:val="center"/>
        <w:outlineLvl w:val="0"/>
        <w:rPr>
          <w:rFonts w:ascii="Arial" w:hAnsi="Arial" w:cs="Arial"/>
          <w:b/>
          <w:spacing w:val="4"/>
          <w:sz w:val="20"/>
        </w:rPr>
      </w:pPr>
    </w:p>
    <w:p w:rsidR="007E3398" w:rsidRPr="007E3398" w:rsidRDefault="007E3398" w:rsidP="007E3398">
      <w:pPr>
        <w:tabs>
          <w:tab w:val="left" w:pos="0"/>
          <w:tab w:val="center" w:pos="1470"/>
        </w:tabs>
        <w:spacing w:after="360" w:line="240" w:lineRule="exact"/>
        <w:jc w:val="center"/>
        <w:outlineLvl w:val="0"/>
        <w:rPr>
          <w:rFonts w:ascii="Arial" w:hAnsi="Arial" w:cs="Arial"/>
          <w:spacing w:val="4"/>
          <w:sz w:val="18"/>
          <w:szCs w:val="18"/>
        </w:rPr>
      </w:pPr>
      <w:r w:rsidRPr="007E3398">
        <w:rPr>
          <w:rFonts w:ascii="Arial" w:hAnsi="Arial" w:cs="Arial"/>
          <w:b/>
          <w:spacing w:val="4"/>
          <w:sz w:val="20"/>
        </w:rPr>
        <w:t>DECYZJA</w:t>
      </w:r>
    </w:p>
    <w:p w:rsidR="00912B5E" w:rsidRDefault="00912B5E" w:rsidP="007E3398">
      <w:pPr>
        <w:spacing w:after="240" w:line="240" w:lineRule="exact"/>
        <w:jc w:val="both"/>
        <w:rPr>
          <w:rFonts w:ascii="Arial" w:hAnsi="Arial" w:cs="Arial"/>
          <w:spacing w:val="4"/>
          <w:sz w:val="20"/>
          <w:szCs w:val="20"/>
        </w:rPr>
      </w:pPr>
    </w:p>
    <w:p w:rsidR="00386AF9" w:rsidRDefault="007E3398" w:rsidP="007E3398">
      <w:pPr>
        <w:spacing w:after="240" w:line="240" w:lineRule="exact"/>
        <w:jc w:val="both"/>
        <w:rPr>
          <w:rFonts w:ascii="Arial" w:hAnsi="Arial" w:cs="Arial"/>
          <w:spacing w:val="4"/>
          <w:sz w:val="20"/>
          <w:szCs w:val="20"/>
          <w:lang w:eastAsia="en-US"/>
        </w:rPr>
      </w:pPr>
      <w:r w:rsidRPr="007E3398">
        <w:rPr>
          <w:rFonts w:ascii="Arial" w:hAnsi="Arial" w:cs="Arial"/>
          <w:spacing w:val="4"/>
          <w:sz w:val="20"/>
          <w:szCs w:val="20"/>
        </w:rPr>
        <w:t>Na podstawie art. 138 § 1 pkt 2 ustawy z dnia 14 czerwca 1960 r. – Kodeks postępowania administracyjnego (</w:t>
      </w:r>
      <w:r w:rsidRPr="007E3398">
        <w:rPr>
          <w:rFonts w:ascii="Arial" w:hAnsi="Arial" w:cs="Arial"/>
          <w:bCs/>
          <w:spacing w:val="4"/>
          <w:sz w:val="20"/>
          <w:szCs w:val="20"/>
        </w:rPr>
        <w:t>Dz. U. z 202</w:t>
      </w:r>
      <w:r w:rsidR="00EE133F">
        <w:rPr>
          <w:rFonts w:ascii="Arial" w:hAnsi="Arial" w:cs="Arial"/>
          <w:bCs/>
          <w:spacing w:val="4"/>
          <w:sz w:val="20"/>
          <w:szCs w:val="20"/>
        </w:rPr>
        <w:t>1</w:t>
      </w:r>
      <w:r w:rsidRPr="007E3398">
        <w:rPr>
          <w:rFonts w:ascii="Arial" w:hAnsi="Arial" w:cs="Arial"/>
          <w:bCs/>
          <w:spacing w:val="4"/>
          <w:sz w:val="20"/>
          <w:szCs w:val="20"/>
        </w:rPr>
        <w:t xml:space="preserve"> r. poz. </w:t>
      </w:r>
      <w:r w:rsidR="00EE133F">
        <w:rPr>
          <w:rFonts w:ascii="Arial" w:hAnsi="Arial" w:cs="Arial"/>
          <w:bCs/>
          <w:spacing w:val="4"/>
          <w:sz w:val="20"/>
          <w:szCs w:val="20"/>
        </w:rPr>
        <w:t>735</w:t>
      </w:r>
      <w:r w:rsidRPr="007E3398">
        <w:rPr>
          <w:rFonts w:ascii="Arial" w:hAnsi="Arial" w:cs="Arial"/>
          <w:bCs/>
          <w:spacing w:val="4"/>
          <w:sz w:val="20"/>
          <w:szCs w:val="20"/>
        </w:rPr>
        <w:t xml:space="preserve">, z </w:t>
      </w:r>
      <w:proofErr w:type="spellStart"/>
      <w:r w:rsidRPr="00C4459A">
        <w:rPr>
          <w:rFonts w:ascii="Arial" w:hAnsi="Arial" w:cs="Arial"/>
          <w:bCs/>
          <w:spacing w:val="4"/>
          <w:sz w:val="20"/>
          <w:szCs w:val="20"/>
        </w:rPr>
        <w:t>późn</w:t>
      </w:r>
      <w:proofErr w:type="spellEnd"/>
      <w:r w:rsidRPr="007E3398">
        <w:rPr>
          <w:rFonts w:ascii="Arial" w:hAnsi="Arial" w:cs="Arial"/>
          <w:bCs/>
          <w:spacing w:val="4"/>
          <w:sz w:val="20"/>
          <w:szCs w:val="20"/>
        </w:rPr>
        <w:t>. zm.</w:t>
      </w:r>
      <w:r w:rsidRPr="007E3398">
        <w:rPr>
          <w:rFonts w:ascii="Arial" w:hAnsi="Arial" w:cs="Arial"/>
          <w:spacing w:val="4"/>
          <w:sz w:val="20"/>
          <w:szCs w:val="20"/>
        </w:rPr>
        <w:t>)</w:t>
      </w:r>
      <w:r w:rsidRPr="007E3398">
        <w:rPr>
          <w:rFonts w:ascii="Arial" w:hAnsi="Arial" w:cs="Arial"/>
          <w:bCs/>
          <w:iCs/>
          <w:spacing w:val="4"/>
          <w:sz w:val="20"/>
          <w:szCs w:val="20"/>
        </w:rPr>
        <w:t>,</w:t>
      </w:r>
      <w:r w:rsidRPr="007E3398">
        <w:rPr>
          <w:rFonts w:ascii="Arial" w:hAnsi="Arial" w:cs="Arial"/>
          <w:spacing w:val="4"/>
          <w:sz w:val="20"/>
          <w:szCs w:val="20"/>
        </w:rPr>
        <w:t xml:space="preserve"> zwanej dalej „</w:t>
      </w:r>
      <w:r w:rsidRPr="007E3398">
        <w:rPr>
          <w:rFonts w:ascii="Arial" w:hAnsi="Arial" w:cs="Arial"/>
          <w:i/>
          <w:spacing w:val="4"/>
          <w:sz w:val="20"/>
          <w:szCs w:val="20"/>
        </w:rPr>
        <w:t>kpa</w:t>
      </w:r>
      <w:r w:rsidRPr="007E3398">
        <w:rPr>
          <w:rFonts w:ascii="Arial" w:hAnsi="Arial" w:cs="Arial"/>
          <w:spacing w:val="4"/>
          <w:sz w:val="20"/>
          <w:szCs w:val="20"/>
        </w:rPr>
        <w:t xml:space="preserve">”, oraz art. 11g ust. 1 pkt </w:t>
      </w:r>
      <w:r w:rsidRPr="007E3398">
        <w:rPr>
          <w:rFonts w:ascii="Arial" w:hAnsi="Arial" w:cs="Arial"/>
          <w:spacing w:val="4"/>
          <w:sz w:val="20"/>
          <w:szCs w:val="20"/>
        </w:rPr>
        <w:br/>
        <w:t xml:space="preserve">2 ustawy z dnia 10 kwietnia 2003 r. o szczególnych zasadach przygotowania i realizacji inwestycji </w:t>
      </w:r>
      <w:r w:rsidRPr="007E3398">
        <w:rPr>
          <w:rFonts w:ascii="Arial" w:hAnsi="Arial" w:cs="Arial"/>
          <w:spacing w:val="4"/>
          <w:sz w:val="20"/>
          <w:szCs w:val="20"/>
        </w:rPr>
        <w:br/>
        <w:t xml:space="preserve">w zakresie dróg publicznych </w:t>
      </w:r>
      <w:r w:rsidR="00EE133F">
        <w:rPr>
          <w:rFonts w:ascii="Arial" w:hAnsi="Arial" w:cs="Arial"/>
          <w:color w:val="000000"/>
          <w:spacing w:val="4"/>
          <w:sz w:val="20"/>
          <w:szCs w:val="20"/>
        </w:rPr>
        <w:t>(</w:t>
      </w:r>
      <w:proofErr w:type="spellStart"/>
      <w:r w:rsidR="00EE133F">
        <w:rPr>
          <w:rFonts w:ascii="Arial" w:hAnsi="Arial" w:cs="Arial"/>
          <w:color w:val="000000"/>
          <w:spacing w:val="4"/>
          <w:sz w:val="20"/>
          <w:szCs w:val="20"/>
        </w:rPr>
        <w:t>t.j</w:t>
      </w:r>
      <w:proofErr w:type="spellEnd"/>
      <w:r w:rsidR="00EE133F">
        <w:rPr>
          <w:rFonts w:ascii="Arial" w:hAnsi="Arial" w:cs="Arial"/>
          <w:color w:val="000000"/>
          <w:spacing w:val="4"/>
          <w:sz w:val="20"/>
          <w:szCs w:val="20"/>
        </w:rPr>
        <w:t>. Dz. U. z 2022</w:t>
      </w:r>
      <w:r w:rsidRPr="007E3398">
        <w:rPr>
          <w:rFonts w:ascii="Arial" w:hAnsi="Arial" w:cs="Arial"/>
          <w:color w:val="000000"/>
          <w:spacing w:val="4"/>
          <w:sz w:val="20"/>
          <w:szCs w:val="20"/>
        </w:rPr>
        <w:t xml:space="preserve"> r. poz.</w:t>
      </w:r>
      <w:r w:rsidR="00EE133F">
        <w:rPr>
          <w:rFonts w:ascii="Arial" w:hAnsi="Arial" w:cs="Arial"/>
          <w:color w:val="000000"/>
          <w:spacing w:val="4"/>
          <w:sz w:val="20"/>
          <w:szCs w:val="20"/>
        </w:rPr>
        <w:t xml:space="preserve"> 176</w:t>
      </w:r>
      <w:r w:rsidRPr="007E3398">
        <w:rPr>
          <w:rFonts w:ascii="Arial" w:hAnsi="Arial" w:cs="Arial"/>
          <w:color w:val="000000"/>
          <w:spacing w:val="4"/>
          <w:sz w:val="20"/>
          <w:szCs w:val="20"/>
        </w:rPr>
        <w:t>)</w:t>
      </w:r>
      <w:r w:rsidRPr="007E3398">
        <w:rPr>
          <w:rFonts w:ascii="Arial" w:hAnsi="Arial" w:cs="Arial"/>
          <w:spacing w:val="4"/>
          <w:sz w:val="20"/>
          <w:szCs w:val="20"/>
        </w:rPr>
        <w:t>, zwanej dalej „</w:t>
      </w:r>
      <w:r w:rsidRPr="007E3398">
        <w:rPr>
          <w:rFonts w:ascii="Arial" w:hAnsi="Arial" w:cs="Arial"/>
          <w:i/>
          <w:spacing w:val="4"/>
          <w:sz w:val="20"/>
          <w:szCs w:val="20"/>
        </w:rPr>
        <w:t>specustawą drogową</w:t>
      </w:r>
      <w:r w:rsidRPr="007E3398">
        <w:rPr>
          <w:rFonts w:ascii="Arial" w:hAnsi="Arial" w:cs="Arial"/>
          <w:spacing w:val="4"/>
          <w:sz w:val="20"/>
          <w:szCs w:val="20"/>
        </w:rPr>
        <w:t xml:space="preserve">”, </w:t>
      </w:r>
      <w:r w:rsidR="00A32797">
        <w:rPr>
          <w:rFonts w:ascii="Arial" w:hAnsi="Arial" w:cs="Arial"/>
          <w:spacing w:val="4"/>
          <w:sz w:val="20"/>
          <w:szCs w:val="20"/>
        </w:rPr>
        <w:br/>
      </w:r>
      <w:r w:rsidRPr="007E3398">
        <w:rPr>
          <w:rFonts w:ascii="Arial" w:hAnsi="Arial" w:cs="Arial"/>
          <w:spacing w:val="4"/>
          <w:sz w:val="20"/>
          <w:szCs w:val="20"/>
        </w:rPr>
        <w:t xml:space="preserve">po rozpatrzeniu </w:t>
      </w:r>
      <w:proofErr w:type="spellStart"/>
      <w:r w:rsidRPr="007E3398">
        <w:rPr>
          <w:rFonts w:ascii="Arial" w:hAnsi="Arial" w:cs="Arial"/>
          <w:spacing w:val="4"/>
          <w:sz w:val="20"/>
          <w:szCs w:val="20"/>
        </w:rPr>
        <w:t>odwołań</w:t>
      </w:r>
      <w:proofErr w:type="spellEnd"/>
      <w:r w:rsidR="00BD0856">
        <w:rPr>
          <w:rFonts w:ascii="Arial" w:hAnsi="Arial" w:cs="Arial"/>
          <w:spacing w:val="4"/>
          <w:sz w:val="20"/>
          <w:szCs w:val="20"/>
        </w:rPr>
        <w:t xml:space="preserve"> Pani B. S., Pana S. S., Pani I. Ł., Pani D. W., Pani B. Z., Pana S. Z., Pana Ł. W., Pana R. M.</w:t>
      </w:r>
      <w:r w:rsidR="005A753A">
        <w:rPr>
          <w:rFonts w:ascii="Arial" w:hAnsi="Arial" w:cs="Arial"/>
          <w:spacing w:val="4"/>
          <w:sz w:val="20"/>
          <w:szCs w:val="20"/>
        </w:rPr>
        <w:t xml:space="preserve"> </w:t>
      </w:r>
      <w:r w:rsidR="004B4171">
        <w:rPr>
          <w:rFonts w:ascii="Arial" w:hAnsi="Arial" w:cs="Arial"/>
          <w:spacing w:val="4"/>
          <w:sz w:val="20"/>
          <w:szCs w:val="20"/>
        </w:rPr>
        <w:t xml:space="preserve">- </w:t>
      </w:r>
      <w:r w:rsidR="005A753A">
        <w:rPr>
          <w:rFonts w:ascii="Arial" w:hAnsi="Arial" w:cs="Arial"/>
          <w:spacing w:val="4"/>
          <w:sz w:val="20"/>
          <w:szCs w:val="20"/>
        </w:rPr>
        <w:t>reprezentowanego przez r. pr. S</w:t>
      </w:r>
      <w:r w:rsidR="00BD0856">
        <w:rPr>
          <w:rFonts w:ascii="Arial" w:hAnsi="Arial" w:cs="Arial"/>
          <w:spacing w:val="4"/>
          <w:sz w:val="20"/>
          <w:szCs w:val="20"/>
        </w:rPr>
        <w:t>.</w:t>
      </w:r>
      <w:r w:rsidR="005A753A">
        <w:rPr>
          <w:rFonts w:ascii="Arial" w:hAnsi="Arial" w:cs="Arial"/>
          <w:spacing w:val="4"/>
          <w:sz w:val="20"/>
          <w:szCs w:val="20"/>
        </w:rPr>
        <w:t xml:space="preserve"> R</w:t>
      </w:r>
      <w:r w:rsidR="00BD0856">
        <w:rPr>
          <w:rFonts w:ascii="Arial" w:hAnsi="Arial" w:cs="Arial"/>
          <w:spacing w:val="4"/>
          <w:sz w:val="20"/>
          <w:szCs w:val="20"/>
        </w:rPr>
        <w:t>.</w:t>
      </w:r>
      <w:r w:rsidR="004B4171">
        <w:rPr>
          <w:rFonts w:ascii="Arial" w:hAnsi="Arial" w:cs="Arial"/>
          <w:spacing w:val="4"/>
          <w:sz w:val="20"/>
          <w:szCs w:val="20"/>
        </w:rPr>
        <w:t>,</w:t>
      </w:r>
      <w:r w:rsidR="005A753A">
        <w:rPr>
          <w:rFonts w:ascii="Arial" w:hAnsi="Arial" w:cs="Arial"/>
          <w:spacing w:val="4"/>
          <w:sz w:val="20"/>
          <w:szCs w:val="20"/>
        </w:rPr>
        <w:t xml:space="preserve"> i Panią E</w:t>
      </w:r>
      <w:r w:rsidR="00BD0856">
        <w:rPr>
          <w:rFonts w:ascii="Arial" w:hAnsi="Arial" w:cs="Arial"/>
          <w:spacing w:val="4"/>
          <w:sz w:val="20"/>
          <w:szCs w:val="20"/>
        </w:rPr>
        <w:t>.</w:t>
      </w:r>
      <w:r w:rsidR="005A753A">
        <w:rPr>
          <w:rFonts w:ascii="Arial" w:hAnsi="Arial" w:cs="Arial"/>
          <w:spacing w:val="4"/>
          <w:sz w:val="20"/>
          <w:szCs w:val="20"/>
        </w:rPr>
        <w:t xml:space="preserve"> R</w:t>
      </w:r>
      <w:r w:rsidR="00BD0856">
        <w:rPr>
          <w:rFonts w:ascii="Arial" w:hAnsi="Arial" w:cs="Arial"/>
          <w:spacing w:val="4"/>
          <w:sz w:val="20"/>
          <w:szCs w:val="20"/>
        </w:rPr>
        <w:t>.</w:t>
      </w:r>
      <w:r w:rsidRPr="007E3398">
        <w:rPr>
          <w:rFonts w:ascii="Arial" w:hAnsi="Arial" w:cs="Arial"/>
          <w:spacing w:val="4"/>
          <w:sz w:val="20"/>
          <w:szCs w:val="20"/>
        </w:rPr>
        <w:t>, od decyzji</w:t>
      </w:r>
      <w:r w:rsidR="00E4436E">
        <w:rPr>
          <w:rFonts w:ascii="Arial" w:hAnsi="Arial" w:cs="Arial"/>
          <w:spacing w:val="4"/>
          <w:sz w:val="20"/>
          <w:szCs w:val="20"/>
        </w:rPr>
        <w:t xml:space="preserve"> </w:t>
      </w:r>
      <w:r w:rsidR="005A753A" w:rsidRPr="005A753A">
        <w:rPr>
          <w:rFonts w:ascii="Arial" w:hAnsi="Arial" w:cs="Arial"/>
          <w:spacing w:val="4"/>
          <w:sz w:val="20"/>
          <w:szCs w:val="20"/>
        </w:rPr>
        <w:t>Wojewody Mazowieckiego nr 122/SPEC/2019 z dnia 2 października 2019 r., znak: WI-II.7820.1.18.2018.MS1/AC, o zezwoleniu na realizację inwestycji drogowej pn.: „Budowa Południowego Wylotu z Warszawy drogi ekspresowej S7 na odcinku od węzła Lotnisko na Południowej Obwodnicy Warszawy do obwodnicy Grójca odcinek B od węzła Lesznowola (bez węzła) do węzła Tarczyn Północ (z węzłem) długość odcinka ok. 14,80 km. Zadanie 1 km 6+945,31-8+241,47”</w:t>
      </w:r>
      <w:r w:rsidR="00EE133F" w:rsidRPr="006C381C">
        <w:rPr>
          <w:rFonts w:ascii="Arial" w:hAnsi="Arial" w:cs="Arial"/>
          <w:spacing w:val="4"/>
          <w:sz w:val="20"/>
          <w:szCs w:val="20"/>
          <w:lang w:eastAsia="en-US"/>
        </w:rPr>
        <w:t>,</w:t>
      </w:r>
    </w:p>
    <w:p w:rsidR="002B4156" w:rsidRPr="002B4156" w:rsidRDefault="002B4156" w:rsidP="002B4156">
      <w:pPr>
        <w:numPr>
          <w:ilvl w:val="0"/>
          <w:numId w:val="15"/>
        </w:numPr>
        <w:suppressAutoHyphens/>
        <w:spacing w:after="240" w:line="240" w:lineRule="exact"/>
        <w:ind w:left="284" w:hanging="142"/>
        <w:jc w:val="both"/>
        <w:rPr>
          <w:rFonts w:ascii="Arial" w:hAnsi="Arial" w:cs="Arial"/>
          <w:spacing w:val="4"/>
          <w:sz w:val="20"/>
          <w:szCs w:val="20"/>
        </w:rPr>
      </w:pPr>
      <w:r w:rsidRPr="002B4156">
        <w:rPr>
          <w:rFonts w:ascii="Arial" w:hAnsi="Arial" w:cs="Arial"/>
          <w:b/>
          <w:spacing w:val="4"/>
          <w:sz w:val="20"/>
          <w:szCs w:val="20"/>
        </w:rPr>
        <w:t>Uchylam:</w:t>
      </w:r>
    </w:p>
    <w:p w:rsidR="002B4156" w:rsidRPr="002B4156" w:rsidRDefault="002B4156" w:rsidP="002B4156">
      <w:pPr>
        <w:numPr>
          <w:ilvl w:val="0"/>
          <w:numId w:val="16"/>
        </w:numPr>
        <w:suppressAutoHyphens/>
        <w:spacing w:after="240" w:line="240" w:lineRule="exact"/>
        <w:ind w:left="567" w:hanging="283"/>
        <w:jc w:val="both"/>
        <w:rPr>
          <w:rFonts w:ascii="Arial" w:hAnsi="Arial" w:cs="Arial"/>
          <w:spacing w:val="4"/>
          <w:sz w:val="20"/>
          <w:szCs w:val="20"/>
        </w:rPr>
      </w:pPr>
      <w:r w:rsidRPr="002B4156">
        <w:rPr>
          <w:rFonts w:ascii="Arial" w:hAnsi="Arial" w:cs="Arial"/>
          <w:spacing w:val="4"/>
          <w:sz w:val="20"/>
          <w:szCs w:val="20"/>
        </w:rPr>
        <w:t>w rozstrzygnięciu zaskarżonej decyzji, znajdujący się na stronie 1, w wierszu 4, licząc od dołu strony, zapis:</w:t>
      </w:r>
    </w:p>
    <w:p w:rsidR="002B4156" w:rsidRPr="002B4156" w:rsidRDefault="002B4156" w:rsidP="002B4156">
      <w:pPr>
        <w:suppressAutoHyphens/>
        <w:spacing w:after="240" w:line="240" w:lineRule="exact"/>
        <w:ind w:left="567"/>
        <w:jc w:val="both"/>
        <w:rPr>
          <w:rFonts w:ascii="Arial" w:hAnsi="Arial" w:cs="Arial"/>
          <w:spacing w:val="4"/>
          <w:sz w:val="20"/>
          <w:szCs w:val="20"/>
        </w:rPr>
      </w:pPr>
      <w:r w:rsidRPr="002B4156">
        <w:rPr>
          <w:rFonts w:ascii="Arial" w:hAnsi="Arial" w:cs="Arial"/>
          <w:spacing w:val="4"/>
          <w:sz w:val="20"/>
          <w:szCs w:val="20"/>
        </w:rPr>
        <w:t xml:space="preserve">„225 (225/6, 225/7, </w:t>
      </w:r>
      <w:r w:rsidRPr="002B4156">
        <w:rPr>
          <w:rFonts w:ascii="Arial" w:hAnsi="Arial" w:cs="Arial"/>
          <w:b/>
          <w:spacing w:val="4"/>
          <w:sz w:val="20"/>
          <w:szCs w:val="20"/>
        </w:rPr>
        <w:t>225/4, 225/5, 225/3</w:t>
      </w:r>
      <w:r w:rsidRPr="002B4156">
        <w:rPr>
          <w:rFonts w:ascii="Arial" w:hAnsi="Arial" w:cs="Arial"/>
          <w:spacing w:val="4"/>
          <w:sz w:val="20"/>
          <w:szCs w:val="20"/>
        </w:rPr>
        <w:t>)”,</w:t>
      </w:r>
    </w:p>
    <w:p w:rsidR="002B4156" w:rsidRPr="002B4156" w:rsidRDefault="002B4156" w:rsidP="002B4156">
      <w:pPr>
        <w:numPr>
          <w:ilvl w:val="0"/>
          <w:numId w:val="16"/>
        </w:numPr>
        <w:suppressAutoHyphens/>
        <w:spacing w:after="240" w:line="240" w:lineRule="exact"/>
        <w:ind w:left="567" w:hanging="283"/>
        <w:jc w:val="both"/>
        <w:rPr>
          <w:rFonts w:ascii="Arial" w:hAnsi="Arial" w:cs="Arial"/>
          <w:spacing w:val="4"/>
          <w:sz w:val="20"/>
          <w:szCs w:val="20"/>
        </w:rPr>
      </w:pPr>
      <w:r w:rsidRPr="002B4156">
        <w:rPr>
          <w:rFonts w:ascii="Arial" w:hAnsi="Arial" w:cs="Arial"/>
          <w:spacing w:val="4"/>
          <w:sz w:val="20"/>
          <w:szCs w:val="20"/>
        </w:rPr>
        <w:t xml:space="preserve">w rozstrzygnięciu zaskarżonej decyzji, znajdujący się na stronie 1, w wierszach 4 - 5, licząc </w:t>
      </w:r>
      <w:r w:rsidR="00D13D68">
        <w:rPr>
          <w:rFonts w:ascii="Arial" w:hAnsi="Arial" w:cs="Arial"/>
          <w:spacing w:val="4"/>
          <w:sz w:val="20"/>
          <w:szCs w:val="20"/>
        </w:rPr>
        <w:br/>
      </w:r>
      <w:r w:rsidRPr="002B4156">
        <w:rPr>
          <w:rFonts w:ascii="Arial" w:hAnsi="Arial" w:cs="Arial"/>
          <w:spacing w:val="4"/>
          <w:sz w:val="20"/>
          <w:szCs w:val="20"/>
        </w:rPr>
        <w:t>od dołu strony, zapis:</w:t>
      </w:r>
    </w:p>
    <w:p w:rsidR="002B4156" w:rsidRPr="002B4156" w:rsidRDefault="002B4156" w:rsidP="002B4156">
      <w:pPr>
        <w:suppressAutoHyphens/>
        <w:spacing w:after="240" w:line="240" w:lineRule="exact"/>
        <w:ind w:left="567"/>
        <w:jc w:val="both"/>
        <w:rPr>
          <w:rFonts w:ascii="Arial" w:hAnsi="Arial" w:cs="Arial"/>
          <w:spacing w:val="4"/>
          <w:sz w:val="20"/>
          <w:szCs w:val="20"/>
        </w:rPr>
      </w:pPr>
      <w:r w:rsidRPr="002B4156">
        <w:rPr>
          <w:rFonts w:ascii="Arial" w:hAnsi="Arial" w:cs="Arial"/>
          <w:spacing w:val="4"/>
          <w:sz w:val="20"/>
          <w:szCs w:val="20"/>
        </w:rPr>
        <w:t xml:space="preserve">„168 (168/6, </w:t>
      </w:r>
      <w:r w:rsidRPr="002B4156">
        <w:rPr>
          <w:rFonts w:ascii="Arial" w:hAnsi="Arial" w:cs="Arial"/>
          <w:b/>
          <w:spacing w:val="4"/>
          <w:sz w:val="20"/>
          <w:szCs w:val="20"/>
        </w:rPr>
        <w:t>168/5, 168/4)”</w:t>
      </w:r>
      <w:r w:rsidRPr="002B4156">
        <w:rPr>
          <w:rFonts w:ascii="Arial" w:hAnsi="Arial" w:cs="Arial"/>
          <w:spacing w:val="4"/>
          <w:sz w:val="20"/>
          <w:szCs w:val="20"/>
        </w:rPr>
        <w:t xml:space="preserve">, </w:t>
      </w:r>
    </w:p>
    <w:p w:rsidR="002B4156" w:rsidRPr="002B4156" w:rsidRDefault="002B4156" w:rsidP="002B4156">
      <w:pPr>
        <w:numPr>
          <w:ilvl w:val="0"/>
          <w:numId w:val="16"/>
        </w:numPr>
        <w:suppressAutoHyphens/>
        <w:spacing w:after="240" w:line="240" w:lineRule="exact"/>
        <w:ind w:left="567" w:hanging="283"/>
        <w:jc w:val="both"/>
        <w:rPr>
          <w:rFonts w:ascii="Arial" w:hAnsi="Arial" w:cs="Arial"/>
          <w:spacing w:val="4"/>
          <w:sz w:val="20"/>
          <w:szCs w:val="20"/>
        </w:rPr>
      </w:pPr>
      <w:r w:rsidRPr="002B4156">
        <w:rPr>
          <w:rFonts w:ascii="Arial" w:hAnsi="Arial" w:cs="Arial"/>
          <w:spacing w:val="4"/>
          <w:sz w:val="20"/>
          <w:szCs w:val="20"/>
        </w:rPr>
        <w:t>w rozstrzygnięciu zaskarżonej decyzji, znajdujący się na stronie 1, w wierszu 5, licząc od dołu strony, zapis:</w:t>
      </w:r>
    </w:p>
    <w:p w:rsidR="002B4156" w:rsidRPr="002B4156" w:rsidRDefault="002B4156" w:rsidP="002B4156">
      <w:pPr>
        <w:suppressAutoHyphens/>
        <w:spacing w:after="240" w:line="240" w:lineRule="exact"/>
        <w:ind w:left="567"/>
        <w:jc w:val="both"/>
        <w:rPr>
          <w:rFonts w:ascii="Arial" w:hAnsi="Arial" w:cs="Arial"/>
          <w:spacing w:val="4"/>
          <w:sz w:val="20"/>
          <w:szCs w:val="20"/>
        </w:rPr>
      </w:pPr>
      <w:r w:rsidRPr="002B4156">
        <w:rPr>
          <w:rFonts w:ascii="Arial" w:hAnsi="Arial" w:cs="Arial"/>
          <w:spacing w:val="4"/>
          <w:sz w:val="20"/>
          <w:szCs w:val="20"/>
        </w:rPr>
        <w:t>„114/2 (</w:t>
      </w:r>
      <w:r w:rsidRPr="002B4156">
        <w:rPr>
          <w:rFonts w:ascii="Arial" w:hAnsi="Arial" w:cs="Arial"/>
          <w:b/>
          <w:spacing w:val="4"/>
          <w:sz w:val="20"/>
          <w:szCs w:val="20"/>
        </w:rPr>
        <w:t>114/4, 114/5, 114/3</w:t>
      </w:r>
      <w:r w:rsidRPr="002B4156">
        <w:rPr>
          <w:rFonts w:ascii="Arial" w:hAnsi="Arial" w:cs="Arial"/>
          <w:spacing w:val="4"/>
          <w:sz w:val="20"/>
          <w:szCs w:val="20"/>
        </w:rPr>
        <w:t>)”,</w:t>
      </w:r>
    </w:p>
    <w:p w:rsidR="002B4156" w:rsidRPr="002B4156" w:rsidRDefault="002B4156" w:rsidP="002B4156">
      <w:pPr>
        <w:numPr>
          <w:ilvl w:val="0"/>
          <w:numId w:val="16"/>
        </w:numPr>
        <w:suppressAutoHyphens/>
        <w:spacing w:after="240" w:line="240" w:lineRule="exact"/>
        <w:ind w:left="567" w:hanging="283"/>
        <w:jc w:val="both"/>
        <w:rPr>
          <w:rFonts w:ascii="Arial" w:hAnsi="Arial" w:cs="Arial"/>
          <w:spacing w:val="4"/>
          <w:sz w:val="20"/>
          <w:szCs w:val="20"/>
        </w:rPr>
      </w:pPr>
      <w:r w:rsidRPr="002B4156">
        <w:rPr>
          <w:rFonts w:ascii="Arial" w:hAnsi="Arial" w:cs="Arial"/>
          <w:spacing w:val="4"/>
          <w:sz w:val="20"/>
          <w:szCs w:val="20"/>
        </w:rPr>
        <w:t>w rozstrzygnięciu zaskarżonej decyzji, znajdujący się na stronie 1, w wierszu 6, licząc od dołu strony, zapis:</w:t>
      </w:r>
    </w:p>
    <w:p w:rsidR="002B4156" w:rsidRPr="002B4156" w:rsidRDefault="002B4156" w:rsidP="002B4156">
      <w:pPr>
        <w:suppressAutoHyphens/>
        <w:spacing w:after="240" w:line="240" w:lineRule="exact"/>
        <w:ind w:left="567"/>
        <w:jc w:val="both"/>
        <w:rPr>
          <w:rFonts w:ascii="Arial" w:hAnsi="Arial" w:cs="Arial"/>
          <w:spacing w:val="4"/>
          <w:sz w:val="20"/>
          <w:szCs w:val="20"/>
        </w:rPr>
      </w:pPr>
      <w:r w:rsidRPr="002B4156">
        <w:rPr>
          <w:rFonts w:ascii="Arial" w:hAnsi="Arial" w:cs="Arial"/>
          <w:spacing w:val="4"/>
          <w:sz w:val="20"/>
          <w:szCs w:val="20"/>
        </w:rPr>
        <w:t>„113/4 (</w:t>
      </w:r>
      <w:r w:rsidRPr="002B4156">
        <w:rPr>
          <w:rFonts w:ascii="Arial" w:hAnsi="Arial" w:cs="Arial"/>
          <w:b/>
          <w:spacing w:val="4"/>
          <w:sz w:val="20"/>
          <w:szCs w:val="20"/>
        </w:rPr>
        <w:t>113/13, 113/12</w:t>
      </w:r>
      <w:r w:rsidRPr="002B4156">
        <w:rPr>
          <w:rFonts w:ascii="Arial" w:hAnsi="Arial" w:cs="Arial"/>
          <w:spacing w:val="4"/>
          <w:sz w:val="20"/>
          <w:szCs w:val="20"/>
        </w:rPr>
        <w:t>), 113/5 (</w:t>
      </w:r>
      <w:r w:rsidRPr="002B4156">
        <w:rPr>
          <w:rFonts w:ascii="Arial" w:hAnsi="Arial" w:cs="Arial"/>
          <w:b/>
          <w:spacing w:val="4"/>
          <w:sz w:val="20"/>
          <w:szCs w:val="20"/>
        </w:rPr>
        <w:t>113/15, 113/14</w:t>
      </w:r>
      <w:r w:rsidRPr="002B4156">
        <w:rPr>
          <w:rFonts w:ascii="Arial" w:hAnsi="Arial" w:cs="Arial"/>
          <w:spacing w:val="4"/>
          <w:sz w:val="20"/>
          <w:szCs w:val="20"/>
        </w:rPr>
        <w:t>)”,</w:t>
      </w:r>
    </w:p>
    <w:p w:rsidR="002B4156" w:rsidRPr="002B4156" w:rsidRDefault="002B4156" w:rsidP="002B4156">
      <w:pPr>
        <w:numPr>
          <w:ilvl w:val="0"/>
          <w:numId w:val="16"/>
        </w:numPr>
        <w:suppressAutoHyphens/>
        <w:spacing w:after="240" w:line="240" w:lineRule="exact"/>
        <w:ind w:left="567" w:hanging="283"/>
        <w:jc w:val="both"/>
        <w:rPr>
          <w:rFonts w:ascii="Arial" w:hAnsi="Arial" w:cs="Arial"/>
          <w:spacing w:val="4"/>
          <w:sz w:val="20"/>
          <w:szCs w:val="20"/>
        </w:rPr>
      </w:pPr>
      <w:r w:rsidRPr="002B4156">
        <w:rPr>
          <w:rFonts w:ascii="Arial" w:hAnsi="Arial" w:cs="Arial"/>
          <w:spacing w:val="4"/>
          <w:sz w:val="20"/>
          <w:szCs w:val="20"/>
        </w:rPr>
        <w:t xml:space="preserve">w rozstrzygnięciu zaskarżonej decyzji, znajdujący się na stronie 1, w wierszach 9 - 10, licząc </w:t>
      </w:r>
      <w:r w:rsidR="00091C1C">
        <w:rPr>
          <w:rFonts w:ascii="Arial" w:hAnsi="Arial" w:cs="Arial"/>
          <w:spacing w:val="4"/>
          <w:sz w:val="20"/>
          <w:szCs w:val="20"/>
        </w:rPr>
        <w:br/>
      </w:r>
      <w:r w:rsidRPr="002B4156">
        <w:rPr>
          <w:rFonts w:ascii="Arial" w:hAnsi="Arial" w:cs="Arial"/>
          <w:spacing w:val="4"/>
          <w:sz w:val="20"/>
          <w:szCs w:val="20"/>
        </w:rPr>
        <w:t>od dołu strony, zapis:</w:t>
      </w:r>
    </w:p>
    <w:p w:rsidR="002B4156" w:rsidRPr="002B4156" w:rsidRDefault="002B4156" w:rsidP="002B4156">
      <w:pPr>
        <w:suppressAutoHyphens/>
        <w:spacing w:after="240" w:line="240" w:lineRule="exact"/>
        <w:ind w:left="567"/>
        <w:jc w:val="both"/>
        <w:rPr>
          <w:rFonts w:ascii="Arial" w:hAnsi="Arial" w:cs="Arial"/>
          <w:spacing w:val="4"/>
          <w:sz w:val="20"/>
          <w:szCs w:val="20"/>
        </w:rPr>
      </w:pPr>
      <w:r w:rsidRPr="002B4156">
        <w:rPr>
          <w:rFonts w:ascii="Arial" w:hAnsi="Arial" w:cs="Arial"/>
          <w:spacing w:val="4"/>
          <w:sz w:val="20"/>
          <w:szCs w:val="20"/>
        </w:rPr>
        <w:t xml:space="preserve">„83/1 (83/21, </w:t>
      </w:r>
      <w:r w:rsidRPr="002B4156">
        <w:rPr>
          <w:rFonts w:ascii="Arial" w:hAnsi="Arial" w:cs="Arial"/>
          <w:b/>
          <w:spacing w:val="4"/>
          <w:sz w:val="20"/>
          <w:szCs w:val="20"/>
        </w:rPr>
        <w:t>83/17, 83/18</w:t>
      </w:r>
      <w:r w:rsidRPr="002B4156">
        <w:rPr>
          <w:rFonts w:ascii="Arial" w:hAnsi="Arial" w:cs="Arial"/>
          <w:spacing w:val="4"/>
          <w:sz w:val="20"/>
          <w:szCs w:val="20"/>
        </w:rPr>
        <w:t>)”,</w:t>
      </w:r>
    </w:p>
    <w:p w:rsidR="002B4156" w:rsidRPr="002B4156" w:rsidRDefault="002B4156" w:rsidP="002B4156">
      <w:pPr>
        <w:numPr>
          <w:ilvl w:val="0"/>
          <w:numId w:val="16"/>
        </w:numPr>
        <w:suppressAutoHyphens/>
        <w:spacing w:after="240" w:line="240" w:lineRule="exact"/>
        <w:ind w:left="567" w:hanging="283"/>
        <w:jc w:val="both"/>
        <w:rPr>
          <w:rFonts w:ascii="Arial" w:hAnsi="Arial" w:cs="Arial"/>
          <w:spacing w:val="4"/>
          <w:sz w:val="20"/>
          <w:szCs w:val="20"/>
        </w:rPr>
      </w:pPr>
      <w:r w:rsidRPr="002B4156">
        <w:rPr>
          <w:rFonts w:ascii="Arial" w:hAnsi="Arial" w:cs="Arial"/>
          <w:spacing w:val="4"/>
          <w:sz w:val="20"/>
          <w:szCs w:val="20"/>
        </w:rPr>
        <w:t>w rozstrzygnięciu zaskarżonej decyzji, znajdujący się na stronie 1, w wierszu 10, licząc od dołu strony, zapis:</w:t>
      </w:r>
    </w:p>
    <w:p w:rsidR="002B4156" w:rsidRPr="002B4156" w:rsidRDefault="002B4156" w:rsidP="002B4156">
      <w:pPr>
        <w:suppressAutoHyphens/>
        <w:spacing w:after="240" w:line="240" w:lineRule="exact"/>
        <w:ind w:left="567"/>
        <w:jc w:val="both"/>
        <w:rPr>
          <w:rFonts w:ascii="Arial" w:hAnsi="Arial" w:cs="Arial"/>
          <w:spacing w:val="4"/>
          <w:sz w:val="20"/>
          <w:szCs w:val="20"/>
        </w:rPr>
      </w:pPr>
      <w:r w:rsidRPr="002B4156">
        <w:rPr>
          <w:rFonts w:ascii="Arial" w:hAnsi="Arial" w:cs="Arial"/>
          <w:spacing w:val="4"/>
          <w:sz w:val="20"/>
          <w:szCs w:val="20"/>
        </w:rPr>
        <w:t xml:space="preserve">„82/7 (82/26, </w:t>
      </w:r>
      <w:r w:rsidRPr="002B4156">
        <w:rPr>
          <w:rFonts w:ascii="Arial" w:hAnsi="Arial" w:cs="Arial"/>
          <w:b/>
          <w:spacing w:val="4"/>
          <w:sz w:val="20"/>
          <w:szCs w:val="20"/>
        </w:rPr>
        <w:t>82/23, 82/22</w:t>
      </w:r>
      <w:r w:rsidRPr="002B4156">
        <w:rPr>
          <w:rFonts w:ascii="Arial" w:hAnsi="Arial" w:cs="Arial"/>
          <w:spacing w:val="4"/>
          <w:sz w:val="20"/>
          <w:szCs w:val="20"/>
        </w:rPr>
        <w:t>)”,</w:t>
      </w:r>
    </w:p>
    <w:p w:rsidR="002B4156" w:rsidRPr="002B4156" w:rsidRDefault="002B4156" w:rsidP="002B4156">
      <w:pPr>
        <w:numPr>
          <w:ilvl w:val="0"/>
          <w:numId w:val="16"/>
        </w:numPr>
        <w:suppressAutoHyphens/>
        <w:spacing w:after="240" w:line="240" w:lineRule="exact"/>
        <w:ind w:left="567" w:hanging="283"/>
        <w:jc w:val="both"/>
        <w:rPr>
          <w:rFonts w:ascii="Arial" w:hAnsi="Arial" w:cs="Arial"/>
          <w:spacing w:val="4"/>
          <w:sz w:val="20"/>
          <w:szCs w:val="20"/>
        </w:rPr>
      </w:pPr>
      <w:r w:rsidRPr="002B4156">
        <w:rPr>
          <w:rFonts w:ascii="Arial" w:hAnsi="Arial" w:cs="Arial"/>
          <w:spacing w:val="4"/>
          <w:sz w:val="20"/>
          <w:szCs w:val="20"/>
        </w:rPr>
        <w:t xml:space="preserve">w rozstrzygnięciu zaskarżonej decyzji, znajdujący się na stronie 1, w wierszu 11, licząc od dołu strony, zapis: </w:t>
      </w:r>
    </w:p>
    <w:p w:rsidR="002B4156" w:rsidRPr="002B4156" w:rsidRDefault="002B4156" w:rsidP="002B4156">
      <w:pPr>
        <w:suppressAutoHyphens/>
        <w:spacing w:after="240" w:line="240" w:lineRule="exact"/>
        <w:ind w:left="567"/>
        <w:jc w:val="both"/>
        <w:rPr>
          <w:rFonts w:ascii="Arial" w:hAnsi="Arial" w:cs="Arial"/>
          <w:spacing w:val="4"/>
          <w:sz w:val="20"/>
          <w:szCs w:val="20"/>
        </w:rPr>
      </w:pPr>
      <w:r w:rsidRPr="002B4156">
        <w:rPr>
          <w:rFonts w:ascii="Arial" w:hAnsi="Arial" w:cs="Arial"/>
          <w:spacing w:val="4"/>
          <w:sz w:val="20"/>
          <w:szCs w:val="20"/>
        </w:rPr>
        <w:lastRenderedPageBreak/>
        <w:t xml:space="preserve">„46 (46/6, </w:t>
      </w:r>
      <w:r w:rsidRPr="002B4156">
        <w:rPr>
          <w:rFonts w:ascii="Arial" w:hAnsi="Arial" w:cs="Arial"/>
          <w:b/>
          <w:spacing w:val="4"/>
          <w:sz w:val="20"/>
          <w:szCs w:val="20"/>
        </w:rPr>
        <w:t>46/5</w:t>
      </w:r>
      <w:r w:rsidRPr="002B4156">
        <w:rPr>
          <w:rFonts w:ascii="Arial" w:hAnsi="Arial" w:cs="Arial"/>
          <w:spacing w:val="4"/>
          <w:sz w:val="20"/>
          <w:szCs w:val="20"/>
        </w:rPr>
        <w:t>)”</w:t>
      </w:r>
      <w:r w:rsidR="00AF005F">
        <w:rPr>
          <w:rFonts w:ascii="Arial" w:hAnsi="Arial" w:cs="Arial"/>
          <w:spacing w:val="4"/>
          <w:sz w:val="20"/>
          <w:szCs w:val="20"/>
        </w:rPr>
        <w:t>,</w:t>
      </w:r>
    </w:p>
    <w:p w:rsidR="002B4156" w:rsidRPr="002B4156" w:rsidRDefault="002B4156" w:rsidP="002B4156">
      <w:pPr>
        <w:numPr>
          <w:ilvl w:val="0"/>
          <w:numId w:val="16"/>
        </w:numPr>
        <w:suppressAutoHyphens/>
        <w:spacing w:after="240" w:line="240" w:lineRule="exact"/>
        <w:ind w:left="567" w:hanging="283"/>
        <w:jc w:val="both"/>
        <w:rPr>
          <w:rFonts w:ascii="Arial" w:hAnsi="Arial" w:cs="Arial"/>
          <w:spacing w:val="4"/>
          <w:sz w:val="20"/>
          <w:szCs w:val="20"/>
        </w:rPr>
      </w:pPr>
      <w:r w:rsidRPr="002B4156">
        <w:rPr>
          <w:rFonts w:ascii="Arial" w:hAnsi="Arial" w:cs="Arial"/>
          <w:spacing w:val="4"/>
          <w:sz w:val="20"/>
          <w:szCs w:val="20"/>
        </w:rPr>
        <w:t xml:space="preserve">w rozstrzygnięciu zaskarżonej decyzji, znajdujący się na stronie 1, w wierszach 11 - 12, licząc </w:t>
      </w:r>
      <w:r w:rsidR="003A2DE4">
        <w:rPr>
          <w:rFonts w:ascii="Arial" w:hAnsi="Arial" w:cs="Arial"/>
          <w:spacing w:val="4"/>
          <w:sz w:val="20"/>
          <w:szCs w:val="20"/>
        </w:rPr>
        <w:br/>
      </w:r>
      <w:r w:rsidRPr="002B4156">
        <w:rPr>
          <w:rFonts w:ascii="Arial" w:hAnsi="Arial" w:cs="Arial"/>
          <w:spacing w:val="4"/>
          <w:sz w:val="20"/>
          <w:szCs w:val="20"/>
        </w:rPr>
        <w:t xml:space="preserve">od dołu strony, zapis: </w:t>
      </w:r>
    </w:p>
    <w:p w:rsidR="002B4156" w:rsidRPr="002B4156" w:rsidRDefault="002B4156" w:rsidP="002B4156">
      <w:pPr>
        <w:suppressAutoHyphens/>
        <w:spacing w:after="240" w:line="240" w:lineRule="exact"/>
        <w:ind w:left="567"/>
        <w:jc w:val="both"/>
        <w:rPr>
          <w:rFonts w:ascii="Arial" w:hAnsi="Arial" w:cs="Arial"/>
          <w:spacing w:val="4"/>
          <w:sz w:val="20"/>
          <w:szCs w:val="20"/>
        </w:rPr>
      </w:pPr>
      <w:r w:rsidRPr="002B4156">
        <w:rPr>
          <w:rFonts w:ascii="Arial" w:hAnsi="Arial" w:cs="Arial"/>
          <w:spacing w:val="4"/>
          <w:sz w:val="20"/>
          <w:szCs w:val="20"/>
        </w:rPr>
        <w:t xml:space="preserve">„42 (42/7, </w:t>
      </w:r>
      <w:r w:rsidRPr="002B4156">
        <w:rPr>
          <w:rFonts w:ascii="Arial" w:hAnsi="Arial" w:cs="Arial"/>
          <w:b/>
          <w:spacing w:val="4"/>
          <w:sz w:val="20"/>
          <w:szCs w:val="20"/>
        </w:rPr>
        <w:t>42/6, 42/5</w:t>
      </w:r>
      <w:r w:rsidRPr="002B4156">
        <w:rPr>
          <w:rFonts w:ascii="Arial" w:hAnsi="Arial" w:cs="Arial"/>
          <w:spacing w:val="4"/>
          <w:sz w:val="20"/>
          <w:szCs w:val="20"/>
        </w:rPr>
        <w:t>)”,</w:t>
      </w:r>
    </w:p>
    <w:p w:rsidR="002B4156" w:rsidRPr="002B4156" w:rsidRDefault="002B4156" w:rsidP="002B4156">
      <w:pPr>
        <w:numPr>
          <w:ilvl w:val="0"/>
          <w:numId w:val="16"/>
        </w:numPr>
        <w:suppressAutoHyphens/>
        <w:spacing w:after="240" w:line="240" w:lineRule="exact"/>
        <w:ind w:left="567" w:hanging="283"/>
        <w:jc w:val="both"/>
        <w:rPr>
          <w:rFonts w:ascii="Arial" w:hAnsi="Arial" w:cs="Arial"/>
          <w:spacing w:val="4"/>
          <w:sz w:val="20"/>
          <w:szCs w:val="20"/>
        </w:rPr>
      </w:pPr>
      <w:r w:rsidRPr="002B4156">
        <w:rPr>
          <w:rFonts w:ascii="Arial" w:hAnsi="Arial" w:cs="Arial"/>
          <w:spacing w:val="4"/>
          <w:sz w:val="20"/>
          <w:szCs w:val="20"/>
        </w:rPr>
        <w:t xml:space="preserve">w rozstrzygnięciu zaskarżonej decyzji, znajdujący się na stronie 1, w wierszu 12, licząc od dołu strony, zapis: </w:t>
      </w:r>
    </w:p>
    <w:p w:rsidR="002B4156" w:rsidRPr="002B4156" w:rsidRDefault="002B4156" w:rsidP="002B4156">
      <w:pPr>
        <w:suppressAutoHyphens/>
        <w:spacing w:after="240" w:line="240" w:lineRule="exact"/>
        <w:ind w:left="567"/>
        <w:jc w:val="both"/>
        <w:rPr>
          <w:rFonts w:ascii="Arial" w:hAnsi="Arial" w:cs="Arial"/>
          <w:spacing w:val="4"/>
          <w:sz w:val="20"/>
          <w:szCs w:val="20"/>
        </w:rPr>
      </w:pPr>
      <w:r w:rsidRPr="002B4156">
        <w:rPr>
          <w:rFonts w:ascii="Arial" w:hAnsi="Arial" w:cs="Arial"/>
          <w:spacing w:val="4"/>
          <w:sz w:val="20"/>
          <w:szCs w:val="20"/>
        </w:rPr>
        <w:t xml:space="preserve">„39 (39/7, </w:t>
      </w:r>
      <w:r w:rsidRPr="002B4156">
        <w:rPr>
          <w:rFonts w:ascii="Arial" w:hAnsi="Arial" w:cs="Arial"/>
          <w:b/>
          <w:spacing w:val="4"/>
          <w:sz w:val="20"/>
          <w:szCs w:val="20"/>
        </w:rPr>
        <w:t>39/6, 39/5</w:t>
      </w:r>
      <w:r w:rsidRPr="002B4156">
        <w:rPr>
          <w:rFonts w:ascii="Arial" w:hAnsi="Arial" w:cs="Arial"/>
          <w:spacing w:val="4"/>
          <w:sz w:val="20"/>
          <w:szCs w:val="20"/>
        </w:rPr>
        <w:t xml:space="preserve">), 40 (40/7, </w:t>
      </w:r>
      <w:r w:rsidRPr="002B4156">
        <w:rPr>
          <w:rFonts w:ascii="Arial" w:hAnsi="Arial" w:cs="Arial"/>
          <w:b/>
          <w:spacing w:val="4"/>
          <w:sz w:val="20"/>
          <w:szCs w:val="20"/>
        </w:rPr>
        <w:t>40/6, 40/5</w:t>
      </w:r>
      <w:r w:rsidRPr="002B4156">
        <w:rPr>
          <w:rFonts w:ascii="Arial" w:hAnsi="Arial" w:cs="Arial"/>
          <w:spacing w:val="4"/>
          <w:sz w:val="20"/>
          <w:szCs w:val="20"/>
        </w:rPr>
        <w:t>)”,</w:t>
      </w:r>
    </w:p>
    <w:p w:rsidR="002B4156" w:rsidRDefault="002B4156" w:rsidP="002B4156">
      <w:pPr>
        <w:numPr>
          <w:ilvl w:val="0"/>
          <w:numId w:val="19"/>
        </w:numPr>
        <w:suppressAutoHyphens/>
        <w:spacing w:after="240" w:line="240" w:lineRule="exact"/>
        <w:ind w:left="567" w:hanging="283"/>
        <w:contextualSpacing/>
        <w:jc w:val="both"/>
        <w:rPr>
          <w:rFonts w:ascii="Arial" w:hAnsi="Arial" w:cs="Arial"/>
          <w:spacing w:val="4"/>
          <w:sz w:val="20"/>
          <w:szCs w:val="20"/>
        </w:rPr>
      </w:pPr>
      <w:r w:rsidRPr="002B4156">
        <w:rPr>
          <w:rFonts w:ascii="Arial" w:hAnsi="Arial" w:cs="Arial"/>
          <w:spacing w:val="4"/>
          <w:sz w:val="20"/>
          <w:szCs w:val="20"/>
        </w:rPr>
        <w:t>w rozstrzygnięciu zaskarżonej decyzji, znajdujący się na stronie 1, w wierszu 13, licząc od dołu strony, zapis:</w:t>
      </w:r>
    </w:p>
    <w:p w:rsidR="002B4156" w:rsidRPr="002B4156" w:rsidRDefault="002B4156" w:rsidP="002B4156">
      <w:pPr>
        <w:suppressAutoHyphens/>
        <w:spacing w:after="240" w:line="240" w:lineRule="exact"/>
        <w:ind w:left="567"/>
        <w:contextualSpacing/>
        <w:jc w:val="both"/>
        <w:rPr>
          <w:rFonts w:ascii="Arial" w:hAnsi="Arial" w:cs="Arial"/>
          <w:spacing w:val="4"/>
          <w:sz w:val="20"/>
          <w:szCs w:val="20"/>
        </w:rPr>
      </w:pPr>
    </w:p>
    <w:p w:rsidR="002B4156" w:rsidRPr="002B4156" w:rsidRDefault="002B4156" w:rsidP="002B4156">
      <w:pPr>
        <w:suppressAutoHyphens/>
        <w:spacing w:after="240" w:line="240" w:lineRule="exact"/>
        <w:ind w:left="284"/>
        <w:jc w:val="both"/>
        <w:rPr>
          <w:rFonts w:ascii="Arial" w:hAnsi="Arial" w:cs="Arial"/>
          <w:spacing w:val="4"/>
          <w:sz w:val="20"/>
          <w:szCs w:val="20"/>
        </w:rPr>
      </w:pPr>
      <w:r w:rsidRPr="002B4156">
        <w:rPr>
          <w:rFonts w:ascii="Arial" w:hAnsi="Arial" w:cs="Arial"/>
          <w:spacing w:val="4"/>
          <w:sz w:val="20"/>
          <w:szCs w:val="20"/>
        </w:rPr>
        <w:t xml:space="preserve">    „306/2 (306/26, </w:t>
      </w:r>
      <w:r w:rsidRPr="002B4156">
        <w:rPr>
          <w:rFonts w:ascii="Arial" w:hAnsi="Arial" w:cs="Arial"/>
          <w:b/>
          <w:spacing w:val="4"/>
          <w:sz w:val="20"/>
          <w:szCs w:val="20"/>
        </w:rPr>
        <w:t>306/25</w:t>
      </w:r>
      <w:r w:rsidRPr="002B4156">
        <w:rPr>
          <w:rFonts w:ascii="Arial" w:hAnsi="Arial" w:cs="Arial"/>
          <w:spacing w:val="4"/>
          <w:sz w:val="20"/>
          <w:szCs w:val="20"/>
        </w:rPr>
        <w:t>)”,</w:t>
      </w:r>
    </w:p>
    <w:p w:rsidR="002B4156" w:rsidRDefault="002B4156" w:rsidP="002B4156">
      <w:pPr>
        <w:numPr>
          <w:ilvl w:val="0"/>
          <w:numId w:val="19"/>
        </w:numPr>
        <w:suppressAutoHyphens/>
        <w:spacing w:after="240" w:line="240" w:lineRule="exact"/>
        <w:ind w:left="567" w:hanging="283"/>
        <w:contextualSpacing/>
        <w:jc w:val="both"/>
        <w:rPr>
          <w:rFonts w:ascii="Arial" w:hAnsi="Arial" w:cs="Arial"/>
          <w:spacing w:val="4"/>
          <w:sz w:val="20"/>
          <w:szCs w:val="20"/>
        </w:rPr>
      </w:pPr>
      <w:r w:rsidRPr="002B4156">
        <w:rPr>
          <w:rFonts w:ascii="Arial" w:hAnsi="Arial" w:cs="Arial"/>
          <w:spacing w:val="4"/>
          <w:sz w:val="20"/>
          <w:szCs w:val="20"/>
        </w:rPr>
        <w:t xml:space="preserve">w rozstrzygnięciu zaskarżonej decyzji, znajdujący się na stronie 2, w wierszach 1 - 5, licząc </w:t>
      </w:r>
      <w:r w:rsidR="003A2DE4">
        <w:rPr>
          <w:rFonts w:ascii="Arial" w:hAnsi="Arial" w:cs="Arial"/>
          <w:spacing w:val="4"/>
          <w:sz w:val="20"/>
          <w:szCs w:val="20"/>
        </w:rPr>
        <w:br/>
      </w:r>
      <w:r w:rsidRPr="002B4156">
        <w:rPr>
          <w:rFonts w:ascii="Arial" w:hAnsi="Arial" w:cs="Arial"/>
          <w:spacing w:val="4"/>
          <w:sz w:val="20"/>
          <w:szCs w:val="20"/>
        </w:rPr>
        <w:t>od góry strony, zapis:</w:t>
      </w:r>
    </w:p>
    <w:p w:rsidR="002B4156" w:rsidRPr="002B4156" w:rsidRDefault="002B4156" w:rsidP="002B4156">
      <w:pPr>
        <w:suppressAutoHyphens/>
        <w:spacing w:after="240" w:line="240" w:lineRule="exact"/>
        <w:ind w:left="567"/>
        <w:contextualSpacing/>
        <w:jc w:val="both"/>
        <w:rPr>
          <w:rFonts w:ascii="Arial" w:hAnsi="Arial" w:cs="Arial"/>
          <w:spacing w:val="4"/>
          <w:sz w:val="20"/>
          <w:szCs w:val="20"/>
        </w:rPr>
      </w:pPr>
    </w:p>
    <w:p w:rsidR="002B4156" w:rsidRPr="002B4156" w:rsidRDefault="002B4156" w:rsidP="002B4156">
      <w:pPr>
        <w:suppressAutoHyphens/>
        <w:spacing w:after="240" w:line="240" w:lineRule="exact"/>
        <w:ind w:left="567"/>
        <w:jc w:val="both"/>
        <w:rPr>
          <w:rFonts w:ascii="Arial" w:hAnsi="Arial" w:cs="Arial"/>
          <w:spacing w:val="4"/>
          <w:sz w:val="20"/>
          <w:szCs w:val="20"/>
        </w:rPr>
      </w:pPr>
      <w:r w:rsidRPr="002B4156">
        <w:rPr>
          <w:rFonts w:ascii="Arial" w:hAnsi="Arial" w:cs="Arial"/>
          <w:spacing w:val="4"/>
          <w:sz w:val="20"/>
          <w:szCs w:val="20"/>
        </w:rPr>
        <w:t xml:space="preserve">„działki przeznaczone pod budowę lub przebudowę sieci uzbrojenia terenu, urządzeń wodnych </w:t>
      </w:r>
      <w:r w:rsidRPr="002B4156">
        <w:rPr>
          <w:rFonts w:ascii="Arial" w:hAnsi="Arial" w:cs="Arial"/>
          <w:spacing w:val="4"/>
          <w:sz w:val="20"/>
          <w:szCs w:val="20"/>
        </w:rPr>
        <w:br/>
        <w:t xml:space="preserve">lub urządzeń melioracji wodnych szczegółowych, innych dróg publicznych oraz zjazdów </w:t>
      </w:r>
      <w:r w:rsidRPr="002B4156">
        <w:rPr>
          <w:rFonts w:ascii="Arial" w:hAnsi="Arial" w:cs="Arial"/>
          <w:spacing w:val="4"/>
          <w:sz w:val="20"/>
          <w:szCs w:val="20"/>
        </w:rPr>
        <w:br/>
        <w:t>z uwzględnieniem dodatkowego ograniczenia na czas prowadzenia robót związanych z budową zjazdu, niewchodzące w skład projektowanego pasa drogowego (tłustym drukiem numery działek po podziale przeznaczone pod budowę/przebudowę):”</w:t>
      </w:r>
      <w:r w:rsidR="00AF005F">
        <w:rPr>
          <w:rFonts w:ascii="Arial" w:hAnsi="Arial" w:cs="Arial"/>
          <w:spacing w:val="4"/>
          <w:sz w:val="20"/>
          <w:szCs w:val="20"/>
        </w:rPr>
        <w:t>,</w:t>
      </w:r>
    </w:p>
    <w:p w:rsidR="002B4156" w:rsidRPr="002B4156" w:rsidRDefault="002B4156" w:rsidP="002B4156">
      <w:pPr>
        <w:numPr>
          <w:ilvl w:val="0"/>
          <w:numId w:val="19"/>
        </w:numPr>
        <w:suppressAutoHyphens/>
        <w:spacing w:after="240" w:line="240" w:lineRule="exact"/>
        <w:ind w:left="567" w:hanging="283"/>
        <w:contextualSpacing/>
        <w:jc w:val="both"/>
        <w:rPr>
          <w:rFonts w:ascii="Arial" w:hAnsi="Arial" w:cs="Arial"/>
          <w:spacing w:val="4"/>
          <w:sz w:val="20"/>
          <w:szCs w:val="20"/>
        </w:rPr>
      </w:pPr>
      <w:r w:rsidRPr="002B4156">
        <w:rPr>
          <w:rFonts w:ascii="Arial" w:hAnsi="Arial" w:cs="Arial"/>
          <w:spacing w:val="4"/>
          <w:sz w:val="20"/>
          <w:szCs w:val="20"/>
        </w:rPr>
        <w:t>w rozstrzygnięciu zaskarżonej decyzji, znajdujący się na stronie 2, w wierszu 7, licząc od góry strony, zapis:</w:t>
      </w:r>
    </w:p>
    <w:p w:rsidR="002B4156" w:rsidRPr="002B4156" w:rsidRDefault="002B4156" w:rsidP="002B4156">
      <w:pPr>
        <w:suppressAutoHyphens/>
        <w:spacing w:after="240" w:line="240" w:lineRule="exact"/>
        <w:ind w:left="567"/>
        <w:contextualSpacing/>
        <w:jc w:val="both"/>
        <w:rPr>
          <w:rFonts w:ascii="Arial" w:hAnsi="Arial" w:cs="Arial"/>
          <w:spacing w:val="4"/>
          <w:sz w:val="20"/>
          <w:szCs w:val="20"/>
        </w:rPr>
      </w:pPr>
    </w:p>
    <w:p w:rsidR="002B4156" w:rsidRPr="002B4156" w:rsidRDefault="002B4156" w:rsidP="002B4156">
      <w:pPr>
        <w:suppressAutoHyphens/>
        <w:spacing w:after="240" w:line="240" w:lineRule="exact"/>
        <w:ind w:left="567"/>
        <w:contextualSpacing/>
        <w:jc w:val="both"/>
        <w:rPr>
          <w:rFonts w:ascii="Arial" w:hAnsi="Arial" w:cs="Arial"/>
          <w:spacing w:val="4"/>
          <w:sz w:val="20"/>
          <w:szCs w:val="20"/>
        </w:rPr>
      </w:pPr>
      <w:r w:rsidRPr="002B4156">
        <w:rPr>
          <w:rFonts w:ascii="Arial" w:hAnsi="Arial" w:cs="Arial"/>
          <w:spacing w:val="4"/>
          <w:sz w:val="20"/>
          <w:szCs w:val="20"/>
        </w:rPr>
        <w:t>„306/2 (</w:t>
      </w:r>
      <w:r w:rsidRPr="002B4156">
        <w:rPr>
          <w:rFonts w:ascii="Arial" w:hAnsi="Arial" w:cs="Arial"/>
          <w:b/>
          <w:spacing w:val="4"/>
          <w:sz w:val="20"/>
          <w:szCs w:val="20"/>
        </w:rPr>
        <w:t>306/26</w:t>
      </w:r>
      <w:r w:rsidRPr="002B4156">
        <w:rPr>
          <w:rFonts w:ascii="Arial" w:hAnsi="Arial" w:cs="Arial"/>
          <w:spacing w:val="4"/>
          <w:sz w:val="20"/>
          <w:szCs w:val="20"/>
        </w:rPr>
        <w:t>)”,</w:t>
      </w:r>
    </w:p>
    <w:p w:rsidR="002B4156" w:rsidRPr="002B4156" w:rsidRDefault="002B4156" w:rsidP="002B4156">
      <w:pPr>
        <w:suppressAutoHyphens/>
        <w:spacing w:after="240" w:line="240" w:lineRule="exact"/>
        <w:ind w:left="567"/>
        <w:contextualSpacing/>
        <w:jc w:val="both"/>
        <w:rPr>
          <w:rFonts w:ascii="Arial" w:hAnsi="Arial" w:cs="Arial"/>
          <w:spacing w:val="4"/>
          <w:sz w:val="20"/>
          <w:szCs w:val="20"/>
        </w:rPr>
      </w:pPr>
    </w:p>
    <w:p w:rsidR="002B4156" w:rsidRDefault="002B4156" w:rsidP="002B4156">
      <w:pPr>
        <w:numPr>
          <w:ilvl w:val="0"/>
          <w:numId w:val="19"/>
        </w:numPr>
        <w:suppressAutoHyphens/>
        <w:spacing w:after="240" w:line="240" w:lineRule="exact"/>
        <w:ind w:left="567" w:hanging="283"/>
        <w:contextualSpacing/>
        <w:jc w:val="both"/>
        <w:rPr>
          <w:rFonts w:ascii="Arial" w:hAnsi="Arial" w:cs="Arial"/>
          <w:spacing w:val="4"/>
          <w:sz w:val="20"/>
          <w:szCs w:val="20"/>
        </w:rPr>
      </w:pPr>
      <w:r w:rsidRPr="002B4156">
        <w:rPr>
          <w:rFonts w:ascii="Arial" w:hAnsi="Arial" w:cs="Arial"/>
          <w:spacing w:val="4"/>
          <w:sz w:val="20"/>
          <w:szCs w:val="20"/>
        </w:rPr>
        <w:t>w rozstrzygnięciu zaskarżonej decyzji, znajdujący się na stronie 2, w wierszu 9, licząc od góry strony, zapis:</w:t>
      </w:r>
    </w:p>
    <w:p w:rsidR="002B4156" w:rsidRPr="002B4156" w:rsidRDefault="002B4156" w:rsidP="002B4156">
      <w:pPr>
        <w:suppressAutoHyphens/>
        <w:spacing w:after="240" w:line="240" w:lineRule="exact"/>
        <w:ind w:left="567"/>
        <w:contextualSpacing/>
        <w:jc w:val="both"/>
        <w:rPr>
          <w:rFonts w:ascii="Arial" w:hAnsi="Arial" w:cs="Arial"/>
          <w:spacing w:val="4"/>
          <w:sz w:val="20"/>
          <w:szCs w:val="20"/>
        </w:rPr>
      </w:pPr>
    </w:p>
    <w:p w:rsidR="002B4156" w:rsidRPr="002B4156" w:rsidRDefault="002B4156" w:rsidP="002B4156">
      <w:pPr>
        <w:suppressAutoHyphens/>
        <w:spacing w:after="240" w:line="240" w:lineRule="exact"/>
        <w:ind w:left="567"/>
        <w:jc w:val="both"/>
        <w:rPr>
          <w:rFonts w:ascii="Arial" w:hAnsi="Arial" w:cs="Arial"/>
          <w:spacing w:val="4"/>
          <w:sz w:val="20"/>
          <w:szCs w:val="20"/>
        </w:rPr>
      </w:pPr>
      <w:r w:rsidRPr="002B4156">
        <w:rPr>
          <w:rFonts w:ascii="Arial" w:hAnsi="Arial" w:cs="Arial"/>
          <w:spacing w:val="4"/>
          <w:sz w:val="20"/>
          <w:szCs w:val="20"/>
        </w:rPr>
        <w:t>„39 (</w:t>
      </w:r>
      <w:r w:rsidRPr="002B4156">
        <w:rPr>
          <w:rFonts w:ascii="Arial" w:hAnsi="Arial" w:cs="Arial"/>
          <w:b/>
          <w:spacing w:val="4"/>
          <w:sz w:val="20"/>
          <w:szCs w:val="20"/>
        </w:rPr>
        <w:t>39/7</w:t>
      </w:r>
      <w:r w:rsidRPr="002B4156">
        <w:rPr>
          <w:rFonts w:ascii="Arial" w:hAnsi="Arial" w:cs="Arial"/>
          <w:spacing w:val="4"/>
          <w:sz w:val="20"/>
          <w:szCs w:val="20"/>
        </w:rPr>
        <w:t>), 40 (</w:t>
      </w:r>
      <w:r w:rsidRPr="002B4156">
        <w:rPr>
          <w:rFonts w:ascii="Arial" w:hAnsi="Arial" w:cs="Arial"/>
          <w:b/>
          <w:spacing w:val="4"/>
          <w:sz w:val="20"/>
          <w:szCs w:val="20"/>
        </w:rPr>
        <w:t>40/7</w:t>
      </w:r>
      <w:r w:rsidRPr="002B4156">
        <w:rPr>
          <w:rFonts w:ascii="Arial" w:hAnsi="Arial" w:cs="Arial"/>
          <w:spacing w:val="4"/>
          <w:sz w:val="20"/>
          <w:szCs w:val="20"/>
        </w:rPr>
        <w:t xml:space="preserve">), </w:t>
      </w:r>
      <w:r w:rsidRPr="002B4156">
        <w:rPr>
          <w:rFonts w:ascii="Arial" w:hAnsi="Arial" w:cs="Arial"/>
          <w:b/>
          <w:spacing w:val="4"/>
          <w:sz w:val="20"/>
          <w:szCs w:val="20"/>
        </w:rPr>
        <w:t>41/6</w:t>
      </w:r>
      <w:r w:rsidRPr="002B4156">
        <w:rPr>
          <w:rFonts w:ascii="Arial" w:hAnsi="Arial" w:cs="Arial"/>
          <w:spacing w:val="4"/>
          <w:sz w:val="20"/>
          <w:szCs w:val="20"/>
        </w:rPr>
        <w:t xml:space="preserve">, </w:t>
      </w:r>
      <w:r w:rsidRPr="002B4156">
        <w:rPr>
          <w:rFonts w:ascii="Arial" w:hAnsi="Arial" w:cs="Arial"/>
          <w:b/>
          <w:spacing w:val="4"/>
          <w:sz w:val="20"/>
          <w:szCs w:val="20"/>
        </w:rPr>
        <w:t>43</w:t>
      </w:r>
      <w:r w:rsidRPr="002B4156">
        <w:rPr>
          <w:rFonts w:ascii="Arial" w:hAnsi="Arial" w:cs="Arial"/>
          <w:spacing w:val="4"/>
          <w:sz w:val="20"/>
          <w:szCs w:val="20"/>
        </w:rPr>
        <w:t>, 46 (</w:t>
      </w:r>
      <w:r w:rsidRPr="002B4156">
        <w:rPr>
          <w:rFonts w:ascii="Arial" w:hAnsi="Arial" w:cs="Arial"/>
          <w:b/>
          <w:spacing w:val="4"/>
          <w:sz w:val="20"/>
          <w:szCs w:val="20"/>
        </w:rPr>
        <w:t>46/6</w:t>
      </w:r>
      <w:r w:rsidRPr="002B4156">
        <w:rPr>
          <w:rFonts w:ascii="Arial" w:hAnsi="Arial" w:cs="Arial"/>
          <w:spacing w:val="4"/>
          <w:sz w:val="20"/>
          <w:szCs w:val="20"/>
        </w:rPr>
        <w:t xml:space="preserve">), </w:t>
      </w:r>
      <w:r w:rsidRPr="002B4156">
        <w:rPr>
          <w:rFonts w:ascii="Arial" w:hAnsi="Arial" w:cs="Arial"/>
          <w:b/>
          <w:spacing w:val="4"/>
          <w:sz w:val="20"/>
          <w:szCs w:val="20"/>
        </w:rPr>
        <w:t>49</w:t>
      </w:r>
      <w:r w:rsidRPr="002B4156">
        <w:rPr>
          <w:rFonts w:ascii="Arial" w:hAnsi="Arial" w:cs="Arial"/>
          <w:spacing w:val="4"/>
          <w:sz w:val="20"/>
          <w:szCs w:val="20"/>
        </w:rPr>
        <w:t xml:space="preserve">, </w:t>
      </w:r>
      <w:r w:rsidRPr="002B4156">
        <w:rPr>
          <w:rFonts w:ascii="Arial" w:hAnsi="Arial" w:cs="Arial"/>
          <w:b/>
          <w:spacing w:val="4"/>
          <w:sz w:val="20"/>
          <w:szCs w:val="20"/>
        </w:rPr>
        <w:t>50/1</w:t>
      </w:r>
      <w:r w:rsidRPr="002B4156">
        <w:rPr>
          <w:rFonts w:ascii="Arial" w:hAnsi="Arial" w:cs="Arial"/>
          <w:spacing w:val="4"/>
          <w:sz w:val="20"/>
          <w:szCs w:val="20"/>
        </w:rPr>
        <w:t xml:space="preserve">, </w:t>
      </w:r>
      <w:r w:rsidRPr="002B4156">
        <w:rPr>
          <w:rFonts w:ascii="Arial" w:hAnsi="Arial" w:cs="Arial"/>
          <w:b/>
          <w:spacing w:val="4"/>
          <w:sz w:val="20"/>
          <w:szCs w:val="20"/>
        </w:rPr>
        <w:t>51/17</w:t>
      </w:r>
      <w:r w:rsidRPr="002B4156">
        <w:rPr>
          <w:rFonts w:ascii="Arial" w:hAnsi="Arial" w:cs="Arial"/>
          <w:spacing w:val="4"/>
          <w:sz w:val="20"/>
          <w:szCs w:val="20"/>
        </w:rPr>
        <w:t xml:space="preserve">, </w:t>
      </w:r>
      <w:r w:rsidRPr="002B4156">
        <w:rPr>
          <w:rFonts w:ascii="Arial" w:hAnsi="Arial" w:cs="Arial"/>
          <w:b/>
          <w:spacing w:val="4"/>
          <w:sz w:val="20"/>
          <w:szCs w:val="20"/>
        </w:rPr>
        <w:t>61/1</w:t>
      </w:r>
      <w:r w:rsidRPr="002B4156">
        <w:rPr>
          <w:rFonts w:ascii="Arial" w:hAnsi="Arial" w:cs="Arial"/>
          <w:spacing w:val="4"/>
          <w:sz w:val="20"/>
          <w:szCs w:val="20"/>
        </w:rPr>
        <w:t xml:space="preserve">, </w:t>
      </w:r>
      <w:r w:rsidRPr="002B4156">
        <w:rPr>
          <w:rFonts w:ascii="Arial" w:hAnsi="Arial" w:cs="Arial"/>
          <w:b/>
          <w:spacing w:val="4"/>
          <w:sz w:val="20"/>
          <w:szCs w:val="20"/>
        </w:rPr>
        <w:t>61/2</w:t>
      </w:r>
      <w:r w:rsidRPr="002B4156">
        <w:rPr>
          <w:rFonts w:ascii="Arial" w:hAnsi="Arial" w:cs="Arial"/>
          <w:spacing w:val="4"/>
          <w:sz w:val="20"/>
          <w:szCs w:val="20"/>
        </w:rPr>
        <w:t>”,</w:t>
      </w:r>
    </w:p>
    <w:p w:rsidR="002B4156" w:rsidRDefault="002B4156" w:rsidP="002B4156">
      <w:pPr>
        <w:numPr>
          <w:ilvl w:val="0"/>
          <w:numId w:val="19"/>
        </w:numPr>
        <w:suppressAutoHyphens/>
        <w:spacing w:after="240" w:line="240" w:lineRule="exact"/>
        <w:ind w:left="567" w:hanging="283"/>
        <w:contextualSpacing/>
        <w:jc w:val="both"/>
        <w:rPr>
          <w:rFonts w:ascii="Arial" w:hAnsi="Arial" w:cs="Arial"/>
          <w:spacing w:val="4"/>
          <w:sz w:val="20"/>
          <w:szCs w:val="20"/>
        </w:rPr>
      </w:pPr>
      <w:r w:rsidRPr="002B4156">
        <w:rPr>
          <w:rFonts w:ascii="Arial" w:hAnsi="Arial" w:cs="Arial"/>
          <w:spacing w:val="4"/>
          <w:sz w:val="20"/>
          <w:szCs w:val="20"/>
        </w:rPr>
        <w:t>w rozstrzygnięciu zaskarżonej decyzji, znajdujący się na stronie 2, w wierszu 11, licząc od góry strony, zapis:</w:t>
      </w:r>
    </w:p>
    <w:p w:rsidR="002B4156" w:rsidRPr="002B4156" w:rsidRDefault="002B4156" w:rsidP="002B4156">
      <w:pPr>
        <w:suppressAutoHyphens/>
        <w:spacing w:after="240" w:line="240" w:lineRule="exact"/>
        <w:ind w:left="567"/>
        <w:contextualSpacing/>
        <w:jc w:val="both"/>
        <w:rPr>
          <w:rFonts w:ascii="Arial" w:hAnsi="Arial" w:cs="Arial"/>
          <w:spacing w:val="4"/>
          <w:sz w:val="20"/>
          <w:szCs w:val="20"/>
        </w:rPr>
      </w:pPr>
    </w:p>
    <w:p w:rsidR="002B4156" w:rsidRPr="002B4156" w:rsidRDefault="002B4156" w:rsidP="002B4156">
      <w:pPr>
        <w:suppressAutoHyphens/>
        <w:spacing w:after="240" w:line="240" w:lineRule="exact"/>
        <w:ind w:left="567"/>
        <w:jc w:val="both"/>
        <w:rPr>
          <w:rFonts w:ascii="Arial" w:hAnsi="Arial" w:cs="Arial"/>
          <w:spacing w:val="4"/>
          <w:sz w:val="20"/>
          <w:szCs w:val="20"/>
        </w:rPr>
      </w:pPr>
      <w:r w:rsidRPr="002B4156">
        <w:rPr>
          <w:rFonts w:ascii="Arial" w:hAnsi="Arial" w:cs="Arial"/>
          <w:spacing w:val="4"/>
          <w:sz w:val="20"/>
          <w:szCs w:val="20"/>
        </w:rPr>
        <w:t>„</w:t>
      </w:r>
      <w:r w:rsidRPr="002B4156">
        <w:rPr>
          <w:rFonts w:ascii="Arial" w:hAnsi="Arial" w:cs="Arial"/>
          <w:b/>
          <w:spacing w:val="4"/>
          <w:sz w:val="20"/>
          <w:szCs w:val="20"/>
        </w:rPr>
        <w:t>82/5</w:t>
      </w:r>
      <w:r w:rsidRPr="002B4156">
        <w:rPr>
          <w:rFonts w:ascii="Arial" w:hAnsi="Arial" w:cs="Arial"/>
          <w:spacing w:val="4"/>
          <w:sz w:val="20"/>
          <w:szCs w:val="20"/>
        </w:rPr>
        <w:t>, 82/7 (</w:t>
      </w:r>
      <w:r w:rsidRPr="002B4156">
        <w:rPr>
          <w:rFonts w:ascii="Arial" w:hAnsi="Arial" w:cs="Arial"/>
          <w:b/>
          <w:spacing w:val="4"/>
          <w:sz w:val="20"/>
          <w:szCs w:val="20"/>
        </w:rPr>
        <w:t>82/26</w:t>
      </w:r>
      <w:r w:rsidRPr="002B4156">
        <w:rPr>
          <w:rFonts w:ascii="Arial" w:hAnsi="Arial" w:cs="Arial"/>
          <w:spacing w:val="4"/>
          <w:sz w:val="20"/>
          <w:szCs w:val="20"/>
        </w:rPr>
        <w:t>), 83/1 (</w:t>
      </w:r>
      <w:r w:rsidRPr="002B4156">
        <w:rPr>
          <w:rFonts w:ascii="Arial" w:hAnsi="Arial" w:cs="Arial"/>
          <w:b/>
          <w:spacing w:val="4"/>
          <w:sz w:val="20"/>
          <w:szCs w:val="20"/>
        </w:rPr>
        <w:t>83/21</w:t>
      </w:r>
      <w:r w:rsidRPr="002B4156">
        <w:rPr>
          <w:rFonts w:ascii="Arial" w:hAnsi="Arial" w:cs="Arial"/>
          <w:spacing w:val="4"/>
          <w:sz w:val="20"/>
          <w:szCs w:val="20"/>
        </w:rPr>
        <w:t xml:space="preserve">), </w:t>
      </w:r>
      <w:r w:rsidRPr="002B4156">
        <w:rPr>
          <w:rFonts w:ascii="Arial" w:hAnsi="Arial" w:cs="Arial"/>
          <w:b/>
          <w:spacing w:val="4"/>
          <w:sz w:val="20"/>
          <w:szCs w:val="20"/>
        </w:rPr>
        <w:t>83/3</w:t>
      </w:r>
      <w:r w:rsidRPr="002B4156">
        <w:rPr>
          <w:rFonts w:ascii="Arial" w:hAnsi="Arial" w:cs="Arial"/>
          <w:spacing w:val="4"/>
          <w:sz w:val="20"/>
          <w:szCs w:val="20"/>
        </w:rPr>
        <w:t>”,</w:t>
      </w:r>
    </w:p>
    <w:p w:rsidR="002B4156" w:rsidRDefault="002B4156" w:rsidP="002B4156">
      <w:pPr>
        <w:numPr>
          <w:ilvl w:val="0"/>
          <w:numId w:val="19"/>
        </w:numPr>
        <w:suppressAutoHyphens/>
        <w:spacing w:after="240" w:line="240" w:lineRule="exact"/>
        <w:ind w:left="567" w:hanging="283"/>
        <w:contextualSpacing/>
        <w:jc w:val="both"/>
        <w:rPr>
          <w:rFonts w:ascii="Arial" w:hAnsi="Arial" w:cs="Arial"/>
          <w:spacing w:val="4"/>
          <w:sz w:val="20"/>
          <w:szCs w:val="20"/>
        </w:rPr>
      </w:pPr>
      <w:r w:rsidRPr="002B4156">
        <w:rPr>
          <w:rFonts w:ascii="Arial" w:hAnsi="Arial" w:cs="Arial"/>
          <w:spacing w:val="4"/>
          <w:sz w:val="20"/>
          <w:szCs w:val="20"/>
        </w:rPr>
        <w:t>w rozstrzygnięciu zaskarżonej decyzji, znajdujące się na stronie 2, w wierszu 14, licząc od góry strony, zapisy:</w:t>
      </w:r>
    </w:p>
    <w:p w:rsidR="002B4156" w:rsidRPr="002B4156" w:rsidRDefault="002B4156" w:rsidP="002B4156">
      <w:pPr>
        <w:suppressAutoHyphens/>
        <w:spacing w:after="240" w:line="240" w:lineRule="exact"/>
        <w:ind w:left="567"/>
        <w:contextualSpacing/>
        <w:jc w:val="both"/>
        <w:rPr>
          <w:rFonts w:ascii="Arial" w:hAnsi="Arial" w:cs="Arial"/>
          <w:spacing w:val="4"/>
          <w:sz w:val="20"/>
          <w:szCs w:val="20"/>
        </w:rPr>
      </w:pPr>
    </w:p>
    <w:p w:rsidR="002B4156" w:rsidRPr="002B4156" w:rsidRDefault="002B4156" w:rsidP="002B4156">
      <w:pPr>
        <w:suppressAutoHyphens/>
        <w:spacing w:after="240" w:line="240" w:lineRule="exact"/>
        <w:ind w:left="567"/>
        <w:jc w:val="both"/>
        <w:rPr>
          <w:rFonts w:ascii="Arial" w:hAnsi="Arial" w:cs="Arial"/>
          <w:spacing w:val="4"/>
          <w:sz w:val="20"/>
          <w:szCs w:val="20"/>
        </w:rPr>
      </w:pPr>
      <w:r w:rsidRPr="002B4156">
        <w:rPr>
          <w:rFonts w:ascii="Arial" w:hAnsi="Arial" w:cs="Arial"/>
          <w:spacing w:val="4"/>
          <w:sz w:val="20"/>
          <w:szCs w:val="20"/>
        </w:rPr>
        <w:t>„168 (</w:t>
      </w:r>
      <w:r w:rsidRPr="002B4156">
        <w:rPr>
          <w:rFonts w:ascii="Arial" w:hAnsi="Arial" w:cs="Arial"/>
          <w:b/>
          <w:spacing w:val="4"/>
          <w:sz w:val="20"/>
          <w:szCs w:val="20"/>
        </w:rPr>
        <w:t>168/6</w:t>
      </w:r>
      <w:r w:rsidRPr="002B4156">
        <w:rPr>
          <w:rFonts w:ascii="Arial" w:hAnsi="Arial" w:cs="Arial"/>
          <w:spacing w:val="4"/>
          <w:sz w:val="20"/>
          <w:szCs w:val="20"/>
        </w:rPr>
        <w:t xml:space="preserve">), </w:t>
      </w:r>
      <w:r w:rsidRPr="002B4156">
        <w:rPr>
          <w:rFonts w:ascii="Arial" w:hAnsi="Arial" w:cs="Arial"/>
          <w:b/>
          <w:spacing w:val="4"/>
          <w:sz w:val="20"/>
          <w:szCs w:val="20"/>
        </w:rPr>
        <w:t>169</w:t>
      </w:r>
      <w:r w:rsidRPr="002B4156">
        <w:rPr>
          <w:rFonts w:ascii="Arial" w:hAnsi="Arial" w:cs="Arial"/>
          <w:spacing w:val="4"/>
          <w:sz w:val="20"/>
          <w:szCs w:val="20"/>
        </w:rPr>
        <w:t>, 170 (</w:t>
      </w:r>
      <w:r w:rsidRPr="002B4156">
        <w:rPr>
          <w:rFonts w:ascii="Arial" w:hAnsi="Arial" w:cs="Arial"/>
          <w:b/>
          <w:spacing w:val="4"/>
          <w:sz w:val="20"/>
          <w:szCs w:val="20"/>
        </w:rPr>
        <w:t>170/2</w:t>
      </w:r>
      <w:r w:rsidRPr="002B4156">
        <w:rPr>
          <w:rFonts w:ascii="Arial" w:hAnsi="Arial" w:cs="Arial"/>
          <w:spacing w:val="4"/>
          <w:sz w:val="20"/>
          <w:szCs w:val="20"/>
        </w:rPr>
        <w:t xml:space="preserve">), </w:t>
      </w:r>
      <w:r w:rsidRPr="002B4156">
        <w:rPr>
          <w:rFonts w:ascii="Arial" w:hAnsi="Arial" w:cs="Arial"/>
          <w:b/>
          <w:spacing w:val="4"/>
          <w:sz w:val="20"/>
          <w:szCs w:val="20"/>
        </w:rPr>
        <w:t>217/9</w:t>
      </w:r>
      <w:r w:rsidRPr="002B4156">
        <w:rPr>
          <w:rFonts w:ascii="Arial" w:hAnsi="Arial" w:cs="Arial"/>
          <w:spacing w:val="4"/>
          <w:sz w:val="20"/>
          <w:szCs w:val="20"/>
        </w:rPr>
        <w:t>, 225 (</w:t>
      </w:r>
      <w:r w:rsidRPr="002B4156">
        <w:rPr>
          <w:rFonts w:ascii="Arial" w:hAnsi="Arial" w:cs="Arial"/>
          <w:b/>
          <w:spacing w:val="4"/>
          <w:sz w:val="20"/>
          <w:szCs w:val="20"/>
        </w:rPr>
        <w:t>225/6, 225/7</w:t>
      </w:r>
      <w:r w:rsidRPr="002B4156">
        <w:rPr>
          <w:rFonts w:ascii="Arial" w:hAnsi="Arial" w:cs="Arial"/>
          <w:spacing w:val="4"/>
          <w:sz w:val="20"/>
          <w:szCs w:val="20"/>
        </w:rPr>
        <w:t>)”,</w:t>
      </w:r>
    </w:p>
    <w:p w:rsidR="002B4156" w:rsidRDefault="002B4156" w:rsidP="002B4156">
      <w:pPr>
        <w:numPr>
          <w:ilvl w:val="0"/>
          <w:numId w:val="19"/>
        </w:numPr>
        <w:suppressAutoHyphens/>
        <w:spacing w:after="240" w:line="240" w:lineRule="exact"/>
        <w:ind w:left="567" w:hanging="283"/>
        <w:contextualSpacing/>
        <w:jc w:val="both"/>
        <w:rPr>
          <w:rFonts w:ascii="Arial" w:hAnsi="Arial" w:cs="Arial"/>
          <w:spacing w:val="4"/>
          <w:sz w:val="20"/>
          <w:szCs w:val="20"/>
        </w:rPr>
      </w:pPr>
      <w:r w:rsidRPr="002B4156">
        <w:rPr>
          <w:rFonts w:ascii="Arial" w:hAnsi="Arial" w:cs="Arial"/>
          <w:spacing w:val="4"/>
          <w:sz w:val="20"/>
          <w:szCs w:val="20"/>
        </w:rPr>
        <w:t>w rozstrzygnięciu zaskarżonej decyzji, znajdujący się na stronie 2, w wierszu 16, licząc od góry strony, zapis:</w:t>
      </w:r>
    </w:p>
    <w:p w:rsidR="002B4156" w:rsidRPr="002B4156" w:rsidRDefault="002B4156" w:rsidP="002B4156">
      <w:pPr>
        <w:suppressAutoHyphens/>
        <w:spacing w:after="240" w:line="240" w:lineRule="exact"/>
        <w:ind w:left="567"/>
        <w:contextualSpacing/>
        <w:jc w:val="both"/>
        <w:rPr>
          <w:rFonts w:ascii="Arial" w:hAnsi="Arial" w:cs="Arial"/>
          <w:spacing w:val="4"/>
          <w:sz w:val="20"/>
          <w:szCs w:val="20"/>
        </w:rPr>
      </w:pPr>
    </w:p>
    <w:p w:rsidR="002B4156" w:rsidRPr="002B4156" w:rsidRDefault="002B4156" w:rsidP="002B4156">
      <w:pPr>
        <w:suppressAutoHyphens/>
        <w:spacing w:after="240" w:line="240" w:lineRule="exact"/>
        <w:ind w:left="567"/>
        <w:jc w:val="both"/>
        <w:rPr>
          <w:rFonts w:ascii="Arial" w:hAnsi="Arial" w:cs="Arial"/>
          <w:spacing w:val="4"/>
          <w:sz w:val="20"/>
          <w:szCs w:val="20"/>
        </w:rPr>
      </w:pPr>
      <w:r w:rsidRPr="002B4156">
        <w:rPr>
          <w:rFonts w:ascii="Arial" w:hAnsi="Arial" w:cs="Arial"/>
          <w:spacing w:val="4"/>
          <w:sz w:val="20"/>
          <w:szCs w:val="20"/>
        </w:rPr>
        <w:t>„</w:t>
      </w:r>
      <w:r w:rsidRPr="002B4156">
        <w:rPr>
          <w:rFonts w:ascii="Arial" w:hAnsi="Arial" w:cs="Arial"/>
          <w:b/>
          <w:spacing w:val="4"/>
          <w:sz w:val="20"/>
          <w:szCs w:val="20"/>
        </w:rPr>
        <w:t>68/1</w:t>
      </w:r>
      <w:r w:rsidRPr="002B4156">
        <w:rPr>
          <w:rFonts w:ascii="Arial" w:hAnsi="Arial" w:cs="Arial"/>
          <w:spacing w:val="4"/>
          <w:sz w:val="20"/>
          <w:szCs w:val="20"/>
        </w:rPr>
        <w:t>”</w:t>
      </w:r>
      <w:r w:rsidR="00AF005F">
        <w:rPr>
          <w:rFonts w:ascii="Arial" w:hAnsi="Arial" w:cs="Arial"/>
          <w:spacing w:val="4"/>
          <w:sz w:val="20"/>
          <w:szCs w:val="20"/>
        </w:rPr>
        <w:t>,</w:t>
      </w:r>
      <w:r w:rsidRPr="002B4156">
        <w:rPr>
          <w:rFonts w:ascii="Arial" w:hAnsi="Arial" w:cs="Arial"/>
          <w:spacing w:val="4"/>
          <w:sz w:val="20"/>
          <w:szCs w:val="20"/>
        </w:rPr>
        <w:t xml:space="preserve"> </w:t>
      </w:r>
    </w:p>
    <w:p w:rsidR="002B4156" w:rsidRDefault="002B4156" w:rsidP="002B4156">
      <w:pPr>
        <w:numPr>
          <w:ilvl w:val="0"/>
          <w:numId w:val="19"/>
        </w:numPr>
        <w:suppressAutoHyphens/>
        <w:spacing w:after="240" w:line="240" w:lineRule="exact"/>
        <w:ind w:left="567" w:hanging="283"/>
        <w:contextualSpacing/>
        <w:jc w:val="both"/>
        <w:rPr>
          <w:rFonts w:ascii="Arial" w:hAnsi="Arial" w:cs="Arial"/>
          <w:spacing w:val="4"/>
          <w:sz w:val="20"/>
          <w:szCs w:val="20"/>
        </w:rPr>
      </w:pPr>
      <w:r w:rsidRPr="002B4156">
        <w:rPr>
          <w:rFonts w:ascii="Arial" w:hAnsi="Arial" w:cs="Arial"/>
          <w:spacing w:val="4"/>
          <w:sz w:val="20"/>
          <w:szCs w:val="20"/>
        </w:rPr>
        <w:t>w rozstrzygnięciu zaskarżonej decyzji, znajdujący się na stronie 2, w wierszu 17, licząc od góry strony, zapis:</w:t>
      </w:r>
    </w:p>
    <w:p w:rsidR="002B4156" w:rsidRPr="002B4156" w:rsidRDefault="002B4156" w:rsidP="002B4156">
      <w:pPr>
        <w:suppressAutoHyphens/>
        <w:spacing w:after="240" w:line="240" w:lineRule="exact"/>
        <w:ind w:left="567"/>
        <w:contextualSpacing/>
        <w:jc w:val="both"/>
        <w:rPr>
          <w:rFonts w:ascii="Arial" w:hAnsi="Arial" w:cs="Arial"/>
          <w:spacing w:val="4"/>
          <w:sz w:val="20"/>
          <w:szCs w:val="20"/>
        </w:rPr>
      </w:pPr>
    </w:p>
    <w:p w:rsidR="002B4156" w:rsidRPr="002B4156" w:rsidRDefault="002B4156" w:rsidP="002B4156">
      <w:pPr>
        <w:suppressAutoHyphens/>
        <w:spacing w:after="240" w:line="240" w:lineRule="exact"/>
        <w:ind w:left="567"/>
        <w:jc w:val="both"/>
        <w:rPr>
          <w:rFonts w:ascii="Arial" w:hAnsi="Arial" w:cs="Arial"/>
          <w:spacing w:val="4"/>
          <w:sz w:val="20"/>
          <w:szCs w:val="20"/>
        </w:rPr>
      </w:pPr>
      <w:r w:rsidRPr="002B4156">
        <w:rPr>
          <w:rFonts w:ascii="Arial" w:hAnsi="Arial" w:cs="Arial"/>
          <w:spacing w:val="4"/>
          <w:sz w:val="20"/>
          <w:szCs w:val="20"/>
        </w:rPr>
        <w:t>„</w:t>
      </w:r>
      <w:r w:rsidRPr="002B4156">
        <w:rPr>
          <w:rFonts w:ascii="Arial" w:hAnsi="Arial" w:cs="Arial"/>
          <w:b/>
          <w:spacing w:val="4"/>
          <w:sz w:val="20"/>
          <w:szCs w:val="20"/>
        </w:rPr>
        <w:t>73/83</w:t>
      </w:r>
      <w:r w:rsidRPr="002B4156">
        <w:rPr>
          <w:rFonts w:ascii="Arial" w:hAnsi="Arial" w:cs="Arial"/>
          <w:spacing w:val="4"/>
          <w:sz w:val="20"/>
          <w:szCs w:val="20"/>
        </w:rPr>
        <w:t>”,</w:t>
      </w:r>
    </w:p>
    <w:p w:rsidR="002B4156" w:rsidRPr="002B4156" w:rsidRDefault="002B4156" w:rsidP="002B4156">
      <w:pPr>
        <w:numPr>
          <w:ilvl w:val="0"/>
          <w:numId w:val="20"/>
        </w:numPr>
        <w:suppressAutoHyphens/>
        <w:spacing w:after="240" w:line="240" w:lineRule="exact"/>
        <w:ind w:left="567" w:hanging="283"/>
        <w:jc w:val="both"/>
        <w:rPr>
          <w:rFonts w:ascii="Arial" w:hAnsi="Arial" w:cs="Arial"/>
          <w:spacing w:val="4"/>
          <w:sz w:val="20"/>
          <w:szCs w:val="20"/>
        </w:rPr>
      </w:pPr>
      <w:r w:rsidRPr="002B4156">
        <w:rPr>
          <w:rFonts w:ascii="Arial" w:hAnsi="Arial" w:cs="Arial"/>
          <w:spacing w:val="4"/>
          <w:sz w:val="20"/>
          <w:szCs w:val="20"/>
        </w:rPr>
        <w:t xml:space="preserve">w rozstrzygnięciu zaskarżonej decyzji, znajdujący się na stronie 2, w wierszach 18 - 19, licząc </w:t>
      </w:r>
      <w:r w:rsidR="00A96873">
        <w:rPr>
          <w:rFonts w:ascii="Arial" w:hAnsi="Arial" w:cs="Arial"/>
          <w:spacing w:val="4"/>
          <w:sz w:val="20"/>
          <w:szCs w:val="20"/>
        </w:rPr>
        <w:br/>
      </w:r>
      <w:r w:rsidRPr="002B4156">
        <w:rPr>
          <w:rFonts w:ascii="Arial" w:hAnsi="Arial" w:cs="Arial"/>
          <w:spacing w:val="4"/>
          <w:sz w:val="20"/>
          <w:szCs w:val="20"/>
        </w:rPr>
        <w:t>od góry strony, zapis:</w:t>
      </w:r>
    </w:p>
    <w:p w:rsidR="002B4156" w:rsidRPr="002B4156" w:rsidRDefault="002B4156" w:rsidP="002B4156">
      <w:pPr>
        <w:suppressAutoHyphens/>
        <w:spacing w:after="240" w:line="240" w:lineRule="exact"/>
        <w:ind w:left="567"/>
        <w:jc w:val="both"/>
        <w:rPr>
          <w:rFonts w:ascii="Arial" w:hAnsi="Arial" w:cs="Arial"/>
          <w:spacing w:val="4"/>
          <w:sz w:val="20"/>
          <w:szCs w:val="20"/>
        </w:rPr>
      </w:pPr>
      <w:r w:rsidRPr="002B4156">
        <w:rPr>
          <w:rFonts w:ascii="Arial" w:hAnsi="Arial" w:cs="Arial"/>
          <w:spacing w:val="4"/>
          <w:sz w:val="20"/>
          <w:szCs w:val="20"/>
        </w:rPr>
        <w:lastRenderedPageBreak/>
        <w:t>„- działki stanowiące teren wód płynących bądź linii kolejowych, położone w liniach rozgraniczających teren inwestycji nie podlegające podziałowi pod inwestycję:”,</w:t>
      </w:r>
    </w:p>
    <w:p w:rsidR="002B4156" w:rsidRPr="002B4156" w:rsidRDefault="002B4156" w:rsidP="002B4156">
      <w:pPr>
        <w:numPr>
          <w:ilvl w:val="0"/>
          <w:numId w:val="20"/>
        </w:numPr>
        <w:suppressAutoHyphens/>
        <w:spacing w:after="240" w:line="240" w:lineRule="exact"/>
        <w:ind w:left="567" w:hanging="283"/>
        <w:jc w:val="both"/>
        <w:rPr>
          <w:rFonts w:ascii="Arial" w:hAnsi="Arial" w:cs="Arial"/>
          <w:spacing w:val="4"/>
          <w:sz w:val="20"/>
          <w:szCs w:val="20"/>
        </w:rPr>
      </w:pPr>
      <w:r w:rsidRPr="002B4156">
        <w:rPr>
          <w:rFonts w:ascii="Arial" w:hAnsi="Arial" w:cs="Arial"/>
          <w:spacing w:val="4"/>
          <w:sz w:val="20"/>
          <w:szCs w:val="20"/>
        </w:rPr>
        <w:t>w rozstrzygnięciu zaskarżonej decyzji, znajdujący się na stronie 2, w wierszu 23, licząc od góry strony, zapis:</w:t>
      </w:r>
    </w:p>
    <w:p w:rsidR="002B4156" w:rsidRPr="002B4156" w:rsidRDefault="002B4156" w:rsidP="002B4156">
      <w:pPr>
        <w:suppressAutoHyphens/>
        <w:spacing w:after="240" w:line="240" w:lineRule="exact"/>
        <w:ind w:left="567"/>
        <w:jc w:val="both"/>
        <w:rPr>
          <w:rFonts w:ascii="Arial" w:hAnsi="Arial" w:cs="Arial"/>
          <w:spacing w:val="4"/>
          <w:sz w:val="20"/>
          <w:szCs w:val="20"/>
        </w:rPr>
      </w:pPr>
      <w:r w:rsidRPr="002B4156">
        <w:rPr>
          <w:rFonts w:ascii="Arial" w:hAnsi="Arial" w:cs="Arial"/>
          <w:spacing w:val="4"/>
          <w:sz w:val="20"/>
          <w:szCs w:val="20"/>
        </w:rPr>
        <w:t>„80/1.”,</w:t>
      </w:r>
    </w:p>
    <w:p w:rsidR="002B4156" w:rsidRPr="002B4156" w:rsidRDefault="002B4156" w:rsidP="002B4156">
      <w:pPr>
        <w:numPr>
          <w:ilvl w:val="0"/>
          <w:numId w:val="20"/>
        </w:numPr>
        <w:spacing w:after="240" w:line="240" w:lineRule="exact"/>
        <w:ind w:left="567" w:hanging="283"/>
        <w:jc w:val="both"/>
        <w:rPr>
          <w:rFonts w:ascii="Arial" w:hAnsi="Arial" w:cs="Arial"/>
          <w:spacing w:val="4"/>
          <w:sz w:val="20"/>
          <w:szCs w:val="20"/>
        </w:rPr>
      </w:pPr>
      <w:r w:rsidRPr="002B4156">
        <w:rPr>
          <w:rFonts w:ascii="Arial" w:hAnsi="Arial" w:cs="Arial"/>
          <w:spacing w:val="4"/>
          <w:sz w:val="20"/>
          <w:szCs w:val="20"/>
        </w:rPr>
        <w:t xml:space="preserve">w rozstrzygnięciu zaskarżonej decyzji, pozycje nr 1 – 4, 6, 8 – 9, 22 – 23, 25, 28 i 30 tabeli </w:t>
      </w:r>
      <w:r w:rsidRPr="002B4156">
        <w:rPr>
          <w:rFonts w:ascii="Arial" w:hAnsi="Arial" w:cs="Arial"/>
          <w:bCs/>
          <w:iCs/>
          <w:spacing w:val="4"/>
          <w:sz w:val="20"/>
          <w:szCs w:val="20"/>
          <w:lang w:bidi="pl-PL"/>
        </w:rPr>
        <w:t xml:space="preserve">określającej nieruchomości podlegające podziałom, </w:t>
      </w:r>
      <w:r w:rsidRPr="002B4156">
        <w:rPr>
          <w:rFonts w:ascii="Arial" w:hAnsi="Arial" w:cs="Arial"/>
          <w:spacing w:val="4"/>
          <w:sz w:val="20"/>
          <w:szCs w:val="20"/>
        </w:rPr>
        <w:t>znajdującej się na stronach 3 – 4, dotyczące działek:</w:t>
      </w:r>
    </w:p>
    <w:p w:rsidR="002B4156" w:rsidRPr="002B4156" w:rsidRDefault="002B4156" w:rsidP="00F928BB">
      <w:pPr>
        <w:numPr>
          <w:ilvl w:val="0"/>
          <w:numId w:val="35"/>
        </w:numPr>
        <w:spacing w:after="240" w:line="240" w:lineRule="exact"/>
        <w:jc w:val="both"/>
        <w:rPr>
          <w:rFonts w:ascii="Arial" w:hAnsi="Arial" w:cs="Arial"/>
          <w:spacing w:val="4"/>
          <w:sz w:val="20"/>
          <w:szCs w:val="20"/>
        </w:rPr>
      </w:pPr>
      <w:r w:rsidRPr="002B4156">
        <w:rPr>
          <w:rFonts w:ascii="Arial" w:hAnsi="Arial" w:cs="Arial"/>
          <w:spacing w:val="4"/>
          <w:sz w:val="20"/>
          <w:szCs w:val="20"/>
        </w:rPr>
        <w:t xml:space="preserve"> nr 306/2, z obrębu 0001 Lesznowola, </w:t>
      </w:r>
    </w:p>
    <w:p w:rsidR="002B4156" w:rsidRPr="002B4156" w:rsidRDefault="002B4156" w:rsidP="00F928BB">
      <w:pPr>
        <w:numPr>
          <w:ilvl w:val="0"/>
          <w:numId w:val="35"/>
        </w:numPr>
        <w:spacing w:after="240" w:line="240" w:lineRule="exact"/>
        <w:jc w:val="both"/>
        <w:rPr>
          <w:rFonts w:ascii="Arial" w:hAnsi="Arial" w:cs="Arial"/>
          <w:spacing w:val="4"/>
          <w:sz w:val="20"/>
          <w:szCs w:val="20"/>
        </w:rPr>
      </w:pPr>
      <w:r w:rsidRPr="002B4156">
        <w:rPr>
          <w:rFonts w:ascii="Arial" w:hAnsi="Arial" w:cs="Arial"/>
          <w:spacing w:val="4"/>
          <w:sz w:val="20"/>
          <w:szCs w:val="20"/>
        </w:rPr>
        <w:t xml:space="preserve"> nr 39, 40, 42, 46, z obrębu 0007 Kolonia Lesznowola, </w:t>
      </w:r>
    </w:p>
    <w:p w:rsidR="002B4156" w:rsidRPr="002B4156" w:rsidRDefault="002B4156" w:rsidP="00F928BB">
      <w:pPr>
        <w:numPr>
          <w:ilvl w:val="0"/>
          <w:numId w:val="35"/>
        </w:numPr>
        <w:spacing w:after="240" w:line="240" w:lineRule="exact"/>
        <w:jc w:val="both"/>
        <w:rPr>
          <w:rFonts w:ascii="Arial" w:hAnsi="Arial" w:cs="Arial"/>
          <w:spacing w:val="4"/>
          <w:sz w:val="20"/>
          <w:szCs w:val="20"/>
        </w:rPr>
      </w:pPr>
      <w:r w:rsidRPr="002B4156">
        <w:rPr>
          <w:rFonts w:ascii="Arial" w:hAnsi="Arial" w:cs="Arial"/>
          <w:spacing w:val="4"/>
          <w:sz w:val="20"/>
          <w:szCs w:val="20"/>
        </w:rPr>
        <w:t xml:space="preserve"> nr 82/7, 83/1, 113/4, 113/5, 114/2, 168, 225, z obrębu 0028 Wilcza Góra,</w:t>
      </w:r>
    </w:p>
    <w:p w:rsidR="002B4156" w:rsidRPr="002B4156" w:rsidRDefault="002B4156" w:rsidP="002B4156">
      <w:pPr>
        <w:numPr>
          <w:ilvl w:val="0"/>
          <w:numId w:val="20"/>
        </w:numPr>
        <w:spacing w:after="240" w:line="240" w:lineRule="exact"/>
        <w:ind w:left="567" w:hanging="283"/>
        <w:jc w:val="both"/>
        <w:rPr>
          <w:rFonts w:ascii="Arial" w:hAnsi="Arial" w:cs="Arial"/>
          <w:bCs/>
          <w:iCs/>
          <w:spacing w:val="4"/>
          <w:sz w:val="20"/>
          <w:szCs w:val="20"/>
          <w:lang w:bidi="pl-PL"/>
        </w:rPr>
      </w:pPr>
      <w:r w:rsidRPr="002B4156">
        <w:rPr>
          <w:rFonts w:ascii="Arial" w:hAnsi="Arial" w:cs="Arial"/>
          <w:spacing w:val="4"/>
          <w:sz w:val="20"/>
          <w:szCs w:val="20"/>
        </w:rPr>
        <w:t xml:space="preserve">w rozstrzygnięciu zaskarżonej decyzji, pozycje nr 1, 15 – 16, 19, 24, 30, 32 – 36, 38 - 58, 61, </w:t>
      </w:r>
      <w:r w:rsidRPr="002B4156">
        <w:rPr>
          <w:rFonts w:ascii="Arial" w:hAnsi="Arial" w:cs="Arial"/>
          <w:spacing w:val="4"/>
          <w:sz w:val="20"/>
          <w:szCs w:val="20"/>
        </w:rPr>
        <w:br/>
        <w:t>65 – 67, 73 i 77 tabeli</w:t>
      </w:r>
      <w:r w:rsidRPr="002B4156">
        <w:rPr>
          <w:rFonts w:ascii="Arial" w:hAnsi="Arial" w:cs="Arial"/>
          <w:bCs/>
          <w:iCs/>
          <w:spacing w:val="4"/>
          <w:sz w:val="20"/>
          <w:szCs w:val="20"/>
          <w:lang w:bidi="pl-PL"/>
        </w:rPr>
        <w:t xml:space="preserve">, </w:t>
      </w:r>
      <w:r w:rsidRPr="002B4156">
        <w:rPr>
          <w:rFonts w:ascii="Arial" w:hAnsi="Arial" w:cs="Arial"/>
          <w:spacing w:val="4"/>
          <w:sz w:val="20"/>
          <w:szCs w:val="20"/>
        </w:rPr>
        <w:t xml:space="preserve">znajdującej się na stronach 4–12, dotyczące </w:t>
      </w:r>
      <w:r w:rsidRPr="002B4156">
        <w:rPr>
          <w:rFonts w:ascii="Arial" w:hAnsi="Arial" w:cs="Arial"/>
          <w:bCs/>
          <w:iCs/>
          <w:spacing w:val="4"/>
          <w:sz w:val="20"/>
          <w:szCs w:val="20"/>
          <w:lang w:bidi="pl-PL"/>
        </w:rPr>
        <w:t>działek:</w:t>
      </w:r>
    </w:p>
    <w:p w:rsidR="002B4156" w:rsidRPr="002B4156" w:rsidRDefault="002B4156" w:rsidP="00F928BB">
      <w:pPr>
        <w:numPr>
          <w:ilvl w:val="0"/>
          <w:numId w:val="36"/>
        </w:numPr>
        <w:spacing w:after="240" w:line="240" w:lineRule="exact"/>
        <w:jc w:val="both"/>
        <w:rPr>
          <w:rFonts w:ascii="Arial" w:hAnsi="Arial" w:cs="Arial"/>
          <w:bCs/>
          <w:iCs/>
          <w:spacing w:val="4"/>
          <w:sz w:val="20"/>
          <w:szCs w:val="20"/>
          <w:lang w:bidi="pl-PL"/>
        </w:rPr>
      </w:pPr>
      <w:r w:rsidRPr="002B4156">
        <w:rPr>
          <w:rFonts w:ascii="Arial" w:hAnsi="Arial" w:cs="Arial"/>
          <w:bCs/>
          <w:iCs/>
          <w:spacing w:val="4"/>
          <w:sz w:val="20"/>
          <w:szCs w:val="20"/>
          <w:lang w:bidi="pl-PL"/>
        </w:rPr>
        <w:t xml:space="preserve"> nr 306/2, z obrębu 0001 Lesznowola, </w:t>
      </w:r>
    </w:p>
    <w:p w:rsidR="002B4156" w:rsidRPr="002B4156" w:rsidRDefault="002B4156" w:rsidP="00F928BB">
      <w:pPr>
        <w:numPr>
          <w:ilvl w:val="0"/>
          <w:numId w:val="36"/>
        </w:numPr>
        <w:spacing w:after="240" w:line="240" w:lineRule="exact"/>
        <w:jc w:val="both"/>
        <w:rPr>
          <w:rFonts w:ascii="Arial" w:hAnsi="Arial" w:cs="Arial"/>
          <w:bCs/>
          <w:iCs/>
          <w:spacing w:val="4"/>
          <w:sz w:val="20"/>
          <w:szCs w:val="20"/>
          <w:lang w:bidi="pl-PL"/>
        </w:rPr>
      </w:pPr>
      <w:r w:rsidRPr="002B4156">
        <w:rPr>
          <w:rFonts w:ascii="Arial" w:hAnsi="Arial" w:cs="Arial"/>
          <w:bCs/>
          <w:iCs/>
          <w:spacing w:val="4"/>
          <w:sz w:val="20"/>
          <w:szCs w:val="20"/>
          <w:lang w:bidi="pl-PL"/>
        </w:rPr>
        <w:t xml:space="preserve"> nr 39, 40, 46, 61/2, z obrębu 0007 Kolonia Lesznowola, </w:t>
      </w:r>
    </w:p>
    <w:p w:rsidR="002B4156" w:rsidRPr="002B4156" w:rsidRDefault="002B4156" w:rsidP="00F928BB">
      <w:pPr>
        <w:numPr>
          <w:ilvl w:val="0"/>
          <w:numId w:val="36"/>
        </w:numPr>
        <w:spacing w:after="240" w:line="240" w:lineRule="exact"/>
        <w:jc w:val="both"/>
        <w:rPr>
          <w:rFonts w:ascii="Arial" w:hAnsi="Arial" w:cs="Arial"/>
          <w:bCs/>
          <w:iCs/>
          <w:spacing w:val="4"/>
          <w:sz w:val="20"/>
          <w:szCs w:val="20"/>
          <w:lang w:bidi="pl-PL"/>
        </w:rPr>
      </w:pPr>
      <w:r w:rsidRPr="002B4156">
        <w:rPr>
          <w:rFonts w:ascii="Arial" w:hAnsi="Arial" w:cs="Arial"/>
          <w:bCs/>
          <w:iCs/>
          <w:spacing w:val="4"/>
          <w:sz w:val="20"/>
          <w:szCs w:val="20"/>
          <w:lang w:bidi="pl-PL"/>
        </w:rPr>
        <w:t>nr 76, 82/5, 82/7, 83/1, 83/3, 85, 91/17, 91/21, 92/3, 92/4, 92/6, 92/7, 93/3, 93/4, 93/5, 93/7, 93/8, 94, 102, 106,</w:t>
      </w:r>
      <w:r w:rsidR="001139BC">
        <w:rPr>
          <w:rFonts w:ascii="Arial" w:hAnsi="Arial" w:cs="Arial"/>
          <w:bCs/>
          <w:iCs/>
          <w:spacing w:val="4"/>
          <w:sz w:val="20"/>
          <w:szCs w:val="20"/>
          <w:lang w:bidi="pl-PL"/>
        </w:rPr>
        <w:t xml:space="preserve"> </w:t>
      </w:r>
      <w:r w:rsidRPr="002B4156">
        <w:rPr>
          <w:rFonts w:ascii="Arial" w:hAnsi="Arial" w:cs="Arial"/>
          <w:bCs/>
          <w:iCs/>
          <w:spacing w:val="4"/>
          <w:sz w:val="20"/>
          <w:szCs w:val="20"/>
          <w:lang w:bidi="pl-PL"/>
        </w:rPr>
        <w:t xml:space="preserve">107, 108, 109, 110, 111/1, 116/11, 149/13, 168, 225, z obrębu 0028 </w:t>
      </w:r>
      <w:r w:rsidR="001139BC">
        <w:rPr>
          <w:rFonts w:ascii="Arial" w:hAnsi="Arial" w:cs="Arial"/>
          <w:bCs/>
          <w:iCs/>
          <w:spacing w:val="4"/>
          <w:sz w:val="20"/>
          <w:szCs w:val="20"/>
          <w:lang w:bidi="pl-PL"/>
        </w:rPr>
        <w:t xml:space="preserve"> </w:t>
      </w:r>
      <w:r w:rsidRPr="002B4156">
        <w:rPr>
          <w:rFonts w:ascii="Arial" w:hAnsi="Arial" w:cs="Arial"/>
          <w:bCs/>
          <w:iCs/>
          <w:spacing w:val="4"/>
          <w:sz w:val="20"/>
          <w:szCs w:val="20"/>
          <w:lang w:bidi="pl-PL"/>
        </w:rPr>
        <w:t xml:space="preserve">Wilcza </w:t>
      </w:r>
      <w:r w:rsidR="001139BC">
        <w:rPr>
          <w:rFonts w:ascii="Arial" w:hAnsi="Arial" w:cs="Arial"/>
          <w:bCs/>
          <w:iCs/>
          <w:spacing w:val="4"/>
          <w:sz w:val="20"/>
          <w:szCs w:val="20"/>
          <w:lang w:bidi="pl-PL"/>
        </w:rPr>
        <w:t xml:space="preserve"> </w:t>
      </w:r>
      <w:r w:rsidRPr="002B4156">
        <w:rPr>
          <w:rFonts w:ascii="Arial" w:hAnsi="Arial" w:cs="Arial"/>
          <w:bCs/>
          <w:iCs/>
          <w:spacing w:val="4"/>
          <w:sz w:val="20"/>
          <w:szCs w:val="20"/>
          <w:lang w:bidi="pl-PL"/>
        </w:rPr>
        <w:t>Góra,</w:t>
      </w:r>
    </w:p>
    <w:p w:rsidR="002B4156" w:rsidRPr="002B4156" w:rsidRDefault="002B4156" w:rsidP="00F928BB">
      <w:pPr>
        <w:numPr>
          <w:ilvl w:val="0"/>
          <w:numId w:val="36"/>
        </w:numPr>
        <w:spacing w:after="240" w:line="240" w:lineRule="exact"/>
        <w:jc w:val="both"/>
        <w:rPr>
          <w:rFonts w:ascii="Arial" w:hAnsi="Arial" w:cs="Arial"/>
          <w:bCs/>
          <w:iCs/>
          <w:spacing w:val="4"/>
          <w:sz w:val="20"/>
          <w:szCs w:val="20"/>
          <w:lang w:bidi="pl-PL"/>
        </w:rPr>
      </w:pPr>
      <w:r w:rsidRPr="002B4156">
        <w:rPr>
          <w:rFonts w:ascii="Arial" w:hAnsi="Arial" w:cs="Arial"/>
          <w:bCs/>
          <w:iCs/>
          <w:spacing w:val="4"/>
          <w:sz w:val="20"/>
          <w:szCs w:val="20"/>
          <w:lang w:bidi="pl-PL"/>
        </w:rPr>
        <w:t xml:space="preserve"> nr 68/1, 70/4 i 73/83, z obrębu 0005 Bobrowiec,</w:t>
      </w:r>
    </w:p>
    <w:p w:rsidR="002B4156" w:rsidRPr="002B4156" w:rsidRDefault="002B4156" w:rsidP="002B4156">
      <w:pPr>
        <w:numPr>
          <w:ilvl w:val="0"/>
          <w:numId w:val="20"/>
        </w:numPr>
        <w:spacing w:after="240" w:line="240" w:lineRule="exact"/>
        <w:ind w:left="567" w:hanging="283"/>
        <w:jc w:val="both"/>
        <w:rPr>
          <w:rFonts w:ascii="Arial" w:hAnsi="Arial" w:cs="Arial"/>
          <w:spacing w:val="4"/>
          <w:sz w:val="20"/>
          <w:szCs w:val="20"/>
        </w:rPr>
      </w:pPr>
      <w:r w:rsidRPr="002B4156">
        <w:rPr>
          <w:rFonts w:ascii="Arial" w:hAnsi="Arial" w:cs="Arial"/>
          <w:spacing w:val="4"/>
          <w:sz w:val="20"/>
          <w:szCs w:val="20"/>
        </w:rPr>
        <w:t xml:space="preserve">w rozstrzygnięciu zaskarżonej decyzji, znajdujący się na stronie 4, w wierszach </w:t>
      </w:r>
      <w:r w:rsidR="00A96873">
        <w:rPr>
          <w:rFonts w:ascii="Arial" w:hAnsi="Arial" w:cs="Arial"/>
          <w:spacing w:val="4"/>
          <w:sz w:val="20"/>
          <w:szCs w:val="20"/>
        </w:rPr>
        <w:t>8</w:t>
      </w:r>
      <w:r w:rsidRPr="002B4156">
        <w:rPr>
          <w:rFonts w:ascii="Arial" w:hAnsi="Arial" w:cs="Arial"/>
          <w:spacing w:val="4"/>
          <w:sz w:val="20"/>
          <w:szCs w:val="20"/>
        </w:rPr>
        <w:t xml:space="preserve"> - </w:t>
      </w:r>
      <w:r w:rsidR="00A96873">
        <w:rPr>
          <w:rFonts w:ascii="Arial" w:hAnsi="Arial" w:cs="Arial"/>
          <w:spacing w:val="4"/>
          <w:sz w:val="20"/>
          <w:szCs w:val="20"/>
        </w:rPr>
        <w:t>16</w:t>
      </w:r>
      <w:r w:rsidRPr="002B4156">
        <w:rPr>
          <w:rFonts w:ascii="Arial" w:hAnsi="Arial" w:cs="Arial"/>
          <w:spacing w:val="4"/>
          <w:sz w:val="20"/>
          <w:szCs w:val="20"/>
        </w:rPr>
        <w:t xml:space="preserve">, licząc </w:t>
      </w:r>
      <w:r w:rsidR="003A2DE4">
        <w:rPr>
          <w:rFonts w:ascii="Arial" w:hAnsi="Arial" w:cs="Arial"/>
          <w:spacing w:val="4"/>
          <w:sz w:val="20"/>
          <w:szCs w:val="20"/>
        </w:rPr>
        <w:br/>
      </w:r>
      <w:r w:rsidRPr="002B4156">
        <w:rPr>
          <w:rFonts w:ascii="Arial" w:hAnsi="Arial" w:cs="Arial"/>
          <w:spacing w:val="4"/>
          <w:sz w:val="20"/>
          <w:szCs w:val="20"/>
        </w:rPr>
        <w:t>od dołu strony, zapis:</w:t>
      </w:r>
    </w:p>
    <w:p w:rsidR="002B4156" w:rsidRPr="002B4156" w:rsidRDefault="002B4156" w:rsidP="002B4156">
      <w:pPr>
        <w:spacing w:after="240" w:line="240" w:lineRule="exact"/>
        <w:ind w:left="567"/>
        <w:jc w:val="both"/>
        <w:rPr>
          <w:rFonts w:ascii="Arial" w:hAnsi="Arial" w:cs="Arial"/>
          <w:spacing w:val="4"/>
          <w:sz w:val="20"/>
          <w:szCs w:val="20"/>
        </w:rPr>
      </w:pPr>
      <w:r w:rsidRPr="002B4156">
        <w:rPr>
          <w:rFonts w:ascii="Arial" w:hAnsi="Arial" w:cs="Arial"/>
          <w:spacing w:val="4"/>
          <w:sz w:val="20"/>
          <w:szCs w:val="20"/>
        </w:rPr>
        <w:t>„</w:t>
      </w:r>
      <w:r w:rsidRPr="002B4156">
        <w:rPr>
          <w:rFonts w:ascii="Arial" w:hAnsi="Arial" w:cs="Arial"/>
          <w:b/>
          <w:bCs/>
          <w:iCs/>
          <w:spacing w:val="4"/>
          <w:sz w:val="20"/>
          <w:szCs w:val="20"/>
          <w:lang w:bidi="pl-PL"/>
        </w:rPr>
        <w:t>Ustalam obowiązek dokonania budowy/przebudowy sieci uzbrojenia terenu, budynków oraz dróg innej kategorii oraz budowy lub przebudowy zjazdów i zezwalam na wykonanie powyższego obowiązku na poniższych nieruchomościach:</w:t>
      </w:r>
    </w:p>
    <w:tbl>
      <w:tblPr>
        <w:tblW w:w="8931"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276"/>
        <w:gridCol w:w="1276"/>
        <w:gridCol w:w="1276"/>
        <w:gridCol w:w="1276"/>
        <w:gridCol w:w="3402"/>
      </w:tblGrid>
      <w:tr w:rsidR="002B4156" w:rsidRPr="002B4156" w:rsidTr="002B4156">
        <w:trPr>
          <w:trHeight w:val="710"/>
        </w:trPr>
        <w:tc>
          <w:tcPr>
            <w:tcW w:w="425" w:type="dxa"/>
            <w:shd w:val="clear" w:color="auto" w:fill="FFFFFF"/>
            <w:vAlign w:val="center"/>
          </w:tcPr>
          <w:p w:rsidR="002B4156" w:rsidRPr="002B4156" w:rsidRDefault="002B4156" w:rsidP="002B4156">
            <w:pPr>
              <w:widowControl w:val="0"/>
              <w:suppressAutoHyphens/>
              <w:spacing w:before="120" w:after="120" w:line="240" w:lineRule="exact"/>
              <w:jc w:val="center"/>
              <w:rPr>
                <w:rFonts w:ascii="Arial" w:hAnsi="Arial" w:cs="Arial"/>
                <w:sz w:val="20"/>
                <w:szCs w:val="20"/>
                <w:lang w:eastAsia="zh-CN" w:bidi="pl-PL"/>
              </w:rPr>
            </w:pPr>
            <w:r w:rsidRPr="002B4156">
              <w:rPr>
                <w:rFonts w:ascii="Arial" w:hAnsi="Arial" w:cs="Arial"/>
                <w:sz w:val="20"/>
                <w:szCs w:val="20"/>
                <w:lang w:eastAsia="zh-CN" w:bidi="pl-PL"/>
              </w:rPr>
              <w:t>Lp.</w:t>
            </w:r>
          </w:p>
        </w:tc>
        <w:tc>
          <w:tcPr>
            <w:tcW w:w="1276" w:type="dxa"/>
            <w:shd w:val="clear" w:color="auto" w:fill="FFFFFF"/>
            <w:vAlign w:val="center"/>
          </w:tcPr>
          <w:p w:rsidR="002B4156" w:rsidRPr="002B4156" w:rsidRDefault="002B4156" w:rsidP="002B4156">
            <w:pPr>
              <w:widowControl w:val="0"/>
              <w:suppressAutoHyphens/>
              <w:spacing w:before="120" w:after="120" w:line="240" w:lineRule="exact"/>
              <w:jc w:val="center"/>
              <w:rPr>
                <w:rFonts w:ascii="Arial" w:hAnsi="Arial" w:cs="Arial"/>
                <w:sz w:val="20"/>
                <w:szCs w:val="20"/>
                <w:lang w:eastAsia="zh-CN" w:bidi="pl-PL"/>
              </w:rPr>
            </w:pPr>
            <w:r w:rsidRPr="002B4156">
              <w:rPr>
                <w:rFonts w:ascii="Arial" w:hAnsi="Arial" w:cs="Arial"/>
                <w:sz w:val="20"/>
                <w:szCs w:val="20"/>
                <w:lang w:eastAsia="zh-CN" w:bidi="pl-PL"/>
              </w:rPr>
              <w:t>Gmina</w:t>
            </w:r>
          </w:p>
        </w:tc>
        <w:tc>
          <w:tcPr>
            <w:tcW w:w="1276" w:type="dxa"/>
            <w:shd w:val="clear" w:color="auto" w:fill="FFFFFF"/>
            <w:vAlign w:val="center"/>
          </w:tcPr>
          <w:p w:rsidR="002B4156" w:rsidRPr="002B4156" w:rsidRDefault="002B4156" w:rsidP="002B4156">
            <w:pPr>
              <w:widowControl w:val="0"/>
              <w:suppressAutoHyphens/>
              <w:spacing w:before="120" w:after="120" w:line="240" w:lineRule="exact"/>
              <w:jc w:val="center"/>
              <w:rPr>
                <w:rFonts w:ascii="Arial" w:hAnsi="Arial" w:cs="Arial"/>
                <w:sz w:val="20"/>
                <w:szCs w:val="20"/>
                <w:lang w:eastAsia="zh-CN" w:bidi="pl-PL"/>
              </w:rPr>
            </w:pPr>
            <w:r w:rsidRPr="002B4156">
              <w:rPr>
                <w:rFonts w:ascii="Arial" w:hAnsi="Arial" w:cs="Arial"/>
                <w:sz w:val="20"/>
                <w:szCs w:val="20"/>
                <w:lang w:eastAsia="zh-CN" w:bidi="pl-PL"/>
              </w:rPr>
              <w:t>Obręb</w:t>
            </w:r>
          </w:p>
        </w:tc>
        <w:tc>
          <w:tcPr>
            <w:tcW w:w="1276" w:type="dxa"/>
            <w:shd w:val="clear" w:color="auto" w:fill="FFFFFF"/>
            <w:vAlign w:val="center"/>
          </w:tcPr>
          <w:p w:rsidR="002B4156" w:rsidRPr="002B4156" w:rsidRDefault="002B4156" w:rsidP="002B4156">
            <w:pPr>
              <w:widowControl w:val="0"/>
              <w:suppressAutoHyphens/>
              <w:spacing w:before="120" w:after="120" w:line="240" w:lineRule="exact"/>
              <w:jc w:val="center"/>
              <w:rPr>
                <w:rFonts w:ascii="Arial" w:hAnsi="Arial" w:cs="Arial"/>
                <w:sz w:val="20"/>
                <w:szCs w:val="20"/>
                <w:lang w:eastAsia="zh-CN" w:bidi="pl-PL"/>
              </w:rPr>
            </w:pPr>
            <w:r w:rsidRPr="002B4156">
              <w:rPr>
                <w:rFonts w:ascii="Arial" w:hAnsi="Arial" w:cs="Arial"/>
                <w:sz w:val="20"/>
                <w:szCs w:val="20"/>
                <w:lang w:eastAsia="zh-CN" w:bidi="pl-PL"/>
              </w:rPr>
              <w:t xml:space="preserve">Numer </w:t>
            </w:r>
            <w:r w:rsidRPr="002B4156">
              <w:rPr>
                <w:rFonts w:ascii="Arial" w:hAnsi="Arial" w:cs="Arial"/>
                <w:sz w:val="20"/>
                <w:szCs w:val="20"/>
                <w:lang w:eastAsia="zh-CN" w:bidi="pl-PL"/>
              </w:rPr>
              <w:br/>
              <w:t xml:space="preserve">działki </w:t>
            </w:r>
            <w:r w:rsidRPr="002B4156">
              <w:rPr>
                <w:rFonts w:ascii="Arial" w:hAnsi="Arial" w:cs="Arial"/>
                <w:sz w:val="20"/>
                <w:szCs w:val="20"/>
                <w:lang w:eastAsia="zh-CN" w:bidi="pl-PL"/>
              </w:rPr>
              <w:br/>
              <w:t>przed podziałem</w:t>
            </w:r>
          </w:p>
        </w:tc>
        <w:tc>
          <w:tcPr>
            <w:tcW w:w="1276" w:type="dxa"/>
            <w:shd w:val="clear" w:color="auto" w:fill="FFFFFF"/>
            <w:vAlign w:val="center"/>
          </w:tcPr>
          <w:p w:rsidR="002B4156" w:rsidRPr="002B4156" w:rsidRDefault="002B4156" w:rsidP="002B4156">
            <w:pPr>
              <w:widowControl w:val="0"/>
              <w:suppressAutoHyphens/>
              <w:spacing w:after="120" w:line="240" w:lineRule="exact"/>
              <w:jc w:val="center"/>
              <w:rPr>
                <w:rFonts w:ascii="Arial" w:hAnsi="Arial" w:cs="Arial"/>
                <w:sz w:val="20"/>
                <w:szCs w:val="20"/>
                <w:lang w:eastAsia="zh-CN" w:bidi="pl-PL"/>
              </w:rPr>
            </w:pPr>
            <w:r w:rsidRPr="002B4156">
              <w:rPr>
                <w:rFonts w:ascii="Arial" w:hAnsi="Arial" w:cs="Arial"/>
                <w:sz w:val="20"/>
                <w:szCs w:val="20"/>
                <w:lang w:eastAsia="zh-CN" w:bidi="pl-PL"/>
              </w:rPr>
              <w:t xml:space="preserve">Numer </w:t>
            </w:r>
            <w:r w:rsidRPr="002B4156">
              <w:rPr>
                <w:rFonts w:ascii="Arial" w:hAnsi="Arial" w:cs="Arial"/>
                <w:sz w:val="20"/>
                <w:szCs w:val="20"/>
                <w:lang w:eastAsia="zh-CN" w:bidi="pl-PL"/>
              </w:rPr>
              <w:br/>
              <w:t>działki po podziale</w:t>
            </w:r>
            <w:r w:rsidRPr="002B4156">
              <w:rPr>
                <w:rFonts w:ascii="Arial" w:hAnsi="Arial" w:cs="Arial"/>
                <w:sz w:val="20"/>
                <w:szCs w:val="20"/>
                <w:lang w:eastAsia="zh-CN" w:bidi="pl-PL"/>
              </w:rPr>
              <w:br/>
              <w:t>z zajęciem czasowym</w:t>
            </w:r>
          </w:p>
        </w:tc>
        <w:tc>
          <w:tcPr>
            <w:tcW w:w="3402" w:type="dxa"/>
            <w:shd w:val="clear" w:color="auto" w:fill="FFFFFF"/>
            <w:vAlign w:val="center"/>
          </w:tcPr>
          <w:p w:rsidR="002B4156" w:rsidRPr="002B4156" w:rsidRDefault="002B4156" w:rsidP="002B4156">
            <w:pPr>
              <w:widowControl w:val="0"/>
              <w:suppressAutoHyphens/>
              <w:spacing w:before="120" w:after="120" w:line="240" w:lineRule="exact"/>
              <w:jc w:val="center"/>
              <w:rPr>
                <w:rFonts w:ascii="Arial" w:hAnsi="Arial" w:cs="Arial"/>
                <w:sz w:val="20"/>
                <w:szCs w:val="20"/>
                <w:lang w:eastAsia="zh-CN" w:bidi="pl-PL"/>
              </w:rPr>
            </w:pPr>
            <w:r w:rsidRPr="002B4156">
              <w:rPr>
                <w:rFonts w:ascii="Arial" w:hAnsi="Arial" w:cs="Arial"/>
                <w:sz w:val="20"/>
                <w:szCs w:val="20"/>
                <w:lang w:eastAsia="zh-CN" w:bidi="pl-PL"/>
              </w:rPr>
              <w:t>Zakres prac</w:t>
            </w:r>
          </w:p>
        </w:tc>
      </w:tr>
    </w:tbl>
    <w:p w:rsidR="002B4156" w:rsidRPr="002B4156" w:rsidRDefault="002B4156" w:rsidP="002B4156">
      <w:pPr>
        <w:spacing w:after="240" w:line="240" w:lineRule="exact"/>
        <w:ind w:left="567"/>
        <w:jc w:val="right"/>
        <w:rPr>
          <w:rFonts w:ascii="Arial" w:hAnsi="Arial" w:cs="Arial"/>
          <w:spacing w:val="4"/>
          <w:sz w:val="20"/>
          <w:szCs w:val="20"/>
        </w:rPr>
      </w:pPr>
      <w:r w:rsidRPr="002B4156">
        <w:rPr>
          <w:rFonts w:ascii="Arial" w:hAnsi="Arial" w:cs="Arial"/>
          <w:spacing w:val="4"/>
          <w:sz w:val="20"/>
          <w:szCs w:val="20"/>
        </w:rPr>
        <w:t>„</w:t>
      </w:r>
    </w:p>
    <w:p w:rsidR="002B4156" w:rsidRPr="002B4156" w:rsidRDefault="002B4156" w:rsidP="002B4156">
      <w:pPr>
        <w:widowControl w:val="0"/>
        <w:numPr>
          <w:ilvl w:val="0"/>
          <w:numId w:val="25"/>
        </w:numPr>
        <w:suppressAutoHyphens/>
        <w:spacing w:after="240" w:line="240" w:lineRule="exact"/>
        <w:ind w:left="567" w:hanging="283"/>
        <w:jc w:val="both"/>
        <w:textAlignment w:val="baseline"/>
        <w:rPr>
          <w:rFonts w:ascii="Arial" w:hAnsi="Arial" w:cs="Arial"/>
          <w:bCs/>
          <w:spacing w:val="4"/>
          <w:sz w:val="20"/>
          <w:szCs w:val="20"/>
        </w:rPr>
      </w:pPr>
      <w:r w:rsidRPr="002B4156">
        <w:rPr>
          <w:rFonts w:ascii="Arial" w:hAnsi="Arial" w:cs="Arial"/>
          <w:bCs/>
          <w:spacing w:val="4"/>
          <w:sz w:val="20"/>
          <w:szCs w:val="20"/>
        </w:rPr>
        <w:t xml:space="preserve">w rozstrzygnięciu zaskarżonej decyzji, znajdujący się na stronie 4, w wierszach </w:t>
      </w:r>
      <w:r w:rsidR="00A96873">
        <w:rPr>
          <w:rFonts w:ascii="Arial" w:hAnsi="Arial" w:cs="Arial"/>
          <w:bCs/>
          <w:spacing w:val="4"/>
          <w:sz w:val="20"/>
          <w:szCs w:val="20"/>
        </w:rPr>
        <w:t>14</w:t>
      </w:r>
      <w:r w:rsidRPr="002B4156">
        <w:rPr>
          <w:rFonts w:ascii="Arial" w:hAnsi="Arial" w:cs="Arial"/>
          <w:bCs/>
          <w:spacing w:val="4"/>
          <w:sz w:val="20"/>
          <w:szCs w:val="20"/>
        </w:rPr>
        <w:t xml:space="preserve"> - 1</w:t>
      </w:r>
      <w:r w:rsidR="00A96873">
        <w:rPr>
          <w:rFonts w:ascii="Arial" w:hAnsi="Arial" w:cs="Arial"/>
          <w:bCs/>
          <w:spacing w:val="4"/>
          <w:sz w:val="20"/>
          <w:szCs w:val="20"/>
        </w:rPr>
        <w:t>7</w:t>
      </w:r>
      <w:r w:rsidRPr="002B4156">
        <w:rPr>
          <w:rFonts w:ascii="Arial" w:hAnsi="Arial" w:cs="Arial"/>
          <w:bCs/>
          <w:spacing w:val="4"/>
          <w:sz w:val="20"/>
          <w:szCs w:val="20"/>
        </w:rPr>
        <w:t xml:space="preserve">, licząc </w:t>
      </w:r>
      <w:r w:rsidRPr="002B4156">
        <w:rPr>
          <w:rFonts w:ascii="Arial" w:hAnsi="Arial" w:cs="Arial"/>
          <w:bCs/>
          <w:spacing w:val="4"/>
          <w:sz w:val="20"/>
          <w:szCs w:val="20"/>
        </w:rPr>
        <w:br/>
        <w:t>od góry strony, zapis:</w:t>
      </w:r>
    </w:p>
    <w:p w:rsidR="002B4156" w:rsidRPr="002B4156" w:rsidRDefault="002B4156" w:rsidP="002B4156">
      <w:pPr>
        <w:widowControl w:val="0"/>
        <w:suppressAutoHyphens/>
        <w:spacing w:after="240" w:line="240" w:lineRule="exact"/>
        <w:ind w:left="567"/>
        <w:jc w:val="both"/>
        <w:textAlignment w:val="baseline"/>
        <w:rPr>
          <w:rFonts w:ascii="Arial" w:hAnsi="Arial" w:cs="Arial"/>
          <w:bCs/>
          <w:spacing w:val="4"/>
          <w:sz w:val="20"/>
          <w:szCs w:val="20"/>
        </w:rPr>
      </w:pPr>
      <w:r w:rsidRPr="002B4156">
        <w:rPr>
          <w:rFonts w:ascii="Arial" w:hAnsi="Arial" w:cs="Arial"/>
          <w:bCs/>
          <w:spacing w:val="4"/>
          <w:sz w:val="20"/>
          <w:szCs w:val="20"/>
        </w:rPr>
        <w:t>„</w:t>
      </w:r>
      <w:r w:rsidRPr="002B4156">
        <w:rPr>
          <w:rFonts w:ascii="Arial" w:hAnsi="Arial" w:cs="Arial"/>
          <w:b/>
          <w:bCs/>
          <w:spacing w:val="4"/>
          <w:sz w:val="20"/>
          <w:szCs w:val="20"/>
        </w:rPr>
        <w:t xml:space="preserve">Mapy zatwierdzające projekt podziału nieruchomości jako </w:t>
      </w:r>
      <w:r w:rsidRPr="002B4156">
        <w:rPr>
          <w:rFonts w:ascii="Arial" w:hAnsi="Arial" w:cs="Arial"/>
          <w:b/>
          <w:bCs/>
          <w:spacing w:val="4"/>
          <w:sz w:val="20"/>
          <w:szCs w:val="20"/>
          <w:u w:val="single"/>
        </w:rPr>
        <w:t>załącznik nr 2</w:t>
      </w:r>
      <w:r w:rsidRPr="002B4156">
        <w:rPr>
          <w:rFonts w:ascii="Arial" w:hAnsi="Arial" w:cs="Arial"/>
          <w:b/>
          <w:bCs/>
          <w:spacing w:val="4"/>
          <w:sz w:val="20"/>
          <w:szCs w:val="20"/>
        </w:rPr>
        <w:t xml:space="preserve"> stanowią integralną część niniejszej decyzji. Ww. pogrubione numery działek stanowią oznaczenie części nieruchomości, według katastru nieruchomości, które w zależności od wskazania </w:t>
      </w:r>
      <w:r w:rsidRPr="002B4156">
        <w:rPr>
          <w:rFonts w:ascii="Arial" w:hAnsi="Arial" w:cs="Arial"/>
          <w:b/>
          <w:bCs/>
          <w:spacing w:val="4"/>
          <w:sz w:val="20"/>
          <w:szCs w:val="20"/>
        </w:rPr>
        <w:br/>
        <w:t>w powyższych tabelach stają się własnością Skarbu Państwa</w:t>
      </w:r>
      <w:r w:rsidRPr="002B4156">
        <w:rPr>
          <w:rFonts w:ascii="Arial" w:hAnsi="Arial" w:cs="Arial"/>
          <w:bCs/>
          <w:spacing w:val="4"/>
          <w:sz w:val="20"/>
          <w:szCs w:val="20"/>
        </w:rPr>
        <w:t>.”</w:t>
      </w:r>
    </w:p>
    <w:p w:rsidR="002B4156" w:rsidRPr="002B4156" w:rsidRDefault="002B4156" w:rsidP="002B4156">
      <w:pPr>
        <w:numPr>
          <w:ilvl w:val="0"/>
          <w:numId w:val="12"/>
        </w:numPr>
        <w:spacing w:after="240" w:line="240" w:lineRule="exact"/>
        <w:ind w:left="567" w:hanging="283"/>
        <w:jc w:val="both"/>
        <w:rPr>
          <w:rFonts w:ascii="Arial" w:hAnsi="Arial" w:cs="Arial"/>
          <w:bCs/>
          <w:iCs/>
          <w:spacing w:val="4"/>
          <w:sz w:val="20"/>
          <w:szCs w:val="20"/>
          <w:lang w:bidi="pl-PL"/>
        </w:rPr>
      </w:pPr>
      <w:r w:rsidRPr="002B4156">
        <w:rPr>
          <w:rFonts w:ascii="Arial" w:hAnsi="Arial" w:cs="Arial"/>
          <w:bCs/>
          <w:iCs/>
          <w:spacing w:val="4"/>
          <w:sz w:val="20"/>
          <w:szCs w:val="20"/>
          <w:lang w:bidi="pl-PL"/>
        </w:rPr>
        <w:t xml:space="preserve">w rozstrzygnięciu zaskarżonej decyzji, znajdujący się na stronie 12, w wierszach </w:t>
      </w:r>
      <w:r w:rsidR="00A96873">
        <w:rPr>
          <w:rFonts w:ascii="Arial" w:hAnsi="Arial" w:cs="Arial"/>
          <w:bCs/>
          <w:iCs/>
          <w:spacing w:val="4"/>
          <w:sz w:val="20"/>
          <w:szCs w:val="20"/>
          <w:lang w:bidi="pl-PL"/>
        </w:rPr>
        <w:t>12</w:t>
      </w:r>
      <w:r w:rsidRPr="002B4156">
        <w:rPr>
          <w:rFonts w:ascii="Arial" w:hAnsi="Arial" w:cs="Arial"/>
          <w:bCs/>
          <w:iCs/>
          <w:spacing w:val="4"/>
          <w:sz w:val="20"/>
          <w:szCs w:val="20"/>
          <w:lang w:bidi="pl-PL"/>
        </w:rPr>
        <w:t xml:space="preserve"> - </w:t>
      </w:r>
      <w:r w:rsidR="00A96873">
        <w:rPr>
          <w:rFonts w:ascii="Arial" w:hAnsi="Arial" w:cs="Arial"/>
          <w:bCs/>
          <w:iCs/>
          <w:spacing w:val="4"/>
          <w:sz w:val="20"/>
          <w:szCs w:val="20"/>
          <w:lang w:bidi="pl-PL"/>
        </w:rPr>
        <w:t>21</w:t>
      </w:r>
      <w:r w:rsidRPr="002B4156">
        <w:rPr>
          <w:rFonts w:ascii="Arial" w:hAnsi="Arial" w:cs="Arial"/>
          <w:bCs/>
          <w:iCs/>
          <w:spacing w:val="4"/>
          <w:sz w:val="20"/>
          <w:szCs w:val="20"/>
          <w:lang w:bidi="pl-PL"/>
        </w:rPr>
        <w:t>, licząc od góry strony, zapis:</w:t>
      </w:r>
    </w:p>
    <w:p w:rsidR="002B4156" w:rsidRPr="002B4156" w:rsidRDefault="002B4156" w:rsidP="002B4156">
      <w:pPr>
        <w:spacing w:after="240" w:line="240" w:lineRule="exact"/>
        <w:ind w:left="567"/>
        <w:contextualSpacing/>
        <w:jc w:val="both"/>
        <w:rPr>
          <w:rFonts w:ascii="Arial" w:hAnsi="Arial" w:cs="Arial"/>
          <w:bCs/>
          <w:iCs/>
          <w:spacing w:val="4"/>
          <w:sz w:val="20"/>
          <w:szCs w:val="20"/>
          <w:lang w:bidi="pl-PL"/>
        </w:rPr>
      </w:pPr>
      <w:r w:rsidRPr="002B4156">
        <w:rPr>
          <w:rFonts w:ascii="Arial" w:hAnsi="Arial" w:cs="Arial"/>
          <w:bCs/>
          <w:iCs/>
          <w:spacing w:val="4"/>
          <w:sz w:val="20"/>
          <w:szCs w:val="20"/>
          <w:lang w:bidi="pl-PL"/>
        </w:rPr>
        <w:t xml:space="preserve">„Działki przeznaczone pod budowę/przebudowę sieci uzbrojenia terenu, rozbiórkę istniejących obiektów budowlanych nieprzewidzianych do dalszego użytkowania, budowę/przebudowę innych dróg publicznych oraz budowę/przebudowę zjazdów nie wchodzą w skład projektowanego pasa drogowego, jednakże przedmiotową decyzją ograniczam sposób korzystania z ww. nieruchomości </w:t>
      </w:r>
      <w:r w:rsidRPr="002B4156">
        <w:rPr>
          <w:rFonts w:ascii="Arial" w:hAnsi="Arial" w:cs="Arial"/>
          <w:bCs/>
          <w:iCs/>
          <w:spacing w:val="4"/>
          <w:sz w:val="20"/>
          <w:szCs w:val="20"/>
          <w:lang w:bidi="pl-PL"/>
        </w:rPr>
        <w:lastRenderedPageBreak/>
        <w:t>na obszarze oznaczonym w projekcie zagospodarowania terenu stanowiącym część projektu budowlanego oznaczonych linią przerywaną koloru niebieskiego na rzecz inwestora.</w:t>
      </w:r>
    </w:p>
    <w:p w:rsidR="002B4156" w:rsidRPr="002B4156" w:rsidRDefault="002B4156" w:rsidP="002B4156">
      <w:pPr>
        <w:spacing w:after="240" w:line="240" w:lineRule="exact"/>
        <w:ind w:left="567"/>
        <w:contextualSpacing/>
        <w:jc w:val="both"/>
        <w:rPr>
          <w:rFonts w:ascii="Arial" w:hAnsi="Arial" w:cs="Arial"/>
          <w:bCs/>
          <w:iCs/>
          <w:spacing w:val="4"/>
          <w:sz w:val="20"/>
          <w:szCs w:val="20"/>
          <w:lang w:bidi="pl-PL"/>
        </w:rPr>
      </w:pPr>
    </w:p>
    <w:p w:rsidR="002B4156" w:rsidRPr="002B4156" w:rsidRDefault="002B4156" w:rsidP="002B4156">
      <w:pPr>
        <w:tabs>
          <w:tab w:val="left" w:pos="284"/>
        </w:tabs>
        <w:spacing w:after="240" w:line="240" w:lineRule="exact"/>
        <w:ind w:left="568"/>
        <w:jc w:val="both"/>
        <w:rPr>
          <w:rFonts w:ascii="Arial" w:hAnsi="Arial" w:cs="Arial"/>
          <w:bCs/>
          <w:iCs/>
          <w:spacing w:val="4"/>
          <w:sz w:val="20"/>
          <w:szCs w:val="20"/>
          <w:lang w:bidi="pl-PL"/>
        </w:rPr>
      </w:pPr>
      <w:r w:rsidRPr="002B4156">
        <w:rPr>
          <w:rFonts w:ascii="Arial" w:hAnsi="Arial" w:cs="Arial"/>
          <w:bCs/>
          <w:iCs/>
          <w:spacing w:val="4"/>
          <w:sz w:val="20"/>
          <w:szCs w:val="20"/>
          <w:lang w:bidi="pl-PL"/>
        </w:rPr>
        <w:t xml:space="preserve">Do ograniczeń, o których mowa powyżej stosuje się odpowiednio przepisy art. 124 ust. 4-8 </w:t>
      </w:r>
      <w:r w:rsidRPr="002B4156">
        <w:rPr>
          <w:rFonts w:ascii="Arial" w:hAnsi="Arial" w:cs="Arial"/>
          <w:bCs/>
          <w:iCs/>
          <w:spacing w:val="4"/>
          <w:sz w:val="20"/>
          <w:szCs w:val="20"/>
          <w:lang w:bidi="pl-PL"/>
        </w:rPr>
        <w:br/>
        <w:t>i art. 124a ustawy z dnia 21 sierpnia 1997 r. o gospodarce nieruchomościami (Dz. U. z 2018 r., poz. 2204 ze zm.).”,</w:t>
      </w:r>
    </w:p>
    <w:p w:rsidR="002B4156" w:rsidRPr="002B4156" w:rsidRDefault="002B4156" w:rsidP="002B4156">
      <w:pPr>
        <w:numPr>
          <w:ilvl w:val="0"/>
          <w:numId w:val="2"/>
        </w:numPr>
        <w:spacing w:after="240" w:line="240" w:lineRule="exact"/>
        <w:ind w:left="567" w:hanging="283"/>
        <w:jc w:val="both"/>
        <w:rPr>
          <w:rFonts w:ascii="Arial" w:hAnsi="Arial" w:cs="Arial"/>
          <w:spacing w:val="4"/>
          <w:sz w:val="20"/>
          <w:szCs w:val="20"/>
        </w:rPr>
      </w:pPr>
      <w:r w:rsidRPr="002B4156">
        <w:rPr>
          <w:rFonts w:ascii="Arial" w:hAnsi="Arial" w:cs="Arial"/>
          <w:spacing w:val="4"/>
          <w:sz w:val="20"/>
          <w:szCs w:val="20"/>
        </w:rPr>
        <w:t>w rozstrzygnięciu zaskarżonej decyzji, znajdujący się na stronie 15, zapis stanowiący dotychczasową treść pkt III zaskarżonej decyzji pn. Określenie linii rozgraniczających teren,</w:t>
      </w:r>
    </w:p>
    <w:p w:rsidR="002B4156" w:rsidRPr="002B4156" w:rsidRDefault="002B4156" w:rsidP="002B4156">
      <w:pPr>
        <w:numPr>
          <w:ilvl w:val="0"/>
          <w:numId w:val="14"/>
        </w:numPr>
        <w:suppressAutoHyphens/>
        <w:spacing w:after="240" w:line="240" w:lineRule="exact"/>
        <w:ind w:left="567" w:hanging="283"/>
        <w:jc w:val="both"/>
        <w:rPr>
          <w:rFonts w:ascii="Arial" w:hAnsi="Arial" w:cs="Arial"/>
          <w:spacing w:val="4"/>
          <w:sz w:val="20"/>
          <w:szCs w:val="20"/>
        </w:rPr>
      </w:pPr>
      <w:r w:rsidRPr="002B4156">
        <w:rPr>
          <w:rFonts w:ascii="Arial" w:hAnsi="Arial" w:cs="Arial"/>
          <w:spacing w:val="4"/>
          <w:sz w:val="20"/>
          <w:szCs w:val="20"/>
        </w:rPr>
        <w:t xml:space="preserve">rysunki D 2.0, 2.1 i 2.2 projektu zagospodarowania terenu, </w:t>
      </w:r>
      <w:r w:rsidRPr="002B4156">
        <w:rPr>
          <w:rFonts w:ascii="Arial" w:hAnsi="Arial" w:cs="Arial"/>
          <w:spacing w:val="4"/>
          <w:kern w:val="2"/>
          <w:sz w:val="20"/>
          <w:szCs w:val="20"/>
          <w:lang w:eastAsia="zh-CN"/>
        </w:rPr>
        <w:t>będącego częścią projektu budowlanego, stanowiącego załącznik nr 1 do zaskarżonej decyzji</w:t>
      </w:r>
      <w:r w:rsidRPr="002B4156">
        <w:rPr>
          <w:rFonts w:ascii="Arial" w:hAnsi="Arial" w:cs="Arial"/>
          <w:spacing w:val="4"/>
          <w:sz w:val="20"/>
          <w:szCs w:val="20"/>
        </w:rPr>
        <w:t>,</w:t>
      </w:r>
    </w:p>
    <w:p w:rsidR="002B4156" w:rsidRPr="002B4156" w:rsidRDefault="002B4156" w:rsidP="002B4156">
      <w:pPr>
        <w:numPr>
          <w:ilvl w:val="0"/>
          <w:numId w:val="14"/>
        </w:numPr>
        <w:suppressAutoHyphens/>
        <w:spacing w:after="240" w:line="240" w:lineRule="exact"/>
        <w:ind w:left="567" w:hanging="283"/>
        <w:jc w:val="both"/>
        <w:rPr>
          <w:rFonts w:ascii="Arial" w:hAnsi="Arial" w:cs="Arial"/>
          <w:spacing w:val="4"/>
          <w:sz w:val="20"/>
          <w:szCs w:val="20"/>
        </w:rPr>
      </w:pPr>
      <w:r w:rsidRPr="002B4156">
        <w:rPr>
          <w:rFonts w:ascii="Arial" w:hAnsi="Arial" w:cs="Arial"/>
          <w:spacing w:val="4"/>
          <w:sz w:val="20"/>
          <w:szCs w:val="20"/>
        </w:rPr>
        <w:t>stronę tytułową projektu budowlanego (branża drogowa), zawierającą wykaz działek objętych inwestycją,</w:t>
      </w:r>
      <w:r w:rsidRPr="002B4156">
        <w:rPr>
          <w:rFonts w:ascii="Arial" w:hAnsi="Arial" w:cs="Arial"/>
          <w:color w:val="FF0000"/>
          <w:spacing w:val="4"/>
          <w:kern w:val="2"/>
          <w:sz w:val="20"/>
          <w:szCs w:val="20"/>
          <w:lang w:eastAsia="zh-CN"/>
        </w:rPr>
        <w:t xml:space="preserve"> </w:t>
      </w:r>
      <w:r w:rsidRPr="002B4156">
        <w:rPr>
          <w:rFonts w:ascii="Arial" w:hAnsi="Arial" w:cs="Arial"/>
          <w:spacing w:val="4"/>
          <w:sz w:val="20"/>
          <w:szCs w:val="20"/>
        </w:rPr>
        <w:t>stanowiącego załącznik nr 1 do zaskarżonej decyzji,</w:t>
      </w:r>
    </w:p>
    <w:p w:rsidR="002B4156" w:rsidRPr="002B4156" w:rsidRDefault="002B4156" w:rsidP="002B4156">
      <w:pPr>
        <w:numPr>
          <w:ilvl w:val="0"/>
          <w:numId w:val="14"/>
        </w:numPr>
        <w:suppressAutoHyphens/>
        <w:spacing w:after="240" w:line="240" w:lineRule="exact"/>
        <w:ind w:left="567" w:hanging="283"/>
        <w:jc w:val="both"/>
        <w:rPr>
          <w:rFonts w:ascii="Arial" w:hAnsi="Arial" w:cs="Arial"/>
          <w:spacing w:val="4"/>
          <w:sz w:val="20"/>
          <w:szCs w:val="20"/>
        </w:rPr>
      </w:pPr>
      <w:r w:rsidRPr="002B4156">
        <w:rPr>
          <w:rFonts w:ascii="Arial" w:hAnsi="Arial" w:cs="Arial"/>
          <w:spacing w:val="4"/>
          <w:sz w:val="20"/>
          <w:szCs w:val="20"/>
        </w:rPr>
        <w:t>stronę tytułową projektu zagospodarowania terenu, będącego częścią projektu budowlanego, zawierającą wykaz działek objętych inwestycją,</w:t>
      </w:r>
      <w:r w:rsidRPr="002B4156">
        <w:rPr>
          <w:rFonts w:ascii="Arial" w:hAnsi="Arial" w:cs="Arial"/>
          <w:color w:val="FF0000"/>
          <w:spacing w:val="4"/>
          <w:kern w:val="2"/>
          <w:sz w:val="20"/>
          <w:szCs w:val="20"/>
          <w:lang w:eastAsia="zh-CN"/>
        </w:rPr>
        <w:t xml:space="preserve"> </w:t>
      </w:r>
      <w:r w:rsidRPr="002B4156">
        <w:rPr>
          <w:rFonts w:ascii="Arial" w:hAnsi="Arial" w:cs="Arial"/>
          <w:spacing w:val="4"/>
          <w:sz w:val="20"/>
          <w:szCs w:val="20"/>
        </w:rPr>
        <w:t>stanowiącego załącznik nr 1 do zaskarżonej decyzji,</w:t>
      </w:r>
    </w:p>
    <w:p w:rsidR="002B4156" w:rsidRPr="002B4156" w:rsidRDefault="002B4156" w:rsidP="002B4156">
      <w:pPr>
        <w:numPr>
          <w:ilvl w:val="0"/>
          <w:numId w:val="2"/>
        </w:numPr>
        <w:spacing w:after="240" w:line="240" w:lineRule="exact"/>
        <w:ind w:left="567" w:hanging="283"/>
        <w:jc w:val="both"/>
        <w:rPr>
          <w:rFonts w:ascii="Arial" w:hAnsi="Arial" w:cs="Arial"/>
          <w:spacing w:val="4"/>
          <w:sz w:val="20"/>
          <w:szCs w:val="20"/>
        </w:rPr>
      </w:pPr>
      <w:r w:rsidRPr="002B4156">
        <w:rPr>
          <w:rFonts w:ascii="Arial" w:eastAsia="Arial" w:hAnsi="Arial" w:cs="Arial"/>
          <w:spacing w:val="4"/>
          <w:position w:val="-1"/>
          <w:sz w:val="20"/>
          <w:szCs w:val="20"/>
        </w:rPr>
        <w:t xml:space="preserve">zbiorczą mapę z projektami podziałów nieruchomości z obrębu 0028 Wilcza Góra, wraz </w:t>
      </w:r>
      <w:r w:rsidRPr="002B4156">
        <w:rPr>
          <w:rFonts w:ascii="Arial" w:eastAsia="Arial" w:hAnsi="Arial" w:cs="Arial"/>
          <w:spacing w:val="4"/>
          <w:position w:val="-1"/>
          <w:sz w:val="20"/>
          <w:szCs w:val="20"/>
        </w:rPr>
        <w:br/>
        <w:t>z wykazem zmian gruntowych, oznaczoną jako załącznik nr 2 do zaskarżonej decyzji – w zakresie dotyczącym działek nr 82/7, 83/1, 113/4, 113/5, 114/2, 168 i 225,</w:t>
      </w:r>
    </w:p>
    <w:p w:rsidR="002B4156" w:rsidRPr="002B4156" w:rsidRDefault="002B4156" w:rsidP="002B4156">
      <w:pPr>
        <w:numPr>
          <w:ilvl w:val="0"/>
          <w:numId w:val="2"/>
        </w:numPr>
        <w:spacing w:after="240" w:line="240" w:lineRule="exact"/>
        <w:ind w:left="567" w:hanging="283"/>
        <w:jc w:val="both"/>
        <w:rPr>
          <w:rFonts w:ascii="Arial" w:hAnsi="Arial" w:cs="Arial"/>
          <w:bCs/>
          <w:iCs/>
          <w:spacing w:val="4"/>
          <w:sz w:val="20"/>
          <w:szCs w:val="20"/>
          <w:lang w:bidi="pl-PL"/>
        </w:rPr>
      </w:pPr>
      <w:r w:rsidRPr="002B4156">
        <w:rPr>
          <w:rFonts w:ascii="Arial" w:hAnsi="Arial" w:cs="Arial"/>
          <w:bCs/>
          <w:iCs/>
          <w:spacing w:val="4"/>
          <w:sz w:val="20"/>
          <w:szCs w:val="20"/>
          <w:lang w:bidi="pl-PL"/>
        </w:rPr>
        <w:t>mapę z projektem podziału działki nr 306/2</w:t>
      </w:r>
      <w:r w:rsidR="00FC5694">
        <w:rPr>
          <w:rFonts w:ascii="Arial" w:hAnsi="Arial" w:cs="Arial"/>
          <w:bCs/>
          <w:iCs/>
          <w:spacing w:val="4"/>
          <w:sz w:val="20"/>
          <w:szCs w:val="20"/>
          <w:lang w:bidi="pl-PL"/>
        </w:rPr>
        <w:t>,</w:t>
      </w:r>
      <w:r w:rsidRPr="002B4156">
        <w:rPr>
          <w:rFonts w:ascii="Arial" w:hAnsi="Arial" w:cs="Arial"/>
          <w:bCs/>
          <w:iCs/>
          <w:spacing w:val="4"/>
          <w:sz w:val="20"/>
          <w:szCs w:val="20"/>
          <w:lang w:bidi="pl-PL"/>
        </w:rPr>
        <w:t xml:space="preserve"> z obrębu 0001 Lesznowola, wraz z wykazem zmian gruntowych, oznaczoną jako załącznik nr 2 do zaskarżonej decyzji,</w:t>
      </w:r>
    </w:p>
    <w:p w:rsidR="002B4156" w:rsidRPr="002B4156" w:rsidRDefault="002B4156" w:rsidP="002B4156">
      <w:pPr>
        <w:numPr>
          <w:ilvl w:val="0"/>
          <w:numId w:val="2"/>
        </w:numPr>
        <w:spacing w:after="240" w:line="240" w:lineRule="exact"/>
        <w:ind w:left="567" w:hanging="283"/>
        <w:jc w:val="both"/>
        <w:rPr>
          <w:rFonts w:ascii="Arial" w:hAnsi="Arial" w:cs="Arial"/>
          <w:bCs/>
          <w:iCs/>
          <w:spacing w:val="4"/>
          <w:sz w:val="20"/>
          <w:szCs w:val="20"/>
          <w:lang w:bidi="pl-PL"/>
        </w:rPr>
      </w:pPr>
      <w:r w:rsidRPr="002B4156">
        <w:rPr>
          <w:rFonts w:ascii="Arial" w:hAnsi="Arial" w:cs="Arial"/>
          <w:bCs/>
          <w:iCs/>
          <w:spacing w:val="4"/>
          <w:sz w:val="20"/>
          <w:szCs w:val="20"/>
          <w:lang w:bidi="pl-PL"/>
        </w:rPr>
        <w:t xml:space="preserve">zbiorczą mapę z projektami podziałów nieruchomości z obrębu 0007 Lesznowola, wraz </w:t>
      </w:r>
      <w:r w:rsidRPr="002B4156">
        <w:rPr>
          <w:rFonts w:ascii="Arial" w:hAnsi="Arial" w:cs="Arial"/>
          <w:bCs/>
          <w:iCs/>
          <w:spacing w:val="4"/>
          <w:sz w:val="20"/>
          <w:szCs w:val="20"/>
          <w:lang w:bidi="pl-PL"/>
        </w:rPr>
        <w:br/>
        <w:t>z wykazem zmian gruntowych, oznaczoną jako załącznik nr 2 do zaskarżonej decyzji – w zakresie dotyczącym działek nr 39, 40, 42, 46</w:t>
      </w:r>
      <w:r w:rsidR="00AF005F">
        <w:rPr>
          <w:rFonts w:ascii="Arial" w:hAnsi="Arial" w:cs="Arial"/>
          <w:bCs/>
          <w:iCs/>
          <w:spacing w:val="4"/>
          <w:sz w:val="20"/>
          <w:szCs w:val="20"/>
          <w:lang w:bidi="pl-PL"/>
        </w:rPr>
        <w:t>,</w:t>
      </w:r>
    </w:p>
    <w:p w:rsidR="002B4156" w:rsidRPr="002B4156" w:rsidRDefault="002B4156" w:rsidP="002B4156">
      <w:pPr>
        <w:spacing w:after="240" w:line="240" w:lineRule="exact"/>
        <w:ind w:left="284"/>
        <w:jc w:val="both"/>
        <w:rPr>
          <w:rFonts w:ascii="Arial" w:hAnsi="Arial" w:cs="Arial"/>
          <w:spacing w:val="4"/>
          <w:sz w:val="20"/>
          <w:szCs w:val="20"/>
        </w:rPr>
      </w:pPr>
      <w:r w:rsidRPr="002B4156">
        <w:rPr>
          <w:rFonts w:ascii="Arial" w:hAnsi="Arial" w:cs="Arial"/>
          <w:b/>
          <w:spacing w:val="4"/>
          <w:sz w:val="20"/>
          <w:szCs w:val="20"/>
        </w:rPr>
        <w:t>i orzekam w tym zakresie</w:t>
      </w:r>
      <w:r w:rsidRPr="002B4156">
        <w:rPr>
          <w:rFonts w:ascii="Arial" w:hAnsi="Arial" w:cs="Arial"/>
          <w:spacing w:val="4"/>
          <w:sz w:val="20"/>
          <w:szCs w:val="20"/>
        </w:rPr>
        <w:t xml:space="preserve"> poprzez:</w:t>
      </w:r>
    </w:p>
    <w:p w:rsidR="002B4156" w:rsidRPr="002B4156" w:rsidRDefault="002B4156" w:rsidP="002B4156">
      <w:pPr>
        <w:numPr>
          <w:ilvl w:val="0"/>
          <w:numId w:val="16"/>
        </w:numPr>
        <w:suppressAutoHyphens/>
        <w:spacing w:after="240" w:line="240" w:lineRule="exact"/>
        <w:ind w:left="567" w:hanging="283"/>
        <w:jc w:val="both"/>
        <w:rPr>
          <w:rFonts w:ascii="Arial" w:hAnsi="Arial" w:cs="Arial"/>
          <w:spacing w:val="4"/>
          <w:sz w:val="20"/>
          <w:szCs w:val="20"/>
        </w:rPr>
      </w:pPr>
      <w:r w:rsidRPr="002B4156">
        <w:rPr>
          <w:rFonts w:ascii="Arial" w:hAnsi="Arial" w:cs="Arial"/>
          <w:spacing w:val="4"/>
          <w:sz w:val="20"/>
          <w:szCs w:val="20"/>
        </w:rPr>
        <w:t>ustalenie w rozstrzygnięciu zaskarżonej decyzji, w miejsce uchylenia, na stronie 1, w wierszu 4, licząc od dołu strony, nowego zapisu:</w:t>
      </w:r>
    </w:p>
    <w:p w:rsidR="002B4156" w:rsidRPr="002B4156" w:rsidRDefault="002B4156" w:rsidP="002B4156">
      <w:pPr>
        <w:suppressAutoHyphens/>
        <w:spacing w:after="240" w:line="240" w:lineRule="exact"/>
        <w:ind w:left="567"/>
        <w:jc w:val="both"/>
        <w:rPr>
          <w:rFonts w:ascii="Arial" w:hAnsi="Arial" w:cs="Arial"/>
          <w:spacing w:val="4"/>
          <w:sz w:val="20"/>
          <w:szCs w:val="20"/>
        </w:rPr>
      </w:pPr>
      <w:r w:rsidRPr="002B4156">
        <w:rPr>
          <w:rFonts w:ascii="Arial" w:hAnsi="Arial" w:cs="Arial"/>
          <w:spacing w:val="4"/>
          <w:sz w:val="20"/>
          <w:szCs w:val="20"/>
        </w:rPr>
        <w:t>„225/12 (</w:t>
      </w:r>
      <w:r w:rsidRPr="002B4156">
        <w:rPr>
          <w:rFonts w:ascii="Arial" w:hAnsi="Arial" w:cs="Arial"/>
          <w:b/>
          <w:spacing w:val="4"/>
          <w:sz w:val="20"/>
          <w:szCs w:val="20"/>
        </w:rPr>
        <w:t>225/13, 225/14, 225/15</w:t>
      </w:r>
      <w:r w:rsidRPr="002B4156">
        <w:rPr>
          <w:rFonts w:ascii="Arial" w:hAnsi="Arial" w:cs="Arial"/>
          <w:spacing w:val="4"/>
          <w:sz w:val="20"/>
          <w:szCs w:val="20"/>
        </w:rPr>
        <w:t>, 225/16, 225/17)”,</w:t>
      </w:r>
    </w:p>
    <w:p w:rsidR="002B4156" w:rsidRPr="002B4156" w:rsidRDefault="002B4156" w:rsidP="002B4156">
      <w:pPr>
        <w:numPr>
          <w:ilvl w:val="0"/>
          <w:numId w:val="16"/>
        </w:numPr>
        <w:suppressAutoHyphens/>
        <w:spacing w:after="240" w:line="240" w:lineRule="exact"/>
        <w:ind w:left="567" w:hanging="283"/>
        <w:jc w:val="both"/>
        <w:rPr>
          <w:rFonts w:ascii="Arial" w:hAnsi="Arial" w:cs="Arial"/>
          <w:spacing w:val="4"/>
          <w:sz w:val="20"/>
          <w:szCs w:val="20"/>
        </w:rPr>
      </w:pPr>
      <w:r w:rsidRPr="002B4156">
        <w:rPr>
          <w:rFonts w:ascii="Arial" w:hAnsi="Arial" w:cs="Arial"/>
          <w:spacing w:val="4"/>
          <w:sz w:val="20"/>
          <w:szCs w:val="20"/>
        </w:rPr>
        <w:t xml:space="preserve">ustalenie w rozstrzygnięciu zaskarżonej decyzji, w miejsce uchylenia, na stronie 1, w wierszach </w:t>
      </w:r>
      <w:r w:rsidRPr="002B4156">
        <w:rPr>
          <w:rFonts w:ascii="Arial" w:hAnsi="Arial" w:cs="Arial"/>
          <w:spacing w:val="4"/>
          <w:sz w:val="20"/>
          <w:szCs w:val="20"/>
        </w:rPr>
        <w:br/>
        <w:t>4 - 5, licząc od dołu strony, nowego zapisu:</w:t>
      </w:r>
    </w:p>
    <w:p w:rsidR="002B4156" w:rsidRPr="002B4156" w:rsidRDefault="002B4156" w:rsidP="002B4156">
      <w:pPr>
        <w:suppressAutoHyphens/>
        <w:spacing w:after="240" w:line="240" w:lineRule="exact"/>
        <w:ind w:left="567"/>
        <w:jc w:val="both"/>
        <w:rPr>
          <w:rFonts w:ascii="Arial" w:hAnsi="Arial" w:cs="Arial"/>
          <w:spacing w:val="4"/>
          <w:sz w:val="20"/>
          <w:szCs w:val="20"/>
        </w:rPr>
      </w:pPr>
      <w:r w:rsidRPr="002B4156">
        <w:rPr>
          <w:rFonts w:ascii="Arial" w:hAnsi="Arial" w:cs="Arial"/>
          <w:spacing w:val="4"/>
          <w:sz w:val="20"/>
          <w:szCs w:val="20"/>
        </w:rPr>
        <w:t>„</w:t>
      </w:r>
      <w:r w:rsidRPr="002B4156">
        <w:rPr>
          <w:rFonts w:ascii="Arial" w:hAnsi="Arial" w:cs="Arial"/>
          <w:b/>
          <w:spacing w:val="4"/>
          <w:sz w:val="20"/>
          <w:szCs w:val="20"/>
        </w:rPr>
        <w:t>168/1</w:t>
      </w:r>
      <w:r w:rsidRPr="002B4156">
        <w:rPr>
          <w:rFonts w:ascii="Arial" w:hAnsi="Arial" w:cs="Arial"/>
          <w:spacing w:val="4"/>
          <w:sz w:val="20"/>
          <w:szCs w:val="20"/>
        </w:rPr>
        <w:t xml:space="preserve">, </w:t>
      </w:r>
      <w:r w:rsidRPr="002B4156">
        <w:rPr>
          <w:rFonts w:ascii="Arial" w:hAnsi="Arial" w:cs="Arial"/>
          <w:b/>
          <w:spacing w:val="4"/>
          <w:sz w:val="20"/>
          <w:szCs w:val="20"/>
        </w:rPr>
        <w:t>168/2</w:t>
      </w:r>
      <w:r w:rsidRPr="002B4156">
        <w:rPr>
          <w:rFonts w:ascii="Arial" w:hAnsi="Arial" w:cs="Arial"/>
          <w:spacing w:val="4"/>
          <w:sz w:val="20"/>
          <w:szCs w:val="20"/>
        </w:rPr>
        <w:t xml:space="preserve">, </w:t>
      </w:r>
      <w:r w:rsidRPr="002B4156">
        <w:rPr>
          <w:rFonts w:ascii="Arial" w:hAnsi="Arial" w:cs="Arial"/>
          <w:b/>
          <w:spacing w:val="4"/>
          <w:sz w:val="20"/>
          <w:szCs w:val="20"/>
        </w:rPr>
        <w:t>168/3</w:t>
      </w:r>
      <w:r w:rsidRPr="002B4156">
        <w:rPr>
          <w:rFonts w:ascii="Arial" w:hAnsi="Arial" w:cs="Arial"/>
          <w:spacing w:val="4"/>
          <w:sz w:val="20"/>
          <w:szCs w:val="20"/>
        </w:rPr>
        <w:t xml:space="preserve">”, </w:t>
      </w:r>
    </w:p>
    <w:p w:rsidR="002B4156" w:rsidRPr="002B4156" w:rsidRDefault="002B4156" w:rsidP="002B4156">
      <w:pPr>
        <w:numPr>
          <w:ilvl w:val="0"/>
          <w:numId w:val="16"/>
        </w:numPr>
        <w:suppressAutoHyphens/>
        <w:spacing w:after="240" w:line="240" w:lineRule="exact"/>
        <w:ind w:left="567" w:hanging="283"/>
        <w:jc w:val="both"/>
        <w:rPr>
          <w:rFonts w:ascii="Arial" w:hAnsi="Arial" w:cs="Arial"/>
          <w:spacing w:val="4"/>
          <w:sz w:val="20"/>
          <w:szCs w:val="20"/>
        </w:rPr>
      </w:pPr>
      <w:r w:rsidRPr="002B4156">
        <w:rPr>
          <w:rFonts w:ascii="Arial" w:hAnsi="Arial" w:cs="Arial"/>
          <w:spacing w:val="4"/>
          <w:sz w:val="20"/>
          <w:szCs w:val="20"/>
        </w:rPr>
        <w:t>ustalenie w rozstrzygnięciu zaskarżonej decyzji, w miejsce uchylenia, na stronie 1, w wierszu 5, licząc od dołu strony, nowego zapisu:</w:t>
      </w:r>
    </w:p>
    <w:p w:rsidR="002B4156" w:rsidRPr="002B4156" w:rsidRDefault="002B4156" w:rsidP="002B4156">
      <w:pPr>
        <w:suppressAutoHyphens/>
        <w:spacing w:after="240" w:line="240" w:lineRule="exact"/>
        <w:ind w:left="567"/>
        <w:jc w:val="both"/>
        <w:rPr>
          <w:rFonts w:ascii="Arial" w:hAnsi="Arial" w:cs="Arial"/>
          <w:spacing w:val="4"/>
          <w:sz w:val="20"/>
          <w:szCs w:val="20"/>
        </w:rPr>
      </w:pPr>
      <w:r w:rsidRPr="002B4156">
        <w:rPr>
          <w:rFonts w:ascii="Arial" w:hAnsi="Arial" w:cs="Arial"/>
          <w:spacing w:val="4"/>
          <w:sz w:val="20"/>
          <w:szCs w:val="20"/>
        </w:rPr>
        <w:t>„114/2 (</w:t>
      </w:r>
      <w:r w:rsidRPr="002B4156">
        <w:rPr>
          <w:rFonts w:ascii="Arial" w:hAnsi="Arial" w:cs="Arial"/>
          <w:b/>
          <w:spacing w:val="4"/>
          <w:sz w:val="20"/>
          <w:szCs w:val="20"/>
        </w:rPr>
        <w:t>114/6, 114/7, 114/8, 114/9</w:t>
      </w:r>
      <w:r w:rsidRPr="002B4156">
        <w:rPr>
          <w:rFonts w:ascii="Arial" w:hAnsi="Arial" w:cs="Arial"/>
          <w:spacing w:val="4"/>
          <w:sz w:val="20"/>
          <w:szCs w:val="20"/>
        </w:rPr>
        <w:t>)”,</w:t>
      </w:r>
    </w:p>
    <w:p w:rsidR="002B4156" w:rsidRPr="002B4156" w:rsidRDefault="002B4156" w:rsidP="002B4156">
      <w:pPr>
        <w:numPr>
          <w:ilvl w:val="0"/>
          <w:numId w:val="16"/>
        </w:numPr>
        <w:suppressAutoHyphens/>
        <w:spacing w:after="240" w:line="240" w:lineRule="exact"/>
        <w:ind w:left="567" w:hanging="283"/>
        <w:jc w:val="both"/>
        <w:rPr>
          <w:rFonts w:ascii="Arial" w:hAnsi="Arial" w:cs="Arial"/>
          <w:spacing w:val="4"/>
          <w:sz w:val="20"/>
          <w:szCs w:val="20"/>
        </w:rPr>
      </w:pPr>
      <w:r w:rsidRPr="002B4156">
        <w:rPr>
          <w:rFonts w:ascii="Arial" w:hAnsi="Arial" w:cs="Arial"/>
          <w:spacing w:val="4"/>
          <w:sz w:val="20"/>
          <w:szCs w:val="20"/>
        </w:rPr>
        <w:t>ustalenie w rozstrzygnięciu zaskarżonej decyzji, w miejsce uchylenia, na stronie 1, w wierszu 6, licząc od dołu strony, nowego zapisu:</w:t>
      </w:r>
    </w:p>
    <w:p w:rsidR="002B4156" w:rsidRPr="002B4156" w:rsidRDefault="002B4156" w:rsidP="002B4156">
      <w:pPr>
        <w:suppressAutoHyphens/>
        <w:spacing w:after="240" w:line="240" w:lineRule="exact"/>
        <w:ind w:left="567"/>
        <w:jc w:val="both"/>
        <w:rPr>
          <w:rFonts w:ascii="Arial" w:hAnsi="Arial" w:cs="Arial"/>
          <w:spacing w:val="4"/>
          <w:sz w:val="20"/>
          <w:szCs w:val="20"/>
        </w:rPr>
      </w:pPr>
      <w:r w:rsidRPr="002B4156">
        <w:rPr>
          <w:rFonts w:ascii="Arial" w:hAnsi="Arial" w:cs="Arial"/>
          <w:spacing w:val="4"/>
          <w:sz w:val="20"/>
          <w:szCs w:val="20"/>
        </w:rPr>
        <w:t>„113/4 (</w:t>
      </w:r>
      <w:r w:rsidRPr="002B4156">
        <w:rPr>
          <w:rFonts w:ascii="Arial" w:hAnsi="Arial" w:cs="Arial"/>
          <w:b/>
          <w:spacing w:val="4"/>
          <w:sz w:val="20"/>
          <w:szCs w:val="20"/>
        </w:rPr>
        <w:t>113/20, 113/21, 113/22</w:t>
      </w:r>
      <w:r w:rsidRPr="002B4156">
        <w:rPr>
          <w:rFonts w:ascii="Arial" w:hAnsi="Arial" w:cs="Arial"/>
          <w:spacing w:val="4"/>
          <w:sz w:val="20"/>
          <w:szCs w:val="20"/>
        </w:rPr>
        <w:t>), 113/5 (</w:t>
      </w:r>
      <w:r w:rsidRPr="002B4156">
        <w:rPr>
          <w:rFonts w:ascii="Arial" w:hAnsi="Arial" w:cs="Arial"/>
          <w:b/>
          <w:spacing w:val="4"/>
          <w:sz w:val="20"/>
          <w:szCs w:val="20"/>
        </w:rPr>
        <w:t>113/23, 113/24, 113/25</w:t>
      </w:r>
      <w:r w:rsidRPr="002B4156">
        <w:rPr>
          <w:rFonts w:ascii="Arial" w:hAnsi="Arial" w:cs="Arial"/>
          <w:spacing w:val="4"/>
          <w:sz w:val="20"/>
          <w:szCs w:val="20"/>
        </w:rPr>
        <w:t>)”,</w:t>
      </w:r>
    </w:p>
    <w:p w:rsidR="002B4156" w:rsidRPr="002B4156" w:rsidRDefault="002B4156" w:rsidP="002B4156">
      <w:pPr>
        <w:numPr>
          <w:ilvl w:val="0"/>
          <w:numId w:val="16"/>
        </w:numPr>
        <w:suppressAutoHyphens/>
        <w:spacing w:after="240" w:line="240" w:lineRule="exact"/>
        <w:ind w:left="567" w:hanging="283"/>
        <w:jc w:val="both"/>
        <w:rPr>
          <w:rFonts w:ascii="Arial" w:hAnsi="Arial" w:cs="Arial"/>
          <w:spacing w:val="4"/>
          <w:sz w:val="20"/>
          <w:szCs w:val="20"/>
        </w:rPr>
      </w:pPr>
      <w:r w:rsidRPr="002B4156">
        <w:rPr>
          <w:rFonts w:ascii="Arial" w:hAnsi="Arial" w:cs="Arial"/>
          <w:spacing w:val="4"/>
          <w:sz w:val="20"/>
          <w:szCs w:val="20"/>
        </w:rPr>
        <w:t xml:space="preserve">ustalenie w rozstrzygnięciu zaskarżonej decyzji, w miejsce uchylenia, na stronie 1, w wierszach </w:t>
      </w:r>
      <w:r w:rsidRPr="002B4156">
        <w:rPr>
          <w:rFonts w:ascii="Arial" w:hAnsi="Arial" w:cs="Arial"/>
          <w:spacing w:val="4"/>
          <w:sz w:val="20"/>
          <w:szCs w:val="20"/>
        </w:rPr>
        <w:br/>
        <w:t>9 - 10, licząc od dołu strony, nowego zapisu:</w:t>
      </w:r>
    </w:p>
    <w:p w:rsidR="002B4156" w:rsidRPr="002B4156" w:rsidRDefault="002B4156" w:rsidP="002B4156">
      <w:pPr>
        <w:suppressAutoHyphens/>
        <w:spacing w:after="240" w:line="240" w:lineRule="exact"/>
        <w:ind w:left="567"/>
        <w:jc w:val="both"/>
        <w:rPr>
          <w:rFonts w:ascii="Arial" w:hAnsi="Arial" w:cs="Arial"/>
          <w:spacing w:val="4"/>
          <w:sz w:val="20"/>
          <w:szCs w:val="20"/>
        </w:rPr>
      </w:pPr>
      <w:r w:rsidRPr="002B4156">
        <w:rPr>
          <w:rFonts w:ascii="Arial" w:hAnsi="Arial" w:cs="Arial"/>
          <w:spacing w:val="4"/>
          <w:sz w:val="20"/>
          <w:szCs w:val="20"/>
        </w:rPr>
        <w:t>„83/20 (</w:t>
      </w:r>
      <w:r w:rsidRPr="002B4156">
        <w:rPr>
          <w:rFonts w:ascii="Arial" w:hAnsi="Arial" w:cs="Arial"/>
          <w:b/>
          <w:spacing w:val="4"/>
          <w:sz w:val="20"/>
          <w:szCs w:val="20"/>
        </w:rPr>
        <w:t>83/26, 83/27</w:t>
      </w:r>
      <w:r w:rsidRPr="002B4156">
        <w:rPr>
          <w:rFonts w:ascii="Arial" w:hAnsi="Arial" w:cs="Arial"/>
          <w:spacing w:val="4"/>
          <w:sz w:val="20"/>
          <w:szCs w:val="20"/>
        </w:rPr>
        <w:t>, 83/28), 83/15 (</w:t>
      </w:r>
      <w:r w:rsidRPr="002B4156">
        <w:rPr>
          <w:rFonts w:ascii="Arial" w:hAnsi="Arial" w:cs="Arial"/>
          <w:b/>
          <w:spacing w:val="4"/>
          <w:sz w:val="20"/>
          <w:szCs w:val="20"/>
        </w:rPr>
        <w:t>83/23, 83/24</w:t>
      </w:r>
      <w:r w:rsidRPr="002B4156">
        <w:rPr>
          <w:rFonts w:ascii="Arial" w:hAnsi="Arial" w:cs="Arial"/>
          <w:spacing w:val="4"/>
          <w:sz w:val="20"/>
          <w:szCs w:val="20"/>
        </w:rPr>
        <w:t>, 83/25)”,</w:t>
      </w:r>
    </w:p>
    <w:p w:rsidR="002B4156" w:rsidRPr="002B4156" w:rsidRDefault="002B4156" w:rsidP="002B4156">
      <w:pPr>
        <w:numPr>
          <w:ilvl w:val="0"/>
          <w:numId w:val="16"/>
        </w:numPr>
        <w:suppressAutoHyphens/>
        <w:spacing w:after="240" w:line="240" w:lineRule="exact"/>
        <w:ind w:left="567" w:hanging="283"/>
        <w:jc w:val="both"/>
        <w:rPr>
          <w:rFonts w:ascii="Arial" w:hAnsi="Arial" w:cs="Arial"/>
          <w:spacing w:val="4"/>
          <w:sz w:val="20"/>
          <w:szCs w:val="20"/>
        </w:rPr>
      </w:pPr>
      <w:r w:rsidRPr="002B4156">
        <w:rPr>
          <w:rFonts w:ascii="Arial" w:hAnsi="Arial" w:cs="Arial"/>
          <w:spacing w:val="4"/>
          <w:sz w:val="20"/>
          <w:szCs w:val="20"/>
        </w:rPr>
        <w:t>ustalenie w rozstrzygnięciu zaskarżonej decyzji, w miejsce uchylenia, na stronie 1, w wierszu 10, licząc od dołu strony, nowego zapisu:</w:t>
      </w:r>
    </w:p>
    <w:p w:rsidR="002B4156" w:rsidRPr="002B4156" w:rsidRDefault="002B4156" w:rsidP="002B4156">
      <w:pPr>
        <w:suppressAutoHyphens/>
        <w:spacing w:after="240" w:line="240" w:lineRule="exact"/>
        <w:ind w:left="567"/>
        <w:jc w:val="both"/>
        <w:rPr>
          <w:rFonts w:ascii="Arial" w:hAnsi="Arial" w:cs="Arial"/>
          <w:spacing w:val="4"/>
          <w:sz w:val="20"/>
          <w:szCs w:val="20"/>
        </w:rPr>
      </w:pPr>
      <w:r w:rsidRPr="002B4156">
        <w:rPr>
          <w:rFonts w:ascii="Arial" w:hAnsi="Arial" w:cs="Arial"/>
          <w:spacing w:val="4"/>
          <w:sz w:val="20"/>
          <w:szCs w:val="20"/>
        </w:rPr>
        <w:lastRenderedPageBreak/>
        <w:t>„82/25 (</w:t>
      </w:r>
      <w:r w:rsidRPr="002B4156">
        <w:rPr>
          <w:rFonts w:ascii="Arial" w:hAnsi="Arial" w:cs="Arial"/>
          <w:b/>
          <w:spacing w:val="4"/>
          <w:sz w:val="20"/>
          <w:szCs w:val="20"/>
        </w:rPr>
        <w:t>82/29, 82/30</w:t>
      </w:r>
      <w:r w:rsidRPr="002B4156">
        <w:rPr>
          <w:rFonts w:ascii="Arial" w:hAnsi="Arial" w:cs="Arial"/>
          <w:spacing w:val="4"/>
          <w:sz w:val="20"/>
          <w:szCs w:val="20"/>
        </w:rPr>
        <w:t>, 82/31), 82/24 (</w:t>
      </w:r>
      <w:r w:rsidRPr="002B4156">
        <w:rPr>
          <w:rFonts w:ascii="Arial" w:hAnsi="Arial" w:cs="Arial"/>
          <w:b/>
          <w:spacing w:val="4"/>
          <w:sz w:val="20"/>
          <w:szCs w:val="20"/>
        </w:rPr>
        <w:t>82/32, 82/33</w:t>
      </w:r>
      <w:r w:rsidRPr="002B4156">
        <w:rPr>
          <w:rFonts w:ascii="Arial" w:hAnsi="Arial" w:cs="Arial"/>
          <w:spacing w:val="4"/>
          <w:sz w:val="20"/>
          <w:szCs w:val="20"/>
        </w:rPr>
        <w:t>), 82/20 (</w:t>
      </w:r>
      <w:r w:rsidRPr="002B4156">
        <w:rPr>
          <w:rFonts w:ascii="Arial" w:hAnsi="Arial" w:cs="Arial"/>
          <w:b/>
          <w:spacing w:val="4"/>
          <w:sz w:val="20"/>
          <w:szCs w:val="20"/>
        </w:rPr>
        <w:t>82/27</w:t>
      </w:r>
      <w:r w:rsidRPr="002B4156">
        <w:rPr>
          <w:rFonts w:ascii="Arial" w:hAnsi="Arial" w:cs="Arial"/>
          <w:spacing w:val="4"/>
          <w:sz w:val="20"/>
          <w:szCs w:val="20"/>
        </w:rPr>
        <w:t>, 82/28)”,</w:t>
      </w:r>
    </w:p>
    <w:p w:rsidR="002B4156" w:rsidRPr="002B4156" w:rsidRDefault="002B4156" w:rsidP="002B4156">
      <w:pPr>
        <w:numPr>
          <w:ilvl w:val="0"/>
          <w:numId w:val="16"/>
        </w:numPr>
        <w:suppressAutoHyphens/>
        <w:spacing w:after="240" w:line="240" w:lineRule="exact"/>
        <w:ind w:left="567" w:hanging="283"/>
        <w:jc w:val="both"/>
        <w:rPr>
          <w:rFonts w:ascii="Arial" w:hAnsi="Arial" w:cs="Arial"/>
          <w:spacing w:val="4"/>
          <w:sz w:val="20"/>
          <w:szCs w:val="20"/>
        </w:rPr>
      </w:pPr>
      <w:r w:rsidRPr="002B4156">
        <w:rPr>
          <w:rFonts w:ascii="Arial" w:hAnsi="Arial" w:cs="Arial"/>
          <w:spacing w:val="4"/>
          <w:sz w:val="20"/>
          <w:szCs w:val="20"/>
        </w:rPr>
        <w:t xml:space="preserve">ustalenie w rozstrzygnięciu zaskarżonej decyzji, w miejsce uchylenia, na stronie 1, w wierszu 11, licząc od dołu strony, nowego zapisu: </w:t>
      </w:r>
    </w:p>
    <w:p w:rsidR="002B4156" w:rsidRPr="002B4156" w:rsidRDefault="002B4156" w:rsidP="002B4156">
      <w:pPr>
        <w:suppressAutoHyphens/>
        <w:spacing w:after="240" w:line="240" w:lineRule="exact"/>
        <w:ind w:left="567"/>
        <w:jc w:val="both"/>
        <w:rPr>
          <w:rFonts w:ascii="Arial" w:hAnsi="Arial" w:cs="Arial"/>
          <w:spacing w:val="4"/>
          <w:sz w:val="20"/>
          <w:szCs w:val="20"/>
        </w:rPr>
      </w:pPr>
      <w:r w:rsidRPr="002B4156">
        <w:rPr>
          <w:rFonts w:ascii="Arial" w:hAnsi="Arial" w:cs="Arial"/>
          <w:spacing w:val="4"/>
          <w:sz w:val="20"/>
          <w:szCs w:val="20"/>
        </w:rPr>
        <w:t>„46/3 (</w:t>
      </w:r>
      <w:r w:rsidRPr="002B4156">
        <w:rPr>
          <w:rFonts w:ascii="Arial" w:hAnsi="Arial" w:cs="Arial"/>
          <w:b/>
          <w:spacing w:val="4"/>
          <w:sz w:val="20"/>
          <w:szCs w:val="20"/>
        </w:rPr>
        <w:t>46/7</w:t>
      </w:r>
      <w:r w:rsidRPr="002B4156">
        <w:rPr>
          <w:rFonts w:ascii="Arial" w:hAnsi="Arial" w:cs="Arial"/>
          <w:spacing w:val="4"/>
          <w:sz w:val="20"/>
          <w:szCs w:val="20"/>
        </w:rPr>
        <w:t>, 46/8), 46/4 (</w:t>
      </w:r>
      <w:r w:rsidRPr="002B4156">
        <w:rPr>
          <w:rFonts w:ascii="Arial" w:hAnsi="Arial" w:cs="Arial"/>
          <w:b/>
          <w:spacing w:val="4"/>
          <w:sz w:val="20"/>
          <w:szCs w:val="20"/>
        </w:rPr>
        <w:t>46/9</w:t>
      </w:r>
      <w:r w:rsidRPr="002B4156">
        <w:rPr>
          <w:rFonts w:ascii="Arial" w:hAnsi="Arial" w:cs="Arial"/>
          <w:spacing w:val="4"/>
          <w:sz w:val="20"/>
          <w:szCs w:val="20"/>
        </w:rPr>
        <w:t>, 46/10)”</w:t>
      </w:r>
      <w:r w:rsidR="00AF005F">
        <w:rPr>
          <w:rFonts w:ascii="Arial" w:hAnsi="Arial" w:cs="Arial"/>
          <w:spacing w:val="4"/>
          <w:sz w:val="20"/>
          <w:szCs w:val="20"/>
        </w:rPr>
        <w:t>,</w:t>
      </w:r>
    </w:p>
    <w:p w:rsidR="002B4156" w:rsidRPr="002B4156" w:rsidRDefault="002B4156" w:rsidP="002B4156">
      <w:pPr>
        <w:numPr>
          <w:ilvl w:val="0"/>
          <w:numId w:val="16"/>
        </w:numPr>
        <w:suppressAutoHyphens/>
        <w:spacing w:after="240" w:line="240" w:lineRule="exact"/>
        <w:ind w:left="567" w:hanging="283"/>
        <w:jc w:val="both"/>
        <w:rPr>
          <w:rFonts w:ascii="Arial" w:hAnsi="Arial" w:cs="Arial"/>
          <w:spacing w:val="4"/>
          <w:sz w:val="20"/>
          <w:szCs w:val="20"/>
        </w:rPr>
      </w:pPr>
      <w:r w:rsidRPr="002B4156">
        <w:rPr>
          <w:rFonts w:ascii="Arial" w:hAnsi="Arial" w:cs="Arial"/>
          <w:spacing w:val="4"/>
          <w:sz w:val="20"/>
          <w:szCs w:val="20"/>
        </w:rPr>
        <w:t xml:space="preserve">ustalenie w rozstrzygnięciu zaskarżonej decyzji, w miejsce uchylenia, na stronie 1, w wierszach 11 - 12, licząc od dołu strony, nowego zapisu: </w:t>
      </w:r>
    </w:p>
    <w:p w:rsidR="002B4156" w:rsidRPr="002B4156" w:rsidRDefault="002B4156" w:rsidP="002B4156">
      <w:pPr>
        <w:suppressAutoHyphens/>
        <w:spacing w:after="240" w:line="240" w:lineRule="exact"/>
        <w:ind w:left="567"/>
        <w:jc w:val="both"/>
        <w:rPr>
          <w:rFonts w:ascii="Arial" w:hAnsi="Arial" w:cs="Arial"/>
          <w:spacing w:val="4"/>
          <w:sz w:val="20"/>
          <w:szCs w:val="20"/>
        </w:rPr>
      </w:pPr>
      <w:r w:rsidRPr="002B4156">
        <w:rPr>
          <w:rFonts w:ascii="Arial" w:hAnsi="Arial" w:cs="Arial"/>
          <w:spacing w:val="4"/>
          <w:sz w:val="20"/>
          <w:szCs w:val="20"/>
        </w:rPr>
        <w:t>„42/4 (</w:t>
      </w:r>
      <w:r w:rsidRPr="002B4156">
        <w:rPr>
          <w:rFonts w:ascii="Arial" w:hAnsi="Arial" w:cs="Arial"/>
          <w:b/>
          <w:spacing w:val="4"/>
          <w:sz w:val="20"/>
          <w:szCs w:val="20"/>
        </w:rPr>
        <w:t>42/8, 42/9</w:t>
      </w:r>
      <w:r w:rsidRPr="002B4156">
        <w:rPr>
          <w:rFonts w:ascii="Arial" w:hAnsi="Arial" w:cs="Arial"/>
          <w:spacing w:val="4"/>
          <w:sz w:val="20"/>
          <w:szCs w:val="20"/>
        </w:rPr>
        <w:t>, 42/10)”,</w:t>
      </w:r>
    </w:p>
    <w:p w:rsidR="002B4156" w:rsidRPr="002B4156" w:rsidRDefault="002B4156" w:rsidP="002B4156">
      <w:pPr>
        <w:numPr>
          <w:ilvl w:val="0"/>
          <w:numId w:val="16"/>
        </w:numPr>
        <w:suppressAutoHyphens/>
        <w:spacing w:after="240" w:line="240" w:lineRule="exact"/>
        <w:ind w:left="567" w:hanging="283"/>
        <w:jc w:val="both"/>
        <w:rPr>
          <w:rFonts w:ascii="Arial" w:hAnsi="Arial" w:cs="Arial"/>
          <w:spacing w:val="4"/>
          <w:sz w:val="20"/>
          <w:szCs w:val="20"/>
        </w:rPr>
      </w:pPr>
      <w:r w:rsidRPr="002B4156">
        <w:rPr>
          <w:rFonts w:ascii="Arial" w:hAnsi="Arial" w:cs="Arial"/>
          <w:spacing w:val="4"/>
          <w:sz w:val="20"/>
          <w:szCs w:val="20"/>
        </w:rPr>
        <w:t xml:space="preserve">ustalenie w rozstrzygnięciu zaskarżonej decyzji, w miejsce uchylenia, na stronie 1, w wierszu 12, licząc od dołu strony, nowego zapisu: </w:t>
      </w:r>
    </w:p>
    <w:p w:rsidR="002B4156" w:rsidRPr="002B4156" w:rsidRDefault="002B4156" w:rsidP="002B4156">
      <w:pPr>
        <w:suppressAutoHyphens/>
        <w:spacing w:after="240" w:line="240" w:lineRule="exact"/>
        <w:ind w:left="567"/>
        <w:jc w:val="both"/>
        <w:rPr>
          <w:rFonts w:ascii="Arial" w:hAnsi="Arial" w:cs="Arial"/>
          <w:spacing w:val="4"/>
          <w:sz w:val="20"/>
          <w:szCs w:val="20"/>
        </w:rPr>
      </w:pPr>
      <w:r w:rsidRPr="002B4156">
        <w:rPr>
          <w:rFonts w:ascii="Arial" w:hAnsi="Arial" w:cs="Arial"/>
          <w:spacing w:val="4"/>
          <w:sz w:val="20"/>
          <w:szCs w:val="20"/>
        </w:rPr>
        <w:t>„39/3 (</w:t>
      </w:r>
      <w:r w:rsidRPr="002B4156">
        <w:rPr>
          <w:rFonts w:ascii="Arial" w:hAnsi="Arial" w:cs="Arial"/>
          <w:b/>
          <w:spacing w:val="4"/>
          <w:sz w:val="20"/>
          <w:szCs w:val="20"/>
        </w:rPr>
        <w:t>39/8, 39/9</w:t>
      </w:r>
      <w:r w:rsidRPr="002B4156">
        <w:rPr>
          <w:rFonts w:ascii="Arial" w:hAnsi="Arial" w:cs="Arial"/>
          <w:spacing w:val="4"/>
          <w:sz w:val="20"/>
          <w:szCs w:val="20"/>
        </w:rPr>
        <w:t>), 39/4 (</w:t>
      </w:r>
      <w:r w:rsidRPr="002B4156">
        <w:rPr>
          <w:rFonts w:ascii="Arial" w:hAnsi="Arial" w:cs="Arial"/>
          <w:b/>
          <w:spacing w:val="4"/>
          <w:sz w:val="20"/>
          <w:szCs w:val="20"/>
        </w:rPr>
        <w:t>39/10, 39/11</w:t>
      </w:r>
      <w:r w:rsidRPr="002B4156">
        <w:rPr>
          <w:rFonts w:ascii="Arial" w:hAnsi="Arial" w:cs="Arial"/>
          <w:spacing w:val="4"/>
          <w:sz w:val="20"/>
          <w:szCs w:val="20"/>
        </w:rPr>
        <w:t>, 39/12), 40/4 (</w:t>
      </w:r>
      <w:r w:rsidRPr="002B4156">
        <w:rPr>
          <w:rFonts w:ascii="Arial" w:hAnsi="Arial" w:cs="Arial"/>
          <w:b/>
          <w:spacing w:val="4"/>
          <w:sz w:val="20"/>
          <w:szCs w:val="20"/>
        </w:rPr>
        <w:t>40/8, 40/9</w:t>
      </w:r>
      <w:r w:rsidRPr="002B4156">
        <w:rPr>
          <w:rFonts w:ascii="Arial" w:hAnsi="Arial" w:cs="Arial"/>
          <w:spacing w:val="4"/>
          <w:sz w:val="20"/>
          <w:szCs w:val="20"/>
        </w:rPr>
        <w:t>, 40/10)”,</w:t>
      </w:r>
    </w:p>
    <w:p w:rsidR="002B4156" w:rsidRDefault="002B4156" w:rsidP="002B4156">
      <w:pPr>
        <w:numPr>
          <w:ilvl w:val="0"/>
          <w:numId w:val="19"/>
        </w:numPr>
        <w:suppressAutoHyphens/>
        <w:spacing w:after="240" w:line="240" w:lineRule="exact"/>
        <w:ind w:left="567" w:hanging="283"/>
        <w:contextualSpacing/>
        <w:jc w:val="both"/>
        <w:rPr>
          <w:rFonts w:ascii="Arial" w:hAnsi="Arial" w:cs="Arial"/>
          <w:spacing w:val="4"/>
          <w:sz w:val="20"/>
          <w:szCs w:val="20"/>
        </w:rPr>
      </w:pPr>
      <w:r w:rsidRPr="002B4156">
        <w:rPr>
          <w:rFonts w:ascii="Arial" w:hAnsi="Arial" w:cs="Arial"/>
          <w:spacing w:val="4"/>
          <w:sz w:val="20"/>
          <w:szCs w:val="20"/>
        </w:rPr>
        <w:t>ustalenie w rozstrzygnięciu zaskarżonej decyzji, w miejsce uchylenia, na stronie 1, w wierszu 13, licząc od dołu strony, nowego zapisu:</w:t>
      </w:r>
    </w:p>
    <w:p w:rsidR="002B4156" w:rsidRPr="002B4156" w:rsidRDefault="002B4156" w:rsidP="002B4156">
      <w:pPr>
        <w:suppressAutoHyphens/>
        <w:spacing w:after="240" w:line="240" w:lineRule="exact"/>
        <w:ind w:left="567"/>
        <w:contextualSpacing/>
        <w:jc w:val="both"/>
        <w:rPr>
          <w:rFonts w:ascii="Arial" w:hAnsi="Arial" w:cs="Arial"/>
          <w:spacing w:val="4"/>
          <w:sz w:val="20"/>
          <w:szCs w:val="20"/>
        </w:rPr>
      </w:pPr>
    </w:p>
    <w:p w:rsidR="002B4156" w:rsidRPr="002B4156" w:rsidRDefault="002B4156" w:rsidP="002B4156">
      <w:pPr>
        <w:suppressAutoHyphens/>
        <w:spacing w:after="240" w:line="240" w:lineRule="exact"/>
        <w:ind w:left="284"/>
        <w:jc w:val="both"/>
        <w:rPr>
          <w:rFonts w:ascii="Arial" w:hAnsi="Arial" w:cs="Arial"/>
          <w:spacing w:val="4"/>
          <w:sz w:val="20"/>
          <w:szCs w:val="20"/>
        </w:rPr>
      </w:pPr>
      <w:r w:rsidRPr="002B4156">
        <w:rPr>
          <w:rFonts w:ascii="Arial" w:hAnsi="Arial" w:cs="Arial"/>
          <w:spacing w:val="4"/>
          <w:sz w:val="20"/>
          <w:szCs w:val="20"/>
        </w:rPr>
        <w:t xml:space="preserve">    „306/20 (</w:t>
      </w:r>
      <w:r w:rsidRPr="002B4156">
        <w:rPr>
          <w:rFonts w:ascii="Arial" w:hAnsi="Arial" w:cs="Arial"/>
          <w:b/>
          <w:spacing w:val="4"/>
          <w:sz w:val="20"/>
          <w:szCs w:val="20"/>
        </w:rPr>
        <w:t>306/27</w:t>
      </w:r>
      <w:r w:rsidRPr="002B4156">
        <w:rPr>
          <w:rFonts w:ascii="Arial" w:hAnsi="Arial" w:cs="Arial"/>
          <w:spacing w:val="4"/>
          <w:sz w:val="20"/>
          <w:szCs w:val="20"/>
        </w:rPr>
        <w:t>, 306/28), 306/21 (</w:t>
      </w:r>
      <w:r w:rsidRPr="002B4156">
        <w:rPr>
          <w:rFonts w:ascii="Arial" w:hAnsi="Arial" w:cs="Arial"/>
          <w:b/>
          <w:spacing w:val="4"/>
          <w:sz w:val="20"/>
          <w:szCs w:val="20"/>
        </w:rPr>
        <w:t>306/29</w:t>
      </w:r>
      <w:r w:rsidRPr="002B4156">
        <w:rPr>
          <w:rFonts w:ascii="Arial" w:hAnsi="Arial" w:cs="Arial"/>
          <w:spacing w:val="4"/>
          <w:sz w:val="20"/>
          <w:szCs w:val="20"/>
        </w:rPr>
        <w:t>, 306/30)”,</w:t>
      </w:r>
    </w:p>
    <w:p w:rsidR="002B4156" w:rsidRPr="002B4156" w:rsidRDefault="002B4156" w:rsidP="002B4156">
      <w:pPr>
        <w:numPr>
          <w:ilvl w:val="0"/>
          <w:numId w:val="30"/>
        </w:numPr>
        <w:suppressAutoHyphens/>
        <w:spacing w:after="240" w:line="240" w:lineRule="exact"/>
        <w:ind w:left="567" w:hanging="283"/>
        <w:jc w:val="both"/>
        <w:rPr>
          <w:rFonts w:ascii="Arial" w:hAnsi="Arial" w:cs="Arial"/>
          <w:spacing w:val="4"/>
          <w:sz w:val="20"/>
          <w:szCs w:val="20"/>
        </w:rPr>
      </w:pPr>
      <w:r w:rsidRPr="002B4156">
        <w:rPr>
          <w:rFonts w:ascii="Arial" w:hAnsi="Arial" w:cs="Arial"/>
          <w:spacing w:val="4"/>
          <w:sz w:val="20"/>
          <w:szCs w:val="20"/>
        </w:rPr>
        <w:t>ustalenie w rozstrzygnięciu zaskarżonej decyzji, w miejsce uchylenia, stronie 2, w wierszach 1 - 5, licząc od góry strony, nowego zapisu:</w:t>
      </w:r>
    </w:p>
    <w:p w:rsidR="002B4156" w:rsidRPr="002B4156" w:rsidRDefault="002B4156" w:rsidP="002B4156">
      <w:pPr>
        <w:suppressAutoHyphens/>
        <w:spacing w:after="240" w:line="240" w:lineRule="exact"/>
        <w:ind w:left="567"/>
        <w:jc w:val="both"/>
        <w:rPr>
          <w:rFonts w:ascii="Arial" w:hAnsi="Arial" w:cs="Arial"/>
          <w:spacing w:val="4"/>
          <w:sz w:val="20"/>
          <w:szCs w:val="20"/>
        </w:rPr>
      </w:pPr>
      <w:r w:rsidRPr="002B4156">
        <w:rPr>
          <w:rFonts w:ascii="Arial" w:hAnsi="Arial" w:cs="Arial"/>
          <w:spacing w:val="4"/>
          <w:sz w:val="20"/>
          <w:szCs w:val="20"/>
        </w:rPr>
        <w:t xml:space="preserve">„- działki przeznaczone pod budowę/przebudowę sieci uzbrojenia terenu, urządzeń wodnych lub urządzeń melioracji wodnych szczegółowych, zjazdów i dróg innej kategorii, niewchodzące </w:t>
      </w:r>
      <w:r w:rsidRPr="002B4156">
        <w:rPr>
          <w:rFonts w:ascii="Arial" w:hAnsi="Arial" w:cs="Arial"/>
          <w:spacing w:val="4"/>
          <w:sz w:val="20"/>
          <w:szCs w:val="20"/>
        </w:rPr>
        <w:br/>
        <w:t>w skład projektowanego pasa drogowego (tłustym drukiem numery działek po podziale przeznaczone pod budowę/przebudowę):”,</w:t>
      </w:r>
    </w:p>
    <w:p w:rsidR="002B4156" w:rsidRPr="002B4156" w:rsidRDefault="002B4156" w:rsidP="002B4156">
      <w:pPr>
        <w:numPr>
          <w:ilvl w:val="0"/>
          <w:numId w:val="19"/>
        </w:numPr>
        <w:suppressAutoHyphens/>
        <w:spacing w:after="240" w:line="240" w:lineRule="exact"/>
        <w:ind w:left="567" w:hanging="283"/>
        <w:contextualSpacing/>
        <w:jc w:val="both"/>
        <w:rPr>
          <w:rFonts w:ascii="Arial" w:hAnsi="Arial" w:cs="Arial"/>
          <w:spacing w:val="4"/>
          <w:sz w:val="20"/>
          <w:szCs w:val="20"/>
        </w:rPr>
      </w:pPr>
      <w:r w:rsidRPr="002B4156">
        <w:rPr>
          <w:rFonts w:ascii="Arial" w:hAnsi="Arial" w:cs="Arial"/>
          <w:spacing w:val="4"/>
          <w:sz w:val="20"/>
          <w:szCs w:val="20"/>
        </w:rPr>
        <w:t>ustalenie w rozstrzygnięciu zaskarżonej decyzji, w miejsce uchylenia, na stronie 2, w wierszu 7, licząc od góry strony, nowego zapisu:</w:t>
      </w:r>
    </w:p>
    <w:p w:rsidR="002B4156" w:rsidRPr="002B4156" w:rsidRDefault="002B4156" w:rsidP="002B4156">
      <w:pPr>
        <w:suppressAutoHyphens/>
        <w:spacing w:after="240" w:line="240" w:lineRule="exact"/>
        <w:ind w:left="567"/>
        <w:contextualSpacing/>
        <w:jc w:val="both"/>
        <w:rPr>
          <w:rFonts w:ascii="Arial" w:hAnsi="Arial" w:cs="Arial"/>
          <w:spacing w:val="4"/>
          <w:sz w:val="20"/>
          <w:szCs w:val="20"/>
        </w:rPr>
      </w:pPr>
    </w:p>
    <w:p w:rsidR="002B4156" w:rsidRPr="002B4156" w:rsidRDefault="002B4156" w:rsidP="002B4156">
      <w:pPr>
        <w:suppressAutoHyphens/>
        <w:spacing w:after="240" w:line="240" w:lineRule="exact"/>
        <w:ind w:left="567"/>
        <w:contextualSpacing/>
        <w:jc w:val="both"/>
        <w:rPr>
          <w:rFonts w:ascii="Arial" w:hAnsi="Arial" w:cs="Arial"/>
          <w:spacing w:val="4"/>
          <w:sz w:val="20"/>
          <w:szCs w:val="20"/>
        </w:rPr>
      </w:pPr>
      <w:r w:rsidRPr="002B4156">
        <w:rPr>
          <w:rFonts w:ascii="Arial" w:hAnsi="Arial" w:cs="Arial"/>
          <w:spacing w:val="4"/>
          <w:sz w:val="20"/>
          <w:szCs w:val="20"/>
        </w:rPr>
        <w:t>„306/20 (</w:t>
      </w:r>
      <w:r w:rsidRPr="002B4156">
        <w:rPr>
          <w:rFonts w:ascii="Arial" w:hAnsi="Arial" w:cs="Arial"/>
          <w:b/>
          <w:spacing w:val="4"/>
          <w:sz w:val="20"/>
          <w:szCs w:val="20"/>
        </w:rPr>
        <w:t>306/28</w:t>
      </w:r>
      <w:r w:rsidRPr="002B4156">
        <w:rPr>
          <w:rFonts w:ascii="Arial" w:hAnsi="Arial" w:cs="Arial"/>
          <w:spacing w:val="4"/>
          <w:sz w:val="20"/>
          <w:szCs w:val="20"/>
        </w:rPr>
        <w:t>), 306/21 (</w:t>
      </w:r>
      <w:r w:rsidRPr="002B4156">
        <w:rPr>
          <w:rFonts w:ascii="Arial" w:hAnsi="Arial" w:cs="Arial"/>
          <w:b/>
          <w:spacing w:val="4"/>
          <w:sz w:val="20"/>
          <w:szCs w:val="20"/>
        </w:rPr>
        <w:t>306/30</w:t>
      </w:r>
      <w:r w:rsidRPr="002B4156">
        <w:rPr>
          <w:rFonts w:ascii="Arial" w:hAnsi="Arial" w:cs="Arial"/>
          <w:spacing w:val="4"/>
          <w:sz w:val="20"/>
          <w:szCs w:val="20"/>
        </w:rPr>
        <w:t>)”,</w:t>
      </w:r>
    </w:p>
    <w:p w:rsidR="002B4156" w:rsidRPr="002B4156" w:rsidRDefault="002B4156" w:rsidP="002B4156">
      <w:pPr>
        <w:suppressAutoHyphens/>
        <w:spacing w:after="240" w:line="240" w:lineRule="exact"/>
        <w:ind w:left="567"/>
        <w:contextualSpacing/>
        <w:jc w:val="both"/>
        <w:rPr>
          <w:rFonts w:ascii="Arial" w:hAnsi="Arial" w:cs="Arial"/>
          <w:color w:val="FF0000"/>
          <w:spacing w:val="4"/>
          <w:sz w:val="20"/>
          <w:szCs w:val="20"/>
        </w:rPr>
      </w:pPr>
    </w:p>
    <w:p w:rsidR="002B4156" w:rsidRDefault="002B4156" w:rsidP="002B4156">
      <w:pPr>
        <w:numPr>
          <w:ilvl w:val="0"/>
          <w:numId w:val="19"/>
        </w:numPr>
        <w:suppressAutoHyphens/>
        <w:spacing w:after="240" w:line="240" w:lineRule="exact"/>
        <w:ind w:left="567" w:hanging="283"/>
        <w:contextualSpacing/>
        <w:jc w:val="both"/>
        <w:rPr>
          <w:rFonts w:ascii="Arial" w:hAnsi="Arial" w:cs="Arial"/>
          <w:spacing w:val="4"/>
          <w:sz w:val="20"/>
          <w:szCs w:val="20"/>
        </w:rPr>
      </w:pPr>
      <w:r w:rsidRPr="002B4156">
        <w:rPr>
          <w:rFonts w:ascii="Arial" w:hAnsi="Arial" w:cs="Arial"/>
          <w:spacing w:val="4"/>
          <w:sz w:val="20"/>
          <w:szCs w:val="20"/>
        </w:rPr>
        <w:t>ustalenie w rozstrzygnięciu zaskarżonej decyzji, w miejsce uchylenia, na stronie 2, w wierszu 9, licząc od góry strony, nowego zapisu:</w:t>
      </w:r>
    </w:p>
    <w:p w:rsidR="002B4156" w:rsidRPr="002B4156" w:rsidRDefault="002B4156" w:rsidP="002B4156">
      <w:pPr>
        <w:suppressAutoHyphens/>
        <w:spacing w:after="240" w:line="240" w:lineRule="exact"/>
        <w:ind w:left="567"/>
        <w:contextualSpacing/>
        <w:jc w:val="both"/>
        <w:rPr>
          <w:rFonts w:ascii="Arial" w:hAnsi="Arial" w:cs="Arial"/>
          <w:spacing w:val="4"/>
          <w:sz w:val="20"/>
          <w:szCs w:val="20"/>
        </w:rPr>
      </w:pPr>
    </w:p>
    <w:p w:rsidR="002B4156" w:rsidRPr="002B4156" w:rsidRDefault="002B4156" w:rsidP="002B4156">
      <w:pPr>
        <w:suppressAutoHyphens/>
        <w:spacing w:after="240" w:line="240" w:lineRule="exact"/>
        <w:ind w:left="567"/>
        <w:jc w:val="both"/>
        <w:rPr>
          <w:rFonts w:ascii="Arial" w:hAnsi="Arial" w:cs="Arial"/>
          <w:spacing w:val="4"/>
          <w:sz w:val="20"/>
          <w:szCs w:val="20"/>
        </w:rPr>
      </w:pPr>
      <w:r w:rsidRPr="002B4156">
        <w:rPr>
          <w:rFonts w:ascii="Arial" w:hAnsi="Arial" w:cs="Arial"/>
          <w:spacing w:val="4"/>
          <w:sz w:val="20"/>
          <w:szCs w:val="20"/>
        </w:rPr>
        <w:t>„39/4 (</w:t>
      </w:r>
      <w:r w:rsidRPr="002B4156">
        <w:rPr>
          <w:rFonts w:ascii="Arial" w:hAnsi="Arial" w:cs="Arial"/>
          <w:b/>
          <w:spacing w:val="4"/>
          <w:sz w:val="20"/>
          <w:szCs w:val="20"/>
        </w:rPr>
        <w:t>39/12</w:t>
      </w:r>
      <w:r w:rsidRPr="002B4156">
        <w:rPr>
          <w:rFonts w:ascii="Arial" w:hAnsi="Arial" w:cs="Arial"/>
          <w:spacing w:val="4"/>
          <w:sz w:val="20"/>
          <w:szCs w:val="20"/>
        </w:rPr>
        <w:t xml:space="preserve">), </w:t>
      </w:r>
      <w:r w:rsidRPr="002B4156">
        <w:rPr>
          <w:rFonts w:ascii="Arial" w:hAnsi="Arial" w:cs="Arial"/>
          <w:b/>
          <w:spacing w:val="4"/>
          <w:sz w:val="20"/>
          <w:szCs w:val="20"/>
        </w:rPr>
        <w:t>41/6</w:t>
      </w:r>
      <w:r w:rsidRPr="002B4156">
        <w:rPr>
          <w:rFonts w:ascii="Arial" w:hAnsi="Arial" w:cs="Arial"/>
          <w:spacing w:val="4"/>
          <w:sz w:val="20"/>
          <w:szCs w:val="20"/>
        </w:rPr>
        <w:t xml:space="preserve">, </w:t>
      </w:r>
      <w:r w:rsidRPr="002B4156">
        <w:rPr>
          <w:rFonts w:ascii="Arial" w:hAnsi="Arial" w:cs="Arial"/>
          <w:b/>
          <w:spacing w:val="4"/>
          <w:sz w:val="20"/>
          <w:szCs w:val="20"/>
        </w:rPr>
        <w:t>43</w:t>
      </w:r>
      <w:r w:rsidRPr="002B4156">
        <w:rPr>
          <w:rFonts w:ascii="Arial" w:hAnsi="Arial" w:cs="Arial"/>
          <w:spacing w:val="4"/>
          <w:sz w:val="20"/>
          <w:szCs w:val="20"/>
        </w:rPr>
        <w:t>, 46/3 (</w:t>
      </w:r>
      <w:r w:rsidRPr="002B4156">
        <w:rPr>
          <w:rFonts w:ascii="Arial" w:hAnsi="Arial" w:cs="Arial"/>
          <w:b/>
          <w:spacing w:val="4"/>
          <w:sz w:val="20"/>
          <w:szCs w:val="20"/>
        </w:rPr>
        <w:t>46/8</w:t>
      </w:r>
      <w:r w:rsidRPr="002B4156">
        <w:rPr>
          <w:rFonts w:ascii="Arial" w:hAnsi="Arial" w:cs="Arial"/>
          <w:spacing w:val="4"/>
          <w:sz w:val="20"/>
          <w:szCs w:val="20"/>
        </w:rPr>
        <w:t>), 46/4 (</w:t>
      </w:r>
      <w:r w:rsidRPr="002B4156">
        <w:rPr>
          <w:rFonts w:ascii="Arial" w:hAnsi="Arial" w:cs="Arial"/>
          <w:b/>
          <w:spacing w:val="4"/>
          <w:sz w:val="20"/>
          <w:szCs w:val="20"/>
        </w:rPr>
        <w:t>46/10</w:t>
      </w:r>
      <w:r w:rsidRPr="002B4156">
        <w:rPr>
          <w:rFonts w:ascii="Arial" w:hAnsi="Arial" w:cs="Arial"/>
          <w:spacing w:val="4"/>
          <w:sz w:val="20"/>
          <w:szCs w:val="20"/>
        </w:rPr>
        <w:t xml:space="preserve">), </w:t>
      </w:r>
      <w:r w:rsidRPr="002B4156">
        <w:rPr>
          <w:rFonts w:ascii="Arial" w:hAnsi="Arial" w:cs="Arial"/>
          <w:b/>
          <w:spacing w:val="4"/>
          <w:sz w:val="20"/>
          <w:szCs w:val="20"/>
        </w:rPr>
        <w:t>49</w:t>
      </w:r>
      <w:r w:rsidRPr="002B4156">
        <w:rPr>
          <w:rFonts w:ascii="Arial" w:hAnsi="Arial" w:cs="Arial"/>
          <w:spacing w:val="4"/>
          <w:sz w:val="20"/>
          <w:szCs w:val="20"/>
        </w:rPr>
        <w:t xml:space="preserve">, </w:t>
      </w:r>
      <w:r w:rsidRPr="002B4156">
        <w:rPr>
          <w:rFonts w:ascii="Arial" w:hAnsi="Arial" w:cs="Arial"/>
          <w:b/>
          <w:spacing w:val="4"/>
          <w:sz w:val="20"/>
          <w:szCs w:val="20"/>
        </w:rPr>
        <w:t>50/1</w:t>
      </w:r>
      <w:r w:rsidRPr="002B4156">
        <w:rPr>
          <w:rFonts w:ascii="Arial" w:hAnsi="Arial" w:cs="Arial"/>
          <w:spacing w:val="4"/>
          <w:sz w:val="20"/>
          <w:szCs w:val="20"/>
        </w:rPr>
        <w:t xml:space="preserve">, </w:t>
      </w:r>
      <w:r w:rsidRPr="002B4156">
        <w:rPr>
          <w:rFonts w:ascii="Arial" w:hAnsi="Arial" w:cs="Arial"/>
          <w:b/>
          <w:spacing w:val="4"/>
          <w:sz w:val="20"/>
          <w:szCs w:val="20"/>
        </w:rPr>
        <w:t>51/17</w:t>
      </w:r>
      <w:r w:rsidRPr="002B4156">
        <w:rPr>
          <w:rFonts w:ascii="Arial" w:hAnsi="Arial" w:cs="Arial"/>
          <w:spacing w:val="4"/>
          <w:sz w:val="20"/>
          <w:szCs w:val="20"/>
        </w:rPr>
        <w:t xml:space="preserve">, </w:t>
      </w:r>
      <w:r w:rsidRPr="002B4156">
        <w:rPr>
          <w:rFonts w:ascii="Arial" w:hAnsi="Arial" w:cs="Arial"/>
          <w:b/>
          <w:spacing w:val="4"/>
          <w:sz w:val="20"/>
          <w:szCs w:val="20"/>
        </w:rPr>
        <w:t>61/1</w:t>
      </w:r>
      <w:r w:rsidRPr="002B4156">
        <w:rPr>
          <w:rFonts w:ascii="Arial" w:hAnsi="Arial" w:cs="Arial"/>
          <w:spacing w:val="4"/>
          <w:sz w:val="20"/>
          <w:szCs w:val="20"/>
        </w:rPr>
        <w:t>,</w:t>
      </w:r>
      <w:r w:rsidRPr="002B4156">
        <w:rPr>
          <w:rFonts w:ascii="Arial" w:hAnsi="Arial" w:cs="Arial"/>
          <w:b/>
          <w:spacing w:val="4"/>
          <w:sz w:val="20"/>
          <w:szCs w:val="20"/>
        </w:rPr>
        <w:t xml:space="preserve"> 61/21, 61/22, 61/29, 61/32</w:t>
      </w:r>
      <w:r w:rsidRPr="002B4156">
        <w:rPr>
          <w:rFonts w:ascii="Arial" w:hAnsi="Arial" w:cs="Arial"/>
          <w:spacing w:val="4"/>
          <w:sz w:val="20"/>
          <w:szCs w:val="20"/>
        </w:rPr>
        <w:t>”,</w:t>
      </w:r>
    </w:p>
    <w:p w:rsidR="002B4156" w:rsidRDefault="002B4156" w:rsidP="002B4156">
      <w:pPr>
        <w:numPr>
          <w:ilvl w:val="0"/>
          <w:numId w:val="19"/>
        </w:numPr>
        <w:suppressAutoHyphens/>
        <w:spacing w:after="240" w:line="240" w:lineRule="exact"/>
        <w:ind w:left="567" w:hanging="283"/>
        <w:contextualSpacing/>
        <w:jc w:val="both"/>
        <w:rPr>
          <w:rFonts w:ascii="Arial" w:hAnsi="Arial" w:cs="Arial"/>
          <w:spacing w:val="4"/>
          <w:sz w:val="20"/>
          <w:szCs w:val="20"/>
        </w:rPr>
      </w:pPr>
      <w:r w:rsidRPr="002B4156">
        <w:rPr>
          <w:rFonts w:ascii="Arial" w:hAnsi="Arial" w:cs="Arial"/>
          <w:spacing w:val="4"/>
          <w:sz w:val="20"/>
          <w:szCs w:val="20"/>
        </w:rPr>
        <w:t>ustalenie w rozstrzygnięciu zaskarżonej decyzji, w miejsce uchylenia, na stronie 2, w wierszu 11, licząc od góry strony, nowego zapisu:</w:t>
      </w:r>
    </w:p>
    <w:p w:rsidR="002B4156" w:rsidRPr="002B4156" w:rsidRDefault="002B4156" w:rsidP="002B4156">
      <w:pPr>
        <w:suppressAutoHyphens/>
        <w:spacing w:after="240" w:line="240" w:lineRule="exact"/>
        <w:ind w:left="567"/>
        <w:contextualSpacing/>
        <w:jc w:val="both"/>
        <w:rPr>
          <w:rFonts w:ascii="Arial" w:hAnsi="Arial" w:cs="Arial"/>
          <w:spacing w:val="4"/>
          <w:sz w:val="20"/>
          <w:szCs w:val="20"/>
        </w:rPr>
      </w:pPr>
    </w:p>
    <w:p w:rsidR="002B4156" w:rsidRPr="002B4156" w:rsidRDefault="002B4156" w:rsidP="002B4156">
      <w:pPr>
        <w:suppressAutoHyphens/>
        <w:spacing w:after="240" w:line="240" w:lineRule="exact"/>
        <w:ind w:left="567"/>
        <w:jc w:val="both"/>
        <w:rPr>
          <w:rFonts w:ascii="Arial" w:hAnsi="Arial" w:cs="Arial"/>
          <w:spacing w:val="4"/>
          <w:sz w:val="20"/>
          <w:szCs w:val="20"/>
        </w:rPr>
      </w:pPr>
      <w:r w:rsidRPr="002B4156">
        <w:rPr>
          <w:rFonts w:ascii="Arial" w:hAnsi="Arial" w:cs="Arial"/>
          <w:spacing w:val="4"/>
          <w:sz w:val="20"/>
          <w:szCs w:val="20"/>
        </w:rPr>
        <w:t>„</w:t>
      </w:r>
      <w:r w:rsidRPr="002B4156">
        <w:rPr>
          <w:rFonts w:ascii="Arial" w:hAnsi="Arial" w:cs="Arial"/>
          <w:b/>
          <w:spacing w:val="4"/>
          <w:sz w:val="20"/>
          <w:szCs w:val="20"/>
        </w:rPr>
        <w:t xml:space="preserve">82/14, </w:t>
      </w:r>
      <w:r w:rsidRPr="002B4156">
        <w:rPr>
          <w:rFonts w:ascii="Arial" w:hAnsi="Arial" w:cs="Arial"/>
          <w:spacing w:val="4"/>
          <w:sz w:val="20"/>
          <w:szCs w:val="20"/>
        </w:rPr>
        <w:t>82/25 (</w:t>
      </w:r>
      <w:r w:rsidRPr="002B4156">
        <w:rPr>
          <w:rFonts w:ascii="Arial" w:hAnsi="Arial" w:cs="Arial"/>
          <w:b/>
          <w:spacing w:val="4"/>
          <w:sz w:val="20"/>
          <w:szCs w:val="20"/>
        </w:rPr>
        <w:t>82/31</w:t>
      </w:r>
      <w:r w:rsidRPr="002B4156">
        <w:rPr>
          <w:rFonts w:ascii="Arial" w:hAnsi="Arial" w:cs="Arial"/>
          <w:spacing w:val="4"/>
          <w:sz w:val="20"/>
          <w:szCs w:val="20"/>
        </w:rPr>
        <w:t>), 83/20 (</w:t>
      </w:r>
      <w:r w:rsidRPr="002B4156">
        <w:rPr>
          <w:rFonts w:ascii="Arial" w:hAnsi="Arial" w:cs="Arial"/>
          <w:b/>
          <w:spacing w:val="4"/>
          <w:sz w:val="20"/>
          <w:szCs w:val="20"/>
        </w:rPr>
        <w:t>83/28</w:t>
      </w:r>
      <w:r w:rsidRPr="002B4156">
        <w:rPr>
          <w:rFonts w:ascii="Arial" w:hAnsi="Arial" w:cs="Arial"/>
          <w:spacing w:val="4"/>
          <w:sz w:val="20"/>
          <w:szCs w:val="20"/>
        </w:rPr>
        <w:t>), 83/15 (</w:t>
      </w:r>
      <w:r w:rsidRPr="002B4156">
        <w:rPr>
          <w:rFonts w:ascii="Arial" w:hAnsi="Arial" w:cs="Arial"/>
          <w:b/>
          <w:spacing w:val="4"/>
          <w:sz w:val="20"/>
          <w:szCs w:val="20"/>
        </w:rPr>
        <w:t>83/25</w:t>
      </w:r>
      <w:r w:rsidRPr="002B4156">
        <w:rPr>
          <w:rFonts w:ascii="Arial" w:hAnsi="Arial" w:cs="Arial"/>
          <w:spacing w:val="4"/>
          <w:sz w:val="20"/>
          <w:szCs w:val="20"/>
        </w:rPr>
        <w:t xml:space="preserve">), </w:t>
      </w:r>
      <w:r w:rsidRPr="002B4156">
        <w:rPr>
          <w:rFonts w:ascii="Arial" w:hAnsi="Arial" w:cs="Arial"/>
          <w:b/>
          <w:spacing w:val="4"/>
          <w:sz w:val="20"/>
          <w:szCs w:val="20"/>
        </w:rPr>
        <w:t>83/19</w:t>
      </w:r>
      <w:r w:rsidRPr="002B4156">
        <w:rPr>
          <w:rFonts w:ascii="Arial" w:hAnsi="Arial" w:cs="Arial"/>
          <w:spacing w:val="4"/>
          <w:sz w:val="20"/>
          <w:szCs w:val="20"/>
        </w:rPr>
        <w:t xml:space="preserve">, </w:t>
      </w:r>
      <w:r w:rsidRPr="002B4156">
        <w:rPr>
          <w:rFonts w:ascii="Arial" w:hAnsi="Arial" w:cs="Arial"/>
          <w:b/>
          <w:spacing w:val="4"/>
          <w:sz w:val="20"/>
          <w:szCs w:val="20"/>
        </w:rPr>
        <w:t>83/29, 83/30</w:t>
      </w:r>
      <w:r w:rsidRPr="002B4156">
        <w:rPr>
          <w:rFonts w:ascii="Arial" w:hAnsi="Arial" w:cs="Arial"/>
          <w:spacing w:val="4"/>
          <w:sz w:val="20"/>
          <w:szCs w:val="20"/>
        </w:rPr>
        <w:t>”,</w:t>
      </w:r>
    </w:p>
    <w:p w:rsidR="002B4156" w:rsidRDefault="002B4156" w:rsidP="002B4156">
      <w:pPr>
        <w:numPr>
          <w:ilvl w:val="0"/>
          <w:numId w:val="19"/>
        </w:numPr>
        <w:suppressAutoHyphens/>
        <w:spacing w:after="240" w:line="240" w:lineRule="exact"/>
        <w:ind w:left="567" w:hanging="283"/>
        <w:contextualSpacing/>
        <w:jc w:val="both"/>
        <w:rPr>
          <w:rFonts w:ascii="Arial" w:hAnsi="Arial" w:cs="Arial"/>
          <w:spacing w:val="4"/>
          <w:sz w:val="20"/>
          <w:szCs w:val="20"/>
        </w:rPr>
      </w:pPr>
      <w:r w:rsidRPr="002B4156">
        <w:rPr>
          <w:rFonts w:ascii="Arial" w:hAnsi="Arial" w:cs="Arial"/>
          <w:spacing w:val="4"/>
          <w:sz w:val="20"/>
          <w:szCs w:val="20"/>
        </w:rPr>
        <w:t>ustalenie w rozstrzygnięciu zaskarżonej decyzji, w miejsce uchylenia, na stronie 2, w wierszu 14, licząc od góry strony, nowego zapisu:</w:t>
      </w:r>
    </w:p>
    <w:p w:rsidR="002B4156" w:rsidRPr="002B4156" w:rsidRDefault="002B4156" w:rsidP="002B4156">
      <w:pPr>
        <w:suppressAutoHyphens/>
        <w:spacing w:after="240" w:line="240" w:lineRule="exact"/>
        <w:ind w:left="567"/>
        <w:contextualSpacing/>
        <w:jc w:val="both"/>
        <w:rPr>
          <w:rFonts w:ascii="Arial" w:hAnsi="Arial" w:cs="Arial"/>
          <w:spacing w:val="4"/>
          <w:sz w:val="20"/>
          <w:szCs w:val="20"/>
        </w:rPr>
      </w:pPr>
    </w:p>
    <w:p w:rsidR="002B4156" w:rsidRPr="002B4156" w:rsidRDefault="002B4156" w:rsidP="002B4156">
      <w:pPr>
        <w:suppressAutoHyphens/>
        <w:spacing w:after="240" w:line="240" w:lineRule="exact"/>
        <w:ind w:left="567"/>
        <w:jc w:val="both"/>
        <w:rPr>
          <w:rFonts w:ascii="Arial" w:hAnsi="Arial" w:cs="Arial"/>
          <w:spacing w:val="4"/>
          <w:sz w:val="20"/>
          <w:szCs w:val="20"/>
        </w:rPr>
      </w:pPr>
      <w:r w:rsidRPr="002B4156">
        <w:rPr>
          <w:rFonts w:ascii="Arial" w:hAnsi="Arial" w:cs="Arial"/>
          <w:spacing w:val="4"/>
          <w:sz w:val="20"/>
          <w:szCs w:val="20"/>
        </w:rPr>
        <w:t>„</w:t>
      </w:r>
      <w:r w:rsidRPr="002B4156">
        <w:rPr>
          <w:rFonts w:ascii="Arial" w:hAnsi="Arial" w:cs="Arial"/>
          <w:b/>
          <w:spacing w:val="4"/>
          <w:sz w:val="20"/>
          <w:szCs w:val="20"/>
        </w:rPr>
        <w:t>169</w:t>
      </w:r>
      <w:r w:rsidRPr="002B4156">
        <w:rPr>
          <w:rFonts w:ascii="Arial" w:hAnsi="Arial" w:cs="Arial"/>
          <w:spacing w:val="4"/>
          <w:sz w:val="20"/>
          <w:szCs w:val="20"/>
        </w:rPr>
        <w:t>, 170 (</w:t>
      </w:r>
      <w:r w:rsidRPr="002B4156">
        <w:rPr>
          <w:rFonts w:ascii="Arial" w:hAnsi="Arial" w:cs="Arial"/>
          <w:b/>
          <w:spacing w:val="4"/>
          <w:sz w:val="20"/>
          <w:szCs w:val="20"/>
        </w:rPr>
        <w:t>170/2</w:t>
      </w:r>
      <w:r w:rsidRPr="002B4156">
        <w:rPr>
          <w:rFonts w:ascii="Arial" w:hAnsi="Arial" w:cs="Arial"/>
          <w:spacing w:val="4"/>
          <w:sz w:val="20"/>
          <w:szCs w:val="20"/>
        </w:rPr>
        <w:t xml:space="preserve">), </w:t>
      </w:r>
      <w:r w:rsidRPr="002B4156">
        <w:rPr>
          <w:rFonts w:ascii="Arial" w:hAnsi="Arial" w:cs="Arial"/>
          <w:b/>
          <w:spacing w:val="4"/>
          <w:sz w:val="20"/>
          <w:szCs w:val="20"/>
        </w:rPr>
        <w:t>217/9</w:t>
      </w:r>
      <w:r w:rsidRPr="002B4156">
        <w:rPr>
          <w:rFonts w:ascii="Arial" w:hAnsi="Arial" w:cs="Arial"/>
          <w:spacing w:val="4"/>
          <w:sz w:val="20"/>
          <w:szCs w:val="20"/>
        </w:rPr>
        <w:t>, 225/12 (</w:t>
      </w:r>
      <w:r w:rsidRPr="002B4156">
        <w:rPr>
          <w:rFonts w:ascii="Arial" w:hAnsi="Arial" w:cs="Arial"/>
          <w:b/>
          <w:spacing w:val="4"/>
          <w:sz w:val="20"/>
          <w:szCs w:val="20"/>
        </w:rPr>
        <w:t>225/16, 225/17</w:t>
      </w:r>
      <w:r w:rsidRPr="002B4156">
        <w:rPr>
          <w:rFonts w:ascii="Arial" w:hAnsi="Arial" w:cs="Arial"/>
          <w:spacing w:val="4"/>
          <w:sz w:val="20"/>
          <w:szCs w:val="20"/>
        </w:rPr>
        <w:t xml:space="preserve">), </w:t>
      </w:r>
      <w:r w:rsidRPr="002B4156">
        <w:rPr>
          <w:rFonts w:ascii="Arial" w:hAnsi="Arial" w:cs="Arial"/>
          <w:b/>
          <w:spacing w:val="4"/>
          <w:sz w:val="20"/>
          <w:szCs w:val="20"/>
        </w:rPr>
        <w:t>95</w:t>
      </w:r>
      <w:r w:rsidRPr="002B4156">
        <w:rPr>
          <w:rFonts w:ascii="Arial" w:hAnsi="Arial" w:cs="Arial"/>
          <w:spacing w:val="4"/>
          <w:sz w:val="20"/>
          <w:szCs w:val="20"/>
        </w:rPr>
        <w:t xml:space="preserve">, </w:t>
      </w:r>
      <w:r w:rsidRPr="002B4156">
        <w:rPr>
          <w:rFonts w:ascii="Arial" w:hAnsi="Arial" w:cs="Arial"/>
          <w:b/>
          <w:spacing w:val="4"/>
          <w:sz w:val="20"/>
          <w:szCs w:val="20"/>
        </w:rPr>
        <w:t>105</w:t>
      </w:r>
      <w:r w:rsidRPr="002B4156">
        <w:rPr>
          <w:rFonts w:ascii="Arial" w:hAnsi="Arial" w:cs="Arial"/>
          <w:spacing w:val="4"/>
          <w:sz w:val="20"/>
          <w:szCs w:val="20"/>
        </w:rPr>
        <w:t xml:space="preserve">, </w:t>
      </w:r>
      <w:r w:rsidRPr="002B4156">
        <w:rPr>
          <w:rFonts w:ascii="Arial" w:hAnsi="Arial" w:cs="Arial"/>
          <w:b/>
          <w:spacing w:val="4"/>
          <w:sz w:val="20"/>
          <w:szCs w:val="20"/>
        </w:rPr>
        <w:t>113/6</w:t>
      </w:r>
      <w:r w:rsidRPr="002B4156">
        <w:rPr>
          <w:rFonts w:ascii="Arial" w:hAnsi="Arial" w:cs="Arial"/>
          <w:spacing w:val="4"/>
          <w:sz w:val="20"/>
          <w:szCs w:val="20"/>
        </w:rPr>
        <w:t xml:space="preserve">, </w:t>
      </w:r>
      <w:r w:rsidRPr="002B4156">
        <w:rPr>
          <w:rFonts w:ascii="Arial" w:hAnsi="Arial" w:cs="Arial"/>
          <w:b/>
          <w:spacing w:val="4"/>
          <w:sz w:val="20"/>
          <w:szCs w:val="20"/>
        </w:rPr>
        <w:t>113/8</w:t>
      </w:r>
      <w:r w:rsidRPr="002B4156">
        <w:rPr>
          <w:rFonts w:ascii="Arial" w:hAnsi="Arial" w:cs="Arial"/>
          <w:spacing w:val="4"/>
          <w:sz w:val="20"/>
          <w:szCs w:val="20"/>
        </w:rPr>
        <w:t xml:space="preserve">, </w:t>
      </w:r>
      <w:r w:rsidRPr="002B4156">
        <w:rPr>
          <w:rFonts w:ascii="Arial" w:hAnsi="Arial" w:cs="Arial"/>
          <w:b/>
          <w:spacing w:val="4"/>
          <w:sz w:val="20"/>
          <w:szCs w:val="20"/>
        </w:rPr>
        <w:t>113/10</w:t>
      </w:r>
      <w:r w:rsidRPr="002B4156">
        <w:rPr>
          <w:rFonts w:ascii="Arial" w:hAnsi="Arial" w:cs="Arial"/>
          <w:spacing w:val="4"/>
          <w:sz w:val="20"/>
          <w:szCs w:val="20"/>
        </w:rPr>
        <w:t xml:space="preserve">, </w:t>
      </w:r>
      <w:r w:rsidRPr="002B4156">
        <w:rPr>
          <w:rFonts w:ascii="Arial" w:hAnsi="Arial" w:cs="Arial"/>
          <w:b/>
          <w:spacing w:val="4"/>
          <w:sz w:val="20"/>
          <w:szCs w:val="20"/>
        </w:rPr>
        <w:t>114/1</w:t>
      </w:r>
      <w:r w:rsidRPr="002B4156">
        <w:rPr>
          <w:rFonts w:ascii="Arial" w:hAnsi="Arial" w:cs="Arial"/>
          <w:spacing w:val="4"/>
          <w:sz w:val="20"/>
          <w:szCs w:val="20"/>
        </w:rPr>
        <w:t xml:space="preserve">, </w:t>
      </w:r>
      <w:r w:rsidRPr="002B4156">
        <w:rPr>
          <w:rFonts w:ascii="Arial" w:hAnsi="Arial" w:cs="Arial"/>
          <w:b/>
          <w:spacing w:val="4"/>
          <w:sz w:val="20"/>
          <w:szCs w:val="20"/>
        </w:rPr>
        <w:t>116/9</w:t>
      </w:r>
      <w:r w:rsidRPr="002B4156">
        <w:rPr>
          <w:rFonts w:ascii="Arial" w:hAnsi="Arial" w:cs="Arial"/>
          <w:spacing w:val="4"/>
          <w:sz w:val="20"/>
          <w:szCs w:val="20"/>
        </w:rPr>
        <w:t>”,</w:t>
      </w:r>
    </w:p>
    <w:p w:rsidR="002B4156" w:rsidRDefault="002B4156" w:rsidP="002B4156">
      <w:pPr>
        <w:numPr>
          <w:ilvl w:val="0"/>
          <w:numId w:val="19"/>
        </w:numPr>
        <w:suppressAutoHyphens/>
        <w:spacing w:after="240" w:line="240" w:lineRule="exact"/>
        <w:ind w:left="567" w:hanging="283"/>
        <w:contextualSpacing/>
        <w:jc w:val="both"/>
        <w:rPr>
          <w:rFonts w:ascii="Arial" w:hAnsi="Arial" w:cs="Arial"/>
          <w:spacing w:val="4"/>
          <w:sz w:val="20"/>
          <w:szCs w:val="20"/>
        </w:rPr>
      </w:pPr>
      <w:r w:rsidRPr="002B4156">
        <w:rPr>
          <w:rFonts w:ascii="Arial" w:hAnsi="Arial" w:cs="Arial"/>
          <w:spacing w:val="4"/>
          <w:sz w:val="20"/>
          <w:szCs w:val="20"/>
        </w:rPr>
        <w:t>ustalenie w rozstrzygnięciu zaskarżonej decyzji, w miejsce uchylenia, na stronie 2, w wierszu 16, licząc od góry strony, nowego zapisu:</w:t>
      </w:r>
    </w:p>
    <w:p w:rsidR="002B4156" w:rsidRPr="002B4156" w:rsidRDefault="002B4156" w:rsidP="002B4156">
      <w:pPr>
        <w:suppressAutoHyphens/>
        <w:spacing w:after="240" w:line="240" w:lineRule="exact"/>
        <w:ind w:left="567"/>
        <w:contextualSpacing/>
        <w:jc w:val="both"/>
        <w:rPr>
          <w:rFonts w:ascii="Arial" w:hAnsi="Arial" w:cs="Arial"/>
          <w:spacing w:val="4"/>
          <w:sz w:val="20"/>
          <w:szCs w:val="20"/>
        </w:rPr>
      </w:pPr>
    </w:p>
    <w:p w:rsidR="002B4156" w:rsidRPr="002B4156" w:rsidRDefault="002B4156" w:rsidP="002B4156">
      <w:pPr>
        <w:suppressAutoHyphens/>
        <w:spacing w:after="240" w:line="240" w:lineRule="exact"/>
        <w:ind w:left="567"/>
        <w:jc w:val="both"/>
        <w:rPr>
          <w:rFonts w:ascii="Arial" w:hAnsi="Arial" w:cs="Arial"/>
          <w:spacing w:val="4"/>
          <w:sz w:val="20"/>
          <w:szCs w:val="20"/>
        </w:rPr>
      </w:pPr>
      <w:r w:rsidRPr="002B4156">
        <w:rPr>
          <w:rFonts w:ascii="Arial" w:hAnsi="Arial" w:cs="Arial"/>
          <w:spacing w:val="4"/>
          <w:sz w:val="20"/>
          <w:szCs w:val="20"/>
        </w:rPr>
        <w:t>„</w:t>
      </w:r>
      <w:r w:rsidRPr="002B4156">
        <w:rPr>
          <w:rFonts w:ascii="Arial" w:hAnsi="Arial" w:cs="Arial"/>
          <w:b/>
          <w:bCs/>
          <w:spacing w:val="4"/>
          <w:sz w:val="20"/>
          <w:szCs w:val="20"/>
        </w:rPr>
        <w:t>68/6</w:t>
      </w:r>
      <w:r w:rsidRPr="002B4156">
        <w:rPr>
          <w:rFonts w:ascii="Arial" w:hAnsi="Arial" w:cs="Arial"/>
          <w:spacing w:val="4"/>
          <w:sz w:val="20"/>
          <w:szCs w:val="20"/>
        </w:rPr>
        <w:t>”</w:t>
      </w:r>
      <w:r w:rsidR="00AF005F">
        <w:rPr>
          <w:rFonts w:ascii="Arial" w:hAnsi="Arial" w:cs="Arial"/>
          <w:spacing w:val="4"/>
          <w:sz w:val="20"/>
          <w:szCs w:val="20"/>
        </w:rPr>
        <w:t>,</w:t>
      </w:r>
      <w:r w:rsidRPr="002B4156">
        <w:rPr>
          <w:rFonts w:ascii="Arial" w:hAnsi="Arial" w:cs="Arial"/>
          <w:spacing w:val="4"/>
          <w:sz w:val="20"/>
          <w:szCs w:val="20"/>
        </w:rPr>
        <w:t xml:space="preserve"> </w:t>
      </w:r>
    </w:p>
    <w:p w:rsidR="002B4156" w:rsidRDefault="002B4156" w:rsidP="002B4156">
      <w:pPr>
        <w:numPr>
          <w:ilvl w:val="0"/>
          <w:numId w:val="19"/>
        </w:numPr>
        <w:suppressAutoHyphens/>
        <w:spacing w:after="240" w:line="240" w:lineRule="exact"/>
        <w:ind w:left="567" w:hanging="283"/>
        <w:contextualSpacing/>
        <w:jc w:val="both"/>
        <w:rPr>
          <w:rFonts w:ascii="Arial" w:hAnsi="Arial" w:cs="Arial"/>
          <w:spacing w:val="4"/>
          <w:sz w:val="20"/>
          <w:szCs w:val="20"/>
        </w:rPr>
      </w:pPr>
      <w:r w:rsidRPr="002B4156">
        <w:rPr>
          <w:rFonts w:ascii="Arial" w:hAnsi="Arial" w:cs="Arial"/>
          <w:spacing w:val="4"/>
          <w:sz w:val="20"/>
          <w:szCs w:val="20"/>
        </w:rPr>
        <w:t>ustalenie w rozstrzygnięciu zaskarżonej decyzji, w miejsce uchylenia, na stronie 2, w wierszu 17, licząc od góry strony, nowego zapisu:</w:t>
      </w:r>
    </w:p>
    <w:p w:rsidR="002B4156" w:rsidRPr="002B4156" w:rsidRDefault="002B4156" w:rsidP="002B4156">
      <w:pPr>
        <w:suppressAutoHyphens/>
        <w:spacing w:after="240" w:line="240" w:lineRule="exact"/>
        <w:ind w:left="567"/>
        <w:contextualSpacing/>
        <w:jc w:val="both"/>
        <w:rPr>
          <w:rFonts w:ascii="Arial" w:hAnsi="Arial" w:cs="Arial"/>
          <w:spacing w:val="4"/>
          <w:sz w:val="20"/>
          <w:szCs w:val="20"/>
        </w:rPr>
      </w:pPr>
    </w:p>
    <w:p w:rsidR="002B4156" w:rsidRPr="002B4156" w:rsidRDefault="002B4156" w:rsidP="002B4156">
      <w:pPr>
        <w:suppressAutoHyphens/>
        <w:spacing w:after="240" w:line="240" w:lineRule="exact"/>
        <w:ind w:left="567"/>
        <w:jc w:val="both"/>
        <w:rPr>
          <w:rFonts w:ascii="Arial" w:hAnsi="Arial" w:cs="Arial"/>
          <w:spacing w:val="4"/>
          <w:sz w:val="20"/>
          <w:szCs w:val="20"/>
        </w:rPr>
      </w:pPr>
      <w:r w:rsidRPr="002B4156">
        <w:rPr>
          <w:rFonts w:ascii="Arial" w:hAnsi="Arial" w:cs="Arial"/>
          <w:spacing w:val="4"/>
          <w:sz w:val="20"/>
          <w:szCs w:val="20"/>
        </w:rPr>
        <w:t>„</w:t>
      </w:r>
      <w:r w:rsidRPr="002B4156">
        <w:rPr>
          <w:rFonts w:ascii="Arial" w:hAnsi="Arial" w:cs="Arial"/>
          <w:b/>
          <w:bCs/>
          <w:noProof/>
          <w:sz w:val="20"/>
          <w:szCs w:val="20"/>
          <w:lang w:eastAsia="en-US"/>
        </w:rPr>
        <w:t xml:space="preserve">73/115, </w:t>
      </w:r>
      <w:r w:rsidRPr="002B4156">
        <w:rPr>
          <w:rFonts w:ascii="Arial" w:hAnsi="Arial" w:cs="Arial"/>
          <w:b/>
          <w:spacing w:val="4"/>
          <w:sz w:val="20"/>
          <w:szCs w:val="20"/>
        </w:rPr>
        <w:t>80/1</w:t>
      </w:r>
      <w:r w:rsidRPr="002B4156">
        <w:rPr>
          <w:rFonts w:ascii="Arial" w:hAnsi="Arial" w:cs="Arial"/>
          <w:spacing w:val="4"/>
          <w:sz w:val="20"/>
          <w:szCs w:val="20"/>
        </w:rPr>
        <w:t>”,</w:t>
      </w:r>
    </w:p>
    <w:p w:rsidR="002B4156" w:rsidRPr="002B4156" w:rsidRDefault="00EE7F1D" w:rsidP="002B4156">
      <w:pPr>
        <w:numPr>
          <w:ilvl w:val="0"/>
          <w:numId w:val="20"/>
        </w:numPr>
        <w:suppressAutoHyphens/>
        <w:spacing w:after="240" w:line="240" w:lineRule="exact"/>
        <w:ind w:left="567" w:hanging="283"/>
        <w:jc w:val="both"/>
        <w:rPr>
          <w:rFonts w:ascii="Arial" w:hAnsi="Arial" w:cs="Arial"/>
          <w:spacing w:val="4"/>
          <w:sz w:val="20"/>
          <w:szCs w:val="20"/>
        </w:rPr>
      </w:pPr>
      <w:r>
        <w:rPr>
          <w:rFonts w:ascii="Arial" w:hAnsi="Arial" w:cs="Arial"/>
          <w:spacing w:val="4"/>
          <w:sz w:val="20"/>
          <w:szCs w:val="20"/>
        </w:rPr>
        <w:lastRenderedPageBreak/>
        <w:t>ustalanie</w:t>
      </w:r>
      <w:r w:rsidR="002B4156" w:rsidRPr="002B4156">
        <w:rPr>
          <w:rFonts w:ascii="Arial" w:hAnsi="Arial" w:cs="Arial"/>
          <w:spacing w:val="4"/>
          <w:sz w:val="20"/>
          <w:szCs w:val="20"/>
        </w:rPr>
        <w:t xml:space="preserve"> w rozstrzygnięciu zaskarżonej decyzji, w miejsce uchylenia, na stronie 2, w wierszu 18, licząc od góry strony, nowego zapisu:</w:t>
      </w:r>
    </w:p>
    <w:p w:rsidR="002B4156" w:rsidRPr="002B4156" w:rsidRDefault="002B4156" w:rsidP="002B4156">
      <w:pPr>
        <w:suppressAutoHyphens/>
        <w:spacing w:after="240" w:line="240" w:lineRule="exact"/>
        <w:ind w:left="567"/>
        <w:jc w:val="both"/>
        <w:rPr>
          <w:rFonts w:ascii="Arial" w:hAnsi="Arial" w:cs="Arial"/>
          <w:spacing w:val="4"/>
          <w:sz w:val="20"/>
          <w:szCs w:val="20"/>
        </w:rPr>
      </w:pPr>
      <w:r w:rsidRPr="002B4156">
        <w:rPr>
          <w:rFonts w:ascii="Arial" w:hAnsi="Arial" w:cs="Arial"/>
          <w:spacing w:val="4"/>
          <w:sz w:val="20"/>
          <w:szCs w:val="20"/>
        </w:rPr>
        <w:t>„- działki s</w:t>
      </w:r>
      <w:r w:rsidR="005809B1">
        <w:rPr>
          <w:rFonts w:ascii="Arial" w:hAnsi="Arial" w:cs="Arial"/>
          <w:spacing w:val="4"/>
          <w:sz w:val="20"/>
          <w:szCs w:val="20"/>
        </w:rPr>
        <w:t>tanowiące teren wód płynących:”,</w:t>
      </w:r>
    </w:p>
    <w:p w:rsidR="002B4156" w:rsidRPr="002B4156" w:rsidRDefault="005809B1" w:rsidP="002B4156">
      <w:pPr>
        <w:numPr>
          <w:ilvl w:val="0"/>
          <w:numId w:val="20"/>
        </w:numPr>
        <w:suppressAutoHyphens/>
        <w:spacing w:after="240" w:line="240" w:lineRule="exact"/>
        <w:ind w:left="567" w:hanging="283"/>
        <w:jc w:val="both"/>
        <w:rPr>
          <w:rFonts w:ascii="Arial" w:hAnsi="Arial" w:cs="Arial"/>
          <w:spacing w:val="4"/>
          <w:sz w:val="20"/>
          <w:szCs w:val="20"/>
        </w:rPr>
      </w:pPr>
      <w:r>
        <w:rPr>
          <w:rFonts w:ascii="Arial" w:hAnsi="Arial" w:cs="Arial"/>
          <w:spacing w:val="4"/>
          <w:sz w:val="20"/>
          <w:szCs w:val="20"/>
        </w:rPr>
        <w:t>u</w:t>
      </w:r>
      <w:r w:rsidR="002B4156" w:rsidRPr="002B4156">
        <w:rPr>
          <w:rFonts w:ascii="Arial" w:hAnsi="Arial" w:cs="Arial"/>
          <w:spacing w:val="4"/>
          <w:sz w:val="20"/>
          <w:szCs w:val="20"/>
        </w:rPr>
        <w:t>stalenie w rozstrzygnięciu zaskarżonej decyzji, w miejsce uchylenia, na stronie 2, w wierszu 23, licząc od góry strony, nowego zapisu:</w:t>
      </w:r>
    </w:p>
    <w:p w:rsidR="002B4156" w:rsidRPr="002B4156" w:rsidRDefault="002B4156" w:rsidP="002B4156">
      <w:pPr>
        <w:suppressAutoHyphens/>
        <w:spacing w:after="240" w:line="240" w:lineRule="exact"/>
        <w:ind w:left="567"/>
        <w:jc w:val="both"/>
        <w:rPr>
          <w:rFonts w:ascii="Arial" w:hAnsi="Arial" w:cs="Arial"/>
          <w:spacing w:val="4"/>
          <w:sz w:val="20"/>
          <w:szCs w:val="20"/>
        </w:rPr>
      </w:pPr>
      <w:r w:rsidRPr="002B4156">
        <w:rPr>
          <w:rFonts w:ascii="Arial" w:hAnsi="Arial" w:cs="Arial"/>
          <w:spacing w:val="4"/>
          <w:sz w:val="20"/>
          <w:szCs w:val="20"/>
        </w:rPr>
        <w:t>„80/1.</w:t>
      </w:r>
    </w:p>
    <w:p w:rsidR="002B4156" w:rsidRPr="002B4156" w:rsidRDefault="002B4156" w:rsidP="002B4156">
      <w:pPr>
        <w:suppressAutoHyphens/>
        <w:spacing w:after="240" w:line="240" w:lineRule="exact"/>
        <w:ind w:left="567"/>
        <w:jc w:val="both"/>
        <w:rPr>
          <w:rFonts w:ascii="Arial" w:hAnsi="Arial" w:cs="Arial"/>
          <w:spacing w:val="4"/>
          <w:sz w:val="20"/>
          <w:szCs w:val="20"/>
        </w:rPr>
      </w:pPr>
      <w:r w:rsidRPr="002B4156">
        <w:rPr>
          <w:rFonts w:ascii="Arial" w:hAnsi="Arial" w:cs="Arial"/>
          <w:bCs/>
          <w:iCs/>
          <w:spacing w:val="4"/>
          <w:sz w:val="20"/>
          <w:szCs w:val="20"/>
          <w:lang w:bidi="pl-PL"/>
        </w:rPr>
        <w:t xml:space="preserve">Zgodnie z art. 20a </w:t>
      </w:r>
      <w:r w:rsidRPr="002B4156">
        <w:rPr>
          <w:rFonts w:ascii="Arial" w:hAnsi="Arial" w:cs="Arial"/>
          <w:bCs/>
          <w:spacing w:val="4"/>
          <w:sz w:val="20"/>
          <w:szCs w:val="20"/>
        </w:rPr>
        <w:t xml:space="preserve">ustawy z dnia 10 kwietnia 2003 r. o szczególnych zasadach przygotowania </w:t>
      </w:r>
      <w:r w:rsidRPr="002B4156">
        <w:rPr>
          <w:rFonts w:ascii="Arial" w:hAnsi="Arial" w:cs="Arial"/>
          <w:bCs/>
          <w:spacing w:val="4"/>
          <w:sz w:val="20"/>
          <w:szCs w:val="20"/>
        </w:rPr>
        <w:br/>
        <w:t>i realizacji inwestycji w zakresie dróg publicznych</w:t>
      </w:r>
      <w:r w:rsidRPr="002B4156">
        <w:rPr>
          <w:rFonts w:ascii="Arial" w:hAnsi="Arial" w:cs="Arial"/>
          <w:bCs/>
          <w:iCs/>
          <w:spacing w:val="4"/>
          <w:sz w:val="20"/>
          <w:szCs w:val="20"/>
          <w:lang w:bidi="pl-PL"/>
        </w:rPr>
        <w:t xml:space="preserve">, właściwy zarządca drogi jest uprawniony </w:t>
      </w:r>
      <w:r w:rsidRPr="002B4156">
        <w:rPr>
          <w:rFonts w:ascii="Arial" w:hAnsi="Arial" w:cs="Arial"/>
          <w:bCs/>
          <w:iCs/>
          <w:spacing w:val="4"/>
          <w:sz w:val="20"/>
          <w:szCs w:val="20"/>
          <w:lang w:bidi="pl-PL"/>
        </w:rPr>
        <w:br/>
        <w:t xml:space="preserve">do nieodpłatnego zajęcia terenu </w:t>
      </w:r>
      <w:r w:rsidRPr="002B4156">
        <w:rPr>
          <w:rFonts w:ascii="Arial" w:hAnsi="Arial" w:cs="Arial"/>
          <w:spacing w:val="4"/>
          <w:sz w:val="20"/>
          <w:szCs w:val="20"/>
        </w:rPr>
        <w:t>wód płynących,</w:t>
      </w:r>
      <w:r w:rsidRPr="002B4156">
        <w:rPr>
          <w:rFonts w:ascii="Arial" w:hAnsi="Arial" w:cs="Arial"/>
          <w:bCs/>
          <w:iCs/>
          <w:spacing w:val="4"/>
          <w:sz w:val="20"/>
          <w:szCs w:val="20"/>
          <w:lang w:bidi="pl-PL"/>
        </w:rPr>
        <w:t xml:space="preserve"> na czas realizacji inwestycji. </w:t>
      </w:r>
      <w:r w:rsidRPr="002B4156">
        <w:rPr>
          <w:rFonts w:ascii="Arial" w:hAnsi="Arial" w:cs="Arial"/>
          <w:spacing w:val="4"/>
          <w:sz w:val="20"/>
          <w:szCs w:val="20"/>
        </w:rPr>
        <w:t xml:space="preserve">Właściwy zarządca drogi nie później niż w terminie 30 dni przed planowanym zajęciem terenu wód płynących, uzgadnia w drodze pisemnego porozumienia z odpowiednimi podmiotami, o których mowa </w:t>
      </w:r>
      <w:r w:rsidRPr="002B4156">
        <w:rPr>
          <w:rFonts w:ascii="Arial" w:hAnsi="Arial" w:cs="Arial"/>
          <w:spacing w:val="4"/>
          <w:sz w:val="20"/>
          <w:szCs w:val="20"/>
        </w:rPr>
        <w:br/>
        <w:t xml:space="preserve">w art. 212 ust. 1 ustawy z dnia 20 lipca 2017 r. – Prawo wodne (Dz. U. z 2021 r. poz. 2233, </w:t>
      </w:r>
      <w:r w:rsidRPr="002B4156">
        <w:rPr>
          <w:rFonts w:ascii="Arial" w:hAnsi="Arial" w:cs="Arial"/>
          <w:spacing w:val="4"/>
          <w:sz w:val="20"/>
          <w:szCs w:val="20"/>
        </w:rPr>
        <w:br/>
        <w:t xml:space="preserve">z </w:t>
      </w:r>
      <w:proofErr w:type="spellStart"/>
      <w:r w:rsidRPr="002B4156">
        <w:rPr>
          <w:rFonts w:ascii="Arial" w:hAnsi="Arial" w:cs="Arial"/>
          <w:spacing w:val="4"/>
          <w:sz w:val="20"/>
          <w:szCs w:val="20"/>
        </w:rPr>
        <w:t>późn</w:t>
      </w:r>
      <w:proofErr w:type="spellEnd"/>
      <w:r w:rsidRPr="002B4156">
        <w:rPr>
          <w:rFonts w:ascii="Arial" w:hAnsi="Arial" w:cs="Arial"/>
          <w:spacing w:val="4"/>
          <w:sz w:val="20"/>
          <w:szCs w:val="20"/>
        </w:rPr>
        <w:t xml:space="preserve">. zm.), zakres, warunki i termin zajęcia tego terenu. </w:t>
      </w:r>
    </w:p>
    <w:p w:rsidR="002B4156" w:rsidRPr="002B4156" w:rsidRDefault="002B4156" w:rsidP="002B4156">
      <w:pPr>
        <w:suppressAutoHyphens/>
        <w:spacing w:after="240" w:line="240" w:lineRule="exact"/>
        <w:ind w:left="567"/>
        <w:jc w:val="both"/>
        <w:rPr>
          <w:rFonts w:ascii="Arial" w:hAnsi="Arial" w:cs="Arial"/>
          <w:spacing w:val="4"/>
          <w:sz w:val="20"/>
          <w:szCs w:val="20"/>
        </w:rPr>
      </w:pPr>
      <w:r w:rsidRPr="002B4156">
        <w:rPr>
          <w:rFonts w:ascii="Arial" w:hAnsi="Arial" w:cs="Arial"/>
          <w:spacing w:val="4"/>
          <w:sz w:val="20"/>
          <w:szCs w:val="20"/>
        </w:rPr>
        <w:t xml:space="preserve">W przypadku gdy decyzji o zezwoleniu na realizację inwestycji drogowej został nadany rygor natychmiastowej wykonalności, ww. porozumienie zawiera się niezwłocznie. Za szkody powstałe </w:t>
      </w:r>
      <w:r w:rsidRPr="002B4156">
        <w:rPr>
          <w:rFonts w:ascii="Arial" w:hAnsi="Arial" w:cs="Arial"/>
          <w:spacing w:val="4"/>
          <w:sz w:val="20"/>
          <w:szCs w:val="20"/>
        </w:rPr>
        <w:br/>
        <w:t xml:space="preserve">w wyniku działań, o których mowa w ust. 1 ww. art. 20a, przysługuje odszkodowanie ustalane </w:t>
      </w:r>
      <w:r w:rsidRPr="002B4156">
        <w:rPr>
          <w:rFonts w:ascii="Arial" w:hAnsi="Arial" w:cs="Arial"/>
          <w:spacing w:val="4"/>
          <w:sz w:val="20"/>
          <w:szCs w:val="20"/>
        </w:rPr>
        <w:br/>
        <w:t>na zasadach wynikających z Kodeksu cywilnego. Do zapłaty odszkodowania jest obowiązany właściwy zarządca drogi.”,</w:t>
      </w:r>
    </w:p>
    <w:p w:rsidR="002B4156" w:rsidRPr="002B4156" w:rsidRDefault="000263C9" w:rsidP="002B4156">
      <w:pPr>
        <w:numPr>
          <w:ilvl w:val="0"/>
          <w:numId w:val="21"/>
        </w:numPr>
        <w:spacing w:after="240" w:line="240" w:lineRule="exact"/>
        <w:ind w:left="567" w:hanging="283"/>
        <w:jc w:val="both"/>
        <w:rPr>
          <w:rFonts w:ascii="Arial" w:hAnsi="Arial"/>
        </w:rPr>
      </w:pPr>
      <w:r>
        <w:rPr>
          <w:rFonts w:ascii="Arial" w:hAnsi="Arial" w:cs="Arial"/>
          <w:bCs/>
          <w:iCs/>
          <w:spacing w:val="4"/>
          <w:sz w:val="20"/>
          <w:szCs w:val="20"/>
          <w:lang w:bidi="pl-PL"/>
        </w:rPr>
        <w:t>ustalenie poprzez dodanie</w:t>
      </w:r>
      <w:r w:rsidR="002B4156" w:rsidRPr="002B4156">
        <w:rPr>
          <w:rFonts w:ascii="Arial" w:hAnsi="Arial" w:cs="Arial"/>
          <w:bCs/>
          <w:iCs/>
          <w:spacing w:val="4"/>
          <w:sz w:val="20"/>
          <w:szCs w:val="20"/>
          <w:lang w:bidi="pl-PL"/>
        </w:rPr>
        <w:t xml:space="preserve"> </w:t>
      </w:r>
      <w:r w:rsidR="002B4156" w:rsidRPr="002B4156">
        <w:rPr>
          <w:rFonts w:ascii="Arial" w:hAnsi="Arial" w:cs="Arial"/>
          <w:bCs/>
          <w:spacing w:val="4"/>
          <w:sz w:val="20"/>
          <w:szCs w:val="20"/>
        </w:rPr>
        <w:t xml:space="preserve">w rozstrzygnięciu zaskarżonej decyzji, </w:t>
      </w:r>
      <w:r w:rsidR="002B4156" w:rsidRPr="002B4156">
        <w:rPr>
          <w:rFonts w:ascii="Arial" w:hAnsi="Arial" w:cs="Arial"/>
          <w:bCs/>
          <w:iCs/>
          <w:spacing w:val="4"/>
          <w:sz w:val="20"/>
          <w:szCs w:val="20"/>
          <w:lang w:bidi="pl-PL"/>
        </w:rPr>
        <w:t>w tabeli wskazującej działki usytuowania obiektu</w:t>
      </w:r>
      <w:r>
        <w:rPr>
          <w:rFonts w:ascii="Arial" w:hAnsi="Arial" w:cs="Arial"/>
          <w:bCs/>
          <w:iCs/>
          <w:spacing w:val="4"/>
          <w:sz w:val="20"/>
          <w:szCs w:val="20"/>
          <w:lang w:bidi="pl-PL"/>
        </w:rPr>
        <w:t xml:space="preserve"> w projektowanym pasie drogowym</w:t>
      </w:r>
      <w:r w:rsidR="002B4156" w:rsidRPr="002B4156">
        <w:rPr>
          <w:rFonts w:ascii="Arial" w:hAnsi="Arial" w:cs="Arial"/>
          <w:bCs/>
          <w:iCs/>
          <w:spacing w:val="4"/>
          <w:sz w:val="20"/>
          <w:szCs w:val="20"/>
          <w:lang w:bidi="pl-PL"/>
        </w:rPr>
        <w:t xml:space="preserve"> do przejęcia pod inwestycję w całości </w:t>
      </w:r>
      <w:r w:rsidR="003A2DE4">
        <w:rPr>
          <w:rFonts w:ascii="Arial" w:hAnsi="Arial" w:cs="Arial"/>
          <w:bCs/>
          <w:iCs/>
          <w:spacing w:val="4"/>
          <w:sz w:val="20"/>
          <w:szCs w:val="20"/>
          <w:lang w:bidi="pl-PL"/>
        </w:rPr>
        <w:br/>
      </w:r>
      <w:r w:rsidR="002B4156" w:rsidRPr="002B4156">
        <w:rPr>
          <w:rFonts w:ascii="Arial" w:hAnsi="Arial" w:cs="Arial"/>
          <w:bCs/>
          <w:iCs/>
          <w:spacing w:val="4"/>
          <w:sz w:val="20"/>
          <w:szCs w:val="20"/>
          <w:lang w:bidi="pl-PL"/>
        </w:rPr>
        <w:t>na rzecz Skarbu Państwa, znajdującej się na stronie 2, po poz. 3, nowych zapisów:</w:t>
      </w:r>
    </w:p>
    <w:p w:rsidR="002B4156" w:rsidRPr="002B4156" w:rsidRDefault="002B4156" w:rsidP="002B4156">
      <w:pPr>
        <w:spacing w:line="240" w:lineRule="exact"/>
        <w:ind w:left="567"/>
        <w:jc w:val="both"/>
        <w:rPr>
          <w:rFonts w:ascii="Arial" w:hAnsi="Arial"/>
        </w:rPr>
      </w:pPr>
      <w:r w:rsidRPr="002B4156">
        <w:rPr>
          <w:rFonts w:ascii="Arial" w:hAnsi="Arial" w:cs="Arial"/>
          <w:bCs/>
          <w:iCs/>
          <w:spacing w:val="4"/>
          <w:sz w:val="20"/>
          <w:szCs w:val="20"/>
          <w:lang w:bidi="pl-PL"/>
        </w:rPr>
        <w:t>„</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2420"/>
        <w:gridCol w:w="2420"/>
        <w:gridCol w:w="3177"/>
      </w:tblGrid>
      <w:tr w:rsidR="002B4156" w:rsidRPr="002B4156" w:rsidTr="002B4156">
        <w:trPr>
          <w:trHeight w:val="430"/>
        </w:trPr>
        <w:tc>
          <w:tcPr>
            <w:tcW w:w="1055" w:type="dxa"/>
            <w:shd w:val="clear" w:color="auto" w:fill="auto"/>
          </w:tcPr>
          <w:p w:rsidR="002B4156" w:rsidRPr="002B4156" w:rsidRDefault="002B4156" w:rsidP="002B4156">
            <w:pPr>
              <w:contextualSpacing/>
              <w:jc w:val="center"/>
              <w:rPr>
                <w:rFonts w:ascii="Arial" w:hAnsi="Arial" w:cs="Arial"/>
                <w:bCs/>
                <w:sz w:val="20"/>
                <w:szCs w:val="20"/>
              </w:rPr>
            </w:pPr>
            <w:r w:rsidRPr="002B4156">
              <w:rPr>
                <w:rFonts w:ascii="Arial" w:hAnsi="Arial" w:cs="Arial"/>
                <w:bCs/>
                <w:sz w:val="20"/>
                <w:szCs w:val="20"/>
              </w:rPr>
              <w:t>4.</w:t>
            </w:r>
          </w:p>
        </w:tc>
        <w:tc>
          <w:tcPr>
            <w:tcW w:w="2420" w:type="dxa"/>
            <w:shd w:val="clear" w:color="auto" w:fill="auto"/>
          </w:tcPr>
          <w:p w:rsidR="002B4156" w:rsidRPr="002B4156" w:rsidRDefault="002B4156" w:rsidP="002B4156">
            <w:pPr>
              <w:contextualSpacing/>
              <w:jc w:val="center"/>
              <w:rPr>
                <w:rFonts w:ascii="Arial" w:hAnsi="Arial" w:cs="Arial"/>
                <w:bCs/>
                <w:sz w:val="20"/>
                <w:szCs w:val="20"/>
              </w:rPr>
            </w:pPr>
            <w:r w:rsidRPr="002B4156">
              <w:rPr>
                <w:rFonts w:ascii="Arial" w:hAnsi="Arial" w:cs="Arial"/>
                <w:bCs/>
                <w:sz w:val="20"/>
                <w:szCs w:val="20"/>
              </w:rPr>
              <w:t>Lesznowola</w:t>
            </w:r>
          </w:p>
        </w:tc>
        <w:tc>
          <w:tcPr>
            <w:tcW w:w="2420" w:type="dxa"/>
            <w:shd w:val="clear" w:color="auto" w:fill="auto"/>
          </w:tcPr>
          <w:p w:rsidR="002B4156" w:rsidRPr="002B4156" w:rsidRDefault="002B4156" w:rsidP="002B4156">
            <w:pPr>
              <w:contextualSpacing/>
              <w:jc w:val="center"/>
              <w:rPr>
                <w:rFonts w:ascii="Arial" w:hAnsi="Arial" w:cs="Arial"/>
                <w:bCs/>
                <w:sz w:val="20"/>
                <w:szCs w:val="20"/>
              </w:rPr>
            </w:pPr>
            <w:r w:rsidRPr="002B4156">
              <w:rPr>
                <w:rFonts w:ascii="Arial" w:hAnsi="Arial" w:cs="Arial"/>
                <w:bCs/>
                <w:sz w:val="20"/>
                <w:szCs w:val="20"/>
              </w:rPr>
              <w:t xml:space="preserve">0007 </w:t>
            </w:r>
            <w:r w:rsidRPr="002B4156">
              <w:rPr>
                <w:rFonts w:ascii="Arial" w:hAnsi="Arial" w:cs="Arial"/>
                <w:bCs/>
                <w:sz w:val="20"/>
                <w:szCs w:val="20"/>
              </w:rPr>
              <w:br/>
              <w:t>Kolonia Lesznowola</w:t>
            </w:r>
          </w:p>
        </w:tc>
        <w:tc>
          <w:tcPr>
            <w:tcW w:w="3177" w:type="dxa"/>
            <w:shd w:val="clear" w:color="auto" w:fill="auto"/>
          </w:tcPr>
          <w:p w:rsidR="002B4156" w:rsidRPr="002B4156" w:rsidRDefault="002B4156" w:rsidP="002B4156">
            <w:pPr>
              <w:contextualSpacing/>
              <w:jc w:val="center"/>
              <w:rPr>
                <w:rFonts w:ascii="Arial" w:hAnsi="Arial" w:cs="Arial"/>
                <w:bCs/>
                <w:sz w:val="20"/>
                <w:szCs w:val="20"/>
              </w:rPr>
            </w:pPr>
            <w:r w:rsidRPr="002B4156">
              <w:rPr>
                <w:rFonts w:ascii="Arial" w:hAnsi="Arial" w:cs="Arial"/>
                <w:bCs/>
                <w:sz w:val="20"/>
                <w:szCs w:val="20"/>
              </w:rPr>
              <w:t>40/3</w:t>
            </w:r>
          </w:p>
        </w:tc>
      </w:tr>
      <w:tr w:rsidR="002B4156" w:rsidRPr="002B4156" w:rsidTr="002B4156">
        <w:trPr>
          <w:trHeight w:val="463"/>
        </w:trPr>
        <w:tc>
          <w:tcPr>
            <w:tcW w:w="1055" w:type="dxa"/>
            <w:shd w:val="clear" w:color="auto" w:fill="auto"/>
          </w:tcPr>
          <w:p w:rsidR="002B4156" w:rsidRPr="002B4156" w:rsidRDefault="002B4156" w:rsidP="002B4156">
            <w:pPr>
              <w:contextualSpacing/>
              <w:jc w:val="center"/>
              <w:rPr>
                <w:rFonts w:ascii="Arial" w:hAnsi="Arial" w:cs="Arial"/>
                <w:bCs/>
                <w:sz w:val="20"/>
                <w:szCs w:val="20"/>
              </w:rPr>
            </w:pPr>
            <w:r w:rsidRPr="002B4156">
              <w:rPr>
                <w:rFonts w:ascii="Arial" w:hAnsi="Arial" w:cs="Arial"/>
                <w:bCs/>
                <w:sz w:val="20"/>
                <w:szCs w:val="20"/>
              </w:rPr>
              <w:t>5.</w:t>
            </w:r>
          </w:p>
        </w:tc>
        <w:tc>
          <w:tcPr>
            <w:tcW w:w="2420" w:type="dxa"/>
            <w:shd w:val="clear" w:color="auto" w:fill="auto"/>
          </w:tcPr>
          <w:p w:rsidR="002B4156" w:rsidRPr="002B4156" w:rsidRDefault="002B4156" w:rsidP="002B4156">
            <w:pPr>
              <w:contextualSpacing/>
              <w:jc w:val="center"/>
              <w:rPr>
                <w:rFonts w:ascii="Arial" w:hAnsi="Arial" w:cs="Arial"/>
                <w:bCs/>
                <w:sz w:val="20"/>
                <w:szCs w:val="20"/>
              </w:rPr>
            </w:pPr>
            <w:r w:rsidRPr="002B4156">
              <w:rPr>
                <w:rFonts w:ascii="Arial" w:hAnsi="Arial" w:cs="Arial"/>
                <w:bCs/>
                <w:sz w:val="20"/>
                <w:szCs w:val="20"/>
              </w:rPr>
              <w:t>Lesznowola</w:t>
            </w:r>
          </w:p>
        </w:tc>
        <w:tc>
          <w:tcPr>
            <w:tcW w:w="2420" w:type="dxa"/>
            <w:shd w:val="clear" w:color="auto" w:fill="auto"/>
          </w:tcPr>
          <w:p w:rsidR="002B4156" w:rsidRPr="002B4156" w:rsidRDefault="002B4156" w:rsidP="002B4156">
            <w:pPr>
              <w:contextualSpacing/>
              <w:jc w:val="center"/>
              <w:rPr>
                <w:rFonts w:ascii="Arial" w:hAnsi="Arial" w:cs="Arial"/>
                <w:bCs/>
                <w:sz w:val="20"/>
                <w:szCs w:val="20"/>
              </w:rPr>
            </w:pPr>
            <w:r w:rsidRPr="002B4156">
              <w:rPr>
                <w:rFonts w:ascii="Arial" w:hAnsi="Arial" w:cs="Arial"/>
                <w:bCs/>
                <w:sz w:val="20"/>
                <w:szCs w:val="20"/>
              </w:rPr>
              <w:t xml:space="preserve">0007 </w:t>
            </w:r>
            <w:r w:rsidRPr="002B4156">
              <w:rPr>
                <w:rFonts w:ascii="Arial" w:hAnsi="Arial" w:cs="Arial"/>
                <w:bCs/>
                <w:sz w:val="20"/>
                <w:szCs w:val="20"/>
              </w:rPr>
              <w:br/>
              <w:t>Kolonia Lesznowola</w:t>
            </w:r>
          </w:p>
          <w:p w:rsidR="002B4156" w:rsidRPr="002B4156" w:rsidRDefault="002B4156" w:rsidP="002B4156">
            <w:pPr>
              <w:contextualSpacing/>
              <w:jc w:val="center"/>
              <w:rPr>
                <w:rFonts w:ascii="Arial" w:hAnsi="Arial" w:cs="Arial"/>
                <w:bCs/>
                <w:sz w:val="20"/>
                <w:szCs w:val="20"/>
              </w:rPr>
            </w:pPr>
          </w:p>
        </w:tc>
        <w:tc>
          <w:tcPr>
            <w:tcW w:w="3177" w:type="dxa"/>
            <w:shd w:val="clear" w:color="auto" w:fill="auto"/>
          </w:tcPr>
          <w:p w:rsidR="002B4156" w:rsidRPr="002B4156" w:rsidRDefault="002B4156" w:rsidP="002B4156">
            <w:pPr>
              <w:contextualSpacing/>
              <w:jc w:val="center"/>
              <w:rPr>
                <w:rFonts w:ascii="Arial" w:hAnsi="Arial" w:cs="Arial"/>
                <w:bCs/>
                <w:sz w:val="20"/>
                <w:szCs w:val="20"/>
              </w:rPr>
            </w:pPr>
            <w:r w:rsidRPr="002B4156">
              <w:rPr>
                <w:rFonts w:ascii="Arial" w:hAnsi="Arial" w:cs="Arial"/>
                <w:bCs/>
                <w:sz w:val="20"/>
                <w:szCs w:val="20"/>
              </w:rPr>
              <w:t>42/3</w:t>
            </w:r>
          </w:p>
        </w:tc>
      </w:tr>
      <w:tr w:rsidR="002B4156" w:rsidRPr="002B4156" w:rsidTr="002B4156">
        <w:trPr>
          <w:trHeight w:val="180"/>
        </w:trPr>
        <w:tc>
          <w:tcPr>
            <w:tcW w:w="1055" w:type="dxa"/>
            <w:shd w:val="clear" w:color="auto" w:fill="auto"/>
          </w:tcPr>
          <w:p w:rsidR="002B4156" w:rsidRPr="002B4156" w:rsidRDefault="002B4156" w:rsidP="002B4156">
            <w:pPr>
              <w:contextualSpacing/>
              <w:jc w:val="center"/>
              <w:rPr>
                <w:rFonts w:ascii="Arial" w:hAnsi="Arial" w:cs="Arial"/>
                <w:bCs/>
                <w:sz w:val="20"/>
                <w:szCs w:val="20"/>
              </w:rPr>
            </w:pPr>
            <w:r w:rsidRPr="002B4156">
              <w:rPr>
                <w:rFonts w:ascii="Arial" w:hAnsi="Arial" w:cs="Arial"/>
                <w:bCs/>
                <w:sz w:val="20"/>
                <w:szCs w:val="20"/>
              </w:rPr>
              <w:t>6.</w:t>
            </w:r>
          </w:p>
        </w:tc>
        <w:tc>
          <w:tcPr>
            <w:tcW w:w="2420" w:type="dxa"/>
            <w:shd w:val="clear" w:color="auto" w:fill="auto"/>
          </w:tcPr>
          <w:p w:rsidR="002B4156" w:rsidRPr="002B4156" w:rsidRDefault="002B4156" w:rsidP="002B4156">
            <w:pPr>
              <w:contextualSpacing/>
              <w:jc w:val="center"/>
              <w:rPr>
                <w:rFonts w:ascii="Arial" w:hAnsi="Arial" w:cs="Arial"/>
                <w:bCs/>
                <w:sz w:val="20"/>
                <w:szCs w:val="20"/>
              </w:rPr>
            </w:pPr>
            <w:r w:rsidRPr="002B4156">
              <w:rPr>
                <w:rFonts w:ascii="Arial" w:hAnsi="Arial" w:cs="Arial"/>
                <w:bCs/>
                <w:sz w:val="20"/>
                <w:szCs w:val="20"/>
              </w:rPr>
              <w:t>Lesznowola</w:t>
            </w:r>
          </w:p>
        </w:tc>
        <w:tc>
          <w:tcPr>
            <w:tcW w:w="2420" w:type="dxa"/>
            <w:shd w:val="clear" w:color="auto" w:fill="auto"/>
          </w:tcPr>
          <w:p w:rsidR="002B4156" w:rsidRPr="002B4156" w:rsidRDefault="002B4156" w:rsidP="002B4156">
            <w:pPr>
              <w:contextualSpacing/>
              <w:jc w:val="center"/>
              <w:rPr>
                <w:rFonts w:ascii="Arial" w:hAnsi="Arial" w:cs="Arial"/>
                <w:bCs/>
                <w:sz w:val="20"/>
                <w:szCs w:val="20"/>
              </w:rPr>
            </w:pPr>
            <w:r w:rsidRPr="002B4156">
              <w:rPr>
                <w:rFonts w:ascii="Arial" w:hAnsi="Arial" w:cs="Arial"/>
                <w:bCs/>
                <w:sz w:val="20"/>
                <w:szCs w:val="20"/>
              </w:rPr>
              <w:t>0028 Wilcza Góra</w:t>
            </w:r>
          </w:p>
        </w:tc>
        <w:tc>
          <w:tcPr>
            <w:tcW w:w="3177" w:type="dxa"/>
            <w:shd w:val="clear" w:color="auto" w:fill="auto"/>
          </w:tcPr>
          <w:p w:rsidR="002B4156" w:rsidRPr="002B4156" w:rsidRDefault="002B4156" w:rsidP="002B4156">
            <w:pPr>
              <w:contextualSpacing/>
              <w:jc w:val="center"/>
              <w:rPr>
                <w:rFonts w:ascii="Arial" w:hAnsi="Arial" w:cs="Arial"/>
                <w:bCs/>
                <w:sz w:val="20"/>
                <w:szCs w:val="20"/>
              </w:rPr>
            </w:pPr>
            <w:r w:rsidRPr="002B4156">
              <w:rPr>
                <w:rFonts w:ascii="Arial" w:hAnsi="Arial" w:cs="Arial"/>
                <w:bCs/>
                <w:sz w:val="20"/>
                <w:szCs w:val="20"/>
              </w:rPr>
              <w:t>168/1</w:t>
            </w:r>
          </w:p>
        </w:tc>
      </w:tr>
      <w:tr w:rsidR="002B4156" w:rsidRPr="002B4156" w:rsidTr="002B4156">
        <w:trPr>
          <w:trHeight w:val="188"/>
        </w:trPr>
        <w:tc>
          <w:tcPr>
            <w:tcW w:w="1055" w:type="dxa"/>
            <w:shd w:val="clear" w:color="auto" w:fill="auto"/>
          </w:tcPr>
          <w:p w:rsidR="002B4156" w:rsidRPr="002B4156" w:rsidRDefault="002B4156" w:rsidP="002B4156">
            <w:pPr>
              <w:contextualSpacing/>
              <w:jc w:val="center"/>
              <w:rPr>
                <w:rFonts w:ascii="Arial" w:hAnsi="Arial" w:cs="Arial"/>
                <w:bCs/>
                <w:sz w:val="20"/>
                <w:szCs w:val="20"/>
              </w:rPr>
            </w:pPr>
            <w:r w:rsidRPr="002B4156">
              <w:rPr>
                <w:rFonts w:ascii="Arial" w:hAnsi="Arial" w:cs="Arial"/>
                <w:bCs/>
                <w:sz w:val="20"/>
                <w:szCs w:val="20"/>
              </w:rPr>
              <w:t>7.</w:t>
            </w:r>
          </w:p>
        </w:tc>
        <w:tc>
          <w:tcPr>
            <w:tcW w:w="2420" w:type="dxa"/>
            <w:shd w:val="clear" w:color="auto" w:fill="auto"/>
          </w:tcPr>
          <w:p w:rsidR="002B4156" w:rsidRPr="002B4156" w:rsidRDefault="002B4156" w:rsidP="002B4156">
            <w:pPr>
              <w:contextualSpacing/>
              <w:jc w:val="center"/>
              <w:rPr>
                <w:rFonts w:ascii="Arial" w:hAnsi="Arial" w:cs="Arial"/>
                <w:bCs/>
                <w:sz w:val="20"/>
                <w:szCs w:val="20"/>
              </w:rPr>
            </w:pPr>
            <w:r w:rsidRPr="002B4156">
              <w:rPr>
                <w:rFonts w:ascii="Arial" w:hAnsi="Arial" w:cs="Arial"/>
                <w:bCs/>
                <w:sz w:val="20"/>
                <w:szCs w:val="20"/>
              </w:rPr>
              <w:t>Lesznowola</w:t>
            </w:r>
          </w:p>
        </w:tc>
        <w:tc>
          <w:tcPr>
            <w:tcW w:w="2420" w:type="dxa"/>
            <w:shd w:val="clear" w:color="auto" w:fill="auto"/>
          </w:tcPr>
          <w:p w:rsidR="002B4156" w:rsidRPr="002B4156" w:rsidRDefault="002B4156" w:rsidP="002B4156">
            <w:pPr>
              <w:contextualSpacing/>
              <w:jc w:val="center"/>
              <w:rPr>
                <w:rFonts w:ascii="Arial" w:hAnsi="Arial" w:cs="Arial"/>
                <w:bCs/>
                <w:sz w:val="20"/>
                <w:szCs w:val="20"/>
              </w:rPr>
            </w:pPr>
            <w:r w:rsidRPr="002B4156">
              <w:rPr>
                <w:rFonts w:ascii="Arial" w:hAnsi="Arial" w:cs="Arial"/>
                <w:bCs/>
                <w:sz w:val="20"/>
                <w:szCs w:val="20"/>
              </w:rPr>
              <w:t>0028 Wilcza Góra</w:t>
            </w:r>
          </w:p>
        </w:tc>
        <w:tc>
          <w:tcPr>
            <w:tcW w:w="3177" w:type="dxa"/>
            <w:shd w:val="clear" w:color="auto" w:fill="auto"/>
          </w:tcPr>
          <w:p w:rsidR="002B4156" w:rsidRPr="002B4156" w:rsidRDefault="002B4156" w:rsidP="002B4156">
            <w:pPr>
              <w:contextualSpacing/>
              <w:jc w:val="center"/>
              <w:rPr>
                <w:rFonts w:ascii="Arial" w:hAnsi="Arial" w:cs="Arial"/>
                <w:bCs/>
                <w:sz w:val="20"/>
                <w:szCs w:val="20"/>
              </w:rPr>
            </w:pPr>
            <w:r w:rsidRPr="002B4156">
              <w:rPr>
                <w:rFonts w:ascii="Arial" w:hAnsi="Arial" w:cs="Arial"/>
                <w:bCs/>
                <w:sz w:val="20"/>
                <w:szCs w:val="20"/>
              </w:rPr>
              <w:t>168/2</w:t>
            </w:r>
          </w:p>
        </w:tc>
      </w:tr>
      <w:tr w:rsidR="002B4156" w:rsidRPr="002B4156" w:rsidTr="002B4156">
        <w:trPr>
          <w:trHeight w:val="188"/>
        </w:trPr>
        <w:tc>
          <w:tcPr>
            <w:tcW w:w="1055" w:type="dxa"/>
            <w:shd w:val="clear" w:color="auto" w:fill="auto"/>
          </w:tcPr>
          <w:p w:rsidR="002B4156" w:rsidRPr="002B4156" w:rsidRDefault="002B4156" w:rsidP="002B4156">
            <w:pPr>
              <w:contextualSpacing/>
              <w:jc w:val="center"/>
              <w:rPr>
                <w:rFonts w:ascii="Arial" w:hAnsi="Arial" w:cs="Arial"/>
                <w:bCs/>
                <w:sz w:val="20"/>
                <w:szCs w:val="20"/>
              </w:rPr>
            </w:pPr>
            <w:r w:rsidRPr="002B4156">
              <w:rPr>
                <w:rFonts w:ascii="Arial" w:hAnsi="Arial" w:cs="Arial"/>
                <w:bCs/>
                <w:sz w:val="20"/>
                <w:szCs w:val="20"/>
              </w:rPr>
              <w:t>8.</w:t>
            </w:r>
          </w:p>
        </w:tc>
        <w:tc>
          <w:tcPr>
            <w:tcW w:w="2420" w:type="dxa"/>
            <w:shd w:val="clear" w:color="auto" w:fill="auto"/>
          </w:tcPr>
          <w:p w:rsidR="002B4156" w:rsidRPr="002B4156" w:rsidRDefault="002B4156" w:rsidP="002B4156">
            <w:pPr>
              <w:contextualSpacing/>
              <w:jc w:val="center"/>
              <w:rPr>
                <w:rFonts w:ascii="Arial" w:hAnsi="Arial" w:cs="Arial"/>
                <w:bCs/>
                <w:sz w:val="20"/>
                <w:szCs w:val="20"/>
              </w:rPr>
            </w:pPr>
            <w:r w:rsidRPr="002B4156">
              <w:rPr>
                <w:rFonts w:ascii="Arial" w:hAnsi="Arial" w:cs="Arial"/>
                <w:bCs/>
                <w:sz w:val="20"/>
                <w:szCs w:val="20"/>
              </w:rPr>
              <w:t>Lesznowola</w:t>
            </w:r>
          </w:p>
        </w:tc>
        <w:tc>
          <w:tcPr>
            <w:tcW w:w="2420" w:type="dxa"/>
            <w:shd w:val="clear" w:color="auto" w:fill="auto"/>
          </w:tcPr>
          <w:p w:rsidR="002B4156" w:rsidRPr="002B4156" w:rsidRDefault="002B4156" w:rsidP="002B4156">
            <w:pPr>
              <w:contextualSpacing/>
              <w:jc w:val="center"/>
              <w:rPr>
                <w:rFonts w:ascii="Arial" w:hAnsi="Arial" w:cs="Arial"/>
                <w:bCs/>
                <w:sz w:val="20"/>
                <w:szCs w:val="20"/>
              </w:rPr>
            </w:pPr>
            <w:r w:rsidRPr="002B4156">
              <w:rPr>
                <w:rFonts w:ascii="Arial" w:hAnsi="Arial" w:cs="Arial"/>
                <w:bCs/>
                <w:sz w:val="20"/>
                <w:szCs w:val="20"/>
              </w:rPr>
              <w:t>0028 Wilcza Góra</w:t>
            </w:r>
          </w:p>
        </w:tc>
        <w:tc>
          <w:tcPr>
            <w:tcW w:w="3177" w:type="dxa"/>
            <w:shd w:val="clear" w:color="auto" w:fill="auto"/>
          </w:tcPr>
          <w:p w:rsidR="002B4156" w:rsidRPr="002B4156" w:rsidRDefault="002B4156" w:rsidP="002B4156">
            <w:pPr>
              <w:contextualSpacing/>
              <w:jc w:val="center"/>
              <w:rPr>
                <w:rFonts w:ascii="Arial" w:hAnsi="Arial" w:cs="Arial"/>
                <w:bCs/>
                <w:sz w:val="20"/>
                <w:szCs w:val="20"/>
              </w:rPr>
            </w:pPr>
            <w:r w:rsidRPr="002B4156">
              <w:rPr>
                <w:rFonts w:ascii="Arial" w:hAnsi="Arial" w:cs="Arial"/>
                <w:bCs/>
                <w:sz w:val="20"/>
                <w:szCs w:val="20"/>
              </w:rPr>
              <w:t>168/3</w:t>
            </w:r>
          </w:p>
        </w:tc>
      </w:tr>
    </w:tbl>
    <w:p w:rsidR="002B4156" w:rsidRPr="002B4156" w:rsidRDefault="002B4156" w:rsidP="002B4156">
      <w:pPr>
        <w:suppressAutoHyphens/>
        <w:spacing w:after="240" w:line="240" w:lineRule="exact"/>
        <w:ind w:left="567"/>
        <w:jc w:val="right"/>
        <w:rPr>
          <w:rFonts w:ascii="Arial" w:hAnsi="Arial" w:cs="Arial"/>
          <w:spacing w:val="4"/>
          <w:sz w:val="20"/>
          <w:szCs w:val="20"/>
        </w:rPr>
      </w:pPr>
      <w:r w:rsidRPr="002B4156">
        <w:rPr>
          <w:rFonts w:ascii="Arial" w:hAnsi="Arial" w:cs="Arial"/>
          <w:spacing w:val="4"/>
          <w:sz w:val="20"/>
          <w:szCs w:val="20"/>
        </w:rPr>
        <w:t>„</w:t>
      </w:r>
    </w:p>
    <w:p w:rsidR="002B4156" w:rsidRPr="002B4156" w:rsidRDefault="00EE7F1D" w:rsidP="002B4156">
      <w:pPr>
        <w:numPr>
          <w:ilvl w:val="0"/>
          <w:numId w:val="21"/>
        </w:numPr>
        <w:spacing w:after="240" w:line="240" w:lineRule="exact"/>
        <w:ind w:left="567" w:right="-1" w:hanging="283"/>
        <w:jc w:val="both"/>
        <w:rPr>
          <w:rFonts w:ascii="Arial" w:hAnsi="Arial" w:cs="Arial"/>
          <w:sz w:val="20"/>
          <w:szCs w:val="20"/>
        </w:rPr>
      </w:pPr>
      <w:r>
        <w:rPr>
          <w:rFonts w:ascii="Arial" w:hAnsi="Arial" w:cs="Arial"/>
          <w:spacing w:val="4"/>
          <w:sz w:val="20"/>
          <w:szCs w:val="20"/>
        </w:rPr>
        <w:t>ustalenie</w:t>
      </w:r>
      <w:r w:rsidR="002B4156" w:rsidRPr="002B4156">
        <w:rPr>
          <w:rFonts w:ascii="Arial" w:hAnsi="Arial" w:cs="Arial"/>
          <w:spacing w:val="4"/>
          <w:sz w:val="20"/>
          <w:szCs w:val="20"/>
        </w:rPr>
        <w:t xml:space="preserve"> w rozstrzygnięciu zaskarżonej decyzji, </w:t>
      </w:r>
      <w:r w:rsidR="002B4156" w:rsidRPr="002B4156">
        <w:rPr>
          <w:rFonts w:ascii="Arial" w:hAnsi="Arial" w:cs="Arial"/>
          <w:bCs/>
          <w:iCs/>
          <w:spacing w:val="4"/>
          <w:sz w:val="20"/>
          <w:szCs w:val="20"/>
          <w:lang w:bidi="pl-PL"/>
        </w:rPr>
        <w:t xml:space="preserve">w miejsce uchylenia, w tabeli znajdującej się </w:t>
      </w:r>
      <w:r w:rsidR="002B4156" w:rsidRPr="002B4156">
        <w:rPr>
          <w:rFonts w:ascii="Arial" w:hAnsi="Arial" w:cs="Arial"/>
          <w:bCs/>
          <w:iCs/>
          <w:spacing w:val="4"/>
          <w:sz w:val="20"/>
          <w:szCs w:val="20"/>
          <w:lang w:bidi="pl-PL"/>
        </w:rPr>
        <w:br/>
        <w:t>na stronach 3 - 4, zapisów stan</w:t>
      </w:r>
      <w:r w:rsidR="00143DD3">
        <w:rPr>
          <w:rFonts w:ascii="Arial" w:hAnsi="Arial" w:cs="Arial"/>
          <w:bCs/>
          <w:iCs/>
          <w:spacing w:val="4"/>
          <w:sz w:val="20"/>
          <w:szCs w:val="20"/>
          <w:lang w:bidi="pl-PL"/>
        </w:rPr>
        <w:t xml:space="preserve">owiących nową treść pozycji nr </w:t>
      </w:r>
      <w:r w:rsidR="002B4156" w:rsidRPr="002B4156">
        <w:rPr>
          <w:rFonts w:ascii="Arial" w:hAnsi="Arial" w:cs="Arial"/>
          <w:spacing w:val="4"/>
          <w:sz w:val="20"/>
          <w:szCs w:val="20"/>
        </w:rPr>
        <w:t xml:space="preserve">1 – 4 </w:t>
      </w:r>
      <w:r w:rsidR="002B4156" w:rsidRPr="002B4156">
        <w:rPr>
          <w:rFonts w:ascii="Arial" w:hAnsi="Arial" w:cs="Arial"/>
          <w:bCs/>
          <w:iCs/>
          <w:spacing w:val="4"/>
          <w:sz w:val="20"/>
          <w:szCs w:val="20"/>
          <w:lang w:bidi="pl-PL"/>
        </w:rPr>
        <w:t>tej tabeli:</w:t>
      </w:r>
    </w:p>
    <w:p w:rsidR="002B4156" w:rsidRPr="002B4156" w:rsidRDefault="002B4156" w:rsidP="002B4156">
      <w:pPr>
        <w:spacing w:line="240" w:lineRule="exact"/>
        <w:ind w:left="567" w:right="-1"/>
        <w:jc w:val="both"/>
        <w:rPr>
          <w:rFonts w:ascii="Arial" w:hAnsi="Arial" w:cs="Arial"/>
          <w:sz w:val="20"/>
          <w:szCs w:val="20"/>
        </w:rPr>
      </w:pPr>
      <w:r w:rsidRPr="002B4156">
        <w:rPr>
          <w:rFonts w:ascii="Arial" w:hAnsi="Arial" w:cs="Arial"/>
          <w:bCs/>
          <w:iCs/>
          <w:spacing w:val="4"/>
          <w:sz w:val="20"/>
          <w:szCs w:val="20"/>
          <w:lang w:bidi="pl-PL"/>
        </w:rPr>
        <w:t>„</w:t>
      </w:r>
    </w:p>
    <w:tbl>
      <w:tblPr>
        <w:tblW w:w="903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0"/>
        <w:gridCol w:w="1276"/>
        <w:gridCol w:w="1435"/>
        <w:gridCol w:w="1208"/>
        <w:gridCol w:w="2475"/>
        <w:gridCol w:w="2268"/>
      </w:tblGrid>
      <w:tr w:rsidR="002B4156" w:rsidRPr="002B4156" w:rsidTr="002B4156">
        <w:trPr>
          <w:trHeight w:val="222"/>
        </w:trPr>
        <w:tc>
          <w:tcPr>
            <w:tcW w:w="370"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1</w:t>
            </w:r>
          </w:p>
        </w:tc>
        <w:tc>
          <w:tcPr>
            <w:tcW w:w="1276"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435"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0001 Lesznowola</w:t>
            </w:r>
          </w:p>
        </w:tc>
        <w:tc>
          <w:tcPr>
            <w:tcW w:w="1208"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noProof/>
                <w:sz w:val="20"/>
                <w:szCs w:val="20"/>
                <w:lang w:eastAsia="en-US"/>
              </w:rPr>
              <w:br/>
            </w:r>
            <w:r w:rsidRPr="002B4156">
              <w:rPr>
                <w:rFonts w:ascii="Arial" w:hAnsi="Arial" w:cs="Arial"/>
                <w:bCs/>
                <w:noProof/>
                <w:sz w:val="20"/>
                <w:szCs w:val="20"/>
                <w:lang w:eastAsia="en-US"/>
              </w:rPr>
              <w:t>306/20</w:t>
            </w:r>
          </w:p>
        </w:tc>
        <w:tc>
          <w:tcPr>
            <w:tcW w:w="2475"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bCs/>
                <w:noProof/>
                <w:sz w:val="20"/>
                <w:szCs w:val="20"/>
                <w:lang w:eastAsia="en-US"/>
              </w:rPr>
              <w:br/>
              <w:t>306/28</w:t>
            </w:r>
          </w:p>
        </w:tc>
        <w:tc>
          <w:tcPr>
            <w:tcW w:w="2268"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strike/>
                <w:noProof/>
                <w:sz w:val="20"/>
                <w:szCs w:val="20"/>
                <w:lang w:eastAsia="en-US"/>
              </w:rPr>
              <w:br/>
            </w:r>
            <w:r w:rsidRPr="002B4156">
              <w:rPr>
                <w:rFonts w:ascii="Arial" w:hAnsi="Arial" w:cs="Arial"/>
                <w:bCs/>
                <w:noProof/>
                <w:sz w:val="20"/>
                <w:szCs w:val="20"/>
                <w:lang w:eastAsia="en-US"/>
              </w:rPr>
              <w:t>306/27</w:t>
            </w:r>
          </w:p>
        </w:tc>
      </w:tr>
      <w:tr w:rsidR="002B4156" w:rsidRPr="002B4156" w:rsidTr="002B4156">
        <w:trPr>
          <w:trHeight w:val="279"/>
        </w:trPr>
        <w:tc>
          <w:tcPr>
            <w:tcW w:w="370"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2</w:t>
            </w:r>
          </w:p>
        </w:tc>
        <w:tc>
          <w:tcPr>
            <w:tcW w:w="1276"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435"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0007 Kolonia Lesznowola</w:t>
            </w:r>
          </w:p>
        </w:tc>
        <w:tc>
          <w:tcPr>
            <w:tcW w:w="1208"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bCs/>
                <w:noProof/>
                <w:sz w:val="20"/>
                <w:szCs w:val="20"/>
                <w:lang w:eastAsia="en-US"/>
              </w:rPr>
              <w:br/>
              <w:t>39/4</w:t>
            </w:r>
          </w:p>
        </w:tc>
        <w:tc>
          <w:tcPr>
            <w:tcW w:w="2475"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noProof/>
                <w:sz w:val="20"/>
                <w:szCs w:val="20"/>
                <w:lang w:eastAsia="en-US"/>
              </w:rPr>
              <w:br/>
            </w:r>
            <w:r w:rsidRPr="002B4156">
              <w:rPr>
                <w:rFonts w:ascii="Arial" w:hAnsi="Arial" w:cs="Arial"/>
                <w:bCs/>
                <w:noProof/>
                <w:sz w:val="20"/>
                <w:szCs w:val="20"/>
                <w:lang w:eastAsia="en-US"/>
              </w:rPr>
              <w:t>39/12</w:t>
            </w:r>
          </w:p>
        </w:tc>
        <w:tc>
          <w:tcPr>
            <w:tcW w:w="2268"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strike/>
                <w:noProof/>
                <w:sz w:val="20"/>
                <w:szCs w:val="20"/>
                <w:lang w:eastAsia="en-US"/>
              </w:rPr>
              <w:br/>
            </w:r>
            <w:r w:rsidRPr="002B4156">
              <w:rPr>
                <w:rFonts w:ascii="Arial" w:hAnsi="Arial" w:cs="Arial"/>
                <w:bCs/>
                <w:noProof/>
                <w:sz w:val="20"/>
                <w:szCs w:val="20"/>
                <w:lang w:eastAsia="en-US"/>
              </w:rPr>
              <w:t>39/10, 39/11</w:t>
            </w:r>
          </w:p>
        </w:tc>
      </w:tr>
      <w:tr w:rsidR="002B4156" w:rsidRPr="002B4156" w:rsidTr="002B4156">
        <w:trPr>
          <w:trHeight w:val="279"/>
        </w:trPr>
        <w:tc>
          <w:tcPr>
            <w:tcW w:w="370"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3</w:t>
            </w:r>
          </w:p>
        </w:tc>
        <w:tc>
          <w:tcPr>
            <w:tcW w:w="1276"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435"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0007 Kolonia Lesznowola</w:t>
            </w:r>
          </w:p>
        </w:tc>
        <w:tc>
          <w:tcPr>
            <w:tcW w:w="1208"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noProof/>
                <w:sz w:val="20"/>
                <w:szCs w:val="20"/>
                <w:lang w:eastAsia="en-US"/>
              </w:rPr>
              <w:br/>
            </w:r>
            <w:r w:rsidRPr="002B4156">
              <w:rPr>
                <w:rFonts w:ascii="Arial" w:hAnsi="Arial" w:cs="Arial"/>
                <w:bCs/>
                <w:noProof/>
                <w:sz w:val="20"/>
                <w:szCs w:val="20"/>
                <w:lang w:eastAsia="en-US"/>
              </w:rPr>
              <w:t>40/4</w:t>
            </w:r>
          </w:p>
        </w:tc>
        <w:tc>
          <w:tcPr>
            <w:tcW w:w="2475"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bCs/>
                <w:noProof/>
                <w:sz w:val="20"/>
                <w:szCs w:val="20"/>
                <w:lang w:eastAsia="en-US"/>
              </w:rPr>
              <w:br/>
              <w:t>40/10</w:t>
            </w:r>
          </w:p>
        </w:tc>
        <w:tc>
          <w:tcPr>
            <w:tcW w:w="2268"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bCs/>
                <w:noProof/>
                <w:sz w:val="20"/>
                <w:szCs w:val="20"/>
                <w:lang w:eastAsia="en-US"/>
              </w:rPr>
              <w:br/>
              <w:t>40/8, 40/9</w:t>
            </w:r>
          </w:p>
        </w:tc>
      </w:tr>
      <w:tr w:rsidR="002B4156" w:rsidRPr="002B4156" w:rsidTr="002B4156">
        <w:trPr>
          <w:trHeight w:val="279"/>
        </w:trPr>
        <w:tc>
          <w:tcPr>
            <w:tcW w:w="370"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4</w:t>
            </w:r>
          </w:p>
        </w:tc>
        <w:tc>
          <w:tcPr>
            <w:tcW w:w="1276"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435"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0007 Kolonia Lesznowola</w:t>
            </w:r>
          </w:p>
        </w:tc>
        <w:tc>
          <w:tcPr>
            <w:tcW w:w="1208"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bCs/>
                <w:noProof/>
                <w:sz w:val="20"/>
                <w:szCs w:val="20"/>
                <w:lang w:eastAsia="en-US"/>
              </w:rPr>
              <w:br/>
              <w:t>42/4</w:t>
            </w:r>
          </w:p>
        </w:tc>
        <w:tc>
          <w:tcPr>
            <w:tcW w:w="2475"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bCs/>
                <w:noProof/>
                <w:sz w:val="20"/>
                <w:szCs w:val="20"/>
                <w:lang w:eastAsia="en-US"/>
              </w:rPr>
              <w:br/>
              <w:t>42/10</w:t>
            </w:r>
          </w:p>
        </w:tc>
        <w:tc>
          <w:tcPr>
            <w:tcW w:w="2268"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strike/>
                <w:noProof/>
                <w:sz w:val="20"/>
                <w:szCs w:val="20"/>
                <w:lang w:eastAsia="en-US"/>
              </w:rPr>
              <w:br/>
            </w:r>
            <w:r w:rsidRPr="002B4156">
              <w:rPr>
                <w:rFonts w:ascii="Arial" w:hAnsi="Arial" w:cs="Arial"/>
                <w:bCs/>
                <w:noProof/>
                <w:sz w:val="20"/>
                <w:szCs w:val="20"/>
                <w:lang w:eastAsia="en-US"/>
              </w:rPr>
              <w:t>42/8, 42/9</w:t>
            </w:r>
          </w:p>
        </w:tc>
      </w:tr>
    </w:tbl>
    <w:p w:rsidR="002B4156" w:rsidRPr="002B4156" w:rsidRDefault="002B4156" w:rsidP="002B4156">
      <w:pPr>
        <w:spacing w:after="240" w:line="240" w:lineRule="exact"/>
        <w:ind w:left="567"/>
        <w:jc w:val="right"/>
        <w:rPr>
          <w:rFonts w:ascii="Arial" w:hAnsi="Arial" w:cs="Arial"/>
          <w:spacing w:val="4"/>
          <w:sz w:val="20"/>
          <w:szCs w:val="20"/>
        </w:rPr>
      </w:pPr>
      <w:r w:rsidRPr="002B4156">
        <w:rPr>
          <w:rFonts w:ascii="Arial" w:hAnsi="Arial" w:cs="Arial"/>
          <w:spacing w:val="4"/>
          <w:sz w:val="20"/>
          <w:szCs w:val="20"/>
        </w:rPr>
        <w:t>„</w:t>
      </w:r>
    </w:p>
    <w:p w:rsidR="00AF005F" w:rsidRPr="00A53DF7" w:rsidRDefault="00EE7F1D" w:rsidP="00A53DF7">
      <w:pPr>
        <w:numPr>
          <w:ilvl w:val="0"/>
          <w:numId w:val="21"/>
        </w:numPr>
        <w:spacing w:after="240" w:line="240" w:lineRule="exact"/>
        <w:ind w:left="567" w:right="-1" w:hanging="283"/>
        <w:jc w:val="both"/>
        <w:rPr>
          <w:rFonts w:ascii="Arial" w:hAnsi="Arial" w:cs="Arial"/>
          <w:sz w:val="20"/>
          <w:szCs w:val="20"/>
        </w:rPr>
      </w:pPr>
      <w:r>
        <w:rPr>
          <w:rFonts w:ascii="Arial" w:hAnsi="Arial" w:cs="Arial"/>
          <w:spacing w:val="4"/>
          <w:sz w:val="20"/>
          <w:szCs w:val="20"/>
        </w:rPr>
        <w:t>ustalenie</w:t>
      </w:r>
      <w:r w:rsidR="002B4156" w:rsidRPr="002B4156">
        <w:rPr>
          <w:rFonts w:ascii="Arial" w:hAnsi="Arial" w:cs="Arial"/>
          <w:spacing w:val="4"/>
          <w:sz w:val="20"/>
          <w:szCs w:val="20"/>
        </w:rPr>
        <w:t xml:space="preserve"> w rozstrzygnięciu zaskarżonej decyzji, </w:t>
      </w:r>
      <w:r w:rsidR="002B4156" w:rsidRPr="002B4156">
        <w:rPr>
          <w:rFonts w:ascii="Arial" w:hAnsi="Arial" w:cs="Arial"/>
          <w:bCs/>
          <w:iCs/>
          <w:spacing w:val="4"/>
          <w:sz w:val="20"/>
          <w:szCs w:val="20"/>
          <w:lang w:bidi="pl-PL"/>
        </w:rPr>
        <w:t xml:space="preserve">w miejsce uchylenia, w tabeli znajdującej się </w:t>
      </w:r>
      <w:r w:rsidR="002B4156" w:rsidRPr="002B4156">
        <w:rPr>
          <w:rFonts w:ascii="Arial" w:hAnsi="Arial" w:cs="Arial"/>
          <w:bCs/>
          <w:iCs/>
          <w:spacing w:val="4"/>
          <w:sz w:val="20"/>
          <w:szCs w:val="20"/>
          <w:lang w:bidi="pl-PL"/>
        </w:rPr>
        <w:br/>
        <w:t>na stronach 3 - 4, zapisu stanowiącego nową treść pozy</w:t>
      </w:r>
      <w:r w:rsidR="00143DD3">
        <w:rPr>
          <w:rFonts w:ascii="Arial" w:hAnsi="Arial" w:cs="Arial"/>
          <w:bCs/>
          <w:iCs/>
          <w:spacing w:val="4"/>
          <w:sz w:val="20"/>
          <w:szCs w:val="20"/>
          <w:lang w:bidi="pl-PL"/>
        </w:rPr>
        <w:t xml:space="preserve">cji nr </w:t>
      </w:r>
      <w:r w:rsidR="002B4156" w:rsidRPr="002B4156">
        <w:rPr>
          <w:rFonts w:ascii="Arial" w:hAnsi="Arial" w:cs="Arial"/>
          <w:spacing w:val="4"/>
          <w:sz w:val="20"/>
          <w:szCs w:val="20"/>
        </w:rPr>
        <w:t xml:space="preserve">6 </w:t>
      </w:r>
      <w:r w:rsidR="002B4156" w:rsidRPr="002B4156">
        <w:rPr>
          <w:rFonts w:ascii="Arial" w:hAnsi="Arial" w:cs="Arial"/>
          <w:bCs/>
          <w:iCs/>
          <w:spacing w:val="4"/>
          <w:sz w:val="20"/>
          <w:szCs w:val="20"/>
          <w:lang w:bidi="pl-PL"/>
        </w:rPr>
        <w:t>tej tabeli:</w:t>
      </w:r>
    </w:p>
    <w:p w:rsidR="002B4156" w:rsidRPr="002B4156" w:rsidRDefault="002B4156" w:rsidP="002B4156">
      <w:pPr>
        <w:spacing w:line="240" w:lineRule="exact"/>
        <w:ind w:left="567" w:right="-1"/>
        <w:jc w:val="both"/>
        <w:rPr>
          <w:rFonts w:ascii="Arial" w:hAnsi="Arial" w:cs="Arial"/>
          <w:sz w:val="20"/>
          <w:szCs w:val="20"/>
        </w:rPr>
      </w:pPr>
      <w:r w:rsidRPr="002B4156">
        <w:rPr>
          <w:rFonts w:ascii="Arial" w:hAnsi="Arial" w:cs="Arial"/>
          <w:bCs/>
          <w:iCs/>
          <w:spacing w:val="4"/>
          <w:sz w:val="20"/>
          <w:szCs w:val="20"/>
          <w:lang w:bidi="pl-PL"/>
        </w:rPr>
        <w:t>„</w:t>
      </w:r>
    </w:p>
    <w:tbl>
      <w:tblPr>
        <w:tblW w:w="903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3"/>
        <w:gridCol w:w="1311"/>
        <w:gridCol w:w="1537"/>
        <w:gridCol w:w="1275"/>
        <w:gridCol w:w="1985"/>
        <w:gridCol w:w="2551"/>
      </w:tblGrid>
      <w:tr w:rsidR="002B4156" w:rsidRPr="002B4156" w:rsidTr="002B4156">
        <w:trPr>
          <w:trHeight w:val="279"/>
        </w:trPr>
        <w:tc>
          <w:tcPr>
            <w:tcW w:w="373"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lastRenderedPageBreak/>
              <w:t>6</w:t>
            </w:r>
          </w:p>
        </w:tc>
        <w:tc>
          <w:tcPr>
            <w:tcW w:w="1311"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537"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0007 Kolonia Lesznowola</w:t>
            </w:r>
          </w:p>
        </w:tc>
        <w:tc>
          <w:tcPr>
            <w:tcW w:w="1275"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noProof/>
                <w:sz w:val="20"/>
                <w:szCs w:val="20"/>
                <w:lang w:eastAsia="en-US"/>
              </w:rPr>
              <w:br/>
            </w:r>
            <w:r w:rsidRPr="002B4156">
              <w:rPr>
                <w:rFonts w:ascii="Arial" w:hAnsi="Arial" w:cs="Arial"/>
                <w:bCs/>
                <w:noProof/>
                <w:sz w:val="20"/>
                <w:szCs w:val="20"/>
                <w:lang w:eastAsia="en-US"/>
              </w:rPr>
              <w:t>46/3</w:t>
            </w:r>
          </w:p>
        </w:tc>
        <w:tc>
          <w:tcPr>
            <w:tcW w:w="1985"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bCs/>
                <w:noProof/>
                <w:sz w:val="20"/>
                <w:szCs w:val="20"/>
                <w:lang w:eastAsia="en-US"/>
              </w:rPr>
              <w:br/>
              <w:t>46/8</w:t>
            </w:r>
          </w:p>
        </w:tc>
        <w:tc>
          <w:tcPr>
            <w:tcW w:w="2551"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strike/>
                <w:noProof/>
                <w:sz w:val="20"/>
                <w:szCs w:val="20"/>
                <w:lang w:eastAsia="en-US"/>
              </w:rPr>
              <w:br/>
            </w:r>
            <w:r w:rsidRPr="002B4156">
              <w:rPr>
                <w:rFonts w:ascii="Arial" w:hAnsi="Arial" w:cs="Arial"/>
                <w:bCs/>
                <w:noProof/>
                <w:sz w:val="20"/>
                <w:szCs w:val="20"/>
                <w:lang w:eastAsia="en-US"/>
              </w:rPr>
              <w:t>46/7</w:t>
            </w:r>
          </w:p>
        </w:tc>
      </w:tr>
    </w:tbl>
    <w:p w:rsidR="002B4156" w:rsidRPr="002B4156" w:rsidRDefault="002B4156" w:rsidP="002B4156">
      <w:pPr>
        <w:spacing w:after="240" w:line="240" w:lineRule="exact"/>
        <w:jc w:val="right"/>
        <w:rPr>
          <w:rFonts w:ascii="Arial" w:hAnsi="Arial" w:cs="Arial"/>
          <w:spacing w:val="4"/>
          <w:sz w:val="20"/>
          <w:szCs w:val="20"/>
        </w:rPr>
      </w:pPr>
      <w:r w:rsidRPr="002B4156">
        <w:rPr>
          <w:rFonts w:ascii="Arial" w:hAnsi="Arial" w:cs="Arial"/>
          <w:spacing w:val="4"/>
          <w:sz w:val="20"/>
          <w:szCs w:val="20"/>
        </w:rPr>
        <w:t>„</w:t>
      </w:r>
    </w:p>
    <w:p w:rsidR="002B4156" w:rsidRPr="002B4156" w:rsidRDefault="00EE7F1D" w:rsidP="002B4156">
      <w:pPr>
        <w:numPr>
          <w:ilvl w:val="0"/>
          <w:numId w:val="21"/>
        </w:numPr>
        <w:spacing w:after="240" w:line="240" w:lineRule="exact"/>
        <w:ind w:left="567" w:hanging="283"/>
        <w:jc w:val="both"/>
        <w:rPr>
          <w:rFonts w:ascii="Arial" w:hAnsi="Arial" w:cs="Arial"/>
          <w:spacing w:val="4"/>
          <w:sz w:val="20"/>
          <w:szCs w:val="20"/>
        </w:rPr>
      </w:pPr>
      <w:r>
        <w:rPr>
          <w:rFonts w:ascii="Arial" w:hAnsi="Arial" w:cs="Arial"/>
          <w:spacing w:val="4"/>
          <w:sz w:val="20"/>
          <w:szCs w:val="20"/>
        </w:rPr>
        <w:t>ustalenie</w:t>
      </w:r>
      <w:r w:rsidR="002B4156" w:rsidRPr="002B4156">
        <w:rPr>
          <w:rFonts w:ascii="Arial" w:hAnsi="Arial" w:cs="Arial"/>
          <w:spacing w:val="4"/>
          <w:sz w:val="20"/>
          <w:szCs w:val="20"/>
        </w:rPr>
        <w:t xml:space="preserve"> w rozstrzygnięciu zaskarżonej decyzji, </w:t>
      </w:r>
      <w:r w:rsidR="002B4156" w:rsidRPr="002B4156">
        <w:rPr>
          <w:rFonts w:ascii="Arial" w:hAnsi="Arial" w:cs="Arial"/>
          <w:bCs/>
          <w:iCs/>
          <w:spacing w:val="4"/>
          <w:sz w:val="20"/>
          <w:szCs w:val="20"/>
          <w:lang w:bidi="pl-PL"/>
        </w:rPr>
        <w:t xml:space="preserve">w miejsce uchylenia, w tabeli znajdującej się </w:t>
      </w:r>
      <w:r w:rsidR="002B4156" w:rsidRPr="002B4156">
        <w:rPr>
          <w:rFonts w:ascii="Arial" w:hAnsi="Arial" w:cs="Arial"/>
          <w:bCs/>
          <w:iCs/>
          <w:spacing w:val="4"/>
          <w:sz w:val="20"/>
          <w:szCs w:val="20"/>
          <w:lang w:bidi="pl-PL"/>
        </w:rPr>
        <w:br/>
        <w:t>na stronach 3 - 4, zapisów stan</w:t>
      </w:r>
      <w:r w:rsidR="00143DD3">
        <w:rPr>
          <w:rFonts w:ascii="Arial" w:hAnsi="Arial" w:cs="Arial"/>
          <w:bCs/>
          <w:iCs/>
          <w:spacing w:val="4"/>
          <w:sz w:val="20"/>
          <w:szCs w:val="20"/>
          <w:lang w:bidi="pl-PL"/>
        </w:rPr>
        <w:t xml:space="preserve">owiących nową treść pozycji nr </w:t>
      </w:r>
      <w:r w:rsidR="002B4156" w:rsidRPr="002B4156">
        <w:rPr>
          <w:rFonts w:ascii="Arial" w:hAnsi="Arial" w:cs="Arial"/>
          <w:spacing w:val="4"/>
          <w:sz w:val="20"/>
          <w:szCs w:val="20"/>
        </w:rPr>
        <w:t xml:space="preserve">8 - 9 </w:t>
      </w:r>
      <w:r w:rsidR="002B4156" w:rsidRPr="002B4156">
        <w:rPr>
          <w:rFonts w:ascii="Arial" w:hAnsi="Arial" w:cs="Arial"/>
          <w:bCs/>
          <w:iCs/>
          <w:spacing w:val="4"/>
          <w:sz w:val="20"/>
          <w:szCs w:val="20"/>
          <w:lang w:bidi="pl-PL"/>
        </w:rPr>
        <w:t>tej tabeli:</w:t>
      </w:r>
    </w:p>
    <w:p w:rsidR="002B4156" w:rsidRPr="002B4156" w:rsidRDefault="002B4156" w:rsidP="002B4156">
      <w:pPr>
        <w:spacing w:line="240" w:lineRule="exact"/>
        <w:ind w:left="567"/>
        <w:jc w:val="both"/>
        <w:rPr>
          <w:rFonts w:ascii="Arial" w:hAnsi="Arial" w:cs="Arial"/>
          <w:spacing w:val="4"/>
          <w:sz w:val="20"/>
          <w:szCs w:val="20"/>
        </w:rPr>
      </w:pPr>
      <w:r w:rsidRPr="002B4156">
        <w:rPr>
          <w:rFonts w:ascii="Arial" w:hAnsi="Arial" w:cs="Arial"/>
          <w:bCs/>
          <w:iCs/>
          <w:spacing w:val="4"/>
          <w:sz w:val="20"/>
          <w:szCs w:val="20"/>
          <w:lang w:bidi="pl-PL"/>
        </w:rPr>
        <w:t>„</w:t>
      </w:r>
    </w:p>
    <w:tbl>
      <w:tblPr>
        <w:tblW w:w="903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3"/>
        <w:gridCol w:w="1311"/>
        <w:gridCol w:w="1537"/>
        <w:gridCol w:w="1275"/>
        <w:gridCol w:w="1985"/>
        <w:gridCol w:w="2551"/>
      </w:tblGrid>
      <w:tr w:rsidR="002B4156" w:rsidRPr="002B4156" w:rsidTr="002B4156">
        <w:trPr>
          <w:trHeight w:val="279"/>
        </w:trPr>
        <w:tc>
          <w:tcPr>
            <w:tcW w:w="373"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8</w:t>
            </w:r>
          </w:p>
        </w:tc>
        <w:tc>
          <w:tcPr>
            <w:tcW w:w="1311"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537"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0028 Wilcza Góra</w:t>
            </w:r>
          </w:p>
        </w:tc>
        <w:tc>
          <w:tcPr>
            <w:tcW w:w="1275"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bCs/>
                <w:noProof/>
                <w:sz w:val="20"/>
                <w:szCs w:val="20"/>
                <w:lang w:eastAsia="en-US"/>
              </w:rPr>
              <w:t>82/25</w:t>
            </w:r>
          </w:p>
        </w:tc>
        <w:tc>
          <w:tcPr>
            <w:tcW w:w="1985"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noProof/>
                <w:sz w:val="20"/>
                <w:szCs w:val="20"/>
                <w:lang w:eastAsia="en-US"/>
              </w:rPr>
              <w:br/>
            </w:r>
            <w:r w:rsidRPr="002B4156">
              <w:rPr>
                <w:rFonts w:ascii="Arial" w:hAnsi="Arial" w:cs="Arial"/>
                <w:bCs/>
                <w:noProof/>
                <w:sz w:val="20"/>
                <w:szCs w:val="20"/>
                <w:lang w:eastAsia="en-US"/>
              </w:rPr>
              <w:t>82/31</w:t>
            </w:r>
          </w:p>
        </w:tc>
        <w:tc>
          <w:tcPr>
            <w:tcW w:w="2551"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strike/>
                <w:noProof/>
                <w:sz w:val="20"/>
                <w:szCs w:val="20"/>
                <w:lang w:eastAsia="en-US"/>
              </w:rPr>
              <w:br/>
            </w:r>
            <w:r w:rsidRPr="002B4156">
              <w:rPr>
                <w:rFonts w:ascii="Arial" w:hAnsi="Arial" w:cs="Arial"/>
                <w:bCs/>
                <w:noProof/>
                <w:sz w:val="20"/>
                <w:szCs w:val="20"/>
                <w:lang w:eastAsia="en-US"/>
              </w:rPr>
              <w:t>82/29, 82/30</w:t>
            </w:r>
          </w:p>
        </w:tc>
      </w:tr>
      <w:tr w:rsidR="002B4156" w:rsidRPr="002B4156" w:rsidTr="002B4156">
        <w:trPr>
          <w:trHeight w:val="279"/>
        </w:trPr>
        <w:tc>
          <w:tcPr>
            <w:tcW w:w="373"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9</w:t>
            </w:r>
          </w:p>
        </w:tc>
        <w:tc>
          <w:tcPr>
            <w:tcW w:w="1311"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537"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0028 Wilcza Góra</w:t>
            </w:r>
          </w:p>
        </w:tc>
        <w:tc>
          <w:tcPr>
            <w:tcW w:w="1275"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noProof/>
                <w:sz w:val="20"/>
                <w:szCs w:val="20"/>
                <w:lang w:eastAsia="en-US"/>
              </w:rPr>
              <w:br/>
            </w:r>
            <w:r w:rsidRPr="002B4156">
              <w:rPr>
                <w:rFonts w:ascii="Arial" w:hAnsi="Arial" w:cs="Arial"/>
                <w:bCs/>
                <w:noProof/>
                <w:sz w:val="20"/>
                <w:szCs w:val="20"/>
                <w:lang w:eastAsia="en-US"/>
              </w:rPr>
              <w:t>83/20</w:t>
            </w:r>
          </w:p>
        </w:tc>
        <w:tc>
          <w:tcPr>
            <w:tcW w:w="1985"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noProof/>
                <w:sz w:val="20"/>
                <w:szCs w:val="20"/>
                <w:lang w:eastAsia="en-US"/>
              </w:rPr>
              <w:br/>
            </w:r>
            <w:r w:rsidRPr="002B4156">
              <w:rPr>
                <w:rFonts w:ascii="Arial" w:hAnsi="Arial" w:cs="Arial"/>
                <w:bCs/>
                <w:noProof/>
                <w:sz w:val="20"/>
                <w:szCs w:val="20"/>
                <w:lang w:eastAsia="en-US"/>
              </w:rPr>
              <w:t>83/28</w:t>
            </w:r>
          </w:p>
        </w:tc>
        <w:tc>
          <w:tcPr>
            <w:tcW w:w="2551"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strike/>
                <w:noProof/>
                <w:sz w:val="20"/>
                <w:szCs w:val="20"/>
                <w:lang w:eastAsia="en-US"/>
              </w:rPr>
              <w:br/>
            </w:r>
            <w:r w:rsidRPr="002B4156">
              <w:rPr>
                <w:rFonts w:ascii="Arial" w:hAnsi="Arial" w:cs="Arial"/>
                <w:bCs/>
                <w:noProof/>
                <w:sz w:val="20"/>
                <w:szCs w:val="20"/>
                <w:lang w:eastAsia="en-US"/>
              </w:rPr>
              <w:t>83/26, 83/27</w:t>
            </w:r>
          </w:p>
        </w:tc>
      </w:tr>
    </w:tbl>
    <w:p w:rsidR="002B4156" w:rsidRPr="002B4156" w:rsidRDefault="002B4156" w:rsidP="002B4156">
      <w:pPr>
        <w:spacing w:after="240" w:line="240" w:lineRule="exact"/>
        <w:ind w:left="720"/>
        <w:jc w:val="right"/>
        <w:rPr>
          <w:rFonts w:ascii="Arial" w:hAnsi="Arial" w:cs="Arial"/>
          <w:spacing w:val="4"/>
          <w:sz w:val="20"/>
          <w:szCs w:val="20"/>
        </w:rPr>
      </w:pPr>
      <w:r w:rsidRPr="002B4156">
        <w:rPr>
          <w:rFonts w:ascii="Arial" w:hAnsi="Arial" w:cs="Arial"/>
          <w:spacing w:val="4"/>
          <w:sz w:val="20"/>
          <w:szCs w:val="20"/>
        </w:rPr>
        <w:t>„</w:t>
      </w:r>
    </w:p>
    <w:p w:rsidR="002B4156" w:rsidRPr="002B4156" w:rsidRDefault="00EE7F1D" w:rsidP="002B4156">
      <w:pPr>
        <w:numPr>
          <w:ilvl w:val="0"/>
          <w:numId w:val="21"/>
        </w:numPr>
        <w:spacing w:after="240" w:line="240" w:lineRule="exact"/>
        <w:ind w:left="567" w:hanging="283"/>
        <w:jc w:val="both"/>
        <w:rPr>
          <w:rFonts w:ascii="Arial" w:hAnsi="Arial" w:cs="Arial"/>
          <w:spacing w:val="4"/>
          <w:sz w:val="20"/>
          <w:szCs w:val="20"/>
        </w:rPr>
      </w:pPr>
      <w:r>
        <w:rPr>
          <w:rFonts w:ascii="Arial" w:hAnsi="Arial" w:cs="Arial"/>
          <w:spacing w:val="4"/>
          <w:sz w:val="20"/>
          <w:szCs w:val="20"/>
        </w:rPr>
        <w:t>ustalenie</w:t>
      </w:r>
      <w:r w:rsidR="002B4156" w:rsidRPr="002B4156">
        <w:rPr>
          <w:rFonts w:ascii="Arial" w:hAnsi="Arial" w:cs="Arial"/>
          <w:spacing w:val="4"/>
          <w:sz w:val="20"/>
          <w:szCs w:val="20"/>
        </w:rPr>
        <w:t xml:space="preserve"> w rozstrzygnięciu zaskarżonej decyzji, </w:t>
      </w:r>
      <w:r w:rsidR="002B4156" w:rsidRPr="002B4156">
        <w:rPr>
          <w:rFonts w:ascii="Arial" w:hAnsi="Arial" w:cs="Arial"/>
          <w:bCs/>
          <w:iCs/>
          <w:spacing w:val="4"/>
          <w:sz w:val="20"/>
          <w:szCs w:val="20"/>
          <w:lang w:bidi="pl-PL"/>
        </w:rPr>
        <w:t xml:space="preserve">w miejsce uchylenia, w tabeli znajdującej się </w:t>
      </w:r>
      <w:r w:rsidR="002B4156" w:rsidRPr="002B4156">
        <w:rPr>
          <w:rFonts w:ascii="Arial" w:hAnsi="Arial" w:cs="Arial"/>
          <w:bCs/>
          <w:iCs/>
          <w:spacing w:val="4"/>
          <w:sz w:val="20"/>
          <w:szCs w:val="20"/>
          <w:lang w:bidi="pl-PL"/>
        </w:rPr>
        <w:br/>
        <w:t>na stronach 3 - 4, zapisów stanow</w:t>
      </w:r>
      <w:r w:rsidR="00143DD3">
        <w:rPr>
          <w:rFonts w:ascii="Arial" w:hAnsi="Arial" w:cs="Arial"/>
          <w:bCs/>
          <w:iCs/>
          <w:spacing w:val="4"/>
          <w:sz w:val="20"/>
          <w:szCs w:val="20"/>
          <w:lang w:bidi="pl-PL"/>
        </w:rPr>
        <w:t xml:space="preserve">iących nową treść pozycji nr </w:t>
      </w:r>
      <w:r w:rsidR="002B4156" w:rsidRPr="002B4156">
        <w:rPr>
          <w:rFonts w:ascii="Arial" w:hAnsi="Arial" w:cs="Arial"/>
          <w:spacing w:val="4"/>
          <w:sz w:val="20"/>
          <w:szCs w:val="20"/>
        </w:rPr>
        <w:t xml:space="preserve">22 – 23 </w:t>
      </w:r>
      <w:r w:rsidR="002B4156" w:rsidRPr="002B4156">
        <w:rPr>
          <w:rFonts w:ascii="Arial" w:hAnsi="Arial" w:cs="Arial"/>
          <w:bCs/>
          <w:iCs/>
          <w:spacing w:val="4"/>
          <w:sz w:val="20"/>
          <w:szCs w:val="20"/>
          <w:lang w:bidi="pl-PL"/>
        </w:rPr>
        <w:t>tej tabeli:</w:t>
      </w:r>
    </w:p>
    <w:p w:rsidR="002B4156" w:rsidRPr="002B4156" w:rsidRDefault="002B4156" w:rsidP="002B4156">
      <w:pPr>
        <w:spacing w:line="240" w:lineRule="exact"/>
        <w:jc w:val="both"/>
        <w:rPr>
          <w:rFonts w:ascii="Arial" w:hAnsi="Arial" w:cs="Arial"/>
          <w:spacing w:val="4"/>
          <w:sz w:val="20"/>
          <w:szCs w:val="20"/>
        </w:rPr>
      </w:pPr>
      <w:r w:rsidRPr="002B4156">
        <w:rPr>
          <w:rFonts w:ascii="Arial" w:hAnsi="Arial" w:cs="Arial"/>
          <w:bCs/>
          <w:iCs/>
          <w:spacing w:val="4"/>
          <w:sz w:val="20"/>
          <w:szCs w:val="20"/>
          <w:lang w:bidi="pl-PL"/>
        </w:rPr>
        <w:t xml:space="preserve">         „</w:t>
      </w:r>
    </w:p>
    <w:tbl>
      <w:tblPr>
        <w:tblW w:w="903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
        <w:gridCol w:w="1309"/>
        <w:gridCol w:w="1533"/>
        <w:gridCol w:w="1272"/>
        <w:gridCol w:w="2008"/>
        <w:gridCol w:w="2538"/>
      </w:tblGrid>
      <w:tr w:rsidR="002B4156" w:rsidRPr="002B4156" w:rsidTr="002B4156">
        <w:trPr>
          <w:trHeight w:val="279"/>
        </w:trPr>
        <w:tc>
          <w:tcPr>
            <w:tcW w:w="372"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22</w:t>
            </w:r>
          </w:p>
        </w:tc>
        <w:tc>
          <w:tcPr>
            <w:tcW w:w="1309"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533"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0028 Wilcza Góra</w:t>
            </w:r>
          </w:p>
        </w:tc>
        <w:tc>
          <w:tcPr>
            <w:tcW w:w="1272"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noProof/>
                <w:sz w:val="20"/>
                <w:szCs w:val="20"/>
                <w:lang w:eastAsia="en-US"/>
              </w:rPr>
              <w:t>113/4</w:t>
            </w:r>
          </w:p>
        </w:tc>
        <w:tc>
          <w:tcPr>
            <w:tcW w:w="2008"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noProof/>
                <w:sz w:val="20"/>
                <w:szCs w:val="20"/>
                <w:lang w:eastAsia="en-US"/>
              </w:rPr>
              <w:t>-</w:t>
            </w:r>
          </w:p>
        </w:tc>
        <w:tc>
          <w:tcPr>
            <w:tcW w:w="2538"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bCs/>
                <w:noProof/>
                <w:sz w:val="20"/>
                <w:szCs w:val="20"/>
                <w:lang w:eastAsia="en-US"/>
              </w:rPr>
              <w:t>113/20, 113/21, 113/22</w:t>
            </w:r>
          </w:p>
        </w:tc>
      </w:tr>
      <w:tr w:rsidR="002B4156" w:rsidRPr="002B4156" w:rsidTr="002B4156">
        <w:trPr>
          <w:trHeight w:val="279"/>
        </w:trPr>
        <w:tc>
          <w:tcPr>
            <w:tcW w:w="372"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23</w:t>
            </w:r>
          </w:p>
        </w:tc>
        <w:tc>
          <w:tcPr>
            <w:tcW w:w="1309"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533"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0028 Wilcza Góra</w:t>
            </w:r>
          </w:p>
        </w:tc>
        <w:tc>
          <w:tcPr>
            <w:tcW w:w="1272"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noProof/>
                <w:sz w:val="20"/>
                <w:szCs w:val="20"/>
                <w:lang w:eastAsia="en-US"/>
              </w:rPr>
              <w:t>113/5</w:t>
            </w:r>
          </w:p>
        </w:tc>
        <w:tc>
          <w:tcPr>
            <w:tcW w:w="2008"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noProof/>
                <w:sz w:val="20"/>
                <w:szCs w:val="20"/>
                <w:lang w:eastAsia="en-US"/>
              </w:rPr>
              <w:t>-</w:t>
            </w:r>
          </w:p>
        </w:tc>
        <w:tc>
          <w:tcPr>
            <w:tcW w:w="2538"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113/23, 113/24, 113/25</w:t>
            </w:r>
          </w:p>
        </w:tc>
      </w:tr>
    </w:tbl>
    <w:p w:rsidR="002B4156" w:rsidRPr="002B4156" w:rsidRDefault="002B4156" w:rsidP="002B4156">
      <w:pPr>
        <w:spacing w:after="240" w:line="240" w:lineRule="exact"/>
        <w:jc w:val="right"/>
        <w:rPr>
          <w:rFonts w:ascii="Arial" w:hAnsi="Arial" w:cs="Arial"/>
          <w:spacing w:val="4"/>
          <w:sz w:val="20"/>
          <w:szCs w:val="20"/>
        </w:rPr>
      </w:pPr>
      <w:r w:rsidRPr="002B4156">
        <w:rPr>
          <w:rFonts w:ascii="Arial" w:hAnsi="Arial" w:cs="Arial"/>
          <w:spacing w:val="4"/>
          <w:sz w:val="20"/>
          <w:szCs w:val="20"/>
        </w:rPr>
        <w:t>„</w:t>
      </w:r>
    </w:p>
    <w:p w:rsidR="002B4156" w:rsidRPr="002B4156" w:rsidRDefault="00EE7F1D" w:rsidP="002B4156">
      <w:pPr>
        <w:numPr>
          <w:ilvl w:val="0"/>
          <w:numId w:val="21"/>
        </w:numPr>
        <w:spacing w:after="240" w:line="240" w:lineRule="exact"/>
        <w:ind w:left="567" w:hanging="283"/>
        <w:jc w:val="both"/>
        <w:rPr>
          <w:rFonts w:ascii="Arial" w:hAnsi="Arial" w:cs="Arial"/>
          <w:spacing w:val="4"/>
          <w:sz w:val="20"/>
          <w:szCs w:val="20"/>
        </w:rPr>
      </w:pPr>
      <w:r>
        <w:rPr>
          <w:rFonts w:ascii="Arial" w:hAnsi="Arial" w:cs="Arial"/>
          <w:spacing w:val="4"/>
          <w:sz w:val="20"/>
          <w:szCs w:val="20"/>
        </w:rPr>
        <w:t>ustalenie</w:t>
      </w:r>
      <w:r w:rsidR="002B4156" w:rsidRPr="002B4156">
        <w:rPr>
          <w:rFonts w:ascii="Arial" w:hAnsi="Arial" w:cs="Arial"/>
          <w:spacing w:val="4"/>
          <w:sz w:val="20"/>
          <w:szCs w:val="20"/>
        </w:rPr>
        <w:t xml:space="preserve"> w rozstrzygnięciu zaskarżonej decyzji, </w:t>
      </w:r>
      <w:r w:rsidR="002B4156" w:rsidRPr="002B4156">
        <w:rPr>
          <w:rFonts w:ascii="Arial" w:hAnsi="Arial" w:cs="Arial"/>
          <w:bCs/>
          <w:iCs/>
          <w:spacing w:val="4"/>
          <w:sz w:val="20"/>
          <w:szCs w:val="20"/>
          <w:lang w:bidi="pl-PL"/>
        </w:rPr>
        <w:t xml:space="preserve">w miejsce uchylenia, w tabeli znajdującej się </w:t>
      </w:r>
      <w:r w:rsidR="002B4156" w:rsidRPr="002B4156">
        <w:rPr>
          <w:rFonts w:ascii="Arial" w:hAnsi="Arial" w:cs="Arial"/>
          <w:bCs/>
          <w:iCs/>
          <w:spacing w:val="4"/>
          <w:sz w:val="20"/>
          <w:szCs w:val="20"/>
          <w:lang w:bidi="pl-PL"/>
        </w:rPr>
        <w:br/>
        <w:t>na stronach 3 - 4, zapisu stan</w:t>
      </w:r>
      <w:r w:rsidR="00143DD3">
        <w:rPr>
          <w:rFonts w:ascii="Arial" w:hAnsi="Arial" w:cs="Arial"/>
          <w:bCs/>
          <w:iCs/>
          <w:spacing w:val="4"/>
          <w:sz w:val="20"/>
          <w:szCs w:val="20"/>
          <w:lang w:bidi="pl-PL"/>
        </w:rPr>
        <w:t xml:space="preserve">owiącego nową treść pozycji nr </w:t>
      </w:r>
      <w:r w:rsidR="002B4156" w:rsidRPr="002B4156">
        <w:rPr>
          <w:rFonts w:ascii="Arial" w:hAnsi="Arial" w:cs="Arial"/>
          <w:spacing w:val="4"/>
          <w:sz w:val="20"/>
          <w:szCs w:val="20"/>
        </w:rPr>
        <w:t xml:space="preserve">25 </w:t>
      </w:r>
      <w:r w:rsidR="002B4156" w:rsidRPr="002B4156">
        <w:rPr>
          <w:rFonts w:ascii="Arial" w:hAnsi="Arial" w:cs="Arial"/>
          <w:bCs/>
          <w:iCs/>
          <w:spacing w:val="4"/>
          <w:sz w:val="20"/>
          <w:szCs w:val="20"/>
          <w:lang w:bidi="pl-PL"/>
        </w:rPr>
        <w:t>tej tabeli:</w:t>
      </w:r>
    </w:p>
    <w:p w:rsidR="002B4156" w:rsidRPr="002B4156" w:rsidRDefault="002B4156" w:rsidP="002B4156">
      <w:pPr>
        <w:spacing w:line="240" w:lineRule="exact"/>
        <w:jc w:val="both"/>
        <w:rPr>
          <w:rFonts w:ascii="Arial" w:hAnsi="Arial" w:cs="Arial"/>
          <w:spacing w:val="4"/>
          <w:sz w:val="20"/>
          <w:szCs w:val="20"/>
        </w:rPr>
      </w:pPr>
      <w:r w:rsidRPr="002B4156">
        <w:rPr>
          <w:rFonts w:ascii="Arial" w:hAnsi="Arial" w:cs="Arial"/>
          <w:spacing w:val="4"/>
          <w:sz w:val="20"/>
          <w:szCs w:val="20"/>
        </w:rPr>
        <w:t xml:space="preserve">         „</w:t>
      </w:r>
    </w:p>
    <w:tbl>
      <w:tblPr>
        <w:tblW w:w="903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
        <w:gridCol w:w="1309"/>
        <w:gridCol w:w="1533"/>
        <w:gridCol w:w="1272"/>
        <w:gridCol w:w="2008"/>
        <w:gridCol w:w="2538"/>
      </w:tblGrid>
      <w:tr w:rsidR="002B4156" w:rsidRPr="002B4156" w:rsidTr="002B4156">
        <w:trPr>
          <w:trHeight w:val="279"/>
        </w:trPr>
        <w:tc>
          <w:tcPr>
            <w:tcW w:w="372"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25</w:t>
            </w:r>
          </w:p>
        </w:tc>
        <w:tc>
          <w:tcPr>
            <w:tcW w:w="1309"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533"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0028 Wilcza Góra</w:t>
            </w:r>
          </w:p>
        </w:tc>
        <w:tc>
          <w:tcPr>
            <w:tcW w:w="1272"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noProof/>
                <w:sz w:val="20"/>
                <w:szCs w:val="20"/>
                <w:lang w:eastAsia="en-US"/>
              </w:rPr>
              <w:t>114/2</w:t>
            </w:r>
          </w:p>
        </w:tc>
        <w:tc>
          <w:tcPr>
            <w:tcW w:w="2008"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noProof/>
                <w:sz w:val="20"/>
                <w:szCs w:val="20"/>
                <w:lang w:eastAsia="en-US"/>
              </w:rPr>
              <w:t>-</w:t>
            </w:r>
          </w:p>
        </w:tc>
        <w:tc>
          <w:tcPr>
            <w:tcW w:w="2538"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114/6, 114/7, 114/8, 114/9</w:t>
            </w:r>
          </w:p>
        </w:tc>
      </w:tr>
    </w:tbl>
    <w:p w:rsidR="002B4156" w:rsidRPr="002B4156" w:rsidRDefault="002B4156" w:rsidP="002B4156">
      <w:pPr>
        <w:spacing w:after="240" w:line="240" w:lineRule="exact"/>
        <w:jc w:val="right"/>
        <w:rPr>
          <w:rFonts w:ascii="Arial" w:hAnsi="Arial" w:cs="Arial"/>
          <w:spacing w:val="4"/>
          <w:sz w:val="20"/>
          <w:szCs w:val="20"/>
        </w:rPr>
      </w:pPr>
      <w:r w:rsidRPr="002B4156">
        <w:rPr>
          <w:rFonts w:ascii="Arial" w:hAnsi="Arial" w:cs="Arial"/>
          <w:spacing w:val="4"/>
          <w:sz w:val="20"/>
          <w:szCs w:val="20"/>
        </w:rPr>
        <w:t>„</w:t>
      </w:r>
    </w:p>
    <w:p w:rsidR="002B4156" w:rsidRPr="002B4156" w:rsidRDefault="00EE7F1D" w:rsidP="002B4156">
      <w:pPr>
        <w:numPr>
          <w:ilvl w:val="0"/>
          <w:numId w:val="21"/>
        </w:numPr>
        <w:spacing w:after="240" w:line="240" w:lineRule="exact"/>
        <w:ind w:left="567" w:hanging="283"/>
        <w:jc w:val="both"/>
        <w:rPr>
          <w:rFonts w:ascii="Arial" w:hAnsi="Arial" w:cs="Arial"/>
          <w:spacing w:val="4"/>
          <w:sz w:val="20"/>
          <w:szCs w:val="20"/>
        </w:rPr>
      </w:pPr>
      <w:r>
        <w:rPr>
          <w:rFonts w:ascii="Arial" w:hAnsi="Arial" w:cs="Arial"/>
          <w:spacing w:val="4"/>
          <w:sz w:val="20"/>
          <w:szCs w:val="20"/>
        </w:rPr>
        <w:t>ustalenie</w:t>
      </w:r>
      <w:r w:rsidR="002B4156" w:rsidRPr="002B4156">
        <w:rPr>
          <w:rFonts w:ascii="Arial" w:hAnsi="Arial" w:cs="Arial"/>
          <w:spacing w:val="4"/>
          <w:sz w:val="20"/>
          <w:szCs w:val="20"/>
        </w:rPr>
        <w:t xml:space="preserve"> w rozstrzygnięciu zaskarżonej decyzji, </w:t>
      </w:r>
      <w:r w:rsidR="002B4156" w:rsidRPr="002B4156">
        <w:rPr>
          <w:rFonts w:ascii="Arial" w:hAnsi="Arial" w:cs="Arial"/>
          <w:bCs/>
          <w:iCs/>
          <w:spacing w:val="4"/>
          <w:sz w:val="20"/>
          <w:szCs w:val="20"/>
          <w:lang w:bidi="pl-PL"/>
        </w:rPr>
        <w:t xml:space="preserve">w miejsce uchylenia, w tabeli znajdującej się </w:t>
      </w:r>
      <w:r w:rsidR="002B4156" w:rsidRPr="002B4156">
        <w:rPr>
          <w:rFonts w:ascii="Arial" w:hAnsi="Arial" w:cs="Arial"/>
          <w:bCs/>
          <w:iCs/>
          <w:spacing w:val="4"/>
          <w:sz w:val="20"/>
          <w:szCs w:val="20"/>
          <w:lang w:bidi="pl-PL"/>
        </w:rPr>
        <w:br/>
        <w:t>na stronach 3 - 4, zapisu sta</w:t>
      </w:r>
      <w:r w:rsidR="00143DD3">
        <w:rPr>
          <w:rFonts w:ascii="Arial" w:hAnsi="Arial" w:cs="Arial"/>
          <w:bCs/>
          <w:iCs/>
          <w:spacing w:val="4"/>
          <w:sz w:val="20"/>
          <w:szCs w:val="20"/>
          <w:lang w:bidi="pl-PL"/>
        </w:rPr>
        <w:t>nowiącego nową treść pozycji nr</w:t>
      </w:r>
      <w:r w:rsidR="002B4156" w:rsidRPr="002B4156">
        <w:rPr>
          <w:rFonts w:ascii="Arial" w:hAnsi="Arial" w:cs="Arial"/>
          <w:bCs/>
          <w:iCs/>
          <w:spacing w:val="4"/>
          <w:sz w:val="20"/>
          <w:szCs w:val="20"/>
          <w:lang w:bidi="pl-PL"/>
        </w:rPr>
        <w:t xml:space="preserve"> </w:t>
      </w:r>
      <w:r w:rsidR="002B4156" w:rsidRPr="002B4156">
        <w:rPr>
          <w:rFonts w:ascii="Arial" w:hAnsi="Arial" w:cs="Arial"/>
          <w:spacing w:val="4"/>
          <w:sz w:val="20"/>
          <w:szCs w:val="20"/>
        </w:rPr>
        <w:t xml:space="preserve">28 </w:t>
      </w:r>
      <w:r w:rsidR="002B4156" w:rsidRPr="002B4156">
        <w:rPr>
          <w:rFonts w:ascii="Arial" w:hAnsi="Arial" w:cs="Arial"/>
          <w:bCs/>
          <w:iCs/>
          <w:spacing w:val="4"/>
          <w:sz w:val="20"/>
          <w:szCs w:val="20"/>
          <w:lang w:bidi="pl-PL"/>
        </w:rPr>
        <w:t>tej tabeli:</w:t>
      </w:r>
    </w:p>
    <w:p w:rsidR="002B4156" w:rsidRPr="002B4156" w:rsidRDefault="002B4156" w:rsidP="002B4156">
      <w:pPr>
        <w:spacing w:line="240" w:lineRule="exact"/>
        <w:jc w:val="both"/>
        <w:rPr>
          <w:rFonts w:ascii="Arial" w:hAnsi="Arial" w:cs="Arial"/>
          <w:spacing w:val="4"/>
          <w:sz w:val="20"/>
          <w:szCs w:val="20"/>
        </w:rPr>
      </w:pPr>
      <w:r w:rsidRPr="002B4156">
        <w:rPr>
          <w:rFonts w:ascii="Arial" w:hAnsi="Arial" w:cs="Arial"/>
          <w:spacing w:val="4"/>
          <w:sz w:val="20"/>
          <w:szCs w:val="20"/>
        </w:rPr>
        <w:t xml:space="preserve">         „</w:t>
      </w:r>
    </w:p>
    <w:tbl>
      <w:tblPr>
        <w:tblW w:w="903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
        <w:gridCol w:w="1309"/>
        <w:gridCol w:w="1533"/>
        <w:gridCol w:w="1272"/>
        <w:gridCol w:w="2008"/>
        <w:gridCol w:w="2538"/>
      </w:tblGrid>
      <w:tr w:rsidR="002B4156" w:rsidRPr="002B4156" w:rsidTr="002B4156">
        <w:trPr>
          <w:trHeight w:val="279"/>
        </w:trPr>
        <w:tc>
          <w:tcPr>
            <w:tcW w:w="372"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28</w:t>
            </w:r>
          </w:p>
        </w:tc>
        <w:tc>
          <w:tcPr>
            <w:tcW w:w="1309"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533"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0028 Wilcza Góra</w:t>
            </w:r>
          </w:p>
        </w:tc>
        <w:tc>
          <w:tcPr>
            <w:tcW w:w="1272"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noProof/>
                <w:sz w:val="20"/>
                <w:szCs w:val="20"/>
                <w:lang w:eastAsia="en-US"/>
              </w:rPr>
              <w:br/>
            </w:r>
            <w:r w:rsidRPr="002B4156">
              <w:rPr>
                <w:rFonts w:ascii="Arial" w:hAnsi="Arial" w:cs="Arial"/>
                <w:bCs/>
                <w:noProof/>
                <w:sz w:val="20"/>
                <w:szCs w:val="20"/>
                <w:lang w:eastAsia="en-US"/>
              </w:rPr>
              <w:t>225/12</w:t>
            </w:r>
          </w:p>
        </w:tc>
        <w:tc>
          <w:tcPr>
            <w:tcW w:w="2008"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bCs/>
                <w:noProof/>
                <w:sz w:val="20"/>
                <w:szCs w:val="20"/>
                <w:lang w:eastAsia="en-US"/>
              </w:rPr>
              <w:br/>
              <w:t>225/16</w:t>
            </w:r>
            <w:r w:rsidRPr="002B4156">
              <w:rPr>
                <w:rFonts w:ascii="Arial" w:hAnsi="Arial" w:cs="Arial"/>
                <w:bCs/>
                <w:noProof/>
                <w:sz w:val="20"/>
                <w:szCs w:val="20"/>
                <w:lang w:eastAsia="en-US"/>
              </w:rPr>
              <w:br/>
              <w:t>225/17</w:t>
            </w:r>
          </w:p>
        </w:tc>
        <w:tc>
          <w:tcPr>
            <w:tcW w:w="2538"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br/>
              <w:t>225/13, 225/14, 225/15</w:t>
            </w:r>
          </w:p>
        </w:tc>
      </w:tr>
    </w:tbl>
    <w:p w:rsidR="002B4156" w:rsidRPr="002B4156" w:rsidRDefault="002B4156" w:rsidP="002B4156">
      <w:pPr>
        <w:spacing w:after="240" w:line="240" w:lineRule="exact"/>
        <w:jc w:val="right"/>
        <w:rPr>
          <w:rFonts w:ascii="Arial" w:hAnsi="Arial" w:cs="Arial"/>
          <w:spacing w:val="4"/>
          <w:sz w:val="20"/>
          <w:szCs w:val="20"/>
        </w:rPr>
      </w:pPr>
      <w:r w:rsidRPr="002B4156">
        <w:rPr>
          <w:rFonts w:ascii="Arial" w:hAnsi="Arial" w:cs="Arial"/>
          <w:spacing w:val="4"/>
          <w:sz w:val="20"/>
          <w:szCs w:val="20"/>
        </w:rPr>
        <w:t>„</w:t>
      </w:r>
    </w:p>
    <w:p w:rsidR="002B4156" w:rsidRPr="00B64755" w:rsidRDefault="00EE7F1D" w:rsidP="00B64755">
      <w:pPr>
        <w:numPr>
          <w:ilvl w:val="0"/>
          <w:numId w:val="21"/>
        </w:numPr>
        <w:spacing w:after="240" w:line="240" w:lineRule="exact"/>
        <w:ind w:left="567" w:hanging="283"/>
        <w:jc w:val="both"/>
        <w:rPr>
          <w:rFonts w:ascii="Arial" w:hAnsi="Arial" w:cs="Arial"/>
          <w:spacing w:val="4"/>
          <w:sz w:val="20"/>
          <w:szCs w:val="20"/>
        </w:rPr>
      </w:pPr>
      <w:r>
        <w:rPr>
          <w:rFonts w:ascii="Arial" w:hAnsi="Arial" w:cs="Arial"/>
          <w:spacing w:val="4"/>
          <w:sz w:val="20"/>
          <w:szCs w:val="20"/>
        </w:rPr>
        <w:t>ustalenie</w:t>
      </w:r>
      <w:r w:rsidR="002B4156" w:rsidRPr="002B4156">
        <w:rPr>
          <w:rFonts w:ascii="Arial" w:hAnsi="Arial" w:cs="Arial"/>
          <w:spacing w:val="4"/>
          <w:sz w:val="20"/>
          <w:szCs w:val="20"/>
        </w:rPr>
        <w:t xml:space="preserve"> w rozstrzygnięciu zaskarżonej decyzji, </w:t>
      </w:r>
      <w:r w:rsidR="002B4156" w:rsidRPr="002B4156">
        <w:rPr>
          <w:rFonts w:ascii="Arial" w:hAnsi="Arial" w:cs="Arial"/>
          <w:bCs/>
          <w:iCs/>
          <w:spacing w:val="4"/>
          <w:sz w:val="20"/>
          <w:szCs w:val="20"/>
          <w:lang w:bidi="pl-PL"/>
        </w:rPr>
        <w:t xml:space="preserve">w miejsce uchylenia, w tabeli znajdującej się </w:t>
      </w:r>
      <w:r w:rsidR="002B4156" w:rsidRPr="002B4156">
        <w:rPr>
          <w:rFonts w:ascii="Arial" w:hAnsi="Arial" w:cs="Arial"/>
          <w:bCs/>
          <w:iCs/>
          <w:spacing w:val="4"/>
          <w:sz w:val="20"/>
          <w:szCs w:val="20"/>
          <w:lang w:bidi="pl-PL"/>
        </w:rPr>
        <w:br/>
        <w:t>na stronach 3 - 4, zapisu stan</w:t>
      </w:r>
      <w:r w:rsidR="00143DD3">
        <w:rPr>
          <w:rFonts w:ascii="Arial" w:hAnsi="Arial" w:cs="Arial"/>
          <w:bCs/>
          <w:iCs/>
          <w:spacing w:val="4"/>
          <w:sz w:val="20"/>
          <w:szCs w:val="20"/>
          <w:lang w:bidi="pl-PL"/>
        </w:rPr>
        <w:t xml:space="preserve">owiącego nową treść pozycji nr </w:t>
      </w:r>
      <w:r w:rsidR="002B4156" w:rsidRPr="002B4156">
        <w:rPr>
          <w:rFonts w:ascii="Arial" w:hAnsi="Arial" w:cs="Arial"/>
          <w:spacing w:val="4"/>
          <w:sz w:val="20"/>
          <w:szCs w:val="20"/>
        </w:rPr>
        <w:t xml:space="preserve">30 </w:t>
      </w:r>
      <w:r w:rsidR="002B4156" w:rsidRPr="002B4156">
        <w:rPr>
          <w:rFonts w:ascii="Arial" w:hAnsi="Arial" w:cs="Arial"/>
          <w:bCs/>
          <w:iCs/>
          <w:spacing w:val="4"/>
          <w:sz w:val="20"/>
          <w:szCs w:val="20"/>
          <w:lang w:bidi="pl-PL"/>
        </w:rPr>
        <w:t>tej tabeli:</w:t>
      </w:r>
    </w:p>
    <w:p w:rsidR="002B4156" w:rsidRPr="002B4156" w:rsidRDefault="002B4156" w:rsidP="002B4156">
      <w:pPr>
        <w:spacing w:line="240" w:lineRule="exact"/>
        <w:ind w:firstLine="567"/>
        <w:jc w:val="both"/>
        <w:rPr>
          <w:rFonts w:ascii="Arial" w:hAnsi="Arial" w:cs="Arial"/>
          <w:spacing w:val="4"/>
          <w:sz w:val="20"/>
          <w:szCs w:val="20"/>
        </w:rPr>
      </w:pPr>
      <w:r w:rsidRPr="002B4156">
        <w:rPr>
          <w:rFonts w:ascii="Arial" w:hAnsi="Arial" w:cs="Arial"/>
          <w:spacing w:val="4"/>
          <w:sz w:val="20"/>
          <w:szCs w:val="20"/>
        </w:rPr>
        <w:t>„</w:t>
      </w:r>
    </w:p>
    <w:tbl>
      <w:tblPr>
        <w:tblW w:w="903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
        <w:gridCol w:w="1309"/>
        <w:gridCol w:w="1533"/>
        <w:gridCol w:w="1272"/>
        <w:gridCol w:w="2008"/>
        <w:gridCol w:w="2538"/>
      </w:tblGrid>
      <w:tr w:rsidR="002B4156" w:rsidRPr="002B4156" w:rsidTr="002B4156">
        <w:trPr>
          <w:trHeight w:val="279"/>
        </w:trPr>
        <w:tc>
          <w:tcPr>
            <w:tcW w:w="372"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30</w:t>
            </w:r>
          </w:p>
        </w:tc>
        <w:tc>
          <w:tcPr>
            <w:tcW w:w="1309"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Lesznowola</w:t>
            </w:r>
          </w:p>
        </w:tc>
        <w:tc>
          <w:tcPr>
            <w:tcW w:w="1533"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0028 Wilcza Góra</w:t>
            </w:r>
          </w:p>
        </w:tc>
        <w:tc>
          <w:tcPr>
            <w:tcW w:w="1272"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bCs/>
                <w:noProof/>
                <w:sz w:val="20"/>
                <w:szCs w:val="20"/>
                <w:lang w:eastAsia="en-US"/>
              </w:rPr>
              <w:t>82/24</w:t>
            </w:r>
          </w:p>
        </w:tc>
        <w:tc>
          <w:tcPr>
            <w:tcW w:w="2008" w:type="dxa"/>
            <w:vAlign w:val="center"/>
          </w:tcPr>
          <w:p w:rsidR="002B4156" w:rsidRPr="002B4156" w:rsidRDefault="002B4156" w:rsidP="002B4156">
            <w:pPr>
              <w:spacing w:after="200"/>
              <w:jc w:val="center"/>
              <w:rPr>
                <w:rFonts w:ascii="Arial" w:hAnsi="Arial" w:cs="Arial"/>
                <w:b/>
                <w:strike/>
                <w:noProof/>
                <w:sz w:val="20"/>
                <w:szCs w:val="20"/>
                <w:lang w:eastAsia="en-US"/>
              </w:rPr>
            </w:pPr>
            <w:r w:rsidRPr="002B4156">
              <w:rPr>
                <w:rFonts w:ascii="Arial" w:hAnsi="Arial" w:cs="Arial"/>
                <w:b/>
                <w:strike/>
                <w:noProof/>
                <w:sz w:val="20"/>
                <w:szCs w:val="20"/>
                <w:lang w:eastAsia="en-US"/>
              </w:rPr>
              <w:t>-</w:t>
            </w:r>
          </w:p>
        </w:tc>
        <w:tc>
          <w:tcPr>
            <w:tcW w:w="2538"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bCs/>
                <w:noProof/>
                <w:sz w:val="20"/>
                <w:szCs w:val="20"/>
                <w:lang w:eastAsia="en-US"/>
              </w:rPr>
              <w:t>82/32, 82/33</w:t>
            </w:r>
          </w:p>
        </w:tc>
      </w:tr>
    </w:tbl>
    <w:p w:rsidR="002B4156" w:rsidRPr="002B4156" w:rsidRDefault="002B4156" w:rsidP="002B4156">
      <w:pPr>
        <w:spacing w:after="240" w:line="240" w:lineRule="exact"/>
        <w:jc w:val="right"/>
        <w:rPr>
          <w:rFonts w:ascii="Arial" w:hAnsi="Arial" w:cs="Arial"/>
          <w:spacing w:val="4"/>
          <w:sz w:val="20"/>
          <w:szCs w:val="20"/>
        </w:rPr>
      </w:pPr>
      <w:r w:rsidRPr="002B4156">
        <w:rPr>
          <w:rFonts w:ascii="Arial" w:hAnsi="Arial" w:cs="Arial"/>
          <w:spacing w:val="4"/>
          <w:sz w:val="20"/>
          <w:szCs w:val="20"/>
        </w:rPr>
        <w:t>„</w:t>
      </w:r>
    </w:p>
    <w:p w:rsidR="002B4156" w:rsidRPr="002B4156" w:rsidRDefault="00F565EA" w:rsidP="002B4156">
      <w:pPr>
        <w:numPr>
          <w:ilvl w:val="0"/>
          <w:numId w:val="21"/>
        </w:numPr>
        <w:spacing w:after="240" w:line="240" w:lineRule="exact"/>
        <w:ind w:left="567" w:hanging="283"/>
        <w:jc w:val="both"/>
        <w:rPr>
          <w:rFonts w:ascii="Arial" w:hAnsi="Arial" w:cs="Arial"/>
          <w:sz w:val="20"/>
          <w:szCs w:val="20"/>
        </w:rPr>
      </w:pPr>
      <w:r>
        <w:rPr>
          <w:rFonts w:ascii="Arial" w:hAnsi="Arial" w:cs="Arial"/>
          <w:bCs/>
          <w:iCs/>
          <w:spacing w:val="4"/>
          <w:sz w:val="20"/>
          <w:szCs w:val="20"/>
          <w:lang w:bidi="pl-PL"/>
        </w:rPr>
        <w:t>ustalenie poprzez dodanie</w:t>
      </w:r>
      <w:r w:rsidR="002B4156" w:rsidRPr="002B4156">
        <w:rPr>
          <w:rFonts w:ascii="Arial" w:hAnsi="Arial" w:cs="Arial"/>
          <w:bCs/>
          <w:iCs/>
          <w:spacing w:val="4"/>
          <w:sz w:val="20"/>
          <w:szCs w:val="20"/>
          <w:lang w:bidi="pl-PL"/>
        </w:rPr>
        <w:t xml:space="preserve"> </w:t>
      </w:r>
      <w:r w:rsidR="002B4156" w:rsidRPr="002B4156">
        <w:rPr>
          <w:rFonts w:ascii="Arial" w:hAnsi="Arial" w:cs="Arial"/>
          <w:bCs/>
          <w:spacing w:val="4"/>
          <w:sz w:val="20"/>
          <w:szCs w:val="20"/>
        </w:rPr>
        <w:t xml:space="preserve">w rozstrzygnięciu zaskarżonej decyzji, </w:t>
      </w:r>
      <w:r w:rsidR="002B4156" w:rsidRPr="002B4156">
        <w:rPr>
          <w:rFonts w:ascii="Arial" w:hAnsi="Arial" w:cs="Arial"/>
          <w:bCs/>
          <w:iCs/>
          <w:spacing w:val="4"/>
          <w:sz w:val="20"/>
          <w:szCs w:val="20"/>
          <w:lang w:bidi="pl-PL"/>
        </w:rPr>
        <w:t xml:space="preserve">w tabeli znajdującej się </w:t>
      </w:r>
      <w:r w:rsidR="003A2DE4">
        <w:rPr>
          <w:rFonts w:ascii="Arial" w:hAnsi="Arial" w:cs="Arial"/>
          <w:bCs/>
          <w:iCs/>
          <w:spacing w:val="4"/>
          <w:sz w:val="20"/>
          <w:szCs w:val="20"/>
          <w:lang w:bidi="pl-PL"/>
        </w:rPr>
        <w:br/>
      </w:r>
      <w:r w:rsidR="002B4156" w:rsidRPr="002B4156">
        <w:rPr>
          <w:rFonts w:ascii="Arial" w:hAnsi="Arial" w:cs="Arial"/>
          <w:bCs/>
          <w:iCs/>
          <w:spacing w:val="4"/>
          <w:sz w:val="20"/>
          <w:szCs w:val="20"/>
          <w:lang w:bidi="pl-PL"/>
        </w:rPr>
        <w:t>na stronach 3 - 4, po poz. 32, nowych zapisów:</w:t>
      </w:r>
    </w:p>
    <w:p w:rsidR="002B4156" w:rsidRPr="002B4156" w:rsidRDefault="002B4156" w:rsidP="002B4156">
      <w:pPr>
        <w:spacing w:line="240" w:lineRule="exact"/>
        <w:ind w:left="567"/>
        <w:jc w:val="both"/>
        <w:rPr>
          <w:rFonts w:ascii="Arial" w:hAnsi="Arial" w:cs="Arial"/>
          <w:sz w:val="20"/>
          <w:szCs w:val="20"/>
        </w:rPr>
      </w:pPr>
      <w:r w:rsidRPr="002B4156">
        <w:rPr>
          <w:rFonts w:ascii="Arial" w:hAnsi="Arial" w:cs="Arial"/>
          <w:bCs/>
          <w:iCs/>
          <w:spacing w:val="4"/>
          <w:sz w:val="20"/>
          <w:szCs w:val="20"/>
          <w:lang w:bidi="pl-PL"/>
        </w:rPr>
        <w:t>„</w:t>
      </w:r>
    </w:p>
    <w:tbl>
      <w:tblPr>
        <w:tblW w:w="903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
        <w:gridCol w:w="1309"/>
        <w:gridCol w:w="1533"/>
        <w:gridCol w:w="1272"/>
        <w:gridCol w:w="2008"/>
        <w:gridCol w:w="2538"/>
      </w:tblGrid>
      <w:tr w:rsidR="002B4156" w:rsidRPr="002B4156" w:rsidTr="002B4156">
        <w:trPr>
          <w:trHeight w:val="279"/>
        </w:trPr>
        <w:tc>
          <w:tcPr>
            <w:tcW w:w="372"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lastRenderedPageBreak/>
              <w:t>33</w:t>
            </w:r>
          </w:p>
        </w:tc>
        <w:tc>
          <w:tcPr>
            <w:tcW w:w="1309"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Lesznowola</w:t>
            </w:r>
          </w:p>
        </w:tc>
        <w:tc>
          <w:tcPr>
            <w:tcW w:w="1533"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0028 Wilcza Góra</w:t>
            </w:r>
          </w:p>
        </w:tc>
        <w:tc>
          <w:tcPr>
            <w:tcW w:w="1272"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82/20</w:t>
            </w:r>
          </w:p>
        </w:tc>
        <w:tc>
          <w:tcPr>
            <w:tcW w:w="2008"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82/28</w:t>
            </w:r>
          </w:p>
        </w:tc>
        <w:tc>
          <w:tcPr>
            <w:tcW w:w="2538"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82/27</w:t>
            </w:r>
          </w:p>
        </w:tc>
      </w:tr>
      <w:tr w:rsidR="002B4156" w:rsidRPr="002B4156" w:rsidTr="002B4156">
        <w:trPr>
          <w:trHeight w:val="279"/>
        </w:trPr>
        <w:tc>
          <w:tcPr>
            <w:tcW w:w="372"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34</w:t>
            </w:r>
          </w:p>
        </w:tc>
        <w:tc>
          <w:tcPr>
            <w:tcW w:w="1309"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Lesznowola</w:t>
            </w:r>
          </w:p>
        </w:tc>
        <w:tc>
          <w:tcPr>
            <w:tcW w:w="1533"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0028 Wilcza Góra</w:t>
            </w:r>
          </w:p>
        </w:tc>
        <w:tc>
          <w:tcPr>
            <w:tcW w:w="1272"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83/15</w:t>
            </w:r>
          </w:p>
        </w:tc>
        <w:tc>
          <w:tcPr>
            <w:tcW w:w="2008"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83/25</w:t>
            </w:r>
          </w:p>
        </w:tc>
        <w:tc>
          <w:tcPr>
            <w:tcW w:w="2538"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83/23, 83/24</w:t>
            </w:r>
          </w:p>
        </w:tc>
      </w:tr>
      <w:tr w:rsidR="002B4156" w:rsidRPr="002B4156" w:rsidTr="002B4156">
        <w:trPr>
          <w:trHeight w:val="279"/>
        </w:trPr>
        <w:tc>
          <w:tcPr>
            <w:tcW w:w="372"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35</w:t>
            </w:r>
          </w:p>
        </w:tc>
        <w:tc>
          <w:tcPr>
            <w:tcW w:w="1309"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Lesznowola</w:t>
            </w:r>
          </w:p>
        </w:tc>
        <w:tc>
          <w:tcPr>
            <w:tcW w:w="1533"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0001 Lesznowola</w:t>
            </w:r>
          </w:p>
        </w:tc>
        <w:tc>
          <w:tcPr>
            <w:tcW w:w="1272"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306/21</w:t>
            </w:r>
          </w:p>
        </w:tc>
        <w:tc>
          <w:tcPr>
            <w:tcW w:w="2008"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306/30</w:t>
            </w:r>
          </w:p>
        </w:tc>
        <w:tc>
          <w:tcPr>
            <w:tcW w:w="2538"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306/29</w:t>
            </w:r>
          </w:p>
        </w:tc>
      </w:tr>
      <w:tr w:rsidR="002B4156" w:rsidRPr="002B4156" w:rsidTr="002B4156">
        <w:trPr>
          <w:trHeight w:val="279"/>
        </w:trPr>
        <w:tc>
          <w:tcPr>
            <w:tcW w:w="372"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36</w:t>
            </w:r>
          </w:p>
        </w:tc>
        <w:tc>
          <w:tcPr>
            <w:tcW w:w="1309"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Lesznowola</w:t>
            </w:r>
          </w:p>
        </w:tc>
        <w:tc>
          <w:tcPr>
            <w:tcW w:w="1533"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0007 Kolonia Lesznowola</w:t>
            </w:r>
          </w:p>
        </w:tc>
        <w:tc>
          <w:tcPr>
            <w:tcW w:w="1272"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39/3</w:t>
            </w:r>
          </w:p>
        </w:tc>
        <w:tc>
          <w:tcPr>
            <w:tcW w:w="2008"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w:t>
            </w:r>
          </w:p>
        </w:tc>
        <w:tc>
          <w:tcPr>
            <w:tcW w:w="2538"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39/8, 39/9</w:t>
            </w:r>
          </w:p>
        </w:tc>
      </w:tr>
      <w:tr w:rsidR="002B4156" w:rsidRPr="002B4156" w:rsidTr="002B4156">
        <w:trPr>
          <w:trHeight w:val="279"/>
        </w:trPr>
        <w:tc>
          <w:tcPr>
            <w:tcW w:w="372"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37</w:t>
            </w:r>
          </w:p>
        </w:tc>
        <w:tc>
          <w:tcPr>
            <w:tcW w:w="1309"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Lesznowola</w:t>
            </w:r>
          </w:p>
        </w:tc>
        <w:tc>
          <w:tcPr>
            <w:tcW w:w="1533"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0007 Kolonia Lesznowola</w:t>
            </w:r>
          </w:p>
        </w:tc>
        <w:tc>
          <w:tcPr>
            <w:tcW w:w="1272"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46/4</w:t>
            </w:r>
          </w:p>
        </w:tc>
        <w:tc>
          <w:tcPr>
            <w:tcW w:w="2008"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46/10</w:t>
            </w:r>
          </w:p>
        </w:tc>
        <w:tc>
          <w:tcPr>
            <w:tcW w:w="2538"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46/9</w:t>
            </w:r>
          </w:p>
        </w:tc>
      </w:tr>
    </w:tbl>
    <w:p w:rsidR="002B4156" w:rsidRPr="002B4156" w:rsidRDefault="002B4156" w:rsidP="002B4156">
      <w:pPr>
        <w:spacing w:after="240" w:line="240" w:lineRule="exact"/>
        <w:jc w:val="right"/>
        <w:rPr>
          <w:rFonts w:ascii="Arial" w:hAnsi="Arial" w:cs="Arial"/>
          <w:spacing w:val="4"/>
          <w:sz w:val="20"/>
          <w:szCs w:val="20"/>
        </w:rPr>
      </w:pPr>
      <w:r w:rsidRPr="002B4156">
        <w:rPr>
          <w:rFonts w:ascii="Arial" w:hAnsi="Arial" w:cs="Arial"/>
          <w:spacing w:val="4"/>
          <w:sz w:val="20"/>
          <w:szCs w:val="20"/>
        </w:rPr>
        <w:t>„</w:t>
      </w:r>
    </w:p>
    <w:p w:rsidR="002B4156" w:rsidRPr="002B4156" w:rsidRDefault="00EE7F1D" w:rsidP="002B4156">
      <w:pPr>
        <w:numPr>
          <w:ilvl w:val="0"/>
          <w:numId w:val="20"/>
        </w:numPr>
        <w:spacing w:after="240" w:line="240" w:lineRule="exact"/>
        <w:ind w:left="567" w:hanging="283"/>
        <w:jc w:val="both"/>
        <w:rPr>
          <w:rFonts w:ascii="Arial" w:hAnsi="Arial" w:cs="Arial"/>
          <w:spacing w:val="4"/>
          <w:sz w:val="20"/>
          <w:szCs w:val="20"/>
        </w:rPr>
      </w:pPr>
      <w:r>
        <w:rPr>
          <w:rFonts w:ascii="Arial" w:hAnsi="Arial" w:cs="Arial"/>
          <w:spacing w:val="4"/>
          <w:sz w:val="20"/>
          <w:szCs w:val="20"/>
        </w:rPr>
        <w:t>ustalenie</w:t>
      </w:r>
      <w:r w:rsidR="002B4156" w:rsidRPr="002B4156">
        <w:rPr>
          <w:rFonts w:ascii="Arial" w:hAnsi="Arial" w:cs="Arial"/>
          <w:spacing w:val="4"/>
          <w:sz w:val="20"/>
          <w:szCs w:val="20"/>
        </w:rPr>
        <w:t xml:space="preserve"> w rozstrzygnięciu zaskarżonej decyzji, </w:t>
      </w:r>
      <w:r w:rsidR="002B4156" w:rsidRPr="002B4156">
        <w:rPr>
          <w:rFonts w:ascii="Arial" w:hAnsi="Arial" w:cs="Arial"/>
          <w:bCs/>
          <w:iCs/>
          <w:spacing w:val="4"/>
          <w:sz w:val="20"/>
          <w:szCs w:val="20"/>
          <w:lang w:bidi="pl-PL"/>
        </w:rPr>
        <w:t xml:space="preserve">w miejsce uchylenia, w tabeli znajdującej się </w:t>
      </w:r>
      <w:r w:rsidR="002B4156" w:rsidRPr="002B4156">
        <w:rPr>
          <w:rFonts w:ascii="Arial" w:hAnsi="Arial" w:cs="Arial"/>
          <w:bCs/>
          <w:iCs/>
          <w:spacing w:val="4"/>
          <w:sz w:val="20"/>
          <w:szCs w:val="20"/>
          <w:lang w:bidi="pl-PL"/>
        </w:rPr>
        <w:br/>
        <w:t xml:space="preserve">na stronach 4 - 12, zapisów stanowiących nową treść nagłówka oraz pozycji </w:t>
      </w:r>
      <w:r w:rsidR="002B4156" w:rsidRPr="002B4156">
        <w:rPr>
          <w:rFonts w:ascii="Arial" w:hAnsi="Arial" w:cs="Arial"/>
          <w:spacing w:val="4"/>
          <w:sz w:val="20"/>
          <w:szCs w:val="20"/>
        </w:rPr>
        <w:t>nr 1 tej tabeli:</w:t>
      </w:r>
    </w:p>
    <w:p w:rsidR="002B4156" w:rsidRPr="002B4156" w:rsidRDefault="002B4156" w:rsidP="002B4156">
      <w:pPr>
        <w:spacing w:line="240" w:lineRule="exact"/>
        <w:jc w:val="both"/>
        <w:rPr>
          <w:rFonts w:ascii="Arial" w:hAnsi="Arial" w:cs="Arial"/>
          <w:spacing w:val="4"/>
          <w:sz w:val="20"/>
          <w:szCs w:val="20"/>
        </w:rPr>
      </w:pPr>
      <w:r w:rsidRPr="002B4156">
        <w:rPr>
          <w:rFonts w:ascii="Arial" w:hAnsi="Arial" w:cs="Arial"/>
          <w:spacing w:val="4"/>
          <w:sz w:val="20"/>
          <w:szCs w:val="20"/>
        </w:rPr>
        <w:t xml:space="preserve">         „</w:t>
      </w:r>
    </w:p>
    <w:tbl>
      <w:tblPr>
        <w:tblW w:w="903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
        <w:gridCol w:w="1201"/>
        <w:gridCol w:w="1201"/>
        <w:gridCol w:w="1168"/>
        <w:gridCol w:w="1275"/>
        <w:gridCol w:w="3819"/>
      </w:tblGrid>
      <w:tr w:rsidR="002B4156" w:rsidRPr="002B4156" w:rsidTr="002B4156">
        <w:trPr>
          <w:trHeight w:val="247"/>
        </w:trPr>
        <w:tc>
          <w:tcPr>
            <w:tcW w:w="369"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Lp</w:t>
            </w:r>
          </w:p>
        </w:tc>
        <w:tc>
          <w:tcPr>
            <w:tcW w:w="1201"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Gmina</w:t>
            </w:r>
          </w:p>
        </w:tc>
        <w:tc>
          <w:tcPr>
            <w:tcW w:w="1201"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Obręb</w:t>
            </w:r>
          </w:p>
        </w:tc>
        <w:tc>
          <w:tcPr>
            <w:tcW w:w="1175"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Nr działki przed podziałem</w:t>
            </w:r>
          </w:p>
        </w:tc>
        <w:tc>
          <w:tcPr>
            <w:tcW w:w="1149"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 xml:space="preserve">Nr działki po podziale do ograniczenia </w:t>
            </w:r>
            <w:r w:rsidRPr="002B4156">
              <w:rPr>
                <w:rFonts w:ascii="Arial" w:hAnsi="Arial" w:cs="Arial"/>
                <w:noProof/>
                <w:sz w:val="20"/>
                <w:szCs w:val="20"/>
                <w:lang w:eastAsia="en-US"/>
              </w:rPr>
              <w:br/>
              <w:t>w korzystaniu</w:t>
            </w:r>
          </w:p>
        </w:tc>
        <w:tc>
          <w:tcPr>
            <w:tcW w:w="3937"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Zakres prac</w:t>
            </w:r>
          </w:p>
        </w:tc>
      </w:tr>
      <w:tr w:rsidR="002B4156" w:rsidRPr="002B4156" w:rsidTr="002B4156">
        <w:trPr>
          <w:trHeight w:val="222"/>
        </w:trPr>
        <w:tc>
          <w:tcPr>
            <w:tcW w:w="369"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1</w:t>
            </w:r>
          </w:p>
        </w:tc>
        <w:tc>
          <w:tcPr>
            <w:tcW w:w="1201"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201"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0001</w:t>
            </w:r>
            <w:r w:rsidRPr="002B4156">
              <w:rPr>
                <w:rFonts w:ascii="Arial" w:hAnsi="Arial" w:cs="Arial"/>
                <w:noProof/>
                <w:sz w:val="20"/>
                <w:szCs w:val="20"/>
                <w:lang w:eastAsia="en-US"/>
              </w:rPr>
              <w:br/>
              <w:t>Lesznowola</w:t>
            </w:r>
          </w:p>
        </w:tc>
        <w:tc>
          <w:tcPr>
            <w:tcW w:w="1175"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bCs/>
                <w:noProof/>
                <w:sz w:val="20"/>
                <w:szCs w:val="20"/>
                <w:lang w:eastAsia="en-US"/>
              </w:rPr>
              <w:t>306/21</w:t>
            </w:r>
          </w:p>
        </w:tc>
        <w:tc>
          <w:tcPr>
            <w:tcW w:w="1149"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bCs/>
                <w:noProof/>
                <w:sz w:val="20"/>
                <w:szCs w:val="20"/>
                <w:lang w:eastAsia="en-US"/>
              </w:rPr>
              <w:t>306/30</w:t>
            </w:r>
          </w:p>
        </w:tc>
        <w:tc>
          <w:tcPr>
            <w:tcW w:w="3937" w:type="dxa"/>
            <w:vAlign w:val="center"/>
          </w:tcPr>
          <w:p w:rsidR="002B4156" w:rsidRPr="002B4156" w:rsidRDefault="002B4156" w:rsidP="002B4156">
            <w:pPr>
              <w:spacing w:after="200"/>
              <w:jc w:val="right"/>
              <w:rPr>
                <w:rFonts w:ascii="Arial" w:hAnsi="Arial" w:cs="Arial"/>
                <w:noProof/>
                <w:sz w:val="20"/>
                <w:szCs w:val="20"/>
                <w:lang w:eastAsia="en-US"/>
              </w:rPr>
            </w:pPr>
            <w:r w:rsidRPr="002B4156">
              <w:rPr>
                <w:rFonts w:ascii="Arial" w:hAnsi="Arial" w:cs="Arial"/>
                <w:noProof/>
                <w:sz w:val="20"/>
                <w:szCs w:val="20"/>
                <w:lang w:eastAsia="en-US"/>
              </w:rPr>
              <w:t>przebudowa sieci elektroenergetycznej</w:t>
            </w:r>
          </w:p>
          <w:p w:rsidR="002B4156" w:rsidRPr="002B4156" w:rsidRDefault="002B4156" w:rsidP="002B4156">
            <w:pPr>
              <w:spacing w:after="200"/>
              <w:jc w:val="right"/>
              <w:rPr>
                <w:rFonts w:ascii="Arial" w:hAnsi="Arial" w:cs="Arial"/>
                <w:noProof/>
                <w:sz w:val="20"/>
                <w:szCs w:val="20"/>
                <w:lang w:eastAsia="en-US"/>
              </w:rPr>
            </w:pPr>
            <w:r w:rsidRPr="002B4156">
              <w:rPr>
                <w:rFonts w:ascii="Arial" w:hAnsi="Arial" w:cs="Arial"/>
                <w:noProof/>
                <w:sz w:val="20"/>
                <w:szCs w:val="20"/>
                <w:lang w:eastAsia="en-US"/>
              </w:rPr>
              <w:t>przebudowa urządzeń wodnych</w:t>
            </w:r>
          </w:p>
          <w:p w:rsidR="002B4156" w:rsidRPr="002B4156" w:rsidRDefault="002B4156" w:rsidP="002B4156">
            <w:pPr>
              <w:spacing w:after="200"/>
              <w:jc w:val="right"/>
              <w:rPr>
                <w:rFonts w:ascii="Arial" w:hAnsi="Arial" w:cs="Arial"/>
                <w:noProof/>
                <w:sz w:val="20"/>
                <w:szCs w:val="20"/>
                <w:lang w:eastAsia="en-US"/>
              </w:rPr>
            </w:pPr>
            <w:r w:rsidRPr="002B4156">
              <w:rPr>
                <w:rFonts w:ascii="Arial" w:hAnsi="Arial" w:cs="Arial"/>
                <w:noProof/>
                <w:sz w:val="20"/>
                <w:szCs w:val="20"/>
                <w:lang w:eastAsia="en-US"/>
              </w:rPr>
              <w:t>przebudowa sieci telekomunikacyjnej</w:t>
            </w:r>
          </w:p>
        </w:tc>
      </w:tr>
    </w:tbl>
    <w:p w:rsidR="002B4156" w:rsidRPr="002B4156" w:rsidRDefault="002B4156" w:rsidP="002B4156">
      <w:pPr>
        <w:spacing w:after="240" w:line="240" w:lineRule="exact"/>
        <w:jc w:val="right"/>
        <w:rPr>
          <w:rFonts w:ascii="Arial" w:hAnsi="Arial" w:cs="Arial"/>
          <w:spacing w:val="4"/>
          <w:sz w:val="20"/>
          <w:szCs w:val="20"/>
        </w:rPr>
      </w:pPr>
      <w:r w:rsidRPr="002B4156">
        <w:rPr>
          <w:rFonts w:ascii="Arial" w:hAnsi="Arial" w:cs="Arial"/>
          <w:spacing w:val="4"/>
          <w:sz w:val="20"/>
          <w:szCs w:val="20"/>
        </w:rPr>
        <w:t>„</w:t>
      </w:r>
    </w:p>
    <w:p w:rsidR="002B4156" w:rsidRPr="002B4156" w:rsidRDefault="00EE7F1D" w:rsidP="002B4156">
      <w:pPr>
        <w:numPr>
          <w:ilvl w:val="0"/>
          <w:numId w:val="20"/>
        </w:numPr>
        <w:spacing w:after="240" w:line="240" w:lineRule="exact"/>
        <w:ind w:left="567" w:hanging="283"/>
        <w:jc w:val="both"/>
        <w:rPr>
          <w:rFonts w:ascii="Arial" w:hAnsi="Arial" w:cs="Arial"/>
          <w:spacing w:val="4"/>
          <w:sz w:val="20"/>
          <w:szCs w:val="20"/>
        </w:rPr>
      </w:pPr>
      <w:r>
        <w:rPr>
          <w:rFonts w:ascii="Arial" w:hAnsi="Arial" w:cs="Arial"/>
          <w:spacing w:val="4"/>
          <w:sz w:val="20"/>
          <w:szCs w:val="20"/>
        </w:rPr>
        <w:t>ustalenie</w:t>
      </w:r>
      <w:r w:rsidR="002B4156" w:rsidRPr="002B4156">
        <w:rPr>
          <w:rFonts w:ascii="Arial" w:hAnsi="Arial" w:cs="Arial"/>
          <w:spacing w:val="4"/>
          <w:sz w:val="20"/>
          <w:szCs w:val="20"/>
        </w:rPr>
        <w:t xml:space="preserve"> w rozstrzygnięciu zaskarżonej decyzji, </w:t>
      </w:r>
      <w:r w:rsidR="002B4156" w:rsidRPr="002B4156">
        <w:rPr>
          <w:rFonts w:ascii="Arial" w:hAnsi="Arial" w:cs="Arial"/>
          <w:bCs/>
          <w:iCs/>
          <w:spacing w:val="4"/>
          <w:sz w:val="20"/>
          <w:szCs w:val="20"/>
          <w:lang w:bidi="pl-PL"/>
        </w:rPr>
        <w:t xml:space="preserve">w miejsce uchylenia, w tabeli znajdującej się </w:t>
      </w:r>
      <w:r w:rsidR="002B4156" w:rsidRPr="002B4156">
        <w:rPr>
          <w:rFonts w:ascii="Arial" w:hAnsi="Arial" w:cs="Arial"/>
          <w:bCs/>
          <w:iCs/>
          <w:spacing w:val="4"/>
          <w:sz w:val="20"/>
          <w:szCs w:val="20"/>
          <w:lang w:bidi="pl-PL"/>
        </w:rPr>
        <w:br/>
        <w:t xml:space="preserve">na stronach 4 - 12, zapisu stanowiącego nową treść pozycji </w:t>
      </w:r>
      <w:r w:rsidR="002B4156" w:rsidRPr="002B4156">
        <w:rPr>
          <w:rFonts w:ascii="Arial" w:hAnsi="Arial" w:cs="Arial"/>
          <w:spacing w:val="4"/>
          <w:sz w:val="20"/>
          <w:szCs w:val="20"/>
        </w:rPr>
        <w:t>nr 15 tej tabeli:</w:t>
      </w:r>
    </w:p>
    <w:p w:rsidR="002B4156" w:rsidRPr="002B4156" w:rsidRDefault="002B4156" w:rsidP="002B4156">
      <w:pPr>
        <w:spacing w:line="240" w:lineRule="exact"/>
        <w:ind w:left="567"/>
        <w:jc w:val="both"/>
        <w:rPr>
          <w:rFonts w:ascii="Arial" w:hAnsi="Arial" w:cs="Arial"/>
          <w:spacing w:val="4"/>
          <w:sz w:val="20"/>
          <w:szCs w:val="20"/>
        </w:rPr>
      </w:pPr>
      <w:r w:rsidRPr="002B4156">
        <w:rPr>
          <w:rFonts w:ascii="Arial" w:hAnsi="Arial" w:cs="Arial"/>
          <w:spacing w:val="4"/>
          <w:sz w:val="20"/>
          <w:szCs w:val="20"/>
        </w:rPr>
        <w:t>„</w:t>
      </w:r>
    </w:p>
    <w:tbl>
      <w:tblPr>
        <w:tblW w:w="903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1201"/>
        <w:gridCol w:w="1201"/>
        <w:gridCol w:w="1175"/>
        <w:gridCol w:w="1149"/>
        <w:gridCol w:w="3937"/>
      </w:tblGrid>
      <w:tr w:rsidR="002B4156" w:rsidRPr="002B4156" w:rsidTr="002B4156">
        <w:trPr>
          <w:trHeight w:val="279"/>
        </w:trPr>
        <w:tc>
          <w:tcPr>
            <w:tcW w:w="369" w:type="dxa"/>
            <w:tcBorders>
              <w:top w:val="single" w:sz="4" w:space="0" w:color="auto"/>
              <w:left w:val="single" w:sz="4" w:space="0" w:color="auto"/>
              <w:bottom w:val="single" w:sz="4" w:space="0" w:color="auto"/>
              <w:right w:val="single" w:sz="4" w:space="0" w:color="auto"/>
            </w:tcBorders>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15</w:t>
            </w:r>
          </w:p>
        </w:tc>
        <w:tc>
          <w:tcPr>
            <w:tcW w:w="1201" w:type="dxa"/>
            <w:tcBorders>
              <w:top w:val="single" w:sz="4" w:space="0" w:color="auto"/>
              <w:left w:val="single" w:sz="4" w:space="0" w:color="auto"/>
              <w:bottom w:val="single" w:sz="4" w:space="0" w:color="auto"/>
              <w:right w:val="single" w:sz="4" w:space="0" w:color="auto"/>
            </w:tcBorders>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Lesznowola</w:t>
            </w:r>
          </w:p>
        </w:tc>
        <w:tc>
          <w:tcPr>
            <w:tcW w:w="1201" w:type="dxa"/>
            <w:tcBorders>
              <w:top w:val="single" w:sz="4" w:space="0" w:color="auto"/>
              <w:left w:val="single" w:sz="4" w:space="0" w:color="auto"/>
              <w:bottom w:val="single" w:sz="4" w:space="0" w:color="auto"/>
              <w:right w:val="single" w:sz="4" w:space="0" w:color="auto"/>
            </w:tcBorders>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0007 Kolonia Lesznowola</w:t>
            </w:r>
          </w:p>
        </w:tc>
        <w:tc>
          <w:tcPr>
            <w:tcW w:w="1175" w:type="dxa"/>
            <w:tcBorders>
              <w:top w:val="single" w:sz="4" w:space="0" w:color="auto"/>
              <w:left w:val="single" w:sz="4" w:space="0" w:color="auto"/>
              <w:bottom w:val="single" w:sz="4" w:space="0" w:color="auto"/>
              <w:right w:val="single" w:sz="4" w:space="0" w:color="auto"/>
            </w:tcBorders>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39/4</w:t>
            </w:r>
          </w:p>
        </w:tc>
        <w:tc>
          <w:tcPr>
            <w:tcW w:w="1149" w:type="dxa"/>
            <w:tcBorders>
              <w:top w:val="single" w:sz="4" w:space="0" w:color="auto"/>
              <w:left w:val="single" w:sz="4" w:space="0" w:color="auto"/>
              <w:bottom w:val="single" w:sz="4" w:space="0" w:color="auto"/>
              <w:right w:val="single" w:sz="4" w:space="0" w:color="auto"/>
            </w:tcBorders>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39/12</w:t>
            </w:r>
          </w:p>
        </w:tc>
        <w:tc>
          <w:tcPr>
            <w:tcW w:w="3937" w:type="dxa"/>
            <w:tcBorders>
              <w:top w:val="single" w:sz="4" w:space="0" w:color="auto"/>
              <w:left w:val="single" w:sz="4" w:space="0" w:color="auto"/>
              <w:bottom w:val="single" w:sz="4" w:space="0" w:color="auto"/>
              <w:right w:val="single" w:sz="4" w:space="0" w:color="auto"/>
            </w:tcBorders>
            <w:vAlign w:val="center"/>
          </w:tcPr>
          <w:p w:rsidR="002B4156" w:rsidRDefault="002B4156" w:rsidP="002B4156">
            <w:pPr>
              <w:spacing w:after="200"/>
              <w:jc w:val="center"/>
              <w:rPr>
                <w:rFonts w:ascii="Arial" w:hAnsi="Arial" w:cs="Arial"/>
                <w:bCs/>
                <w:noProof/>
                <w:sz w:val="20"/>
                <w:szCs w:val="20"/>
                <w:lang w:eastAsia="en-US"/>
              </w:rPr>
            </w:pPr>
          </w:p>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przebudowa urządzeń wodnych</w:t>
            </w:r>
          </w:p>
          <w:p w:rsidR="002B4156" w:rsidRPr="002B4156" w:rsidRDefault="002B4156" w:rsidP="002B4156">
            <w:pPr>
              <w:spacing w:after="200"/>
              <w:jc w:val="center"/>
              <w:rPr>
                <w:rFonts w:ascii="Arial" w:hAnsi="Arial" w:cs="Arial"/>
                <w:bCs/>
                <w:noProof/>
                <w:sz w:val="20"/>
                <w:szCs w:val="20"/>
                <w:lang w:eastAsia="en-US"/>
              </w:rPr>
            </w:pPr>
          </w:p>
        </w:tc>
      </w:tr>
    </w:tbl>
    <w:p w:rsidR="002B4156" w:rsidRPr="002B4156" w:rsidRDefault="002B4156" w:rsidP="002B4156">
      <w:pPr>
        <w:spacing w:after="240" w:line="240" w:lineRule="exact"/>
        <w:ind w:left="567"/>
        <w:jc w:val="right"/>
        <w:rPr>
          <w:rFonts w:ascii="Arial" w:hAnsi="Arial" w:cs="Arial"/>
          <w:spacing w:val="4"/>
          <w:sz w:val="20"/>
          <w:szCs w:val="20"/>
        </w:rPr>
      </w:pPr>
      <w:r w:rsidRPr="002B4156">
        <w:rPr>
          <w:rFonts w:ascii="Arial" w:hAnsi="Arial" w:cs="Arial"/>
          <w:spacing w:val="4"/>
          <w:sz w:val="20"/>
          <w:szCs w:val="20"/>
        </w:rPr>
        <w:t>„</w:t>
      </w:r>
    </w:p>
    <w:p w:rsidR="002B4156" w:rsidRPr="002B4156" w:rsidRDefault="00EE7F1D" w:rsidP="002B4156">
      <w:pPr>
        <w:numPr>
          <w:ilvl w:val="0"/>
          <w:numId w:val="20"/>
        </w:numPr>
        <w:spacing w:after="240" w:line="240" w:lineRule="exact"/>
        <w:ind w:left="567" w:hanging="283"/>
        <w:jc w:val="both"/>
        <w:rPr>
          <w:rFonts w:ascii="Arial" w:hAnsi="Arial" w:cs="Arial"/>
          <w:spacing w:val="4"/>
          <w:sz w:val="20"/>
          <w:szCs w:val="20"/>
        </w:rPr>
      </w:pPr>
      <w:r>
        <w:rPr>
          <w:rFonts w:ascii="Arial" w:hAnsi="Arial" w:cs="Arial"/>
          <w:spacing w:val="4"/>
          <w:sz w:val="20"/>
          <w:szCs w:val="20"/>
        </w:rPr>
        <w:t>ustalenie</w:t>
      </w:r>
      <w:r w:rsidR="002B4156" w:rsidRPr="002B4156">
        <w:rPr>
          <w:rFonts w:ascii="Arial" w:hAnsi="Arial" w:cs="Arial"/>
          <w:spacing w:val="4"/>
          <w:sz w:val="20"/>
          <w:szCs w:val="20"/>
        </w:rPr>
        <w:t xml:space="preserve"> w rozstrzygnięciu zaskarżonej decyzji, </w:t>
      </w:r>
      <w:r w:rsidR="002B4156" w:rsidRPr="002B4156">
        <w:rPr>
          <w:rFonts w:ascii="Arial" w:hAnsi="Arial" w:cs="Arial"/>
          <w:bCs/>
          <w:iCs/>
          <w:spacing w:val="4"/>
          <w:sz w:val="20"/>
          <w:szCs w:val="20"/>
          <w:lang w:bidi="pl-PL"/>
        </w:rPr>
        <w:t xml:space="preserve">w miejsce uchylenia, w tabeli znajdującej się </w:t>
      </w:r>
      <w:r w:rsidR="002B4156" w:rsidRPr="002B4156">
        <w:rPr>
          <w:rFonts w:ascii="Arial" w:hAnsi="Arial" w:cs="Arial"/>
          <w:bCs/>
          <w:iCs/>
          <w:spacing w:val="4"/>
          <w:sz w:val="20"/>
          <w:szCs w:val="20"/>
          <w:lang w:bidi="pl-PL"/>
        </w:rPr>
        <w:br/>
        <w:t xml:space="preserve">na stronach 4 - 12, zapisu stanowiącego nową treść pozycji </w:t>
      </w:r>
      <w:r w:rsidR="002B4156" w:rsidRPr="002B4156">
        <w:rPr>
          <w:rFonts w:ascii="Arial" w:hAnsi="Arial" w:cs="Arial"/>
          <w:spacing w:val="4"/>
          <w:sz w:val="20"/>
          <w:szCs w:val="20"/>
        </w:rPr>
        <w:t>nr 19 tej tabeli:</w:t>
      </w:r>
    </w:p>
    <w:p w:rsidR="002B4156" w:rsidRPr="002B4156" w:rsidRDefault="002B4156" w:rsidP="002B4156">
      <w:pPr>
        <w:spacing w:line="240" w:lineRule="exact"/>
        <w:ind w:firstLine="567"/>
        <w:jc w:val="both"/>
        <w:rPr>
          <w:rFonts w:ascii="Arial" w:hAnsi="Arial" w:cs="Arial"/>
          <w:spacing w:val="4"/>
          <w:sz w:val="20"/>
          <w:szCs w:val="20"/>
        </w:rPr>
      </w:pPr>
      <w:r w:rsidRPr="002B4156">
        <w:rPr>
          <w:rFonts w:ascii="Arial" w:hAnsi="Arial" w:cs="Arial"/>
          <w:spacing w:val="4"/>
          <w:sz w:val="20"/>
          <w:szCs w:val="20"/>
        </w:rPr>
        <w:t>„</w:t>
      </w:r>
    </w:p>
    <w:tbl>
      <w:tblPr>
        <w:tblW w:w="903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1201"/>
        <w:gridCol w:w="1201"/>
        <w:gridCol w:w="1175"/>
        <w:gridCol w:w="1149"/>
        <w:gridCol w:w="3937"/>
      </w:tblGrid>
      <w:tr w:rsidR="002B4156" w:rsidRPr="002B4156" w:rsidTr="002B4156">
        <w:trPr>
          <w:trHeight w:val="279"/>
        </w:trPr>
        <w:tc>
          <w:tcPr>
            <w:tcW w:w="369"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noProof/>
                <w:sz w:val="20"/>
                <w:szCs w:val="20"/>
                <w:lang w:eastAsia="en-US"/>
              </w:rPr>
              <w:t>19</w:t>
            </w:r>
          </w:p>
        </w:tc>
        <w:tc>
          <w:tcPr>
            <w:tcW w:w="1201"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noProof/>
                <w:sz w:val="20"/>
                <w:szCs w:val="20"/>
                <w:lang w:eastAsia="en-US"/>
              </w:rPr>
              <w:t>Lesznowola</w:t>
            </w:r>
          </w:p>
        </w:tc>
        <w:tc>
          <w:tcPr>
            <w:tcW w:w="1201"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noProof/>
                <w:sz w:val="20"/>
                <w:szCs w:val="20"/>
                <w:lang w:eastAsia="en-US"/>
              </w:rPr>
              <w:t>0007 Kolonia Lesznowola</w:t>
            </w:r>
          </w:p>
        </w:tc>
        <w:tc>
          <w:tcPr>
            <w:tcW w:w="1175"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bCs/>
                <w:noProof/>
                <w:sz w:val="20"/>
                <w:szCs w:val="20"/>
                <w:lang w:eastAsia="en-US"/>
              </w:rPr>
              <w:t>46/3</w:t>
            </w:r>
          </w:p>
        </w:tc>
        <w:tc>
          <w:tcPr>
            <w:tcW w:w="1149"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bCs/>
                <w:noProof/>
                <w:sz w:val="20"/>
                <w:szCs w:val="20"/>
                <w:lang w:eastAsia="en-US"/>
              </w:rPr>
              <w:t>46/8</w:t>
            </w:r>
          </w:p>
        </w:tc>
        <w:tc>
          <w:tcPr>
            <w:tcW w:w="3937" w:type="dxa"/>
            <w:vAlign w:val="center"/>
          </w:tcPr>
          <w:p w:rsidR="002B4156" w:rsidRPr="002B4156" w:rsidRDefault="002B4156" w:rsidP="002B4156">
            <w:pPr>
              <w:spacing w:after="200"/>
              <w:jc w:val="right"/>
              <w:rPr>
                <w:rFonts w:ascii="Arial" w:hAnsi="Arial" w:cs="Arial"/>
                <w:noProof/>
                <w:sz w:val="20"/>
                <w:szCs w:val="20"/>
                <w:lang w:eastAsia="en-US"/>
              </w:rPr>
            </w:pPr>
            <w:r w:rsidRPr="002B4156">
              <w:rPr>
                <w:rFonts w:ascii="Arial" w:hAnsi="Arial" w:cs="Arial"/>
                <w:noProof/>
                <w:sz w:val="20"/>
                <w:szCs w:val="20"/>
                <w:lang w:eastAsia="en-US"/>
              </w:rPr>
              <w:t>przebudowa sieci telekomunikacyjnej</w:t>
            </w:r>
          </w:p>
          <w:p w:rsidR="002B4156" w:rsidRPr="002B4156" w:rsidRDefault="002B4156" w:rsidP="002B4156">
            <w:pPr>
              <w:spacing w:after="200"/>
              <w:jc w:val="right"/>
              <w:rPr>
                <w:rFonts w:ascii="Arial" w:hAnsi="Arial" w:cs="Arial"/>
                <w:noProof/>
                <w:sz w:val="20"/>
                <w:szCs w:val="20"/>
                <w:lang w:eastAsia="en-US"/>
              </w:rPr>
            </w:pPr>
            <w:r w:rsidRPr="002B4156">
              <w:rPr>
                <w:rFonts w:ascii="Arial" w:hAnsi="Arial" w:cs="Arial"/>
                <w:noProof/>
                <w:sz w:val="20"/>
                <w:szCs w:val="20"/>
                <w:lang w:eastAsia="en-US"/>
              </w:rPr>
              <w:t xml:space="preserve">budowa sieci elektroenergetycznej wysokiego napięcia 110kV </w:t>
            </w:r>
          </w:p>
          <w:p w:rsidR="002B4156" w:rsidRPr="002B4156" w:rsidRDefault="002B4156" w:rsidP="002B4156">
            <w:pPr>
              <w:spacing w:after="200"/>
              <w:jc w:val="right"/>
              <w:rPr>
                <w:rFonts w:ascii="Arial" w:hAnsi="Arial" w:cs="Arial"/>
                <w:noProof/>
                <w:sz w:val="20"/>
                <w:szCs w:val="20"/>
                <w:lang w:eastAsia="en-US"/>
              </w:rPr>
            </w:pPr>
            <w:r w:rsidRPr="002B4156">
              <w:rPr>
                <w:rFonts w:ascii="Arial" w:hAnsi="Arial" w:cs="Arial"/>
                <w:noProof/>
                <w:sz w:val="20"/>
                <w:szCs w:val="20"/>
                <w:lang w:eastAsia="en-US"/>
              </w:rPr>
              <w:t>przebudowa sieci gazowej</w:t>
            </w:r>
          </w:p>
          <w:p w:rsidR="002B4156" w:rsidRPr="002B4156" w:rsidRDefault="002B4156" w:rsidP="002B4156">
            <w:pPr>
              <w:spacing w:after="200"/>
              <w:jc w:val="right"/>
              <w:rPr>
                <w:rFonts w:ascii="Arial" w:hAnsi="Arial" w:cs="Arial"/>
                <w:noProof/>
                <w:sz w:val="20"/>
                <w:szCs w:val="20"/>
                <w:lang w:eastAsia="en-US"/>
              </w:rPr>
            </w:pPr>
            <w:r w:rsidRPr="002B4156">
              <w:rPr>
                <w:rFonts w:ascii="Arial" w:hAnsi="Arial" w:cs="Arial"/>
                <w:noProof/>
                <w:sz w:val="20"/>
                <w:szCs w:val="20"/>
                <w:lang w:eastAsia="en-US"/>
              </w:rPr>
              <w:t>przebudowa sieci elektroenergetycznej niskiego napięcia</w:t>
            </w:r>
          </w:p>
          <w:p w:rsidR="002B4156" w:rsidRPr="002B4156" w:rsidRDefault="002B4156" w:rsidP="002B4156">
            <w:pPr>
              <w:spacing w:after="200"/>
              <w:jc w:val="right"/>
              <w:rPr>
                <w:rFonts w:ascii="Arial" w:hAnsi="Arial" w:cs="Arial"/>
                <w:iCs/>
                <w:strike/>
                <w:noProof/>
                <w:sz w:val="20"/>
                <w:szCs w:val="20"/>
                <w:lang w:eastAsia="en-US"/>
              </w:rPr>
            </w:pPr>
            <w:r w:rsidRPr="002B4156">
              <w:rPr>
                <w:rFonts w:ascii="Arial" w:hAnsi="Arial" w:cs="Arial"/>
                <w:iCs/>
                <w:noProof/>
                <w:sz w:val="20"/>
                <w:szCs w:val="20"/>
                <w:lang w:eastAsia="en-US"/>
              </w:rPr>
              <w:t>przebudowa sieci elektroenegetycznej najwyższego napięcia 220 kV</w:t>
            </w:r>
          </w:p>
        </w:tc>
      </w:tr>
    </w:tbl>
    <w:p w:rsidR="002B4156" w:rsidRPr="002B4156" w:rsidRDefault="002B4156" w:rsidP="002B4156">
      <w:pPr>
        <w:spacing w:after="240" w:line="240" w:lineRule="exact"/>
        <w:ind w:left="567"/>
        <w:jc w:val="right"/>
        <w:rPr>
          <w:rFonts w:ascii="Arial" w:hAnsi="Arial" w:cs="Arial"/>
          <w:spacing w:val="4"/>
          <w:sz w:val="20"/>
          <w:szCs w:val="20"/>
        </w:rPr>
      </w:pPr>
      <w:r w:rsidRPr="002B4156">
        <w:rPr>
          <w:rFonts w:ascii="Arial" w:hAnsi="Arial" w:cs="Arial"/>
          <w:spacing w:val="4"/>
          <w:sz w:val="20"/>
          <w:szCs w:val="20"/>
        </w:rPr>
        <w:lastRenderedPageBreak/>
        <w:t>„</w:t>
      </w:r>
    </w:p>
    <w:p w:rsidR="002B4156" w:rsidRPr="002B4156" w:rsidRDefault="00EE7F1D" w:rsidP="002B4156">
      <w:pPr>
        <w:numPr>
          <w:ilvl w:val="0"/>
          <w:numId w:val="20"/>
        </w:numPr>
        <w:spacing w:after="240" w:line="240" w:lineRule="exact"/>
        <w:ind w:left="567" w:hanging="283"/>
        <w:jc w:val="both"/>
        <w:rPr>
          <w:rFonts w:ascii="Arial" w:hAnsi="Arial" w:cs="Arial"/>
          <w:spacing w:val="4"/>
          <w:sz w:val="20"/>
          <w:szCs w:val="20"/>
        </w:rPr>
      </w:pPr>
      <w:r>
        <w:rPr>
          <w:rFonts w:ascii="Arial" w:hAnsi="Arial" w:cs="Arial"/>
          <w:spacing w:val="4"/>
          <w:sz w:val="20"/>
          <w:szCs w:val="20"/>
        </w:rPr>
        <w:t>ustalenie</w:t>
      </w:r>
      <w:r w:rsidR="002B4156" w:rsidRPr="002B4156">
        <w:rPr>
          <w:rFonts w:ascii="Arial" w:hAnsi="Arial" w:cs="Arial"/>
          <w:spacing w:val="4"/>
          <w:sz w:val="20"/>
          <w:szCs w:val="20"/>
        </w:rPr>
        <w:t xml:space="preserve"> w rozstrzygnięciu zaskarżonej decyzji, </w:t>
      </w:r>
      <w:r w:rsidR="002B4156" w:rsidRPr="002B4156">
        <w:rPr>
          <w:rFonts w:ascii="Arial" w:hAnsi="Arial" w:cs="Arial"/>
          <w:bCs/>
          <w:iCs/>
          <w:spacing w:val="4"/>
          <w:sz w:val="20"/>
          <w:szCs w:val="20"/>
          <w:lang w:bidi="pl-PL"/>
        </w:rPr>
        <w:t xml:space="preserve">w miejsce uchylenia, w tabeli znajdującej się </w:t>
      </w:r>
      <w:r w:rsidR="002B4156" w:rsidRPr="002B4156">
        <w:rPr>
          <w:rFonts w:ascii="Arial" w:hAnsi="Arial" w:cs="Arial"/>
          <w:bCs/>
          <w:iCs/>
          <w:spacing w:val="4"/>
          <w:sz w:val="20"/>
          <w:szCs w:val="20"/>
          <w:lang w:bidi="pl-PL"/>
        </w:rPr>
        <w:br/>
        <w:t xml:space="preserve">na stronach 4 - 12, zapisu stanowiącego nową treść pozycji </w:t>
      </w:r>
      <w:r w:rsidR="002B4156" w:rsidRPr="002B4156">
        <w:rPr>
          <w:rFonts w:ascii="Arial" w:hAnsi="Arial" w:cs="Arial"/>
          <w:spacing w:val="4"/>
          <w:sz w:val="20"/>
          <w:szCs w:val="20"/>
        </w:rPr>
        <w:t>nr 24 tej tabeli:</w:t>
      </w:r>
    </w:p>
    <w:p w:rsidR="002B4156" w:rsidRPr="002B4156" w:rsidRDefault="002B4156" w:rsidP="002B4156">
      <w:pPr>
        <w:spacing w:line="240" w:lineRule="exact"/>
        <w:ind w:left="567"/>
        <w:jc w:val="both"/>
        <w:rPr>
          <w:rFonts w:ascii="Arial" w:hAnsi="Arial" w:cs="Arial"/>
          <w:spacing w:val="4"/>
          <w:sz w:val="20"/>
          <w:szCs w:val="20"/>
        </w:rPr>
      </w:pPr>
      <w:r w:rsidRPr="002B4156">
        <w:rPr>
          <w:rFonts w:ascii="Arial" w:hAnsi="Arial" w:cs="Arial"/>
          <w:spacing w:val="4"/>
          <w:sz w:val="20"/>
          <w:szCs w:val="20"/>
        </w:rPr>
        <w:t>„</w:t>
      </w:r>
    </w:p>
    <w:tbl>
      <w:tblPr>
        <w:tblW w:w="903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1201"/>
        <w:gridCol w:w="1201"/>
        <w:gridCol w:w="1175"/>
        <w:gridCol w:w="1149"/>
        <w:gridCol w:w="3937"/>
      </w:tblGrid>
      <w:tr w:rsidR="002B4156" w:rsidRPr="002B4156" w:rsidTr="002B4156">
        <w:trPr>
          <w:trHeight w:val="279"/>
        </w:trPr>
        <w:tc>
          <w:tcPr>
            <w:tcW w:w="369"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24</w:t>
            </w:r>
          </w:p>
        </w:tc>
        <w:tc>
          <w:tcPr>
            <w:tcW w:w="1201"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201"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0007 Kolonia Lesznowola</w:t>
            </w:r>
          </w:p>
        </w:tc>
        <w:tc>
          <w:tcPr>
            <w:tcW w:w="1175"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bCs/>
                <w:noProof/>
                <w:sz w:val="20"/>
                <w:szCs w:val="20"/>
                <w:lang w:eastAsia="en-US"/>
              </w:rPr>
              <w:t>61/21</w:t>
            </w:r>
          </w:p>
        </w:tc>
        <w:tc>
          <w:tcPr>
            <w:tcW w:w="1149"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bCs/>
                <w:noProof/>
                <w:sz w:val="20"/>
                <w:szCs w:val="20"/>
                <w:lang w:eastAsia="en-US"/>
              </w:rPr>
              <w:t>-</w:t>
            </w:r>
          </w:p>
        </w:tc>
        <w:tc>
          <w:tcPr>
            <w:tcW w:w="3937" w:type="dxa"/>
            <w:vAlign w:val="center"/>
          </w:tcPr>
          <w:p w:rsidR="002B4156" w:rsidRPr="002B4156" w:rsidRDefault="002B4156" w:rsidP="002B4156">
            <w:pPr>
              <w:spacing w:after="200"/>
              <w:jc w:val="right"/>
              <w:rPr>
                <w:rFonts w:ascii="Arial" w:hAnsi="Arial" w:cs="Arial"/>
                <w:noProof/>
                <w:sz w:val="20"/>
                <w:szCs w:val="20"/>
                <w:lang w:eastAsia="en-US"/>
              </w:rPr>
            </w:pPr>
            <w:r w:rsidRPr="002B4156">
              <w:rPr>
                <w:rFonts w:ascii="Arial" w:hAnsi="Arial" w:cs="Arial"/>
                <w:noProof/>
                <w:sz w:val="20"/>
                <w:szCs w:val="20"/>
                <w:lang w:eastAsia="en-US"/>
              </w:rPr>
              <w:t>budowa sieci elektroenergetycznej wysokiego napięcia 110kV</w:t>
            </w:r>
          </w:p>
        </w:tc>
      </w:tr>
    </w:tbl>
    <w:p w:rsidR="002B4156" w:rsidRPr="002B4156" w:rsidRDefault="002B4156" w:rsidP="002B4156">
      <w:pPr>
        <w:spacing w:after="240" w:line="240" w:lineRule="exact"/>
        <w:ind w:left="567"/>
        <w:jc w:val="right"/>
        <w:rPr>
          <w:rFonts w:ascii="Arial" w:hAnsi="Arial" w:cs="Arial"/>
          <w:spacing w:val="4"/>
          <w:sz w:val="20"/>
          <w:szCs w:val="20"/>
        </w:rPr>
      </w:pPr>
      <w:r w:rsidRPr="002B4156">
        <w:rPr>
          <w:rFonts w:ascii="Arial" w:hAnsi="Arial" w:cs="Arial"/>
          <w:spacing w:val="4"/>
          <w:sz w:val="20"/>
          <w:szCs w:val="20"/>
        </w:rPr>
        <w:t>„</w:t>
      </w:r>
    </w:p>
    <w:p w:rsidR="002B4156" w:rsidRPr="002B4156" w:rsidRDefault="00EE7F1D" w:rsidP="002B4156">
      <w:pPr>
        <w:numPr>
          <w:ilvl w:val="0"/>
          <w:numId w:val="20"/>
        </w:numPr>
        <w:spacing w:after="240" w:line="240" w:lineRule="exact"/>
        <w:ind w:left="567" w:hanging="283"/>
        <w:jc w:val="both"/>
        <w:rPr>
          <w:rFonts w:ascii="Arial" w:hAnsi="Arial" w:cs="Arial"/>
          <w:spacing w:val="4"/>
          <w:sz w:val="20"/>
          <w:szCs w:val="20"/>
        </w:rPr>
      </w:pPr>
      <w:r>
        <w:rPr>
          <w:rFonts w:ascii="Arial" w:hAnsi="Arial" w:cs="Arial"/>
          <w:spacing w:val="4"/>
          <w:sz w:val="20"/>
          <w:szCs w:val="20"/>
        </w:rPr>
        <w:t>ustalenie</w:t>
      </w:r>
      <w:r w:rsidR="002B4156" w:rsidRPr="002B4156">
        <w:rPr>
          <w:rFonts w:ascii="Arial" w:hAnsi="Arial" w:cs="Arial"/>
          <w:spacing w:val="4"/>
          <w:sz w:val="20"/>
          <w:szCs w:val="20"/>
        </w:rPr>
        <w:t xml:space="preserve"> w rozstrzygnięciu zaskarżonej decyzji, </w:t>
      </w:r>
      <w:r w:rsidR="002B4156" w:rsidRPr="002B4156">
        <w:rPr>
          <w:rFonts w:ascii="Arial" w:hAnsi="Arial" w:cs="Arial"/>
          <w:bCs/>
          <w:iCs/>
          <w:spacing w:val="4"/>
          <w:sz w:val="20"/>
          <w:szCs w:val="20"/>
          <w:lang w:bidi="pl-PL"/>
        </w:rPr>
        <w:t xml:space="preserve">w miejsce uchylenia, w tabeli znajdującej się </w:t>
      </w:r>
      <w:r w:rsidR="002B4156" w:rsidRPr="002B4156">
        <w:rPr>
          <w:rFonts w:ascii="Arial" w:hAnsi="Arial" w:cs="Arial"/>
          <w:bCs/>
          <w:iCs/>
          <w:spacing w:val="4"/>
          <w:sz w:val="20"/>
          <w:szCs w:val="20"/>
          <w:lang w:bidi="pl-PL"/>
        </w:rPr>
        <w:br/>
        <w:t xml:space="preserve">na stronach 4 - 12, zapisu stanowiącego nową treść pozycji </w:t>
      </w:r>
      <w:r w:rsidR="002B4156" w:rsidRPr="002B4156">
        <w:rPr>
          <w:rFonts w:ascii="Arial" w:hAnsi="Arial" w:cs="Arial"/>
          <w:spacing w:val="4"/>
          <w:sz w:val="20"/>
          <w:szCs w:val="20"/>
        </w:rPr>
        <w:t>nr 30 tej tabeli:</w:t>
      </w:r>
    </w:p>
    <w:p w:rsidR="002B4156" w:rsidRPr="002B4156" w:rsidRDefault="002B4156" w:rsidP="002B4156">
      <w:pPr>
        <w:spacing w:line="240" w:lineRule="exact"/>
        <w:ind w:left="567"/>
        <w:jc w:val="both"/>
        <w:rPr>
          <w:rFonts w:ascii="Arial" w:hAnsi="Arial" w:cs="Arial"/>
          <w:spacing w:val="4"/>
          <w:sz w:val="20"/>
          <w:szCs w:val="20"/>
        </w:rPr>
      </w:pPr>
      <w:r w:rsidRPr="002B4156">
        <w:rPr>
          <w:rFonts w:ascii="Arial" w:hAnsi="Arial" w:cs="Arial"/>
          <w:spacing w:val="4"/>
          <w:sz w:val="20"/>
          <w:szCs w:val="20"/>
        </w:rPr>
        <w:t>„</w:t>
      </w:r>
    </w:p>
    <w:tbl>
      <w:tblPr>
        <w:tblW w:w="903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1201"/>
        <w:gridCol w:w="1201"/>
        <w:gridCol w:w="1175"/>
        <w:gridCol w:w="1149"/>
        <w:gridCol w:w="3937"/>
      </w:tblGrid>
      <w:tr w:rsidR="002B4156" w:rsidRPr="002B4156" w:rsidTr="002B4156">
        <w:trPr>
          <w:trHeight w:val="279"/>
        </w:trPr>
        <w:tc>
          <w:tcPr>
            <w:tcW w:w="369"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30</w:t>
            </w:r>
          </w:p>
        </w:tc>
        <w:tc>
          <w:tcPr>
            <w:tcW w:w="1201"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201"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0028</w:t>
            </w:r>
          </w:p>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Wilcza Góra</w:t>
            </w:r>
          </w:p>
        </w:tc>
        <w:tc>
          <w:tcPr>
            <w:tcW w:w="1175"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76</w:t>
            </w:r>
          </w:p>
        </w:tc>
        <w:tc>
          <w:tcPr>
            <w:tcW w:w="1149"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76/2</w:t>
            </w:r>
          </w:p>
        </w:tc>
        <w:tc>
          <w:tcPr>
            <w:tcW w:w="3937" w:type="dxa"/>
            <w:vAlign w:val="center"/>
          </w:tcPr>
          <w:p w:rsidR="002B4156" w:rsidRDefault="002B4156" w:rsidP="002B4156">
            <w:pPr>
              <w:spacing w:after="200"/>
              <w:jc w:val="right"/>
              <w:rPr>
                <w:rFonts w:ascii="Arial" w:hAnsi="Arial" w:cs="Arial"/>
                <w:noProof/>
                <w:sz w:val="20"/>
                <w:szCs w:val="20"/>
                <w:lang w:eastAsia="en-US"/>
              </w:rPr>
            </w:pPr>
            <w:r w:rsidRPr="002B4156">
              <w:rPr>
                <w:rFonts w:ascii="Arial" w:hAnsi="Arial" w:cs="Arial"/>
                <w:noProof/>
                <w:sz w:val="20"/>
                <w:szCs w:val="20"/>
                <w:lang w:eastAsia="en-US"/>
              </w:rPr>
              <w:t>budowa sieci elektroenergetycznej wysokiego napięcia 110kV</w:t>
            </w:r>
          </w:p>
          <w:p w:rsidR="002B4156" w:rsidRPr="002B4156" w:rsidRDefault="002B4156" w:rsidP="002B4156">
            <w:pPr>
              <w:spacing w:after="200"/>
              <w:jc w:val="right"/>
              <w:rPr>
                <w:rFonts w:ascii="Arial" w:hAnsi="Arial" w:cs="Arial"/>
                <w:noProof/>
                <w:sz w:val="20"/>
                <w:szCs w:val="20"/>
                <w:lang w:eastAsia="en-US"/>
              </w:rPr>
            </w:pPr>
            <w:r w:rsidRPr="002B4156">
              <w:rPr>
                <w:rFonts w:ascii="Arial" w:hAnsi="Arial" w:cs="Arial"/>
                <w:iCs/>
                <w:noProof/>
                <w:sz w:val="20"/>
                <w:szCs w:val="20"/>
                <w:lang w:eastAsia="en-US"/>
              </w:rPr>
              <w:t>przebudowa sieci elektroenegetycznej najwyższego napięcia 220 kV</w:t>
            </w:r>
            <w:r w:rsidRPr="002B4156">
              <w:rPr>
                <w:rFonts w:ascii="Arial" w:hAnsi="Arial" w:cs="Arial"/>
                <w:noProof/>
                <w:sz w:val="20"/>
                <w:szCs w:val="20"/>
                <w:lang w:eastAsia="en-US"/>
              </w:rPr>
              <w:t xml:space="preserve"> </w:t>
            </w:r>
          </w:p>
        </w:tc>
      </w:tr>
    </w:tbl>
    <w:p w:rsidR="002B4156" w:rsidRPr="002B4156" w:rsidRDefault="002B4156" w:rsidP="002B4156">
      <w:pPr>
        <w:spacing w:after="240" w:line="240" w:lineRule="exact"/>
        <w:ind w:left="567"/>
        <w:jc w:val="right"/>
        <w:rPr>
          <w:rFonts w:ascii="Arial" w:hAnsi="Arial" w:cs="Arial"/>
          <w:spacing w:val="4"/>
          <w:sz w:val="20"/>
          <w:szCs w:val="20"/>
        </w:rPr>
      </w:pPr>
      <w:r w:rsidRPr="002B4156">
        <w:rPr>
          <w:rFonts w:ascii="Arial" w:hAnsi="Arial" w:cs="Arial"/>
          <w:spacing w:val="4"/>
          <w:sz w:val="20"/>
          <w:szCs w:val="20"/>
        </w:rPr>
        <w:t>„</w:t>
      </w:r>
    </w:p>
    <w:p w:rsidR="002B4156" w:rsidRPr="002B4156" w:rsidRDefault="00EE7F1D" w:rsidP="002B4156">
      <w:pPr>
        <w:numPr>
          <w:ilvl w:val="0"/>
          <w:numId w:val="20"/>
        </w:numPr>
        <w:spacing w:after="240" w:line="240" w:lineRule="exact"/>
        <w:ind w:left="567" w:hanging="283"/>
        <w:jc w:val="both"/>
        <w:rPr>
          <w:rFonts w:ascii="Arial" w:hAnsi="Arial" w:cs="Arial"/>
          <w:spacing w:val="4"/>
          <w:sz w:val="20"/>
          <w:szCs w:val="20"/>
        </w:rPr>
      </w:pPr>
      <w:r>
        <w:rPr>
          <w:rFonts w:ascii="Arial" w:hAnsi="Arial" w:cs="Arial"/>
          <w:spacing w:val="4"/>
          <w:sz w:val="20"/>
          <w:szCs w:val="20"/>
        </w:rPr>
        <w:t>ustalenie</w:t>
      </w:r>
      <w:r w:rsidR="002B4156" w:rsidRPr="002B4156">
        <w:rPr>
          <w:rFonts w:ascii="Arial" w:hAnsi="Arial" w:cs="Arial"/>
          <w:spacing w:val="4"/>
          <w:sz w:val="20"/>
          <w:szCs w:val="20"/>
        </w:rPr>
        <w:t xml:space="preserve"> w rozstrzygnięciu zaskarżonej decyzji, </w:t>
      </w:r>
      <w:r w:rsidR="002B4156" w:rsidRPr="002B4156">
        <w:rPr>
          <w:rFonts w:ascii="Arial" w:hAnsi="Arial" w:cs="Arial"/>
          <w:bCs/>
          <w:iCs/>
          <w:spacing w:val="4"/>
          <w:sz w:val="20"/>
          <w:szCs w:val="20"/>
          <w:lang w:bidi="pl-PL"/>
        </w:rPr>
        <w:t xml:space="preserve">w miejsce uchylenia, w tabeli znajdującej się </w:t>
      </w:r>
      <w:r w:rsidR="002B4156" w:rsidRPr="002B4156">
        <w:rPr>
          <w:rFonts w:ascii="Arial" w:hAnsi="Arial" w:cs="Arial"/>
          <w:bCs/>
          <w:iCs/>
          <w:spacing w:val="4"/>
          <w:sz w:val="20"/>
          <w:szCs w:val="20"/>
          <w:lang w:bidi="pl-PL"/>
        </w:rPr>
        <w:br/>
        <w:t xml:space="preserve">na stronach 4 - 12, zapisów stanowiących nową treść pozycji </w:t>
      </w:r>
      <w:r w:rsidR="002B4156" w:rsidRPr="002B4156">
        <w:rPr>
          <w:rFonts w:ascii="Arial" w:hAnsi="Arial" w:cs="Arial"/>
          <w:spacing w:val="4"/>
          <w:sz w:val="20"/>
          <w:szCs w:val="20"/>
        </w:rPr>
        <w:t>nr 32 – 36 tej tabeli:</w:t>
      </w:r>
    </w:p>
    <w:p w:rsidR="002B4156" w:rsidRPr="002B4156" w:rsidRDefault="002B4156" w:rsidP="002B4156">
      <w:pPr>
        <w:spacing w:line="240" w:lineRule="exact"/>
        <w:ind w:left="567"/>
        <w:jc w:val="both"/>
        <w:rPr>
          <w:rFonts w:ascii="Arial" w:hAnsi="Arial" w:cs="Arial"/>
          <w:spacing w:val="4"/>
          <w:sz w:val="20"/>
          <w:szCs w:val="20"/>
        </w:rPr>
      </w:pPr>
      <w:r w:rsidRPr="002B4156">
        <w:rPr>
          <w:rFonts w:ascii="Arial" w:hAnsi="Arial" w:cs="Arial"/>
          <w:spacing w:val="4"/>
          <w:sz w:val="20"/>
          <w:szCs w:val="20"/>
        </w:rPr>
        <w:t>„</w:t>
      </w:r>
    </w:p>
    <w:tbl>
      <w:tblPr>
        <w:tblW w:w="903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1201"/>
        <w:gridCol w:w="1201"/>
        <w:gridCol w:w="1175"/>
        <w:gridCol w:w="1149"/>
        <w:gridCol w:w="3937"/>
      </w:tblGrid>
      <w:tr w:rsidR="002B4156" w:rsidRPr="002B4156" w:rsidTr="002B4156">
        <w:trPr>
          <w:trHeight w:val="279"/>
        </w:trPr>
        <w:tc>
          <w:tcPr>
            <w:tcW w:w="369"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32</w:t>
            </w:r>
          </w:p>
        </w:tc>
        <w:tc>
          <w:tcPr>
            <w:tcW w:w="1201"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201"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0028</w:t>
            </w:r>
          </w:p>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Wilcza Góra</w:t>
            </w:r>
          </w:p>
        </w:tc>
        <w:tc>
          <w:tcPr>
            <w:tcW w:w="1175"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bCs/>
                <w:noProof/>
                <w:sz w:val="20"/>
                <w:szCs w:val="20"/>
                <w:lang w:eastAsia="en-US"/>
              </w:rPr>
              <w:t>82/14</w:t>
            </w:r>
          </w:p>
        </w:tc>
        <w:tc>
          <w:tcPr>
            <w:tcW w:w="1149"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strike/>
                <w:noProof/>
                <w:sz w:val="20"/>
                <w:szCs w:val="20"/>
                <w:lang w:eastAsia="en-US"/>
              </w:rPr>
              <w:t>-</w:t>
            </w:r>
          </w:p>
        </w:tc>
        <w:tc>
          <w:tcPr>
            <w:tcW w:w="3937" w:type="dxa"/>
            <w:vAlign w:val="center"/>
          </w:tcPr>
          <w:p w:rsidR="002B4156" w:rsidRPr="002B4156" w:rsidRDefault="002B4156" w:rsidP="002B4156">
            <w:pPr>
              <w:spacing w:after="200"/>
              <w:jc w:val="right"/>
              <w:rPr>
                <w:rFonts w:ascii="Arial" w:hAnsi="Arial" w:cs="Arial"/>
                <w:noProof/>
                <w:sz w:val="20"/>
                <w:szCs w:val="20"/>
                <w:lang w:eastAsia="en-US"/>
              </w:rPr>
            </w:pPr>
            <w:r w:rsidRPr="002B4156">
              <w:rPr>
                <w:rFonts w:ascii="Arial" w:hAnsi="Arial" w:cs="Arial"/>
                <w:noProof/>
                <w:sz w:val="20"/>
                <w:szCs w:val="20"/>
                <w:lang w:eastAsia="en-US"/>
              </w:rPr>
              <w:t>przebudowa sieci elektroenergetycznej niskiego napięcia</w:t>
            </w:r>
          </w:p>
        </w:tc>
      </w:tr>
      <w:tr w:rsidR="002B4156" w:rsidRPr="002B4156" w:rsidTr="002B4156">
        <w:trPr>
          <w:trHeight w:val="279"/>
        </w:trPr>
        <w:tc>
          <w:tcPr>
            <w:tcW w:w="369"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33</w:t>
            </w:r>
          </w:p>
        </w:tc>
        <w:tc>
          <w:tcPr>
            <w:tcW w:w="1201"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201"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0028</w:t>
            </w:r>
          </w:p>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Wilcza Góra</w:t>
            </w:r>
          </w:p>
        </w:tc>
        <w:tc>
          <w:tcPr>
            <w:tcW w:w="1175"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bCs/>
                <w:noProof/>
                <w:sz w:val="20"/>
                <w:szCs w:val="20"/>
                <w:lang w:eastAsia="en-US"/>
              </w:rPr>
              <w:t>82/25</w:t>
            </w:r>
          </w:p>
        </w:tc>
        <w:tc>
          <w:tcPr>
            <w:tcW w:w="1149"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bCs/>
                <w:noProof/>
                <w:sz w:val="20"/>
                <w:szCs w:val="20"/>
                <w:lang w:eastAsia="en-US"/>
              </w:rPr>
              <w:t>82/31</w:t>
            </w:r>
          </w:p>
        </w:tc>
        <w:tc>
          <w:tcPr>
            <w:tcW w:w="3937" w:type="dxa"/>
            <w:vAlign w:val="center"/>
          </w:tcPr>
          <w:p w:rsidR="002B4156" w:rsidRPr="002B4156" w:rsidRDefault="002B4156" w:rsidP="002B4156">
            <w:pPr>
              <w:spacing w:after="200"/>
              <w:jc w:val="right"/>
              <w:rPr>
                <w:rFonts w:ascii="Arial" w:hAnsi="Arial" w:cs="Arial"/>
                <w:noProof/>
                <w:sz w:val="20"/>
                <w:szCs w:val="20"/>
                <w:lang w:eastAsia="en-US"/>
              </w:rPr>
            </w:pPr>
            <w:r w:rsidRPr="002B4156">
              <w:rPr>
                <w:rFonts w:ascii="Arial" w:hAnsi="Arial" w:cs="Arial"/>
                <w:noProof/>
                <w:sz w:val="20"/>
                <w:szCs w:val="20"/>
                <w:lang w:eastAsia="en-US"/>
              </w:rPr>
              <w:t>budowa i przebudowa urządzeń wodnych</w:t>
            </w:r>
          </w:p>
          <w:p w:rsidR="002B4156" w:rsidRPr="002B4156" w:rsidRDefault="002B4156" w:rsidP="002B4156">
            <w:pPr>
              <w:spacing w:after="200"/>
              <w:jc w:val="right"/>
              <w:rPr>
                <w:rFonts w:ascii="Arial" w:hAnsi="Arial" w:cs="Arial"/>
                <w:noProof/>
                <w:sz w:val="20"/>
                <w:szCs w:val="20"/>
                <w:lang w:eastAsia="en-US"/>
              </w:rPr>
            </w:pPr>
            <w:r w:rsidRPr="002B4156">
              <w:rPr>
                <w:rFonts w:ascii="Arial" w:hAnsi="Arial" w:cs="Arial"/>
                <w:noProof/>
                <w:sz w:val="20"/>
                <w:szCs w:val="20"/>
                <w:lang w:eastAsia="en-US"/>
              </w:rPr>
              <w:t>budowa sieci wodociągowej</w:t>
            </w:r>
          </w:p>
          <w:p w:rsidR="002B4156" w:rsidRPr="002B4156" w:rsidRDefault="002B4156" w:rsidP="002B4156">
            <w:pPr>
              <w:spacing w:after="200"/>
              <w:jc w:val="right"/>
              <w:rPr>
                <w:rFonts w:ascii="Arial" w:hAnsi="Arial" w:cs="Arial"/>
                <w:noProof/>
                <w:sz w:val="20"/>
                <w:szCs w:val="20"/>
                <w:lang w:eastAsia="en-US"/>
              </w:rPr>
            </w:pPr>
            <w:r w:rsidRPr="002B4156">
              <w:rPr>
                <w:rFonts w:ascii="Arial" w:hAnsi="Arial" w:cs="Arial"/>
                <w:noProof/>
                <w:sz w:val="20"/>
                <w:szCs w:val="20"/>
                <w:lang w:eastAsia="en-US"/>
              </w:rPr>
              <w:t>przebudowa napowietrznej sieci elektroenergetycznej niskiego napięcia</w:t>
            </w:r>
          </w:p>
          <w:p w:rsidR="002B4156" w:rsidRPr="002B4156" w:rsidRDefault="002B4156" w:rsidP="002B4156">
            <w:pPr>
              <w:spacing w:after="200"/>
              <w:jc w:val="right"/>
              <w:rPr>
                <w:rFonts w:ascii="Arial" w:hAnsi="Arial" w:cs="Arial"/>
                <w:noProof/>
                <w:sz w:val="20"/>
                <w:szCs w:val="20"/>
                <w:lang w:eastAsia="en-US"/>
              </w:rPr>
            </w:pPr>
            <w:r w:rsidRPr="002B4156">
              <w:rPr>
                <w:rFonts w:ascii="Arial" w:hAnsi="Arial" w:cs="Arial"/>
                <w:noProof/>
                <w:sz w:val="20"/>
                <w:szCs w:val="20"/>
                <w:lang w:eastAsia="en-US"/>
              </w:rPr>
              <w:t>przebudowa sieci gazowej</w:t>
            </w:r>
          </w:p>
        </w:tc>
      </w:tr>
      <w:tr w:rsidR="002B4156" w:rsidRPr="002B4156" w:rsidTr="002B4156">
        <w:trPr>
          <w:trHeight w:val="279"/>
        </w:trPr>
        <w:tc>
          <w:tcPr>
            <w:tcW w:w="369"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34</w:t>
            </w:r>
          </w:p>
        </w:tc>
        <w:tc>
          <w:tcPr>
            <w:tcW w:w="1201"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201"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0028</w:t>
            </w:r>
          </w:p>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Wilcza Góra</w:t>
            </w:r>
          </w:p>
        </w:tc>
        <w:tc>
          <w:tcPr>
            <w:tcW w:w="1175"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bCs/>
                <w:noProof/>
                <w:sz w:val="20"/>
                <w:szCs w:val="20"/>
                <w:lang w:eastAsia="en-US"/>
              </w:rPr>
              <w:t>83/20</w:t>
            </w:r>
          </w:p>
        </w:tc>
        <w:tc>
          <w:tcPr>
            <w:tcW w:w="1149"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bCs/>
                <w:noProof/>
                <w:sz w:val="20"/>
                <w:szCs w:val="20"/>
                <w:lang w:eastAsia="en-US"/>
              </w:rPr>
              <w:t>83/28</w:t>
            </w:r>
          </w:p>
        </w:tc>
        <w:tc>
          <w:tcPr>
            <w:tcW w:w="3937" w:type="dxa"/>
            <w:vAlign w:val="center"/>
          </w:tcPr>
          <w:p w:rsidR="002B4156" w:rsidRPr="002B4156" w:rsidRDefault="002B4156" w:rsidP="002B4156">
            <w:pPr>
              <w:jc w:val="right"/>
              <w:rPr>
                <w:rFonts w:ascii="Arial" w:hAnsi="Arial" w:cs="Arial"/>
                <w:color w:val="000000"/>
                <w:sz w:val="20"/>
                <w:szCs w:val="20"/>
              </w:rPr>
            </w:pPr>
            <w:r w:rsidRPr="002B4156">
              <w:rPr>
                <w:rFonts w:ascii="Arial" w:hAnsi="Arial" w:cs="Arial"/>
                <w:color w:val="000000"/>
                <w:sz w:val="20"/>
                <w:szCs w:val="20"/>
              </w:rPr>
              <w:t>przebudowa sieci elektroenergetycznej niskiego napięcia</w:t>
            </w:r>
          </w:p>
          <w:p w:rsidR="002B4156" w:rsidRPr="002B4156" w:rsidRDefault="002B4156" w:rsidP="002B4156">
            <w:pPr>
              <w:jc w:val="right"/>
              <w:rPr>
                <w:rFonts w:ascii="Arial" w:hAnsi="Arial" w:cs="Arial"/>
                <w:color w:val="000000"/>
                <w:sz w:val="20"/>
                <w:szCs w:val="20"/>
              </w:rPr>
            </w:pPr>
            <w:r w:rsidRPr="002B4156">
              <w:rPr>
                <w:rFonts w:ascii="Arial" w:hAnsi="Arial" w:cs="Arial"/>
                <w:color w:val="000000"/>
                <w:sz w:val="20"/>
                <w:szCs w:val="20"/>
              </w:rPr>
              <w:br/>
              <w:t>przebudowa sieci elektroenergetycznej średniego napięcia</w:t>
            </w:r>
          </w:p>
          <w:p w:rsidR="002B4156" w:rsidRPr="002B4156" w:rsidRDefault="002B4156" w:rsidP="002B4156">
            <w:pPr>
              <w:jc w:val="right"/>
              <w:rPr>
                <w:rFonts w:ascii="Arial" w:hAnsi="Arial" w:cs="Arial"/>
                <w:color w:val="000000"/>
                <w:sz w:val="20"/>
                <w:szCs w:val="20"/>
              </w:rPr>
            </w:pPr>
            <w:r w:rsidRPr="002B4156">
              <w:rPr>
                <w:rFonts w:ascii="Arial" w:hAnsi="Arial" w:cs="Arial"/>
                <w:color w:val="000000"/>
                <w:sz w:val="20"/>
                <w:szCs w:val="20"/>
              </w:rPr>
              <w:t xml:space="preserve"> </w:t>
            </w:r>
            <w:r w:rsidRPr="002B4156">
              <w:rPr>
                <w:rFonts w:ascii="Arial" w:hAnsi="Arial" w:cs="Arial"/>
                <w:color w:val="000000"/>
                <w:sz w:val="20"/>
                <w:szCs w:val="20"/>
              </w:rPr>
              <w:br/>
              <w:t>budowa sieci elektroenergetycznej wysokiego napięcia 110kV</w:t>
            </w:r>
          </w:p>
          <w:p w:rsidR="002B4156" w:rsidRPr="002B4156" w:rsidRDefault="002B4156" w:rsidP="002B4156">
            <w:pPr>
              <w:jc w:val="right"/>
              <w:rPr>
                <w:rFonts w:ascii="Arial" w:hAnsi="Arial" w:cs="Arial"/>
                <w:color w:val="000000"/>
                <w:sz w:val="20"/>
                <w:szCs w:val="20"/>
              </w:rPr>
            </w:pPr>
            <w:r w:rsidRPr="002B4156">
              <w:rPr>
                <w:rFonts w:ascii="Arial" w:hAnsi="Arial" w:cs="Arial"/>
                <w:color w:val="000000"/>
                <w:sz w:val="20"/>
                <w:szCs w:val="20"/>
              </w:rPr>
              <w:t xml:space="preserve"> </w:t>
            </w:r>
            <w:r w:rsidRPr="002B4156">
              <w:rPr>
                <w:rFonts w:ascii="Arial" w:hAnsi="Arial" w:cs="Arial"/>
                <w:color w:val="000000"/>
                <w:sz w:val="20"/>
                <w:szCs w:val="20"/>
              </w:rPr>
              <w:br/>
              <w:t>przebudowa sieci gazowej</w:t>
            </w:r>
          </w:p>
          <w:p w:rsidR="002B4156" w:rsidRPr="002B4156" w:rsidRDefault="002B4156" w:rsidP="002B4156">
            <w:pPr>
              <w:jc w:val="right"/>
              <w:rPr>
                <w:rFonts w:ascii="Arial" w:hAnsi="Arial" w:cs="Arial"/>
                <w:color w:val="000000"/>
                <w:sz w:val="20"/>
                <w:szCs w:val="20"/>
              </w:rPr>
            </w:pPr>
            <w:r w:rsidRPr="002B4156">
              <w:rPr>
                <w:rFonts w:ascii="Arial" w:hAnsi="Arial" w:cs="Arial"/>
                <w:color w:val="000000"/>
                <w:sz w:val="20"/>
                <w:szCs w:val="20"/>
              </w:rPr>
              <w:br/>
              <w:t>przebudowa sieci wodociągowej</w:t>
            </w:r>
          </w:p>
          <w:p w:rsidR="002B4156" w:rsidRPr="002B4156" w:rsidRDefault="002B4156" w:rsidP="002B4156">
            <w:pPr>
              <w:jc w:val="right"/>
              <w:rPr>
                <w:rFonts w:ascii="Arial" w:hAnsi="Arial" w:cs="Arial"/>
                <w:color w:val="000000"/>
                <w:sz w:val="20"/>
                <w:szCs w:val="20"/>
              </w:rPr>
            </w:pPr>
            <w:r w:rsidRPr="002B4156">
              <w:rPr>
                <w:rFonts w:ascii="Arial" w:hAnsi="Arial" w:cs="Arial"/>
                <w:color w:val="000000"/>
                <w:sz w:val="20"/>
                <w:szCs w:val="20"/>
              </w:rPr>
              <w:br/>
              <w:t xml:space="preserve">budowa zjazdu </w:t>
            </w:r>
          </w:p>
          <w:p w:rsidR="002B4156" w:rsidRPr="002B4156" w:rsidRDefault="002B4156" w:rsidP="002B4156">
            <w:pPr>
              <w:jc w:val="right"/>
              <w:rPr>
                <w:rFonts w:ascii="Arial" w:hAnsi="Arial" w:cs="Arial"/>
                <w:color w:val="000000"/>
                <w:sz w:val="20"/>
                <w:szCs w:val="20"/>
              </w:rPr>
            </w:pPr>
          </w:p>
          <w:p w:rsidR="002B4156" w:rsidRDefault="002B4156" w:rsidP="002B4156">
            <w:pPr>
              <w:jc w:val="right"/>
              <w:rPr>
                <w:rFonts w:ascii="Arial" w:hAnsi="Arial" w:cs="Arial"/>
                <w:iCs/>
                <w:color w:val="000000"/>
                <w:sz w:val="20"/>
                <w:szCs w:val="20"/>
              </w:rPr>
            </w:pPr>
            <w:r w:rsidRPr="002B4156">
              <w:rPr>
                <w:rFonts w:ascii="Arial" w:hAnsi="Arial" w:cs="Arial"/>
                <w:iCs/>
                <w:color w:val="000000"/>
                <w:sz w:val="20"/>
                <w:szCs w:val="20"/>
              </w:rPr>
              <w:t xml:space="preserve">przebudowa sieci elektroenergetycznej najwyższego napięcia 220 </w:t>
            </w:r>
            <w:proofErr w:type="spellStart"/>
            <w:r w:rsidRPr="002B4156">
              <w:rPr>
                <w:rFonts w:ascii="Arial" w:hAnsi="Arial" w:cs="Arial"/>
                <w:iCs/>
                <w:color w:val="000000"/>
                <w:sz w:val="20"/>
                <w:szCs w:val="20"/>
              </w:rPr>
              <w:t>kV</w:t>
            </w:r>
            <w:proofErr w:type="spellEnd"/>
          </w:p>
          <w:p w:rsidR="00AF005F" w:rsidRPr="002B4156" w:rsidRDefault="00AF005F" w:rsidP="002B4156">
            <w:pPr>
              <w:jc w:val="right"/>
              <w:rPr>
                <w:rFonts w:ascii="Arial" w:hAnsi="Arial" w:cs="Arial"/>
                <w:iCs/>
                <w:color w:val="000000"/>
                <w:sz w:val="20"/>
                <w:szCs w:val="20"/>
                <w:lang w:eastAsia="en-US"/>
              </w:rPr>
            </w:pPr>
          </w:p>
        </w:tc>
      </w:tr>
      <w:tr w:rsidR="002B4156" w:rsidRPr="002B4156" w:rsidTr="002B4156">
        <w:trPr>
          <w:trHeight w:val="279"/>
        </w:trPr>
        <w:tc>
          <w:tcPr>
            <w:tcW w:w="369" w:type="dxa"/>
            <w:vAlign w:val="center"/>
          </w:tcPr>
          <w:p w:rsidR="00AF005F" w:rsidRDefault="00AF005F" w:rsidP="002B4156">
            <w:pPr>
              <w:spacing w:after="200"/>
              <w:jc w:val="center"/>
              <w:rPr>
                <w:rFonts w:ascii="Arial" w:hAnsi="Arial" w:cs="Arial"/>
                <w:noProof/>
                <w:sz w:val="20"/>
                <w:szCs w:val="20"/>
                <w:lang w:eastAsia="en-US"/>
              </w:rPr>
            </w:pPr>
          </w:p>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lastRenderedPageBreak/>
              <w:t>35</w:t>
            </w:r>
          </w:p>
        </w:tc>
        <w:tc>
          <w:tcPr>
            <w:tcW w:w="1201"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lastRenderedPageBreak/>
              <w:t>Lesznowola</w:t>
            </w:r>
          </w:p>
        </w:tc>
        <w:tc>
          <w:tcPr>
            <w:tcW w:w="1201"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0028</w:t>
            </w:r>
          </w:p>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 xml:space="preserve">Wilcza </w:t>
            </w:r>
            <w:r w:rsidRPr="002B4156">
              <w:rPr>
                <w:rFonts w:ascii="Arial" w:hAnsi="Arial" w:cs="Arial"/>
                <w:noProof/>
                <w:sz w:val="20"/>
                <w:szCs w:val="20"/>
                <w:lang w:eastAsia="en-US"/>
              </w:rPr>
              <w:lastRenderedPageBreak/>
              <w:t>Góra</w:t>
            </w:r>
          </w:p>
        </w:tc>
        <w:tc>
          <w:tcPr>
            <w:tcW w:w="1175"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bCs/>
                <w:noProof/>
                <w:sz w:val="20"/>
                <w:szCs w:val="20"/>
                <w:lang w:eastAsia="en-US"/>
              </w:rPr>
              <w:lastRenderedPageBreak/>
              <w:t>83/29</w:t>
            </w:r>
          </w:p>
        </w:tc>
        <w:tc>
          <w:tcPr>
            <w:tcW w:w="1149"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strike/>
                <w:noProof/>
                <w:sz w:val="20"/>
                <w:szCs w:val="20"/>
                <w:lang w:eastAsia="en-US"/>
              </w:rPr>
              <w:t>-</w:t>
            </w:r>
          </w:p>
        </w:tc>
        <w:tc>
          <w:tcPr>
            <w:tcW w:w="3937" w:type="dxa"/>
            <w:vAlign w:val="center"/>
          </w:tcPr>
          <w:p w:rsidR="002B4156" w:rsidRPr="002B4156" w:rsidRDefault="002B4156" w:rsidP="002B4156">
            <w:pPr>
              <w:jc w:val="right"/>
              <w:rPr>
                <w:rFonts w:ascii="Arial" w:hAnsi="Arial" w:cs="Arial"/>
                <w:color w:val="000000"/>
                <w:sz w:val="20"/>
                <w:szCs w:val="20"/>
              </w:rPr>
            </w:pPr>
            <w:r w:rsidRPr="002B4156">
              <w:rPr>
                <w:rFonts w:ascii="Arial" w:hAnsi="Arial" w:cs="Arial"/>
                <w:color w:val="000000"/>
                <w:sz w:val="20"/>
                <w:szCs w:val="20"/>
              </w:rPr>
              <w:t>przebudowa sieci energetycznej niskiego napięcia</w:t>
            </w:r>
          </w:p>
        </w:tc>
      </w:tr>
      <w:tr w:rsidR="002B4156" w:rsidRPr="002B4156" w:rsidTr="002B4156">
        <w:trPr>
          <w:trHeight w:val="279"/>
        </w:trPr>
        <w:tc>
          <w:tcPr>
            <w:tcW w:w="369" w:type="dxa"/>
            <w:vAlign w:val="center"/>
          </w:tcPr>
          <w:p w:rsidR="002B4156" w:rsidRPr="002B4156" w:rsidRDefault="002B4156" w:rsidP="002B4156">
            <w:pPr>
              <w:spacing w:after="200"/>
              <w:jc w:val="center"/>
              <w:rPr>
                <w:rFonts w:ascii="Arial" w:hAnsi="Arial" w:cs="Arial"/>
                <w:noProof/>
                <w:sz w:val="20"/>
                <w:szCs w:val="20"/>
                <w:lang w:eastAsia="en-US"/>
              </w:rPr>
            </w:pPr>
          </w:p>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36</w:t>
            </w:r>
          </w:p>
        </w:tc>
        <w:tc>
          <w:tcPr>
            <w:tcW w:w="1201"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201"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0028</w:t>
            </w:r>
          </w:p>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Wilcza Góra</w:t>
            </w:r>
          </w:p>
        </w:tc>
        <w:tc>
          <w:tcPr>
            <w:tcW w:w="1175" w:type="dxa"/>
            <w:vAlign w:val="center"/>
          </w:tcPr>
          <w:p w:rsidR="002B4156" w:rsidRPr="002B4156" w:rsidRDefault="002B4156" w:rsidP="002B4156">
            <w:pPr>
              <w:spacing w:after="200"/>
              <w:jc w:val="center"/>
              <w:rPr>
                <w:rFonts w:ascii="Arial" w:hAnsi="Arial" w:cs="Arial"/>
                <w:bCs/>
                <w:noProof/>
                <w:sz w:val="20"/>
                <w:szCs w:val="20"/>
                <w:lang w:eastAsia="en-US"/>
              </w:rPr>
            </w:pPr>
            <w:r>
              <w:rPr>
                <w:rFonts w:ascii="Arial" w:hAnsi="Arial" w:cs="Arial"/>
                <w:bCs/>
                <w:noProof/>
                <w:sz w:val="20"/>
                <w:szCs w:val="20"/>
                <w:lang w:eastAsia="en-US"/>
              </w:rPr>
              <w:t>85</w:t>
            </w:r>
          </w:p>
        </w:tc>
        <w:tc>
          <w:tcPr>
            <w:tcW w:w="1149"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85/2</w:t>
            </w:r>
          </w:p>
        </w:tc>
        <w:tc>
          <w:tcPr>
            <w:tcW w:w="3937" w:type="dxa"/>
            <w:vAlign w:val="center"/>
          </w:tcPr>
          <w:p w:rsidR="002B4156" w:rsidRPr="002B4156" w:rsidRDefault="002B4156" w:rsidP="002B4156">
            <w:pPr>
              <w:jc w:val="right"/>
              <w:rPr>
                <w:rFonts w:ascii="Arial" w:hAnsi="Arial" w:cs="Arial"/>
                <w:color w:val="000000"/>
                <w:sz w:val="20"/>
                <w:szCs w:val="20"/>
              </w:rPr>
            </w:pPr>
            <w:r w:rsidRPr="002B4156">
              <w:rPr>
                <w:rFonts w:ascii="Arial" w:hAnsi="Arial" w:cs="Arial"/>
                <w:color w:val="000000"/>
                <w:sz w:val="20"/>
                <w:szCs w:val="20"/>
              </w:rPr>
              <w:t>przebudowa sieci gazowej</w:t>
            </w:r>
          </w:p>
          <w:p w:rsidR="002B4156" w:rsidRDefault="002B4156" w:rsidP="002B4156">
            <w:pPr>
              <w:jc w:val="right"/>
              <w:rPr>
                <w:rFonts w:ascii="Arial" w:hAnsi="Arial" w:cs="Arial"/>
                <w:color w:val="000000"/>
                <w:sz w:val="20"/>
                <w:szCs w:val="20"/>
              </w:rPr>
            </w:pPr>
            <w:r w:rsidRPr="002B4156">
              <w:rPr>
                <w:rFonts w:ascii="Arial" w:hAnsi="Arial" w:cs="Arial"/>
                <w:color w:val="000000"/>
                <w:sz w:val="20"/>
                <w:szCs w:val="20"/>
              </w:rPr>
              <w:br/>
              <w:t>przebudowa sieci wodociągowej</w:t>
            </w:r>
          </w:p>
          <w:p w:rsidR="002B4156" w:rsidRPr="002B4156" w:rsidRDefault="002B4156" w:rsidP="002B4156">
            <w:pPr>
              <w:jc w:val="right"/>
              <w:rPr>
                <w:rFonts w:ascii="Arial" w:hAnsi="Arial" w:cs="Arial"/>
                <w:color w:val="000000"/>
                <w:sz w:val="20"/>
                <w:szCs w:val="20"/>
              </w:rPr>
            </w:pPr>
          </w:p>
          <w:p w:rsidR="002B4156" w:rsidRPr="002B4156" w:rsidRDefault="002B4156" w:rsidP="002B4156">
            <w:pPr>
              <w:jc w:val="right"/>
              <w:rPr>
                <w:rFonts w:ascii="Arial" w:hAnsi="Arial" w:cs="Arial"/>
                <w:strike/>
                <w:color w:val="000000"/>
                <w:sz w:val="20"/>
                <w:szCs w:val="20"/>
              </w:rPr>
            </w:pPr>
            <w:r w:rsidRPr="002B4156">
              <w:rPr>
                <w:rFonts w:ascii="Arial" w:hAnsi="Arial" w:cs="Arial"/>
                <w:iCs/>
                <w:color w:val="000000"/>
                <w:sz w:val="20"/>
                <w:szCs w:val="20"/>
              </w:rPr>
              <w:t xml:space="preserve">przebudowa sieci elektroenergetycznej najwyższego napięcia 220 </w:t>
            </w:r>
            <w:proofErr w:type="spellStart"/>
            <w:r w:rsidRPr="002B4156">
              <w:rPr>
                <w:rFonts w:ascii="Arial" w:hAnsi="Arial" w:cs="Arial"/>
                <w:iCs/>
                <w:color w:val="000000"/>
                <w:sz w:val="20"/>
                <w:szCs w:val="20"/>
              </w:rPr>
              <w:t>kV</w:t>
            </w:r>
            <w:proofErr w:type="spellEnd"/>
          </w:p>
        </w:tc>
      </w:tr>
    </w:tbl>
    <w:p w:rsidR="002B4156" w:rsidRPr="002B4156" w:rsidRDefault="002B4156" w:rsidP="002B4156">
      <w:pPr>
        <w:spacing w:after="240" w:line="240" w:lineRule="exact"/>
        <w:ind w:left="567"/>
        <w:jc w:val="right"/>
        <w:rPr>
          <w:rFonts w:ascii="Arial" w:hAnsi="Arial" w:cs="Arial"/>
          <w:spacing w:val="4"/>
          <w:sz w:val="20"/>
          <w:szCs w:val="20"/>
        </w:rPr>
      </w:pPr>
      <w:r w:rsidRPr="002B4156">
        <w:rPr>
          <w:rFonts w:ascii="Arial" w:hAnsi="Arial" w:cs="Arial"/>
          <w:spacing w:val="4"/>
          <w:sz w:val="20"/>
          <w:szCs w:val="20"/>
        </w:rPr>
        <w:t>„</w:t>
      </w:r>
    </w:p>
    <w:p w:rsidR="002B4156" w:rsidRPr="002B4156" w:rsidRDefault="006561C5" w:rsidP="002B4156">
      <w:pPr>
        <w:numPr>
          <w:ilvl w:val="0"/>
          <w:numId w:val="20"/>
        </w:numPr>
        <w:spacing w:after="240" w:line="240" w:lineRule="exact"/>
        <w:ind w:left="567" w:hanging="283"/>
        <w:jc w:val="both"/>
        <w:rPr>
          <w:rFonts w:ascii="Arial" w:hAnsi="Arial" w:cs="Arial"/>
          <w:spacing w:val="4"/>
          <w:sz w:val="20"/>
          <w:szCs w:val="20"/>
        </w:rPr>
      </w:pPr>
      <w:r>
        <w:rPr>
          <w:rFonts w:ascii="Arial" w:hAnsi="Arial" w:cs="Arial"/>
          <w:spacing w:val="4"/>
          <w:sz w:val="20"/>
          <w:szCs w:val="20"/>
        </w:rPr>
        <w:t>ustalenie</w:t>
      </w:r>
      <w:r w:rsidR="002B4156" w:rsidRPr="002B4156">
        <w:rPr>
          <w:rFonts w:ascii="Arial" w:hAnsi="Arial" w:cs="Arial"/>
          <w:spacing w:val="4"/>
          <w:sz w:val="20"/>
          <w:szCs w:val="20"/>
        </w:rPr>
        <w:t xml:space="preserve"> w rozstrzygnięciu zaskarżonej decyzji, </w:t>
      </w:r>
      <w:r w:rsidR="002B4156" w:rsidRPr="002B4156">
        <w:rPr>
          <w:rFonts w:ascii="Arial" w:hAnsi="Arial" w:cs="Arial"/>
          <w:bCs/>
          <w:iCs/>
          <w:spacing w:val="4"/>
          <w:sz w:val="20"/>
          <w:szCs w:val="20"/>
          <w:lang w:bidi="pl-PL"/>
        </w:rPr>
        <w:t xml:space="preserve">w miejsce uchylenia, w tabeli znajdującej się </w:t>
      </w:r>
      <w:r w:rsidR="002B4156" w:rsidRPr="002B4156">
        <w:rPr>
          <w:rFonts w:ascii="Arial" w:hAnsi="Arial" w:cs="Arial"/>
          <w:bCs/>
          <w:iCs/>
          <w:spacing w:val="4"/>
          <w:sz w:val="20"/>
          <w:szCs w:val="20"/>
          <w:lang w:bidi="pl-PL"/>
        </w:rPr>
        <w:br/>
        <w:t xml:space="preserve">na stronach 4 - 12, zapisów stanowiących nową treść pozycji </w:t>
      </w:r>
      <w:r w:rsidR="002B4156" w:rsidRPr="002B4156">
        <w:rPr>
          <w:rFonts w:ascii="Arial" w:hAnsi="Arial" w:cs="Arial"/>
          <w:spacing w:val="4"/>
          <w:sz w:val="20"/>
          <w:szCs w:val="20"/>
        </w:rPr>
        <w:t>nr 38 – 58 tej tabeli:</w:t>
      </w:r>
    </w:p>
    <w:p w:rsidR="002B4156" w:rsidRPr="002B4156" w:rsidRDefault="002B4156" w:rsidP="002B4156">
      <w:pPr>
        <w:spacing w:line="240" w:lineRule="exact"/>
        <w:ind w:left="567"/>
        <w:jc w:val="both"/>
        <w:rPr>
          <w:rFonts w:ascii="Arial" w:hAnsi="Arial" w:cs="Arial"/>
          <w:spacing w:val="4"/>
          <w:sz w:val="20"/>
          <w:szCs w:val="20"/>
        </w:rPr>
      </w:pPr>
      <w:r w:rsidRPr="002B4156">
        <w:rPr>
          <w:rFonts w:ascii="Arial" w:hAnsi="Arial" w:cs="Arial"/>
          <w:spacing w:val="4"/>
          <w:sz w:val="20"/>
          <w:szCs w:val="20"/>
        </w:rPr>
        <w:t xml:space="preserve"> „</w:t>
      </w:r>
    </w:p>
    <w:tbl>
      <w:tblPr>
        <w:tblW w:w="903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1275"/>
        <w:gridCol w:w="1134"/>
        <w:gridCol w:w="1134"/>
        <w:gridCol w:w="1134"/>
        <w:gridCol w:w="3969"/>
      </w:tblGrid>
      <w:tr w:rsidR="002B4156" w:rsidRPr="002B4156" w:rsidTr="002B4156">
        <w:trPr>
          <w:trHeight w:val="867"/>
        </w:trPr>
        <w:tc>
          <w:tcPr>
            <w:tcW w:w="386"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38</w:t>
            </w:r>
          </w:p>
        </w:tc>
        <w:tc>
          <w:tcPr>
            <w:tcW w:w="1275"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134"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0028</w:t>
            </w:r>
          </w:p>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Wilcza Góra</w:t>
            </w:r>
          </w:p>
        </w:tc>
        <w:tc>
          <w:tcPr>
            <w:tcW w:w="1134" w:type="dxa"/>
            <w:vAlign w:val="center"/>
          </w:tcPr>
          <w:p w:rsidR="002B4156" w:rsidRPr="004C2871" w:rsidRDefault="004C2871" w:rsidP="002B4156">
            <w:pPr>
              <w:spacing w:after="200"/>
              <w:jc w:val="center"/>
              <w:rPr>
                <w:rFonts w:ascii="Arial" w:hAnsi="Arial" w:cs="Arial"/>
                <w:noProof/>
                <w:sz w:val="20"/>
                <w:szCs w:val="20"/>
                <w:lang w:eastAsia="en-US"/>
              </w:rPr>
            </w:pPr>
            <w:r w:rsidRPr="004C2871">
              <w:rPr>
                <w:rFonts w:ascii="Arial" w:hAnsi="Arial" w:cs="Arial"/>
                <w:noProof/>
                <w:sz w:val="20"/>
                <w:szCs w:val="20"/>
                <w:lang w:eastAsia="en-US"/>
              </w:rPr>
              <w:t>91/17</w:t>
            </w:r>
          </w:p>
        </w:tc>
        <w:tc>
          <w:tcPr>
            <w:tcW w:w="1134" w:type="dxa"/>
            <w:vAlign w:val="center"/>
          </w:tcPr>
          <w:p w:rsidR="002B4156" w:rsidRPr="004C2871" w:rsidRDefault="004C2871" w:rsidP="002B4156">
            <w:pPr>
              <w:spacing w:after="200"/>
              <w:jc w:val="center"/>
              <w:rPr>
                <w:rFonts w:ascii="Arial" w:hAnsi="Arial" w:cs="Arial"/>
                <w:noProof/>
                <w:sz w:val="20"/>
                <w:szCs w:val="20"/>
                <w:lang w:eastAsia="en-US"/>
              </w:rPr>
            </w:pPr>
            <w:r>
              <w:rPr>
                <w:rFonts w:ascii="Arial" w:hAnsi="Arial" w:cs="Arial"/>
                <w:noProof/>
                <w:sz w:val="20"/>
                <w:szCs w:val="20"/>
                <w:lang w:eastAsia="en-US"/>
              </w:rPr>
              <w:t>-</w:t>
            </w:r>
          </w:p>
        </w:tc>
        <w:tc>
          <w:tcPr>
            <w:tcW w:w="3969" w:type="dxa"/>
            <w:vAlign w:val="center"/>
          </w:tcPr>
          <w:p w:rsidR="002B4156" w:rsidRPr="002B4156" w:rsidRDefault="004C2871" w:rsidP="002B4156">
            <w:pPr>
              <w:spacing w:after="200"/>
              <w:jc w:val="right"/>
              <w:rPr>
                <w:rFonts w:ascii="Arial" w:hAnsi="Arial" w:cs="Arial"/>
                <w:noProof/>
                <w:sz w:val="20"/>
                <w:szCs w:val="20"/>
                <w:lang w:eastAsia="en-US"/>
              </w:rPr>
            </w:pPr>
            <w:r w:rsidRPr="002B4156">
              <w:rPr>
                <w:rFonts w:ascii="Arial" w:hAnsi="Arial" w:cs="Arial"/>
                <w:iCs/>
                <w:color w:val="000000"/>
                <w:sz w:val="20"/>
                <w:szCs w:val="20"/>
              </w:rPr>
              <w:t xml:space="preserve">przebudowa sieci elektroenergetycznej najwyższego napięcia 220 </w:t>
            </w:r>
            <w:proofErr w:type="spellStart"/>
            <w:r w:rsidRPr="002B4156">
              <w:rPr>
                <w:rFonts w:ascii="Arial" w:hAnsi="Arial" w:cs="Arial"/>
                <w:iCs/>
                <w:color w:val="000000"/>
                <w:sz w:val="20"/>
                <w:szCs w:val="20"/>
              </w:rPr>
              <w:t>kV</w:t>
            </w:r>
            <w:proofErr w:type="spellEnd"/>
          </w:p>
        </w:tc>
      </w:tr>
      <w:tr w:rsidR="002B4156" w:rsidRPr="002B4156" w:rsidTr="002B4156">
        <w:trPr>
          <w:trHeight w:val="211"/>
        </w:trPr>
        <w:tc>
          <w:tcPr>
            <w:tcW w:w="386" w:type="dxa"/>
            <w:vAlign w:val="center"/>
          </w:tcPr>
          <w:p w:rsidR="002B4156" w:rsidRPr="002B4156" w:rsidRDefault="002B4156" w:rsidP="002B4156">
            <w:pPr>
              <w:spacing w:after="200"/>
              <w:jc w:val="center"/>
              <w:rPr>
                <w:rFonts w:ascii="Arial" w:hAnsi="Arial" w:cs="Arial"/>
                <w:noProof/>
                <w:sz w:val="20"/>
                <w:szCs w:val="20"/>
                <w:lang w:eastAsia="en-US"/>
              </w:rPr>
            </w:pPr>
            <w:r>
              <w:rPr>
                <w:rFonts w:ascii="Arial" w:hAnsi="Arial" w:cs="Arial"/>
                <w:noProof/>
                <w:sz w:val="20"/>
                <w:szCs w:val="20"/>
                <w:lang w:eastAsia="en-US"/>
              </w:rPr>
              <w:t>39</w:t>
            </w:r>
          </w:p>
        </w:tc>
        <w:tc>
          <w:tcPr>
            <w:tcW w:w="1275"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134"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0028</w:t>
            </w:r>
          </w:p>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Wilcza Góra</w:t>
            </w:r>
          </w:p>
        </w:tc>
        <w:tc>
          <w:tcPr>
            <w:tcW w:w="1134" w:type="dxa"/>
            <w:vAlign w:val="center"/>
          </w:tcPr>
          <w:p w:rsidR="002B4156" w:rsidRPr="004C2871" w:rsidRDefault="004C2871" w:rsidP="002B4156">
            <w:pPr>
              <w:spacing w:after="200"/>
              <w:jc w:val="center"/>
              <w:rPr>
                <w:rFonts w:ascii="Arial" w:hAnsi="Arial" w:cs="Arial"/>
                <w:noProof/>
                <w:sz w:val="20"/>
                <w:szCs w:val="20"/>
                <w:lang w:eastAsia="en-US"/>
              </w:rPr>
            </w:pPr>
            <w:r>
              <w:rPr>
                <w:rFonts w:ascii="Arial" w:hAnsi="Arial" w:cs="Arial"/>
                <w:noProof/>
                <w:sz w:val="20"/>
                <w:szCs w:val="20"/>
                <w:lang w:eastAsia="en-US"/>
              </w:rPr>
              <w:t>91/21</w:t>
            </w:r>
          </w:p>
        </w:tc>
        <w:tc>
          <w:tcPr>
            <w:tcW w:w="1134" w:type="dxa"/>
            <w:vAlign w:val="center"/>
          </w:tcPr>
          <w:p w:rsidR="002B4156" w:rsidRPr="004C2871" w:rsidRDefault="004C2871" w:rsidP="002B4156">
            <w:pPr>
              <w:spacing w:after="200"/>
              <w:jc w:val="center"/>
              <w:rPr>
                <w:rFonts w:ascii="Arial" w:hAnsi="Arial" w:cs="Arial"/>
                <w:noProof/>
                <w:sz w:val="20"/>
                <w:szCs w:val="20"/>
                <w:lang w:eastAsia="en-US"/>
              </w:rPr>
            </w:pPr>
            <w:r>
              <w:rPr>
                <w:rFonts w:ascii="Arial" w:hAnsi="Arial" w:cs="Arial"/>
                <w:noProof/>
                <w:sz w:val="20"/>
                <w:szCs w:val="20"/>
                <w:lang w:eastAsia="en-US"/>
              </w:rPr>
              <w:t>-</w:t>
            </w:r>
          </w:p>
        </w:tc>
        <w:tc>
          <w:tcPr>
            <w:tcW w:w="3969" w:type="dxa"/>
            <w:vAlign w:val="center"/>
          </w:tcPr>
          <w:p w:rsidR="002B4156" w:rsidRPr="002B4156" w:rsidRDefault="004C2871" w:rsidP="002B4156">
            <w:pPr>
              <w:spacing w:after="200"/>
              <w:jc w:val="right"/>
              <w:rPr>
                <w:rFonts w:ascii="Arial" w:hAnsi="Arial" w:cs="Arial"/>
                <w:noProof/>
                <w:sz w:val="20"/>
                <w:szCs w:val="20"/>
                <w:lang w:eastAsia="en-US"/>
              </w:rPr>
            </w:pPr>
            <w:r w:rsidRPr="002B4156">
              <w:rPr>
                <w:rFonts w:ascii="Arial" w:hAnsi="Arial" w:cs="Arial"/>
                <w:iCs/>
                <w:color w:val="000000"/>
                <w:sz w:val="20"/>
                <w:szCs w:val="20"/>
              </w:rPr>
              <w:t xml:space="preserve">przebudowa sieci elektroenergetycznej najwyższego napięcia 220 </w:t>
            </w:r>
            <w:proofErr w:type="spellStart"/>
            <w:r w:rsidRPr="002B4156">
              <w:rPr>
                <w:rFonts w:ascii="Arial" w:hAnsi="Arial" w:cs="Arial"/>
                <w:iCs/>
                <w:color w:val="000000"/>
                <w:sz w:val="20"/>
                <w:szCs w:val="20"/>
              </w:rPr>
              <w:t>kV</w:t>
            </w:r>
            <w:proofErr w:type="spellEnd"/>
          </w:p>
        </w:tc>
      </w:tr>
      <w:tr w:rsidR="002B4156" w:rsidRPr="002B4156" w:rsidTr="002B4156">
        <w:trPr>
          <w:trHeight w:val="279"/>
        </w:trPr>
        <w:tc>
          <w:tcPr>
            <w:tcW w:w="386"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40</w:t>
            </w:r>
          </w:p>
        </w:tc>
        <w:tc>
          <w:tcPr>
            <w:tcW w:w="1275"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134"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0028</w:t>
            </w:r>
          </w:p>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Wilcza Góra</w:t>
            </w:r>
          </w:p>
        </w:tc>
        <w:tc>
          <w:tcPr>
            <w:tcW w:w="1134" w:type="dxa"/>
            <w:vAlign w:val="center"/>
          </w:tcPr>
          <w:p w:rsidR="002B4156" w:rsidRPr="004C2871" w:rsidRDefault="004C2871" w:rsidP="002B4156">
            <w:pPr>
              <w:spacing w:after="200"/>
              <w:jc w:val="center"/>
              <w:rPr>
                <w:rFonts w:ascii="Arial" w:hAnsi="Arial" w:cs="Arial"/>
                <w:noProof/>
                <w:sz w:val="20"/>
                <w:szCs w:val="20"/>
                <w:lang w:eastAsia="en-US"/>
              </w:rPr>
            </w:pPr>
            <w:r>
              <w:rPr>
                <w:rFonts w:ascii="Arial" w:hAnsi="Arial" w:cs="Arial"/>
                <w:noProof/>
                <w:sz w:val="20"/>
                <w:szCs w:val="20"/>
                <w:lang w:eastAsia="en-US"/>
              </w:rPr>
              <w:t>92/3</w:t>
            </w:r>
          </w:p>
        </w:tc>
        <w:tc>
          <w:tcPr>
            <w:tcW w:w="1134" w:type="dxa"/>
            <w:vAlign w:val="center"/>
          </w:tcPr>
          <w:p w:rsidR="002B4156" w:rsidRPr="004C2871" w:rsidRDefault="004C2871" w:rsidP="002B4156">
            <w:pPr>
              <w:spacing w:after="200"/>
              <w:jc w:val="center"/>
              <w:rPr>
                <w:rFonts w:ascii="Arial" w:hAnsi="Arial" w:cs="Arial"/>
                <w:noProof/>
                <w:sz w:val="20"/>
                <w:szCs w:val="20"/>
                <w:lang w:eastAsia="en-US"/>
              </w:rPr>
            </w:pPr>
            <w:r>
              <w:rPr>
                <w:rFonts w:ascii="Arial" w:hAnsi="Arial" w:cs="Arial"/>
                <w:noProof/>
                <w:sz w:val="20"/>
                <w:szCs w:val="20"/>
                <w:lang w:eastAsia="en-US"/>
              </w:rPr>
              <w:t>-</w:t>
            </w:r>
          </w:p>
        </w:tc>
        <w:tc>
          <w:tcPr>
            <w:tcW w:w="3969" w:type="dxa"/>
            <w:vAlign w:val="center"/>
          </w:tcPr>
          <w:p w:rsidR="002B4156" w:rsidRPr="002B4156" w:rsidRDefault="004C2871" w:rsidP="002B4156">
            <w:pPr>
              <w:spacing w:after="200"/>
              <w:jc w:val="right"/>
              <w:rPr>
                <w:rFonts w:ascii="Arial" w:hAnsi="Arial" w:cs="Arial"/>
                <w:noProof/>
                <w:sz w:val="20"/>
                <w:szCs w:val="20"/>
                <w:lang w:eastAsia="en-US"/>
              </w:rPr>
            </w:pPr>
            <w:r w:rsidRPr="004C2871">
              <w:rPr>
                <w:rFonts w:ascii="Arial" w:hAnsi="Arial" w:cs="Arial"/>
                <w:iCs/>
                <w:noProof/>
                <w:sz w:val="20"/>
                <w:szCs w:val="20"/>
                <w:lang w:eastAsia="en-US"/>
              </w:rPr>
              <w:t>przebudowa sieci elektroenergetycznej najwyższego napięcia 220 kV</w:t>
            </w:r>
          </w:p>
        </w:tc>
      </w:tr>
      <w:tr w:rsidR="002B4156" w:rsidRPr="002B4156" w:rsidTr="002B4156">
        <w:trPr>
          <w:trHeight w:val="279"/>
        </w:trPr>
        <w:tc>
          <w:tcPr>
            <w:tcW w:w="386"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41</w:t>
            </w:r>
          </w:p>
        </w:tc>
        <w:tc>
          <w:tcPr>
            <w:tcW w:w="1275"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134"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0028</w:t>
            </w:r>
          </w:p>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Wilcza Góra</w:t>
            </w:r>
          </w:p>
        </w:tc>
        <w:tc>
          <w:tcPr>
            <w:tcW w:w="1134" w:type="dxa"/>
            <w:vAlign w:val="center"/>
          </w:tcPr>
          <w:p w:rsidR="002B4156" w:rsidRPr="004C2871" w:rsidRDefault="004C2871" w:rsidP="002B4156">
            <w:pPr>
              <w:spacing w:after="200"/>
              <w:jc w:val="center"/>
              <w:rPr>
                <w:rFonts w:ascii="Arial" w:hAnsi="Arial" w:cs="Arial"/>
                <w:noProof/>
                <w:sz w:val="20"/>
                <w:szCs w:val="20"/>
                <w:lang w:eastAsia="en-US"/>
              </w:rPr>
            </w:pPr>
            <w:r>
              <w:rPr>
                <w:rFonts w:ascii="Arial" w:hAnsi="Arial" w:cs="Arial"/>
                <w:noProof/>
                <w:sz w:val="20"/>
                <w:szCs w:val="20"/>
                <w:lang w:eastAsia="en-US"/>
              </w:rPr>
              <w:t>92/4</w:t>
            </w:r>
          </w:p>
        </w:tc>
        <w:tc>
          <w:tcPr>
            <w:tcW w:w="1134" w:type="dxa"/>
            <w:vAlign w:val="center"/>
          </w:tcPr>
          <w:p w:rsidR="002B4156" w:rsidRPr="004C2871" w:rsidRDefault="004C2871" w:rsidP="002B4156">
            <w:pPr>
              <w:spacing w:after="200"/>
              <w:jc w:val="center"/>
              <w:rPr>
                <w:rFonts w:ascii="Arial" w:hAnsi="Arial" w:cs="Arial"/>
                <w:noProof/>
                <w:sz w:val="20"/>
                <w:szCs w:val="20"/>
                <w:lang w:eastAsia="en-US"/>
              </w:rPr>
            </w:pPr>
            <w:r>
              <w:rPr>
                <w:rFonts w:ascii="Arial" w:hAnsi="Arial" w:cs="Arial"/>
                <w:noProof/>
                <w:sz w:val="20"/>
                <w:szCs w:val="20"/>
                <w:lang w:eastAsia="en-US"/>
              </w:rPr>
              <w:t>-</w:t>
            </w:r>
          </w:p>
        </w:tc>
        <w:tc>
          <w:tcPr>
            <w:tcW w:w="3969" w:type="dxa"/>
            <w:vAlign w:val="center"/>
          </w:tcPr>
          <w:p w:rsidR="002B4156" w:rsidRPr="002B4156" w:rsidRDefault="004C2871" w:rsidP="002B4156">
            <w:pPr>
              <w:spacing w:after="200"/>
              <w:jc w:val="right"/>
              <w:rPr>
                <w:rFonts w:ascii="Arial" w:hAnsi="Arial" w:cs="Arial"/>
                <w:noProof/>
                <w:sz w:val="20"/>
                <w:szCs w:val="20"/>
                <w:lang w:eastAsia="en-US"/>
              </w:rPr>
            </w:pPr>
            <w:r w:rsidRPr="004C2871">
              <w:rPr>
                <w:rFonts w:ascii="Arial" w:hAnsi="Arial" w:cs="Arial"/>
                <w:iCs/>
                <w:noProof/>
                <w:sz w:val="20"/>
                <w:szCs w:val="20"/>
                <w:lang w:eastAsia="en-US"/>
              </w:rPr>
              <w:t>przebudowa sieci elektroenergetycznej najwyższego napięcia 220 kV</w:t>
            </w:r>
          </w:p>
        </w:tc>
      </w:tr>
      <w:tr w:rsidR="002B4156" w:rsidRPr="002B4156" w:rsidTr="002B4156">
        <w:trPr>
          <w:trHeight w:val="279"/>
        </w:trPr>
        <w:tc>
          <w:tcPr>
            <w:tcW w:w="386"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42</w:t>
            </w:r>
          </w:p>
        </w:tc>
        <w:tc>
          <w:tcPr>
            <w:tcW w:w="1275"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134"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0028</w:t>
            </w:r>
          </w:p>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Wilcza Góra</w:t>
            </w:r>
          </w:p>
        </w:tc>
        <w:tc>
          <w:tcPr>
            <w:tcW w:w="1134" w:type="dxa"/>
            <w:vAlign w:val="center"/>
          </w:tcPr>
          <w:p w:rsidR="002B4156" w:rsidRPr="004C2871" w:rsidRDefault="004C2871" w:rsidP="002B4156">
            <w:pPr>
              <w:spacing w:after="200"/>
              <w:jc w:val="center"/>
              <w:rPr>
                <w:rFonts w:ascii="Arial" w:hAnsi="Arial" w:cs="Arial"/>
                <w:noProof/>
                <w:sz w:val="20"/>
                <w:szCs w:val="20"/>
                <w:lang w:eastAsia="en-US"/>
              </w:rPr>
            </w:pPr>
            <w:r>
              <w:rPr>
                <w:rFonts w:ascii="Arial" w:hAnsi="Arial" w:cs="Arial"/>
                <w:noProof/>
                <w:sz w:val="20"/>
                <w:szCs w:val="20"/>
                <w:lang w:eastAsia="en-US"/>
              </w:rPr>
              <w:t>92/6</w:t>
            </w:r>
          </w:p>
        </w:tc>
        <w:tc>
          <w:tcPr>
            <w:tcW w:w="1134" w:type="dxa"/>
            <w:vAlign w:val="center"/>
          </w:tcPr>
          <w:p w:rsidR="002B4156" w:rsidRPr="004C2871" w:rsidRDefault="004C2871" w:rsidP="002B4156">
            <w:pPr>
              <w:spacing w:after="200"/>
              <w:jc w:val="center"/>
              <w:rPr>
                <w:rFonts w:ascii="Arial" w:hAnsi="Arial" w:cs="Arial"/>
                <w:noProof/>
                <w:sz w:val="20"/>
                <w:szCs w:val="20"/>
                <w:lang w:eastAsia="en-US"/>
              </w:rPr>
            </w:pPr>
            <w:r>
              <w:rPr>
                <w:rFonts w:ascii="Arial" w:hAnsi="Arial" w:cs="Arial"/>
                <w:noProof/>
                <w:sz w:val="20"/>
                <w:szCs w:val="20"/>
                <w:lang w:eastAsia="en-US"/>
              </w:rPr>
              <w:t>-</w:t>
            </w:r>
          </w:p>
        </w:tc>
        <w:tc>
          <w:tcPr>
            <w:tcW w:w="3969" w:type="dxa"/>
            <w:vAlign w:val="center"/>
          </w:tcPr>
          <w:p w:rsidR="002B4156" w:rsidRPr="002B4156" w:rsidRDefault="004C2871" w:rsidP="002B4156">
            <w:pPr>
              <w:spacing w:after="200"/>
              <w:jc w:val="right"/>
              <w:rPr>
                <w:rFonts w:ascii="Arial" w:hAnsi="Arial" w:cs="Arial"/>
                <w:noProof/>
                <w:sz w:val="20"/>
                <w:szCs w:val="20"/>
                <w:lang w:eastAsia="en-US"/>
              </w:rPr>
            </w:pPr>
            <w:r w:rsidRPr="004C2871">
              <w:rPr>
                <w:rFonts w:ascii="Arial" w:hAnsi="Arial" w:cs="Arial"/>
                <w:iCs/>
                <w:noProof/>
                <w:sz w:val="20"/>
                <w:szCs w:val="20"/>
                <w:lang w:eastAsia="en-US"/>
              </w:rPr>
              <w:t>przebudowa sieci elektroenergetycznej najwyższego napięcia 220 kV</w:t>
            </w:r>
          </w:p>
        </w:tc>
      </w:tr>
      <w:tr w:rsidR="002B4156" w:rsidRPr="002B4156" w:rsidTr="002B4156">
        <w:trPr>
          <w:trHeight w:val="279"/>
        </w:trPr>
        <w:tc>
          <w:tcPr>
            <w:tcW w:w="386"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43</w:t>
            </w:r>
          </w:p>
        </w:tc>
        <w:tc>
          <w:tcPr>
            <w:tcW w:w="1275"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134"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0028</w:t>
            </w:r>
          </w:p>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Wilcza Góra</w:t>
            </w:r>
          </w:p>
        </w:tc>
        <w:tc>
          <w:tcPr>
            <w:tcW w:w="1134" w:type="dxa"/>
            <w:vAlign w:val="center"/>
          </w:tcPr>
          <w:p w:rsidR="002B4156" w:rsidRPr="004C2871" w:rsidRDefault="004C2871" w:rsidP="002B4156">
            <w:pPr>
              <w:spacing w:after="200"/>
              <w:jc w:val="center"/>
              <w:rPr>
                <w:rFonts w:ascii="Arial" w:hAnsi="Arial" w:cs="Arial"/>
                <w:noProof/>
                <w:sz w:val="20"/>
                <w:szCs w:val="20"/>
                <w:lang w:eastAsia="en-US"/>
              </w:rPr>
            </w:pPr>
            <w:r w:rsidRPr="004C2871">
              <w:rPr>
                <w:rFonts w:ascii="Arial" w:hAnsi="Arial" w:cs="Arial"/>
                <w:noProof/>
                <w:sz w:val="20"/>
                <w:szCs w:val="20"/>
                <w:lang w:eastAsia="en-US"/>
              </w:rPr>
              <w:t>92/7</w:t>
            </w:r>
          </w:p>
        </w:tc>
        <w:tc>
          <w:tcPr>
            <w:tcW w:w="1134" w:type="dxa"/>
            <w:vAlign w:val="center"/>
          </w:tcPr>
          <w:p w:rsidR="002B4156" w:rsidRPr="002B4156" w:rsidRDefault="004C2871" w:rsidP="002B4156">
            <w:pPr>
              <w:spacing w:after="200"/>
              <w:jc w:val="center"/>
              <w:rPr>
                <w:rFonts w:ascii="Arial" w:hAnsi="Arial" w:cs="Arial"/>
                <w:strike/>
                <w:noProof/>
                <w:sz w:val="20"/>
                <w:szCs w:val="20"/>
                <w:lang w:eastAsia="en-US"/>
              </w:rPr>
            </w:pPr>
            <w:r>
              <w:rPr>
                <w:rFonts w:ascii="Arial" w:hAnsi="Arial" w:cs="Arial"/>
                <w:strike/>
                <w:noProof/>
                <w:sz w:val="20"/>
                <w:szCs w:val="20"/>
                <w:lang w:eastAsia="en-US"/>
              </w:rPr>
              <w:t>-</w:t>
            </w:r>
          </w:p>
        </w:tc>
        <w:tc>
          <w:tcPr>
            <w:tcW w:w="3969" w:type="dxa"/>
            <w:vAlign w:val="center"/>
          </w:tcPr>
          <w:p w:rsidR="002B4156" w:rsidRPr="002B4156" w:rsidRDefault="004C2871" w:rsidP="002B4156">
            <w:pPr>
              <w:spacing w:after="200"/>
              <w:jc w:val="right"/>
              <w:rPr>
                <w:rFonts w:ascii="Arial" w:hAnsi="Arial" w:cs="Arial"/>
                <w:noProof/>
                <w:sz w:val="20"/>
                <w:szCs w:val="20"/>
                <w:lang w:eastAsia="en-US"/>
              </w:rPr>
            </w:pPr>
            <w:r w:rsidRPr="004C2871">
              <w:rPr>
                <w:rFonts w:ascii="Arial" w:hAnsi="Arial" w:cs="Arial"/>
                <w:iCs/>
                <w:noProof/>
                <w:sz w:val="20"/>
                <w:szCs w:val="20"/>
                <w:lang w:eastAsia="en-US"/>
              </w:rPr>
              <w:t>przebudowa sieci elektroenergetycznej najwyższego napięcia 220 kV</w:t>
            </w:r>
          </w:p>
        </w:tc>
      </w:tr>
      <w:tr w:rsidR="002B4156" w:rsidRPr="002B4156" w:rsidTr="002B4156">
        <w:trPr>
          <w:trHeight w:val="279"/>
        </w:trPr>
        <w:tc>
          <w:tcPr>
            <w:tcW w:w="386"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44</w:t>
            </w:r>
          </w:p>
        </w:tc>
        <w:tc>
          <w:tcPr>
            <w:tcW w:w="1275"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134"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0028</w:t>
            </w:r>
          </w:p>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Wilcza Góra</w:t>
            </w:r>
          </w:p>
        </w:tc>
        <w:tc>
          <w:tcPr>
            <w:tcW w:w="1134" w:type="dxa"/>
            <w:vAlign w:val="center"/>
          </w:tcPr>
          <w:p w:rsidR="002B4156" w:rsidRPr="004C2871" w:rsidRDefault="004C2871" w:rsidP="002B4156">
            <w:pPr>
              <w:spacing w:after="200"/>
              <w:jc w:val="center"/>
              <w:rPr>
                <w:rFonts w:ascii="Arial" w:hAnsi="Arial" w:cs="Arial"/>
                <w:noProof/>
                <w:sz w:val="20"/>
                <w:szCs w:val="20"/>
                <w:lang w:eastAsia="en-US"/>
              </w:rPr>
            </w:pPr>
            <w:r w:rsidRPr="004C2871">
              <w:rPr>
                <w:rFonts w:ascii="Arial" w:hAnsi="Arial" w:cs="Arial"/>
                <w:noProof/>
                <w:sz w:val="20"/>
                <w:szCs w:val="20"/>
                <w:lang w:eastAsia="en-US"/>
              </w:rPr>
              <w:t>93/3</w:t>
            </w:r>
          </w:p>
        </w:tc>
        <w:tc>
          <w:tcPr>
            <w:tcW w:w="1134" w:type="dxa"/>
            <w:vAlign w:val="center"/>
          </w:tcPr>
          <w:p w:rsidR="002B4156" w:rsidRPr="002B4156" w:rsidRDefault="004C2871" w:rsidP="002B4156">
            <w:pPr>
              <w:spacing w:after="200"/>
              <w:jc w:val="center"/>
              <w:rPr>
                <w:rFonts w:ascii="Arial" w:hAnsi="Arial" w:cs="Arial"/>
                <w:strike/>
                <w:noProof/>
                <w:sz w:val="20"/>
                <w:szCs w:val="20"/>
                <w:lang w:eastAsia="en-US"/>
              </w:rPr>
            </w:pPr>
            <w:r>
              <w:rPr>
                <w:rFonts w:ascii="Arial" w:hAnsi="Arial" w:cs="Arial"/>
                <w:strike/>
                <w:noProof/>
                <w:sz w:val="20"/>
                <w:szCs w:val="20"/>
                <w:lang w:eastAsia="en-US"/>
              </w:rPr>
              <w:t>-</w:t>
            </w:r>
          </w:p>
        </w:tc>
        <w:tc>
          <w:tcPr>
            <w:tcW w:w="3969" w:type="dxa"/>
            <w:vAlign w:val="center"/>
          </w:tcPr>
          <w:p w:rsidR="002B4156" w:rsidRPr="002B4156" w:rsidRDefault="004C2871" w:rsidP="002B4156">
            <w:pPr>
              <w:spacing w:after="200"/>
              <w:jc w:val="right"/>
              <w:rPr>
                <w:rFonts w:ascii="Arial" w:hAnsi="Arial" w:cs="Arial"/>
                <w:noProof/>
                <w:sz w:val="20"/>
                <w:szCs w:val="20"/>
                <w:lang w:eastAsia="en-US"/>
              </w:rPr>
            </w:pPr>
            <w:r w:rsidRPr="004C2871">
              <w:rPr>
                <w:rFonts w:ascii="Arial" w:hAnsi="Arial" w:cs="Arial"/>
                <w:iCs/>
                <w:noProof/>
                <w:sz w:val="20"/>
                <w:szCs w:val="20"/>
                <w:lang w:eastAsia="en-US"/>
              </w:rPr>
              <w:t>przebudowa sieci elektroenergetycznej najwyższego napięcia 220 kV</w:t>
            </w:r>
          </w:p>
        </w:tc>
      </w:tr>
      <w:tr w:rsidR="002B4156" w:rsidRPr="002B4156" w:rsidTr="002B4156">
        <w:trPr>
          <w:trHeight w:val="279"/>
        </w:trPr>
        <w:tc>
          <w:tcPr>
            <w:tcW w:w="386"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45</w:t>
            </w:r>
          </w:p>
        </w:tc>
        <w:tc>
          <w:tcPr>
            <w:tcW w:w="1275"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134"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0028</w:t>
            </w:r>
          </w:p>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Wilcza Góra</w:t>
            </w:r>
          </w:p>
        </w:tc>
        <w:tc>
          <w:tcPr>
            <w:tcW w:w="1134" w:type="dxa"/>
            <w:vAlign w:val="center"/>
          </w:tcPr>
          <w:p w:rsidR="002B4156" w:rsidRPr="004C2871" w:rsidRDefault="004C2871" w:rsidP="002B4156">
            <w:pPr>
              <w:spacing w:after="200"/>
              <w:jc w:val="center"/>
              <w:rPr>
                <w:rFonts w:ascii="Arial" w:hAnsi="Arial" w:cs="Arial"/>
                <w:noProof/>
                <w:sz w:val="20"/>
                <w:szCs w:val="20"/>
                <w:lang w:eastAsia="en-US"/>
              </w:rPr>
            </w:pPr>
            <w:r w:rsidRPr="004C2871">
              <w:rPr>
                <w:rFonts w:ascii="Arial" w:hAnsi="Arial" w:cs="Arial"/>
                <w:noProof/>
                <w:sz w:val="20"/>
                <w:szCs w:val="20"/>
                <w:lang w:eastAsia="en-US"/>
              </w:rPr>
              <w:t>93/4</w:t>
            </w:r>
          </w:p>
        </w:tc>
        <w:tc>
          <w:tcPr>
            <w:tcW w:w="1134" w:type="dxa"/>
            <w:vAlign w:val="center"/>
          </w:tcPr>
          <w:p w:rsidR="002B4156" w:rsidRPr="002B4156" w:rsidRDefault="004C2871" w:rsidP="002B4156">
            <w:pPr>
              <w:spacing w:after="200"/>
              <w:jc w:val="center"/>
              <w:rPr>
                <w:rFonts w:ascii="Arial" w:hAnsi="Arial" w:cs="Arial"/>
                <w:strike/>
                <w:noProof/>
                <w:sz w:val="20"/>
                <w:szCs w:val="20"/>
                <w:lang w:eastAsia="en-US"/>
              </w:rPr>
            </w:pPr>
            <w:r>
              <w:rPr>
                <w:rFonts w:ascii="Arial" w:hAnsi="Arial" w:cs="Arial"/>
                <w:strike/>
                <w:noProof/>
                <w:sz w:val="20"/>
                <w:szCs w:val="20"/>
                <w:lang w:eastAsia="en-US"/>
              </w:rPr>
              <w:t>-</w:t>
            </w:r>
          </w:p>
        </w:tc>
        <w:tc>
          <w:tcPr>
            <w:tcW w:w="3969" w:type="dxa"/>
            <w:vAlign w:val="center"/>
          </w:tcPr>
          <w:p w:rsidR="002B4156" w:rsidRPr="002B4156" w:rsidRDefault="004C2871" w:rsidP="002B4156">
            <w:pPr>
              <w:spacing w:after="200"/>
              <w:jc w:val="right"/>
              <w:rPr>
                <w:rFonts w:ascii="Arial" w:hAnsi="Arial" w:cs="Arial"/>
                <w:noProof/>
                <w:sz w:val="20"/>
                <w:szCs w:val="20"/>
                <w:lang w:eastAsia="en-US"/>
              </w:rPr>
            </w:pPr>
            <w:r w:rsidRPr="004C2871">
              <w:rPr>
                <w:rFonts w:ascii="Arial" w:hAnsi="Arial" w:cs="Arial"/>
                <w:iCs/>
                <w:noProof/>
                <w:sz w:val="20"/>
                <w:szCs w:val="20"/>
                <w:lang w:eastAsia="en-US"/>
              </w:rPr>
              <w:t>przebudowa sieci elektroenergetycznej najwyższego napięcia 220 kV</w:t>
            </w:r>
          </w:p>
        </w:tc>
      </w:tr>
      <w:tr w:rsidR="002B4156" w:rsidRPr="002B4156" w:rsidTr="002B4156">
        <w:trPr>
          <w:trHeight w:val="279"/>
        </w:trPr>
        <w:tc>
          <w:tcPr>
            <w:tcW w:w="386"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46</w:t>
            </w:r>
          </w:p>
        </w:tc>
        <w:tc>
          <w:tcPr>
            <w:tcW w:w="1275"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134"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0028</w:t>
            </w:r>
          </w:p>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Wilcza Góra</w:t>
            </w:r>
          </w:p>
        </w:tc>
        <w:tc>
          <w:tcPr>
            <w:tcW w:w="1134" w:type="dxa"/>
            <w:vAlign w:val="center"/>
          </w:tcPr>
          <w:p w:rsidR="002B4156" w:rsidRPr="004C2871" w:rsidRDefault="004C2871" w:rsidP="002B4156">
            <w:pPr>
              <w:spacing w:after="200"/>
              <w:jc w:val="center"/>
              <w:rPr>
                <w:rFonts w:ascii="Arial" w:hAnsi="Arial" w:cs="Arial"/>
                <w:noProof/>
                <w:sz w:val="20"/>
                <w:szCs w:val="20"/>
                <w:lang w:eastAsia="en-US"/>
              </w:rPr>
            </w:pPr>
            <w:r w:rsidRPr="004C2871">
              <w:rPr>
                <w:rFonts w:ascii="Arial" w:hAnsi="Arial" w:cs="Arial"/>
                <w:noProof/>
                <w:sz w:val="20"/>
                <w:szCs w:val="20"/>
                <w:lang w:eastAsia="en-US"/>
              </w:rPr>
              <w:t>93/5</w:t>
            </w:r>
          </w:p>
        </w:tc>
        <w:tc>
          <w:tcPr>
            <w:tcW w:w="1134" w:type="dxa"/>
            <w:vAlign w:val="center"/>
          </w:tcPr>
          <w:p w:rsidR="002B4156" w:rsidRPr="004C2871" w:rsidRDefault="004C2871" w:rsidP="002B4156">
            <w:pPr>
              <w:spacing w:after="200"/>
              <w:jc w:val="center"/>
              <w:rPr>
                <w:rFonts w:ascii="Arial" w:hAnsi="Arial" w:cs="Arial"/>
                <w:noProof/>
                <w:sz w:val="20"/>
                <w:szCs w:val="20"/>
                <w:lang w:eastAsia="en-US"/>
              </w:rPr>
            </w:pPr>
            <w:r>
              <w:rPr>
                <w:rFonts w:ascii="Arial" w:hAnsi="Arial" w:cs="Arial"/>
                <w:noProof/>
                <w:sz w:val="20"/>
                <w:szCs w:val="20"/>
                <w:lang w:eastAsia="en-US"/>
              </w:rPr>
              <w:t>-</w:t>
            </w:r>
          </w:p>
        </w:tc>
        <w:tc>
          <w:tcPr>
            <w:tcW w:w="3969" w:type="dxa"/>
            <w:vAlign w:val="center"/>
          </w:tcPr>
          <w:p w:rsidR="002B4156" w:rsidRPr="004C2871" w:rsidRDefault="004C2871" w:rsidP="002B4156">
            <w:pPr>
              <w:spacing w:after="200"/>
              <w:jc w:val="right"/>
              <w:rPr>
                <w:rFonts w:ascii="Arial" w:hAnsi="Arial" w:cs="Arial"/>
                <w:noProof/>
                <w:sz w:val="20"/>
                <w:szCs w:val="20"/>
                <w:lang w:eastAsia="en-US"/>
              </w:rPr>
            </w:pPr>
            <w:r w:rsidRPr="004C2871">
              <w:rPr>
                <w:rFonts w:ascii="Arial" w:hAnsi="Arial" w:cs="Arial"/>
                <w:iCs/>
                <w:color w:val="000000"/>
                <w:sz w:val="20"/>
                <w:szCs w:val="20"/>
              </w:rPr>
              <w:t xml:space="preserve">przebudowa sieci elektroenergetycznej najwyższego napięcia 220 </w:t>
            </w:r>
            <w:proofErr w:type="spellStart"/>
            <w:r w:rsidRPr="004C2871">
              <w:rPr>
                <w:rFonts w:ascii="Arial" w:hAnsi="Arial" w:cs="Arial"/>
                <w:iCs/>
                <w:color w:val="000000"/>
                <w:sz w:val="20"/>
                <w:szCs w:val="20"/>
              </w:rPr>
              <w:t>kV</w:t>
            </w:r>
            <w:proofErr w:type="spellEnd"/>
          </w:p>
        </w:tc>
      </w:tr>
      <w:tr w:rsidR="002B4156" w:rsidRPr="002B4156" w:rsidTr="002B4156">
        <w:trPr>
          <w:trHeight w:val="279"/>
        </w:trPr>
        <w:tc>
          <w:tcPr>
            <w:tcW w:w="386"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47</w:t>
            </w:r>
          </w:p>
        </w:tc>
        <w:tc>
          <w:tcPr>
            <w:tcW w:w="1275"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134"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0028</w:t>
            </w:r>
          </w:p>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Wilcza Góra</w:t>
            </w:r>
          </w:p>
        </w:tc>
        <w:tc>
          <w:tcPr>
            <w:tcW w:w="1134" w:type="dxa"/>
            <w:vAlign w:val="center"/>
          </w:tcPr>
          <w:p w:rsidR="002B4156" w:rsidRPr="004C2871" w:rsidRDefault="004C2871" w:rsidP="002B4156">
            <w:pPr>
              <w:spacing w:after="200"/>
              <w:jc w:val="center"/>
              <w:rPr>
                <w:rFonts w:ascii="Arial" w:hAnsi="Arial" w:cs="Arial"/>
                <w:noProof/>
                <w:sz w:val="20"/>
                <w:szCs w:val="20"/>
                <w:lang w:eastAsia="en-US"/>
              </w:rPr>
            </w:pPr>
            <w:r>
              <w:rPr>
                <w:rFonts w:ascii="Arial" w:hAnsi="Arial" w:cs="Arial"/>
                <w:noProof/>
                <w:sz w:val="20"/>
                <w:szCs w:val="20"/>
                <w:lang w:eastAsia="en-US"/>
              </w:rPr>
              <w:t>93/7</w:t>
            </w:r>
          </w:p>
        </w:tc>
        <w:tc>
          <w:tcPr>
            <w:tcW w:w="1134" w:type="dxa"/>
            <w:vAlign w:val="center"/>
          </w:tcPr>
          <w:p w:rsidR="002B4156" w:rsidRPr="004C2871" w:rsidRDefault="004C2871" w:rsidP="002B4156">
            <w:pPr>
              <w:spacing w:after="200"/>
              <w:jc w:val="center"/>
              <w:rPr>
                <w:rFonts w:ascii="Arial" w:hAnsi="Arial" w:cs="Arial"/>
                <w:noProof/>
                <w:sz w:val="20"/>
                <w:szCs w:val="20"/>
                <w:lang w:eastAsia="en-US"/>
              </w:rPr>
            </w:pPr>
            <w:r>
              <w:rPr>
                <w:rFonts w:ascii="Arial" w:hAnsi="Arial" w:cs="Arial"/>
                <w:noProof/>
                <w:sz w:val="20"/>
                <w:szCs w:val="20"/>
                <w:lang w:eastAsia="en-US"/>
              </w:rPr>
              <w:t>-</w:t>
            </w:r>
          </w:p>
        </w:tc>
        <w:tc>
          <w:tcPr>
            <w:tcW w:w="3969" w:type="dxa"/>
            <w:vAlign w:val="center"/>
          </w:tcPr>
          <w:p w:rsidR="002B4156" w:rsidRPr="004C2871" w:rsidRDefault="004C2871" w:rsidP="002B4156">
            <w:pPr>
              <w:spacing w:after="200"/>
              <w:jc w:val="right"/>
              <w:rPr>
                <w:rFonts w:ascii="Arial" w:hAnsi="Arial" w:cs="Arial"/>
                <w:noProof/>
                <w:sz w:val="20"/>
                <w:szCs w:val="20"/>
                <w:lang w:eastAsia="en-US"/>
              </w:rPr>
            </w:pPr>
            <w:r w:rsidRPr="004C2871">
              <w:rPr>
                <w:rFonts w:ascii="Arial" w:hAnsi="Arial" w:cs="Arial"/>
                <w:iCs/>
                <w:noProof/>
                <w:sz w:val="20"/>
                <w:szCs w:val="20"/>
                <w:lang w:eastAsia="en-US"/>
              </w:rPr>
              <w:t>przebudowa sieci elektroenergetycznej najwyższego napięcia 220 kV</w:t>
            </w:r>
          </w:p>
        </w:tc>
      </w:tr>
      <w:tr w:rsidR="002B4156" w:rsidRPr="002B4156" w:rsidTr="002B4156">
        <w:trPr>
          <w:trHeight w:val="279"/>
        </w:trPr>
        <w:tc>
          <w:tcPr>
            <w:tcW w:w="386"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lastRenderedPageBreak/>
              <w:t>48</w:t>
            </w:r>
          </w:p>
        </w:tc>
        <w:tc>
          <w:tcPr>
            <w:tcW w:w="1275"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134"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0028</w:t>
            </w:r>
          </w:p>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Wilcza Góra</w:t>
            </w:r>
          </w:p>
        </w:tc>
        <w:tc>
          <w:tcPr>
            <w:tcW w:w="1134" w:type="dxa"/>
            <w:vAlign w:val="center"/>
          </w:tcPr>
          <w:p w:rsidR="002B4156" w:rsidRPr="004C2871" w:rsidRDefault="004C2871" w:rsidP="002B4156">
            <w:pPr>
              <w:spacing w:after="200"/>
              <w:jc w:val="center"/>
              <w:rPr>
                <w:rFonts w:ascii="Arial" w:hAnsi="Arial" w:cs="Arial"/>
                <w:noProof/>
                <w:sz w:val="20"/>
                <w:szCs w:val="20"/>
                <w:lang w:eastAsia="en-US"/>
              </w:rPr>
            </w:pPr>
            <w:r>
              <w:rPr>
                <w:rFonts w:ascii="Arial" w:hAnsi="Arial" w:cs="Arial"/>
                <w:noProof/>
                <w:sz w:val="20"/>
                <w:szCs w:val="20"/>
                <w:lang w:eastAsia="en-US"/>
              </w:rPr>
              <w:t>93/8</w:t>
            </w:r>
          </w:p>
        </w:tc>
        <w:tc>
          <w:tcPr>
            <w:tcW w:w="1134" w:type="dxa"/>
            <w:vAlign w:val="center"/>
          </w:tcPr>
          <w:p w:rsidR="002B4156" w:rsidRPr="004C2871" w:rsidRDefault="004C2871" w:rsidP="002B4156">
            <w:pPr>
              <w:spacing w:after="200"/>
              <w:jc w:val="center"/>
              <w:rPr>
                <w:rFonts w:ascii="Arial" w:hAnsi="Arial" w:cs="Arial"/>
                <w:noProof/>
                <w:sz w:val="20"/>
                <w:szCs w:val="20"/>
                <w:lang w:eastAsia="en-US"/>
              </w:rPr>
            </w:pPr>
            <w:r>
              <w:rPr>
                <w:rFonts w:ascii="Arial" w:hAnsi="Arial" w:cs="Arial"/>
                <w:noProof/>
                <w:sz w:val="20"/>
                <w:szCs w:val="20"/>
                <w:lang w:eastAsia="en-US"/>
              </w:rPr>
              <w:t>-</w:t>
            </w:r>
          </w:p>
        </w:tc>
        <w:tc>
          <w:tcPr>
            <w:tcW w:w="3969" w:type="dxa"/>
            <w:vAlign w:val="center"/>
          </w:tcPr>
          <w:p w:rsidR="002B4156" w:rsidRPr="004C2871" w:rsidRDefault="004C2871" w:rsidP="002B4156">
            <w:pPr>
              <w:spacing w:after="200"/>
              <w:jc w:val="right"/>
              <w:rPr>
                <w:rFonts w:ascii="Arial" w:hAnsi="Arial" w:cs="Arial"/>
                <w:noProof/>
                <w:sz w:val="20"/>
                <w:szCs w:val="20"/>
                <w:lang w:eastAsia="en-US"/>
              </w:rPr>
            </w:pPr>
            <w:r w:rsidRPr="004C2871">
              <w:rPr>
                <w:rFonts w:ascii="Arial" w:hAnsi="Arial" w:cs="Arial"/>
                <w:iCs/>
                <w:noProof/>
                <w:sz w:val="20"/>
                <w:szCs w:val="20"/>
                <w:lang w:eastAsia="en-US"/>
              </w:rPr>
              <w:t>przebudowa sieci elektroenergetycznej najwyższego napięcia 220 kV</w:t>
            </w:r>
          </w:p>
        </w:tc>
      </w:tr>
      <w:tr w:rsidR="002B4156" w:rsidRPr="002B4156" w:rsidTr="002B4156">
        <w:trPr>
          <w:trHeight w:val="279"/>
        </w:trPr>
        <w:tc>
          <w:tcPr>
            <w:tcW w:w="386"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49</w:t>
            </w:r>
          </w:p>
        </w:tc>
        <w:tc>
          <w:tcPr>
            <w:tcW w:w="1275"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134"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0028</w:t>
            </w:r>
          </w:p>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Wilcza Góra</w:t>
            </w:r>
          </w:p>
        </w:tc>
        <w:tc>
          <w:tcPr>
            <w:tcW w:w="1134" w:type="dxa"/>
            <w:vAlign w:val="center"/>
          </w:tcPr>
          <w:p w:rsidR="002B4156" w:rsidRPr="004C2871" w:rsidRDefault="004C2871" w:rsidP="002B4156">
            <w:pPr>
              <w:spacing w:after="200"/>
              <w:jc w:val="center"/>
              <w:rPr>
                <w:rFonts w:ascii="Arial" w:hAnsi="Arial" w:cs="Arial"/>
                <w:noProof/>
                <w:sz w:val="20"/>
                <w:szCs w:val="20"/>
                <w:lang w:eastAsia="en-US"/>
              </w:rPr>
            </w:pPr>
            <w:r>
              <w:rPr>
                <w:rFonts w:ascii="Arial" w:hAnsi="Arial" w:cs="Arial"/>
                <w:noProof/>
                <w:sz w:val="20"/>
                <w:szCs w:val="20"/>
                <w:lang w:eastAsia="en-US"/>
              </w:rPr>
              <w:t>94</w:t>
            </w:r>
          </w:p>
        </w:tc>
        <w:tc>
          <w:tcPr>
            <w:tcW w:w="1134" w:type="dxa"/>
            <w:vAlign w:val="center"/>
          </w:tcPr>
          <w:p w:rsidR="002B4156" w:rsidRPr="004C2871" w:rsidRDefault="004C2871" w:rsidP="002B4156">
            <w:pPr>
              <w:spacing w:after="200"/>
              <w:jc w:val="center"/>
              <w:rPr>
                <w:rFonts w:ascii="Arial" w:hAnsi="Arial" w:cs="Arial"/>
                <w:noProof/>
                <w:sz w:val="20"/>
                <w:szCs w:val="20"/>
                <w:lang w:eastAsia="en-US"/>
              </w:rPr>
            </w:pPr>
            <w:r>
              <w:rPr>
                <w:rFonts w:ascii="Arial" w:hAnsi="Arial" w:cs="Arial"/>
                <w:noProof/>
                <w:sz w:val="20"/>
                <w:szCs w:val="20"/>
                <w:lang w:eastAsia="en-US"/>
              </w:rPr>
              <w:t>-</w:t>
            </w:r>
          </w:p>
        </w:tc>
        <w:tc>
          <w:tcPr>
            <w:tcW w:w="3969" w:type="dxa"/>
            <w:vAlign w:val="center"/>
          </w:tcPr>
          <w:p w:rsidR="002B4156" w:rsidRPr="004C2871" w:rsidRDefault="004C2871" w:rsidP="002B4156">
            <w:pPr>
              <w:spacing w:after="200"/>
              <w:jc w:val="right"/>
              <w:rPr>
                <w:rFonts w:ascii="Arial" w:hAnsi="Arial" w:cs="Arial"/>
                <w:noProof/>
                <w:sz w:val="20"/>
                <w:szCs w:val="20"/>
                <w:lang w:eastAsia="en-US"/>
              </w:rPr>
            </w:pPr>
            <w:r w:rsidRPr="004C2871">
              <w:rPr>
                <w:rFonts w:ascii="Arial" w:hAnsi="Arial" w:cs="Arial"/>
                <w:iCs/>
                <w:noProof/>
                <w:sz w:val="20"/>
                <w:szCs w:val="20"/>
                <w:lang w:eastAsia="en-US"/>
              </w:rPr>
              <w:t>przebudowa sieci elektroenergetycznej najwyższego napięcia 220 kV</w:t>
            </w:r>
          </w:p>
        </w:tc>
      </w:tr>
      <w:tr w:rsidR="002B4156" w:rsidRPr="002B4156" w:rsidTr="002B4156">
        <w:trPr>
          <w:trHeight w:val="279"/>
        </w:trPr>
        <w:tc>
          <w:tcPr>
            <w:tcW w:w="386"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50</w:t>
            </w:r>
          </w:p>
        </w:tc>
        <w:tc>
          <w:tcPr>
            <w:tcW w:w="1275"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134"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0028</w:t>
            </w:r>
          </w:p>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Wilcza Góra</w:t>
            </w:r>
          </w:p>
        </w:tc>
        <w:tc>
          <w:tcPr>
            <w:tcW w:w="1134" w:type="dxa"/>
            <w:vAlign w:val="center"/>
          </w:tcPr>
          <w:p w:rsidR="002B4156" w:rsidRPr="004C2871" w:rsidRDefault="004C2871" w:rsidP="002B4156">
            <w:pPr>
              <w:spacing w:after="200"/>
              <w:jc w:val="center"/>
              <w:rPr>
                <w:rFonts w:ascii="Arial" w:hAnsi="Arial" w:cs="Arial"/>
                <w:noProof/>
                <w:sz w:val="20"/>
                <w:szCs w:val="20"/>
                <w:lang w:eastAsia="en-US"/>
              </w:rPr>
            </w:pPr>
            <w:r>
              <w:rPr>
                <w:rFonts w:ascii="Arial" w:hAnsi="Arial" w:cs="Arial"/>
                <w:noProof/>
                <w:sz w:val="20"/>
                <w:szCs w:val="20"/>
                <w:lang w:eastAsia="en-US"/>
              </w:rPr>
              <w:t>102</w:t>
            </w:r>
          </w:p>
        </w:tc>
        <w:tc>
          <w:tcPr>
            <w:tcW w:w="1134" w:type="dxa"/>
            <w:vAlign w:val="center"/>
          </w:tcPr>
          <w:p w:rsidR="002B4156" w:rsidRPr="004C2871" w:rsidRDefault="004C2871" w:rsidP="002B4156">
            <w:pPr>
              <w:spacing w:after="200"/>
              <w:jc w:val="center"/>
              <w:rPr>
                <w:rFonts w:ascii="Arial" w:hAnsi="Arial" w:cs="Arial"/>
                <w:noProof/>
                <w:sz w:val="20"/>
                <w:szCs w:val="20"/>
                <w:lang w:eastAsia="en-US"/>
              </w:rPr>
            </w:pPr>
            <w:r>
              <w:rPr>
                <w:rFonts w:ascii="Arial" w:hAnsi="Arial" w:cs="Arial"/>
                <w:noProof/>
                <w:sz w:val="20"/>
                <w:szCs w:val="20"/>
                <w:lang w:eastAsia="en-US"/>
              </w:rPr>
              <w:t>102/5</w:t>
            </w:r>
          </w:p>
        </w:tc>
        <w:tc>
          <w:tcPr>
            <w:tcW w:w="3969" w:type="dxa"/>
            <w:vAlign w:val="center"/>
          </w:tcPr>
          <w:p w:rsidR="002B4156" w:rsidRPr="004C2871" w:rsidRDefault="004C2871" w:rsidP="002B4156">
            <w:pPr>
              <w:spacing w:after="200"/>
              <w:jc w:val="right"/>
              <w:rPr>
                <w:rFonts w:ascii="Arial" w:hAnsi="Arial" w:cs="Arial"/>
                <w:noProof/>
                <w:sz w:val="20"/>
                <w:szCs w:val="20"/>
                <w:lang w:eastAsia="en-US"/>
              </w:rPr>
            </w:pPr>
            <w:r w:rsidRPr="004C2871">
              <w:rPr>
                <w:rFonts w:ascii="Arial" w:hAnsi="Arial" w:cs="Arial"/>
                <w:iCs/>
                <w:noProof/>
                <w:sz w:val="20"/>
                <w:szCs w:val="20"/>
                <w:lang w:eastAsia="en-US"/>
              </w:rPr>
              <w:t>przebudowa sieci elektroenergetycznej najwyższego napięcia 220 kV</w:t>
            </w:r>
          </w:p>
        </w:tc>
      </w:tr>
      <w:tr w:rsidR="002B4156" w:rsidRPr="002B4156" w:rsidTr="002B4156">
        <w:trPr>
          <w:trHeight w:val="279"/>
        </w:trPr>
        <w:tc>
          <w:tcPr>
            <w:tcW w:w="386"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51</w:t>
            </w:r>
          </w:p>
        </w:tc>
        <w:tc>
          <w:tcPr>
            <w:tcW w:w="1275"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134"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0028</w:t>
            </w:r>
          </w:p>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Wilcza Góra</w:t>
            </w:r>
          </w:p>
        </w:tc>
        <w:tc>
          <w:tcPr>
            <w:tcW w:w="1134" w:type="dxa"/>
            <w:vAlign w:val="center"/>
          </w:tcPr>
          <w:p w:rsidR="002B4156" w:rsidRPr="004C2871" w:rsidRDefault="004C2871" w:rsidP="002B4156">
            <w:pPr>
              <w:spacing w:after="200"/>
              <w:jc w:val="center"/>
              <w:rPr>
                <w:rFonts w:ascii="Arial" w:hAnsi="Arial" w:cs="Arial"/>
                <w:noProof/>
                <w:sz w:val="20"/>
                <w:szCs w:val="20"/>
                <w:lang w:eastAsia="en-US"/>
              </w:rPr>
            </w:pPr>
            <w:r>
              <w:rPr>
                <w:rFonts w:ascii="Arial" w:hAnsi="Arial" w:cs="Arial"/>
                <w:noProof/>
                <w:sz w:val="20"/>
                <w:szCs w:val="20"/>
                <w:lang w:eastAsia="en-US"/>
              </w:rPr>
              <w:t>106</w:t>
            </w:r>
          </w:p>
        </w:tc>
        <w:tc>
          <w:tcPr>
            <w:tcW w:w="1134" w:type="dxa"/>
            <w:vAlign w:val="center"/>
          </w:tcPr>
          <w:p w:rsidR="002B4156" w:rsidRPr="004C2871" w:rsidRDefault="004C2871" w:rsidP="002B4156">
            <w:pPr>
              <w:spacing w:after="200"/>
              <w:jc w:val="center"/>
              <w:rPr>
                <w:rFonts w:ascii="Arial" w:hAnsi="Arial" w:cs="Arial"/>
                <w:noProof/>
                <w:sz w:val="20"/>
                <w:szCs w:val="20"/>
                <w:lang w:eastAsia="en-US"/>
              </w:rPr>
            </w:pPr>
            <w:r>
              <w:rPr>
                <w:rFonts w:ascii="Arial" w:hAnsi="Arial" w:cs="Arial"/>
                <w:noProof/>
                <w:sz w:val="20"/>
                <w:szCs w:val="20"/>
                <w:lang w:eastAsia="en-US"/>
              </w:rPr>
              <w:t>-</w:t>
            </w:r>
          </w:p>
        </w:tc>
        <w:tc>
          <w:tcPr>
            <w:tcW w:w="3969" w:type="dxa"/>
            <w:vAlign w:val="center"/>
          </w:tcPr>
          <w:p w:rsidR="002B4156" w:rsidRPr="004C2871" w:rsidRDefault="004C2871" w:rsidP="002B4156">
            <w:pPr>
              <w:spacing w:after="200"/>
              <w:jc w:val="right"/>
              <w:rPr>
                <w:rFonts w:ascii="Arial" w:hAnsi="Arial" w:cs="Arial"/>
                <w:noProof/>
                <w:sz w:val="20"/>
                <w:szCs w:val="20"/>
                <w:lang w:eastAsia="en-US"/>
              </w:rPr>
            </w:pPr>
            <w:r w:rsidRPr="004C2871">
              <w:rPr>
                <w:rFonts w:ascii="Arial" w:hAnsi="Arial" w:cs="Arial"/>
                <w:iCs/>
                <w:noProof/>
                <w:sz w:val="20"/>
                <w:szCs w:val="20"/>
                <w:lang w:eastAsia="en-US"/>
              </w:rPr>
              <w:t>przebudowa sieci elektroenergetycznej najwyższego napięcia 220 kV</w:t>
            </w:r>
          </w:p>
        </w:tc>
      </w:tr>
      <w:tr w:rsidR="002B4156" w:rsidRPr="002B4156" w:rsidTr="002B4156">
        <w:trPr>
          <w:trHeight w:val="279"/>
        </w:trPr>
        <w:tc>
          <w:tcPr>
            <w:tcW w:w="386"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52</w:t>
            </w:r>
          </w:p>
        </w:tc>
        <w:tc>
          <w:tcPr>
            <w:tcW w:w="1275"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134"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0028</w:t>
            </w:r>
          </w:p>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Wilcza Góra</w:t>
            </w:r>
          </w:p>
        </w:tc>
        <w:tc>
          <w:tcPr>
            <w:tcW w:w="1134" w:type="dxa"/>
            <w:vAlign w:val="center"/>
          </w:tcPr>
          <w:p w:rsidR="002B4156" w:rsidRPr="004C2871" w:rsidRDefault="004C2871" w:rsidP="002B4156">
            <w:pPr>
              <w:spacing w:after="200"/>
              <w:jc w:val="center"/>
              <w:rPr>
                <w:rFonts w:ascii="Arial" w:hAnsi="Arial" w:cs="Arial"/>
                <w:noProof/>
                <w:sz w:val="20"/>
                <w:szCs w:val="20"/>
                <w:lang w:eastAsia="en-US"/>
              </w:rPr>
            </w:pPr>
            <w:r w:rsidRPr="004C2871">
              <w:rPr>
                <w:rFonts w:ascii="Arial" w:hAnsi="Arial" w:cs="Arial"/>
                <w:noProof/>
                <w:sz w:val="20"/>
                <w:szCs w:val="20"/>
                <w:lang w:eastAsia="en-US"/>
              </w:rPr>
              <w:t>107</w:t>
            </w:r>
          </w:p>
        </w:tc>
        <w:tc>
          <w:tcPr>
            <w:tcW w:w="1134" w:type="dxa"/>
            <w:vAlign w:val="center"/>
          </w:tcPr>
          <w:p w:rsidR="002B4156" w:rsidRPr="004C2871" w:rsidRDefault="004C2871" w:rsidP="002B4156">
            <w:pPr>
              <w:spacing w:after="200"/>
              <w:jc w:val="center"/>
              <w:rPr>
                <w:rFonts w:ascii="Arial" w:hAnsi="Arial" w:cs="Arial"/>
                <w:noProof/>
                <w:sz w:val="20"/>
                <w:szCs w:val="20"/>
                <w:lang w:eastAsia="en-US"/>
              </w:rPr>
            </w:pPr>
            <w:r w:rsidRPr="004C2871">
              <w:rPr>
                <w:rFonts w:ascii="Arial" w:hAnsi="Arial" w:cs="Arial"/>
                <w:noProof/>
                <w:sz w:val="20"/>
                <w:szCs w:val="20"/>
                <w:lang w:eastAsia="en-US"/>
              </w:rPr>
              <w:t>-</w:t>
            </w:r>
          </w:p>
        </w:tc>
        <w:tc>
          <w:tcPr>
            <w:tcW w:w="3969" w:type="dxa"/>
            <w:vAlign w:val="center"/>
          </w:tcPr>
          <w:p w:rsidR="002B4156" w:rsidRPr="002B4156" w:rsidRDefault="004C2871" w:rsidP="002B4156">
            <w:pPr>
              <w:spacing w:after="200"/>
              <w:jc w:val="right"/>
              <w:rPr>
                <w:rFonts w:ascii="Arial" w:hAnsi="Arial" w:cs="Arial"/>
                <w:noProof/>
                <w:sz w:val="20"/>
                <w:szCs w:val="20"/>
                <w:lang w:eastAsia="en-US"/>
              </w:rPr>
            </w:pPr>
            <w:r w:rsidRPr="004C2871">
              <w:rPr>
                <w:rFonts w:ascii="Arial" w:hAnsi="Arial" w:cs="Arial"/>
                <w:iCs/>
                <w:noProof/>
                <w:sz w:val="20"/>
                <w:szCs w:val="20"/>
                <w:lang w:eastAsia="en-US"/>
              </w:rPr>
              <w:t>przebudowa sieci elektroenergetycznej najwyższego napięcia 220 kV</w:t>
            </w:r>
          </w:p>
        </w:tc>
      </w:tr>
      <w:tr w:rsidR="002B4156" w:rsidRPr="002B4156" w:rsidTr="002B4156">
        <w:trPr>
          <w:trHeight w:val="279"/>
        </w:trPr>
        <w:tc>
          <w:tcPr>
            <w:tcW w:w="386"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53</w:t>
            </w:r>
          </w:p>
        </w:tc>
        <w:tc>
          <w:tcPr>
            <w:tcW w:w="1275"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134"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0028</w:t>
            </w:r>
          </w:p>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Wilcza Góra</w:t>
            </w:r>
          </w:p>
        </w:tc>
        <w:tc>
          <w:tcPr>
            <w:tcW w:w="1134" w:type="dxa"/>
            <w:vAlign w:val="center"/>
          </w:tcPr>
          <w:p w:rsidR="002B4156" w:rsidRPr="004C2871" w:rsidRDefault="004C2871" w:rsidP="002B4156">
            <w:pPr>
              <w:spacing w:after="200"/>
              <w:jc w:val="center"/>
              <w:rPr>
                <w:rFonts w:ascii="Arial" w:hAnsi="Arial" w:cs="Arial"/>
                <w:noProof/>
                <w:sz w:val="20"/>
                <w:szCs w:val="20"/>
                <w:lang w:eastAsia="en-US"/>
              </w:rPr>
            </w:pPr>
            <w:r>
              <w:rPr>
                <w:rFonts w:ascii="Arial" w:hAnsi="Arial" w:cs="Arial"/>
                <w:noProof/>
                <w:sz w:val="20"/>
                <w:szCs w:val="20"/>
                <w:lang w:eastAsia="en-US"/>
              </w:rPr>
              <w:t>108</w:t>
            </w:r>
          </w:p>
        </w:tc>
        <w:tc>
          <w:tcPr>
            <w:tcW w:w="1134" w:type="dxa"/>
            <w:vAlign w:val="center"/>
          </w:tcPr>
          <w:p w:rsidR="002B4156" w:rsidRPr="004C2871" w:rsidRDefault="004C2871" w:rsidP="002B4156">
            <w:pPr>
              <w:spacing w:after="200"/>
              <w:jc w:val="center"/>
              <w:rPr>
                <w:rFonts w:ascii="Arial" w:hAnsi="Arial" w:cs="Arial"/>
                <w:noProof/>
                <w:sz w:val="20"/>
                <w:szCs w:val="20"/>
                <w:lang w:eastAsia="en-US"/>
              </w:rPr>
            </w:pPr>
            <w:r>
              <w:rPr>
                <w:rFonts w:ascii="Arial" w:hAnsi="Arial" w:cs="Arial"/>
                <w:noProof/>
                <w:sz w:val="20"/>
                <w:szCs w:val="20"/>
                <w:lang w:eastAsia="en-US"/>
              </w:rPr>
              <w:t>108/2</w:t>
            </w:r>
          </w:p>
        </w:tc>
        <w:tc>
          <w:tcPr>
            <w:tcW w:w="3969" w:type="dxa"/>
            <w:vAlign w:val="center"/>
          </w:tcPr>
          <w:p w:rsidR="004C2871" w:rsidRDefault="004C2871" w:rsidP="002B4156">
            <w:pPr>
              <w:spacing w:after="200"/>
              <w:jc w:val="right"/>
              <w:rPr>
                <w:rFonts w:ascii="Arial" w:hAnsi="Arial" w:cs="Arial"/>
                <w:iCs/>
                <w:noProof/>
                <w:sz w:val="20"/>
                <w:szCs w:val="20"/>
                <w:lang w:eastAsia="en-US"/>
              </w:rPr>
            </w:pPr>
            <w:r w:rsidRPr="002B4156">
              <w:rPr>
                <w:rFonts w:ascii="Arial" w:hAnsi="Arial" w:cs="Arial"/>
                <w:color w:val="000000"/>
                <w:sz w:val="20"/>
                <w:szCs w:val="20"/>
              </w:rPr>
              <w:t>budowa sieci elektroenergetycznej wysokiego napięcia 110kV</w:t>
            </w:r>
          </w:p>
          <w:p w:rsidR="002B4156" w:rsidRPr="002B4156" w:rsidRDefault="004C2871" w:rsidP="002B4156">
            <w:pPr>
              <w:spacing w:after="200"/>
              <w:jc w:val="right"/>
              <w:rPr>
                <w:rFonts w:ascii="Arial" w:hAnsi="Arial" w:cs="Arial"/>
                <w:noProof/>
                <w:sz w:val="20"/>
                <w:szCs w:val="20"/>
                <w:lang w:eastAsia="en-US"/>
              </w:rPr>
            </w:pPr>
            <w:r w:rsidRPr="004C2871">
              <w:rPr>
                <w:rFonts w:ascii="Arial" w:hAnsi="Arial" w:cs="Arial"/>
                <w:iCs/>
                <w:noProof/>
                <w:sz w:val="20"/>
                <w:szCs w:val="20"/>
                <w:lang w:eastAsia="en-US"/>
              </w:rPr>
              <w:t>przebudowa sieci elektroenergetycznej najwyższego napięcia 220 kV</w:t>
            </w:r>
          </w:p>
        </w:tc>
      </w:tr>
      <w:tr w:rsidR="002B4156" w:rsidRPr="002B4156" w:rsidTr="002B4156">
        <w:trPr>
          <w:trHeight w:val="279"/>
        </w:trPr>
        <w:tc>
          <w:tcPr>
            <w:tcW w:w="386"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54</w:t>
            </w:r>
          </w:p>
        </w:tc>
        <w:tc>
          <w:tcPr>
            <w:tcW w:w="1275"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134"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0028</w:t>
            </w:r>
          </w:p>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Wilcza Góra</w:t>
            </w:r>
          </w:p>
        </w:tc>
        <w:tc>
          <w:tcPr>
            <w:tcW w:w="1134" w:type="dxa"/>
            <w:vAlign w:val="center"/>
          </w:tcPr>
          <w:p w:rsidR="002B4156" w:rsidRPr="004C2871" w:rsidRDefault="004C2871" w:rsidP="002B4156">
            <w:pPr>
              <w:spacing w:after="200"/>
              <w:jc w:val="center"/>
              <w:rPr>
                <w:rFonts w:ascii="Arial" w:hAnsi="Arial" w:cs="Arial"/>
                <w:noProof/>
                <w:sz w:val="20"/>
                <w:szCs w:val="20"/>
                <w:lang w:eastAsia="en-US"/>
              </w:rPr>
            </w:pPr>
            <w:r w:rsidRPr="004C2871">
              <w:rPr>
                <w:rFonts w:ascii="Arial" w:hAnsi="Arial" w:cs="Arial"/>
                <w:noProof/>
                <w:sz w:val="20"/>
                <w:szCs w:val="20"/>
                <w:lang w:eastAsia="en-US"/>
              </w:rPr>
              <w:t>109</w:t>
            </w:r>
          </w:p>
        </w:tc>
        <w:tc>
          <w:tcPr>
            <w:tcW w:w="1134" w:type="dxa"/>
            <w:vAlign w:val="center"/>
          </w:tcPr>
          <w:p w:rsidR="002B4156" w:rsidRPr="004C2871" w:rsidRDefault="004C2871" w:rsidP="002B4156">
            <w:pPr>
              <w:spacing w:after="200"/>
              <w:jc w:val="center"/>
              <w:rPr>
                <w:rFonts w:ascii="Arial" w:hAnsi="Arial" w:cs="Arial"/>
                <w:noProof/>
                <w:sz w:val="20"/>
                <w:szCs w:val="20"/>
                <w:lang w:eastAsia="en-US"/>
              </w:rPr>
            </w:pPr>
            <w:r w:rsidRPr="004C2871">
              <w:rPr>
                <w:rFonts w:ascii="Arial" w:hAnsi="Arial" w:cs="Arial"/>
                <w:noProof/>
                <w:sz w:val="20"/>
                <w:szCs w:val="20"/>
                <w:lang w:eastAsia="en-US"/>
              </w:rPr>
              <w:t>109/3</w:t>
            </w:r>
          </w:p>
        </w:tc>
        <w:tc>
          <w:tcPr>
            <w:tcW w:w="3969" w:type="dxa"/>
            <w:vAlign w:val="center"/>
          </w:tcPr>
          <w:p w:rsidR="002B4156" w:rsidRDefault="004C2871" w:rsidP="002B4156">
            <w:pPr>
              <w:spacing w:after="200"/>
              <w:jc w:val="right"/>
              <w:rPr>
                <w:rFonts w:ascii="Arial" w:hAnsi="Arial" w:cs="Arial"/>
                <w:color w:val="000000"/>
                <w:sz w:val="20"/>
                <w:szCs w:val="20"/>
              </w:rPr>
            </w:pPr>
            <w:r w:rsidRPr="002B4156">
              <w:rPr>
                <w:rFonts w:ascii="Arial" w:hAnsi="Arial" w:cs="Arial"/>
                <w:color w:val="000000"/>
                <w:sz w:val="20"/>
                <w:szCs w:val="20"/>
              </w:rPr>
              <w:t>budowa sieci elektroenergetycznej wysokiego napięcia 110kV</w:t>
            </w:r>
          </w:p>
          <w:p w:rsidR="004C2871" w:rsidRDefault="004C2871" w:rsidP="002B4156">
            <w:pPr>
              <w:spacing w:after="200"/>
              <w:jc w:val="right"/>
              <w:rPr>
                <w:rFonts w:ascii="Arial" w:hAnsi="Arial" w:cs="Arial"/>
                <w:color w:val="000000"/>
                <w:sz w:val="20"/>
                <w:szCs w:val="20"/>
              </w:rPr>
            </w:pPr>
            <w:r>
              <w:rPr>
                <w:rFonts w:ascii="Arial" w:hAnsi="Arial" w:cs="Arial"/>
                <w:color w:val="000000"/>
                <w:sz w:val="20"/>
                <w:szCs w:val="20"/>
              </w:rPr>
              <w:t>budowa i przebudowa urządzeń wodnych</w:t>
            </w:r>
          </w:p>
          <w:p w:rsidR="004C2871" w:rsidRDefault="004C2871" w:rsidP="002B4156">
            <w:pPr>
              <w:spacing w:after="200"/>
              <w:jc w:val="right"/>
              <w:rPr>
                <w:rFonts w:ascii="Arial" w:hAnsi="Arial" w:cs="Arial"/>
                <w:color w:val="000000"/>
                <w:sz w:val="20"/>
                <w:szCs w:val="20"/>
              </w:rPr>
            </w:pPr>
            <w:r>
              <w:rPr>
                <w:rFonts w:ascii="Arial" w:hAnsi="Arial" w:cs="Arial"/>
                <w:color w:val="000000"/>
                <w:sz w:val="20"/>
                <w:szCs w:val="20"/>
              </w:rPr>
              <w:t xml:space="preserve">budowa zjazdu </w:t>
            </w:r>
          </w:p>
          <w:p w:rsidR="004C2871" w:rsidRPr="002B4156" w:rsidRDefault="004C2871" w:rsidP="002B4156">
            <w:pPr>
              <w:spacing w:after="200"/>
              <w:jc w:val="right"/>
              <w:rPr>
                <w:rFonts w:ascii="Arial" w:hAnsi="Arial" w:cs="Arial"/>
                <w:noProof/>
                <w:sz w:val="20"/>
                <w:szCs w:val="20"/>
                <w:lang w:eastAsia="en-US"/>
              </w:rPr>
            </w:pPr>
            <w:r w:rsidRPr="004C2871">
              <w:rPr>
                <w:rFonts w:ascii="Arial" w:hAnsi="Arial" w:cs="Arial"/>
                <w:iCs/>
                <w:noProof/>
                <w:sz w:val="20"/>
                <w:szCs w:val="20"/>
                <w:lang w:eastAsia="en-US"/>
              </w:rPr>
              <w:t>przebudowa sieci elektroenergetycznej najwyższego napięcia 220 kV</w:t>
            </w:r>
          </w:p>
        </w:tc>
      </w:tr>
      <w:tr w:rsidR="002B4156" w:rsidRPr="002B4156" w:rsidTr="002B4156">
        <w:trPr>
          <w:trHeight w:val="279"/>
        </w:trPr>
        <w:tc>
          <w:tcPr>
            <w:tcW w:w="386"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55</w:t>
            </w:r>
          </w:p>
        </w:tc>
        <w:tc>
          <w:tcPr>
            <w:tcW w:w="1275"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134"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0028</w:t>
            </w:r>
          </w:p>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Wilcza Góra</w:t>
            </w:r>
          </w:p>
        </w:tc>
        <w:tc>
          <w:tcPr>
            <w:tcW w:w="1134" w:type="dxa"/>
            <w:vAlign w:val="center"/>
          </w:tcPr>
          <w:p w:rsidR="002B4156" w:rsidRPr="004C2871" w:rsidRDefault="004C2871" w:rsidP="002B4156">
            <w:pPr>
              <w:spacing w:after="200"/>
              <w:jc w:val="center"/>
              <w:rPr>
                <w:rFonts w:ascii="Arial" w:hAnsi="Arial" w:cs="Arial"/>
                <w:noProof/>
                <w:sz w:val="20"/>
                <w:szCs w:val="20"/>
                <w:lang w:eastAsia="en-US"/>
              </w:rPr>
            </w:pPr>
            <w:r w:rsidRPr="004C2871">
              <w:rPr>
                <w:rFonts w:ascii="Arial" w:hAnsi="Arial" w:cs="Arial"/>
                <w:noProof/>
                <w:sz w:val="20"/>
                <w:szCs w:val="20"/>
                <w:lang w:eastAsia="en-US"/>
              </w:rPr>
              <w:t>110</w:t>
            </w:r>
          </w:p>
        </w:tc>
        <w:tc>
          <w:tcPr>
            <w:tcW w:w="1134" w:type="dxa"/>
            <w:vAlign w:val="center"/>
          </w:tcPr>
          <w:p w:rsidR="002B4156" w:rsidRPr="004C2871" w:rsidRDefault="004C2871" w:rsidP="002B4156">
            <w:pPr>
              <w:spacing w:after="200"/>
              <w:jc w:val="center"/>
              <w:rPr>
                <w:rFonts w:ascii="Arial" w:hAnsi="Arial" w:cs="Arial"/>
                <w:noProof/>
                <w:sz w:val="20"/>
                <w:szCs w:val="20"/>
                <w:lang w:eastAsia="en-US"/>
              </w:rPr>
            </w:pPr>
            <w:r w:rsidRPr="004C2871">
              <w:rPr>
                <w:rFonts w:ascii="Arial" w:hAnsi="Arial" w:cs="Arial"/>
                <w:noProof/>
                <w:sz w:val="20"/>
                <w:szCs w:val="20"/>
                <w:lang w:eastAsia="en-US"/>
              </w:rPr>
              <w:t>110/3</w:t>
            </w:r>
          </w:p>
        </w:tc>
        <w:tc>
          <w:tcPr>
            <w:tcW w:w="3969" w:type="dxa"/>
            <w:vAlign w:val="center"/>
          </w:tcPr>
          <w:p w:rsidR="004C2871" w:rsidRDefault="004C2871" w:rsidP="004C2871">
            <w:pPr>
              <w:spacing w:after="200"/>
              <w:jc w:val="right"/>
              <w:rPr>
                <w:rFonts w:ascii="Arial" w:hAnsi="Arial" w:cs="Arial"/>
                <w:color w:val="000000"/>
                <w:sz w:val="20"/>
                <w:szCs w:val="20"/>
              </w:rPr>
            </w:pPr>
            <w:r w:rsidRPr="002B4156">
              <w:rPr>
                <w:rFonts w:ascii="Arial" w:hAnsi="Arial" w:cs="Arial"/>
                <w:color w:val="000000"/>
                <w:sz w:val="20"/>
                <w:szCs w:val="20"/>
              </w:rPr>
              <w:t>budowa sieci elektroenergetycznej wysokiego napięcia 110kV</w:t>
            </w:r>
          </w:p>
          <w:p w:rsidR="004C2871" w:rsidRDefault="004C2871" w:rsidP="004C2871">
            <w:pPr>
              <w:spacing w:after="200"/>
              <w:jc w:val="right"/>
              <w:rPr>
                <w:rFonts w:ascii="Arial" w:hAnsi="Arial" w:cs="Arial"/>
                <w:color w:val="000000"/>
                <w:sz w:val="20"/>
                <w:szCs w:val="20"/>
              </w:rPr>
            </w:pPr>
            <w:r>
              <w:rPr>
                <w:rFonts w:ascii="Arial" w:hAnsi="Arial" w:cs="Arial"/>
                <w:color w:val="000000"/>
                <w:sz w:val="20"/>
                <w:szCs w:val="20"/>
              </w:rPr>
              <w:t xml:space="preserve">budowa zjazdu </w:t>
            </w:r>
          </w:p>
          <w:p w:rsidR="002B4156" w:rsidRPr="002B4156" w:rsidRDefault="004C2871" w:rsidP="004C2871">
            <w:pPr>
              <w:spacing w:after="200"/>
              <w:jc w:val="right"/>
              <w:rPr>
                <w:rFonts w:ascii="Arial" w:hAnsi="Arial" w:cs="Arial"/>
                <w:noProof/>
                <w:sz w:val="20"/>
                <w:szCs w:val="20"/>
                <w:lang w:eastAsia="en-US"/>
              </w:rPr>
            </w:pPr>
            <w:r w:rsidRPr="004C2871">
              <w:rPr>
                <w:rFonts w:ascii="Arial" w:hAnsi="Arial" w:cs="Arial"/>
                <w:iCs/>
                <w:noProof/>
                <w:sz w:val="20"/>
                <w:szCs w:val="20"/>
                <w:lang w:eastAsia="en-US"/>
              </w:rPr>
              <w:t>przebudowa sieci elektroenergetycznej najwyższego napięcia 220 kV</w:t>
            </w:r>
          </w:p>
        </w:tc>
      </w:tr>
      <w:tr w:rsidR="002B4156" w:rsidRPr="002B4156" w:rsidTr="002B4156">
        <w:trPr>
          <w:trHeight w:val="279"/>
        </w:trPr>
        <w:tc>
          <w:tcPr>
            <w:tcW w:w="386"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56</w:t>
            </w:r>
          </w:p>
        </w:tc>
        <w:tc>
          <w:tcPr>
            <w:tcW w:w="1275"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134"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0028</w:t>
            </w:r>
          </w:p>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Wilcza Góra</w:t>
            </w:r>
          </w:p>
        </w:tc>
        <w:tc>
          <w:tcPr>
            <w:tcW w:w="1134" w:type="dxa"/>
            <w:vAlign w:val="center"/>
          </w:tcPr>
          <w:p w:rsidR="002B4156" w:rsidRPr="004C2871" w:rsidRDefault="004C2871" w:rsidP="002B4156">
            <w:pPr>
              <w:spacing w:after="200"/>
              <w:jc w:val="center"/>
              <w:rPr>
                <w:rFonts w:ascii="Arial" w:hAnsi="Arial" w:cs="Arial"/>
                <w:noProof/>
                <w:sz w:val="20"/>
                <w:szCs w:val="20"/>
                <w:lang w:eastAsia="en-US"/>
              </w:rPr>
            </w:pPr>
            <w:r>
              <w:rPr>
                <w:rFonts w:ascii="Arial" w:hAnsi="Arial" w:cs="Arial"/>
                <w:noProof/>
                <w:sz w:val="20"/>
                <w:szCs w:val="20"/>
                <w:lang w:eastAsia="en-US"/>
              </w:rPr>
              <w:t>111/1</w:t>
            </w:r>
          </w:p>
        </w:tc>
        <w:tc>
          <w:tcPr>
            <w:tcW w:w="1134" w:type="dxa"/>
            <w:vAlign w:val="center"/>
          </w:tcPr>
          <w:p w:rsidR="002B4156" w:rsidRPr="004C2871" w:rsidRDefault="004C2871" w:rsidP="002B4156">
            <w:pPr>
              <w:spacing w:after="200"/>
              <w:jc w:val="center"/>
              <w:rPr>
                <w:rFonts w:ascii="Arial" w:hAnsi="Arial" w:cs="Arial"/>
                <w:noProof/>
                <w:sz w:val="20"/>
                <w:szCs w:val="20"/>
                <w:lang w:eastAsia="en-US"/>
              </w:rPr>
            </w:pPr>
            <w:r>
              <w:rPr>
                <w:rFonts w:ascii="Arial" w:hAnsi="Arial" w:cs="Arial"/>
                <w:noProof/>
                <w:sz w:val="20"/>
                <w:szCs w:val="20"/>
                <w:lang w:eastAsia="en-US"/>
              </w:rPr>
              <w:t>111/5</w:t>
            </w:r>
          </w:p>
        </w:tc>
        <w:tc>
          <w:tcPr>
            <w:tcW w:w="3969" w:type="dxa"/>
            <w:vAlign w:val="center"/>
          </w:tcPr>
          <w:p w:rsidR="004C2871" w:rsidRDefault="004C2871" w:rsidP="004C2871">
            <w:pPr>
              <w:spacing w:after="200"/>
              <w:jc w:val="right"/>
              <w:rPr>
                <w:rFonts w:ascii="Arial" w:hAnsi="Arial" w:cs="Arial"/>
                <w:color w:val="000000"/>
                <w:sz w:val="20"/>
                <w:szCs w:val="20"/>
              </w:rPr>
            </w:pPr>
            <w:r w:rsidRPr="002B4156">
              <w:rPr>
                <w:rFonts w:ascii="Arial" w:hAnsi="Arial" w:cs="Arial"/>
                <w:color w:val="000000"/>
                <w:sz w:val="20"/>
                <w:szCs w:val="20"/>
              </w:rPr>
              <w:t>budowa sieci elektroenergetycznej wysokiego napięcia 110kV</w:t>
            </w:r>
          </w:p>
          <w:p w:rsidR="004C2871" w:rsidRDefault="004C2871" w:rsidP="004C2871">
            <w:pPr>
              <w:spacing w:after="200"/>
              <w:jc w:val="right"/>
              <w:rPr>
                <w:rFonts w:ascii="Arial" w:hAnsi="Arial" w:cs="Arial"/>
                <w:color w:val="000000"/>
                <w:sz w:val="20"/>
                <w:szCs w:val="20"/>
              </w:rPr>
            </w:pPr>
            <w:r>
              <w:rPr>
                <w:rFonts w:ascii="Arial" w:hAnsi="Arial" w:cs="Arial"/>
                <w:color w:val="000000"/>
                <w:sz w:val="20"/>
                <w:szCs w:val="20"/>
              </w:rPr>
              <w:t>budowa i przebudowa urządzeń wodnych</w:t>
            </w:r>
          </w:p>
          <w:p w:rsidR="002B4156" w:rsidRPr="002B4156" w:rsidRDefault="004C2871" w:rsidP="004C2871">
            <w:pPr>
              <w:spacing w:after="200"/>
              <w:jc w:val="right"/>
              <w:rPr>
                <w:rFonts w:ascii="Arial" w:hAnsi="Arial" w:cs="Arial"/>
                <w:noProof/>
                <w:sz w:val="20"/>
                <w:szCs w:val="20"/>
                <w:lang w:eastAsia="en-US"/>
              </w:rPr>
            </w:pPr>
            <w:r w:rsidRPr="004C2871">
              <w:rPr>
                <w:rFonts w:ascii="Arial" w:hAnsi="Arial" w:cs="Arial"/>
                <w:iCs/>
                <w:noProof/>
                <w:sz w:val="20"/>
                <w:szCs w:val="20"/>
                <w:lang w:eastAsia="en-US"/>
              </w:rPr>
              <w:t>przebudowa sieci elektroenergetycznej najwyższego napięcia 220 kV</w:t>
            </w:r>
          </w:p>
        </w:tc>
      </w:tr>
      <w:tr w:rsidR="002B4156" w:rsidRPr="002B4156" w:rsidTr="002B4156">
        <w:trPr>
          <w:trHeight w:val="279"/>
        </w:trPr>
        <w:tc>
          <w:tcPr>
            <w:tcW w:w="386"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57</w:t>
            </w:r>
          </w:p>
        </w:tc>
        <w:tc>
          <w:tcPr>
            <w:tcW w:w="1275"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134"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0028</w:t>
            </w:r>
          </w:p>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Wilcza Góra</w:t>
            </w:r>
          </w:p>
        </w:tc>
        <w:tc>
          <w:tcPr>
            <w:tcW w:w="1134" w:type="dxa"/>
            <w:vAlign w:val="center"/>
          </w:tcPr>
          <w:p w:rsidR="002B4156" w:rsidRPr="004C2871" w:rsidRDefault="004C2871" w:rsidP="002B4156">
            <w:pPr>
              <w:spacing w:after="200"/>
              <w:jc w:val="center"/>
              <w:rPr>
                <w:rFonts w:ascii="Arial" w:hAnsi="Arial" w:cs="Arial"/>
                <w:noProof/>
                <w:sz w:val="20"/>
                <w:szCs w:val="20"/>
                <w:lang w:eastAsia="en-US"/>
              </w:rPr>
            </w:pPr>
            <w:r>
              <w:rPr>
                <w:rFonts w:ascii="Arial" w:hAnsi="Arial" w:cs="Arial"/>
                <w:noProof/>
                <w:sz w:val="20"/>
                <w:szCs w:val="20"/>
                <w:lang w:eastAsia="en-US"/>
              </w:rPr>
              <w:t>116/11</w:t>
            </w:r>
          </w:p>
        </w:tc>
        <w:tc>
          <w:tcPr>
            <w:tcW w:w="1134" w:type="dxa"/>
            <w:vAlign w:val="center"/>
          </w:tcPr>
          <w:p w:rsidR="002B4156" w:rsidRPr="004C2871" w:rsidRDefault="004C2871" w:rsidP="002B4156">
            <w:pPr>
              <w:spacing w:after="200"/>
              <w:jc w:val="center"/>
              <w:rPr>
                <w:rFonts w:ascii="Arial" w:hAnsi="Arial" w:cs="Arial"/>
                <w:noProof/>
                <w:sz w:val="20"/>
                <w:szCs w:val="20"/>
                <w:lang w:eastAsia="en-US"/>
              </w:rPr>
            </w:pPr>
            <w:r>
              <w:rPr>
                <w:rFonts w:ascii="Arial" w:hAnsi="Arial" w:cs="Arial"/>
                <w:noProof/>
                <w:sz w:val="20"/>
                <w:szCs w:val="20"/>
                <w:lang w:eastAsia="en-US"/>
              </w:rPr>
              <w:t>-</w:t>
            </w:r>
          </w:p>
        </w:tc>
        <w:tc>
          <w:tcPr>
            <w:tcW w:w="3969" w:type="dxa"/>
            <w:vAlign w:val="center"/>
          </w:tcPr>
          <w:p w:rsidR="002B4156" w:rsidRPr="002B4156" w:rsidRDefault="004C2871" w:rsidP="002B4156">
            <w:pPr>
              <w:spacing w:after="200"/>
              <w:jc w:val="right"/>
              <w:rPr>
                <w:rFonts w:ascii="Arial" w:hAnsi="Arial" w:cs="Arial"/>
                <w:noProof/>
                <w:sz w:val="20"/>
                <w:szCs w:val="20"/>
                <w:lang w:eastAsia="en-US"/>
              </w:rPr>
            </w:pPr>
            <w:r w:rsidRPr="004C2871">
              <w:rPr>
                <w:rFonts w:ascii="Arial" w:hAnsi="Arial" w:cs="Arial"/>
                <w:iCs/>
                <w:noProof/>
                <w:sz w:val="20"/>
                <w:szCs w:val="20"/>
                <w:lang w:eastAsia="en-US"/>
              </w:rPr>
              <w:t>przebudowa sieci elektroenergetycznej najwyższego napięcia 220 kV</w:t>
            </w:r>
          </w:p>
        </w:tc>
      </w:tr>
      <w:tr w:rsidR="002B4156" w:rsidRPr="002B4156" w:rsidTr="002B4156">
        <w:trPr>
          <w:trHeight w:val="279"/>
        </w:trPr>
        <w:tc>
          <w:tcPr>
            <w:tcW w:w="386"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58</w:t>
            </w:r>
          </w:p>
        </w:tc>
        <w:tc>
          <w:tcPr>
            <w:tcW w:w="1275"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134"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0028</w:t>
            </w:r>
          </w:p>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 xml:space="preserve">Wilcza </w:t>
            </w:r>
            <w:r w:rsidRPr="002B4156">
              <w:rPr>
                <w:rFonts w:ascii="Arial" w:hAnsi="Arial" w:cs="Arial"/>
                <w:noProof/>
                <w:sz w:val="20"/>
                <w:szCs w:val="20"/>
                <w:lang w:eastAsia="en-US"/>
              </w:rPr>
              <w:lastRenderedPageBreak/>
              <w:t>Góra</w:t>
            </w:r>
          </w:p>
        </w:tc>
        <w:tc>
          <w:tcPr>
            <w:tcW w:w="1134" w:type="dxa"/>
            <w:vAlign w:val="center"/>
          </w:tcPr>
          <w:p w:rsidR="002B4156" w:rsidRPr="004C2871" w:rsidRDefault="0031477F" w:rsidP="002B4156">
            <w:pPr>
              <w:spacing w:after="200"/>
              <w:jc w:val="center"/>
              <w:rPr>
                <w:rFonts w:ascii="Arial" w:hAnsi="Arial" w:cs="Arial"/>
                <w:noProof/>
                <w:sz w:val="20"/>
                <w:szCs w:val="20"/>
                <w:lang w:eastAsia="en-US"/>
              </w:rPr>
            </w:pPr>
            <w:r>
              <w:rPr>
                <w:rFonts w:ascii="Arial" w:hAnsi="Arial" w:cs="Arial"/>
                <w:noProof/>
                <w:sz w:val="20"/>
                <w:szCs w:val="20"/>
                <w:lang w:eastAsia="en-US"/>
              </w:rPr>
              <w:lastRenderedPageBreak/>
              <w:t>149/13</w:t>
            </w:r>
          </w:p>
        </w:tc>
        <w:tc>
          <w:tcPr>
            <w:tcW w:w="1134" w:type="dxa"/>
            <w:vAlign w:val="center"/>
          </w:tcPr>
          <w:p w:rsidR="002B4156" w:rsidRPr="004C2871" w:rsidRDefault="0031477F" w:rsidP="002B4156">
            <w:pPr>
              <w:spacing w:after="200"/>
              <w:jc w:val="center"/>
              <w:rPr>
                <w:rFonts w:ascii="Arial" w:hAnsi="Arial" w:cs="Arial"/>
                <w:noProof/>
                <w:sz w:val="20"/>
                <w:szCs w:val="20"/>
                <w:lang w:eastAsia="en-US"/>
              </w:rPr>
            </w:pPr>
            <w:r>
              <w:rPr>
                <w:rFonts w:ascii="Arial" w:hAnsi="Arial" w:cs="Arial"/>
                <w:noProof/>
                <w:sz w:val="20"/>
                <w:szCs w:val="20"/>
                <w:lang w:eastAsia="en-US"/>
              </w:rPr>
              <w:t>-</w:t>
            </w:r>
          </w:p>
        </w:tc>
        <w:tc>
          <w:tcPr>
            <w:tcW w:w="3969" w:type="dxa"/>
            <w:vAlign w:val="center"/>
          </w:tcPr>
          <w:p w:rsidR="002B4156" w:rsidRPr="002B4156" w:rsidRDefault="0031477F" w:rsidP="002B4156">
            <w:pPr>
              <w:spacing w:after="200"/>
              <w:jc w:val="right"/>
              <w:rPr>
                <w:rFonts w:ascii="Arial" w:hAnsi="Arial" w:cs="Arial"/>
                <w:noProof/>
                <w:sz w:val="20"/>
                <w:szCs w:val="20"/>
                <w:lang w:eastAsia="en-US"/>
              </w:rPr>
            </w:pPr>
            <w:r w:rsidRPr="0031477F">
              <w:rPr>
                <w:rFonts w:ascii="Arial" w:hAnsi="Arial" w:cs="Arial"/>
                <w:iCs/>
                <w:noProof/>
                <w:sz w:val="20"/>
                <w:szCs w:val="20"/>
                <w:lang w:eastAsia="en-US"/>
              </w:rPr>
              <w:t>przebudowa sieci elektroenergetycznej najwyższego napięcia 220 kV</w:t>
            </w:r>
          </w:p>
        </w:tc>
      </w:tr>
    </w:tbl>
    <w:p w:rsidR="002B4156" w:rsidRPr="002B4156" w:rsidRDefault="002B4156" w:rsidP="002B4156">
      <w:pPr>
        <w:spacing w:after="240" w:line="240" w:lineRule="exact"/>
        <w:ind w:left="567"/>
        <w:jc w:val="right"/>
        <w:rPr>
          <w:rFonts w:ascii="Arial" w:hAnsi="Arial" w:cs="Arial"/>
          <w:spacing w:val="4"/>
          <w:sz w:val="20"/>
          <w:szCs w:val="20"/>
        </w:rPr>
      </w:pPr>
      <w:r w:rsidRPr="002B4156">
        <w:rPr>
          <w:rFonts w:ascii="Arial" w:hAnsi="Arial" w:cs="Arial"/>
          <w:spacing w:val="4"/>
          <w:sz w:val="20"/>
          <w:szCs w:val="20"/>
        </w:rPr>
        <w:lastRenderedPageBreak/>
        <w:t>„</w:t>
      </w:r>
    </w:p>
    <w:p w:rsidR="002B4156" w:rsidRPr="002B4156" w:rsidRDefault="00837F51" w:rsidP="002B4156">
      <w:pPr>
        <w:numPr>
          <w:ilvl w:val="0"/>
          <w:numId w:val="20"/>
        </w:numPr>
        <w:spacing w:after="240" w:line="240" w:lineRule="exact"/>
        <w:ind w:left="567" w:hanging="283"/>
        <w:jc w:val="both"/>
        <w:rPr>
          <w:rFonts w:ascii="Arial" w:hAnsi="Arial" w:cs="Arial"/>
          <w:spacing w:val="4"/>
          <w:sz w:val="20"/>
          <w:szCs w:val="20"/>
        </w:rPr>
      </w:pPr>
      <w:r>
        <w:rPr>
          <w:rFonts w:ascii="Arial" w:hAnsi="Arial" w:cs="Arial"/>
          <w:spacing w:val="4"/>
          <w:sz w:val="20"/>
          <w:szCs w:val="20"/>
        </w:rPr>
        <w:t>ustalenie</w:t>
      </w:r>
      <w:r w:rsidR="002B4156" w:rsidRPr="002B4156">
        <w:rPr>
          <w:rFonts w:ascii="Arial" w:hAnsi="Arial" w:cs="Arial"/>
          <w:spacing w:val="4"/>
          <w:sz w:val="20"/>
          <w:szCs w:val="20"/>
        </w:rPr>
        <w:t xml:space="preserve"> w rozstrzygnięciu zaskarżonej decyzji, </w:t>
      </w:r>
      <w:r w:rsidR="002B4156" w:rsidRPr="002B4156">
        <w:rPr>
          <w:rFonts w:ascii="Arial" w:hAnsi="Arial" w:cs="Arial"/>
          <w:bCs/>
          <w:iCs/>
          <w:spacing w:val="4"/>
          <w:sz w:val="20"/>
          <w:szCs w:val="20"/>
          <w:lang w:bidi="pl-PL"/>
        </w:rPr>
        <w:t xml:space="preserve">w miejsce uchylenia, w tabeli znajdującej się </w:t>
      </w:r>
      <w:r w:rsidR="002B4156" w:rsidRPr="002B4156">
        <w:rPr>
          <w:rFonts w:ascii="Arial" w:hAnsi="Arial" w:cs="Arial"/>
          <w:bCs/>
          <w:iCs/>
          <w:spacing w:val="4"/>
          <w:sz w:val="20"/>
          <w:szCs w:val="20"/>
          <w:lang w:bidi="pl-PL"/>
        </w:rPr>
        <w:br/>
        <w:t xml:space="preserve">na stronach 4 - 12, zapisów stanowiących nową treść pozycji </w:t>
      </w:r>
      <w:r w:rsidR="002B4156" w:rsidRPr="002B4156">
        <w:rPr>
          <w:rFonts w:ascii="Arial" w:hAnsi="Arial" w:cs="Arial"/>
          <w:spacing w:val="4"/>
          <w:sz w:val="20"/>
          <w:szCs w:val="20"/>
        </w:rPr>
        <w:t>nr 65 – 67 tej tabeli:</w:t>
      </w:r>
    </w:p>
    <w:p w:rsidR="002B4156" w:rsidRPr="002B4156" w:rsidRDefault="002B4156" w:rsidP="002B4156">
      <w:pPr>
        <w:spacing w:line="240" w:lineRule="exact"/>
        <w:ind w:left="567"/>
        <w:jc w:val="both"/>
        <w:rPr>
          <w:rFonts w:ascii="Arial" w:hAnsi="Arial" w:cs="Arial"/>
          <w:spacing w:val="4"/>
          <w:sz w:val="20"/>
          <w:szCs w:val="20"/>
        </w:rPr>
      </w:pPr>
      <w:r w:rsidRPr="002B4156">
        <w:rPr>
          <w:rFonts w:ascii="Arial" w:hAnsi="Arial" w:cs="Arial"/>
          <w:spacing w:val="4"/>
          <w:sz w:val="20"/>
          <w:szCs w:val="20"/>
        </w:rPr>
        <w:t>„</w:t>
      </w:r>
    </w:p>
    <w:tbl>
      <w:tblPr>
        <w:tblW w:w="903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1201"/>
        <w:gridCol w:w="1201"/>
        <w:gridCol w:w="1175"/>
        <w:gridCol w:w="1149"/>
        <w:gridCol w:w="3937"/>
      </w:tblGrid>
      <w:tr w:rsidR="002B4156" w:rsidRPr="002B4156" w:rsidTr="002B4156">
        <w:trPr>
          <w:trHeight w:val="279"/>
        </w:trPr>
        <w:tc>
          <w:tcPr>
            <w:tcW w:w="369"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65</w:t>
            </w:r>
          </w:p>
        </w:tc>
        <w:tc>
          <w:tcPr>
            <w:tcW w:w="1201"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201"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0028</w:t>
            </w:r>
          </w:p>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Wilcza Góra</w:t>
            </w:r>
          </w:p>
        </w:tc>
        <w:tc>
          <w:tcPr>
            <w:tcW w:w="1175"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225/12</w:t>
            </w:r>
          </w:p>
        </w:tc>
        <w:tc>
          <w:tcPr>
            <w:tcW w:w="1149"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225/16</w:t>
            </w:r>
          </w:p>
        </w:tc>
        <w:tc>
          <w:tcPr>
            <w:tcW w:w="3937" w:type="dxa"/>
            <w:vAlign w:val="center"/>
          </w:tcPr>
          <w:p w:rsidR="002B4156" w:rsidRPr="002B4156" w:rsidRDefault="002B4156" w:rsidP="002B4156">
            <w:pPr>
              <w:spacing w:after="200"/>
              <w:jc w:val="right"/>
              <w:rPr>
                <w:rFonts w:ascii="Arial" w:hAnsi="Arial" w:cs="Arial"/>
                <w:noProof/>
                <w:sz w:val="20"/>
                <w:szCs w:val="20"/>
                <w:lang w:eastAsia="en-US"/>
              </w:rPr>
            </w:pPr>
            <w:r w:rsidRPr="002B4156">
              <w:rPr>
                <w:rFonts w:ascii="Arial" w:hAnsi="Arial" w:cs="Arial"/>
                <w:noProof/>
                <w:sz w:val="20"/>
                <w:szCs w:val="20"/>
                <w:lang w:eastAsia="en-US"/>
              </w:rPr>
              <w:t>przebudowa urządzeń wodnych</w:t>
            </w:r>
          </w:p>
          <w:p w:rsidR="002B4156" w:rsidRPr="002B4156" w:rsidRDefault="002B4156" w:rsidP="002B4156">
            <w:pPr>
              <w:spacing w:after="200"/>
              <w:jc w:val="right"/>
              <w:rPr>
                <w:rFonts w:ascii="Arial" w:hAnsi="Arial" w:cs="Arial"/>
                <w:noProof/>
                <w:sz w:val="20"/>
                <w:szCs w:val="20"/>
                <w:lang w:eastAsia="en-US"/>
              </w:rPr>
            </w:pPr>
            <w:r w:rsidRPr="002B4156">
              <w:rPr>
                <w:rFonts w:ascii="Arial" w:hAnsi="Arial" w:cs="Arial"/>
                <w:noProof/>
                <w:sz w:val="20"/>
                <w:szCs w:val="20"/>
                <w:lang w:eastAsia="en-US"/>
              </w:rPr>
              <w:t xml:space="preserve">budowa sieci elektroenergetycznej </w:t>
            </w:r>
          </w:p>
          <w:p w:rsidR="002B4156" w:rsidRPr="002B4156" w:rsidRDefault="002B4156" w:rsidP="002B4156">
            <w:pPr>
              <w:spacing w:after="200"/>
              <w:jc w:val="right"/>
              <w:rPr>
                <w:rFonts w:ascii="Arial" w:hAnsi="Arial" w:cs="Arial"/>
                <w:noProof/>
                <w:sz w:val="20"/>
                <w:szCs w:val="20"/>
                <w:lang w:eastAsia="en-US"/>
              </w:rPr>
            </w:pPr>
            <w:r w:rsidRPr="002B4156">
              <w:rPr>
                <w:rFonts w:ascii="Arial" w:hAnsi="Arial" w:cs="Arial"/>
                <w:noProof/>
                <w:sz w:val="20"/>
                <w:szCs w:val="20"/>
                <w:lang w:eastAsia="en-US"/>
              </w:rPr>
              <w:t>wysokiego napięcia 110kV</w:t>
            </w:r>
          </w:p>
        </w:tc>
      </w:tr>
      <w:tr w:rsidR="002B4156" w:rsidRPr="002B4156" w:rsidTr="002B4156">
        <w:trPr>
          <w:trHeight w:val="538"/>
        </w:trPr>
        <w:tc>
          <w:tcPr>
            <w:tcW w:w="369"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66</w:t>
            </w:r>
          </w:p>
        </w:tc>
        <w:tc>
          <w:tcPr>
            <w:tcW w:w="1201"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Lesznowola</w:t>
            </w:r>
          </w:p>
        </w:tc>
        <w:tc>
          <w:tcPr>
            <w:tcW w:w="1201" w:type="dxa"/>
            <w:vAlign w:val="center"/>
          </w:tcPr>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0028</w:t>
            </w:r>
          </w:p>
          <w:p w:rsidR="002B4156" w:rsidRPr="002B4156" w:rsidRDefault="002B4156" w:rsidP="002B4156">
            <w:pPr>
              <w:spacing w:after="200"/>
              <w:jc w:val="center"/>
              <w:rPr>
                <w:rFonts w:ascii="Arial" w:hAnsi="Arial" w:cs="Arial"/>
                <w:noProof/>
                <w:sz w:val="20"/>
                <w:szCs w:val="20"/>
                <w:lang w:eastAsia="en-US"/>
              </w:rPr>
            </w:pPr>
            <w:r w:rsidRPr="002B4156">
              <w:rPr>
                <w:rFonts w:ascii="Arial" w:hAnsi="Arial" w:cs="Arial"/>
                <w:noProof/>
                <w:sz w:val="20"/>
                <w:szCs w:val="20"/>
                <w:lang w:eastAsia="en-US"/>
              </w:rPr>
              <w:t>Wilcza Góra</w:t>
            </w:r>
          </w:p>
        </w:tc>
        <w:tc>
          <w:tcPr>
            <w:tcW w:w="1175"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bCs/>
                <w:noProof/>
                <w:sz w:val="20"/>
                <w:szCs w:val="20"/>
                <w:lang w:eastAsia="en-US"/>
              </w:rPr>
              <w:t>225/12</w:t>
            </w:r>
          </w:p>
        </w:tc>
        <w:tc>
          <w:tcPr>
            <w:tcW w:w="1149" w:type="dxa"/>
            <w:vAlign w:val="center"/>
          </w:tcPr>
          <w:p w:rsidR="002B4156" w:rsidRPr="002B4156" w:rsidRDefault="002B4156" w:rsidP="002B4156">
            <w:pPr>
              <w:spacing w:after="200"/>
              <w:jc w:val="center"/>
              <w:rPr>
                <w:rFonts w:ascii="Arial" w:hAnsi="Arial" w:cs="Arial"/>
                <w:strike/>
                <w:noProof/>
                <w:sz w:val="20"/>
                <w:szCs w:val="20"/>
                <w:lang w:eastAsia="en-US"/>
              </w:rPr>
            </w:pPr>
            <w:r w:rsidRPr="002B4156">
              <w:rPr>
                <w:rFonts w:ascii="Arial" w:hAnsi="Arial" w:cs="Arial"/>
                <w:bCs/>
                <w:noProof/>
                <w:sz w:val="20"/>
                <w:szCs w:val="20"/>
                <w:lang w:eastAsia="en-US"/>
              </w:rPr>
              <w:t>225/17</w:t>
            </w:r>
          </w:p>
        </w:tc>
        <w:tc>
          <w:tcPr>
            <w:tcW w:w="3937" w:type="dxa"/>
            <w:vAlign w:val="center"/>
          </w:tcPr>
          <w:p w:rsidR="002B4156" w:rsidRPr="002B4156" w:rsidRDefault="002B4156" w:rsidP="002B4156">
            <w:pPr>
              <w:spacing w:after="200"/>
              <w:jc w:val="right"/>
              <w:rPr>
                <w:rFonts w:ascii="Arial" w:hAnsi="Arial" w:cs="Arial"/>
                <w:noProof/>
                <w:sz w:val="20"/>
                <w:szCs w:val="20"/>
                <w:lang w:eastAsia="en-US"/>
              </w:rPr>
            </w:pPr>
            <w:r w:rsidRPr="002B4156">
              <w:rPr>
                <w:rFonts w:ascii="Arial" w:hAnsi="Arial" w:cs="Arial"/>
                <w:noProof/>
                <w:sz w:val="20"/>
                <w:szCs w:val="20"/>
                <w:lang w:eastAsia="en-US"/>
              </w:rPr>
              <w:t>przebudowa urządzeń wodnych</w:t>
            </w:r>
          </w:p>
        </w:tc>
      </w:tr>
      <w:tr w:rsidR="002B4156" w:rsidRPr="002B4156" w:rsidTr="002B4156">
        <w:trPr>
          <w:trHeight w:val="2153"/>
        </w:trPr>
        <w:tc>
          <w:tcPr>
            <w:tcW w:w="369" w:type="dxa"/>
            <w:vAlign w:val="center"/>
          </w:tcPr>
          <w:p w:rsidR="002B4156" w:rsidRPr="002B4156" w:rsidRDefault="002B4156" w:rsidP="002B4156">
            <w:pPr>
              <w:jc w:val="center"/>
              <w:rPr>
                <w:rFonts w:ascii="Arial" w:hAnsi="Arial" w:cs="Arial"/>
                <w:noProof/>
                <w:sz w:val="20"/>
                <w:szCs w:val="20"/>
              </w:rPr>
            </w:pPr>
            <w:r w:rsidRPr="002B4156">
              <w:rPr>
                <w:rFonts w:ascii="Arial" w:hAnsi="Arial" w:cs="Arial"/>
                <w:noProof/>
                <w:sz w:val="20"/>
                <w:szCs w:val="20"/>
                <w:lang w:eastAsia="en-US"/>
              </w:rPr>
              <w:t>67</w:t>
            </w:r>
          </w:p>
        </w:tc>
        <w:tc>
          <w:tcPr>
            <w:tcW w:w="1201" w:type="dxa"/>
            <w:vAlign w:val="center"/>
          </w:tcPr>
          <w:p w:rsidR="002B4156" w:rsidRPr="002B4156" w:rsidRDefault="002B4156" w:rsidP="002B4156">
            <w:pPr>
              <w:jc w:val="center"/>
              <w:rPr>
                <w:rFonts w:ascii="Arial" w:hAnsi="Arial" w:cs="Arial"/>
                <w:noProof/>
                <w:sz w:val="20"/>
                <w:szCs w:val="20"/>
              </w:rPr>
            </w:pPr>
            <w:r w:rsidRPr="002B4156">
              <w:rPr>
                <w:rFonts w:ascii="Arial" w:hAnsi="Arial" w:cs="Arial"/>
                <w:noProof/>
                <w:sz w:val="20"/>
                <w:szCs w:val="20"/>
                <w:lang w:eastAsia="en-US"/>
              </w:rPr>
              <w:t>Piaseczno</w:t>
            </w:r>
          </w:p>
        </w:tc>
        <w:tc>
          <w:tcPr>
            <w:tcW w:w="1201" w:type="dxa"/>
            <w:vAlign w:val="center"/>
          </w:tcPr>
          <w:p w:rsidR="002B4156" w:rsidRPr="002B4156" w:rsidRDefault="002B4156" w:rsidP="002B4156">
            <w:pPr>
              <w:jc w:val="center"/>
              <w:rPr>
                <w:rFonts w:ascii="Arial" w:hAnsi="Arial" w:cs="Arial"/>
                <w:noProof/>
                <w:sz w:val="20"/>
                <w:szCs w:val="20"/>
                <w:lang w:eastAsia="en-US"/>
              </w:rPr>
            </w:pPr>
            <w:r w:rsidRPr="002B4156">
              <w:rPr>
                <w:rFonts w:ascii="Arial" w:hAnsi="Arial" w:cs="Arial"/>
                <w:noProof/>
                <w:sz w:val="20"/>
                <w:szCs w:val="20"/>
                <w:lang w:eastAsia="en-US"/>
              </w:rPr>
              <w:t>0005</w:t>
            </w:r>
          </w:p>
          <w:p w:rsidR="002B4156" w:rsidRPr="002B4156" w:rsidRDefault="002B4156" w:rsidP="002B4156">
            <w:pPr>
              <w:jc w:val="center"/>
              <w:rPr>
                <w:rFonts w:ascii="Arial" w:hAnsi="Arial" w:cs="Arial"/>
                <w:noProof/>
                <w:sz w:val="20"/>
                <w:szCs w:val="20"/>
              </w:rPr>
            </w:pPr>
            <w:r w:rsidRPr="002B4156">
              <w:rPr>
                <w:rFonts w:ascii="Arial" w:hAnsi="Arial" w:cs="Arial"/>
                <w:noProof/>
                <w:sz w:val="20"/>
                <w:szCs w:val="20"/>
                <w:lang w:eastAsia="en-US"/>
              </w:rPr>
              <w:t>Bobrowiec</w:t>
            </w:r>
          </w:p>
        </w:tc>
        <w:tc>
          <w:tcPr>
            <w:tcW w:w="1175" w:type="dxa"/>
            <w:vAlign w:val="center"/>
          </w:tcPr>
          <w:p w:rsidR="002B4156" w:rsidRPr="002B4156" w:rsidRDefault="002B4156" w:rsidP="002B4156">
            <w:pPr>
              <w:jc w:val="center"/>
              <w:rPr>
                <w:rFonts w:ascii="Arial" w:hAnsi="Arial" w:cs="Arial"/>
                <w:bCs/>
                <w:noProof/>
                <w:sz w:val="20"/>
                <w:szCs w:val="20"/>
              </w:rPr>
            </w:pPr>
            <w:r w:rsidRPr="002B4156">
              <w:rPr>
                <w:rFonts w:ascii="Arial" w:hAnsi="Arial" w:cs="Arial"/>
                <w:bCs/>
                <w:noProof/>
                <w:sz w:val="20"/>
                <w:szCs w:val="20"/>
                <w:lang w:eastAsia="en-US"/>
              </w:rPr>
              <w:t>68/6</w:t>
            </w:r>
          </w:p>
        </w:tc>
        <w:tc>
          <w:tcPr>
            <w:tcW w:w="1149" w:type="dxa"/>
            <w:vAlign w:val="center"/>
          </w:tcPr>
          <w:p w:rsidR="002B4156" w:rsidRPr="002B4156" w:rsidRDefault="002B4156" w:rsidP="002B4156">
            <w:pPr>
              <w:jc w:val="center"/>
              <w:rPr>
                <w:rFonts w:ascii="Arial" w:hAnsi="Arial" w:cs="Arial"/>
                <w:noProof/>
                <w:sz w:val="20"/>
                <w:szCs w:val="20"/>
              </w:rPr>
            </w:pPr>
            <w:r w:rsidRPr="002B4156">
              <w:rPr>
                <w:rFonts w:ascii="Arial" w:hAnsi="Arial" w:cs="Arial"/>
                <w:noProof/>
                <w:sz w:val="20"/>
                <w:szCs w:val="20"/>
                <w:lang w:eastAsia="en-US"/>
              </w:rPr>
              <w:t>-</w:t>
            </w:r>
          </w:p>
        </w:tc>
        <w:tc>
          <w:tcPr>
            <w:tcW w:w="3937" w:type="dxa"/>
            <w:vAlign w:val="center"/>
          </w:tcPr>
          <w:p w:rsidR="002B4156" w:rsidRPr="002B4156" w:rsidRDefault="002B4156" w:rsidP="002B4156">
            <w:pPr>
              <w:jc w:val="right"/>
              <w:rPr>
                <w:rFonts w:ascii="Arial" w:hAnsi="Arial" w:cs="Arial"/>
                <w:noProof/>
                <w:sz w:val="20"/>
                <w:szCs w:val="20"/>
                <w:lang w:eastAsia="en-US"/>
              </w:rPr>
            </w:pPr>
            <w:r w:rsidRPr="002B4156">
              <w:rPr>
                <w:rFonts w:ascii="Arial" w:hAnsi="Arial" w:cs="Arial"/>
                <w:noProof/>
                <w:sz w:val="20"/>
                <w:szCs w:val="20"/>
                <w:lang w:eastAsia="en-US"/>
              </w:rPr>
              <w:t>przebudowa drogi gminnej – ul. Przyleśna</w:t>
            </w:r>
          </w:p>
          <w:p w:rsidR="002B4156" w:rsidRPr="002B4156" w:rsidRDefault="002B4156" w:rsidP="002B4156">
            <w:pPr>
              <w:jc w:val="right"/>
              <w:rPr>
                <w:rFonts w:ascii="Arial" w:hAnsi="Arial" w:cs="Arial"/>
                <w:noProof/>
                <w:sz w:val="20"/>
                <w:szCs w:val="20"/>
                <w:lang w:eastAsia="en-US"/>
              </w:rPr>
            </w:pPr>
          </w:p>
          <w:p w:rsidR="002B4156" w:rsidRPr="002B4156" w:rsidRDefault="002B4156" w:rsidP="002B4156">
            <w:pPr>
              <w:jc w:val="right"/>
              <w:rPr>
                <w:rFonts w:ascii="Arial" w:hAnsi="Arial" w:cs="Arial"/>
                <w:noProof/>
                <w:sz w:val="20"/>
                <w:szCs w:val="20"/>
                <w:lang w:eastAsia="en-US"/>
              </w:rPr>
            </w:pPr>
            <w:r w:rsidRPr="002B4156">
              <w:rPr>
                <w:rFonts w:ascii="Arial" w:hAnsi="Arial" w:cs="Arial"/>
                <w:noProof/>
                <w:sz w:val="20"/>
                <w:szCs w:val="20"/>
                <w:lang w:eastAsia="en-US"/>
              </w:rPr>
              <w:t>przebudowa sieci gazowej</w:t>
            </w:r>
          </w:p>
          <w:p w:rsidR="002B4156" w:rsidRPr="002B4156" w:rsidRDefault="002B4156" w:rsidP="002B4156">
            <w:pPr>
              <w:jc w:val="right"/>
              <w:rPr>
                <w:rFonts w:ascii="Arial" w:hAnsi="Arial" w:cs="Arial"/>
                <w:noProof/>
                <w:sz w:val="20"/>
                <w:szCs w:val="20"/>
                <w:lang w:eastAsia="en-US"/>
              </w:rPr>
            </w:pPr>
            <w:r w:rsidRPr="002B4156">
              <w:rPr>
                <w:rFonts w:ascii="Arial" w:hAnsi="Arial" w:cs="Arial"/>
                <w:noProof/>
                <w:sz w:val="20"/>
                <w:szCs w:val="20"/>
                <w:lang w:eastAsia="en-US"/>
              </w:rPr>
              <w:t>przebudowa sieci wodociągowej</w:t>
            </w:r>
          </w:p>
          <w:p w:rsidR="002B4156" w:rsidRPr="002B4156" w:rsidRDefault="002B4156" w:rsidP="002B4156">
            <w:pPr>
              <w:jc w:val="right"/>
              <w:rPr>
                <w:rFonts w:ascii="Arial" w:hAnsi="Arial" w:cs="Arial"/>
                <w:noProof/>
                <w:sz w:val="20"/>
                <w:szCs w:val="20"/>
                <w:lang w:eastAsia="en-US"/>
              </w:rPr>
            </w:pPr>
          </w:p>
          <w:p w:rsidR="002B4156" w:rsidRPr="002B4156" w:rsidRDefault="002B4156" w:rsidP="002B4156">
            <w:pPr>
              <w:jc w:val="right"/>
              <w:rPr>
                <w:rFonts w:ascii="Arial" w:hAnsi="Arial" w:cs="Arial"/>
                <w:noProof/>
                <w:sz w:val="20"/>
                <w:szCs w:val="20"/>
                <w:lang w:eastAsia="en-US"/>
              </w:rPr>
            </w:pPr>
            <w:r w:rsidRPr="002B4156">
              <w:rPr>
                <w:rFonts w:ascii="Arial" w:hAnsi="Arial" w:cs="Arial"/>
                <w:noProof/>
                <w:sz w:val="20"/>
                <w:szCs w:val="20"/>
                <w:lang w:eastAsia="en-US"/>
              </w:rPr>
              <w:t>przebudowa sieci elektroenergetycznej niskiego napięcia</w:t>
            </w:r>
          </w:p>
          <w:p w:rsidR="002B4156" w:rsidRPr="002B4156" w:rsidRDefault="002B4156" w:rsidP="002B4156">
            <w:pPr>
              <w:jc w:val="right"/>
              <w:rPr>
                <w:rFonts w:ascii="Arial" w:hAnsi="Arial" w:cs="Arial"/>
                <w:noProof/>
                <w:sz w:val="20"/>
                <w:szCs w:val="20"/>
                <w:lang w:eastAsia="en-US"/>
              </w:rPr>
            </w:pPr>
          </w:p>
          <w:p w:rsidR="002B4156" w:rsidRPr="002B4156" w:rsidRDefault="002B4156" w:rsidP="002B4156">
            <w:pPr>
              <w:jc w:val="right"/>
              <w:rPr>
                <w:rFonts w:ascii="Arial" w:hAnsi="Arial" w:cs="Arial"/>
                <w:noProof/>
                <w:sz w:val="20"/>
                <w:szCs w:val="20"/>
                <w:lang w:eastAsia="en-US"/>
              </w:rPr>
            </w:pPr>
            <w:r w:rsidRPr="002B4156">
              <w:rPr>
                <w:rFonts w:ascii="Arial" w:hAnsi="Arial" w:cs="Arial"/>
                <w:noProof/>
                <w:sz w:val="20"/>
                <w:szCs w:val="20"/>
                <w:lang w:eastAsia="en-US"/>
              </w:rPr>
              <w:t>przebudowa sieci elektroenergetycznej</w:t>
            </w:r>
          </w:p>
          <w:p w:rsidR="002B4156" w:rsidRPr="002B4156" w:rsidRDefault="002B4156" w:rsidP="002B4156">
            <w:pPr>
              <w:jc w:val="right"/>
              <w:rPr>
                <w:rFonts w:ascii="Arial" w:hAnsi="Arial" w:cs="Arial"/>
                <w:noProof/>
                <w:sz w:val="20"/>
                <w:szCs w:val="20"/>
                <w:lang w:eastAsia="en-US"/>
              </w:rPr>
            </w:pPr>
          </w:p>
          <w:p w:rsidR="002B4156" w:rsidRPr="002B4156" w:rsidRDefault="002B4156" w:rsidP="002B4156">
            <w:pPr>
              <w:jc w:val="right"/>
              <w:rPr>
                <w:rFonts w:ascii="Arial" w:hAnsi="Arial" w:cs="Arial"/>
                <w:noProof/>
                <w:sz w:val="20"/>
                <w:szCs w:val="20"/>
                <w:lang w:eastAsia="en-US"/>
              </w:rPr>
            </w:pPr>
            <w:r w:rsidRPr="002B4156">
              <w:rPr>
                <w:rFonts w:ascii="Arial" w:hAnsi="Arial" w:cs="Arial"/>
                <w:noProof/>
                <w:sz w:val="20"/>
                <w:szCs w:val="20"/>
                <w:lang w:eastAsia="en-US"/>
              </w:rPr>
              <w:t>przebudowa sieci kanalizacji deszczowej</w:t>
            </w:r>
          </w:p>
          <w:p w:rsidR="002B4156" w:rsidRPr="002B4156" w:rsidRDefault="002B4156" w:rsidP="002B4156">
            <w:pPr>
              <w:jc w:val="right"/>
              <w:rPr>
                <w:rFonts w:ascii="Arial" w:hAnsi="Arial" w:cs="Arial"/>
                <w:noProof/>
                <w:sz w:val="20"/>
                <w:szCs w:val="20"/>
                <w:lang w:eastAsia="en-US"/>
              </w:rPr>
            </w:pPr>
          </w:p>
          <w:p w:rsidR="002B4156" w:rsidRPr="002B4156" w:rsidRDefault="002B4156" w:rsidP="002B4156">
            <w:pPr>
              <w:jc w:val="right"/>
              <w:rPr>
                <w:rFonts w:ascii="Arial" w:hAnsi="Arial" w:cs="Arial"/>
                <w:noProof/>
                <w:sz w:val="20"/>
                <w:szCs w:val="20"/>
                <w:lang w:eastAsia="en-US"/>
              </w:rPr>
            </w:pPr>
            <w:r w:rsidRPr="002B4156">
              <w:rPr>
                <w:rFonts w:ascii="Arial" w:hAnsi="Arial" w:cs="Arial"/>
                <w:noProof/>
                <w:sz w:val="20"/>
                <w:szCs w:val="20"/>
                <w:lang w:eastAsia="en-US"/>
              </w:rPr>
              <w:t>przebudowa sieci elektroenergetycznej średniego napięcia</w:t>
            </w:r>
          </w:p>
          <w:p w:rsidR="002B4156" w:rsidRPr="002B4156" w:rsidRDefault="002B4156" w:rsidP="002B4156">
            <w:pPr>
              <w:jc w:val="right"/>
              <w:rPr>
                <w:rFonts w:ascii="Arial" w:hAnsi="Arial" w:cs="Arial"/>
                <w:noProof/>
                <w:sz w:val="20"/>
                <w:szCs w:val="20"/>
                <w:lang w:eastAsia="en-US"/>
              </w:rPr>
            </w:pPr>
          </w:p>
          <w:p w:rsidR="002B4156" w:rsidRPr="002B4156" w:rsidRDefault="002B4156" w:rsidP="002B4156">
            <w:pPr>
              <w:jc w:val="right"/>
              <w:rPr>
                <w:rFonts w:ascii="Arial" w:hAnsi="Arial" w:cs="Arial"/>
                <w:noProof/>
                <w:sz w:val="20"/>
                <w:szCs w:val="20"/>
                <w:lang w:eastAsia="en-US"/>
              </w:rPr>
            </w:pPr>
            <w:r w:rsidRPr="002B4156">
              <w:rPr>
                <w:rFonts w:ascii="Arial" w:hAnsi="Arial" w:cs="Arial"/>
                <w:noProof/>
                <w:sz w:val="20"/>
                <w:szCs w:val="20"/>
                <w:lang w:eastAsia="en-US"/>
              </w:rPr>
              <w:t>przebudowa sieci telekomunikacyjnej</w:t>
            </w:r>
          </w:p>
          <w:p w:rsidR="002B4156" w:rsidRPr="002B4156" w:rsidRDefault="002B4156" w:rsidP="002B4156">
            <w:pPr>
              <w:jc w:val="right"/>
              <w:rPr>
                <w:rFonts w:ascii="Arial" w:hAnsi="Arial" w:cs="Arial"/>
                <w:noProof/>
                <w:sz w:val="20"/>
                <w:szCs w:val="20"/>
                <w:lang w:eastAsia="en-US"/>
              </w:rPr>
            </w:pPr>
          </w:p>
          <w:p w:rsidR="002B4156" w:rsidRPr="002B4156" w:rsidRDefault="002B4156" w:rsidP="002B4156">
            <w:pPr>
              <w:jc w:val="right"/>
              <w:rPr>
                <w:rFonts w:ascii="Arial" w:hAnsi="Arial" w:cs="Arial"/>
                <w:iCs/>
                <w:noProof/>
                <w:sz w:val="20"/>
                <w:szCs w:val="20"/>
                <w:lang w:eastAsia="en-US"/>
              </w:rPr>
            </w:pPr>
            <w:r w:rsidRPr="002B4156">
              <w:rPr>
                <w:rFonts w:ascii="Arial" w:hAnsi="Arial" w:cs="Arial"/>
                <w:iCs/>
                <w:noProof/>
                <w:sz w:val="20"/>
                <w:szCs w:val="20"/>
                <w:lang w:eastAsia="en-US"/>
              </w:rPr>
              <w:t>przebudowa sieci elektroenergetycznej najwyższego napięcia 220 kV</w:t>
            </w:r>
          </w:p>
          <w:p w:rsidR="002B4156" w:rsidRPr="002B4156" w:rsidRDefault="002B4156" w:rsidP="002B4156">
            <w:pPr>
              <w:jc w:val="right"/>
              <w:rPr>
                <w:rFonts w:ascii="Arial" w:hAnsi="Arial" w:cs="Arial"/>
                <w:noProof/>
                <w:sz w:val="20"/>
                <w:szCs w:val="20"/>
                <w:lang w:eastAsia="en-US"/>
              </w:rPr>
            </w:pPr>
          </w:p>
        </w:tc>
      </w:tr>
    </w:tbl>
    <w:p w:rsidR="002B4156" w:rsidRPr="002B4156" w:rsidRDefault="002B4156" w:rsidP="002B4156">
      <w:pPr>
        <w:spacing w:after="240" w:line="240" w:lineRule="exact"/>
        <w:ind w:left="567"/>
        <w:jc w:val="right"/>
        <w:rPr>
          <w:rFonts w:ascii="Arial" w:hAnsi="Arial" w:cs="Arial"/>
          <w:spacing w:val="4"/>
          <w:sz w:val="20"/>
          <w:szCs w:val="20"/>
        </w:rPr>
      </w:pPr>
      <w:r w:rsidRPr="002B4156">
        <w:rPr>
          <w:rFonts w:ascii="Arial" w:hAnsi="Arial" w:cs="Arial"/>
          <w:spacing w:val="4"/>
          <w:sz w:val="20"/>
          <w:szCs w:val="20"/>
        </w:rPr>
        <w:t>„</w:t>
      </w:r>
    </w:p>
    <w:p w:rsidR="002B4156" w:rsidRPr="002B4156" w:rsidRDefault="00837F51" w:rsidP="002B4156">
      <w:pPr>
        <w:numPr>
          <w:ilvl w:val="0"/>
          <w:numId w:val="20"/>
        </w:numPr>
        <w:spacing w:after="240" w:line="240" w:lineRule="exact"/>
        <w:ind w:left="567" w:hanging="283"/>
        <w:jc w:val="both"/>
        <w:rPr>
          <w:rFonts w:ascii="Arial" w:hAnsi="Arial" w:cs="Arial"/>
          <w:spacing w:val="4"/>
          <w:sz w:val="20"/>
          <w:szCs w:val="20"/>
        </w:rPr>
      </w:pPr>
      <w:r>
        <w:rPr>
          <w:rFonts w:ascii="Arial" w:hAnsi="Arial" w:cs="Arial"/>
          <w:spacing w:val="4"/>
          <w:sz w:val="20"/>
          <w:szCs w:val="20"/>
        </w:rPr>
        <w:t>ustalenie</w:t>
      </w:r>
      <w:r w:rsidR="002B4156" w:rsidRPr="002B4156">
        <w:rPr>
          <w:rFonts w:ascii="Arial" w:hAnsi="Arial" w:cs="Arial"/>
          <w:spacing w:val="4"/>
          <w:sz w:val="20"/>
          <w:szCs w:val="20"/>
        </w:rPr>
        <w:t xml:space="preserve"> w rozstrzygnięciu zaskarżonej decyzji, </w:t>
      </w:r>
      <w:r w:rsidR="002B4156" w:rsidRPr="002B4156">
        <w:rPr>
          <w:rFonts w:ascii="Arial" w:hAnsi="Arial" w:cs="Arial"/>
          <w:bCs/>
          <w:iCs/>
          <w:spacing w:val="4"/>
          <w:sz w:val="20"/>
          <w:szCs w:val="20"/>
          <w:lang w:bidi="pl-PL"/>
        </w:rPr>
        <w:t xml:space="preserve">w miejsce uchylenia, w tabeli znajdującej się </w:t>
      </w:r>
      <w:r w:rsidR="002B4156" w:rsidRPr="002B4156">
        <w:rPr>
          <w:rFonts w:ascii="Arial" w:hAnsi="Arial" w:cs="Arial"/>
          <w:bCs/>
          <w:iCs/>
          <w:spacing w:val="4"/>
          <w:sz w:val="20"/>
          <w:szCs w:val="20"/>
          <w:lang w:bidi="pl-PL"/>
        </w:rPr>
        <w:br/>
        <w:t xml:space="preserve">na stronach 4 - 12, zapisu stanowiącego nową treść pozycji </w:t>
      </w:r>
      <w:r w:rsidR="002B4156" w:rsidRPr="002B4156">
        <w:rPr>
          <w:rFonts w:ascii="Arial" w:hAnsi="Arial" w:cs="Arial"/>
          <w:spacing w:val="4"/>
          <w:sz w:val="20"/>
          <w:szCs w:val="20"/>
        </w:rPr>
        <w:t xml:space="preserve">nr 73 </w:t>
      </w:r>
      <w:r w:rsidR="002B4156" w:rsidRPr="002B4156">
        <w:rPr>
          <w:rFonts w:ascii="Arial" w:hAnsi="Arial" w:cs="Arial"/>
          <w:bCs/>
          <w:iCs/>
          <w:spacing w:val="4"/>
          <w:sz w:val="20"/>
          <w:szCs w:val="20"/>
          <w:lang w:bidi="pl-PL"/>
        </w:rPr>
        <w:t>tej tabeli:</w:t>
      </w:r>
    </w:p>
    <w:p w:rsidR="002B4156" w:rsidRPr="002B4156" w:rsidRDefault="002B4156" w:rsidP="002B4156">
      <w:pPr>
        <w:spacing w:line="240" w:lineRule="exact"/>
        <w:ind w:left="567"/>
        <w:jc w:val="both"/>
        <w:rPr>
          <w:rFonts w:ascii="Arial" w:hAnsi="Arial" w:cs="Arial"/>
          <w:spacing w:val="4"/>
          <w:sz w:val="20"/>
          <w:szCs w:val="20"/>
        </w:rPr>
      </w:pPr>
      <w:r w:rsidRPr="002B4156">
        <w:rPr>
          <w:rFonts w:ascii="Arial" w:hAnsi="Arial" w:cs="Arial"/>
          <w:bCs/>
          <w:iCs/>
          <w:spacing w:val="4"/>
          <w:sz w:val="20"/>
          <w:szCs w:val="20"/>
          <w:lang w:bidi="pl-PL"/>
        </w:rPr>
        <w:t>„</w:t>
      </w:r>
    </w:p>
    <w:tbl>
      <w:tblPr>
        <w:tblW w:w="903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1201"/>
        <w:gridCol w:w="1201"/>
        <w:gridCol w:w="1175"/>
        <w:gridCol w:w="1149"/>
        <w:gridCol w:w="3937"/>
      </w:tblGrid>
      <w:tr w:rsidR="002B4156" w:rsidRPr="002B4156" w:rsidTr="002B4156">
        <w:trPr>
          <w:trHeight w:val="279"/>
        </w:trPr>
        <w:tc>
          <w:tcPr>
            <w:tcW w:w="369" w:type="dxa"/>
            <w:vAlign w:val="center"/>
          </w:tcPr>
          <w:p w:rsidR="002B4156" w:rsidRPr="002B4156" w:rsidRDefault="002B4156" w:rsidP="002B4156">
            <w:pPr>
              <w:jc w:val="center"/>
              <w:rPr>
                <w:rFonts w:ascii="Arial" w:hAnsi="Arial" w:cs="Arial"/>
                <w:noProof/>
                <w:sz w:val="20"/>
                <w:szCs w:val="20"/>
              </w:rPr>
            </w:pPr>
            <w:r w:rsidRPr="002B4156">
              <w:rPr>
                <w:rFonts w:ascii="Arial" w:hAnsi="Arial" w:cs="Arial"/>
                <w:noProof/>
                <w:sz w:val="20"/>
                <w:szCs w:val="20"/>
                <w:lang w:eastAsia="en-US"/>
              </w:rPr>
              <w:t>73</w:t>
            </w:r>
          </w:p>
        </w:tc>
        <w:tc>
          <w:tcPr>
            <w:tcW w:w="1201" w:type="dxa"/>
            <w:vAlign w:val="center"/>
          </w:tcPr>
          <w:p w:rsidR="002B4156" w:rsidRPr="002B4156" w:rsidRDefault="002B4156" w:rsidP="002B4156">
            <w:pPr>
              <w:jc w:val="center"/>
              <w:rPr>
                <w:rFonts w:ascii="Arial" w:hAnsi="Arial" w:cs="Arial"/>
                <w:noProof/>
                <w:sz w:val="20"/>
                <w:szCs w:val="20"/>
              </w:rPr>
            </w:pPr>
          </w:p>
          <w:p w:rsidR="002B4156" w:rsidRPr="002B4156" w:rsidRDefault="002B4156" w:rsidP="002B4156">
            <w:pPr>
              <w:jc w:val="center"/>
              <w:rPr>
                <w:rFonts w:ascii="Arial" w:hAnsi="Arial" w:cs="Arial"/>
                <w:noProof/>
                <w:sz w:val="20"/>
                <w:szCs w:val="20"/>
              </w:rPr>
            </w:pPr>
            <w:r w:rsidRPr="002B4156">
              <w:rPr>
                <w:rFonts w:ascii="Arial" w:hAnsi="Arial" w:cs="Arial"/>
                <w:noProof/>
                <w:sz w:val="20"/>
                <w:szCs w:val="20"/>
              </w:rPr>
              <w:t>Piaseczno</w:t>
            </w:r>
          </w:p>
          <w:p w:rsidR="002B4156" w:rsidRPr="002B4156" w:rsidRDefault="002B4156" w:rsidP="002B4156">
            <w:pPr>
              <w:jc w:val="center"/>
              <w:rPr>
                <w:rFonts w:ascii="Arial" w:hAnsi="Arial" w:cs="Arial"/>
                <w:noProof/>
                <w:sz w:val="20"/>
                <w:szCs w:val="20"/>
              </w:rPr>
            </w:pPr>
          </w:p>
        </w:tc>
        <w:tc>
          <w:tcPr>
            <w:tcW w:w="1201" w:type="dxa"/>
            <w:vAlign w:val="center"/>
          </w:tcPr>
          <w:p w:rsidR="002B4156" w:rsidRPr="002B4156" w:rsidRDefault="002B4156" w:rsidP="002B4156">
            <w:pPr>
              <w:jc w:val="center"/>
              <w:rPr>
                <w:rFonts w:ascii="Arial" w:hAnsi="Arial" w:cs="Arial"/>
                <w:noProof/>
                <w:sz w:val="20"/>
                <w:szCs w:val="20"/>
              </w:rPr>
            </w:pPr>
          </w:p>
          <w:p w:rsidR="002B4156" w:rsidRPr="002B4156" w:rsidRDefault="002B4156" w:rsidP="002B4156">
            <w:pPr>
              <w:jc w:val="center"/>
              <w:rPr>
                <w:rFonts w:ascii="Arial" w:hAnsi="Arial" w:cs="Arial"/>
                <w:noProof/>
                <w:sz w:val="20"/>
                <w:szCs w:val="20"/>
              </w:rPr>
            </w:pPr>
            <w:r w:rsidRPr="002B4156">
              <w:rPr>
                <w:rFonts w:ascii="Arial" w:hAnsi="Arial" w:cs="Arial"/>
                <w:noProof/>
                <w:sz w:val="20"/>
                <w:szCs w:val="20"/>
              </w:rPr>
              <w:t>0005 Bobrowiec</w:t>
            </w:r>
          </w:p>
          <w:p w:rsidR="002B4156" w:rsidRPr="002B4156" w:rsidRDefault="002B4156" w:rsidP="002B4156">
            <w:pPr>
              <w:jc w:val="center"/>
              <w:rPr>
                <w:rFonts w:ascii="Arial" w:hAnsi="Arial" w:cs="Arial"/>
                <w:noProof/>
                <w:sz w:val="20"/>
                <w:szCs w:val="20"/>
              </w:rPr>
            </w:pPr>
          </w:p>
        </w:tc>
        <w:tc>
          <w:tcPr>
            <w:tcW w:w="1175" w:type="dxa"/>
            <w:vAlign w:val="center"/>
          </w:tcPr>
          <w:p w:rsidR="002B4156" w:rsidRPr="002B4156" w:rsidRDefault="0031477F" w:rsidP="002B4156">
            <w:pPr>
              <w:jc w:val="center"/>
              <w:rPr>
                <w:rFonts w:ascii="Arial" w:hAnsi="Arial" w:cs="Arial"/>
                <w:bCs/>
                <w:noProof/>
                <w:sz w:val="20"/>
                <w:szCs w:val="20"/>
              </w:rPr>
            </w:pPr>
            <w:r>
              <w:rPr>
                <w:rFonts w:ascii="Arial" w:hAnsi="Arial" w:cs="Arial"/>
                <w:bCs/>
                <w:noProof/>
                <w:sz w:val="20"/>
                <w:szCs w:val="20"/>
              </w:rPr>
              <w:t>70/4</w:t>
            </w:r>
          </w:p>
        </w:tc>
        <w:tc>
          <w:tcPr>
            <w:tcW w:w="1149" w:type="dxa"/>
            <w:vAlign w:val="center"/>
          </w:tcPr>
          <w:p w:rsidR="002B4156" w:rsidRPr="002B4156" w:rsidRDefault="0031477F" w:rsidP="002B4156">
            <w:pPr>
              <w:jc w:val="center"/>
              <w:rPr>
                <w:rFonts w:ascii="Arial" w:hAnsi="Arial" w:cs="Arial"/>
                <w:noProof/>
                <w:sz w:val="20"/>
                <w:szCs w:val="20"/>
              </w:rPr>
            </w:pPr>
            <w:r>
              <w:rPr>
                <w:rFonts w:ascii="Arial" w:hAnsi="Arial" w:cs="Arial"/>
                <w:noProof/>
                <w:sz w:val="20"/>
                <w:szCs w:val="20"/>
              </w:rPr>
              <w:t>70/16</w:t>
            </w:r>
          </w:p>
        </w:tc>
        <w:tc>
          <w:tcPr>
            <w:tcW w:w="3937" w:type="dxa"/>
            <w:vAlign w:val="center"/>
          </w:tcPr>
          <w:p w:rsidR="002B4156" w:rsidRDefault="0031477F" w:rsidP="002B4156">
            <w:pPr>
              <w:jc w:val="right"/>
              <w:rPr>
                <w:rFonts w:ascii="Arial" w:hAnsi="Arial" w:cs="Arial"/>
                <w:noProof/>
                <w:sz w:val="20"/>
                <w:szCs w:val="20"/>
                <w:lang w:eastAsia="en-US"/>
              </w:rPr>
            </w:pPr>
            <w:r>
              <w:rPr>
                <w:rFonts w:ascii="Arial" w:hAnsi="Arial" w:cs="Arial"/>
                <w:noProof/>
                <w:sz w:val="20"/>
                <w:szCs w:val="20"/>
                <w:lang w:eastAsia="en-US"/>
              </w:rPr>
              <w:t>przebudowa urządzeń wodnych</w:t>
            </w:r>
          </w:p>
          <w:p w:rsidR="0031477F" w:rsidRDefault="0031477F" w:rsidP="002B4156">
            <w:pPr>
              <w:jc w:val="right"/>
              <w:rPr>
                <w:rFonts w:ascii="Arial" w:hAnsi="Arial" w:cs="Arial"/>
                <w:noProof/>
                <w:sz w:val="20"/>
                <w:szCs w:val="20"/>
                <w:lang w:eastAsia="en-US"/>
              </w:rPr>
            </w:pPr>
          </w:p>
          <w:p w:rsidR="0031477F" w:rsidRDefault="0031477F" w:rsidP="002B4156">
            <w:pPr>
              <w:jc w:val="right"/>
              <w:rPr>
                <w:rFonts w:ascii="Arial" w:hAnsi="Arial" w:cs="Arial"/>
                <w:noProof/>
                <w:sz w:val="20"/>
                <w:szCs w:val="20"/>
                <w:lang w:eastAsia="en-US"/>
              </w:rPr>
            </w:pPr>
            <w:r>
              <w:rPr>
                <w:rFonts w:ascii="Arial" w:hAnsi="Arial" w:cs="Arial"/>
                <w:noProof/>
                <w:sz w:val="20"/>
                <w:szCs w:val="20"/>
                <w:lang w:eastAsia="en-US"/>
              </w:rPr>
              <w:t>przebudowa sieci gazowej</w:t>
            </w:r>
          </w:p>
          <w:p w:rsidR="0031477F" w:rsidRDefault="0031477F" w:rsidP="002B4156">
            <w:pPr>
              <w:jc w:val="right"/>
              <w:rPr>
                <w:rFonts w:ascii="Arial" w:hAnsi="Arial" w:cs="Arial"/>
                <w:noProof/>
                <w:sz w:val="20"/>
                <w:szCs w:val="20"/>
                <w:lang w:eastAsia="en-US"/>
              </w:rPr>
            </w:pPr>
          </w:p>
          <w:p w:rsidR="0031477F" w:rsidRPr="002B4156" w:rsidRDefault="0031477F" w:rsidP="0031477F">
            <w:pPr>
              <w:jc w:val="right"/>
              <w:rPr>
                <w:rFonts w:ascii="Arial" w:hAnsi="Arial" w:cs="Arial"/>
                <w:iCs/>
                <w:noProof/>
                <w:sz w:val="20"/>
                <w:szCs w:val="20"/>
                <w:lang w:eastAsia="en-US"/>
              </w:rPr>
            </w:pPr>
            <w:r w:rsidRPr="002B4156">
              <w:rPr>
                <w:rFonts w:ascii="Arial" w:hAnsi="Arial" w:cs="Arial"/>
                <w:iCs/>
                <w:noProof/>
                <w:sz w:val="20"/>
                <w:szCs w:val="20"/>
                <w:lang w:eastAsia="en-US"/>
              </w:rPr>
              <w:t>przebudowa sieci elektroenergetycznej najwyższego napięcia 220 kV</w:t>
            </w:r>
          </w:p>
          <w:p w:rsidR="0031477F" w:rsidRPr="002B4156" w:rsidRDefault="0031477F" w:rsidP="002B4156">
            <w:pPr>
              <w:jc w:val="right"/>
              <w:rPr>
                <w:rFonts w:ascii="Arial" w:hAnsi="Arial" w:cs="Arial"/>
                <w:noProof/>
                <w:sz w:val="20"/>
                <w:szCs w:val="20"/>
                <w:lang w:eastAsia="en-US"/>
              </w:rPr>
            </w:pPr>
          </w:p>
        </w:tc>
      </w:tr>
    </w:tbl>
    <w:p w:rsidR="002B4156" w:rsidRPr="002B4156" w:rsidRDefault="002B4156" w:rsidP="002B4156">
      <w:pPr>
        <w:spacing w:after="240" w:line="240" w:lineRule="exact"/>
        <w:ind w:left="567"/>
        <w:jc w:val="right"/>
        <w:rPr>
          <w:rFonts w:ascii="Arial" w:hAnsi="Arial" w:cs="Arial"/>
          <w:spacing w:val="4"/>
          <w:sz w:val="20"/>
          <w:szCs w:val="20"/>
        </w:rPr>
      </w:pPr>
      <w:r w:rsidRPr="002B4156">
        <w:rPr>
          <w:rFonts w:ascii="Arial" w:hAnsi="Arial" w:cs="Arial"/>
          <w:spacing w:val="4"/>
          <w:sz w:val="20"/>
          <w:szCs w:val="20"/>
        </w:rPr>
        <w:t>„</w:t>
      </w:r>
    </w:p>
    <w:p w:rsidR="002B4156" w:rsidRPr="002B4156" w:rsidRDefault="00837F51" w:rsidP="00AF005F">
      <w:pPr>
        <w:numPr>
          <w:ilvl w:val="0"/>
          <w:numId w:val="20"/>
        </w:numPr>
        <w:spacing w:line="240" w:lineRule="exact"/>
        <w:ind w:left="567" w:hanging="283"/>
        <w:jc w:val="both"/>
        <w:rPr>
          <w:rFonts w:ascii="Arial" w:hAnsi="Arial" w:cs="Arial"/>
          <w:spacing w:val="4"/>
          <w:sz w:val="20"/>
          <w:szCs w:val="20"/>
        </w:rPr>
      </w:pPr>
      <w:r>
        <w:rPr>
          <w:rFonts w:ascii="Arial" w:hAnsi="Arial" w:cs="Arial"/>
          <w:spacing w:val="4"/>
          <w:sz w:val="20"/>
          <w:szCs w:val="20"/>
        </w:rPr>
        <w:t>ustalenie</w:t>
      </w:r>
      <w:r w:rsidR="002B4156" w:rsidRPr="002B4156">
        <w:rPr>
          <w:rFonts w:ascii="Arial" w:hAnsi="Arial" w:cs="Arial"/>
          <w:spacing w:val="4"/>
          <w:sz w:val="20"/>
          <w:szCs w:val="20"/>
        </w:rPr>
        <w:t xml:space="preserve"> w rozstrzygnięciu zaskarżonej decyzji, </w:t>
      </w:r>
      <w:r w:rsidR="002B4156" w:rsidRPr="002B4156">
        <w:rPr>
          <w:rFonts w:ascii="Arial" w:hAnsi="Arial" w:cs="Arial"/>
          <w:bCs/>
          <w:iCs/>
          <w:spacing w:val="4"/>
          <w:sz w:val="20"/>
          <w:szCs w:val="20"/>
          <w:lang w:bidi="pl-PL"/>
        </w:rPr>
        <w:t xml:space="preserve">w miejsce uchylenia, w tabeli znajdującej się </w:t>
      </w:r>
      <w:r w:rsidR="002B4156" w:rsidRPr="002B4156">
        <w:rPr>
          <w:rFonts w:ascii="Arial" w:hAnsi="Arial" w:cs="Arial"/>
          <w:bCs/>
          <w:iCs/>
          <w:spacing w:val="4"/>
          <w:sz w:val="20"/>
          <w:szCs w:val="20"/>
          <w:lang w:bidi="pl-PL"/>
        </w:rPr>
        <w:br/>
        <w:t xml:space="preserve">na stronach 4 - 12, zapisu stanowiącego nową treść pozycji </w:t>
      </w:r>
      <w:r w:rsidR="002B4156" w:rsidRPr="002B4156">
        <w:rPr>
          <w:rFonts w:ascii="Arial" w:hAnsi="Arial" w:cs="Arial"/>
          <w:spacing w:val="4"/>
          <w:sz w:val="20"/>
          <w:szCs w:val="20"/>
        </w:rPr>
        <w:t xml:space="preserve">nr 77 </w:t>
      </w:r>
      <w:r w:rsidR="002B4156" w:rsidRPr="002B4156">
        <w:rPr>
          <w:rFonts w:ascii="Arial" w:hAnsi="Arial" w:cs="Arial"/>
          <w:bCs/>
          <w:iCs/>
          <w:spacing w:val="4"/>
          <w:sz w:val="20"/>
          <w:szCs w:val="20"/>
          <w:lang w:bidi="pl-PL"/>
        </w:rPr>
        <w:t>tej tabeli:</w:t>
      </w:r>
    </w:p>
    <w:p w:rsidR="00D503E1" w:rsidRDefault="00D503E1" w:rsidP="00AF005F">
      <w:pPr>
        <w:spacing w:line="240" w:lineRule="exact"/>
        <w:ind w:left="567"/>
        <w:jc w:val="both"/>
        <w:rPr>
          <w:rFonts w:ascii="Arial" w:hAnsi="Arial" w:cs="Arial"/>
          <w:bCs/>
          <w:iCs/>
          <w:spacing w:val="4"/>
          <w:sz w:val="20"/>
          <w:szCs w:val="20"/>
          <w:lang w:bidi="pl-PL"/>
        </w:rPr>
      </w:pPr>
    </w:p>
    <w:p w:rsidR="00D503E1" w:rsidRDefault="00D503E1" w:rsidP="00AF005F">
      <w:pPr>
        <w:spacing w:line="240" w:lineRule="exact"/>
        <w:ind w:left="567"/>
        <w:jc w:val="both"/>
        <w:rPr>
          <w:rFonts w:ascii="Arial" w:hAnsi="Arial" w:cs="Arial"/>
          <w:bCs/>
          <w:iCs/>
          <w:spacing w:val="4"/>
          <w:sz w:val="20"/>
          <w:szCs w:val="20"/>
          <w:lang w:bidi="pl-PL"/>
        </w:rPr>
      </w:pPr>
    </w:p>
    <w:p w:rsidR="002B4156" w:rsidRPr="002B4156" w:rsidRDefault="002B4156" w:rsidP="00AF005F">
      <w:pPr>
        <w:spacing w:line="240" w:lineRule="exact"/>
        <w:ind w:left="567"/>
        <w:jc w:val="both"/>
        <w:rPr>
          <w:rFonts w:ascii="Arial" w:hAnsi="Arial" w:cs="Arial"/>
          <w:spacing w:val="4"/>
          <w:sz w:val="20"/>
          <w:szCs w:val="20"/>
        </w:rPr>
      </w:pPr>
      <w:r w:rsidRPr="002B4156">
        <w:rPr>
          <w:rFonts w:ascii="Arial" w:hAnsi="Arial" w:cs="Arial"/>
          <w:bCs/>
          <w:iCs/>
          <w:spacing w:val="4"/>
          <w:sz w:val="20"/>
          <w:szCs w:val="20"/>
          <w:lang w:bidi="pl-PL"/>
        </w:rPr>
        <w:t>„</w:t>
      </w:r>
    </w:p>
    <w:tbl>
      <w:tblPr>
        <w:tblW w:w="903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1201"/>
        <w:gridCol w:w="1201"/>
        <w:gridCol w:w="1175"/>
        <w:gridCol w:w="1149"/>
        <w:gridCol w:w="3937"/>
      </w:tblGrid>
      <w:tr w:rsidR="002B4156" w:rsidRPr="002B4156" w:rsidTr="002B4156">
        <w:trPr>
          <w:trHeight w:val="279"/>
        </w:trPr>
        <w:tc>
          <w:tcPr>
            <w:tcW w:w="369" w:type="dxa"/>
            <w:vAlign w:val="center"/>
          </w:tcPr>
          <w:p w:rsidR="002B4156" w:rsidRPr="002B4156" w:rsidRDefault="002B4156" w:rsidP="002B4156">
            <w:pPr>
              <w:jc w:val="center"/>
              <w:rPr>
                <w:rFonts w:ascii="Arial" w:hAnsi="Arial" w:cs="Arial"/>
                <w:noProof/>
                <w:sz w:val="20"/>
                <w:szCs w:val="20"/>
              </w:rPr>
            </w:pPr>
            <w:r w:rsidRPr="002B4156">
              <w:rPr>
                <w:rFonts w:ascii="Arial" w:hAnsi="Arial" w:cs="Arial"/>
                <w:noProof/>
                <w:sz w:val="20"/>
                <w:szCs w:val="20"/>
                <w:lang w:eastAsia="en-US"/>
              </w:rPr>
              <w:t>77</w:t>
            </w:r>
          </w:p>
        </w:tc>
        <w:tc>
          <w:tcPr>
            <w:tcW w:w="1201" w:type="dxa"/>
            <w:vAlign w:val="center"/>
          </w:tcPr>
          <w:p w:rsidR="002B4156" w:rsidRPr="002B4156" w:rsidRDefault="002B4156" w:rsidP="002B4156">
            <w:pPr>
              <w:jc w:val="center"/>
              <w:rPr>
                <w:rFonts w:ascii="Arial" w:hAnsi="Arial" w:cs="Arial"/>
                <w:noProof/>
                <w:sz w:val="20"/>
                <w:szCs w:val="20"/>
              </w:rPr>
            </w:pPr>
            <w:r w:rsidRPr="002B4156">
              <w:rPr>
                <w:rFonts w:ascii="Arial" w:hAnsi="Arial" w:cs="Arial"/>
                <w:noProof/>
                <w:sz w:val="20"/>
                <w:szCs w:val="20"/>
                <w:lang w:eastAsia="en-US"/>
              </w:rPr>
              <w:t>Piaseczno</w:t>
            </w:r>
          </w:p>
        </w:tc>
        <w:tc>
          <w:tcPr>
            <w:tcW w:w="1201" w:type="dxa"/>
            <w:vAlign w:val="center"/>
          </w:tcPr>
          <w:p w:rsidR="002B4156" w:rsidRPr="002B4156" w:rsidRDefault="002B4156" w:rsidP="002B4156">
            <w:pPr>
              <w:jc w:val="center"/>
              <w:rPr>
                <w:rFonts w:ascii="Arial" w:hAnsi="Arial" w:cs="Arial"/>
                <w:noProof/>
                <w:sz w:val="20"/>
                <w:szCs w:val="20"/>
                <w:lang w:eastAsia="en-US"/>
              </w:rPr>
            </w:pPr>
            <w:r w:rsidRPr="002B4156">
              <w:rPr>
                <w:rFonts w:ascii="Arial" w:hAnsi="Arial" w:cs="Arial"/>
                <w:noProof/>
                <w:sz w:val="20"/>
                <w:szCs w:val="20"/>
                <w:lang w:eastAsia="en-US"/>
              </w:rPr>
              <w:t>0005</w:t>
            </w:r>
          </w:p>
          <w:p w:rsidR="002B4156" w:rsidRPr="002B4156" w:rsidRDefault="002B4156" w:rsidP="002B4156">
            <w:pPr>
              <w:jc w:val="center"/>
              <w:rPr>
                <w:rFonts w:ascii="Arial" w:hAnsi="Arial" w:cs="Arial"/>
                <w:noProof/>
                <w:sz w:val="20"/>
                <w:szCs w:val="20"/>
                <w:lang w:eastAsia="en-US"/>
              </w:rPr>
            </w:pPr>
            <w:r w:rsidRPr="002B4156">
              <w:rPr>
                <w:rFonts w:ascii="Arial" w:hAnsi="Arial" w:cs="Arial"/>
                <w:noProof/>
                <w:sz w:val="20"/>
                <w:szCs w:val="20"/>
                <w:lang w:eastAsia="en-US"/>
              </w:rPr>
              <w:t>Bobrowiec</w:t>
            </w:r>
          </w:p>
          <w:p w:rsidR="002B4156" w:rsidRPr="002B4156" w:rsidRDefault="002B4156" w:rsidP="002B4156">
            <w:pPr>
              <w:jc w:val="center"/>
              <w:rPr>
                <w:rFonts w:ascii="Arial" w:hAnsi="Arial" w:cs="Arial"/>
                <w:noProof/>
                <w:sz w:val="20"/>
                <w:szCs w:val="20"/>
              </w:rPr>
            </w:pPr>
          </w:p>
        </w:tc>
        <w:tc>
          <w:tcPr>
            <w:tcW w:w="1175" w:type="dxa"/>
            <w:vAlign w:val="center"/>
          </w:tcPr>
          <w:p w:rsidR="002B4156" w:rsidRPr="002B4156" w:rsidRDefault="002B4156" w:rsidP="002B4156">
            <w:pPr>
              <w:jc w:val="center"/>
              <w:rPr>
                <w:rFonts w:ascii="Arial" w:hAnsi="Arial" w:cs="Arial"/>
                <w:bCs/>
                <w:noProof/>
                <w:sz w:val="20"/>
                <w:szCs w:val="20"/>
              </w:rPr>
            </w:pPr>
            <w:r w:rsidRPr="002B4156">
              <w:rPr>
                <w:rFonts w:ascii="Arial" w:hAnsi="Arial" w:cs="Arial"/>
                <w:bCs/>
                <w:noProof/>
                <w:sz w:val="20"/>
                <w:szCs w:val="20"/>
                <w:lang w:eastAsia="en-US"/>
              </w:rPr>
              <w:t>73/115</w:t>
            </w:r>
          </w:p>
        </w:tc>
        <w:tc>
          <w:tcPr>
            <w:tcW w:w="1149" w:type="dxa"/>
            <w:vAlign w:val="center"/>
          </w:tcPr>
          <w:p w:rsidR="002B4156" w:rsidRPr="002B4156" w:rsidRDefault="002B4156" w:rsidP="002B4156">
            <w:pPr>
              <w:jc w:val="center"/>
              <w:rPr>
                <w:rFonts w:ascii="Arial" w:hAnsi="Arial" w:cs="Arial"/>
                <w:noProof/>
                <w:sz w:val="20"/>
                <w:szCs w:val="20"/>
              </w:rPr>
            </w:pPr>
            <w:r w:rsidRPr="002B4156">
              <w:rPr>
                <w:rFonts w:ascii="Arial" w:hAnsi="Arial" w:cs="Arial"/>
                <w:noProof/>
                <w:sz w:val="20"/>
                <w:szCs w:val="20"/>
                <w:lang w:eastAsia="en-US"/>
              </w:rPr>
              <w:t>-</w:t>
            </w:r>
          </w:p>
        </w:tc>
        <w:tc>
          <w:tcPr>
            <w:tcW w:w="3937" w:type="dxa"/>
            <w:vAlign w:val="center"/>
          </w:tcPr>
          <w:p w:rsidR="002B4156" w:rsidRPr="002B4156" w:rsidRDefault="002B4156" w:rsidP="00AF005F">
            <w:pPr>
              <w:jc w:val="center"/>
              <w:rPr>
                <w:rFonts w:ascii="Arial" w:hAnsi="Arial" w:cs="Arial"/>
                <w:noProof/>
                <w:sz w:val="20"/>
                <w:szCs w:val="20"/>
                <w:lang w:eastAsia="en-US"/>
              </w:rPr>
            </w:pPr>
            <w:r w:rsidRPr="002B4156">
              <w:rPr>
                <w:rFonts w:ascii="Arial" w:hAnsi="Arial" w:cs="Arial"/>
                <w:noProof/>
                <w:sz w:val="20"/>
                <w:szCs w:val="20"/>
                <w:lang w:eastAsia="en-US"/>
              </w:rPr>
              <w:t>budowa i przebudowa urządzeń wodnych</w:t>
            </w:r>
          </w:p>
        </w:tc>
      </w:tr>
    </w:tbl>
    <w:p w:rsidR="002B4156" w:rsidRPr="002B4156" w:rsidRDefault="002B4156" w:rsidP="002B4156">
      <w:pPr>
        <w:spacing w:after="240" w:line="240" w:lineRule="exact"/>
        <w:ind w:left="567"/>
        <w:jc w:val="right"/>
        <w:rPr>
          <w:rFonts w:ascii="Arial" w:hAnsi="Arial" w:cs="Arial"/>
          <w:spacing w:val="4"/>
          <w:sz w:val="20"/>
          <w:szCs w:val="20"/>
        </w:rPr>
      </w:pPr>
      <w:r w:rsidRPr="002B4156">
        <w:rPr>
          <w:rFonts w:ascii="Arial" w:hAnsi="Arial" w:cs="Arial"/>
          <w:spacing w:val="4"/>
          <w:sz w:val="20"/>
          <w:szCs w:val="20"/>
        </w:rPr>
        <w:lastRenderedPageBreak/>
        <w:t>„</w:t>
      </w:r>
    </w:p>
    <w:p w:rsidR="002B4156" w:rsidRPr="002B4156" w:rsidRDefault="001D3C84" w:rsidP="002B4156">
      <w:pPr>
        <w:numPr>
          <w:ilvl w:val="0"/>
          <w:numId w:val="20"/>
        </w:numPr>
        <w:spacing w:after="240" w:line="240" w:lineRule="exact"/>
        <w:ind w:left="567" w:hanging="283"/>
        <w:jc w:val="both"/>
        <w:rPr>
          <w:rFonts w:ascii="Arial" w:hAnsi="Arial" w:cs="Arial"/>
          <w:sz w:val="20"/>
          <w:szCs w:val="20"/>
        </w:rPr>
      </w:pPr>
      <w:r>
        <w:rPr>
          <w:rFonts w:ascii="Arial" w:hAnsi="Arial" w:cs="Arial"/>
          <w:bCs/>
          <w:iCs/>
          <w:spacing w:val="4"/>
          <w:sz w:val="20"/>
          <w:szCs w:val="20"/>
          <w:lang w:bidi="pl-PL"/>
        </w:rPr>
        <w:t>ustalenie poprzez dodanie</w:t>
      </w:r>
      <w:r w:rsidR="002B4156" w:rsidRPr="002B4156">
        <w:rPr>
          <w:rFonts w:ascii="Arial" w:hAnsi="Arial" w:cs="Arial"/>
          <w:bCs/>
          <w:iCs/>
          <w:spacing w:val="4"/>
          <w:sz w:val="20"/>
          <w:szCs w:val="20"/>
          <w:lang w:bidi="pl-PL"/>
        </w:rPr>
        <w:t xml:space="preserve"> </w:t>
      </w:r>
      <w:r w:rsidR="002B4156" w:rsidRPr="002B4156">
        <w:rPr>
          <w:rFonts w:ascii="Arial" w:hAnsi="Arial" w:cs="Arial"/>
          <w:bCs/>
          <w:spacing w:val="4"/>
          <w:sz w:val="20"/>
          <w:szCs w:val="20"/>
        </w:rPr>
        <w:t xml:space="preserve">w rozstrzygnięciu zaskarżonej decyzji, </w:t>
      </w:r>
      <w:r w:rsidR="002B4156" w:rsidRPr="002B4156">
        <w:rPr>
          <w:rFonts w:ascii="Arial" w:hAnsi="Arial" w:cs="Arial"/>
          <w:bCs/>
          <w:iCs/>
          <w:spacing w:val="4"/>
          <w:sz w:val="20"/>
          <w:szCs w:val="20"/>
          <w:lang w:bidi="pl-PL"/>
        </w:rPr>
        <w:t xml:space="preserve">w tabeli znajdującej się </w:t>
      </w:r>
      <w:r w:rsidR="003A2DE4">
        <w:rPr>
          <w:rFonts w:ascii="Arial" w:hAnsi="Arial" w:cs="Arial"/>
          <w:bCs/>
          <w:iCs/>
          <w:spacing w:val="4"/>
          <w:sz w:val="20"/>
          <w:szCs w:val="20"/>
          <w:lang w:bidi="pl-PL"/>
        </w:rPr>
        <w:br/>
      </w:r>
      <w:r w:rsidR="002B4156" w:rsidRPr="002B4156">
        <w:rPr>
          <w:rFonts w:ascii="Arial" w:hAnsi="Arial" w:cs="Arial"/>
          <w:bCs/>
          <w:iCs/>
          <w:spacing w:val="4"/>
          <w:sz w:val="20"/>
          <w:szCs w:val="20"/>
          <w:lang w:bidi="pl-PL"/>
        </w:rPr>
        <w:t>na stronach 4 - 12, po poz. 77, nowych zapisów:</w:t>
      </w:r>
    </w:p>
    <w:p w:rsidR="002B4156" w:rsidRPr="002B4156" w:rsidRDefault="002B4156" w:rsidP="002B4156">
      <w:pPr>
        <w:spacing w:line="240" w:lineRule="exact"/>
        <w:ind w:left="567"/>
        <w:jc w:val="both"/>
        <w:rPr>
          <w:rFonts w:ascii="Arial" w:hAnsi="Arial" w:cs="Arial"/>
          <w:spacing w:val="4"/>
          <w:sz w:val="20"/>
          <w:szCs w:val="20"/>
        </w:rPr>
      </w:pPr>
      <w:r w:rsidRPr="002B4156">
        <w:rPr>
          <w:rFonts w:ascii="Arial" w:hAnsi="Arial" w:cs="Arial"/>
          <w:spacing w:val="4"/>
          <w:sz w:val="20"/>
          <w:szCs w:val="20"/>
        </w:rPr>
        <w:t>„</w:t>
      </w:r>
    </w:p>
    <w:tbl>
      <w:tblPr>
        <w:tblW w:w="903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1201"/>
        <w:gridCol w:w="1201"/>
        <w:gridCol w:w="1175"/>
        <w:gridCol w:w="1149"/>
        <w:gridCol w:w="3937"/>
      </w:tblGrid>
      <w:tr w:rsidR="002B4156" w:rsidRPr="002B4156" w:rsidTr="002B4156">
        <w:trPr>
          <w:trHeight w:val="279"/>
        </w:trPr>
        <w:tc>
          <w:tcPr>
            <w:tcW w:w="369" w:type="dxa"/>
            <w:vAlign w:val="center"/>
          </w:tcPr>
          <w:p w:rsidR="002B4156" w:rsidRPr="002B4156" w:rsidRDefault="002B4156" w:rsidP="002B4156">
            <w:pPr>
              <w:spacing w:after="200"/>
              <w:jc w:val="center"/>
              <w:rPr>
                <w:rFonts w:ascii="Arial" w:hAnsi="Arial" w:cs="Arial"/>
                <w:bCs/>
                <w:sz w:val="20"/>
                <w:szCs w:val="20"/>
              </w:rPr>
            </w:pPr>
            <w:r w:rsidRPr="002B4156">
              <w:rPr>
                <w:rFonts w:ascii="Arial" w:hAnsi="Arial" w:cs="Arial"/>
                <w:bCs/>
                <w:noProof/>
                <w:sz w:val="20"/>
                <w:szCs w:val="20"/>
                <w:lang w:eastAsia="en-US"/>
              </w:rPr>
              <w:t>78</w:t>
            </w:r>
          </w:p>
        </w:tc>
        <w:tc>
          <w:tcPr>
            <w:tcW w:w="1201"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Lesznowola</w:t>
            </w:r>
          </w:p>
        </w:tc>
        <w:tc>
          <w:tcPr>
            <w:tcW w:w="1201"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0001 Lesznowola</w:t>
            </w:r>
          </w:p>
        </w:tc>
        <w:tc>
          <w:tcPr>
            <w:tcW w:w="1175"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306/20</w:t>
            </w:r>
          </w:p>
        </w:tc>
        <w:tc>
          <w:tcPr>
            <w:tcW w:w="1149"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306/28</w:t>
            </w:r>
          </w:p>
        </w:tc>
        <w:tc>
          <w:tcPr>
            <w:tcW w:w="3937" w:type="dxa"/>
            <w:vAlign w:val="center"/>
          </w:tcPr>
          <w:p w:rsidR="002B4156" w:rsidRPr="002B4156" w:rsidRDefault="002B4156" w:rsidP="002B4156">
            <w:pPr>
              <w:spacing w:after="200"/>
              <w:jc w:val="right"/>
              <w:rPr>
                <w:rFonts w:ascii="Arial" w:hAnsi="Arial" w:cs="Arial"/>
                <w:bCs/>
                <w:noProof/>
                <w:sz w:val="20"/>
                <w:szCs w:val="20"/>
                <w:lang w:eastAsia="en-US"/>
              </w:rPr>
            </w:pPr>
            <w:r w:rsidRPr="002B4156">
              <w:rPr>
                <w:rFonts w:ascii="Arial" w:hAnsi="Arial" w:cs="Arial"/>
                <w:bCs/>
                <w:noProof/>
                <w:sz w:val="20"/>
                <w:szCs w:val="20"/>
                <w:lang w:eastAsia="en-US"/>
              </w:rPr>
              <w:t>przebudowa sieci elektroenergetycznej</w:t>
            </w:r>
          </w:p>
          <w:p w:rsidR="002B4156" w:rsidRPr="002B4156" w:rsidRDefault="002B4156" w:rsidP="002B4156">
            <w:pPr>
              <w:spacing w:after="200"/>
              <w:jc w:val="right"/>
              <w:rPr>
                <w:rFonts w:ascii="Arial" w:hAnsi="Arial" w:cs="Arial"/>
                <w:bCs/>
                <w:sz w:val="20"/>
                <w:szCs w:val="20"/>
              </w:rPr>
            </w:pPr>
            <w:r w:rsidRPr="002B4156">
              <w:rPr>
                <w:rFonts w:ascii="Arial" w:hAnsi="Arial" w:cs="Arial"/>
                <w:bCs/>
                <w:noProof/>
                <w:sz w:val="20"/>
                <w:szCs w:val="20"/>
                <w:lang w:eastAsia="en-US"/>
              </w:rPr>
              <w:t>przebudowa sieci telekomunikacyjnej</w:t>
            </w:r>
          </w:p>
        </w:tc>
      </w:tr>
      <w:tr w:rsidR="002B4156" w:rsidRPr="002B4156" w:rsidTr="002B4156">
        <w:trPr>
          <w:trHeight w:val="279"/>
        </w:trPr>
        <w:tc>
          <w:tcPr>
            <w:tcW w:w="369"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79</w:t>
            </w:r>
          </w:p>
        </w:tc>
        <w:tc>
          <w:tcPr>
            <w:tcW w:w="1201"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Lesznowola</w:t>
            </w:r>
          </w:p>
        </w:tc>
        <w:tc>
          <w:tcPr>
            <w:tcW w:w="1201"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0007 Kolonia Lesznowola</w:t>
            </w:r>
          </w:p>
        </w:tc>
        <w:tc>
          <w:tcPr>
            <w:tcW w:w="1175"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46/4</w:t>
            </w:r>
          </w:p>
        </w:tc>
        <w:tc>
          <w:tcPr>
            <w:tcW w:w="1149"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46/10</w:t>
            </w:r>
          </w:p>
        </w:tc>
        <w:tc>
          <w:tcPr>
            <w:tcW w:w="3937" w:type="dxa"/>
            <w:vAlign w:val="center"/>
          </w:tcPr>
          <w:p w:rsidR="002B4156" w:rsidRPr="002B4156" w:rsidRDefault="002B4156" w:rsidP="002B4156">
            <w:pPr>
              <w:spacing w:after="200"/>
              <w:jc w:val="right"/>
              <w:rPr>
                <w:rFonts w:ascii="Arial" w:hAnsi="Arial" w:cs="Arial"/>
                <w:bCs/>
                <w:noProof/>
                <w:sz w:val="20"/>
                <w:szCs w:val="20"/>
                <w:lang w:eastAsia="en-US"/>
              </w:rPr>
            </w:pPr>
            <w:r w:rsidRPr="002B4156">
              <w:rPr>
                <w:rFonts w:ascii="Arial" w:hAnsi="Arial" w:cs="Arial"/>
                <w:bCs/>
                <w:noProof/>
                <w:sz w:val="20"/>
                <w:szCs w:val="20"/>
                <w:lang w:eastAsia="en-US"/>
              </w:rPr>
              <w:t xml:space="preserve">budowa sieci elektroenergetycznej wysokiego napięcia 110kV </w:t>
            </w:r>
          </w:p>
          <w:p w:rsidR="002B4156" w:rsidRPr="002B4156" w:rsidRDefault="002B4156" w:rsidP="002B4156">
            <w:pPr>
              <w:spacing w:after="200"/>
              <w:jc w:val="right"/>
              <w:rPr>
                <w:rFonts w:ascii="Arial" w:hAnsi="Arial" w:cs="Arial"/>
                <w:bCs/>
                <w:noProof/>
                <w:sz w:val="20"/>
                <w:szCs w:val="20"/>
                <w:lang w:eastAsia="en-US"/>
              </w:rPr>
            </w:pPr>
            <w:r w:rsidRPr="002B4156">
              <w:rPr>
                <w:rFonts w:ascii="Arial" w:hAnsi="Arial" w:cs="Arial"/>
                <w:bCs/>
                <w:noProof/>
                <w:sz w:val="20"/>
                <w:szCs w:val="20"/>
                <w:lang w:eastAsia="en-US"/>
              </w:rPr>
              <w:t>przebudowa sieci elektroenergetycznej niskiego napięcia</w:t>
            </w:r>
          </w:p>
          <w:p w:rsidR="002B4156" w:rsidRPr="002B4156" w:rsidRDefault="002B4156" w:rsidP="002B4156">
            <w:pPr>
              <w:spacing w:after="200"/>
              <w:jc w:val="right"/>
              <w:rPr>
                <w:rFonts w:ascii="Arial" w:hAnsi="Arial" w:cs="Arial"/>
                <w:bCs/>
                <w:noProof/>
                <w:sz w:val="20"/>
                <w:szCs w:val="20"/>
                <w:lang w:eastAsia="en-US"/>
              </w:rPr>
            </w:pPr>
            <w:r w:rsidRPr="002B4156">
              <w:rPr>
                <w:rFonts w:ascii="Arial" w:hAnsi="Arial" w:cs="Arial"/>
                <w:bCs/>
                <w:noProof/>
                <w:sz w:val="20"/>
                <w:szCs w:val="20"/>
                <w:lang w:eastAsia="en-US"/>
              </w:rPr>
              <w:t>przebudowa sieci elektroenergetycznej najwyższego napięcia 220 kV</w:t>
            </w:r>
          </w:p>
        </w:tc>
      </w:tr>
      <w:tr w:rsidR="002B4156" w:rsidRPr="002B4156" w:rsidTr="002B4156">
        <w:trPr>
          <w:trHeight w:val="279"/>
        </w:trPr>
        <w:tc>
          <w:tcPr>
            <w:tcW w:w="369"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80</w:t>
            </w:r>
          </w:p>
        </w:tc>
        <w:tc>
          <w:tcPr>
            <w:tcW w:w="1201"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Lesznowola</w:t>
            </w:r>
          </w:p>
        </w:tc>
        <w:tc>
          <w:tcPr>
            <w:tcW w:w="1201"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0007 Kolonia Lesznowola</w:t>
            </w:r>
          </w:p>
        </w:tc>
        <w:tc>
          <w:tcPr>
            <w:tcW w:w="1175"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61/22</w:t>
            </w:r>
          </w:p>
        </w:tc>
        <w:tc>
          <w:tcPr>
            <w:tcW w:w="1149"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w:t>
            </w:r>
          </w:p>
        </w:tc>
        <w:tc>
          <w:tcPr>
            <w:tcW w:w="3937" w:type="dxa"/>
            <w:vAlign w:val="center"/>
          </w:tcPr>
          <w:p w:rsidR="002B4156" w:rsidRPr="002B4156" w:rsidRDefault="002B4156" w:rsidP="002B4156">
            <w:pPr>
              <w:spacing w:after="200"/>
              <w:jc w:val="right"/>
              <w:rPr>
                <w:rFonts w:ascii="Arial" w:hAnsi="Arial" w:cs="Arial"/>
                <w:bCs/>
                <w:noProof/>
                <w:sz w:val="20"/>
                <w:szCs w:val="20"/>
                <w:lang w:eastAsia="en-US"/>
              </w:rPr>
            </w:pPr>
            <w:r w:rsidRPr="002B4156">
              <w:rPr>
                <w:rFonts w:ascii="Arial" w:hAnsi="Arial" w:cs="Arial"/>
                <w:bCs/>
                <w:noProof/>
                <w:sz w:val="20"/>
                <w:szCs w:val="20"/>
                <w:lang w:eastAsia="en-US"/>
              </w:rPr>
              <w:t>budowa sieci elektroenergetycznej wysokiego napięcia 110kV</w:t>
            </w:r>
          </w:p>
        </w:tc>
      </w:tr>
      <w:tr w:rsidR="002B4156" w:rsidRPr="002B4156" w:rsidTr="002B4156">
        <w:trPr>
          <w:trHeight w:val="279"/>
        </w:trPr>
        <w:tc>
          <w:tcPr>
            <w:tcW w:w="369"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81</w:t>
            </w:r>
          </w:p>
        </w:tc>
        <w:tc>
          <w:tcPr>
            <w:tcW w:w="1201"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Lesznowola</w:t>
            </w:r>
          </w:p>
        </w:tc>
        <w:tc>
          <w:tcPr>
            <w:tcW w:w="1201"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0007 Kolonia Lesznowola</w:t>
            </w:r>
          </w:p>
        </w:tc>
        <w:tc>
          <w:tcPr>
            <w:tcW w:w="1175"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61/29</w:t>
            </w:r>
          </w:p>
        </w:tc>
        <w:tc>
          <w:tcPr>
            <w:tcW w:w="1149"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w:t>
            </w:r>
          </w:p>
        </w:tc>
        <w:tc>
          <w:tcPr>
            <w:tcW w:w="3937" w:type="dxa"/>
            <w:vAlign w:val="center"/>
          </w:tcPr>
          <w:p w:rsidR="002B4156" w:rsidRPr="002B4156" w:rsidRDefault="002B4156" w:rsidP="002B4156">
            <w:pPr>
              <w:spacing w:after="200"/>
              <w:jc w:val="right"/>
              <w:rPr>
                <w:rFonts w:ascii="Arial" w:hAnsi="Arial" w:cs="Arial"/>
                <w:bCs/>
                <w:noProof/>
                <w:sz w:val="20"/>
                <w:szCs w:val="20"/>
                <w:lang w:eastAsia="en-US"/>
              </w:rPr>
            </w:pPr>
            <w:r w:rsidRPr="002B4156">
              <w:rPr>
                <w:rFonts w:ascii="Arial" w:hAnsi="Arial" w:cs="Arial"/>
                <w:bCs/>
                <w:noProof/>
                <w:sz w:val="20"/>
                <w:szCs w:val="20"/>
                <w:lang w:eastAsia="en-US"/>
              </w:rPr>
              <w:t>budowa sieci elektroenergetycznej wysokiego napięcia 110kV</w:t>
            </w:r>
          </w:p>
        </w:tc>
      </w:tr>
      <w:tr w:rsidR="002B4156" w:rsidRPr="002B4156" w:rsidTr="002B4156">
        <w:trPr>
          <w:trHeight w:val="279"/>
        </w:trPr>
        <w:tc>
          <w:tcPr>
            <w:tcW w:w="369"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82</w:t>
            </w:r>
          </w:p>
        </w:tc>
        <w:tc>
          <w:tcPr>
            <w:tcW w:w="1201"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Lesznowola</w:t>
            </w:r>
          </w:p>
        </w:tc>
        <w:tc>
          <w:tcPr>
            <w:tcW w:w="1201"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0007 Kolonia Lesznowola</w:t>
            </w:r>
          </w:p>
        </w:tc>
        <w:tc>
          <w:tcPr>
            <w:tcW w:w="1175"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61/32</w:t>
            </w:r>
          </w:p>
        </w:tc>
        <w:tc>
          <w:tcPr>
            <w:tcW w:w="1149"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w:t>
            </w:r>
          </w:p>
        </w:tc>
        <w:tc>
          <w:tcPr>
            <w:tcW w:w="3937" w:type="dxa"/>
            <w:vAlign w:val="center"/>
          </w:tcPr>
          <w:p w:rsidR="002B4156" w:rsidRPr="002B4156" w:rsidRDefault="002B4156" w:rsidP="002B4156">
            <w:pPr>
              <w:spacing w:after="200"/>
              <w:jc w:val="right"/>
              <w:rPr>
                <w:rFonts w:ascii="Arial" w:hAnsi="Arial" w:cs="Arial"/>
                <w:bCs/>
                <w:noProof/>
                <w:sz w:val="20"/>
                <w:szCs w:val="20"/>
                <w:lang w:eastAsia="en-US"/>
              </w:rPr>
            </w:pPr>
            <w:r w:rsidRPr="002B4156">
              <w:rPr>
                <w:rFonts w:ascii="Arial" w:hAnsi="Arial" w:cs="Arial"/>
                <w:bCs/>
                <w:noProof/>
                <w:sz w:val="20"/>
                <w:szCs w:val="20"/>
                <w:lang w:eastAsia="en-US"/>
              </w:rPr>
              <w:t>budowa sieci elektroenergetycznej wysokiego napięcia 110kV</w:t>
            </w:r>
          </w:p>
        </w:tc>
      </w:tr>
      <w:tr w:rsidR="002B4156" w:rsidRPr="002B4156" w:rsidTr="002B4156">
        <w:trPr>
          <w:trHeight w:val="279"/>
        </w:trPr>
        <w:tc>
          <w:tcPr>
            <w:tcW w:w="369"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83</w:t>
            </w:r>
          </w:p>
        </w:tc>
        <w:tc>
          <w:tcPr>
            <w:tcW w:w="1201"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Lesznowola</w:t>
            </w:r>
          </w:p>
        </w:tc>
        <w:tc>
          <w:tcPr>
            <w:tcW w:w="1201"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0028</w:t>
            </w:r>
          </w:p>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Wilcza Góra</w:t>
            </w:r>
          </w:p>
        </w:tc>
        <w:tc>
          <w:tcPr>
            <w:tcW w:w="1175"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83/30</w:t>
            </w:r>
          </w:p>
        </w:tc>
        <w:tc>
          <w:tcPr>
            <w:tcW w:w="1149"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w:t>
            </w:r>
          </w:p>
        </w:tc>
        <w:tc>
          <w:tcPr>
            <w:tcW w:w="3937" w:type="dxa"/>
            <w:vAlign w:val="center"/>
          </w:tcPr>
          <w:p w:rsidR="002B4156" w:rsidRPr="002B4156" w:rsidRDefault="002B4156" w:rsidP="002B4156">
            <w:pPr>
              <w:spacing w:after="200"/>
              <w:jc w:val="right"/>
              <w:rPr>
                <w:rFonts w:ascii="Arial" w:hAnsi="Arial" w:cs="Arial"/>
                <w:bCs/>
                <w:noProof/>
                <w:sz w:val="20"/>
                <w:szCs w:val="20"/>
                <w:lang w:eastAsia="en-US"/>
              </w:rPr>
            </w:pPr>
            <w:r w:rsidRPr="002B4156">
              <w:rPr>
                <w:rFonts w:ascii="Arial" w:hAnsi="Arial" w:cs="Arial"/>
                <w:bCs/>
                <w:noProof/>
                <w:sz w:val="20"/>
                <w:szCs w:val="20"/>
                <w:lang w:eastAsia="en-US"/>
              </w:rPr>
              <w:t>budowa sieci elektroenergetycznej wysokiego napięcia 110kV</w:t>
            </w:r>
          </w:p>
        </w:tc>
      </w:tr>
      <w:tr w:rsidR="002B4156" w:rsidRPr="002B4156" w:rsidTr="002B4156">
        <w:trPr>
          <w:trHeight w:val="279"/>
        </w:trPr>
        <w:tc>
          <w:tcPr>
            <w:tcW w:w="369"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84</w:t>
            </w:r>
          </w:p>
        </w:tc>
        <w:tc>
          <w:tcPr>
            <w:tcW w:w="1201"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Lesznowola</w:t>
            </w:r>
          </w:p>
        </w:tc>
        <w:tc>
          <w:tcPr>
            <w:tcW w:w="1201"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0028</w:t>
            </w:r>
          </w:p>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Wilcza Góra</w:t>
            </w:r>
          </w:p>
        </w:tc>
        <w:tc>
          <w:tcPr>
            <w:tcW w:w="1175"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95</w:t>
            </w:r>
          </w:p>
        </w:tc>
        <w:tc>
          <w:tcPr>
            <w:tcW w:w="1149"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w:t>
            </w:r>
          </w:p>
        </w:tc>
        <w:tc>
          <w:tcPr>
            <w:tcW w:w="3937" w:type="dxa"/>
            <w:vAlign w:val="center"/>
          </w:tcPr>
          <w:p w:rsidR="002B4156" w:rsidRPr="002B4156" w:rsidRDefault="002B4156" w:rsidP="002B4156">
            <w:pPr>
              <w:spacing w:after="200"/>
              <w:jc w:val="right"/>
              <w:rPr>
                <w:rFonts w:ascii="Arial" w:hAnsi="Arial" w:cs="Arial"/>
                <w:bCs/>
                <w:noProof/>
                <w:sz w:val="20"/>
                <w:szCs w:val="20"/>
                <w:lang w:eastAsia="en-US"/>
              </w:rPr>
            </w:pPr>
            <w:r w:rsidRPr="002B4156">
              <w:rPr>
                <w:rFonts w:ascii="Arial" w:hAnsi="Arial" w:cs="Arial"/>
                <w:bCs/>
                <w:noProof/>
                <w:sz w:val="20"/>
                <w:szCs w:val="20"/>
                <w:lang w:eastAsia="en-US"/>
              </w:rPr>
              <w:t>przebudowa sieci elektroenergetycznej najwyższego napięcia 220 kV</w:t>
            </w:r>
          </w:p>
        </w:tc>
      </w:tr>
      <w:tr w:rsidR="002B4156" w:rsidRPr="002B4156" w:rsidTr="002B4156">
        <w:trPr>
          <w:trHeight w:val="279"/>
        </w:trPr>
        <w:tc>
          <w:tcPr>
            <w:tcW w:w="369"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85</w:t>
            </w:r>
          </w:p>
        </w:tc>
        <w:tc>
          <w:tcPr>
            <w:tcW w:w="1201"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Lesznowola</w:t>
            </w:r>
          </w:p>
        </w:tc>
        <w:tc>
          <w:tcPr>
            <w:tcW w:w="1201"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0028</w:t>
            </w:r>
          </w:p>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Wilcza Góra</w:t>
            </w:r>
          </w:p>
        </w:tc>
        <w:tc>
          <w:tcPr>
            <w:tcW w:w="1175"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105</w:t>
            </w:r>
          </w:p>
        </w:tc>
        <w:tc>
          <w:tcPr>
            <w:tcW w:w="1149"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w:t>
            </w:r>
          </w:p>
        </w:tc>
        <w:tc>
          <w:tcPr>
            <w:tcW w:w="3937" w:type="dxa"/>
            <w:vAlign w:val="center"/>
          </w:tcPr>
          <w:p w:rsidR="002B4156" w:rsidRPr="002B4156" w:rsidRDefault="002B4156" w:rsidP="002B4156">
            <w:pPr>
              <w:spacing w:after="200"/>
              <w:jc w:val="right"/>
              <w:rPr>
                <w:rFonts w:ascii="Arial" w:hAnsi="Arial" w:cs="Arial"/>
                <w:bCs/>
                <w:noProof/>
                <w:sz w:val="20"/>
                <w:szCs w:val="20"/>
                <w:lang w:eastAsia="en-US"/>
              </w:rPr>
            </w:pPr>
            <w:r w:rsidRPr="002B4156">
              <w:rPr>
                <w:rFonts w:ascii="Arial" w:hAnsi="Arial" w:cs="Arial"/>
                <w:bCs/>
                <w:noProof/>
                <w:sz w:val="20"/>
                <w:szCs w:val="20"/>
                <w:lang w:eastAsia="en-US"/>
              </w:rPr>
              <w:t>budowa i przebudowa urządzeń wodnych</w:t>
            </w:r>
          </w:p>
          <w:p w:rsidR="002B4156" w:rsidRPr="002B4156" w:rsidRDefault="002B4156" w:rsidP="002B4156">
            <w:pPr>
              <w:spacing w:after="200"/>
              <w:jc w:val="right"/>
              <w:rPr>
                <w:rFonts w:ascii="Arial" w:hAnsi="Arial" w:cs="Arial"/>
                <w:bCs/>
                <w:noProof/>
                <w:sz w:val="20"/>
                <w:szCs w:val="20"/>
                <w:lang w:eastAsia="en-US"/>
              </w:rPr>
            </w:pPr>
            <w:r w:rsidRPr="002B4156">
              <w:rPr>
                <w:rFonts w:ascii="Arial" w:hAnsi="Arial" w:cs="Arial"/>
                <w:bCs/>
                <w:noProof/>
                <w:sz w:val="20"/>
                <w:szCs w:val="20"/>
                <w:lang w:eastAsia="en-US"/>
              </w:rPr>
              <w:t xml:space="preserve"> przebudowa sieci elektroenergetycznej niskiego napięcia</w:t>
            </w:r>
          </w:p>
          <w:p w:rsidR="002B4156" w:rsidRPr="002B4156" w:rsidRDefault="002B4156" w:rsidP="002B4156">
            <w:pPr>
              <w:spacing w:after="200"/>
              <w:jc w:val="right"/>
              <w:rPr>
                <w:rFonts w:ascii="Arial" w:hAnsi="Arial" w:cs="Arial"/>
                <w:bCs/>
                <w:noProof/>
                <w:sz w:val="20"/>
                <w:szCs w:val="20"/>
                <w:lang w:eastAsia="en-US"/>
              </w:rPr>
            </w:pPr>
            <w:r w:rsidRPr="002B4156">
              <w:rPr>
                <w:rFonts w:ascii="Arial" w:hAnsi="Arial" w:cs="Arial"/>
                <w:bCs/>
                <w:noProof/>
                <w:sz w:val="20"/>
                <w:szCs w:val="20"/>
                <w:lang w:eastAsia="en-US"/>
              </w:rPr>
              <w:t xml:space="preserve"> budowa sieci elektroenenergetycznej średniego napięcia</w:t>
            </w:r>
          </w:p>
          <w:p w:rsidR="002B4156" w:rsidRPr="002B4156" w:rsidRDefault="002B4156" w:rsidP="002B4156">
            <w:pPr>
              <w:spacing w:after="200"/>
              <w:jc w:val="right"/>
              <w:rPr>
                <w:rFonts w:ascii="Arial" w:hAnsi="Arial" w:cs="Arial"/>
                <w:bCs/>
                <w:noProof/>
                <w:sz w:val="20"/>
                <w:szCs w:val="20"/>
                <w:lang w:eastAsia="en-US"/>
              </w:rPr>
            </w:pPr>
            <w:r w:rsidRPr="002B4156">
              <w:rPr>
                <w:rFonts w:ascii="Arial" w:hAnsi="Arial" w:cs="Arial"/>
                <w:bCs/>
                <w:noProof/>
                <w:sz w:val="20"/>
                <w:szCs w:val="20"/>
                <w:lang w:eastAsia="en-US"/>
              </w:rPr>
              <w:t xml:space="preserve"> budowa sieci kanalizacji deszczowej</w:t>
            </w:r>
          </w:p>
          <w:p w:rsidR="002B4156" w:rsidRPr="002B4156" w:rsidRDefault="002B4156" w:rsidP="002B4156">
            <w:pPr>
              <w:spacing w:after="200"/>
              <w:jc w:val="right"/>
              <w:rPr>
                <w:rFonts w:ascii="Arial" w:hAnsi="Arial" w:cs="Arial"/>
                <w:bCs/>
                <w:noProof/>
                <w:sz w:val="20"/>
                <w:szCs w:val="20"/>
                <w:lang w:eastAsia="en-US"/>
              </w:rPr>
            </w:pPr>
            <w:r w:rsidRPr="002B4156">
              <w:rPr>
                <w:rFonts w:ascii="Arial" w:hAnsi="Arial" w:cs="Arial"/>
                <w:bCs/>
                <w:noProof/>
                <w:sz w:val="20"/>
                <w:szCs w:val="20"/>
                <w:lang w:eastAsia="en-US"/>
              </w:rPr>
              <w:t>przebudowa sieci kanalizacji sanitarnej</w:t>
            </w:r>
          </w:p>
          <w:p w:rsidR="002B4156" w:rsidRPr="002B4156" w:rsidRDefault="002B4156" w:rsidP="002B4156">
            <w:pPr>
              <w:spacing w:after="200"/>
              <w:jc w:val="right"/>
              <w:rPr>
                <w:rFonts w:ascii="Arial" w:hAnsi="Arial" w:cs="Arial"/>
                <w:bCs/>
                <w:noProof/>
                <w:sz w:val="20"/>
                <w:szCs w:val="20"/>
                <w:lang w:eastAsia="en-US"/>
              </w:rPr>
            </w:pPr>
            <w:r w:rsidRPr="002B4156">
              <w:rPr>
                <w:rFonts w:ascii="Arial" w:hAnsi="Arial" w:cs="Arial"/>
                <w:bCs/>
                <w:noProof/>
                <w:sz w:val="20"/>
                <w:szCs w:val="20"/>
                <w:lang w:eastAsia="en-US"/>
              </w:rPr>
              <w:t xml:space="preserve"> przebudowa sieci wodociągowej</w:t>
            </w:r>
          </w:p>
          <w:p w:rsidR="002B4156" w:rsidRPr="002B4156" w:rsidRDefault="002B4156" w:rsidP="002B4156">
            <w:pPr>
              <w:spacing w:after="200"/>
              <w:jc w:val="right"/>
              <w:rPr>
                <w:rFonts w:ascii="Arial" w:hAnsi="Arial" w:cs="Arial"/>
                <w:bCs/>
                <w:noProof/>
                <w:sz w:val="20"/>
                <w:szCs w:val="20"/>
                <w:lang w:eastAsia="en-US"/>
              </w:rPr>
            </w:pPr>
            <w:r w:rsidRPr="002B4156">
              <w:rPr>
                <w:rFonts w:ascii="Arial" w:hAnsi="Arial" w:cs="Arial"/>
                <w:bCs/>
                <w:noProof/>
                <w:sz w:val="20"/>
                <w:szCs w:val="20"/>
                <w:lang w:eastAsia="en-US"/>
              </w:rPr>
              <w:t xml:space="preserve"> budowa sieci gazowej</w:t>
            </w:r>
          </w:p>
          <w:p w:rsidR="002B4156" w:rsidRPr="002B4156" w:rsidRDefault="002B4156" w:rsidP="002B4156">
            <w:pPr>
              <w:spacing w:after="200"/>
              <w:jc w:val="right"/>
              <w:rPr>
                <w:rFonts w:ascii="Arial" w:hAnsi="Arial" w:cs="Arial"/>
                <w:bCs/>
                <w:noProof/>
                <w:sz w:val="20"/>
                <w:szCs w:val="20"/>
                <w:lang w:eastAsia="en-US"/>
              </w:rPr>
            </w:pPr>
            <w:r w:rsidRPr="002B4156">
              <w:rPr>
                <w:rFonts w:ascii="Arial" w:hAnsi="Arial" w:cs="Arial"/>
                <w:bCs/>
                <w:noProof/>
                <w:sz w:val="20"/>
                <w:szCs w:val="20"/>
                <w:lang w:eastAsia="en-US"/>
              </w:rPr>
              <w:t>przebudowa sieci elektroenergetycznej najwyższego napięcia 220 kV</w:t>
            </w:r>
          </w:p>
        </w:tc>
      </w:tr>
      <w:tr w:rsidR="002B4156" w:rsidRPr="002B4156" w:rsidTr="002B4156">
        <w:trPr>
          <w:trHeight w:val="279"/>
        </w:trPr>
        <w:tc>
          <w:tcPr>
            <w:tcW w:w="369"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86</w:t>
            </w:r>
          </w:p>
        </w:tc>
        <w:tc>
          <w:tcPr>
            <w:tcW w:w="1201"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Lesznowola</w:t>
            </w:r>
          </w:p>
        </w:tc>
        <w:tc>
          <w:tcPr>
            <w:tcW w:w="1201"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0028</w:t>
            </w:r>
          </w:p>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Wilcza Góra</w:t>
            </w:r>
          </w:p>
        </w:tc>
        <w:tc>
          <w:tcPr>
            <w:tcW w:w="1175"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113/6</w:t>
            </w:r>
          </w:p>
        </w:tc>
        <w:tc>
          <w:tcPr>
            <w:tcW w:w="1149"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w:t>
            </w:r>
          </w:p>
        </w:tc>
        <w:tc>
          <w:tcPr>
            <w:tcW w:w="3937" w:type="dxa"/>
            <w:vAlign w:val="center"/>
          </w:tcPr>
          <w:p w:rsidR="002B4156" w:rsidRPr="002B4156" w:rsidRDefault="002B4156" w:rsidP="002B4156">
            <w:pPr>
              <w:spacing w:after="200"/>
              <w:jc w:val="right"/>
              <w:rPr>
                <w:rFonts w:ascii="Arial" w:hAnsi="Arial" w:cs="Arial"/>
                <w:bCs/>
                <w:noProof/>
                <w:sz w:val="20"/>
                <w:szCs w:val="20"/>
                <w:lang w:eastAsia="en-US"/>
              </w:rPr>
            </w:pPr>
            <w:r w:rsidRPr="002B4156">
              <w:rPr>
                <w:rFonts w:ascii="Arial" w:hAnsi="Arial" w:cs="Arial"/>
                <w:bCs/>
                <w:noProof/>
                <w:sz w:val="20"/>
                <w:szCs w:val="20"/>
                <w:lang w:eastAsia="en-US"/>
              </w:rPr>
              <w:t>budowa i przebudowa urządzeń wodnych</w:t>
            </w:r>
          </w:p>
          <w:p w:rsidR="002B4156" w:rsidRPr="002B4156" w:rsidRDefault="002B4156" w:rsidP="002B4156">
            <w:pPr>
              <w:spacing w:after="200"/>
              <w:jc w:val="right"/>
              <w:rPr>
                <w:rFonts w:ascii="Arial" w:hAnsi="Arial" w:cs="Arial"/>
                <w:bCs/>
                <w:noProof/>
                <w:sz w:val="20"/>
                <w:szCs w:val="20"/>
                <w:lang w:eastAsia="en-US"/>
              </w:rPr>
            </w:pPr>
            <w:r w:rsidRPr="002B4156">
              <w:rPr>
                <w:rFonts w:ascii="Arial" w:hAnsi="Arial" w:cs="Arial"/>
                <w:bCs/>
                <w:noProof/>
                <w:sz w:val="20"/>
                <w:szCs w:val="20"/>
                <w:lang w:eastAsia="en-US"/>
              </w:rPr>
              <w:t>przebudowa sieci elektroenergetycznej najwyższego napięcia 220 kV</w:t>
            </w:r>
          </w:p>
        </w:tc>
      </w:tr>
      <w:tr w:rsidR="002B4156" w:rsidRPr="002B4156" w:rsidTr="002B4156">
        <w:trPr>
          <w:trHeight w:val="279"/>
        </w:trPr>
        <w:tc>
          <w:tcPr>
            <w:tcW w:w="369"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lastRenderedPageBreak/>
              <w:t>87</w:t>
            </w:r>
          </w:p>
        </w:tc>
        <w:tc>
          <w:tcPr>
            <w:tcW w:w="1201"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Lesznowola</w:t>
            </w:r>
          </w:p>
        </w:tc>
        <w:tc>
          <w:tcPr>
            <w:tcW w:w="1201"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0028</w:t>
            </w:r>
          </w:p>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Wilcza Góra</w:t>
            </w:r>
          </w:p>
        </w:tc>
        <w:tc>
          <w:tcPr>
            <w:tcW w:w="1175"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113/8</w:t>
            </w:r>
          </w:p>
        </w:tc>
        <w:tc>
          <w:tcPr>
            <w:tcW w:w="1149"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w:t>
            </w:r>
          </w:p>
        </w:tc>
        <w:tc>
          <w:tcPr>
            <w:tcW w:w="3937" w:type="dxa"/>
            <w:vAlign w:val="center"/>
          </w:tcPr>
          <w:p w:rsidR="002B4156" w:rsidRPr="002B4156" w:rsidRDefault="002B4156" w:rsidP="002B4156">
            <w:pPr>
              <w:spacing w:after="200"/>
              <w:jc w:val="right"/>
              <w:rPr>
                <w:rFonts w:ascii="Arial" w:hAnsi="Arial" w:cs="Arial"/>
                <w:bCs/>
                <w:noProof/>
                <w:sz w:val="20"/>
                <w:szCs w:val="20"/>
                <w:lang w:eastAsia="en-US"/>
              </w:rPr>
            </w:pPr>
            <w:r w:rsidRPr="002B4156">
              <w:rPr>
                <w:rFonts w:ascii="Arial" w:hAnsi="Arial" w:cs="Arial"/>
                <w:bCs/>
                <w:noProof/>
                <w:sz w:val="20"/>
                <w:szCs w:val="20"/>
                <w:lang w:eastAsia="en-US"/>
              </w:rPr>
              <w:t xml:space="preserve">budowa sieci kanalizacji deszczowej </w:t>
            </w:r>
          </w:p>
          <w:p w:rsidR="002B4156" w:rsidRPr="002B4156" w:rsidRDefault="002B4156" w:rsidP="002B4156">
            <w:pPr>
              <w:spacing w:after="200"/>
              <w:jc w:val="right"/>
              <w:rPr>
                <w:rFonts w:ascii="Arial" w:hAnsi="Arial" w:cs="Arial"/>
                <w:bCs/>
                <w:noProof/>
                <w:sz w:val="20"/>
                <w:szCs w:val="20"/>
                <w:lang w:eastAsia="en-US"/>
              </w:rPr>
            </w:pPr>
            <w:r w:rsidRPr="002B4156">
              <w:rPr>
                <w:rFonts w:ascii="Arial" w:hAnsi="Arial" w:cs="Arial"/>
                <w:bCs/>
                <w:noProof/>
                <w:sz w:val="20"/>
                <w:szCs w:val="20"/>
                <w:lang w:eastAsia="en-US"/>
              </w:rPr>
              <w:t>budowa i przebudowy urządzeń wodnych</w:t>
            </w:r>
          </w:p>
          <w:p w:rsidR="002B4156" w:rsidRPr="002B4156" w:rsidRDefault="002B4156" w:rsidP="002B4156">
            <w:pPr>
              <w:spacing w:after="200"/>
              <w:jc w:val="right"/>
              <w:rPr>
                <w:rFonts w:ascii="Arial" w:hAnsi="Arial" w:cs="Arial"/>
                <w:bCs/>
                <w:noProof/>
                <w:sz w:val="20"/>
                <w:szCs w:val="20"/>
                <w:lang w:eastAsia="en-US"/>
              </w:rPr>
            </w:pPr>
            <w:r w:rsidRPr="002B4156">
              <w:rPr>
                <w:rFonts w:ascii="Arial" w:hAnsi="Arial" w:cs="Arial"/>
                <w:bCs/>
                <w:noProof/>
                <w:sz w:val="20"/>
                <w:szCs w:val="20"/>
                <w:lang w:eastAsia="en-US"/>
              </w:rPr>
              <w:t>przebudowa sieci elektroenergetycznej najwyższego napięcia 220 kV</w:t>
            </w:r>
          </w:p>
        </w:tc>
      </w:tr>
      <w:tr w:rsidR="002B4156" w:rsidRPr="002B4156" w:rsidTr="002B4156">
        <w:trPr>
          <w:trHeight w:val="279"/>
        </w:trPr>
        <w:tc>
          <w:tcPr>
            <w:tcW w:w="369"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88</w:t>
            </w:r>
          </w:p>
        </w:tc>
        <w:tc>
          <w:tcPr>
            <w:tcW w:w="1201"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Lesznowola</w:t>
            </w:r>
          </w:p>
        </w:tc>
        <w:tc>
          <w:tcPr>
            <w:tcW w:w="1201"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0028</w:t>
            </w:r>
          </w:p>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Wilcza Góra</w:t>
            </w:r>
          </w:p>
        </w:tc>
        <w:tc>
          <w:tcPr>
            <w:tcW w:w="1175"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113/10</w:t>
            </w:r>
          </w:p>
        </w:tc>
        <w:tc>
          <w:tcPr>
            <w:tcW w:w="1149"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w:t>
            </w:r>
          </w:p>
        </w:tc>
        <w:tc>
          <w:tcPr>
            <w:tcW w:w="3937" w:type="dxa"/>
            <w:vAlign w:val="center"/>
          </w:tcPr>
          <w:p w:rsidR="002B4156" w:rsidRPr="002B4156" w:rsidRDefault="002B4156" w:rsidP="002B4156">
            <w:pPr>
              <w:spacing w:after="200"/>
              <w:jc w:val="right"/>
              <w:rPr>
                <w:rFonts w:ascii="Arial" w:hAnsi="Arial" w:cs="Arial"/>
                <w:bCs/>
                <w:noProof/>
                <w:sz w:val="20"/>
                <w:szCs w:val="20"/>
                <w:lang w:eastAsia="en-US"/>
              </w:rPr>
            </w:pPr>
            <w:r w:rsidRPr="002B4156">
              <w:rPr>
                <w:rFonts w:ascii="Arial" w:hAnsi="Arial" w:cs="Arial"/>
                <w:bCs/>
                <w:noProof/>
                <w:sz w:val="20"/>
                <w:szCs w:val="20"/>
                <w:lang w:eastAsia="en-US"/>
              </w:rPr>
              <w:t>budowa i przebudowa urządzeń wodnych</w:t>
            </w:r>
          </w:p>
          <w:p w:rsidR="002B4156" w:rsidRPr="002B4156" w:rsidRDefault="002B4156" w:rsidP="002B4156">
            <w:pPr>
              <w:spacing w:after="200"/>
              <w:jc w:val="right"/>
              <w:rPr>
                <w:rFonts w:ascii="Arial" w:hAnsi="Arial" w:cs="Arial"/>
                <w:bCs/>
                <w:noProof/>
                <w:sz w:val="20"/>
                <w:szCs w:val="20"/>
                <w:lang w:eastAsia="en-US"/>
              </w:rPr>
            </w:pPr>
            <w:r w:rsidRPr="002B4156">
              <w:rPr>
                <w:rFonts w:ascii="Arial" w:hAnsi="Arial" w:cs="Arial"/>
                <w:bCs/>
                <w:noProof/>
                <w:sz w:val="20"/>
                <w:szCs w:val="20"/>
                <w:lang w:eastAsia="en-US"/>
              </w:rPr>
              <w:t xml:space="preserve"> budowa sieci elektroenergetycznej niskiego napięcia</w:t>
            </w:r>
          </w:p>
        </w:tc>
      </w:tr>
      <w:tr w:rsidR="002B4156" w:rsidRPr="002B4156" w:rsidTr="002B4156">
        <w:trPr>
          <w:trHeight w:val="279"/>
        </w:trPr>
        <w:tc>
          <w:tcPr>
            <w:tcW w:w="369"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89</w:t>
            </w:r>
          </w:p>
        </w:tc>
        <w:tc>
          <w:tcPr>
            <w:tcW w:w="1201"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Lesznowola</w:t>
            </w:r>
          </w:p>
        </w:tc>
        <w:tc>
          <w:tcPr>
            <w:tcW w:w="1201"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0028</w:t>
            </w:r>
          </w:p>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Wilcza Góra</w:t>
            </w:r>
          </w:p>
        </w:tc>
        <w:tc>
          <w:tcPr>
            <w:tcW w:w="1175"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114/1</w:t>
            </w:r>
          </w:p>
        </w:tc>
        <w:tc>
          <w:tcPr>
            <w:tcW w:w="1149"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w:t>
            </w:r>
          </w:p>
        </w:tc>
        <w:tc>
          <w:tcPr>
            <w:tcW w:w="3937" w:type="dxa"/>
            <w:vAlign w:val="center"/>
          </w:tcPr>
          <w:p w:rsidR="002B4156" w:rsidRPr="002B4156" w:rsidRDefault="002B4156" w:rsidP="002B4156">
            <w:pPr>
              <w:spacing w:after="200"/>
              <w:jc w:val="right"/>
              <w:rPr>
                <w:rFonts w:ascii="Arial" w:hAnsi="Arial" w:cs="Arial"/>
                <w:bCs/>
                <w:noProof/>
                <w:sz w:val="20"/>
                <w:szCs w:val="20"/>
                <w:lang w:eastAsia="en-US"/>
              </w:rPr>
            </w:pPr>
            <w:r w:rsidRPr="002B4156">
              <w:rPr>
                <w:rFonts w:ascii="Arial" w:hAnsi="Arial" w:cs="Arial"/>
                <w:bCs/>
                <w:noProof/>
                <w:sz w:val="20"/>
                <w:szCs w:val="20"/>
                <w:lang w:eastAsia="en-US"/>
              </w:rPr>
              <w:t>budowa i przebudowa urządzeń wodnych</w:t>
            </w:r>
          </w:p>
          <w:p w:rsidR="002B4156" w:rsidRPr="002B4156" w:rsidRDefault="002B4156" w:rsidP="002B4156">
            <w:pPr>
              <w:spacing w:after="200"/>
              <w:jc w:val="right"/>
              <w:rPr>
                <w:rFonts w:ascii="Arial" w:hAnsi="Arial" w:cs="Arial"/>
                <w:bCs/>
                <w:noProof/>
                <w:sz w:val="20"/>
                <w:szCs w:val="20"/>
                <w:lang w:eastAsia="en-US"/>
              </w:rPr>
            </w:pPr>
            <w:r w:rsidRPr="002B4156">
              <w:rPr>
                <w:rFonts w:ascii="Arial" w:hAnsi="Arial" w:cs="Arial"/>
                <w:bCs/>
                <w:noProof/>
                <w:sz w:val="20"/>
                <w:szCs w:val="20"/>
                <w:lang w:eastAsia="en-US"/>
              </w:rPr>
              <w:t>przebudowa sieci elektroenergetycznej najwyższego napięcia 220 kV</w:t>
            </w:r>
          </w:p>
        </w:tc>
      </w:tr>
      <w:tr w:rsidR="002B4156" w:rsidRPr="002B4156" w:rsidTr="002B4156">
        <w:trPr>
          <w:trHeight w:val="279"/>
        </w:trPr>
        <w:tc>
          <w:tcPr>
            <w:tcW w:w="369"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90</w:t>
            </w:r>
          </w:p>
        </w:tc>
        <w:tc>
          <w:tcPr>
            <w:tcW w:w="1201"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Lesznowola</w:t>
            </w:r>
          </w:p>
        </w:tc>
        <w:tc>
          <w:tcPr>
            <w:tcW w:w="1201"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0028</w:t>
            </w:r>
          </w:p>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Wilcza Góra</w:t>
            </w:r>
          </w:p>
        </w:tc>
        <w:tc>
          <w:tcPr>
            <w:tcW w:w="1175"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116/9</w:t>
            </w:r>
          </w:p>
        </w:tc>
        <w:tc>
          <w:tcPr>
            <w:tcW w:w="1149"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w:t>
            </w:r>
          </w:p>
        </w:tc>
        <w:tc>
          <w:tcPr>
            <w:tcW w:w="3937" w:type="dxa"/>
            <w:vAlign w:val="center"/>
          </w:tcPr>
          <w:p w:rsidR="002B4156" w:rsidRPr="002B4156" w:rsidRDefault="002B4156" w:rsidP="002B4156">
            <w:pPr>
              <w:spacing w:after="200"/>
              <w:jc w:val="right"/>
              <w:rPr>
                <w:rFonts w:ascii="Arial" w:hAnsi="Arial" w:cs="Arial"/>
                <w:bCs/>
                <w:noProof/>
                <w:sz w:val="20"/>
                <w:szCs w:val="20"/>
                <w:lang w:eastAsia="en-US"/>
              </w:rPr>
            </w:pPr>
            <w:r w:rsidRPr="002B4156">
              <w:rPr>
                <w:rFonts w:ascii="Arial" w:hAnsi="Arial" w:cs="Arial"/>
                <w:bCs/>
                <w:noProof/>
                <w:sz w:val="20"/>
                <w:szCs w:val="20"/>
                <w:lang w:eastAsia="en-US"/>
              </w:rPr>
              <w:t>przebudowa sieci elektroenergetycznej najwyższego napięcia 220 kV</w:t>
            </w:r>
          </w:p>
        </w:tc>
      </w:tr>
      <w:tr w:rsidR="002B4156" w:rsidRPr="002B4156" w:rsidTr="002B4156">
        <w:trPr>
          <w:trHeight w:val="279"/>
        </w:trPr>
        <w:tc>
          <w:tcPr>
            <w:tcW w:w="369"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91</w:t>
            </w:r>
          </w:p>
        </w:tc>
        <w:tc>
          <w:tcPr>
            <w:tcW w:w="1201"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Lesznowola</w:t>
            </w:r>
          </w:p>
        </w:tc>
        <w:tc>
          <w:tcPr>
            <w:tcW w:w="1201"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0005</w:t>
            </w:r>
          </w:p>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Bobrowiec</w:t>
            </w:r>
          </w:p>
        </w:tc>
        <w:tc>
          <w:tcPr>
            <w:tcW w:w="1175" w:type="dxa"/>
            <w:vAlign w:val="center"/>
          </w:tcPr>
          <w:p w:rsidR="002B4156" w:rsidRPr="002B4156" w:rsidRDefault="002B4156" w:rsidP="002B4156">
            <w:pPr>
              <w:spacing w:after="200"/>
              <w:jc w:val="center"/>
              <w:rPr>
                <w:rFonts w:ascii="Arial" w:hAnsi="Arial" w:cs="Arial"/>
                <w:bCs/>
                <w:noProof/>
                <w:sz w:val="20"/>
                <w:szCs w:val="20"/>
                <w:lang w:eastAsia="en-US"/>
              </w:rPr>
            </w:pPr>
            <w:r w:rsidRPr="002B4156">
              <w:rPr>
                <w:rFonts w:ascii="Arial" w:hAnsi="Arial" w:cs="Arial"/>
                <w:bCs/>
                <w:noProof/>
                <w:sz w:val="20"/>
                <w:szCs w:val="20"/>
                <w:lang w:eastAsia="en-US"/>
              </w:rPr>
              <w:t>80/1</w:t>
            </w:r>
          </w:p>
        </w:tc>
        <w:tc>
          <w:tcPr>
            <w:tcW w:w="1149" w:type="dxa"/>
            <w:vAlign w:val="center"/>
          </w:tcPr>
          <w:p w:rsidR="002B4156" w:rsidRPr="002B4156" w:rsidRDefault="002B4156" w:rsidP="002B4156">
            <w:pPr>
              <w:spacing w:after="200"/>
              <w:jc w:val="center"/>
              <w:rPr>
                <w:rFonts w:ascii="Arial" w:hAnsi="Arial" w:cs="Arial"/>
                <w:bCs/>
                <w:noProof/>
                <w:sz w:val="20"/>
                <w:szCs w:val="20"/>
                <w:lang w:eastAsia="en-US"/>
              </w:rPr>
            </w:pPr>
          </w:p>
        </w:tc>
        <w:tc>
          <w:tcPr>
            <w:tcW w:w="3937" w:type="dxa"/>
            <w:vAlign w:val="center"/>
          </w:tcPr>
          <w:p w:rsidR="002B4156" w:rsidRPr="002B4156" w:rsidRDefault="002B4156" w:rsidP="002B4156">
            <w:pPr>
              <w:spacing w:after="200"/>
              <w:jc w:val="right"/>
              <w:rPr>
                <w:rFonts w:ascii="Arial" w:hAnsi="Arial" w:cs="Arial"/>
                <w:bCs/>
                <w:noProof/>
                <w:sz w:val="20"/>
                <w:szCs w:val="20"/>
                <w:lang w:eastAsia="en-US"/>
              </w:rPr>
            </w:pPr>
            <w:r w:rsidRPr="002B4156">
              <w:rPr>
                <w:rFonts w:ascii="Arial" w:hAnsi="Arial" w:cs="Arial"/>
                <w:bCs/>
                <w:noProof/>
                <w:sz w:val="20"/>
                <w:szCs w:val="20"/>
                <w:lang w:eastAsia="en-US"/>
              </w:rPr>
              <w:t>budowa i przebudowa urządzeń wodnych</w:t>
            </w:r>
          </w:p>
          <w:p w:rsidR="002B4156" w:rsidRPr="002B4156" w:rsidRDefault="002B4156" w:rsidP="002B4156">
            <w:pPr>
              <w:spacing w:after="200"/>
              <w:jc w:val="right"/>
              <w:rPr>
                <w:rFonts w:ascii="Arial" w:hAnsi="Arial" w:cs="Arial"/>
                <w:bCs/>
                <w:noProof/>
                <w:sz w:val="20"/>
                <w:szCs w:val="20"/>
                <w:lang w:eastAsia="en-US"/>
              </w:rPr>
            </w:pPr>
            <w:r w:rsidRPr="002B4156">
              <w:rPr>
                <w:rFonts w:ascii="Arial" w:hAnsi="Arial" w:cs="Arial"/>
                <w:bCs/>
                <w:noProof/>
                <w:sz w:val="20"/>
                <w:szCs w:val="20"/>
                <w:lang w:eastAsia="en-US"/>
              </w:rPr>
              <w:t xml:space="preserve"> budowa sieci elektroenergetycznej  wysokiego napięcia 110 kV</w:t>
            </w:r>
          </w:p>
        </w:tc>
      </w:tr>
    </w:tbl>
    <w:p w:rsidR="002B4156" w:rsidRPr="002B4156" w:rsidRDefault="002B4156" w:rsidP="002B4156">
      <w:pPr>
        <w:spacing w:after="240" w:line="240" w:lineRule="exact"/>
        <w:ind w:left="567"/>
        <w:jc w:val="right"/>
        <w:rPr>
          <w:rFonts w:ascii="Arial" w:hAnsi="Arial" w:cs="Arial"/>
          <w:spacing w:val="4"/>
          <w:sz w:val="20"/>
          <w:szCs w:val="20"/>
        </w:rPr>
      </w:pPr>
      <w:r w:rsidRPr="002B4156">
        <w:rPr>
          <w:rFonts w:ascii="Arial" w:hAnsi="Arial" w:cs="Arial"/>
          <w:spacing w:val="4"/>
          <w:sz w:val="20"/>
          <w:szCs w:val="20"/>
        </w:rPr>
        <w:t>„</w:t>
      </w:r>
    </w:p>
    <w:p w:rsidR="002B4156" w:rsidRPr="002B4156" w:rsidRDefault="001D3C84" w:rsidP="002B4156">
      <w:pPr>
        <w:widowControl w:val="0"/>
        <w:numPr>
          <w:ilvl w:val="0"/>
          <w:numId w:val="25"/>
        </w:numPr>
        <w:suppressAutoHyphens/>
        <w:spacing w:after="240" w:line="240" w:lineRule="exact"/>
        <w:ind w:left="567" w:hanging="283"/>
        <w:jc w:val="both"/>
        <w:textAlignment w:val="baseline"/>
        <w:rPr>
          <w:rFonts w:ascii="Arial" w:hAnsi="Arial" w:cs="Arial"/>
          <w:bCs/>
          <w:spacing w:val="4"/>
          <w:sz w:val="20"/>
          <w:szCs w:val="20"/>
        </w:rPr>
      </w:pPr>
      <w:r>
        <w:rPr>
          <w:rFonts w:ascii="Arial" w:hAnsi="Arial" w:cs="Arial"/>
          <w:bCs/>
          <w:spacing w:val="4"/>
          <w:sz w:val="20"/>
          <w:szCs w:val="20"/>
        </w:rPr>
        <w:t>ustalenie</w:t>
      </w:r>
      <w:r w:rsidR="002B4156" w:rsidRPr="002B4156">
        <w:rPr>
          <w:rFonts w:ascii="Arial" w:hAnsi="Arial" w:cs="Arial"/>
          <w:bCs/>
          <w:spacing w:val="4"/>
          <w:sz w:val="20"/>
          <w:szCs w:val="20"/>
        </w:rPr>
        <w:t xml:space="preserve"> w rozstrzygnięciu zaskarżonej decyzji, w miejsce uchylenia, na stronie 4, w wierszach </w:t>
      </w:r>
      <w:r w:rsidR="002B4156" w:rsidRPr="002B4156">
        <w:rPr>
          <w:rFonts w:ascii="Arial" w:hAnsi="Arial" w:cs="Arial"/>
          <w:bCs/>
          <w:spacing w:val="4"/>
          <w:sz w:val="20"/>
          <w:szCs w:val="20"/>
        </w:rPr>
        <w:br/>
      </w:r>
      <w:r w:rsidR="00A96873">
        <w:rPr>
          <w:rFonts w:ascii="Arial" w:hAnsi="Arial" w:cs="Arial"/>
          <w:bCs/>
          <w:spacing w:val="4"/>
          <w:sz w:val="20"/>
          <w:szCs w:val="20"/>
        </w:rPr>
        <w:t>14</w:t>
      </w:r>
      <w:r w:rsidR="002B4156" w:rsidRPr="002B4156">
        <w:rPr>
          <w:rFonts w:ascii="Arial" w:hAnsi="Arial" w:cs="Arial"/>
          <w:bCs/>
          <w:spacing w:val="4"/>
          <w:sz w:val="20"/>
          <w:szCs w:val="20"/>
        </w:rPr>
        <w:t xml:space="preserve"> - 1</w:t>
      </w:r>
      <w:r w:rsidR="00A96873">
        <w:rPr>
          <w:rFonts w:ascii="Arial" w:hAnsi="Arial" w:cs="Arial"/>
          <w:bCs/>
          <w:spacing w:val="4"/>
          <w:sz w:val="20"/>
          <w:szCs w:val="20"/>
        </w:rPr>
        <w:t>7</w:t>
      </w:r>
      <w:r w:rsidR="002B4156" w:rsidRPr="002B4156">
        <w:rPr>
          <w:rFonts w:ascii="Arial" w:hAnsi="Arial" w:cs="Arial"/>
          <w:bCs/>
          <w:spacing w:val="4"/>
          <w:sz w:val="20"/>
          <w:szCs w:val="20"/>
        </w:rPr>
        <w:t>, licząc od góry strony, nowego zapisu:</w:t>
      </w:r>
    </w:p>
    <w:p w:rsidR="002B4156" w:rsidRPr="002B4156" w:rsidRDefault="002B4156" w:rsidP="002B4156">
      <w:pPr>
        <w:spacing w:after="240" w:line="240" w:lineRule="exact"/>
        <w:ind w:left="567"/>
        <w:jc w:val="both"/>
        <w:rPr>
          <w:rFonts w:ascii="Arial" w:hAnsi="Arial" w:cs="Arial"/>
          <w:spacing w:val="4"/>
          <w:sz w:val="20"/>
          <w:szCs w:val="20"/>
        </w:rPr>
      </w:pPr>
      <w:r w:rsidRPr="002B4156">
        <w:rPr>
          <w:rFonts w:ascii="Arial" w:hAnsi="Arial" w:cs="Arial"/>
          <w:spacing w:val="4"/>
          <w:sz w:val="20"/>
          <w:szCs w:val="20"/>
        </w:rPr>
        <w:t>„</w:t>
      </w:r>
      <w:r w:rsidRPr="002B4156">
        <w:rPr>
          <w:rFonts w:ascii="Arial" w:hAnsi="Arial" w:cs="Arial"/>
          <w:b/>
          <w:spacing w:val="4"/>
          <w:sz w:val="20"/>
          <w:szCs w:val="20"/>
        </w:rPr>
        <w:t xml:space="preserve">Numery działek wskazane w tabeli znajdującej się na stronie 2 – </w:t>
      </w:r>
      <w:r w:rsidRPr="002B4156">
        <w:rPr>
          <w:rFonts w:ascii="Arial" w:hAnsi="Arial" w:cs="Arial"/>
          <w:b/>
          <w:bCs/>
          <w:spacing w:val="4"/>
          <w:sz w:val="20"/>
          <w:szCs w:val="20"/>
        </w:rPr>
        <w:t xml:space="preserve">określającej działki </w:t>
      </w:r>
      <w:r w:rsidRPr="002B4156">
        <w:rPr>
          <w:rFonts w:ascii="Arial" w:hAnsi="Arial" w:cs="Arial"/>
          <w:b/>
          <w:bCs/>
          <w:spacing w:val="4"/>
          <w:sz w:val="20"/>
          <w:szCs w:val="20"/>
        </w:rPr>
        <w:br/>
        <w:t>w projektowanym pasie drogowym, do przejęcia w całości pod inwestycję</w:t>
      </w:r>
      <w:r w:rsidRPr="002B4156">
        <w:rPr>
          <w:rFonts w:ascii="Arial" w:hAnsi="Arial" w:cs="Arial"/>
          <w:b/>
          <w:spacing w:val="4"/>
          <w:sz w:val="20"/>
          <w:szCs w:val="20"/>
        </w:rPr>
        <w:t>, oraz numery działek wskazane w kolumnie 6 (pn. „Nr działki do przejęcia pod inwestycję”),</w:t>
      </w:r>
      <w:r w:rsidRPr="002B4156">
        <w:rPr>
          <w:rFonts w:ascii="Arial" w:hAnsi="Arial" w:cs="Arial"/>
          <w:b/>
          <w:spacing w:val="4"/>
          <w:sz w:val="20"/>
          <w:szCs w:val="20"/>
        </w:rPr>
        <w:br/>
        <w:t xml:space="preserve">w tabeli dotyczącej </w:t>
      </w:r>
      <w:r w:rsidRPr="002B4156">
        <w:rPr>
          <w:rFonts w:ascii="Arial" w:hAnsi="Arial" w:cs="Arial"/>
          <w:b/>
          <w:bCs/>
          <w:spacing w:val="4"/>
          <w:sz w:val="20"/>
          <w:szCs w:val="20"/>
        </w:rPr>
        <w:t>zatwierdzenia podziału nieruchomości</w:t>
      </w:r>
      <w:r w:rsidRPr="002B4156">
        <w:rPr>
          <w:rFonts w:ascii="Arial" w:hAnsi="Arial" w:cs="Arial"/>
          <w:b/>
          <w:spacing w:val="4"/>
          <w:sz w:val="20"/>
          <w:szCs w:val="20"/>
        </w:rPr>
        <w:t xml:space="preserve">, znajdującej się na stronach </w:t>
      </w:r>
      <w:r w:rsidRPr="002B4156">
        <w:rPr>
          <w:rFonts w:ascii="Arial" w:hAnsi="Arial" w:cs="Arial"/>
          <w:b/>
          <w:spacing w:val="4"/>
          <w:sz w:val="20"/>
          <w:szCs w:val="20"/>
        </w:rPr>
        <w:br/>
        <w:t xml:space="preserve">od 3 - 4, stanowią oznaczenie nieruchomości, które stają się własnością Skarbu Państwa, </w:t>
      </w:r>
      <w:r w:rsidRPr="002B4156">
        <w:rPr>
          <w:rFonts w:ascii="Arial" w:hAnsi="Arial" w:cs="Arial"/>
          <w:b/>
          <w:spacing w:val="4"/>
          <w:sz w:val="20"/>
          <w:szCs w:val="20"/>
        </w:rPr>
        <w:br/>
        <w:t>z wyjątkiem nieruchomości będących już własnością Skarbu Państwa przed wydaniem decyzji w sprawie zezwolenia na realizację przedmiotowej inwestycji drogowej</w:t>
      </w:r>
      <w:r w:rsidRPr="002B4156">
        <w:rPr>
          <w:rFonts w:ascii="Arial" w:hAnsi="Arial" w:cs="Arial"/>
          <w:spacing w:val="4"/>
          <w:sz w:val="20"/>
          <w:szCs w:val="20"/>
        </w:rPr>
        <w:t>.</w:t>
      </w:r>
      <w:r w:rsidRPr="002B4156">
        <w:rPr>
          <w:rFonts w:ascii="Arial" w:hAnsi="Arial" w:cs="Arial"/>
          <w:b/>
          <w:spacing w:val="4"/>
          <w:sz w:val="20"/>
          <w:szCs w:val="20"/>
        </w:rPr>
        <w:t xml:space="preserve"> Mapy </w:t>
      </w:r>
      <w:r w:rsidRPr="002B4156">
        <w:rPr>
          <w:rFonts w:ascii="Arial" w:hAnsi="Arial" w:cs="Arial"/>
          <w:b/>
          <w:spacing w:val="4"/>
          <w:sz w:val="20"/>
          <w:szCs w:val="20"/>
        </w:rPr>
        <w:br/>
        <w:t>z projektem podziału nieruchomości stanowią integralną część decyzji w sprawie zezwolenia na realizację przedmiotowej inwestycji drogowej.</w:t>
      </w:r>
      <w:r w:rsidRPr="002B4156">
        <w:rPr>
          <w:rFonts w:ascii="Arial" w:hAnsi="Arial" w:cs="Arial"/>
          <w:spacing w:val="4"/>
          <w:sz w:val="20"/>
          <w:szCs w:val="20"/>
        </w:rPr>
        <w:t xml:space="preserve">”, </w:t>
      </w:r>
    </w:p>
    <w:p w:rsidR="002B4156" w:rsidRPr="002B4156" w:rsidRDefault="001D3C84" w:rsidP="002B4156">
      <w:pPr>
        <w:numPr>
          <w:ilvl w:val="0"/>
          <w:numId w:val="20"/>
        </w:numPr>
        <w:spacing w:after="240" w:line="240" w:lineRule="exact"/>
        <w:ind w:left="567" w:hanging="283"/>
        <w:jc w:val="both"/>
        <w:rPr>
          <w:rFonts w:ascii="Arial" w:hAnsi="Arial" w:cs="Arial"/>
          <w:spacing w:val="4"/>
          <w:sz w:val="20"/>
          <w:szCs w:val="20"/>
        </w:rPr>
      </w:pPr>
      <w:r>
        <w:rPr>
          <w:rFonts w:ascii="Arial" w:hAnsi="Arial" w:cs="Arial"/>
          <w:spacing w:val="4"/>
          <w:sz w:val="20"/>
          <w:szCs w:val="20"/>
        </w:rPr>
        <w:t>ustalenie</w:t>
      </w:r>
      <w:r w:rsidR="002B4156" w:rsidRPr="002B4156">
        <w:rPr>
          <w:rFonts w:ascii="Arial" w:hAnsi="Arial" w:cs="Arial"/>
          <w:spacing w:val="4"/>
          <w:sz w:val="20"/>
          <w:szCs w:val="20"/>
        </w:rPr>
        <w:t xml:space="preserve"> w rozstrzygnięciu zaskarżonej decyzji, w miejsce uchylenia na stronie 4, w wierszach </w:t>
      </w:r>
      <w:r w:rsidR="002B4156" w:rsidRPr="002B4156">
        <w:rPr>
          <w:rFonts w:ascii="Arial" w:hAnsi="Arial" w:cs="Arial"/>
          <w:spacing w:val="4"/>
          <w:sz w:val="20"/>
          <w:szCs w:val="20"/>
        </w:rPr>
        <w:br/>
      </w:r>
      <w:r w:rsidR="00A96873">
        <w:rPr>
          <w:rFonts w:ascii="Arial" w:hAnsi="Arial" w:cs="Arial"/>
          <w:spacing w:val="4"/>
          <w:sz w:val="20"/>
          <w:szCs w:val="20"/>
        </w:rPr>
        <w:t>13</w:t>
      </w:r>
      <w:r w:rsidR="002B4156" w:rsidRPr="002B4156">
        <w:rPr>
          <w:rFonts w:ascii="Arial" w:hAnsi="Arial" w:cs="Arial"/>
          <w:spacing w:val="4"/>
          <w:sz w:val="20"/>
          <w:szCs w:val="20"/>
        </w:rPr>
        <w:t xml:space="preserve"> - </w:t>
      </w:r>
      <w:r w:rsidR="00A96873">
        <w:rPr>
          <w:rFonts w:ascii="Arial" w:hAnsi="Arial" w:cs="Arial"/>
          <w:spacing w:val="4"/>
          <w:sz w:val="20"/>
          <w:szCs w:val="20"/>
        </w:rPr>
        <w:t>16</w:t>
      </w:r>
      <w:r w:rsidR="002B4156" w:rsidRPr="002B4156">
        <w:rPr>
          <w:rFonts w:ascii="Arial" w:hAnsi="Arial" w:cs="Arial"/>
          <w:spacing w:val="4"/>
          <w:sz w:val="20"/>
          <w:szCs w:val="20"/>
        </w:rPr>
        <w:t>, licząc od dołu strony, nowego zapisu:</w:t>
      </w:r>
    </w:p>
    <w:p w:rsidR="002B4156" w:rsidRPr="002B4156" w:rsidRDefault="002B4156" w:rsidP="002B4156">
      <w:pPr>
        <w:suppressAutoHyphens/>
        <w:spacing w:after="240" w:line="240" w:lineRule="exact"/>
        <w:ind w:left="567"/>
        <w:jc w:val="both"/>
        <w:rPr>
          <w:rFonts w:ascii="Arial" w:hAnsi="Arial" w:cs="Arial"/>
          <w:spacing w:val="4"/>
          <w:sz w:val="20"/>
          <w:szCs w:val="20"/>
        </w:rPr>
      </w:pPr>
      <w:r w:rsidRPr="002B4156">
        <w:rPr>
          <w:rFonts w:ascii="Arial" w:hAnsi="Arial" w:cs="Arial"/>
          <w:spacing w:val="4"/>
          <w:sz w:val="20"/>
          <w:szCs w:val="20"/>
        </w:rPr>
        <w:t xml:space="preserve"> „</w:t>
      </w:r>
      <w:r w:rsidRPr="002B4156">
        <w:rPr>
          <w:rFonts w:ascii="Arial" w:hAnsi="Arial" w:cs="Arial"/>
          <w:b/>
          <w:bCs/>
          <w:iCs/>
          <w:spacing w:val="4"/>
          <w:sz w:val="20"/>
          <w:szCs w:val="20"/>
          <w:lang w:bidi="pl-PL"/>
        </w:rPr>
        <w:t xml:space="preserve">Ustalam obowiązek dokonania budowy/przebudowy sieci uzbrojenia terenu, urządzeń wodnych lub urządzeń melioracji wodnych szczegółowych, innych dróg publicznych </w:t>
      </w:r>
      <w:r w:rsidRPr="002B4156">
        <w:rPr>
          <w:rFonts w:ascii="Arial" w:hAnsi="Arial" w:cs="Arial"/>
          <w:b/>
          <w:bCs/>
          <w:iCs/>
          <w:spacing w:val="4"/>
          <w:sz w:val="20"/>
          <w:szCs w:val="20"/>
          <w:lang w:bidi="pl-PL"/>
        </w:rPr>
        <w:br/>
        <w:t>i zjazdów oraz zezwalam na wykonanie powyższego obowiązku na poniższych nieruchomościach:</w:t>
      </w:r>
      <w:r w:rsidRPr="002B4156">
        <w:rPr>
          <w:rFonts w:ascii="Arial" w:hAnsi="Arial" w:cs="Arial"/>
          <w:spacing w:val="4"/>
          <w:sz w:val="20"/>
          <w:szCs w:val="20"/>
        </w:rPr>
        <w:t>”</w:t>
      </w:r>
    </w:p>
    <w:p w:rsidR="002B4156" w:rsidRPr="002B4156" w:rsidRDefault="002B4156" w:rsidP="002B4156">
      <w:pPr>
        <w:numPr>
          <w:ilvl w:val="0"/>
          <w:numId w:val="12"/>
        </w:numPr>
        <w:spacing w:after="240" w:line="240" w:lineRule="exact"/>
        <w:ind w:left="567" w:hanging="283"/>
        <w:jc w:val="both"/>
        <w:rPr>
          <w:rFonts w:ascii="Arial" w:hAnsi="Arial" w:cs="Arial"/>
          <w:bCs/>
          <w:iCs/>
          <w:spacing w:val="4"/>
          <w:sz w:val="20"/>
          <w:szCs w:val="20"/>
          <w:lang w:bidi="pl-PL"/>
        </w:rPr>
      </w:pPr>
      <w:r w:rsidRPr="002B4156">
        <w:rPr>
          <w:rFonts w:ascii="Arial" w:hAnsi="Arial" w:cs="Arial"/>
          <w:bCs/>
          <w:iCs/>
          <w:spacing w:val="4"/>
          <w:sz w:val="20"/>
          <w:szCs w:val="20"/>
          <w:lang w:bidi="pl-PL"/>
        </w:rPr>
        <w:t xml:space="preserve">ustalenie w rozstrzygnięciu zaskarżonej decyzji, w miejsce uchylenia, na stronie 12, w wierszach </w:t>
      </w:r>
      <w:r w:rsidR="003A2DE4">
        <w:rPr>
          <w:rFonts w:ascii="Arial" w:hAnsi="Arial" w:cs="Arial"/>
          <w:bCs/>
          <w:iCs/>
          <w:spacing w:val="4"/>
          <w:sz w:val="20"/>
          <w:szCs w:val="20"/>
          <w:lang w:bidi="pl-PL"/>
        </w:rPr>
        <w:t>12</w:t>
      </w:r>
      <w:r w:rsidRPr="002B4156">
        <w:rPr>
          <w:rFonts w:ascii="Arial" w:hAnsi="Arial" w:cs="Arial"/>
          <w:bCs/>
          <w:iCs/>
          <w:spacing w:val="4"/>
          <w:sz w:val="20"/>
          <w:szCs w:val="20"/>
          <w:lang w:bidi="pl-PL"/>
        </w:rPr>
        <w:t xml:space="preserve"> - </w:t>
      </w:r>
      <w:r w:rsidR="003A2DE4">
        <w:rPr>
          <w:rFonts w:ascii="Arial" w:hAnsi="Arial" w:cs="Arial"/>
          <w:bCs/>
          <w:iCs/>
          <w:spacing w:val="4"/>
          <w:sz w:val="20"/>
          <w:szCs w:val="20"/>
          <w:lang w:bidi="pl-PL"/>
        </w:rPr>
        <w:t>21</w:t>
      </w:r>
      <w:r w:rsidRPr="002B4156">
        <w:rPr>
          <w:rFonts w:ascii="Arial" w:hAnsi="Arial" w:cs="Arial"/>
          <w:bCs/>
          <w:iCs/>
          <w:spacing w:val="4"/>
          <w:sz w:val="20"/>
          <w:szCs w:val="20"/>
          <w:lang w:bidi="pl-PL"/>
        </w:rPr>
        <w:t>, licząc od góry strony, nowego zapisu:</w:t>
      </w:r>
    </w:p>
    <w:p w:rsidR="002B4156" w:rsidRPr="002B4156" w:rsidRDefault="002B4156" w:rsidP="002B4156">
      <w:pPr>
        <w:spacing w:after="120" w:line="240" w:lineRule="exact"/>
        <w:ind w:left="567"/>
        <w:jc w:val="both"/>
        <w:rPr>
          <w:rFonts w:ascii="Arial" w:hAnsi="Arial" w:cs="Arial"/>
          <w:bCs/>
          <w:iCs/>
          <w:spacing w:val="4"/>
          <w:sz w:val="20"/>
          <w:szCs w:val="20"/>
          <w:lang w:eastAsia="en-US" w:bidi="pl-PL"/>
        </w:rPr>
      </w:pPr>
      <w:r w:rsidRPr="002B4156">
        <w:rPr>
          <w:rFonts w:ascii="Arial" w:hAnsi="Arial" w:cs="Arial"/>
          <w:bCs/>
          <w:spacing w:val="4"/>
          <w:sz w:val="20"/>
          <w:szCs w:val="20"/>
          <w:lang w:eastAsia="en-US"/>
        </w:rPr>
        <w:t xml:space="preserve"> „</w:t>
      </w:r>
      <w:r w:rsidRPr="002B4156">
        <w:rPr>
          <w:rFonts w:ascii="Arial" w:hAnsi="Arial" w:cs="Arial"/>
          <w:bCs/>
          <w:iCs/>
          <w:spacing w:val="4"/>
          <w:sz w:val="20"/>
          <w:szCs w:val="20"/>
          <w:lang w:eastAsia="en-US" w:bidi="pl-PL"/>
        </w:rPr>
        <w:t>Działki przeznaczone pod budowę/przebudowę sieci uzbrojenia terenu, urządzeń wodnych lub urządzeń melioracji wodnych szczegółowych, budowę/przebudowę innych dróg publicznych, budowę/przebudowę zjazdów, nie wchodzą w skład projektowanego pasa drogowego, jednakże przedmiotową decyzją ograniczam sposób korzystania z ww. nieruchomości na obszarze oznaczonym w projekcie zagospodarowania terenu, stanowiącym część zatwierdzonego decyzją</w:t>
      </w:r>
      <w:r w:rsidRPr="002B4156">
        <w:rPr>
          <w:rFonts w:ascii="Arial" w:hAnsi="Arial" w:cs="Arial"/>
          <w:b/>
          <w:bCs/>
          <w:spacing w:val="4"/>
          <w:sz w:val="20"/>
          <w:szCs w:val="20"/>
          <w:lang w:eastAsia="en-US"/>
        </w:rPr>
        <w:t xml:space="preserve"> </w:t>
      </w:r>
      <w:r w:rsidRPr="002B4156">
        <w:rPr>
          <w:rFonts w:ascii="Arial" w:hAnsi="Arial" w:cs="Arial"/>
          <w:bCs/>
          <w:iCs/>
          <w:spacing w:val="4"/>
          <w:sz w:val="20"/>
          <w:szCs w:val="20"/>
          <w:lang w:eastAsia="en-US" w:bidi="pl-PL"/>
        </w:rPr>
        <w:t>w sprawie zezwolenia na realizację pr</w:t>
      </w:r>
      <w:r w:rsidR="001D3C84">
        <w:rPr>
          <w:rFonts w:ascii="Arial" w:hAnsi="Arial" w:cs="Arial"/>
          <w:bCs/>
          <w:iCs/>
          <w:spacing w:val="4"/>
          <w:sz w:val="20"/>
          <w:szCs w:val="20"/>
          <w:lang w:eastAsia="en-US" w:bidi="pl-PL"/>
        </w:rPr>
        <w:t>zedmiotowej inwestycji drogowej</w:t>
      </w:r>
      <w:r w:rsidRPr="002B4156">
        <w:rPr>
          <w:rFonts w:ascii="Arial" w:hAnsi="Arial" w:cs="Arial"/>
          <w:bCs/>
          <w:iCs/>
          <w:spacing w:val="4"/>
          <w:sz w:val="20"/>
          <w:szCs w:val="20"/>
          <w:lang w:eastAsia="en-US" w:bidi="pl-PL"/>
        </w:rPr>
        <w:t xml:space="preserve"> projektu budowlanego, oznaczonych linią przerywaną koloru niebieskiego:</w:t>
      </w:r>
    </w:p>
    <w:p w:rsidR="002B4156" w:rsidRPr="002B4156" w:rsidRDefault="002B4156" w:rsidP="002B4156">
      <w:pPr>
        <w:numPr>
          <w:ilvl w:val="0"/>
          <w:numId w:val="28"/>
        </w:numPr>
        <w:spacing w:after="120" w:line="240" w:lineRule="exact"/>
        <w:ind w:left="851" w:hanging="284"/>
        <w:jc w:val="both"/>
        <w:rPr>
          <w:rFonts w:ascii="Arial" w:hAnsi="Arial" w:cs="Arial"/>
          <w:bCs/>
          <w:iCs/>
          <w:spacing w:val="4"/>
          <w:sz w:val="20"/>
          <w:szCs w:val="20"/>
          <w:lang w:eastAsia="en-US" w:bidi="pl-PL"/>
        </w:rPr>
      </w:pPr>
      <w:r w:rsidRPr="002B4156">
        <w:rPr>
          <w:rFonts w:ascii="Arial" w:hAnsi="Arial" w:cs="Arial"/>
          <w:bCs/>
          <w:iCs/>
          <w:spacing w:val="4"/>
          <w:sz w:val="20"/>
          <w:szCs w:val="20"/>
          <w:lang w:eastAsia="en-US" w:bidi="pl-PL"/>
        </w:rPr>
        <w:lastRenderedPageBreak/>
        <w:t>na potrzeby budowy/przebudowy sieci uzbrojenia terenu, urządzeń wodnych lub urządzeń melioracji wodnych szczegółowych, przebudowy innych dróg publicznych, budowy/przebudowy zjazdów - na rzecz inwestora,</w:t>
      </w:r>
    </w:p>
    <w:p w:rsidR="002B4156" w:rsidRPr="002B4156" w:rsidRDefault="002B4156" w:rsidP="002B4156">
      <w:pPr>
        <w:numPr>
          <w:ilvl w:val="0"/>
          <w:numId w:val="28"/>
        </w:numPr>
        <w:spacing w:after="240" w:line="240" w:lineRule="exact"/>
        <w:ind w:left="851" w:hanging="284"/>
        <w:jc w:val="both"/>
        <w:rPr>
          <w:rFonts w:ascii="Arial" w:hAnsi="Arial" w:cs="Arial"/>
          <w:bCs/>
          <w:iCs/>
          <w:spacing w:val="4"/>
          <w:sz w:val="20"/>
          <w:szCs w:val="20"/>
          <w:lang w:eastAsia="en-US" w:bidi="pl-PL"/>
        </w:rPr>
      </w:pPr>
      <w:r w:rsidRPr="002B4156">
        <w:rPr>
          <w:rFonts w:ascii="Arial" w:hAnsi="Arial" w:cs="Arial"/>
          <w:bCs/>
          <w:iCs/>
          <w:spacing w:val="4"/>
          <w:sz w:val="20"/>
          <w:szCs w:val="20"/>
          <w:lang w:eastAsia="en-US" w:bidi="pl-PL"/>
        </w:rPr>
        <w:t>na potrzeby konserwacji i usuwania awarii sieci uzbrojenia terenu - na rzecz każdoczesnego właściciela</w:t>
      </w:r>
      <w:r w:rsidR="001D3C84">
        <w:rPr>
          <w:rFonts w:ascii="Arial" w:hAnsi="Arial" w:cs="Arial"/>
          <w:bCs/>
          <w:iCs/>
          <w:spacing w:val="4"/>
          <w:sz w:val="20"/>
          <w:szCs w:val="20"/>
          <w:lang w:eastAsia="en-US" w:bidi="pl-PL"/>
        </w:rPr>
        <w:t xml:space="preserve"> sieci</w:t>
      </w:r>
      <w:r w:rsidRPr="002B4156">
        <w:rPr>
          <w:rFonts w:ascii="Arial" w:hAnsi="Arial" w:cs="Arial"/>
          <w:bCs/>
          <w:iCs/>
          <w:spacing w:val="4"/>
          <w:sz w:val="20"/>
          <w:szCs w:val="20"/>
          <w:lang w:eastAsia="en-US" w:bidi="pl-PL"/>
        </w:rPr>
        <w:t>.</w:t>
      </w:r>
    </w:p>
    <w:p w:rsidR="002B4156" w:rsidRPr="002B4156" w:rsidRDefault="002B4156" w:rsidP="002B4156">
      <w:pPr>
        <w:spacing w:after="240" w:line="240" w:lineRule="exact"/>
        <w:ind w:left="567"/>
        <w:jc w:val="both"/>
        <w:rPr>
          <w:rFonts w:ascii="Arial" w:hAnsi="Arial" w:cs="Arial"/>
          <w:bCs/>
          <w:iCs/>
          <w:spacing w:val="4"/>
          <w:sz w:val="20"/>
          <w:szCs w:val="20"/>
          <w:lang w:eastAsia="en-US" w:bidi="pl-PL"/>
        </w:rPr>
      </w:pPr>
      <w:r w:rsidRPr="002B4156">
        <w:rPr>
          <w:rFonts w:ascii="Arial" w:hAnsi="Arial" w:cs="Arial"/>
          <w:bCs/>
          <w:iCs/>
          <w:spacing w:val="4"/>
          <w:sz w:val="20"/>
          <w:szCs w:val="20"/>
          <w:lang w:eastAsia="en-US" w:bidi="pl-PL"/>
        </w:rPr>
        <w:t xml:space="preserve">Do ograniczeń, o których mowa powyżej stosuje się odpowiednio przepisy art. 124 ust. 4-7 </w:t>
      </w:r>
      <w:r w:rsidRPr="002B4156">
        <w:rPr>
          <w:rFonts w:ascii="Arial" w:hAnsi="Arial" w:cs="Arial"/>
          <w:bCs/>
          <w:iCs/>
          <w:spacing w:val="4"/>
          <w:sz w:val="20"/>
          <w:szCs w:val="20"/>
          <w:lang w:eastAsia="en-US" w:bidi="pl-PL"/>
        </w:rPr>
        <w:br/>
        <w:t xml:space="preserve">i art. 124a ustawy z dnia 21 sierpnia 1997 r. o gospodarce nieruchomościami  (Dz.U. z 2021 r. poz. 1899, z </w:t>
      </w:r>
      <w:proofErr w:type="spellStart"/>
      <w:r w:rsidRPr="002B4156">
        <w:rPr>
          <w:rFonts w:ascii="Arial" w:hAnsi="Arial" w:cs="Arial"/>
          <w:bCs/>
          <w:iCs/>
          <w:spacing w:val="4"/>
          <w:sz w:val="20"/>
          <w:szCs w:val="20"/>
          <w:lang w:eastAsia="en-US" w:bidi="pl-PL"/>
        </w:rPr>
        <w:t>późn</w:t>
      </w:r>
      <w:proofErr w:type="spellEnd"/>
      <w:r w:rsidRPr="002B4156">
        <w:rPr>
          <w:rFonts w:ascii="Arial" w:hAnsi="Arial" w:cs="Arial"/>
          <w:bCs/>
          <w:iCs/>
          <w:spacing w:val="4"/>
          <w:sz w:val="20"/>
          <w:szCs w:val="20"/>
          <w:lang w:eastAsia="en-US" w:bidi="pl-PL"/>
        </w:rPr>
        <w:t>. zm.).”,</w:t>
      </w:r>
    </w:p>
    <w:p w:rsidR="002B4156" w:rsidRPr="002B4156" w:rsidRDefault="00C5435D" w:rsidP="002B4156">
      <w:pPr>
        <w:numPr>
          <w:ilvl w:val="0"/>
          <w:numId w:val="11"/>
        </w:numPr>
        <w:tabs>
          <w:tab w:val="left" w:pos="567"/>
        </w:tabs>
        <w:spacing w:after="240" w:line="240" w:lineRule="exact"/>
        <w:ind w:left="567" w:hanging="283"/>
        <w:jc w:val="both"/>
        <w:outlineLvl w:val="0"/>
        <w:rPr>
          <w:rFonts w:ascii="Arial" w:hAnsi="Arial" w:cs="Arial"/>
          <w:bCs/>
          <w:spacing w:val="4"/>
          <w:sz w:val="20"/>
          <w:szCs w:val="20"/>
          <w:lang w:eastAsia="en-US"/>
        </w:rPr>
      </w:pPr>
      <w:r>
        <w:rPr>
          <w:rFonts w:ascii="Arial" w:hAnsi="Arial" w:cs="Arial"/>
          <w:bCs/>
          <w:spacing w:val="4"/>
          <w:sz w:val="20"/>
          <w:szCs w:val="20"/>
          <w:lang w:eastAsia="en-US"/>
        </w:rPr>
        <w:t>ustalenie</w:t>
      </w:r>
      <w:r w:rsidR="002B4156" w:rsidRPr="002B4156">
        <w:rPr>
          <w:rFonts w:ascii="Arial" w:hAnsi="Arial" w:cs="Arial"/>
          <w:bCs/>
          <w:spacing w:val="4"/>
          <w:sz w:val="20"/>
          <w:szCs w:val="20"/>
          <w:lang w:eastAsia="en-US"/>
        </w:rPr>
        <w:t xml:space="preserve"> w rozstrzygnięciu zaskarżonej decyzji, w miejsce uchylenia, na stronie 15, zapisów stanowiących nową treść pkt III zaskarżonej decyzji:</w:t>
      </w:r>
    </w:p>
    <w:p w:rsidR="002B4156" w:rsidRPr="002B4156" w:rsidRDefault="002B4156" w:rsidP="002B4156">
      <w:pPr>
        <w:tabs>
          <w:tab w:val="left" w:pos="284"/>
        </w:tabs>
        <w:spacing w:after="240" w:line="240" w:lineRule="exact"/>
        <w:ind w:left="567"/>
        <w:jc w:val="both"/>
        <w:outlineLvl w:val="0"/>
        <w:rPr>
          <w:rFonts w:ascii="Arial" w:hAnsi="Arial" w:cs="Arial"/>
          <w:b/>
          <w:bCs/>
          <w:spacing w:val="4"/>
          <w:sz w:val="20"/>
          <w:szCs w:val="20"/>
          <w:lang w:eastAsia="en-US"/>
        </w:rPr>
      </w:pPr>
      <w:r w:rsidRPr="002B4156">
        <w:rPr>
          <w:rFonts w:ascii="Arial" w:hAnsi="Arial" w:cs="Arial"/>
          <w:bCs/>
          <w:spacing w:val="4"/>
          <w:sz w:val="20"/>
          <w:szCs w:val="20"/>
          <w:lang w:eastAsia="en-US"/>
        </w:rPr>
        <w:t>„</w:t>
      </w:r>
      <w:r w:rsidRPr="002B4156">
        <w:rPr>
          <w:rFonts w:ascii="Arial" w:hAnsi="Arial" w:cs="Arial"/>
          <w:b/>
          <w:bCs/>
          <w:spacing w:val="4"/>
          <w:sz w:val="20"/>
          <w:szCs w:val="20"/>
          <w:lang w:eastAsia="en-US"/>
        </w:rPr>
        <w:t>III. Określenie linii rozgraniczających teren, w tym określenie granic pasów drogowych innych dróg publicznych.</w:t>
      </w:r>
    </w:p>
    <w:p w:rsidR="002B4156" w:rsidRPr="002B4156" w:rsidRDefault="002B4156" w:rsidP="002B4156">
      <w:pPr>
        <w:tabs>
          <w:tab w:val="left" w:pos="284"/>
        </w:tabs>
        <w:spacing w:after="240" w:line="240" w:lineRule="exact"/>
        <w:ind w:left="567"/>
        <w:jc w:val="both"/>
        <w:outlineLvl w:val="0"/>
        <w:rPr>
          <w:rFonts w:ascii="Arial" w:hAnsi="Arial" w:cs="Arial"/>
          <w:bCs/>
          <w:spacing w:val="4"/>
          <w:sz w:val="20"/>
          <w:szCs w:val="20"/>
          <w:lang w:eastAsia="en-US"/>
        </w:rPr>
      </w:pPr>
      <w:r w:rsidRPr="002B4156">
        <w:rPr>
          <w:rFonts w:ascii="Arial" w:hAnsi="Arial" w:cs="Arial"/>
          <w:bCs/>
          <w:spacing w:val="4"/>
          <w:sz w:val="20"/>
          <w:szCs w:val="20"/>
          <w:lang w:eastAsia="en-US"/>
        </w:rPr>
        <w:t>Linie rozgraniczające teren inwestycji (linia przerywana koloru żółtego i linia ciągła koloru fioletowego), w tym granice pasów drogowych innych dróg publicznych (linia przerywana koloru zielonego), określono na mapach stanowiących część graficzną projektu zagospodarowania terenu, będącego elementem zatwierdzonego decyzją w sprawie zezwolenia na realizację przedmiotowej inwestycji drogowej projektu budowlanego.</w:t>
      </w:r>
    </w:p>
    <w:p w:rsidR="002B4156" w:rsidRPr="002B4156" w:rsidRDefault="002B4156" w:rsidP="002B4156">
      <w:pPr>
        <w:widowControl w:val="0"/>
        <w:spacing w:after="240" w:line="240" w:lineRule="exact"/>
        <w:ind w:left="567"/>
        <w:jc w:val="both"/>
        <w:rPr>
          <w:rFonts w:ascii="Arial" w:hAnsi="Arial" w:cs="Arial"/>
          <w:bCs/>
          <w:spacing w:val="4"/>
          <w:sz w:val="20"/>
          <w:szCs w:val="20"/>
          <w:lang w:eastAsia="en-US"/>
        </w:rPr>
      </w:pPr>
      <w:r w:rsidRPr="002B4156">
        <w:rPr>
          <w:rFonts w:ascii="Arial" w:hAnsi="Arial" w:cs="Arial"/>
          <w:bCs/>
          <w:spacing w:val="4"/>
          <w:sz w:val="20"/>
          <w:szCs w:val="20"/>
        </w:rPr>
        <w:t xml:space="preserve">Zgodnie z art. 11f ust. 1 pkt 8 lit. g, j ustawy z dnia 10 kwietnia 2003 r. o szczególnych zasadach przygotowania i realizacji inwestycji w zakresie dróg publicznych, na działkach oznaczonych </w:t>
      </w:r>
      <w:r w:rsidRPr="002B4156">
        <w:rPr>
          <w:rFonts w:ascii="Arial" w:hAnsi="Arial" w:cs="Arial"/>
          <w:bCs/>
          <w:spacing w:val="4"/>
          <w:sz w:val="20"/>
          <w:szCs w:val="20"/>
        </w:rPr>
        <w:br/>
        <w:t>ww. przerywaną linią koloru zielonego na</w:t>
      </w:r>
      <w:r w:rsidRPr="002B4156">
        <w:rPr>
          <w:rFonts w:ascii="Arial" w:hAnsi="Arial" w:cs="Arial"/>
          <w:bCs/>
          <w:spacing w:val="4"/>
          <w:sz w:val="20"/>
          <w:szCs w:val="20"/>
          <w:lang w:eastAsia="en-US"/>
        </w:rPr>
        <w:t xml:space="preserve"> mapach stanowiących część graficzną projektu zagospodarowania terenu,</w:t>
      </w:r>
      <w:r w:rsidRPr="002B4156">
        <w:rPr>
          <w:rFonts w:ascii="Arial" w:hAnsi="Arial" w:cs="Arial"/>
          <w:bCs/>
          <w:spacing w:val="4"/>
          <w:sz w:val="20"/>
          <w:szCs w:val="20"/>
        </w:rPr>
        <w:t xml:space="preserve"> określam obowiązek</w:t>
      </w:r>
      <w:r w:rsidRPr="002B4156">
        <w:t xml:space="preserve"> </w:t>
      </w:r>
      <w:r w:rsidRPr="002B4156">
        <w:rPr>
          <w:rFonts w:ascii="Arial" w:hAnsi="Arial" w:cs="Arial"/>
          <w:bCs/>
          <w:spacing w:val="4"/>
          <w:sz w:val="20"/>
          <w:szCs w:val="20"/>
        </w:rPr>
        <w:t xml:space="preserve">budowy innych dróg publicznych i zezwalam </w:t>
      </w:r>
      <w:r w:rsidR="003A2DE4">
        <w:rPr>
          <w:rFonts w:ascii="Arial" w:hAnsi="Arial" w:cs="Arial"/>
          <w:bCs/>
          <w:spacing w:val="4"/>
          <w:sz w:val="20"/>
          <w:szCs w:val="20"/>
        </w:rPr>
        <w:br/>
      </w:r>
      <w:r w:rsidRPr="002B4156">
        <w:rPr>
          <w:rFonts w:ascii="Arial" w:hAnsi="Arial" w:cs="Arial"/>
          <w:bCs/>
          <w:spacing w:val="4"/>
          <w:sz w:val="20"/>
          <w:szCs w:val="20"/>
        </w:rPr>
        <w:t xml:space="preserve">na wykonanie tego obowiązku. </w:t>
      </w:r>
      <w:r w:rsidRPr="002B4156">
        <w:rPr>
          <w:rFonts w:ascii="Arial" w:hAnsi="Arial" w:cs="Arial"/>
          <w:bCs/>
          <w:spacing w:val="4"/>
          <w:sz w:val="20"/>
          <w:szCs w:val="20"/>
          <w:lang w:eastAsia="en-US"/>
        </w:rPr>
        <w:t xml:space="preserve">W myśl art. 11f ust. 2a ustawy z dnia 10 kwietnia 2003 r. </w:t>
      </w:r>
      <w:r w:rsidRPr="002B4156">
        <w:rPr>
          <w:rFonts w:ascii="Arial" w:hAnsi="Arial" w:cs="Arial"/>
          <w:bCs/>
          <w:spacing w:val="4"/>
          <w:sz w:val="20"/>
          <w:szCs w:val="20"/>
          <w:lang w:eastAsia="en-US"/>
        </w:rPr>
        <w:br/>
        <w:t>o szczególnych zasadach przygotowania i realizacji inwestycji w zakresie dróg publicznych, decyzja o zezwoleniu na realizację inwestycji drogowej stanowi podstawę do przekazania wybudowanych i oddanych do użytkowania innych dróg publicznych właściwym zarządcom dróg.</w:t>
      </w:r>
    </w:p>
    <w:p w:rsidR="002B4156" w:rsidRPr="002B4156" w:rsidRDefault="002B4156" w:rsidP="002B4156">
      <w:pPr>
        <w:tabs>
          <w:tab w:val="left" w:pos="284"/>
        </w:tabs>
        <w:spacing w:after="240" w:line="240" w:lineRule="exact"/>
        <w:ind w:left="567"/>
        <w:jc w:val="both"/>
        <w:outlineLvl w:val="0"/>
        <w:rPr>
          <w:rFonts w:ascii="Arial" w:hAnsi="Arial" w:cs="Arial"/>
          <w:bCs/>
          <w:spacing w:val="4"/>
          <w:sz w:val="20"/>
          <w:szCs w:val="20"/>
          <w:lang w:eastAsia="en-US"/>
        </w:rPr>
      </w:pPr>
      <w:r w:rsidRPr="002B4156">
        <w:rPr>
          <w:rFonts w:ascii="Arial" w:hAnsi="Arial" w:cs="Arial"/>
          <w:bCs/>
          <w:spacing w:val="4"/>
          <w:sz w:val="20"/>
          <w:szCs w:val="20"/>
          <w:lang w:eastAsia="en-US"/>
        </w:rPr>
        <w:t>Na mapach stanowiących część graficzną projektu zagospodarowania terenu, będącego elementem projektu budowlanego, zatwierdzonego decyzją w sprawie zezwolenia na realizację przedmiotowej inwestycji drogowej, określono również tereny wód płynących (linia przerywana koloru ciemnoniebieskiego ze szrafowaniem).”,</w:t>
      </w:r>
    </w:p>
    <w:p w:rsidR="002B4156" w:rsidRPr="002B4156" w:rsidRDefault="002B4156" w:rsidP="002B4156">
      <w:pPr>
        <w:numPr>
          <w:ilvl w:val="0"/>
          <w:numId w:val="16"/>
        </w:numPr>
        <w:suppressAutoHyphens/>
        <w:spacing w:after="240" w:line="240" w:lineRule="exact"/>
        <w:ind w:left="567" w:hanging="283"/>
        <w:jc w:val="both"/>
        <w:textAlignment w:val="baseline"/>
        <w:rPr>
          <w:lang w:eastAsia="zh-CN"/>
        </w:rPr>
      </w:pPr>
      <w:r w:rsidRPr="002B4156">
        <w:rPr>
          <w:rFonts w:ascii="Arial" w:hAnsi="Arial" w:cs="Arial"/>
          <w:spacing w:val="4"/>
          <w:kern w:val="2"/>
          <w:sz w:val="20"/>
          <w:szCs w:val="20"/>
          <w:lang w:eastAsia="zh-CN"/>
        </w:rPr>
        <w:t>zatwierdzenie</w:t>
      </w:r>
      <w:r w:rsidRPr="002B4156">
        <w:rPr>
          <w:rFonts w:ascii="Arial" w:hAnsi="Arial" w:cs="Arial"/>
          <w:bCs/>
          <w:spacing w:val="4"/>
          <w:kern w:val="2"/>
          <w:sz w:val="20"/>
          <w:szCs w:val="20"/>
          <w:lang w:eastAsia="zh-CN"/>
        </w:rPr>
        <w:t xml:space="preserve">, w miejsce uchylenia, rysunków </w:t>
      </w:r>
      <w:r w:rsidRPr="002B4156">
        <w:rPr>
          <w:rFonts w:ascii="Arial" w:hAnsi="Arial" w:cs="Arial"/>
          <w:bCs/>
          <w:iCs/>
          <w:spacing w:val="4"/>
          <w:kern w:val="2"/>
          <w:sz w:val="20"/>
          <w:szCs w:val="20"/>
          <w:lang w:eastAsia="zh-CN"/>
        </w:rPr>
        <w:t>zamiennych nr D 2.0, 2.1 i 2.2 projektu zagospodarowania terenu, będącego częścią projektu budowlanego</w:t>
      </w:r>
      <w:r w:rsidRPr="002B4156">
        <w:rPr>
          <w:rFonts w:ascii="Arial" w:hAnsi="Arial" w:cs="Arial"/>
          <w:iCs/>
          <w:spacing w:val="4"/>
          <w:kern w:val="2"/>
          <w:sz w:val="20"/>
          <w:szCs w:val="20"/>
          <w:lang w:eastAsia="zh-CN"/>
        </w:rPr>
        <w:t xml:space="preserve">, stanowiących załączniki </w:t>
      </w:r>
      <w:r w:rsidR="003A2DE4">
        <w:rPr>
          <w:rFonts w:ascii="Arial" w:hAnsi="Arial" w:cs="Arial"/>
          <w:iCs/>
          <w:spacing w:val="4"/>
          <w:kern w:val="2"/>
          <w:sz w:val="20"/>
          <w:szCs w:val="20"/>
          <w:lang w:eastAsia="zh-CN"/>
        </w:rPr>
        <w:br/>
      </w:r>
      <w:r w:rsidRPr="002B4156">
        <w:rPr>
          <w:rFonts w:ascii="Arial" w:hAnsi="Arial" w:cs="Arial"/>
          <w:iCs/>
          <w:spacing w:val="4"/>
          <w:kern w:val="2"/>
          <w:sz w:val="20"/>
          <w:szCs w:val="20"/>
          <w:lang w:eastAsia="zh-CN"/>
        </w:rPr>
        <w:t>nr 1.1 – 1.3 do niniejszej decyzji</w:t>
      </w:r>
      <w:r w:rsidRPr="002B4156">
        <w:rPr>
          <w:rFonts w:ascii="Arial" w:hAnsi="Arial" w:cs="Arial"/>
          <w:bCs/>
          <w:spacing w:val="4"/>
          <w:kern w:val="2"/>
          <w:sz w:val="20"/>
          <w:szCs w:val="20"/>
          <w:lang w:eastAsia="zh-CN"/>
        </w:rPr>
        <w:t xml:space="preserve">, </w:t>
      </w:r>
    </w:p>
    <w:p w:rsidR="002B4156" w:rsidRPr="002B4156" w:rsidRDefault="002B4156" w:rsidP="002B4156">
      <w:pPr>
        <w:numPr>
          <w:ilvl w:val="0"/>
          <w:numId w:val="14"/>
        </w:numPr>
        <w:suppressAutoHyphens/>
        <w:spacing w:after="240" w:line="240" w:lineRule="exact"/>
        <w:ind w:left="567" w:hanging="283"/>
        <w:jc w:val="both"/>
        <w:rPr>
          <w:rFonts w:ascii="Arial" w:hAnsi="Arial" w:cs="Arial"/>
          <w:spacing w:val="4"/>
          <w:sz w:val="20"/>
          <w:szCs w:val="20"/>
        </w:rPr>
      </w:pPr>
      <w:r w:rsidRPr="002B4156">
        <w:rPr>
          <w:rFonts w:ascii="Arial" w:hAnsi="Arial" w:cs="Arial"/>
          <w:bCs/>
          <w:iCs/>
          <w:spacing w:val="4"/>
          <w:sz w:val="20"/>
          <w:szCs w:val="20"/>
        </w:rPr>
        <w:t xml:space="preserve">zatwierdzenie, w miejsce uchylenia, </w:t>
      </w:r>
      <w:r w:rsidRPr="002B4156">
        <w:rPr>
          <w:rFonts w:ascii="Arial" w:hAnsi="Arial" w:cs="Arial"/>
          <w:spacing w:val="4"/>
          <w:sz w:val="20"/>
          <w:szCs w:val="20"/>
        </w:rPr>
        <w:t>strony tytułowej projektu budowlanego (branża drogowa), zawierającej wykaz działek objętych inwestycją,</w:t>
      </w:r>
      <w:r w:rsidRPr="002B4156">
        <w:rPr>
          <w:rFonts w:ascii="Arial" w:hAnsi="Arial" w:cs="Arial"/>
          <w:color w:val="FF0000"/>
          <w:spacing w:val="4"/>
          <w:kern w:val="2"/>
          <w:sz w:val="20"/>
          <w:szCs w:val="20"/>
          <w:lang w:eastAsia="zh-CN"/>
        </w:rPr>
        <w:t xml:space="preserve"> </w:t>
      </w:r>
      <w:r w:rsidRPr="002B4156">
        <w:rPr>
          <w:rFonts w:ascii="Arial" w:hAnsi="Arial" w:cs="Arial"/>
          <w:spacing w:val="4"/>
          <w:sz w:val="20"/>
          <w:szCs w:val="20"/>
        </w:rPr>
        <w:t>stanowiącej załącznik nr 2 do niniejszej decyzji,</w:t>
      </w:r>
    </w:p>
    <w:p w:rsidR="002B4156" w:rsidRPr="002B4156" w:rsidRDefault="002B4156" w:rsidP="002B4156">
      <w:pPr>
        <w:numPr>
          <w:ilvl w:val="0"/>
          <w:numId w:val="14"/>
        </w:numPr>
        <w:suppressAutoHyphens/>
        <w:spacing w:after="240" w:line="240" w:lineRule="exact"/>
        <w:ind w:left="567" w:hanging="283"/>
        <w:jc w:val="both"/>
        <w:rPr>
          <w:rFonts w:ascii="Arial" w:hAnsi="Arial" w:cs="Arial"/>
          <w:spacing w:val="4"/>
          <w:sz w:val="20"/>
          <w:szCs w:val="20"/>
        </w:rPr>
      </w:pPr>
      <w:r w:rsidRPr="002B4156">
        <w:rPr>
          <w:rFonts w:ascii="Arial" w:hAnsi="Arial" w:cs="Arial"/>
          <w:bCs/>
          <w:iCs/>
          <w:spacing w:val="4"/>
          <w:sz w:val="20"/>
          <w:szCs w:val="20"/>
        </w:rPr>
        <w:t xml:space="preserve">zatwierdzenie, w miejsce uchylenia, </w:t>
      </w:r>
      <w:r w:rsidRPr="002B4156">
        <w:rPr>
          <w:rFonts w:ascii="Arial" w:hAnsi="Arial" w:cs="Arial"/>
          <w:spacing w:val="4"/>
          <w:sz w:val="20"/>
          <w:szCs w:val="20"/>
        </w:rPr>
        <w:t>strony tytułowej projektu zagospodarowania terenu, będącego częścią projektu budowlanego, zawierającej wykaz działek objętych inwestycją,</w:t>
      </w:r>
      <w:r w:rsidRPr="002B4156">
        <w:rPr>
          <w:rFonts w:ascii="Arial" w:hAnsi="Arial" w:cs="Arial"/>
          <w:color w:val="FF0000"/>
          <w:spacing w:val="4"/>
          <w:kern w:val="2"/>
          <w:sz w:val="20"/>
          <w:szCs w:val="20"/>
          <w:lang w:eastAsia="zh-CN"/>
        </w:rPr>
        <w:t xml:space="preserve"> </w:t>
      </w:r>
      <w:r w:rsidRPr="002B4156">
        <w:rPr>
          <w:rFonts w:ascii="Arial" w:hAnsi="Arial" w:cs="Arial"/>
          <w:spacing w:val="4"/>
          <w:sz w:val="20"/>
          <w:szCs w:val="20"/>
        </w:rPr>
        <w:t>stanowiącej załącznik nr 3 do niniejszej decyzji,</w:t>
      </w:r>
    </w:p>
    <w:p w:rsidR="002B4156" w:rsidRPr="002B4156" w:rsidRDefault="002B4156" w:rsidP="002B4156">
      <w:pPr>
        <w:numPr>
          <w:ilvl w:val="0"/>
          <w:numId w:val="2"/>
        </w:numPr>
        <w:spacing w:after="240" w:line="240" w:lineRule="exact"/>
        <w:ind w:left="567" w:hanging="283"/>
        <w:jc w:val="both"/>
        <w:rPr>
          <w:rFonts w:ascii="Arial" w:hAnsi="Arial" w:cs="Arial"/>
          <w:bCs/>
          <w:iCs/>
          <w:spacing w:val="4"/>
          <w:sz w:val="20"/>
          <w:szCs w:val="20"/>
          <w:lang w:bidi="pl-PL"/>
        </w:rPr>
      </w:pPr>
      <w:r w:rsidRPr="002B4156">
        <w:rPr>
          <w:rFonts w:ascii="Arial" w:hAnsi="Arial" w:cs="Arial"/>
          <w:bCs/>
          <w:iCs/>
          <w:spacing w:val="4"/>
          <w:sz w:val="20"/>
          <w:szCs w:val="20"/>
        </w:rPr>
        <w:t>zatwierdzenie, w miejsce uchylenia</w:t>
      </w:r>
      <w:r w:rsidRPr="002B4156">
        <w:rPr>
          <w:rFonts w:ascii="Arial" w:eastAsia="Arial" w:hAnsi="Arial" w:cs="Arial"/>
          <w:spacing w:val="4"/>
          <w:position w:val="-1"/>
          <w:sz w:val="20"/>
          <w:szCs w:val="20"/>
        </w:rPr>
        <w:t xml:space="preserve">, zbiorczej mapy z projektami podziałów nieruchomości </w:t>
      </w:r>
      <w:r w:rsidRPr="002B4156">
        <w:rPr>
          <w:rFonts w:ascii="Arial" w:eastAsia="Arial" w:hAnsi="Arial" w:cs="Arial"/>
          <w:spacing w:val="4"/>
          <w:position w:val="-1"/>
          <w:sz w:val="20"/>
          <w:szCs w:val="20"/>
        </w:rPr>
        <w:br/>
        <w:t>z obrębu 0028 Wilcza Góra, wraz z wykazem zmian gruntowych, w zakresie działek nr 113/4, 113/5 i 114/2,</w:t>
      </w:r>
      <w:r w:rsidRPr="002B4156">
        <w:rPr>
          <w:rFonts w:ascii="Arial" w:hAnsi="Arial" w:cs="Arial"/>
          <w:spacing w:val="4"/>
          <w:sz w:val="20"/>
          <w:szCs w:val="20"/>
        </w:rPr>
        <w:t xml:space="preserve"> </w:t>
      </w:r>
      <w:r w:rsidRPr="002B4156">
        <w:rPr>
          <w:rFonts w:ascii="Arial" w:eastAsia="Arial" w:hAnsi="Arial" w:cs="Arial"/>
          <w:spacing w:val="4"/>
          <w:position w:val="-1"/>
          <w:sz w:val="20"/>
          <w:szCs w:val="20"/>
        </w:rPr>
        <w:t>stanowiącej załączniki nr 4.1 i 4.2 do niniejszej decyzji,</w:t>
      </w:r>
    </w:p>
    <w:p w:rsidR="002B4156" w:rsidRPr="002B4156" w:rsidRDefault="002B4156" w:rsidP="002B4156">
      <w:pPr>
        <w:numPr>
          <w:ilvl w:val="0"/>
          <w:numId w:val="2"/>
        </w:numPr>
        <w:spacing w:after="240" w:line="240" w:lineRule="exact"/>
        <w:ind w:left="567" w:hanging="283"/>
        <w:jc w:val="both"/>
        <w:rPr>
          <w:rFonts w:ascii="Arial" w:hAnsi="Arial" w:cs="Arial"/>
          <w:bCs/>
          <w:iCs/>
          <w:spacing w:val="4"/>
          <w:sz w:val="20"/>
          <w:szCs w:val="20"/>
          <w:lang w:bidi="pl-PL"/>
        </w:rPr>
      </w:pPr>
      <w:r w:rsidRPr="002B4156">
        <w:rPr>
          <w:rFonts w:ascii="Arial" w:hAnsi="Arial" w:cs="Arial"/>
          <w:bCs/>
          <w:iCs/>
          <w:spacing w:val="4"/>
          <w:sz w:val="20"/>
          <w:szCs w:val="20"/>
          <w:lang w:bidi="pl-PL"/>
        </w:rPr>
        <w:t xml:space="preserve">zatwierdzenie map z projektem podziału działek nr 225/12, 82/24, 83/20, 82/25, 82/20, 83/15, </w:t>
      </w:r>
      <w:r w:rsidRPr="002B4156">
        <w:rPr>
          <w:rFonts w:ascii="Arial" w:hAnsi="Arial" w:cs="Arial"/>
          <w:bCs/>
          <w:iCs/>
          <w:spacing w:val="4"/>
          <w:sz w:val="20"/>
          <w:szCs w:val="20"/>
          <w:lang w:bidi="pl-PL"/>
        </w:rPr>
        <w:br/>
        <w:t xml:space="preserve">z obrębu 0028 Wilcza Góra, wraz z wykazami zmian gruntowych, stanowiących załączniki </w:t>
      </w:r>
      <w:r w:rsidR="00463C8D">
        <w:rPr>
          <w:rFonts w:ascii="Arial" w:hAnsi="Arial" w:cs="Arial"/>
          <w:bCs/>
          <w:iCs/>
          <w:spacing w:val="4"/>
          <w:sz w:val="20"/>
          <w:szCs w:val="20"/>
          <w:lang w:bidi="pl-PL"/>
        </w:rPr>
        <w:br/>
      </w:r>
      <w:r w:rsidRPr="002B4156">
        <w:rPr>
          <w:rFonts w:ascii="Arial" w:hAnsi="Arial" w:cs="Arial"/>
          <w:bCs/>
          <w:iCs/>
          <w:spacing w:val="4"/>
          <w:sz w:val="20"/>
          <w:szCs w:val="20"/>
          <w:lang w:bidi="pl-PL"/>
        </w:rPr>
        <w:t>nr 5.1 – 5.6 do niniejszej decyzji,</w:t>
      </w:r>
    </w:p>
    <w:p w:rsidR="002B4156" w:rsidRPr="002B4156" w:rsidRDefault="002B4156" w:rsidP="002B4156">
      <w:pPr>
        <w:numPr>
          <w:ilvl w:val="0"/>
          <w:numId w:val="2"/>
        </w:numPr>
        <w:spacing w:after="240" w:line="240" w:lineRule="exact"/>
        <w:ind w:left="567" w:hanging="283"/>
        <w:jc w:val="both"/>
        <w:rPr>
          <w:rFonts w:ascii="Arial" w:hAnsi="Arial" w:cs="Arial"/>
          <w:bCs/>
          <w:iCs/>
          <w:spacing w:val="4"/>
          <w:sz w:val="20"/>
          <w:szCs w:val="20"/>
          <w:lang w:bidi="pl-PL"/>
        </w:rPr>
      </w:pPr>
      <w:r w:rsidRPr="002B4156">
        <w:rPr>
          <w:rFonts w:ascii="Arial" w:hAnsi="Arial" w:cs="Arial"/>
          <w:bCs/>
          <w:iCs/>
          <w:spacing w:val="4"/>
          <w:sz w:val="20"/>
          <w:szCs w:val="20"/>
          <w:lang w:bidi="pl-PL"/>
        </w:rPr>
        <w:t xml:space="preserve">zatwierdzenie map z projektem podziału działek nr 39/3, 46/3, 46/4, 42/4, 40/4, 39/4, z obrębu 0007 Kolonia Lesznowola, wraz z wykazami zmian gruntowych, stanowiących załączniki </w:t>
      </w:r>
      <w:r w:rsidR="00136C63">
        <w:rPr>
          <w:rFonts w:ascii="Arial" w:hAnsi="Arial" w:cs="Arial"/>
          <w:bCs/>
          <w:iCs/>
          <w:spacing w:val="4"/>
          <w:sz w:val="20"/>
          <w:szCs w:val="20"/>
          <w:lang w:bidi="pl-PL"/>
        </w:rPr>
        <w:br/>
      </w:r>
      <w:r w:rsidRPr="002B4156">
        <w:rPr>
          <w:rFonts w:ascii="Arial" w:hAnsi="Arial" w:cs="Arial"/>
          <w:bCs/>
          <w:iCs/>
          <w:spacing w:val="4"/>
          <w:sz w:val="20"/>
          <w:szCs w:val="20"/>
          <w:lang w:bidi="pl-PL"/>
        </w:rPr>
        <w:t>nr 6.1 – 6.6 do niniejszej decyzji,</w:t>
      </w:r>
    </w:p>
    <w:p w:rsidR="002B4156" w:rsidRPr="002B4156" w:rsidRDefault="002B4156" w:rsidP="002B4156">
      <w:pPr>
        <w:numPr>
          <w:ilvl w:val="0"/>
          <w:numId w:val="2"/>
        </w:numPr>
        <w:spacing w:after="240" w:line="240" w:lineRule="exact"/>
        <w:ind w:left="567" w:hanging="283"/>
        <w:jc w:val="both"/>
        <w:rPr>
          <w:rFonts w:ascii="Arial" w:hAnsi="Arial" w:cs="Arial"/>
          <w:bCs/>
          <w:iCs/>
          <w:spacing w:val="4"/>
          <w:sz w:val="20"/>
          <w:szCs w:val="20"/>
          <w:lang w:bidi="pl-PL"/>
        </w:rPr>
      </w:pPr>
      <w:r w:rsidRPr="002B4156">
        <w:rPr>
          <w:rFonts w:ascii="Arial" w:hAnsi="Arial" w:cs="Arial"/>
          <w:bCs/>
          <w:iCs/>
          <w:spacing w:val="4"/>
          <w:sz w:val="20"/>
          <w:szCs w:val="20"/>
          <w:lang w:bidi="pl-PL"/>
        </w:rPr>
        <w:lastRenderedPageBreak/>
        <w:t>zatwierdzenie map z projektem podziału działek nr 306/20 i 306/21, z obrębu 0001 Lesznowola, wraz z wykazami zmian gruntowych, stanowiących załączniki nr 7.1 – 7.2 do niniejszej decyzji,</w:t>
      </w:r>
    </w:p>
    <w:p w:rsidR="002B4156" w:rsidRDefault="002B4156" w:rsidP="002B4156">
      <w:pPr>
        <w:numPr>
          <w:ilvl w:val="0"/>
          <w:numId w:val="2"/>
        </w:numPr>
        <w:spacing w:before="240" w:after="240" w:line="240" w:lineRule="exact"/>
        <w:ind w:left="567" w:hanging="283"/>
        <w:contextualSpacing/>
        <w:jc w:val="both"/>
        <w:rPr>
          <w:rFonts w:ascii="Arial" w:hAnsi="Arial" w:cs="Arial"/>
          <w:bCs/>
          <w:spacing w:val="4"/>
          <w:sz w:val="20"/>
          <w:szCs w:val="20"/>
        </w:rPr>
      </w:pPr>
      <w:r w:rsidRPr="002B4156">
        <w:rPr>
          <w:rFonts w:ascii="Arial" w:hAnsi="Arial" w:cs="Arial"/>
          <w:bCs/>
          <w:spacing w:val="4"/>
          <w:sz w:val="20"/>
          <w:szCs w:val="20"/>
        </w:rPr>
        <w:t xml:space="preserve">zatwierdzenie oświadczenia projektanta dotyczącego wskazania przepisów prawa, w oparciu </w:t>
      </w:r>
      <w:r w:rsidRPr="002B4156">
        <w:rPr>
          <w:rFonts w:ascii="Arial" w:hAnsi="Arial" w:cs="Arial"/>
          <w:bCs/>
          <w:spacing w:val="4"/>
          <w:sz w:val="20"/>
          <w:szCs w:val="20"/>
        </w:rPr>
        <w:br/>
        <w:t xml:space="preserve">o które dokonano określenia obszaru oddziaływania obiektu, stanowiącego załącznik </w:t>
      </w:r>
      <w:r w:rsidR="00EE7FEE">
        <w:rPr>
          <w:rFonts w:ascii="Arial" w:hAnsi="Arial" w:cs="Arial"/>
          <w:bCs/>
          <w:spacing w:val="4"/>
          <w:sz w:val="20"/>
          <w:szCs w:val="20"/>
        </w:rPr>
        <w:br/>
      </w:r>
      <w:r w:rsidRPr="002B4156">
        <w:rPr>
          <w:rFonts w:ascii="Arial" w:hAnsi="Arial" w:cs="Arial"/>
          <w:bCs/>
          <w:spacing w:val="4"/>
          <w:sz w:val="20"/>
          <w:szCs w:val="20"/>
        </w:rPr>
        <w:t>nr 8 do niniejszej decyzji,</w:t>
      </w:r>
    </w:p>
    <w:p w:rsidR="007D7C86" w:rsidRPr="002B4156" w:rsidRDefault="007D7C86" w:rsidP="007D7C86">
      <w:pPr>
        <w:spacing w:before="240" w:after="240" w:line="240" w:lineRule="exact"/>
        <w:ind w:left="567"/>
        <w:contextualSpacing/>
        <w:jc w:val="both"/>
        <w:rPr>
          <w:rFonts w:ascii="Arial" w:hAnsi="Arial" w:cs="Arial"/>
          <w:bCs/>
          <w:spacing w:val="4"/>
          <w:sz w:val="20"/>
          <w:szCs w:val="20"/>
        </w:rPr>
      </w:pPr>
    </w:p>
    <w:p w:rsidR="002B4156" w:rsidRPr="002B4156" w:rsidRDefault="002B4156" w:rsidP="002B4156">
      <w:pPr>
        <w:numPr>
          <w:ilvl w:val="0"/>
          <w:numId w:val="2"/>
        </w:numPr>
        <w:tabs>
          <w:tab w:val="center" w:pos="567"/>
          <w:tab w:val="left" w:pos="5273"/>
        </w:tabs>
        <w:suppressAutoHyphens/>
        <w:autoSpaceDN w:val="0"/>
        <w:spacing w:after="240" w:line="240" w:lineRule="exact"/>
        <w:ind w:left="567" w:hanging="283"/>
        <w:jc w:val="both"/>
        <w:textAlignment w:val="baseline"/>
        <w:outlineLvl w:val="0"/>
        <w:rPr>
          <w:rFonts w:ascii="Arial" w:hAnsi="Arial" w:cs="Arial"/>
          <w:b/>
          <w:bCs/>
          <w:iCs/>
          <w:color w:val="000000"/>
          <w:spacing w:val="4"/>
          <w:kern w:val="3"/>
          <w:sz w:val="20"/>
          <w:szCs w:val="20"/>
          <w:lang w:eastAsia="zh-CN" w:bidi="pl-PL"/>
        </w:rPr>
      </w:pPr>
      <w:r w:rsidRPr="002B4156">
        <w:rPr>
          <w:rFonts w:ascii="Arial" w:hAnsi="Arial" w:cs="Arial"/>
          <w:bCs/>
          <w:iCs/>
          <w:color w:val="000000"/>
          <w:spacing w:val="4"/>
          <w:kern w:val="3"/>
          <w:sz w:val="20"/>
          <w:szCs w:val="20"/>
          <w:lang w:eastAsia="zh-CN" w:bidi="pl-PL"/>
        </w:rPr>
        <w:t>zatwierdzenie zaświadczeń o przynależności projektantów i sprawdzających do Śląskiej Okręgowej Izby Inżynierów Budownictwa oraz ubezpieczeniu od odpowiedzialności cywilnej, stanowiących załącznik nr 9 do niniejszej decyzji.</w:t>
      </w:r>
    </w:p>
    <w:p w:rsidR="002B4156" w:rsidRPr="002B4156" w:rsidRDefault="002B4156" w:rsidP="002B4156">
      <w:pPr>
        <w:numPr>
          <w:ilvl w:val="0"/>
          <w:numId w:val="15"/>
        </w:numPr>
        <w:spacing w:after="240" w:line="240" w:lineRule="exact"/>
        <w:ind w:left="426" w:hanging="142"/>
        <w:contextualSpacing/>
        <w:jc w:val="both"/>
        <w:rPr>
          <w:rFonts w:ascii="Arial" w:hAnsi="Arial" w:cs="Arial"/>
          <w:b/>
          <w:spacing w:val="4"/>
          <w:sz w:val="20"/>
          <w:szCs w:val="20"/>
          <w:lang w:bidi="pl-PL"/>
        </w:rPr>
      </w:pPr>
      <w:r w:rsidRPr="002B4156">
        <w:rPr>
          <w:rFonts w:ascii="Arial" w:hAnsi="Arial" w:cs="Arial"/>
          <w:b/>
          <w:spacing w:val="4"/>
          <w:sz w:val="20"/>
          <w:szCs w:val="20"/>
          <w:lang w:bidi="pl-PL"/>
        </w:rPr>
        <w:t>W pozostałym zakresie zaskarżoną decyzję utrzymuję w mocy.</w:t>
      </w:r>
    </w:p>
    <w:p w:rsidR="00386AF9" w:rsidRPr="007E3398" w:rsidRDefault="00386AF9" w:rsidP="007E3398">
      <w:pPr>
        <w:spacing w:after="240" w:line="240" w:lineRule="exact"/>
        <w:jc w:val="both"/>
        <w:rPr>
          <w:rFonts w:ascii="Arial" w:hAnsi="Arial" w:cs="Arial"/>
          <w:spacing w:val="4"/>
          <w:sz w:val="20"/>
          <w:szCs w:val="20"/>
        </w:rPr>
      </w:pPr>
    </w:p>
    <w:p w:rsidR="0010796D" w:rsidRDefault="0010796D" w:rsidP="007E3398">
      <w:pPr>
        <w:spacing w:after="240" w:line="240" w:lineRule="exact"/>
        <w:jc w:val="center"/>
        <w:outlineLvl w:val="0"/>
        <w:rPr>
          <w:rFonts w:ascii="Arial" w:hAnsi="Arial" w:cs="Arial"/>
          <w:b/>
          <w:spacing w:val="4"/>
          <w:sz w:val="20"/>
        </w:rPr>
      </w:pPr>
    </w:p>
    <w:p w:rsidR="007E3398" w:rsidRPr="007E3398" w:rsidRDefault="007E3398" w:rsidP="007E3398">
      <w:pPr>
        <w:spacing w:after="240" w:line="240" w:lineRule="exact"/>
        <w:jc w:val="center"/>
        <w:outlineLvl w:val="0"/>
        <w:rPr>
          <w:rFonts w:ascii="Arial" w:hAnsi="Arial" w:cs="Arial"/>
          <w:b/>
          <w:spacing w:val="4"/>
          <w:sz w:val="20"/>
        </w:rPr>
      </w:pPr>
      <w:r w:rsidRPr="007E3398">
        <w:rPr>
          <w:rFonts w:ascii="Arial" w:hAnsi="Arial" w:cs="Arial"/>
          <w:b/>
          <w:spacing w:val="4"/>
          <w:sz w:val="20"/>
        </w:rPr>
        <w:t>UZASADNIENIE</w:t>
      </w:r>
    </w:p>
    <w:p w:rsidR="007E3398" w:rsidRPr="007E3398" w:rsidRDefault="007E3398" w:rsidP="007E3398">
      <w:pPr>
        <w:spacing w:after="240" w:line="240" w:lineRule="exact"/>
        <w:jc w:val="both"/>
        <w:rPr>
          <w:rFonts w:ascii="Arial" w:hAnsi="Arial" w:cs="Arial"/>
          <w:bCs/>
          <w:spacing w:val="4"/>
          <w:sz w:val="20"/>
          <w:szCs w:val="20"/>
          <w:lang w:bidi="pl-PL"/>
        </w:rPr>
      </w:pPr>
      <w:r w:rsidRPr="007E3398">
        <w:rPr>
          <w:rFonts w:ascii="Arial" w:hAnsi="Arial" w:cs="Arial"/>
          <w:color w:val="000000"/>
          <w:spacing w:val="4"/>
          <w:sz w:val="20"/>
          <w:szCs w:val="20"/>
        </w:rPr>
        <w:t>Generalny Dyrektor Dróg Krajowych i Autostrad, zwany dalej „</w:t>
      </w:r>
      <w:r w:rsidRPr="007E3398">
        <w:rPr>
          <w:rFonts w:ascii="Arial" w:hAnsi="Arial" w:cs="Arial"/>
          <w:i/>
          <w:color w:val="000000"/>
          <w:spacing w:val="4"/>
          <w:sz w:val="20"/>
          <w:szCs w:val="20"/>
        </w:rPr>
        <w:t>inwestorem</w:t>
      </w:r>
      <w:r w:rsidRPr="007E3398">
        <w:rPr>
          <w:rFonts w:ascii="Arial" w:hAnsi="Arial" w:cs="Arial"/>
          <w:color w:val="000000"/>
          <w:spacing w:val="4"/>
          <w:sz w:val="20"/>
          <w:szCs w:val="20"/>
        </w:rPr>
        <w:t xml:space="preserve">”, reprezentowany przez ustanowionych w sprawie pełnomocników, wystąpił do Wojewody Mazowieckiego z wnioskiem z dnia </w:t>
      </w:r>
      <w:r w:rsidRPr="007E3398">
        <w:rPr>
          <w:rFonts w:ascii="Arial" w:hAnsi="Arial" w:cs="Arial"/>
          <w:color w:val="000000"/>
          <w:spacing w:val="4"/>
          <w:sz w:val="20"/>
          <w:szCs w:val="20"/>
        </w:rPr>
        <w:br/>
        <w:t>1</w:t>
      </w:r>
      <w:r w:rsidR="007A38AD">
        <w:rPr>
          <w:rFonts w:ascii="Arial" w:hAnsi="Arial" w:cs="Arial"/>
          <w:color w:val="000000"/>
          <w:spacing w:val="4"/>
          <w:sz w:val="20"/>
          <w:szCs w:val="20"/>
        </w:rPr>
        <w:t>5</w:t>
      </w:r>
      <w:r w:rsidRPr="007E3398">
        <w:rPr>
          <w:rFonts w:ascii="Arial" w:hAnsi="Arial" w:cs="Arial"/>
          <w:color w:val="000000"/>
          <w:spacing w:val="4"/>
          <w:sz w:val="20"/>
          <w:szCs w:val="20"/>
        </w:rPr>
        <w:t xml:space="preserve"> czerwca 2018 r., uzupełnionym i skorygowanym w trakcie prowadzonego postępowania, o wydanie decyzji o zezwoleniu na realizację inwestycji drogowej dla inwestycji pn.:</w:t>
      </w:r>
      <w:r w:rsidR="00607B0E">
        <w:rPr>
          <w:rFonts w:ascii="Arial" w:hAnsi="Arial" w:cs="Arial"/>
          <w:color w:val="000000"/>
          <w:spacing w:val="4"/>
          <w:sz w:val="20"/>
          <w:szCs w:val="20"/>
        </w:rPr>
        <w:t xml:space="preserve"> </w:t>
      </w:r>
      <w:r w:rsidR="005A753A" w:rsidRPr="005A753A">
        <w:rPr>
          <w:rFonts w:ascii="Arial" w:hAnsi="Arial" w:cs="Arial"/>
          <w:spacing w:val="4"/>
          <w:sz w:val="20"/>
          <w:szCs w:val="20"/>
        </w:rPr>
        <w:t>„Budowa Południowego Wylotu z Warszawy drogi ekspresowej S7 na odcinku od węzła Lotnisko na Południowej Obwodnicy Warszawy do obwodnicy Grójca odcinek B od węzła Lesznowola (bez węzła) do węzła Tarczyn Północ (z węzłem) długość odcinka ok. 14,80 km. Zadanie 1 km 6+945,31-8+241,47”</w:t>
      </w:r>
      <w:r w:rsidRPr="007E3398">
        <w:rPr>
          <w:rFonts w:ascii="Arial" w:hAnsi="Arial" w:cs="Arial"/>
          <w:bCs/>
          <w:spacing w:val="4"/>
          <w:sz w:val="20"/>
          <w:szCs w:val="20"/>
        </w:rPr>
        <w:t>.</w:t>
      </w:r>
      <w:r w:rsidR="00D44C3D">
        <w:rPr>
          <w:rFonts w:ascii="Arial" w:hAnsi="Arial" w:cs="Arial"/>
          <w:bCs/>
          <w:spacing w:val="4"/>
          <w:sz w:val="20"/>
          <w:szCs w:val="20"/>
        </w:rPr>
        <w:t xml:space="preserve"> </w:t>
      </w:r>
      <w:r w:rsidRPr="007E3398">
        <w:rPr>
          <w:rFonts w:ascii="Arial" w:hAnsi="Arial" w:cs="Arial"/>
          <w:bCs/>
          <w:i/>
          <w:spacing w:val="4"/>
          <w:sz w:val="20"/>
          <w:szCs w:val="20"/>
          <w:lang w:bidi="pl-PL"/>
        </w:rPr>
        <w:t xml:space="preserve">Inwestor </w:t>
      </w:r>
      <w:r w:rsidRPr="007E3398">
        <w:rPr>
          <w:rFonts w:ascii="Arial" w:hAnsi="Arial" w:cs="Arial"/>
          <w:bCs/>
          <w:spacing w:val="4"/>
          <w:sz w:val="20"/>
          <w:szCs w:val="20"/>
          <w:lang w:bidi="pl-PL"/>
        </w:rPr>
        <w:t>wniósł także o nadanie decyzji rygoru natychmiastowej wykonalności, uzasadniając konieczność jego nadania interesem gospodarczym i społecznym</w:t>
      </w:r>
      <w:r w:rsidR="00B2558E">
        <w:rPr>
          <w:rFonts w:ascii="Arial" w:hAnsi="Arial" w:cs="Arial"/>
          <w:bCs/>
          <w:spacing w:val="4"/>
          <w:sz w:val="20"/>
          <w:szCs w:val="20"/>
          <w:lang w:bidi="pl-PL"/>
        </w:rPr>
        <w:t>,</w:t>
      </w:r>
      <w:r w:rsidR="00412075">
        <w:rPr>
          <w:rFonts w:ascii="Arial" w:hAnsi="Arial" w:cs="Arial"/>
          <w:bCs/>
          <w:spacing w:val="4"/>
          <w:sz w:val="20"/>
          <w:szCs w:val="20"/>
          <w:lang w:bidi="pl-PL"/>
        </w:rPr>
        <w:t xml:space="preserve"> </w:t>
      </w:r>
      <w:r w:rsidRPr="007E3398">
        <w:rPr>
          <w:rFonts w:ascii="Arial" w:hAnsi="Arial" w:cs="Arial"/>
          <w:bCs/>
          <w:iCs/>
          <w:spacing w:val="4"/>
          <w:sz w:val="20"/>
          <w:szCs w:val="20"/>
          <w:lang w:bidi="pl-PL"/>
        </w:rPr>
        <w:t>oraz wniósł o ponowne przeprowadzenie oceny oddziaływania przedsięwzięcia na środowisko.</w:t>
      </w:r>
    </w:p>
    <w:p w:rsidR="007E3398" w:rsidRDefault="007E3398" w:rsidP="007E3398">
      <w:pPr>
        <w:tabs>
          <w:tab w:val="left" w:pos="0"/>
        </w:tabs>
        <w:spacing w:after="240" w:line="240" w:lineRule="exact"/>
        <w:jc w:val="both"/>
        <w:rPr>
          <w:rFonts w:ascii="Arial" w:hAnsi="Arial" w:cs="Arial"/>
          <w:spacing w:val="4"/>
          <w:sz w:val="20"/>
          <w:szCs w:val="20"/>
        </w:rPr>
      </w:pPr>
      <w:r w:rsidRPr="007E3398">
        <w:rPr>
          <w:rFonts w:ascii="Arial" w:hAnsi="Arial" w:cs="Arial"/>
          <w:spacing w:val="4"/>
          <w:sz w:val="20"/>
          <w:szCs w:val="20"/>
        </w:rPr>
        <w:t xml:space="preserve">Po przeprowadzeniu postępowania w sprawie ww. wniosku, Wojewoda Mazowiecki wydał w dniu </w:t>
      </w:r>
      <w:r w:rsidRPr="007E3398">
        <w:rPr>
          <w:rFonts w:ascii="Arial" w:hAnsi="Arial" w:cs="Arial"/>
          <w:spacing w:val="4"/>
          <w:sz w:val="20"/>
          <w:szCs w:val="20"/>
        </w:rPr>
        <w:br/>
      </w:r>
      <w:r w:rsidR="00AC7E71">
        <w:rPr>
          <w:rFonts w:ascii="Arial" w:hAnsi="Arial" w:cs="Arial"/>
          <w:spacing w:val="4"/>
          <w:sz w:val="20"/>
          <w:szCs w:val="20"/>
        </w:rPr>
        <w:t>2 października 2019 r. decyzję Nr 122</w:t>
      </w:r>
      <w:r w:rsidRPr="007E3398">
        <w:rPr>
          <w:rFonts w:ascii="Arial" w:hAnsi="Arial" w:cs="Arial"/>
          <w:spacing w:val="4"/>
          <w:sz w:val="20"/>
          <w:szCs w:val="20"/>
        </w:rPr>
        <w:t>/SPEC/2019</w:t>
      </w:r>
      <w:r w:rsidR="00AF4936">
        <w:rPr>
          <w:rFonts w:ascii="Arial" w:hAnsi="Arial" w:cs="Arial"/>
          <w:spacing w:val="4"/>
          <w:sz w:val="20"/>
          <w:szCs w:val="20"/>
        </w:rPr>
        <w:t>,</w:t>
      </w:r>
      <w:r w:rsidRPr="007E3398">
        <w:rPr>
          <w:rFonts w:ascii="Arial" w:hAnsi="Arial" w:cs="Arial"/>
          <w:spacing w:val="4"/>
          <w:sz w:val="20"/>
          <w:szCs w:val="20"/>
        </w:rPr>
        <w:t xml:space="preserve"> </w:t>
      </w:r>
      <w:r w:rsidRPr="007E3398">
        <w:rPr>
          <w:rFonts w:ascii="Arial" w:hAnsi="Arial" w:cs="Arial"/>
          <w:bCs/>
          <w:spacing w:val="4"/>
          <w:sz w:val="20"/>
          <w:szCs w:val="20"/>
        </w:rPr>
        <w:t xml:space="preserve">znak: </w:t>
      </w:r>
      <w:r w:rsidRPr="007E3398">
        <w:rPr>
          <w:rFonts w:ascii="Arial" w:hAnsi="Arial" w:cs="Arial"/>
          <w:spacing w:val="4"/>
          <w:sz w:val="20"/>
          <w:szCs w:val="20"/>
        </w:rPr>
        <w:t>WI-II.7820.1.1</w:t>
      </w:r>
      <w:r w:rsidR="00AC7E71">
        <w:rPr>
          <w:rFonts w:ascii="Arial" w:hAnsi="Arial" w:cs="Arial"/>
          <w:spacing w:val="4"/>
          <w:sz w:val="20"/>
          <w:szCs w:val="20"/>
        </w:rPr>
        <w:t>8</w:t>
      </w:r>
      <w:r w:rsidRPr="007E3398">
        <w:rPr>
          <w:rFonts w:ascii="Arial" w:hAnsi="Arial" w:cs="Arial"/>
          <w:spacing w:val="4"/>
          <w:sz w:val="20"/>
          <w:szCs w:val="20"/>
        </w:rPr>
        <w:t>.2018.</w:t>
      </w:r>
      <w:r w:rsidR="00AC7E71">
        <w:rPr>
          <w:rFonts w:ascii="Arial" w:hAnsi="Arial" w:cs="Arial"/>
          <w:spacing w:val="4"/>
          <w:sz w:val="20"/>
          <w:szCs w:val="20"/>
        </w:rPr>
        <w:t>MS1/AC</w:t>
      </w:r>
      <w:r w:rsidRPr="007E3398">
        <w:rPr>
          <w:rFonts w:ascii="Arial" w:hAnsi="Arial" w:cs="Arial"/>
          <w:spacing w:val="4"/>
          <w:sz w:val="20"/>
          <w:szCs w:val="20"/>
        </w:rPr>
        <w:t xml:space="preserve">, </w:t>
      </w:r>
      <w:r w:rsidR="007A38AD" w:rsidRPr="007E3398">
        <w:rPr>
          <w:rFonts w:ascii="Arial" w:hAnsi="Arial" w:cs="Arial"/>
          <w:spacing w:val="4"/>
          <w:sz w:val="20"/>
          <w:szCs w:val="20"/>
        </w:rPr>
        <w:t>zwaną dalej „</w:t>
      </w:r>
      <w:r w:rsidR="007A38AD" w:rsidRPr="007E3398">
        <w:rPr>
          <w:rFonts w:ascii="Arial" w:hAnsi="Arial" w:cs="Arial"/>
          <w:i/>
          <w:spacing w:val="4"/>
          <w:sz w:val="20"/>
          <w:szCs w:val="20"/>
        </w:rPr>
        <w:t>decyzją Wojewody Mazowieckiego</w:t>
      </w:r>
      <w:r w:rsidR="007A38AD" w:rsidRPr="007A38AD">
        <w:rPr>
          <w:rFonts w:ascii="Arial" w:hAnsi="Arial" w:cs="Arial"/>
          <w:spacing w:val="4"/>
          <w:sz w:val="20"/>
          <w:szCs w:val="20"/>
        </w:rPr>
        <w:t>”</w:t>
      </w:r>
      <w:r w:rsidR="007A38AD">
        <w:rPr>
          <w:rFonts w:ascii="Arial" w:hAnsi="Arial" w:cs="Arial"/>
          <w:spacing w:val="4"/>
          <w:sz w:val="20"/>
          <w:szCs w:val="20"/>
        </w:rPr>
        <w:t>,</w:t>
      </w:r>
      <w:r w:rsidR="00412075">
        <w:rPr>
          <w:rFonts w:ascii="Arial" w:hAnsi="Arial" w:cs="Arial"/>
          <w:spacing w:val="4"/>
          <w:sz w:val="20"/>
          <w:szCs w:val="20"/>
        </w:rPr>
        <w:t xml:space="preserve"> </w:t>
      </w:r>
      <w:r w:rsidRPr="007E3398">
        <w:rPr>
          <w:rFonts w:ascii="Arial" w:hAnsi="Arial" w:cs="Arial"/>
          <w:spacing w:val="4"/>
          <w:sz w:val="20"/>
          <w:szCs w:val="20"/>
        </w:rPr>
        <w:t>o zezwoleniu na realizację inwestycji drogowej</w:t>
      </w:r>
      <w:r w:rsidRPr="007E3398">
        <w:rPr>
          <w:rFonts w:ascii="Arial" w:hAnsi="Arial" w:cs="Arial"/>
          <w:spacing w:val="4"/>
          <w:sz w:val="20"/>
          <w:szCs w:val="20"/>
          <w:lang w:bidi="pl-PL"/>
        </w:rPr>
        <w:t xml:space="preserve"> pn.:</w:t>
      </w:r>
      <w:r w:rsidR="00B2558E">
        <w:rPr>
          <w:rFonts w:ascii="Arial" w:hAnsi="Arial" w:cs="Arial"/>
          <w:spacing w:val="4"/>
          <w:sz w:val="20"/>
          <w:szCs w:val="20"/>
          <w:lang w:bidi="pl-PL"/>
        </w:rPr>
        <w:t xml:space="preserve"> </w:t>
      </w:r>
      <w:r w:rsidR="00AC7E71" w:rsidRPr="00AC7E71">
        <w:rPr>
          <w:rFonts w:ascii="Arial" w:hAnsi="Arial" w:cs="Arial"/>
          <w:spacing w:val="4"/>
          <w:sz w:val="20"/>
          <w:szCs w:val="20"/>
          <w:lang w:bidi="pl-PL"/>
        </w:rPr>
        <w:t>„Budowa Południowego Wylotu z Warszawy drogi ekspresowej S7 na odcinku od węzła Lotnisko na Południowej Obwodnicy Warszawy do obwodnicy Grójca odcinek B od węzła Lesznowola (bez węzła) do węzła Tarczyn Północ (z węzłem) długość odcinka ok. 14,80 km. Zadanie 1 km 6+945,31-8+241,47”</w:t>
      </w:r>
      <w:r w:rsidRPr="007E3398">
        <w:rPr>
          <w:rFonts w:ascii="Arial" w:hAnsi="Arial" w:cs="Arial"/>
          <w:spacing w:val="4"/>
          <w:sz w:val="20"/>
          <w:szCs w:val="20"/>
        </w:rPr>
        <w:t>, oraz nadał jej rygor natychmiastowej wykonalności.</w:t>
      </w:r>
    </w:p>
    <w:p w:rsidR="007A38AD" w:rsidRPr="007A38AD" w:rsidRDefault="007A38AD" w:rsidP="007A38AD">
      <w:pPr>
        <w:tabs>
          <w:tab w:val="left" w:pos="851"/>
        </w:tabs>
        <w:suppressAutoHyphens/>
        <w:spacing w:after="120" w:line="240" w:lineRule="exact"/>
        <w:jc w:val="both"/>
        <w:textAlignment w:val="baseline"/>
        <w:rPr>
          <w:rFonts w:ascii="Arial" w:hAnsi="Arial" w:cs="Arial"/>
          <w:spacing w:val="4"/>
          <w:kern w:val="2"/>
          <w:sz w:val="20"/>
          <w:szCs w:val="20"/>
          <w:lang w:eastAsia="zh-CN"/>
        </w:rPr>
      </w:pPr>
      <w:r w:rsidRPr="007A38AD">
        <w:rPr>
          <w:rFonts w:ascii="Arial" w:hAnsi="Arial" w:cs="Arial"/>
          <w:color w:val="000000"/>
          <w:spacing w:val="4"/>
          <w:kern w:val="2"/>
          <w:sz w:val="20"/>
          <w:szCs w:val="20"/>
          <w:lang w:eastAsia="zh-CN"/>
        </w:rPr>
        <w:t xml:space="preserve">Od </w:t>
      </w:r>
      <w:r w:rsidRPr="007A38AD">
        <w:rPr>
          <w:rFonts w:ascii="Arial" w:hAnsi="Arial" w:cs="Arial"/>
          <w:i/>
          <w:color w:val="000000"/>
          <w:spacing w:val="4"/>
          <w:kern w:val="2"/>
          <w:sz w:val="20"/>
          <w:szCs w:val="20"/>
          <w:lang w:eastAsia="zh-CN"/>
        </w:rPr>
        <w:t xml:space="preserve">decyzji Wojewody Mazowieckiego </w:t>
      </w:r>
      <w:r w:rsidRPr="007A38AD">
        <w:rPr>
          <w:rFonts w:ascii="Arial" w:hAnsi="Arial" w:cs="Arial"/>
          <w:color w:val="000000"/>
          <w:spacing w:val="4"/>
          <w:kern w:val="2"/>
          <w:sz w:val="20"/>
          <w:szCs w:val="20"/>
          <w:lang w:eastAsia="zh-CN"/>
        </w:rPr>
        <w:t xml:space="preserve">odwołania do organu odwoławczego, za pośrednictwem organu </w:t>
      </w:r>
      <w:r w:rsidRPr="007A38AD">
        <w:rPr>
          <w:rFonts w:ascii="Arial" w:hAnsi="Arial" w:cs="Arial"/>
          <w:color w:val="000000"/>
          <w:spacing w:val="4"/>
          <w:kern w:val="2"/>
          <w:sz w:val="20"/>
          <w:szCs w:val="20"/>
          <w:lang w:eastAsia="zh-CN"/>
        </w:rPr>
        <w:br/>
        <w:t xml:space="preserve">I instancji, </w:t>
      </w:r>
      <w:r w:rsidRPr="007A38AD">
        <w:rPr>
          <w:rFonts w:ascii="Arial" w:hAnsi="Arial" w:cs="Arial"/>
          <w:spacing w:val="4"/>
          <w:kern w:val="2"/>
          <w:sz w:val="20"/>
          <w:szCs w:val="20"/>
          <w:lang w:eastAsia="zh-CN"/>
        </w:rPr>
        <w:t xml:space="preserve">wnieśli: </w:t>
      </w:r>
    </w:p>
    <w:p w:rsidR="007A38AD" w:rsidRPr="00D3648F" w:rsidRDefault="007A38AD" w:rsidP="000B619E">
      <w:pPr>
        <w:numPr>
          <w:ilvl w:val="0"/>
          <w:numId w:val="13"/>
        </w:numPr>
        <w:spacing w:after="120" w:line="240" w:lineRule="exact"/>
        <w:ind w:left="284" w:hanging="284"/>
        <w:jc w:val="both"/>
        <w:rPr>
          <w:rFonts w:ascii="Arial" w:hAnsi="Arial" w:cs="Arial"/>
          <w:spacing w:val="4"/>
          <w:sz w:val="20"/>
          <w:szCs w:val="20"/>
        </w:rPr>
      </w:pPr>
      <w:r w:rsidRPr="00D3648F">
        <w:rPr>
          <w:rFonts w:ascii="Arial" w:hAnsi="Arial" w:cs="Arial"/>
          <w:spacing w:val="4"/>
          <w:sz w:val="20"/>
        </w:rPr>
        <w:t>Pan</w:t>
      </w:r>
      <w:r w:rsidR="00412075" w:rsidRPr="00D3648F">
        <w:rPr>
          <w:rFonts w:ascii="Arial" w:hAnsi="Arial" w:cs="Arial"/>
          <w:spacing w:val="4"/>
          <w:sz w:val="20"/>
        </w:rPr>
        <w:t xml:space="preserve"> </w:t>
      </w:r>
      <w:r w:rsidR="00AC7E71" w:rsidRPr="00D3648F">
        <w:rPr>
          <w:rFonts w:ascii="Arial" w:hAnsi="Arial" w:cs="Arial"/>
          <w:spacing w:val="4"/>
          <w:sz w:val="20"/>
        </w:rPr>
        <w:t>S</w:t>
      </w:r>
      <w:r w:rsidR="00BD0856">
        <w:rPr>
          <w:rFonts w:ascii="Arial" w:hAnsi="Arial" w:cs="Arial"/>
          <w:spacing w:val="4"/>
          <w:sz w:val="20"/>
        </w:rPr>
        <w:t>.</w:t>
      </w:r>
      <w:r w:rsidR="00AC7E71" w:rsidRPr="00D3648F">
        <w:rPr>
          <w:rFonts w:ascii="Arial" w:hAnsi="Arial" w:cs="Arial"/>
          <w:spacing w:val="4"/>
          <w:sz w:val="20"/>
        </w:rPr>
        <w:t xml:space="preserve"> S</w:t>
      </w:r>
      <w:r w:rsidR="00BD0856">
        <w:rPr>
          <w:rFonts w:ascii="Arial" w:hAnsi="Arial" w:cs="Arial"/>
          <w:spacing w:val="4"/>
          <w:sz w:val="20"/>
        </w:rPr>
        <w:t>.</w:t>
      </w:r>
      <w:r w:rsidR="00AC7E71" w:rsidRPr="00D3648F">
        <w:rPr>
          <w:rFonts w:ascii="Arial" w:hAnsi="Arial" w:cs="Arial"/>
          <w:spacing w:val="4"/>
          <w:sz w:val="20"/>
        </w:rPr>
        <w:t xml:space="preserve"> </w:t>
      </w:r>
      <w:r w:rsidRPr="00D3648F">
        <w:rPr>
          <w:rFonts w:ascii="Arial" w:hAnsi="Arial" w:cs="Arial"/>
          <w:spacing w:val="4"/>
          <w:sz w:val="20"/>
          <w:szCs w:val="20"/>
        </w:rPr>
        <w:t xml:space="preserve">[pismem z dnia </w:t>
      </w:r>
      <w:r w:rsidR="00AC7E71" w:rsidRPr="00D3648F">
        <w:rPr>
          <w:rFonts w:ascii="Arial" w:hAnsi="Arial" w:cs="Arial"/>
          <w:spacing w:val="4"/>
          <w:sz w:val="20"/>
          <w:szCs w:val="20"/>
        </w:rPr>
        <w:t xml:space="preserve">28 października </w:t>
      </w:r>
      <w:r w:rsidRPr="00077E3E">
        <w:rPr>
          <w:rFonts w:ascii="Arial" w:hAnsi="Arial" w:cs="Arial"/>
          <w:spacing w:val="4"/>
          <w:sz w:val="20"/>
          <w:szCs w:val="20"/>
        </w:rPr>
        <w:t>2</w:t>
      </w:r>
      <w:r w:rsidR="00AC7E71" w:rsidRPr="000329D3">
        <w:rPr>
          <w:rFonts w:ascii="Arial" w:hAnsi="Arial" w:cs="Arial"/>
          <w:spacing w:val="4"/>
          <w:sz w:val="20"/>
          <w:szCs w:val="20"/>
        </w:rPr>
        <w:t>019</w:t>
      </w:r>
      <w:r w:rsidRPr="00D3648F">
        <w:rPr>
          <w:rFonts w:ascii="Arial" w:hAnsi="Arial" w:cs="Arial"/>
          <w:spacing w:val="4"/>
          <w:sz w:val="20"/>
          <w:szCs w:val="20"/>
        </w:rPr>
        <w:t xml:space="preserve"> r., nadanym w dniu</w:t>
      </w:r>
      <w:r w:rsidR="00B2558E" w:rsidRPr="00D3648F">
        <w:rPr>
          <w:rFonts w:ascii="Arial" w:hAnsi="Arial" w:cs="Arial"/>
          <w:spacing w:val="4"/>
          <w:sz w:val="20"/>
          <w:szCs w:val="20"/>
        </w:rPr>
        <w:t xml:space="preserve"> </w:t>
      </w:r>
      <w:r w:rsidR="00584A0C" w:rsidRPr="00D3648F">
        <w:rPr>
          <w:rFonts w:ascii="Arial" w:hAnsi="Arial" w:cs="Arial"/>
          <w:spacing w:val="4"/>
          <w:sz w:val="20"/>
          <w:szCs w:val="20"/>
        </w:rPr>
        <w:t>30 października 2019</w:t>
      </w:r>
      <w:r w:rsidR="00C75036" w:rsidRPr="00D3648F">
        <w:rPr>
          <w:rFonts w:ascii="Arial" w:hAnsi="Arial" w:cs="Arial"/>
          <w:spacing w:val="4"/>
          <w:sz w:val="20"/>
          <w:szCs w:val="20"/>
        </w:rPr>
        <w:t xml:space="preserve"> r.</w:t>
      </w:r>
      <w:r w:rsidRPr="00D3648F">
        <w:rPr>
          <w:rFonts w:ascii="Arial" w:hAnsi="Arial" w:cs="Arial"/>
          <w:spacing w:val="4"/>
          <w:sz w:val="20"/>
          <w:szCs w:val="20"/>
        </w:rPr>
        <w:t xml:space="preserve"> w polskiej placówce pocztowej operatora wyznaczonego w rozumieniu ustawy z dnia </w:t>
      </w:r>
      <w:r w:rsidR="00286A77">
        <w:rPr>
          <w:rFonts w:ascii="Arial" w:hAnsi="Arial" w:cs="Arial"/>
          <w:spacing w:val="4"/>
          <w:sz w:val="20"/>
          <w:szCs w:val="20"/>
        </w:rPr>
        <w:br/>
      </w:r>
      <w:r w:rsidRPr="00D3648F">
        <w:rPr>
          <w:rFonts w:ascii="Arial" w:hAnsi="Arial" w:cs="Arial"/>
          <w:spacing w:val="4"/>
          <w:sz w:val="20"/>
          <w:szCs w:val="20"/>
        </w:rPr>
        <w:t>23 listopada 2012 r. – P</w:t>
      </w:r>
      <w:r w:rsidR="00B2558E" w:rsidRPr="00D3648F">
        <w:rPr>
          <w:rFonts w:ascii="Arial" w:hAnsi="Arial" w:cs="Arial"/>
          <w:spacing w:val="4"/>
          <w:sz w:val="20"/>
          <w:szCs w:val="20"/>
        </w:rPr>
        <w:t>rawo pocztowe (Dz. U. z 2020 r.</w:t>
      </w:r>
      <w:r w:rsidRPr="00D3648F">
        <w:rPr>
          <w:rFonts w:ascii="Arial" w:hAnsi="Arial" w:cs="Arial"/>
          <w:spacing w:val="4"/>
          <w:sz w:val="20"/>
          <w:szCs w:val="20"/>
        </w:rPr>
        <w:t xml:space="preserve"> poz. 1041, z </w:t>
      </w:r>
      <w:proofErr w:type="spellStart"/>
      <w:r w:rsidRPr="00D3648F">
        <w:rPr>
          <w:rFonts w:ascii="Arial" w:hAnsi="Arial" w:cs="Arial"/>
          <w:spacing w:val="4"/>
          <w:sz w:val="20"/>
          <w:szCs w:val="20"/>
        </w:rPr>
        <w:t>późn</w:t>
      </w:r>
      <w:proofErr w:type="spellEnd"/>
      <w:r w:rsidRPr="00D3648F">
        <w:rPr>
          <w:rFonts w:ascii="Arial" w:hAnsi="Arial" w:cs="Arial"/>
          <w:spacing w:val="4"/>
          <w:sz w:val="20"/>
          <w:szCs w:val="20"/>
        </w:rPr>
        <w:t>. zm.), zwanej dalej „</w:t>
      </w:r>
      <w:r w:rsidRPr="00D3648F">
        <w:rPr>
          <w:rFonts w:ascii="Arial" w:hAnsi="Arial" w:cs="Arial"/>
          <w:i/>
          <w:spacing w:val="4"/>
          <w:sz w:val="20"/>
          <w:szCs w:val="20"/>
        </w:rPr>
        <w:t>ustawą Prawo pocztowe</w:t>
      </w:r>
      <w:r w:rsidRPr="00D3648F">
        <w:rPr>
          <w:rFonts w:ascii="Arial" w:hAnsi="Arial" w:cs="Arial"/>
          <w:spacing w:val="4"/>
          <w:sz w:val="20"/>
          <w:szCs w:val="20"/>
        </w:rPr>
        <w:t>”],</w:t>
      </w:r>
    </w:p>
    <w:p w:rsidR="007A38AD" w:rsidRPr="00D3648F" w:rsidRDefault="007A38AD" w:rsidP="000B619E">
      <w:pPr>
        <w:numPr>
          <w:ilvl w:val="0"/>
          <w:numId w:val="13"/>
        </w:numPr>
        <w:spacing w:after="120" w:line="240" w:lineRule="exact"/>
        <w:ind w:left="284" w:hanging="284"/>
        <w:jc w:val="both"/>
        <w:rPr>
          <w:rFonts w:ascii="Arial" w:hAnsi="Arial" w:cs="Arial"/>
          <w:spacing w:val="4"/>
          <w:sz w:val="20"/>
          <w:szCs w:val="20"/>
        </w:rPr>
      </w:pPr>
      <w:r w:rsidRPr="00D3648F">
        <w:rPr>
          <w:rFonts w:ascii="Arial" w:hAnsi="Arial" w:cs="Arial"/>
          <w:spacing w:val="4"/>
          <w:sz w:val="20"/>
        </w:rPr>
        <w:t>Pan</w:t>
      </w:r>
      <w:r w:rsidR="00584A0C" w:rsidRPr="00D3648F">
        <w:rPr>
          <w:rFonts w:ascii="Arial" w:hAnsi="Arial" w:cs="Arial"/>
          <w:spacing w:val="4"/>
          <w:sz w:val="20"/>
        </w:rPr>
        <w:t xml:space="preserve"> S</w:t>
      </w:r>
      <w:r w:rsidR="00BD0856">
        <w:rPr>
          <w:rFonts w:ascii="Arial" w:hAnsi="Arial" w:cs="Arial"/>
          <w:spacing w:val="4"/>
          <w:sz w:val="20"/>
        </w:rPr>
        <w:t>.</w:t>
      </w:r>
      <w:r w:rsidR="00584A0C" w:rsidRPr="00D3648F">
        <w:rPr>
          <w:rFonts w:ascii="Arial" w:hAnsi="Arial" w:cs="Arial"/>
          <w:spacing w:val="4"/>
          <w:sz w:val="20"/>
        </w:rPr>
        <w:t xml:space="preserve"> Z</w:t>
      </w:r>
      <w:r w:rsidR="00BD0856">
        <w:rPr>
          <w:rFonts w:ascii="Arial" w:hAnsi="Arial" w:cs="Arial"/>
          <w:spacing w:val="4"/>
          <w:sz w:val="20"/>
        </w:rPr>
        <w:t>.</w:t>
      </w:r>
      <w:r w:rsidR="00584A0C" w:rsidRPr="00D3648F">
        <w:rPr>
          <w:rFonts w:ascii="Arial" w:hAnsi="Arial" w:cs="Arial"/>
          <w:spacing w:val="4"/>
          <w:sz w:val="20"/>
        </w:rPr>
        <w:t xml:space="preserve"> </w:t>
      </w:r>
      <w:r w:rsidR="008A29B2">
        <w:rPr>
          <w:rFonts w:ascii="Arial" w:hAnsi="Arial" w:cs="Arial"/>
          <w:spacing w:val="4"/>
          <w:sz w:val="20"/>
        </w:rPr>
        <w:t>(pismami z dnia 2 grudnia 2019 r., złożonym osobiście w Mazowieckim Urzędzie Wojewódzkim w Warszawie</w:t>
      </w:r>
      <w:r w:rsidR="00286A77">
        <w:rPr>
          <w:rFonts w:ascii="Arial" w:hAnsi="Arial" w:cs="Arial"/>
          <w:spacing w:val="4"/>
          <w:sz w:val="20"/>
        </w:rPr>
        <w:t>,</w:t>
      </w:r>
      <w:r w:rsidR="008A29B2">
        <w:rPr>
          <w:rFonts w:ascii="Arial" w:hAnsi="Arial" w:cs="Arial"/>
          <w:spacing w:val="4"/>
          <w:sz w:val="20"/>
        </w:rPr>
        <w:t xml:space="preserve"> i </w:t>
      </w:r>
      <w:r w:rsidRPr="00D3648F">
        <w:rPr>
          <w:rFonts w:ascii="Arial" w:hAnsi="Arial" w:cs="Arial"/>
          <w:sz w:val="20"/>
          <w:szCs w:val="20"/>
          <w:lang w:eastAsia="zh-CN"/>
        </w:rPr>
        <w:t xml:space="preserve">z dnia </w:t>
      </w:r>
      <w:r w:rsidR="00584A0C" w:rsidRPr="00D3648F">
        <w:rPr>
          <w:rFonts w:ascii="Arial" w:hAnsi="Arial" w:cs="Arial"/>
          <w:sz w:val="20"/>
          <w:szCs w:val="20"/>
          <w:lang w:eastAsia="zh-CN"/>
        </w:rPr>
        <w:t>5 grudnia 2019</w:t>
      </w:r>
      <w:r w:rsidRPr="00D3648F">
        <w:rPr>
          <w:rFonts w:ascii="Arial" w:hAnsi="Arial" w:cs="Arial"/>
          <w:sz w:val="20"/>
          <w:szCs w:val="20"/>
          <w:lang w:eastAsia="zh-CN"/>
        </w:rPr>
        <w:t xml:space="preserve"> r., </w:t>
      </w:r>
      <w:r w:rsidRPr="00A32797">
        <w:rPr>
          <w:rFonts w:ascii="Arial" w:hAnsi="Arial" w:cs="Arial"/>
          <w:bCs/>
          <w:spacing w:val="4"/>
          <w:kern w:val="2"/>
          <w:sz w:val="20"/>
          <w:szCs w:val="20"/>
          <w:lang w:eastAsia="zh-CN"/>
        </w:rPr>
        <w:t>nadanym w dniu</w:t>
      </w:r>
      <w:r w:rsidR="00B2558E" w:rsidRPr="00D3648F">
        <w:rPr>
          <w:rFonts w:ascii="Arial" w:hAnsi="Arial" w:cs="Arial"/>
          <w:bCs/>
          <w:spacing w:val="4"/>
          <w:kern w:val="2"/>
          <w:sz w:val="20"/>
          <w:szCs w:val="20"/>
          <w:lang w:eastAsia="zh-CN"/>
        </w:rPr>
        <w:t xml:space="preserve"> </w:t>
      </w:r>
      <w:r w:rsidR="00584A0C" w:rsidRPr="00D3648F">
        <w:rPr>
          <w:rFonts w:ascii="Arial" w:hAnsi="Arial" w:cs="Arial"/>
          <w:spacing w:val="4"/>
          <w:sz w:val="20"/>
          <w:szCs w:val="20"/>
        </w:rPr>
        <w:t>6 grudnia 2019 r.</w:t>
      </w:r>
      <w:r w:rsidR="00412075" w:rsidRPr="00D3648F">
        <w:rPr>
          <w:rFonts w:ascii="Arial" w:hAnsi="Arial" w:cs="Arial"/>
          <w:spacing w:val="4"/>
          <w:sz w:val="20"/>
          <w:szCs w:val="20"/>
        </w:rPr>
        <w:t xml:space="preserve"> </w:t>
      </w:r>
      <w:r w:rsidR="00286A77">
        <w:rPr>
          <w:rFonts w:ascii="Arial" w:hAnsi="Arial" w:cs="Arial"/>
          <w:spacing w:val="4"/>
          <w:sz w:val="20"/>
          <w:szCs w:val="20"/>
        </w:rPr>
        <w:br/>
      </w:r>
      <w:r w:rsidRPr="00D3648F">
        <w:rPr>
          <w:rFonts w:ascii="Arial" w:hAnsi="Arial" w:cs="Arial"/>
          <w:spacing w:val="4"/>
          <w:sz w:val="20"/>
          <w:szCs w:val="20"/>
        </w:rPr>
        <w:t xml:space="preserve">w polskiej placówce pocztowej operatora wyznaczonego w rozumieniu </w:t>
      </w:r>
      <w:r w:rsidRPr="00D3648F">
        <w:rPr>
          <w:rFonts w:ascii="Arial" w:hAnsi="Arial" w:cs="Arial"/>
          <w:i/>
          <w:spacing w:val="4"/>
          <w:sz w:val="20"/>
          <w:szCs w:val="20"/>
        </w:rPr>
        <w:t>ustawy Prawo pocztowe</w:t>
      </w:r>
      <w:r w:rsidRPr="00D3648F">
        <w:rPr>
          <w:rFonts w:ascii="Arial" w:hAnsi="Arial" w:cs="Arial"/>
          <w:spacing w:val="4"/>
          <w:sz w:val="20"/>
          <w:szCs w:val="20"/>
        </w:rPr>
        <w:t>),</w:t>
      </w:r>
    </w:p>
    <w:p w:rsidR="008E10F9" w:rsidRPr="00D3648F" w:rsidRDefault="007A38AD" w:rsidP="000B619E">
      <w:pPr>
        <w:numPr>
          <w:ilvl w:val="0"/>
          <w:numId w:val="13"/>
        </w:numPr>
        <w:spacing w:after="120" w:line="240" w:lineRule="exact"/>
        <w:ind w:left="284" w:hanging="284"/>
        <w:jc w:val="both"/>
        <w:rPr>
          <w:rFonts w:ascii="Arial" w:hAnsi="Arial" w:cs="Arial"/>
          <w:spacing w:val="4"/>
          <w:sz w:val="20"/>
          <w:szCs w:val="20"/>
        </w:rPr>
      </w:pPr>
      <w:r w:rsidRPr="00D3648F">
        <w:rPr>
          <w:rFonts w:ascii="Arial" w:hAnsi="Arial" w:cs="Arial"/>
          <w:spacing w:val="4"/>
          <w:sz w:val="20"/>
        </w:rPr>
        <w:t xml:space="preserve">Pani </w:t>
      </w:r>
      <w:r w:rsidR="00584A0C" w:rsidRPr="00D3648F">
        <w:rPr>
          <w:rFonts w:ascii="Arial" w:hAnsi="Arial" w:cs="Arial"/>
          <w:spacing w:val="4"/>
          <w:sz w:val="20"/>
        </w:rPr>
        <w:t>B</w:t>
      </w:r>
      <w:r w:rsidR="00BD0856">
        <w:rPr>
          <w:rFonts w:ascii="Arial" w:hAnsi="Arial" w:cs="Arial"/>
          <w:spacing w:val="4"/>
          <w:sz w:val="20"/>
        </w:rPr>
        <w:t>.</w:t>
      </w:r>
      <w:r w:rsidR="00584A0C" w:rsidRPr="00D3648F">
        <w:rPr>
          <w:rFonts w:ascii="Arial" w:hAnsi="Arial" w:cs="Arial"/>
          <w:spacing w:val="4"/>
          <w:sz w:val="20"/>
        </w:rPr>
        <w:t xml:space="preserve"> Z</w:t>
      </w:r>
      <w:r w:rsidR="00BD0856">
        <w:rPr>
          <w:rFonts w:ascii="Arial" w:hAnsi="Arial" w:cs="Arial"/>
          <w:spacing w:val="4"/>
          <w:sz w:val="20"/>
        </w:rPr>
        <w:t>.</w:t>
      </w:r>
      <w:r w:rsidR="00584A0C" w:rsidRPr="00D3648F">
        <w:rPr>
          <w:rFonts w:ascii="Arial" w:hAnsi="Arial" w:cs="Arial"/>
          <w:spacing w:val="4"/>
          <w:sz w:val="20"/>
        </w:rPr>
        <w:t xml:space="preserve"> (</w:t>
      </w:r>
      <w:r w:rsidR="008A29B2" w:rsidRPr="008A29B2">
        <w:rPr>
          <w:rFonts w:ascii="Arial" w:hAnsi="Arial" w:cs="Arial"/>
          <w:spacing w:val="4"/>
          <w:sz w:val="20"/>
        </w:rPr>
        <w:t>pismami z dnia 2 grudnia 2019 r., złożonym osobiście w Mazowieckim Urzędzie Wojewódzkim w Warszawie</w:t>
      </w:r>
      <w:r w:rsidR="00286A77">
        <w:rPr>
          <w:rFonts w:ascii="Arial" w:hAnsi="Arial" w:cs="Arial"/>
          <w:spacing w:val="4"/>
          <w:sz w:val="20"/>
        </w:rPr>
        <w:t>,</w:t>
      </w:r>
      <w:r w:rsidR="008A29B2" w:rsidRPr="008A29B2">
        <w:rPr>
          <w:rFonts w:ascii="Arial" w:hAnsi="Arial" w:cs="Arial"/>
          <w:spacing w:val="4"/>
          <w:sz w:val="20"/>
        </w:rPr>
        <w:t xml:space="preserve"> </w:t>
      </w:r>
      <w:r w:rsidR="008A29B2">
        <w:rPr>
          <w:rFonts w:ascii="Arial" w:hAnsi="Arial" w:cs="Arial"/>
          <w:spacing w:val="4"/>
          <w:sz w:val="20"/>
        </w:rPr>
        <w:t xml:space="preserve">i </w:t>
      </w:r>
      <w:r w:rsidR="00584A0C" w:rsidRPr="00D3648F">
        <w:rPr>
          <w:rFonts w:ascii="Arial" w:hAnsi="Arial" w:cs="Arial"/>
          <w:spacing w:val="4"/>
          <w:sz w:val="20"/>
        </w:rPr>
        <w:t xml:space="preserve">z dnia 5 grudnia 2019 r., </w:t>
      </w:r>
      <w:r w:rsidR="00584A0C" w:rsidRPr="00D3648F">
        <w:rPr>
          <w:rFonts w:ascii="Arial" w:hAnsi="Arial" w:cs="Arial"/>
          <w:bCs/>
          <w:spacing w:val="4"/>
          <w:sz w:val="20"/>
        </w:rPr>
        <w:t>nadanym w dniu</w:t>
      </w:r>
      <w:r w:rsidR="00584A0C" w:rsidRPr="00D3648F">
        <w:rPr>
          <w:rFonts w:ascii="Arial" w:hAnsi="Arial" w:cs="Arial"/>
          <w:spacing w:val="4"/>
          <w:sz w:val="20"/>
        </w:rPr>
        <w:t xml:space="preserve"> 6 grudnia 2019 r. </w:t>
      </w:r>
      <w:r w:rsidR="00286A77">
        <w:rPr>
          <w:rFonts w:ascii="Arial" w:hAnsi="Arial" w:cs="Arial"/>
          <w:spacing w:val="4"/>
          <w:sz w:val="20"/>
        </w:rPr>
        <w:br/>
      </w:r>
      <w:r w:rsidR="00584A0C" w:rsidRPr="00D3648F">
        <w:rPr>
          <w:rFonts w:ascii="Arial" w:hAnsi="Arial" w:cs="Arial"/>
          <w:spacing w:val="4"/>
          <w:sz w:val="20"/>
        </w:rPr>
        <w:t xml:space="preserve">w polskiej placówce pocztowej operatora wyznaczonego w rozumieniu </w:t>
      </w:r>
      <w:r w:rsidR="00584A0C" w:rsidRPr="00D3648F">
        <w:rPr>
          <w:rFonts w:ascii="Arial" w:hAnsi="Arial" w:cs="Arial"/>
          <w:i/>
          <w:spacing w:val="4"/>
          <w:sz w:val="20"/>
        </w:rPr>
        <w:t>ustawy Prawo pocztowe</w:t>
      </w:r>
      <w:r w:rsidR="00584A0C" w:rsidRPr="00D3648F">
        <w:rPr>
          <w:rFonts w:ascii="Arial" w:hAnsi="Arial" w:cs="Arial"/>
          <w:spacing w:val="4"/>
          <w:sz w:val="20"/>
        </w:rPr>
        <w:t>)</w:t>
      </w:r>
      <w:r w:rsidRPr="00D3648F">
        <w:rPr>
          <w:rFonts w:ascii="Arial" w:hAnsi="Arial" w:cs="Arial"/>
          <w:bCs/>
          <w:color w:val="000000"/>
          <w:spacing w:val="4"/>
          <w:kern w:val="2"/>
          <w:sz w:val="20"/>
          <w:szCs w:val="20"/>
          <w:lang w:eastAsia="zh-CN"/>
        </w:rPr>
        <w:t>,</w:t>
      </w:r>
    </w:p>
    <w:p w:rsidR="008E10F9" w:rsidRPr="00D3648F" w:rsidRDefault="00584A0C" w:rsidP="000B619E">
      <w:pPr>
        <w:numPr>
          <w:ilvl w:val="0"/>
          <w:numId w:val="13"/>
        </w:numPr>
        <w:spacing w:after="120" w:line="240" w:lineRule="exact"/>
        <w:ind w:left="284" w:hanging="284"/>
        <w:jc w:val="both"/>
        <w:rPr>
          <w:rFonts w:ascii="Arial" w:hAnsi="Arial" w:cs="Arial"/>
          <w:spacing w:val="4"/>
          <w:sz w:val="20"/>
          <w:szCs w:val="20"/>
        </w:rPr>
      </w:pPr>
      <w:r w:rsidRPr="00D3648F">
        <w:rPr>
          <w:rFonts w:ascii="Arial" w:hAnsi="Arial" w:cs="Arial"/>
          <w:spacing w:val="4"/>
          <w:sz w:val="20"/>
          <w:szCs w:val="20"/>
        </w:rPr>
        <w:t>Pani B</w:t>
      </w:r>
      <w:r w:rsidR="00BD0856">
        <w:rPr>
          <w:rFonts w:ascii="Arial" w:hAnsi="Arial" w:cs="Arial"/>
          <w:spacing w:val="4"/>
          <w:sz w:val="20"/>
          <w:szCs w:val="20"/>
        </w:rPr>
        <w:t>.</w:t>
      </w:r>
      <w:r w:rsidRPr="00D3648F">
        <w:rPr>
          <w:rFonts w:ascii="Arial" w:hAnsi="Arial" w:cs="Arial"/>
          <w:spacing w:val="4"/>
          <w:sz w:val="20"/>
          <w:szCs w:val="20"/>
        </w:rPr>
        <w:t xml:space="preserve"> S</w:t>
      </w:r>
      <w:r w:rsidR="00BD0856">
        <w:rPr>
          <w:rFonts w:ascii="Arial" w:hAnsi="Arial" w:cs="Arial"/>
          <w:spacing w:val="4"/>
          <w:sz w:val="20"/>
          <w:szCs w:val="20"/>
        </w:rPr>
        <w:t>.</w:t>
      </w:r>
      <w:r w:rsidRPr="00D3648F">
        <w:rPr>
          <w:rFonts w:ascii="Arial" w:hAnsi="Arial" w:cs="Arial"/>
          <w:spacing w:val="4"/>
          <w:sz w:val="20"/>
          <w:szCs w:val="20"/>
        </w:rPr>
        <w:t xml:space="preserve"> </w:t>
      </w:r>
      <w:r w:rsidR="008E10F9" w:rsidRPr="00D3648F">
        <w:rPr>
          <w:rFonts w:ascii="Arial" w:hAnsi="Arial" w:cs="Arial"/>
          <w:spacing w:val="4"/>
          <w:sz w:val="20"/>
        </w:rPr>
        <w:t xml:space="preserve">(pismem </w:t>
      </w:r>
      <w:r w:rsidR="008E10F9" w:rsidRPr="00D3648F">
        <w:rPr>
          <w:rFonts w:ascii="Arial" w:hAnsi="Arial" w:cs="Arial"/>
          <w:color w:val="000000"/>
          <w:spacing w:val="4"/>
          <w:sz w:val="20"/>
          <w:szCs w:val="20"/>
        </w:rPr>
        <w:t xml:space="preserve">z dnia </w:t>
      </w:r>
      <w:r w:rsidRPr="00D3648F">
        <w:rPr>
          <w:rFonts w:ascii="Arial" w:hAnsi="Arial" w:cs="Arial"/>
          <w:color w:val="000000"/>
          <w:spacing w:val="4"/>
          <w:sz w:val="20"/>
          <w:szCs w:val="20"/>
        </w:rPr>
        <w:t xml:space="preserve">2 grudnia </w:t>
      </w:r>
      <w:r w:rsidR="008E10F9" w:rsidRPr="00D3648F">
        <w:rPr>
          <w:rFonts w:ascii="Arial" w:hAnsi="Arial" w:cs="Arial"/>
          <w:color w:val="000000"/>
          <w:spacing w:val="4"/>
          <w:sz w:val="20"/>
          <w:szCs w:val="20"/>
        </w:rPr>
        <w:t>20</w:t>
      </w:r>
      <w:r w:rsidRPr="00D3648F">
        <w:rPr>
          <w:rFonts w:ascii="Arial" w:hAnsi="Arial" w:cs="Arial"/>
          <w:color w:val="000000"/>
          <w:spacing w:val="4"/>
          <w:sz w:val="20"/>
          <w:szCs w:val="20"/>
        </w:rPr>
        <w:t>19</w:t>
      </w:r>
      <w:r w:rsidR="008E10F9" w:rsidRPr="00D3648F">
        <w:rPr>
          <w:rFonts w:ascii="Arial" w:hAnsi="Arial" w:cs="Arial"/>
          <w:color w:val="000000"/>
          <w:spacing w:val="4"/>
          <w:sz w:val="20"/>
          <w:szCs w:val="20"/>
        </w:rPr>
        <w:t xml:space="preserve"> r,</w:t>
      </w:r>
      <w:r w:rsidR="00412075" w:rsidRPr="00D3648F">
        <w:rPr>
          <w:rFonts w:ascii="Arial" w:hAnsi="Arial" w:cs="Arial"/>
          <w:color w:val="000000"/>
          <w:spacing w:val="4"/>
          <w:sz w:val="20"/>
          <w:szCs w:val="20"/>
        </w:rPr>
        <w:t xml:space="preserve"> </w:t>
      </w:r>
      <w:r w:rsidR="00384A4A" w:rsidRPr="00D3648F">
        <w:rPr>
          <w:rFonts w:ascii="Arial" w:hAnsi="Arial" w:cs="Arial"/>
          <w:bCs/>
          <w:spacing w:val="4"/>
          <w:kern w:val="2"/>
          <w:sz w:val="20"/>
          <w:szCs w:val="20"/>
          <w:lang w:eastAsia="zh-CN"/>
        </w:rPr>
        <w:t>złożonym osobiście w Mazowieckim Urzędzie Wojewódzkim w Warszawie w tym samym dniu</w:t>
      </w:r>
      <w:r w:rsidR="008E10F9" w:rsidRPr="00D3648F">
        <w:rPr>
          <w:rFonts w:ascii="Arial" w:hAnsi="Arial" w:cs="Arial"/>
          <w:bCs/>
          <w:spacing w:val="4"/>
          <w:kern w:val="2"/>
          <w:sz w:val="20"/>
          <w:szCs w:val="20"/>
          <w:lang w:eastAsia="zh-CN"/>
        </w:rPr>
        <w:t>)</w:t>
      </w:r>
      <w:r w:rsidR="008E10F9" w:rsidRPr="00D3648F">
        <w:rPr>
          <w:rFonts w:ascii="Arial" w:hAnsi="Arial" w:cs="Arial"/>
          <w:spacing w:val="4"/>
          <w:kern w:val="2"/>
          <w:sz w:val="20"/>
          <w:szCs w:val="20"/>
          <w:lang w:eastAsia="zh-CN"/>
        </w:rPr>
        <w:t>,</w:t>
      </w:r>
    </w:p>
    <w:p w:rsidR="008E10F9" w:rsidRPr="00D3648F" w:rsidRDefault="008E10F9" w:rsidP="000B619E">
      <w:pPr>
        <w:numPr>
          <w:ilvl w:val="0"/>
          <w:numId w:val="13"/>
        </w:numPr>
        <w:spacing w:after="120" w:line="240" w:lineRule="exact"/>
        <w:ind w:left="284" w:hanging="284"/>
        <w:jc w:val="both"/>
        <w:rPr>
          <w:rFonts w:ascii="Arial" w:hAnsi="Arial" w:cs="Arial"/>
          <w:spacing w:val="4"/>
          <w:sz w:val="20"/>
          <w:szCs w:val="20"/>
        </w:rPr>
      </w:pPr>
      <w:r w:rsidRPr="00D3648F">
        <w:rPr>
          <w:rFonts w:ascii="Arial" w:hAnsi="Arial" w:cs="Arial"/>
          <w:spacing w:val="4"/>
          <w:kern w:val="2"/>
          <w:sz w:val="20"/>
          <w:szCs w:val="20"/>
          <w:lang w:eastAsia="zh-CN"/>
        </w:rPr>
        <w:t>Pan</w:t>
      </w:r>
      <w:r w:rsidR="00584A0C" w:rsidRPr="00D3648F">
        <w:rPr>
          <w:rFonts w:ascii="Arial" w:hAnsi="Arial" w:cs="Arial"/>
          <w:spacing w:val="4"/>
          <w:kern w:val="2"/>
          <w:sz w:val="20"/>
          <w:szCs w:val="20"/>
          <w:lang w:eastAsia="zh-CN"/>
        </w:rPr>
        <w:t>i I</w:t>
      </w:r>
      <w:r w:rsidR="00BD0856">
        <w:rPr>
          <w:rFonts w:ascii="Arial" w:hAnsi="Arial" w:cs="Arial"/>
          <w:spacing w:val="4"/>
          <w:kern w:val="2"/>
          <w:sz w:val="20"/>
          <w:szCs w:val="20"/>
          <w:lang w:eastAsia="zh-CN"/>
        </w:rPr>
        <w:t>.</w:t>
      </w:r>
      <w:r w:rsidR="00584A0C" w:rsidRPr="00D3648F">
        <w:rPr>
          <w:rFonts w:ascii="Arial" w:hAnsi="Arial" w:cs="Arial"/>
          <w:spacing w:val="4"/>
          <w:kern w:val="2"/>
          <w:sz w:val="20"/>
          <w:szCs w:val="20"/>
          <w:lang w:eastAsia="zh-CN"/>
        </w:rPr>
        <w:t xml:space="preserve"> Ł</w:t>
      </w:r>
      <w:r w:rsidR="00BD0856">
        <w:rPr>
          <w:rFonts w:ascii="Arial" w:hAnsi="Arial" w:cs="Arial"/>
          <w:spacing w:val="4"/>
          <w:kern w:val="2"/>
          <w:sz w:val="20"/>
          <w:szCs w:val="20"/>
          <w:lang w:eastAsia="zh-CN"/>
        </w:rPr>
        <w:t>.</w:t>
      </w:r>
      <w:r w:rsidR="00584A0C" w:rsidRPr="00D3648F">
        <w:rPr>
          <w:rFonts w:ascii="Arial" w:hAnsi="Arial" w:cs="Arial"/>
          <w:spacing w:val="4"/>
          <w:kern w:val="2"/>
          <w:sz w:val="20"/>
          <w:szCs w:val="20"/>
          <w:lang w:eastAsia="zh-CN"/>
        </w:rPr>
        <w:t xml:space="preserve"> </w:t>
      </w:r>
      <w:r w:rsidRPr="00D3648F">
        <w:rPr>
          <w:rFonts w:ascii="Arial" w:hAnsi="Arial" w:cs="Arial"/>
          <w:spacing w:val="4"/>
          <w:sz w:val="20"/>
        </w:rPr>
        <w:t xml:space="preserve">(pismem </w:t>
      </w:r>
      <w:r w:rsidRPr="00D3648F">
        <w:rPr>
          <w:rFonts w:ascii="Arial" w:hAnsi="Arial" w:cs="Arial"/>
          <w:spacing w:val="4"/>
          <w:sz w:val="20"/>
          <w:szCs w:val="20"/>
        </w:rPr>
        <w:t xml:space="preserve">z dnia </w:t>
      </w:r>
      <w:r w:rsidR="00584A0C" w:rsidRPr="00D3648F">
        <w:rPr>
          <w:rFonts w:ascii="Arial" w:hAnsi="Arial" w:cs="Arial"/>
          <w:spacing w:val="4"/>
          <w:sz w:val="20"/>
          <w:szCs w:val="20"/>
        </w:rPr>
        <w:t xml:space="preserve">2 grudnia </w:t>
      </w:r>
      <w:r w:rsidRPr="00D3648F">
        <w:rPr>
          <w:rFonts w:ascii="Arial" w:hAnsi="Arial" w:cs="Arial"/>
          <w:spacing w:val="4"/>
          <w:sz w:val="20"/>
          <w:szCs w:val="20"/>
        </w:rPr>
        <w:t>20</w:t>
      </w:r>
      <w:r w:rsidR="00584A0C" w:rsidRPr="00D3648F">
        <w:rPr>
          <w:rFonts w:ascii="Arial" w:hAnsi="Arial" w:cs="Arial"/>
          <w:spacing w:val="4"/>
          <w:sz w:val="20"/>
          <w:szCs w:val="20"/>
        </w:rPr>
        <w:t>19</w:t>
      </w:r>
      <w:r w:rsidRPr="00D3648F">
        <w:rPr>
          <w:rFonts w:ascii="Arial" w:hAnsi="Arial" w:cs="Arial"/>
          <w:spacing w:val="4"/>
          <w:sz w:val="20"/>
          <w:szCs w:val="20"/>
        </w:rPr>
        <w:t xml:space="preserve"> r,</w:t>
      </w:r>
      <w:r w:rsidR="00682401" w:rsidRPr="00D3648F">
        <w:rPr>
          <w:rFonts w:ascii="Arial" w:hAnsi="Arial" w:cs="Arial"/>
          <w:spacing w:val="4"/>
          <w:sz w:val="20"/>
          <w:szCs w:val="20"/>
        </w:rPr>
        <w:t xml:space="preserve"> </w:t>
      </w:r>
      <w:r w:rsidR="00384A4A" w:rsidRPr="00A32797">
        <w:rPr>
          <w:rFonts w:ascii="Arial" w:hAnsi="Arial" w:cs="Arial"/>
          <w:bCs/>
          <w:spacing w:val="4"/>
          <w:kern w:val="2"/>
          <w:sz w:val="20"/>
          <w:szCs w:val="20"/>
          <w:lang w:eastAsia="zh-CN"/>
        </w:rPr>
        <w:t>złożonym osobiście w Mazowieckim Urzędzie Wojewódzkim w Warszawie w tym samym dniu</w:t>
      </w:r>
      <w:r w:rsidRPr="00D3648F">
        <w:rPr>
          <w:rFonts w:ascii="Arial" w:hAnsi="Arial" w:cs="Arial"/>
          <w:bCs/>
          <w:spacing w:val="4"/>
          <w:kern w:val="2"/>
          <w:sz w:val="20"/>
          <w:szCs w:val="20"/>
          <w:lang w:eastAsia="zh-CN"/>
        </w:rPr>
        <w:t>)</w:t>
      </w:r>
      <w:r w:rsidRPr="00D3648F">
        <w:rPr>
          <w:rFonts w:ascii="Arial" w:hAnsi="Arial" w:cs="Arial"/>
          <w:spacing w:val="4"/>
          <w:kern w:val="2"/>
          <w:sz w:val="20"/>
          <w:szCs w:val="20"/>
          <w:lang w:eastAsia="zh-CN"/>
        </w:rPr>
        <w:t>,</w:t>
      </w:r>
    </w:p>
    <w:p w:rsidR="00384A4A" w:rsidRPr="00D3648F" w:rsidRDefault="00584A0C" w:rsidP="000B619E">
      <w:pPr>
        <w:numPr>
          <w:ilvl w:val="0"/>
          <w:numId w:val="13"/>
        </w:numPr>
        <w:spacing w:after="120" w:line="240" w:lineRule="exact"/>
        <w:ind w:left="284" w:hanging="284"/>
        <w:jc w:val="both"/>
        <w:rPr>
          <w:rFonts w:ascii="Arial" w:hAnsi="Arial" w:cs="Arial"/>
          <w:spacing w:val="4"/>
          <w:sz w:val="20"/>
          <w:szCs w:val="20"/>
        </w:rPr>
      </w:pPr>
      <w:r w:rsidRPr="00D3648F">
        <w:rPr>
          <w:rFonts w:ascii="Arial" w:hAnsi="Arial" w:cs="Arial"/>
          <w:spacing w:val="4"/>
          <w:sz w:val="20"/>
        </w:rPr>
        <w:t>Pani D</w:t>
      </w:r>
      <w:r w:rsidR="00BD0856">
        <w:rPr>
          <w:rFonts w:ascii="Arial" w:hAnsi="Arial" w:cs="Arial"/>
          <w:spacing w:val="4"/>
          <w:sz w:val="20"/>
        </w:rPr>
        <w:t>.</w:t>
      </w:r>
      <w:r w:rsidRPr="00D3648F">
        <w:rPr>
          <w:rFonts w:ascii="Arial" w:hAnsi="Arial" w:cs="Arial"/>
          <w:spacing w:val="4"/>
          <w:sz w:val="20"/>
        </w:rPr>
        <w:t xml:space="preserve"> W</w:t>
      </w:r>
      <w:r w:rsidR="00BD0856">
        <w:rPr>
          <w:rFonts w:ascii="Arial" w:hAnsi="Arial" w:cs="Arial"/>
          <w:spacing w:val="4"/>
          <w:sz w:val="20"/>
        </w:rPr>
        <w:t>.</w:t>
      </w:r>
      <w:r w:rsidRPr="00D3648F">
        <w:rPr>
          <w:rFonts w:ascii="Arial" w:hAnsi="Arial" w:cs="Arial"/>
          <w:spacing w:val="4"/>
          <w:sz w:val="20"/>
        </w:rPr>
        <w:t xml:space="preserve"> </w:t>
      </w:r>
      <w:r w:rsidR="008E10F9" w:rsidRPr="00D3648F">
        <w:rPr>
          <w:rFonts w:ascii="Arial" w:hAnsi="Arial" w:cs="Arial"/>
          <w:spacing w:val="4"/>
          <w:sz w:val="20"/>
        </w:rPr>
        <w:t xml:space="preserve">(pismem </w:t>
      </w:r>
      <w:r w:rsidR="008E10F9" w:rsidRPr="00077E3E">
        <w:rPr>
          <w:rFonts w:ascii="Arial" w:hAnsi="Arial" w:cs="Arial"/>
          <w:spacing w:val="4"/>
          <w:sz w:val="20"/>
          <w:szCs w:val="20"/>
        </w:rPr>
        <w:t xml:space="preserve">z dnia </w:t>
      </w:r>
      <w:r w:rsidRPr="000329D3">
        <w:rPr>
          <w:rFonts w:ascii="Arial" w:hAnsi="Arial" w:cs="Arial"/>
          <w:spacing w:val="4"/>
          <w:sz w:val="20"/>
          <w:szCs w:val="20"/>
        </w:rPr>
        <w:t xml:space="preserve">2 grudnia </w:t>
      </w:r>
      <w:r w:rsidR="008E10F9" w:rsidRPr="00D3648F">
        <w:rPr>
          <w:rFonts w:ascii="Arial" w:hAnsi="Arial" w:cs="Arial"/>
          <w:spacing w:val="4"/>
          <w:sz w:val="20"/>
          <w:szCs w:val="20"/>
        </w:rPr>
        <w:t>20</w:t>
      </w:r>
      <w:r w:rsidRPr="00D3648F">
        <w:rPr>
          <w:rFonts w:ascii="Arial" w:hAnsi="Arial" w:cs="Arial"/>
          <w:spacing w:val="4"/>
          <w:sz w:val="20"/>
          <w:szCs w:val="20"/>
        </w:rPr>
        <w:t>19</w:t>
      </w:r>
      <w:r w:rsidR="008E10F9" w:rsidRPr="00D3648F">
        <w:rPr>
          <w:rFonts w:ascii="Arial" w:hAnsi="Arial" w:cs="Arial"/>
          <w:spacing w:val="4"/>
          <w:sz w:val="20"/>
          <w:szCs w:val="20"/>
        </w:rPr>
        <w:t xml:space="preserve"> r,</w:t>
      </w:r>
      <w:r w:rsidR="00682401" w:rsidRPr="00D3648F">
        <w:rPr>
          <w:rFonts w:ascii="Arial" w:hAnsi="Arial" w:cs="Arial"/>
          <w:spacing w:val="4"/>
          <w:sz w:val="20"/>
          <w:szCs w:val="20"/>
        </w:rPr>
        <w:t xml:space="preserve"> </w:t>
      </w:r>
      <w:r w:rsidR="00384A4A" w:rsidRPr="00A32797">
        <w:rPr>
          <w:rFonts w:ascii="Arial" w:hAnsi="Arial" w:cs="Arial"/>
          <w:bCs/>
          <w:spacing w:val="4"/>
          <w:kern w:val="2"/>
          <w:sz w:val="20"/>
          <w:szCs w:val="20"/>
          <w:lang w:eastAsia="zh-CN"/>
        </w:rPr>
        <w:t>złożonym osobiście w Mazowieckim Urzędzie Wojewódzkim w Warszawie w tym samym dniu</w:t>
      </w:r>
      <w:r w:rsidR="008E10F9" w:rsidRPr="00D3648F">
        <w:rPr>
          <w:rFonts w:ascii="Arial" w:hAnsi="Arial" w:cs="Arial"/>
          <w:bCs/>
          <w:spacing w:val="4"/>
          <w:kern w:val="2"/>
          <w:sz w:val="20"/>
          <w:szCs w:val="20"/>
          <w:lang w:eastAsia="zh-CN"/>
        </w:rPr>
        <w:t>)</w:t>
      </w:r>
      <w:r w:rsidR="008E10F9" w:rsidRPr="00D3648F">
        <w:rPr>
          <w:rFonts w:ascii="Arial" w:hAnsi="Arial" w:cs="Arial"/>
          <w:spacing w:val="4"/>
          <w:kern w:val="2"/>
          <w:sz w:val="20"/>
          <w:szCs w:val="20"/>
          <w:lang w:eastAsia="zh-CN"/>
        </w:rPr>
        <w:t>,</w:t>
      </w:r>
    </w:p>
    <w:p w:rsidR="008E10F9" w:rsidRPr="00D3648F" w:rsidRDefault="00584A0C" w:rsidP="000B619E">
      <w:pPr>
        <w:numPr>
          <w:ilvl w:val="0"/>
          <w:numId w:val="13"/>
        </w:numPr>
        <w:spacing w:after="120" w:line="240" w:lineRule="exact"/>
        <w:ind w:left="284" w:hanging="284"/>
        <w:jc w:val="both"/>
        <w:rPr>
          <w:rFonts w:ascii="Arial" w:hAnsi="Arial" w:cs="Arial"/>
          <w:spacing w:val="4"/>
          <w:sz w:val="20"/>
          <w:szCs w:val="20"/>
        </w:rPr>
      </w:pPr>
      <w:r w:rsidRPr="00D3648F">
        <w:rPr>
          <w:rFonts w:ascii="Arial" w:hAnsi="Arial" w:cs="Arial"/>
          <w:spacing w:val="4"/>
          <w:sz w:val="20"/>
          <w:szCs w:val="20"/>
        </w:rPr>
        <w:t>Pan Ł</w:t>
      </w:r>
      <w:r w:rsidR="00BD0856">
        <w:rPr>
          <w:rFonts w:ascii="Arial" w:hAnsi="Arial" w:cs="Arial"/>
          <w:spacing w:val="4"/>
          <w:sz w:val="20"/>
          <w:szCs w:val="20"/>
        </w:rPr>
        <w:t>.</w:t>
      </w:r>
      <w:r w:rsidRPr="00D3648F">
        <w:rPr>
          <w:rFonts w:ascii="Arial" w:hAnsi="Arial" w:cs="Arial"/>
          <w:spacing w:val="4"/>
          <w:sz w:val="20"/>
          <w:szCs w:val="20"/>
        </w:rPr>
        <w:t xml:space="preserve"> W</w:t>
      </w:r>
      <w:r w:rsidR="00BD0856">
        <w:rPr>
          <w:rFonts w:ascii="Arial" w:hAnsi="Arial" w:cs="Arial"/>
          <w:spacing w:val="4"/>
          <w:sz w:val="20"/>
          <w:szCs w:val="20"/>
        </w:rPr>
        <w:t>.</w:t>
      </w:r>
      <w:r w:rsidRPr="00D3648F">
        <w:rPr>
          <w:rFonts w:ascii="Arial" w:hAnsi="Arial" w:cs="Arial"/>
          <w:spacing w:val="4"/>
          <w:sz w:val="20"/>
          <w:szCs w:val="20"/>
        </w:rPr>
        <w:t xml:space="preserve"> </w:t>
      </w:r>
      <w:r w:rsidR="008E10F9" w:rsidRPr="00D3648F">
        <w:rPr>
          <w:rFonts w:ascii="Arial" w:hAnsi="Arial" w:cs="Arial"/>
          <w:spacing w:val="4"/>
          <w:sz w:val="20"/>
        </w:rPr>
        <w:t xml:space="preserve">(pismem </w:t>
      </w:r>
      <w:r w:rsidR="008E10F9" w:rsidRPr="00D3648F">
        <w:rPr>
          <w:rFonts w:ascii="Arial" w:hAnsi="Arial" w:cs="Arial"/>
          <w:color w:val="000000"/>
          <w:spacing w:val="4"/>
          <w:sz w:val="20"/>
          <w:szCs w:val="20"/>
        </w:rPr>
        <w:t xml:space="preserve">z dnia </w:t>
      </w:r>
      <w:r w:rsidRPr="00D3648F">
        <w:rPr>
          <w:rFonts w:ascii="Arial" w:hAnsi="Arial" w:cs="Arial"/>
          <w:color w:val="000000"/>
          <w:spacing w:val="4"/>
          <w:sz w:val="20"/>
          <w:szCs w:val="20"/>
        </w:rPr>
        <w:t xml:space="preserve">2 grudnia </w:t>
      </w:r>
      <w:r w:rsidR="008E10F9" w:rsidRPr="00D3648F">
        <w:rPr>
          <w:rFonts w:ascii="Arial" w:hAnsi="Arial" w:cs="Arial"/>
          <w:color w:val="000000"/>
          <w:spacing w:val="4"/>
          <w:sz w:val="20"/>
          <w:szCs w:val="20"/>
        </w:rPr>
        <w:t>20</w:t>
      </w:r>
      <w:r w:rsidRPr="00D3648F">
        <w:rPr>
          <w:rFonts w:ascii="Arial" w:hAnsi="Arial" w:cs="Arial"/>
          <w:color w:val="000000"/>
          <w:spacing w:val="4"/>
          <w:sz w:val="20"/>
          <w:szCs w:val="20"/>
        </w:rPr>
        <w:t>19</w:t>
      </w:r>
      <w:r w:rsidR="008E10F9" w:rsidRPr="00D3648F">
        <w:rPr>
          <w:rFonts w:ascii="Arial" w:hAnsi="Arial" w:cs="Arial"/>
          <w:color w:val="000000"/>
          <w:spacing w:val="4"/>
          <w:sz w:val="20"/>
          <w:szCs w:val="20"/>
        </w:rPr>
        <w:t xml:space="preserve"> r, </w:t>
      </w:r>
      <w:r w:rsidR="008E10F9" w:rsidRPr="00D3648F">
        <w:rPr>
          <w:rFonts w:ascii="Arial" w:hAnsi="Arial" w:cs="Arial"/>
          <w:spacing w:val="4"/>
          <w:sz w:val="20"/>
          <w:szCs w:val="20"/>
        </w:rPr>
        <w:t xml:space="preserve">złożonym osobiście w Mazowieckim Urzędzie Wojewódzkim w Warszawie w </w:t>
      </w:r>
      <w:r w:rsidRPr="00D3648F">
        <w:rPr>
          <w:rFonts w:ascii="Arial" w:hAnsi="Arial" w:cs="Arial"/>
          <w:spacing w:val="4"/>
          <w:sz w:val="20"/>
          <w:szCs w:val="20"/>
        </w:rPr>
        <w:t xml:space="preserve">tym samym </w:t>
      </w:r>
      <w:r w:rsidR="008E10F9" w:rsidRPr="00D3648F">
        <w:rPr>
          <w:rFonts w:ascii="Arial" w:hAnsi="Arial" w:cs="Arial"/>
          <w:spacing w:val="4"/>
          <w:sz w:val="20"/>
          <w:szCs w:val="20"/>
        </w:rPr>
        <w:t>dniu</w:t>
      </w:r>
      <w:r w:rsidR="008E10F9" w:rsidRPr="00D3648F">
        <w:rPr>
          <w:rFonts w:ascii="Arial" w:hAnsi="Arial" w:cs="Arial"/>
          <w:bCs/>
          <w:spacing w:val="4"/>
          <w:kern w:val="2"/>
          <w:sz w:val="20"/>
          <w:szCs w:val="20"/>
          <w:lang w:eastAsia="zh-CN"/>
        </w:rPr>
        <w:t>)</w:t>
      </w:r>
      <w:r w:rsidR="008E10F9" w:rsidRPr="00D3648F">
        <w:rPr>
          <w:rFonts w:ascii="Arial" w:hAnsi="Arial" w:cs="Arial"/>
          <w:color w:val="000000"/>
          <w:spacing w:val="4"/>
          <w:kern w:val="2"/>
          <w:sz w:val="20"/>
          <w:szCs w:val="20"/>
          <w:lang w:eastAsia="zh-CN"/>
        </w:rPr>
        <w:t>,</w:t>
      </w:r>
    </w:p>
    <w:p w:rsidR="00AB008C" w:rsidRPr="00D3648F" w:rsidRDefault="00A231EF" w:rsidP="000B619E">
      <w:pPr>
        <w:numPr>
          <w:ilvl w:val="0"/>
          <w:numId w:val="13"/>
        </w:numPr>
        <w:spacing w:after="120" w:line="240" w:lineRule="exact"/>
        <w:ind w:left="284" w:hanging="284"/>
        <w:jc w:val="both"/>
        <w:rPr>
          <w:rFonts w:ascii="Arial" w:hAnsi="Arial" w:cs="Arial"/>
          <w:spacing w:val="4"/>
          <w:sz w:val="20"/>
          <w:szCs w:val="20"/>
        </w:rPr>
      </w:pPr>
      <w:r w:rsidRPr="00D3648F">
        <w:rPr>
          <w:rFonts w:ascii="Arial" w:hAnsi="Arial" w:cs="Arial"/>
          <w:color w:val="000000"/>
          <w:spacing w:val="4"/>
          <w:kern w:val="2"/>
          <w:sz w:val="20"/>
          <w:szCs w:val="20"/>
          <w:lang w:eastAsia="zh-CN"/>
        </w:rPr>
        <w:lastRenderedPageBreak/>
        <w:t>Pan R</w:t>
      </w:r>
      <w:r w:rsidR="00BD0856">
        <w:rPr>
          <w:rFonts w:ascii="Arial" w:hAnsi="Arial" w:cs="Arial"/>
          <w:color w:val="000000"/>
          <w:spacing w:val="4"/>
          <w:kern w:val="2"/>
          <w:sz w:val="20"/>
          <w:szCs w:val="20"/>
          <w:lang w:eastAsia="zh-CN"/>
        </w:rPr>
        <w:t>.</w:t>
      </w:r>
      <w:r w:rsidRPr="00D3648F">
        <w:rPr>
          <w:rFonts w:ascii="Arial" w:hAnsi="Arial" w:cs="Arial"/>
          <w:color w:val="000000"/>
          <w:spacing w:val="4"/>
          <w:kern w:val="2"/>
          <w:sz w:val="20"/>
          <w:szCs w:val="20"/>
          <w:lang w:eastAsia="zh-CN"/>
        </w:rPr>
        <w:t xml:space="preserve"> M</w:t>
      </w:r>
      <w:r w:rsidR="00BD0856">
        <w:rPr>
          <w:rFonts w:ascii="Arial" w:hAnsi="Arial" w:cs="Arial"/>
          <w:color w:val="000000"/>
          <w:spacing w:val="4"/>
          <w:kern w:val="2"/>
          <w:sz w:val="20"/>
          <w:szCs w:val="20"/>
          <w:lang w:eastAsia="zh-CN"/>
        </w:rPr>
        <w:t>.</w:t>
      </w:r>
      <w:r w:rsidRPr="00D3648F">
        <w:rPr>
          <w:rFonts w:ascii="Arial" w:hAnsi="Arial" w:cs="Arial"/>
          <w:color w:val="000000"/>
          <w:spacing w:val="4"/>
          <w:kern w:val="2"/>
          <w:sz w:val="20"/>
          <w:szCs w:val="20"/>
          <w:lang w:eastAsia="zh-CN"/>
        </w:rPr>
        <w:t>, reprezentowany</w:t>
      </w:r>
      <w:r w:rsidR="00F87142" w:rsidRPr="00D3648F">
        <w:rPr>
          <w:rFonts w:ascii="Arial" w:hAnsi="Arial" w:cs="Arial"/>
          <w:color w:val="000000"/>
          <w:spacing w:val="4"/>
          <w:kern w:val="2"/>
          <w:sz w:val="20"/>
          <w:szCs w:val="20"/>
          <w:lang w:eastAsia="zh-CN"/>
        </w:rPr>
        <w:t xml:space="preserve"> przez </w:t>
      </w:r>
      <w:r w:rsidRPr="00D3648F">
        <w:rPr>
          <w:rFonts w:ascii="Arial" w:hAnsi="Arial" w:cs="Arial"/>
          <w:color w:val="000000"/>
          <w:spacing w:val="4"/>
          <w:kern w:val="2"/>
          <w:sz w:val="20"/>
          <w:szCs w:val="20"/>
          <w:lang w:eastAsia="zh-CN"/>
        </w:rPr>
        <w:t xml:space="preserve"> r. pr. </w:t>
      </w:r>
      <w:r w:rsidR="00C9315B" w:rsidRPr="00D3648F">
        <w:rPr>
          <w:rFonts w:ascii="Arial" w:hAnsi="Arial" w:cs="Arial"/>
          <w:color w:val="000000"/>
          <w:spacing w:val="4"/>
          <w:kern w:val="2"/>
          <w:sz w:val="20"/>
          <w:szCs w:val="20"/>
          <w:lang w:eastAsia="zh-CN"/>
        </w:rPr>
        <w:t xml:space="preserve">Stanisława Różalskiego </w:t>
      </w:r>
      <w:r w:rsidR="00F87142" w:rsidRPr="00D3648F">
        <w:rPr>
          <w:rFonts w:ascii="Arial" w:hAnsi="Arial" w:cs="Arial"/>
          <w:spacing w:val="4"/>
          <w:sz w:val="20"/>
        </w:rPr>
        <w:t>(pismem</w:t>
      </w:r>
      <w:r w:rsidR="00C9315B" w:rsidRPr="00D3648F">
        <w:rPr>
          <w:rFonts w:ascii="Arial" w:hAnsi="Arial" w:cs="Arial"/>
          <w:color w:val="000000"/>
          <w:spacing w:val="4"/>
          <w:sz w:val="20"/>
          <w:szCs w:val="20"/>
        </w:rPr>
        <w:t xml:space="preserve"> bez daty dziennej</w:t>
      </w:r>
      <w:r w:rsidR="00F87142" w:rsidRPr="00D3648F">
        <w:rPr>
          <w:rFonts w:ascii="Arial" w:hAnsi="Arial" w:cs="Arial"/>
          <w:color w:val="000000"/>
          <w:spacing w:val="4"/>
          <w:sz w:val="20"/>
          <w:szCs w:val="20"/>
        </w:rPr>
        <w:t xml:space="preserve">, </w:t>
      </w:r>
      <w:r w:rsidR="00F87142" w:rsidRPr="00A32797">
        <w:rPr>
          <w:rFonts w:ascii="Arial" w:hAnsi="Arial" w:cs="Arial"/>
          <w:bCs/>
          <w:spacing w:val="4"/>
          <w:kern w:val="2"/>
          <w:sz w:val="20"/>
          <w:szCs w:val="20"/>
          <w:lang w:eastAsia="zh-CN"/>
        </w:rPr>
        <w:t>nadanym w dniu</w:t>
      </w:r>
      <w:r w:rsidR="001366FB" w:rsidRPr="00A32797">
        <w:rPr>
          <w:rFonts w:ascii="Arial" w:hAnsi="Arial" w:cs="Arial"/>
          <w:bCs/>
          <w:spacing w:val="4"/>
          <w:kern w:val="2"/>
          <w:sz w:val="20"/>
          <w:szCs w:val="20"/>
          <w:lang w:eastAsia="zh-CN"/>
        </w:rPr>
        <w:t xml:space="preserve"> </w:t>
      </w:r>
      <w:r w:rsidR="00C9315B" w:rsidRPr="00A32797">
        <w:rPr>
          <w:rFonts w:ascii="Arial" w:hAnsi="Arial" w:cs="Arial"/>
          <w:bCs/>
          <w:color w:val="000000"/>
          <w:spacing w:val="4"/>
          <w:kern w:val="2"/>
          <w:sz w:val="20"/>
          <w:szCs w:val="20"/>
          <w:lang w:eastAsia="zh-CN"/>
        </w:rPr>
        <w:t xml:space="preserve">27 listopada 2019 r. </w:t>
      </w:r>
      <w:r w:rsidR="00F87142" w:rsidRPr="00A32797">
        <w:rPr>
          <w:rFonts w:ascii="Arial" w:hAnsi="Arial" w:cs="Arial"/>
          <w:bCs/>
          <w:color w:val="000000"/>
          <w:spacing w:val="4"/>
          <w:kern w:val="2"/>
          <w:sz w:val="20"/>
          <w:szCs w:val="20"/>
          <w:lang w:eastAsia="zh-CN"/>
        </w:rPr>
        <w:t xml:space="preserve">w polskiej placówce pocztowej operatora wyznaczonego w rozumieniu </w:t>
      </w:r>
      <w:r w:rsidR="00F87142" w:rsidRPr="00A32797">
        <w:rPr>
          <w:rFonts w:ascii="Arial" w:hAnsi="Arial" w:cs="Arial"/>
          <w:bCs/>
          <w:i/>
          <w:iCs/>
          <w:color w:val="000000"/>
          <w:spacing w:val="4"/>
          <w:kern w:val="2"/>
          <w:sz w:val="20"/>
          <w:szCs w:val="20"/>
          <w:lang w:eastAsia="zh-CN"/>
        </w:rPr>
        <w:t>ustawy</w:t>
      </w:r>
      <w:r w:rsidR="00682401" w:rsidRPr="00A32797">
        <w:rPr>
          <w:rFonts w:ascii="Arial" w:hAnsi="Arial" w:cs="Arial"/>
          <w:bCs/>
          <w:i/>
          <w:iCs/>
          <w:color w:val="000000"/>
          <w:spacing w:val="4"/>
          <w:kern w:val="2"/>
          <w:sz w:val="20"/>
          <w:szCs w:val="20"/>
          <w:lang w:eastAsia="zh-CN"/>
        </w:rPr>
        <w:t xml:space="preserve"> </w:t>
      </w:r>
      <w:r w:rsidR="00F87142" w:rsidRPr="00A32797">
        <w:rPr>
          <w:rFonts w:ascii="Arial" w:hAnsi="Arial" w:cs="Arial"/>
          <w:bCs/>
          <w:i/>
          <w:color w:val="000000"/>
          <w:spacing w:val="4"/>
          <w:kern w:val="2"/>
          <w:sz w:val="20"/>
          <w:szCs w:val="20"/>
          <w:lang w:eastAsia="zh-CN"/>
        </w:rPr>
        <w:t>Prawo pocztowe</w:t>
      </w:r>
      <w:r w:rsidR="00F87142" w:rsidRPr="00D3648F">
        <w:rPr>
          <w:rFonts w:ascii="Arial" w:hAnsi="Arial" w:cs="Arial"/>
          <w:bCs/>
          <w:spacing w:val="4"/>
          <w:kern w:val="2"/>
          <w:sz w:val="20"/>
          <w:szCs w:val="20"/>
          <w:lang w:eastAsia="zh-CN"/>
        </w:rPr>
        <w:t>)</w:t>
      </w:r>
      <w:r w:rsidR="00AB008C" w:rsidRPr="00D3648F">
        <w:rPr>
          <w:rFonts w:ascii="Arial" w:hAnsi="Arial" w:cs="Arial"/>
          <w:bCs/>
          <w:spacing w:val="4"/>
          <w:kern w:val="2"/>
          <w:sz w:val="20"/>
          <w:szCs w:val="20"/>
          <w:lang w:eastAsia="zh-CN"/>
        </w:rPr>
        <w:t>,</w:t>
      </w:r>
    </w:p>
    <w:p w:rsidR="00F87142" w:rsidRPr="00D3648F" w:rsidRDefault="00C9315B" w:rsidP="000B619E">
      <w:pPr>
        <w:numPr>
          <w:ilvl w:val="0"/>
          <w:numId w:val="13"/>
        </w:numPr>
        <w:spacing w:after="240" w:line="240" w:lineRule="exact"/>
        <w:ind w:left="284" w:hanging="284"/>
        <w:jc w:val="both"/>
        <w:rPr>
          <w:rFonts w:ascii="Arial" w:hAnsi="Arial" w:cs="Arial"/>
          <w:bCs/>
          <w:spacing w:val="4"/>
          <w:kern w:val="2"/>
          <w:sz w:val="20"/>
          <w:szCs w:val="20"/>
          <w:lang w:eastAsia="zh-CN"/>
        </w:rPr>
      </w:pPr>
      <w:r w:rsidRPr="00D3648F">
        <w:rPr>
          <w:rFonts w:ascii="Arial" w:hAnsi="Arial" w:cs="Arial"/>
          <w:bCs/>
          <w:spacing w:val="4"/>
          <w:kern w:val="2"/>
          <w:sz w:val="20"/>
          <w:szCs w:val="20"/>
          <w:lang w:eastAsia="zh-CN"/>
        </w:rPr>
        <w:t>Pani E</w:t>
      </w:r>
      <w:r w:rsidR="00BD0856">
        <w:rPr>
          <w:rFonts w:ascii="Arial" w:hAnsi="Arial" w:cs="Arial"/>
          <w:bCs/>
          <w:spacing w:val="4"/>
          <w:kern w:val="2"/>
          <w:sz w:val="20"/>
          <w:szCs w:val="20"/>
          <w:lang w:eastAsia="zh-CN"/>
        </w:rPr>
        <w:t>.</w:t>
      </w:r>
      <w:r w:rsidRPr="00D3648F">
        <w:rPr>
          <w:rFonts w:ascii="Arial" w:hAnsi="Arial" w:cs="Arial"/>
          <w:bCs/>
          <w:spacing w:val="4"/>
          <w:kern w:val="2"/>
          <w:sz w:val="20"/>
          <w:szCs w:val="20"/>
          <w:lang w:eastAsia="zh-CN"/>
        </w:rPr>
        <w:t xml:space="preserve"> R</w:t>
      </w:r>
      <w:r w:rsidR="00BD0856">
        <w:rPr>
          <w:rFonts w:ascii="Arial" w:hAnsi="Arial" w:cs="Arial"/>
          <w:bCs/>
          <w:spacing w:val="4"/>
          <w:kern w:val="2"/>
          <w:sz w:val="20"/>
          <w:szCs w:val="20"/>
          <w:lang w:eastAsia="zh-CN"/>
        </w:rPr>
        <w:t>.</w:t>
      </w:r>
      <w:r w:rsidRPr="00D3648F">
        <w:rPr>
          <w:rFonts w:ascii="Arial" w:hAnsi="Arial" w:cs="Arial"/>
          <w:bCs/>
          <w:spacing w:val="4"/>
          <w:kern w:val="2"/>
          <w:sz w:val="20"/>
          <w:szCs w:val="20"/>
          <w:lang w:eastAsia="zh-CN"/>
        </w:rPr>
        <w:t xml:space="preserve"> </w:t>
      </w:r>
      <w:r w:rsidR="00AB008C" w:rsidRPr="00D3648F">
        <w:rPr>
          <w:rFonts w:ascii="Arial" w:hAnsi="Arial" w:cs="Arial"/>
          <w:bCs/>
          <w:spacing w:val="4"/>
          <w:kern w:val="2"/>
          <w:sz w:val="20"/>
          <w:szCs w:val="20"/>
          <w:lang w:eastAsia="zh-CN"/>
        </w:rPr>
        <w:t xml:space="preserve">(pismem z dnia </w:t>
      </w:r>
      <w:r w:rsidRPr="00D3648F">
        <w:rPr>
          <w:rFonts w:ascii="Arial" w:hAnsi="Arial" w:cs="Arial"/>
          <w:bCs/>
          <w:spacing w:val="4"/>
          <w:kern w:val="2"/>
          <w:sz w:val="20"/>
          <w:szCs w:val="20"/>
          <w:lang w:eastAsia="zh-CN"/>
        </w:rPr>
        <w:t>28 listopada 2019</w:t>
      </w:r>
      <w:r w:rsidR="00AB008C" w:rsidRPr="00D3648F">
        <w:rPr>
          <w:rFonts w:ascii="Arial" w:hAnsi="Arial" w:cs="Arial"/>
          <w:bCs/>
          <w:spacing w:val="4"/>
          <w:kern w:val="2"/>
          <w:sz w:val="20"/>
          <w:szCs w:val="20"/>
          <w:lang w:eastAsia="zh-CN"/>
        </w:rPr>
        <w:t xml:space="preserve"> r.,</w:t>
      </w:r>
      <w:r w:rsidR="00682401" w:rsidRPr="00D3648F">
        <w:rPr>
          <w:rFonts w:ascii="Arial" w:hAnsi="Arial" w:cs="Arial"/>
          <w:bCs/>
          <w:spacing w:val="4"/>
          <w:kern w:val="2"/>
          <w:sz w:val="20"/>
          <w:szCs w:val="20"/>
          <w:lang w:eastAsia="zh-CN"/>
        </w:rPr>
        <w:t xml:space="preserve"> </w:t>
      </w:r>
      <w:r w:rsidRPr="00D3648F">
        <w:rPr>
          <w:rFonts w:ascii="Arial" w:hAnsi="Arial" w:cs="Arial"/>
          <w:bCs/>
          <w:spacing w:val="4"/>
          <w:kern w:val="2"/>
          <w:sz w:val="20"/>
          <w:szCs w:val="20"/>
          <w:lang w:eastAsia="zh-CN"/>
        </w:rPr>
        <w:t xml:space="preserve">nadanym w dniu 29 listopada 2019 r. </w:t>
      </w:r>
      <w:r w:rsidR="00B2558E" w:rsidRPr="00D3648F">
        <w:rPr>
          <w:rFonts w:ascii="Arial" w:hAnsi="Arial" w:cs="Arial"/>
          <w:bCs/>
          <w:spacing w:val="4"/>
          <w:kern w:val="2"/>
          <w:sz w:val="20"/>
          <w:szCs w:val="20"/>
          <w:lang w:eastAsia="zh-CN"/>
        </w:rPr>
        <w:br/>
      </w:r>
      <w:r w:rsidRPr="00D3648F">
        <w:rPr>
          <w:rFonts w:ascii="Arial" w:hAnsi="Arial" w:cs="Arial"/>
          <w:bCs/>
          <w:spacing w:val="4"/>
          <w:kern w:val="2"/>
          <w:sz w:val="20"/>
          <w:szCs w:val="20"/>
          <w:lang w:eastAsia="zh-CN"/>
        </w:rPr>
        <w:t xml:space="preserve">w polskiej placówce pocztowej operatora wyznaczonego w rozumieniu </w:t>
      </w:r>
      <w:r w:rsidRPr="00D3648F">
        <w:rPr>
          <w:rFonts w:ascii="Arial" w:hAnsi="Arial" w:cs="Arial"/>
          <w:bCs/>
          <w:i/>
          <w:iCs/>
          <w:spacing w:val="4"/>
          <w:kern w:val="2"/>
          <w:sz w:val="20"/>
          <w:szCs w:val="20"/>
          <w:lang w:eastAsia="zh-CN"/>
        </w:rPr>
        <w:t>ustawy</w:t>
      </w:r>
      <w:r w:rsidR="00682401" w:rsidRPr="00D3648F">
        <w:rPr>
          <w:rFonts w:ascii="Arial" w:hAnsi="Arial" w:cs="Arial"/>
          <w:bCs/>
          <w:i/>
          <w:iCs/>
          <w:spacing w:val="4"/>
          <w:kern w:val="2"/>
          <w:sz w:val="20"/>
          <w:szCs w:val="20"/>
          <w:lang w:eastAsia="zh-CN"/>
        </w:rPr>
        <w:t xml:space="preserve"> </w:t>
      </w:r>
      <w:r w:rsidRPr="00D3648F">
        <w:rPr>
          <w:rFonts w:ascii="Arial" w:hAnsi="Arial" w:cs="Arial"/>
          <w:bCs/>
          <w:i/>
          <w:spacing w:val="4"/>
          <w:kern w:val="2"/>
          <w:sz w:val="20"/>
          <w:szCs w:val="20"/>
          <w:lang w:eastAsia="zh-CN"/>
        </w:rPr>
        <w:t>Prawo pocztowe</w:t>
      </w:r>
      <w:r w:rsidR="00AB008C" w:rsidRPr="00D3648F">
        <w:rPr>
          <w:rFonts w:ascii="Arial" w:hAnsi="Arial" w:cs="Arial"/>
          <w:bCs/>
          <w:spacing w:val="4"/>
          <w:kern w:val="2"/>
          <w:sz w:val="20"/>
          <w:szCs w:val="20"/>
          <w:lang w:eastAsia="zh-CN"/>
        </w:rPr>
        <w:t>)</w:t>
      </w:r>
      <w:r w:rsidR="00384A4A" w:rsidRPr="00D3648F">
        <w:rPr>
          <w:rFonts w:ascii="Arial" w:hAnsi="Arial" w:cs="Arial"/>
          <w:bCs/>
          <w:spacing w:val="4"/>
          <w:kern w:val="2"/>
          <w:sz w:val="20"/>
          <w:szCs w:val="20"/>
          <w:lang w:eastAsia="zh-CN"/>
        </w:rPr>
        <w:t>,wraz z wnioskiem o przywrócenie terminu do jego wniesienia,</w:t>
      </w:r>
    </w:p>
    <w:p w:rsidR="00C75036" w:rsidRPr="00C75036" w:rsidRDefault="00C45BDF" w:rsidP="00C45BDF">
      <w:pPr>
        <w:spacing w:after="240" w:line="240" w:lineRule="exact"/>
        <w:jc w:val="both"/>
        <w:outlineLvl w:val="0"/>
        <w:rPr>
          <w:rFonts w:ascii="Arial" w:hAnsi="Arial" w:cs="Arial"/>
          <w:bCs/>
          <w:spacing w:val="4"/>
          <w:sz w:val="20"/>
          <w:szCs w:val="20"/>
        </w:rPr>
      </w:pPr>
      <w:r w:rsidRPr="00532AE5">
        <w:rPr>
          <w:rFonts w:ascii="Arial" w:hAnsi="Arial" w:cs="Arial"/>
          <w:bCs/>
          <w:spacing w:val="4"/>
          <w:sz w:val="20"/>
          <w:szCs w:val="20"/>
        </w:rPr>
        <w:t xml:space="preserve">W powyższych </w:t>
      </w:r>
      <w:proofErr w:type="spellStart"/>
      <w:r w:rsidRPr="00532AE5">
        <w:rPr>
          <w:rFonts w:ascii="Arial" w:hAnsi="Arial" w:cs="Arial"/>
          <w:bCs/>
          <w:spacing w:val="4"/>
          <w:sz w:val="20"/>
          <w:szCs w:val="20"/>
        </w:rPr>
        <w:t>odwołaniach</w:t>
      </w:r>
      <w:proofErr w:type="spellEnd"/>
      <w:r w:rsidRPr="00532AE5">
        <w:rPr>
          <w:rFonts w:ascii="Arial" w:hAnsi="Arial" w:cs="Arial"/>
          <w:bCs/>
          <w:spacing w:val="4"/>
          <w:sz w:val="20"/>
          <w:szCs w:val="20"/>
        </w:rPr>
        <w:t>, wniesionych w terminie</w:t>
      </w:r>
      <w:r w:rsidRPr="00532AE5">
        <w:rPr>
          <w:rFonts w:ascii="Arial" w:hAnsi="Arial" w:cs="Arial"/>
          <w:spacing w:val="4"/>
          <w:sz w:val="20"/>
          <w:szCs w:val="20"/>
        </w:rPr>
        <w:t>,</w:t>
      </w:r>
      <w:r w:rsidRPr="00532AE5">
        <w:rPr>
          <w:rFonts w:ascii="Arial" w:hAnsi="Arial" w:cs="Arial"/>
          <w:bCs/>
          <w:spacing w:val="4"/>
          <w:sz w:val="20"/>
          <w:szCs w:val="20"/>
        </w:rPr>
        <w:t xml:space="preserve"> skarżące strony podniosły zarzuty w sprawie </w:t>
      </w:r>
      <w:r w:rsidRPr="00532AE5">
        <w:rPr>
          <w:rFonts w:ascii="Arial" w:hAnsi="Arial" w:cs="Arial"/>
          <w:i/>
          <w:spacing w:val="4"/>
          <w:sz w:val="20"/>
          <w:szCs w:val="20"/>
        </w:rPr>
        <w:t>decyzji Wojewody Mazowieckiego</w:t>
      </w:r>
      <w:r w:rsidRPr="00532AE5">
        <w:rPr>
          <w:rFonts w:ascii="Arial" w:hAnsi="Arial" w:cs="Arial"/>
          <w:bCs/>
          <w:spacing w:val="4"/>
          <w:sz w:val="20"/>
          <w:szCs w:val="20"/>
        </w:rPr>
        <w:t>, jak i postępowania za</w:t>
      </w:r>
      <w:r>
        <w:rPr>
          <w:rFonts w:ascii="Arial" w:hAnsi="Arial" w:cs="Arial"/>
          <w:bCs/>
          <w:spacing w:val="4"/>
          <w:sz w:val="20"/>
          <w:szCs w:val="20"/>
        </w:rPr>
        <w:t>kończonego wydaniem tej decyzji</w:t>
      </w:r>
      <w:r w:rsidR="00C75036" w:rsidRPr="00C75036">
        <w:rPr>
          <w:rFonts w:ascii="Arial" w:hAnsi="Arial" w:cs="Arial"/>
          <w:spacing w:val="4"/>
          <w:sz w:val="20"/>
          <w:szCs w:val="20"/>
        </w:rPr>
        <w:t>.</w:t>
      </w:r>
    </w:p>
    <w:p w:rsidR="00C45BDF" w:rsidRPr="00C45BDF" w:rsidRDefault="00C45BDF" w:rsidP="00C45BDF">
      <w:pPr>
        <w:spacing w:after="240" w:line="240" w:lineRule="exact"/>
        <w:jc w:val="both"/>
        <w:outlineLvl w:val="0"/>
        <w:rPr>
          <w:rFonts w:ascii="Arial" w:hAnsi="Arial" w:cs="Arial"/>
          <w:spacing w:val="4"/>
          <w:sz w:val="20"/>
          <w:szCs w:val="20"/>
        </w:rPr>
      </w:pPr>
      <w:r w:rsidRPr="00C45BDF">
        <w:rPr>
          <w:rFonts w:ascii="Arial" w:hAnsi="Arial" w:cs="Arial"/>
          <w:spacing w:val="4"/>
          <w:sz w:val="20"/>
          <w:szCs w:val="20"/>
          <w:lang w:eastAsia="en-US"/>
        </w:rPr>
        <w:t xml:space="preserve">Uwzględniając fakt, iż właściwym w przedmiotowej sprawie – stosownie do treści rozporządzenia Prezesa Rady Ministrów z dnia 27 października 2021 r. w sprawie szczegółowego zakresu działania Ministra Rozwoju i Technologii (Dz. U. z 2021 r. poz. 1945) – jest obecnie Minister Rozwoju </w:t>
      </w:r>
      <w:r w:rsidRPr="00C45BDF">
        <w:rPr>
          <w:rFonts w:ascii="Arial" w:hAnsi="Arial" w:cs="Arial"/>
          <w:spacing w:val="4"/>
          <w:sz w:val="20"/>
          <w:szCs w:val="20"/>
          <w:lang w:eastAsia="en-US"/>
        </w:rPr>
        <w:br/>
        <w:t>i Technologii, zwany dalej „</w:t>
      </w:r>
      <w:r w:rsidRPr="00C45BDF">
        <w:rPr>
          <w:rFonts w:ascii="Arial" w:hAnsi="Arial" w:cs="Arial"/>
          <w:i/>
          <w:iCs/>
          <w:spacing w:val="4"/>
          <w:sz w:val="20"/>
          <w:szCs w:val="20"/>
          <w:lang w:eastAsia="en-US"/>
        </w:rPr>
        <w:t>Ministrem</w:t>
      </w:r>
      <w:r w:rsidRPr="00C45BDF">
        <w:rPr>
          <w:rFonts w:ascii="Arial" w:hAnsi="Arial" w:cs="Arial"/>
          <w:spacing w:val="4"/>
          <w:sz w:val="20"/>
          <w:szCs w:val="20"/>
          <w:lang w:eastAsia="en-US"/>
        </w:rPr>
        <w:t>”, stwierdzono, co następuje</w:t>
      </w:r>
      <w:r w:rsidRPr="00C45BDF">
        <w:rPr>
          <w:rFonts w:ascii="Arial" w:hAnsi="Arial" w:cs="Arial"/>
          <w:spacing w:val="4"/>
          <w:sz w:val="20"/>
          <w:szCs w:val="20"/>
        </w:rPr>
        <w:t>.</w:t>
      </w:r>
    </w:p>
    <w:p w:rsidR="00C45BDF" w:rsidRPr="00C45BDF" w:rsidRDefault="00C45BDF" w:rsidP="00C45BDF">
      <w:pPr>
        <w:spacing w:after="240" w:line="240" w:lineRule="exact"/>
        <w:jc w:val="both"/>
        <w:outlineLvl w:val="0"/>
        <w:rPr>
          <w:rFonts w:ascii="Arial" w:hAnsi="Arial" w:cs="Arial"/>
          <w:spacing w:val="4"/>
          <w:sz w:val="20"/>
          <w:szCs w:val="20"/>
        </w:rPr>
      </w:pPr>
      <w:r w:rsidRPr="00C45BDF">
        <w:rPr>
          <w:rFonts w:ascii="Arial" w:hAnsi="Arial" w:cs="Arial"/>
          <w:spacing w:val="4"/>
          <w:sz w:val="20"/>
          <w:szCs w:val="20"/>
        </w:rPr>
        <w:t xml:space="preserve">Kompetencje organu odwoławczego obejmują korygowanie zarówno wad prawnych decyzji organu </w:t>
      </w:r>
      <w:r w:rsidRPr="00C45BDF">
        <w:rPr>
          <w:rFonts w:ascii="Arial" w:hAnsi="Arial" w:cs="Arial"/>
          <w:spacing w:val="4"/>
          <w:sz w:val="20"/>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administracji publicznej powinny działać wnikliwie, prowadząc wyczerpujące postępowanie dowodowe w celu uzyskania prawdy obiektywnej, </w:t>
      </w:r>
      <w:r w:rsidRPr="00C45BDF">
        <w:rPr>
          <w:rFonts w:ascii="Arial" w:hAnsi="Arial" w:cs="Arial"/>
          <w:spacing w:val="4"/>
          <w:sz w:val="20"/>
          <w:szCs w:val="20"/>
        </w:rPr>
        <w:br/>
        <w:t xml:space="preserve">a fakty istotne dla podjęcia rozstrzygnięcia powinny zostać w miarę możliwości bezsprzecznie ustalone. Obowiązek ten wynika z art. 7 i art. 77 </w:t>
      </w:r>
      <w:r w:rsidRPr="00C45BDF">
        <w:rPr>
          <w:rFonts w:ascii="Arial" w:hAnsi="Arial" w:cs="Arial"/>
          <w:i/>
          <w:spacing w:val="4"/>
          <w:sz w:val="20"/>
          <w:szCs w:val="20"/>
        </w:rPr>
        <w:t>kpa</w:t>
      </w:r>
      <w:r w:rsidRPr="00C45BDF">
        <w:rPr>
          <w:rFonts w:ascii="Arial" w:hAnsi="Arial" w:cs="Arial"/>
          <w:spacing w:val="4"/>
          <w:sz w:val="20"/>
          <w:szCs w:val="20"/>
        </w:rPr>
        <w:t xml:space="preserve">. Dlatego też trafność rozstrzygnięcia w każdym indywidualnym przypadku wymaga szczegółowego zbadania i rozważenia wszelkich argumentów, które stanowiłyby podstawę do przyjęcia określonego stanowiska. Wydając decyzję, organ zobowiązany jest do przestrzegania przepisów </w:t>
      </w:r>
      <w:r w:rsidRPr="00C45BDF">
        <w:rPr>
          <w:rFonts w:ascii="Arial" w:hAnsi="Arial" w:cs="Arial"/>
          <w:i/>
          <w:spacing w:val="4"/>
          <w:sz w:val="20"/>
          <w:szCs w:val="20"/>
        </w:rPr>
        <w:t>kpa</w:t>
      </w:r>
      <w:r w:rsidRPr="00C45BDF">
        <w:rPr>
          <w:rFonts w:ascii="Arial" w:hAnsi="Arial" w:cs="Arial"/>
          <w:spacing w:val="4"/>
          <w:sz w:val="20"/>
          <w:szCs w:val="20"/>
        </w:rPr>
        <w:t>, a przede wszystkim do podejmowania wszelkich kroków niezbędnych do dokładnego wyjaśnienia stanu faktycznego.</w:t>
      </w:r>
    </w:p>
    <w:p w:rsidR="00C45BDF" w:rsidRPr="00C45BDF" w:rsidRDefault="00C45BDF" w:rsidP="00C45BDF">
      <w:pPr>
        <w:spacing w:after="240" w:line="240" w:lineRule="exact"/>
        <w:jc w:val="both"/>
        <w:outlineLvl w:val="0"/>
        <w:rPr>
          <w:rFonts w:ascii="Arial" w:hAnsi="Arial" w:cs="Arial"/>
          <w:spacing w:val="4"/>
          <w:sz w:val="20"/>
          <w:szCs w:val="20"/>
        </w:rPr>
      </w:pPr>
      <w:r w:rsidRPr="00C45BDF">
        <w:rPr>
          <w:rFonts w:ascii="Arial" w:hAnsi="Arial" w:cs="Arial"/>
          <w:spacing w:val="4"/>
          <w:sz w:val="20"/>
          <w:szCs w:val="20"/>
        </w:rPr>
        <w:t xml:space="preserve">W trakcie przeprowadzonego postępowania odwoławczego </w:t>
      </w:r>
      <w:r w:rsidRPr="00C45BDF">
        <w:rPr>
          <w:rFonts w:ascii="Arial" w:hAnsi="Arial" w:cs="Arial"/>
          <w:i/>
          <w:spacing w:val="4"/>
          <w:sz w:val="20"/>
          <w:szCs w:val="20"/>
        </w:rPr>
        <w:t>Minister</w:t>
      </w:r>
      <w:r w:rsidRPr="00C45BDF">
        <w:rPr>
          <w:rFonts w:ascii="Arial" w:hAnsi="Arial" w:cs="Arial"/>
          <w:spacing w:val="4"/>
          <w:sz w:val="20"/>
          <w:szCs w:val="20"/>
        </w:rPr>
        <w:t xml:space="preserve"> rozpatrzył ponownie wniosek </w:t>
      </w:r>
      <w:r w:rsidRPr="00C45BDF">
        <w:rPr>
          <w:rFonts w:ascii="Arial" w:hAnsi="Arial" w:cs="Arial"/>
          <w:i/>
          <w:spacing w:val="4"/>
          <w:sz w:val="20"/>
          <w:szCs w:val="20"/>
        </w:rPr>
        <w:t>inwestora</w:t>
      </w:r>
      <w:r w:rsidRPr="00C45BDF">
        <w:rPr>
          <w:rFonts w:ascii="Arial" w:hAnsi="Arial" w:cs="Arial"/>
          <w:spacing w:val="4"/>
          <w:sz w:val="20"/>
          <w:szCs w:val="20"/>
        </w:rPr>
        <w:t xml:space="preserve"> o wydanie przedmiotowej decyzji, przeanalizował materiał dowodowy zgromadzony przez Wojewodę Mazowieckiego, w tym zbadał poprawność postępowania organu I instancji oraz poprawność kończącej to postępowanie </w:t>
      </w:r>
      <w:r w:rsidRPr="00C45BDF">
        <w:rPr>
          <w:rFonts w:ascii="Arial" w:hAnsi="Arial" w:cs="Arial"/>
          <w:i/>
          <w:spacing w:val="4"/>
          <w:sz w:val="20"/>
          <w:szCs w:val="20"/>
        </w:rPr>
        <w:t>decyzji Wojewody Mazowieckiego</w:t>
      </w:r>
      <w:r w:rsidRPr="00C45BDF">
        <w:rPr>
          <w:rFonts w:ascii="Arial" w:hAnsi="Arial" w:cs="Arial"/>
          <w:spacing w:val="4"/>
          <w:sz w:val="20"/>
          <w:szCs w:val="20"/>
        </w:rPr>
        <w:t>, jak również rozpatrzył zarzuty skarżących stron</w:t>
      </w:r>
      <w:r w:rsidRPr="00C45BDF">
        <w:rPr>
          <w:rFonts w:ascii="Arial" w:hAnsi="Arial" w:cs="Arial"/>
          <w:spacing w:val="4"/>
          <w:sz w:val="20"/>
        </w:rPr>
        <w:t>.</w:t>
      </w:r>
    </w:p>
    <w:p w:rsidR="00C45BDF" w:rsidRPr="00C45BDF" w:rsidRDefault="00C45BDF" w:rsidP="00C45BDF">
      <w:pPr>
        <w:spacing w:after="240" w:line="240" w:lineRule="exact"/>
        <w:jc w:val="both"/>
        <w:outlineLvl w:val="0"/>
        <w:rPr>
          <w:rFonts w:ascii="Arial" w:hAnsi="Arial" w:cs="Arial"/>
          <w:spacing w:val="4"/>
          <w:sz w:val="20"/>
          <w:szCs w:val="20"/>
        </w:rPr>
      </w:pPr>
      <w:r w:rsidRPr="00C45BDF">
        <w:rPr>
          <w:rFonts w:ascii="Arial" w:hAnsi="Arial" w:cs="Arial"/>
          <w:spacing w:val="4"/>
          <w:sz w:val="20"/>
          <w:szCs w:val="20"/>
        </w:rPr>
        <w:t xml:space="preserve">Stosownie do art. 11a ust. 1 </w:t>
      </w:r>
      <w:r w:rsidRPr="00C45BDF">
        <w:rPr>
          <w:rFonts w:ascii="Arial" w:hAnsi="Arial" w:cs="Arial"/>
          <w:i/>
          <w:spacing w:val="4"/>
          <w:sz w:val="20"/>
          <w:szCs w:val="20"/>
        </w:rPr>
        <w:t>spec</w:t>
      </w:r>
      <w:r w:rsidRPr="00C45BDF">
        <w:rPr>
          <w:rFonts w:ascii="Arial" w:hAnsi="Arial" w:cs="Arial"/>
          <w:i/>
          <w:iCs/>
          <w:spacing w:val="4"/>
          <w:sz w:val="20"/>
          <w:szCs w:val="20"/>
        </w:rPr>
        <w:t>ustawy drogowej</w:t>
      </w:r>
      <w:r w:rsidRPr="00C45BDF">
        <w:rPr>
          <w:rFonts w:ascii="Arial" w:hAnsi="Arial" w:cs="Arial"/>
          <w:spacing w:val="4"/>
          <w:sz w:val="20"/>
          <w:szCs w:val="20"/>
        </w:rPr>
        <w:t xml:space="preserve">, z wnioskiem do Wojewody Mazowieckiego </w:t>
      </w:r>
      <w:r w:rsidRPr="00C45BDF">
        <w:rPr>
          <w:rFonts w:ascii="Arial" w:hAnsi="Arial" w:cs="Arial"/>
          <w:spacing w:val="4"/>
          <w:sz w:val="20"/>
          <w:szCs w:val="20"/>
        </w:rPr>
        <w:br/>
        <w:t>o wydanie decyzji o zezwoleniu na realizację przedmiotowej inwestycji drogowej wystąpił właściwy zarządca drogi, tj. Generalny Dyrektor Dróg Krajowych i Autostrad.</w:t>
      </w:r>
    </w:p>
    <w:p w:rsidR="00F87142" w:rsidRPr="00F87142" w:rsidRDefault="00F87142" w:rsidP="00F87142">
      <w:pPr>
        <w:spacing w:after="240" w:line="240" w:lineRule="exact"/>
        <w:jc w:val="both"/>
        <w:outlineLvl w:val="0"/>
        <w:rPr>
          <w:rFonts w:ascii="Arial" w:hAnsi="Arial" w:cs="Arial"/>
          <w:spacing w:val="4"/>
          <w:sz w:val="20"/>
          <w:szCs w:val="20"/>
        </w:rPr>
      </w:pPr>
      <w:r w:rsidRPr="00F87142">
        <w:rPr>
          <w:rFonts w:ascii="Arial" w:hAnsi="Arial" w:cs="Arial"/>
          <w:spacing w:val="4"/>
          <w:sz w:val="20"/>
          <w:szCs w:val="20"/>
        </w:rPr>
        <w:t xml:space="preserve">Zgodnie z art. 11d ust. 1 pkt 1 </w:t>
      </w:r>
      <w:r w:rsidRPr="00F87142">
        <w:rPr>
          <w:rFonts w:ascii="Arial" w:hAnsi="Arial" w:cs="Arial"/>
          <w:i/>
          <w:spacing w:val="4"/>
          <w:sz w:val="20"/>
          <w:szCs w:val="20"/>
        </w:rPr>
        <w:t>specustawy drogowej</w:t>
      </w:r>
      <w:r w:rsidRPr="00F87142">
        <w:rPr>
          <w:rFonts w:ascii="Arial" w:hAnsi="Arial" w:cs="Arial"/>
          <w:spacing w:val="4"/>
          <w:sz w:val="20"/>
          <w:szCs w:val="20"/>
        </w:rPr>
        <w:t xml:space="preserve">, do wniosku załączono mapę w skali 1:1000, </w:t>
      </w:r>
      <w:r w:rsidR="003A2DE4">
        <w:rPr>
          <w:rFonts w:ascii="Arial" w:hAnsi="Arial" w:cs="Arial"/>
          <w:spacing w:val="4"/>
          <w:sz w:val="20"/>
          <w:szCs w:val="20"/>
        </w:rPr>
        <w:br/>
      </w:r>
      <w:r w:rsidRPr="00F87142">
        <w:rPr>
          <w:rFonts w:ascii="Arial" w:hAnsi="Arial" w:cs="Arial"/>
          <w:spacing w:val="4"/>
          <w:sz w:val="20"/>
          <w:szCs w:val="20"/>
        </w:rPr>
        <w:t>na której przedstawiono proponowany przebieg drogi, z zaznaczeniem terenu niezbędnego dla obiektów budowlanych, oraz istniejące uzbrojenie terenu. Ponadto, dołączono mapy zawierające projekty podziału nieruchomości (art. 11d ust. 1 pkt 3 ww. ustawy). W myśl art. 11d ust. 1 pkt 2 i 4</w:t>
      </w:r>
      <w:r w:rsidRPr="00F87142">
        <w:rPr>
          <w:rFonts w:ascii="Arial" w:hAnsi="Arial" w:cs="Arial"/>
          <w:i/>
          <w:spacing w:val="4"/>
          <w:sz w:val="20"/>
          <w:szCs w:val="20"/>
        </w:rPr>
        <w:t xml:space="preserve"> specustawy drogowej</w:t>
      </w:r>
      <w:r w:rsidRPr="00F87142">
        <w:rPr>
          <w:rFonts w:ascii="Arial" w:hAnsi="Arial" w:cs="Arial"/>
          <w:spacing w:val="4"/>
          <w:sz w:val="20"/>
          <w:szCs w:val="20"/>
        </w:rPr>
        <w:t>,</w:t>
      </w:r>
      <w:r w:rsidR="00682401">
        <w:rPr>
          <w:rFonts w:ascii="Arial" w:hAnsi="Arial" w:cs="Arial"/>
          <w:spacing w:val="4"/>
          <w:sz w:val="20"/>
          <w:szCs w:val="20"/>
        </w:rPr>
        <w:t xml:space="preserve"> </w:t>
      </w:r>
      <w:r w:rsidRPr="00F87142">
        <w:rPr>
          <w:rFonts w:ascii="Arial" w:hAnsi="Arial" w:cs="Arial"/>
          <w:spacing w:val="4"/>
          <w:sz w:val="20"/>
          <w:szCs w:val="20"/>
        </w:rPr>
        <w:t>we wniosku zawarto</w:t>
      </w:r>
      <w:r w:rsidR="00682401">
        <w:rPr>
          <w:rFonts w:ascii="Arial" w:hAnsi="Arial" w:cs="Arial"/>
          <w:spacing w:val="4"/>
          <w:sz w:val="20"/>
          <w:szCs w:val="20"/>
        </w:rPr>
        <w:t xml:space="preserve"> </w:t>
      </w:r>
      <w:r w:rsidRPr="00F87142">
        <w:rPr>
          <w:rFonts w:ascii="Arial" w:hAnsi="Arial" w:cs="Arial"/>
          <w:spacing w:val="4"/>
          <w:sz w:val="20"/>
          <w:szCs w:val="20"/>
        </w:rPr>
        <w:t>analizę powiązania projektowanej drogi z innymi drogami publicznymi oraz określono zmiany w dotychczasowej infrastrukturze zagospodarowania terenu.</w:t>
      </w:r>
    </w:p>
    <w:p w:rsidR="00F87142" w:rsidRPr="00F87142" w:rsidRDefault="00F87142" w:rsidP="00F87142">
      <w:pPr>
        <w:spacing w:after="240" w:line="240" w:lineRule="exact"/>
        <w:jc w:val="both"/>
        <w:outlineLvl w:val="0"/>
        <w:rPr>
          <w:rFonts w:ascii="Arial" w:hAnsi="Arial" w:cs="Arial"/>
          <w:spacing w:val="4"/>
          <w:sz w:val="20"/>
          <w:szCs w:val="20"/>
        </w:rPr>
      </w:pPr>
      <w:r w:rsidRPr="00F87142">
        <w:rPr>
          <w:rFonts w:ascii="Arial" w:hAnsi="Arial" w:cs="Arial"/>
          <w:spacing w:val="4"/>
          <w:sz w:val="20"/>
          <w:szCs w:val="20"/>
        </w:rPr>
        <w:t xml:space="preserve">Zgodnie z art. 11d ust. 1 pkt 5 </w:t>
      </w:r>
      <w:r w:rsidRPr="00F87142">
        <w:rPr>
          <w:rFonts w:ascii="Arial" w:hAnsi="Arial" w:cs="Arial"/>
          <w:i/>
          <w:spacing w:val="4"/>
          <w:sz w:val="20"/>
          <w:szCs w:val="20"/>
        </w:rPr>
        <w:t>specustawy drogowej</w:t>
      </w:r>
      <w:r w:rsidRPr="00F87142">
        <w:rPr>
          <w:rFonts w:ascii="Arial" w:hAnsi="Arial" w:cs="Arial"/>
          <w:spacing w:val="4"/>
          <w:sz w:val="20"/>
          <w:szCs w:val="20"/>
        </w:rPr>
        <w:t>,</w:t>
      </w:r>
      <w:r w:rsidR="00682401">
        <w:rPr>
          <w:rFonts w:ascii="Arial" w:hAnsi="Arial" w:cs="Arial"/>
          <w:spacing w:val="4"/>
          <w:sz w:val="20"/>
          <w:szCs w:val="20"/>
        </w:rPr>
        <w:t xml:space="preserve"> </w:t>
      </w:r>
      <w:r w:rsidRPr="00F87142">
        <w:rPr>
          <w:rFonts w:ascii="Arial" w:hAnsi="Arial" w:cs="Arial"/>
          <w:spacing w:val="4"/>
          <w:sz w:val="20"/>
          <w:szCs w:val="20"/>
        </w:rPr>
        <w:t xml:space="preserve">do wniosku o wydanie decyzji o zezwoleniu </w:t>
      </w:r>
      <w:r w:rsidRPr="00F87142">
        <w:rPr>
          <w:rFonts w:ascii="Arial" w:hAnsi="Arial" w:cs="Arial"/>
          <w:spacing w:val="4"/>
          <w:sz w:val="20"/>
          <w:szCs w:val="20"/>
        </w:rPr>
        <w:br/>
        <w:t xml:space="preserve">na realizację inwestycji drogowej </w:t>
      </w:r>
      <w:r w:rsidRPr="00F87142">
        <w:rPr>
          <w:rFonts w:ascii="Arial" w:hAnsi="Arial" w:cs="Arial"/>
          <w:i/>
          <w:spacing w:val="4"/>
          <w:sz w:val="20"/>
          <w:szCs w:val="20"/>
        </w:rPr>
        <w:t>inwestor</w:t>
      </w:r>
      <w:r w:rsidRPr="00F87142">
        <w:rPr>
          <w:rFonts w:ascii="Arial" w:hAnsi="Arial" w:cs="Arial"/>
          <w:spacing w:val="4"/>
          <w:sz w:val="20"/>
          <w:szCs w:val="20"/>
        </w:rPr>
        <w:t xml:space="preserve"> dołączył projekt budowlany wraz z opiniami, uzgodnieniami, pozwoleniami oraz dokumentami wymaganymi przepisami szczególnymi. </w:t>
      </w:r>
    </w:p>
    <w:p w:rsidR="00F87142" w:rsidRPr="00F87142" w:rsidRDefault="00F87142" w:rsidP="00F87142">
      <w:pPr>
        <w:autoSpaceDE w:val="0"/>
        <w:autoSpaceDN w:val="0"/>
        <w:adjustRightInd w:val="0"/>
        <w:spacing w:after="240" w:line="240" w:lineRule="exact"/>
        <w:jc w:val="both"/>
        <w:rPr>
          <w:rFonts w:ascii="Arial" w:hAnsi="Arial" w:cs="Arial"/>
          <w:spacing w:val="4"/>
          <w:sz w:val="20"/>
          <w:szCs w:val="20"/>
        </w:rPr>
      </w:pPr>
      <w:r w:rsidRPr="00F87142">
        <w:rPr>
          <w:rFonts w:ascii="Arial" w:hAnsi="Arial" w:cs="Arial"/>
          <w:spacing w:val="4"/>
          <w:sz w:val="20"/>
          <w:szCs w:val="20"/>
        </w:rPr>
        <w:t>W tym miejscu wskazać trzeba, iż w dniu 19 września 2020 r. weszła w życie ustawa z dnia 13 lutego 2020 r. o zmianie ustawy Prawo budowlane oraz niektórych innych ustaw (</w:t>
      </w:r>
      <w:proofErr w:type="spellStart"/>
      <w:r w:rsidRPr="00F87142">
        <w:rPr>
          <w:rFonts w:ascii="Arial" w:hAnsi="Arial" w:cs="Arial"/>
          <w:spacing w:val="4"/>
          <w:sz w:val="20"/>
          <w:szCs w:val="20"/>
        </w:rPr>
        <w:t>t.j</w:t>
      </w:r>
      <w:proofErr w:type="spellEnd"/>
      <w:r w:rsidRPr="00F87142">
        <w:rPr>
          <w:rFonts w:ascii="Arial" w:hAnsi="Arial" w:cs="Arial"/>
          <w:spacing w:val="4"/>
          <w:sz w:val="20"/>
          <w:szCs w:val="20"/>
        </w:rPr>
        <w:t xml:space="preserve">. Dz. U. z 2020 r., </w:t>
      </w:r>
      <w:r w:rsidRPr="00F87142">
        <w:rPr>
          <w:rFonts w:ascii="Arial" w:hAnsi="Arial" w:cs="Arial"/>
          <w:spacing w:val="4"/>
          <w:sz w:val="20"/>
          <w:szCs w:val="20"/>
        </w:rPr>
        <w:br/>
        <w:t>poz. 471), zwana dalej „</w:t>
      </w:r>
      <w:r w:rsidRPr="00F87142">
        <w:rPr>
          <w:rFonts w:ascii="Arial" w:hAnsi="Arial" w:cs="Arial"/>
          <w:i/>
          <w:spacing w:val="4"/>
          <w:sz w:val="20"/>
          <w:szCs w:val="20"/>
        </w:rPr>
        <w:t>ustawą nowelizującą</w:t>
      </w:r>
      <w:r w:rsidRPr="00F87142">
        <w:rPr>
          <w:rFonts w:ascii="Arial" w:hAnsi="Arial" w:cs="Arial"/>
          <w:spacing w:val="4"/>
          <w:sz w:val="20"/>
          <w:szCs w:val="20"/>
        </w:rPr>
        <w:t>”. Jednocześnie wydane zostało rozporządzenie Ministra Rozwoju z dnia 11 września 2020 r. w sprawie szczegółowego zakresu i formy projektu budowlanego (</w:t>
      </w:r>
      <w:proofErr w:type="spellStart"/>
      <w:r w:rsidRPr="00F87142">
        <w:rPr>
          <w:rFonts w:ascii="Arial" w:hAnsi="Arial" w:cs="Arial"/>
          <w:spacing w:val="4"/>
          <w:sz w:val="20"/>
          <w:szCs w:val="20"/>
        </w:rPr>
        <w:t>t.j</w:t>
      </w:r>
      <w:proofErr w:type="spellEnd"/>
      <w:r w:rsidRPr="00F87142">
        <w:rPr>
          <w:rFonts w:ascii="Arial" w:hAnsi="Arial" w:cs="Arial"/>
          <w:spacing w:val="4"/>
          <w:sz w:val="20"/>
          <w:szCs w:val="20"/>
        </w:rPr>
        <w:t xml:space="preserve">. Dz. U. z 2020 r., poz. 1609). Zgodnie z § 25 tego rozporządzenia, uchylone zostało dotychczasowe rozporządzenie Ministra Transportu, Budownictwa i Gospodarki Morskiej z dnia 25 kwietnia 2012 r. </w:t>
      </w:r>
      <w:r w:rsidRPr="00F87142">
        <w:rPr>
          <w:rFonts w:ascii="Arial" w:hAnsi="Arial" w:cs="Arial"/>
          <w:spacing w:val="4"/>
          <w:sz w:val="20"/>
          <w:szCs w:val="20"/>
        </w:rPr>
        <w:br/>
        <w:t>w sprawie szczegółowego zakresu i formy projektu budowlanego (</w:t>
      </w:r>
      <w:proofErr w:type="spellStart"/>
      <w:r w:rsidRPr="00F87142">
        <w:rPr>
          <w:rFonts w:ascii="Arial" w:hAnsi="Arial" w:cs="Arial"/>
          <w:spacing w:val="4"/>
          <w:sz w:val="20"/>
          <w:szCs w:val="20"/>
        </w:rPr>
        <w:t>t.j</w:t>
      </w:r>
      <w:proofErr w:type="spellEnd"/>
      <w:r w:rsidRPr="00F87142">
        <w:rPr>
          <w:rFonts w:ascii="Arial" w:hAnsi="Arial" w:cs="Arial"/>
          <w:spacing w:val="4"/>
          <w:sz w:val="20"/>
          <w:szCs w:val="20"/>
        </w:rPr>
        <w:t>. Dz. U. z 2018 r., poz. 1935), zwane dalej „</w:t>
      </w:r>
      <w:r w:rsidRPr="00F87142">
        <w:rPr>
          <w:rFonts w:ascii="Arial" w:hAnsi="Arial" w:cs="Arial"/>
          <w:i/>
          <w:iCs/>
          <w:spacing w:val="4"/>
          <w:sz w:val="20"/>
          <w:szCs w:val="20"/>
        </w:rPr>
        <w:t>rozporządzeniem w sprawie szczegółowego zakresu i formy projektu budowlanego</w:t>
      </w:r>
      <w:r w:rsidRPr="00F87142">
        <w:rPr>
          <w:rFonts w:ascii="Arial" w:hAnsi="Arial" w:cs="Arial"/>
          <w:spacing w:val="4"/>
          <w:sz w:val="20"/>
          <w:szCs w:val="20"/>
        </w:rPr>
        <w:t xml:space="preserve">”. Jednakże, zgodnie z art. 25 </w:t>
      </w:r>
      <w:r w:rsidRPr="00F87142">
        <w:rPr>
          <w:rFonts w:ascii="Arial" w:hAnsi="Arial" w:cs="Arial"/>
          <w:i/>
          <w:spacing w:val="4"/>
          <w:sz w:val="20"/>
          <w:szCs w:val="20"/>
        </w:rPr>
        <w:t>ustawy nowelizującej</w:t>
      </w:r>
      <w:r w:rsidRPr="00F87142">
        <w:rPr>
          <w:rFonts w:ascii="Arial" w:hAnsi="Arial" w:cs="Arial"/>
          <w:spacing w:val="4"/>
          <w:sz w:val="20"/>
          <w:szCs w:val="20"/>
        </w:rPr>
        <w:t xml:space="preserve">, do spraw uregulowanych ustawą zmienianą w art. 1, wszczętych i niezakończonych przed dniem wejścia w życie niniejszej ustawy, przepisy ustawy zmienianej w art. 1 stosuje się w brzmieniu dotychczasowym. Tym samym, zgodnie z ww. przepisem, przedmiotowa sprawa podlega rozpatrzeniu w oparciu o przepisy ustawy z dnia 7 lipca 1994 r. – Prawo </w:t>
      </w:r>
      <w:r w:rsidRPr="00F87142">
        <w:rPr>
          <w:rFonts w:ascii="Arial" w:hAnsi="Arial" w:cs="Arial"/>
          <w:spacing w:val="4"/>
          <w:sz w:val="20"/>
          <w:szCs w:val="20"/>
        </w:rPr>
        <w:lastRenderedPageBreak/>
        <w:t>budowlane (</w:t>
      </w:r>
      <w:proofErr w:type="spellStart"/>
      <w:r w:rsidRPr="00F87142">
        <w:rPr>
          <w:rFonts w:ascii="Arial" w:hAnsi="Arial" w:cs="Arial"/>
          <w:spacing w:val="4"/>
          <w:sz w:val="20"/>
          <w:szCs w:val="20"/>
        </w:rPr>
        <w:t>t.j</w:t>
      </w:r>
      <w:proofErr w:type="spellEnd"/>
      <w:r w:rsidRPr="00F87142">
        <w:rPr>
          <w:rFonts w:ascii="Arial" w:hAnsi="Arial" w:cs="Arial"/>
          <w:spacing w:val="4"/>
          <w:sz w:val="20"/>
          <w:szCs w:val="20"/>
        </w:rPr>
        <w:t xml:space="preserve">. Dz. U. z 2021 r., poz. 2351, z </w:t>
      </w:r>
      <w:proofErr w:type="spellStart"/>
      <w:r w:rsidRPr="00F87142">
        <w:rPr>
          <w:rFonts w:ascii="Arial" w:hAnsi="Arial" w:cs="Arial"/>
          <w:spacing w:val="4"/>
          <w:sz w:val="20"/>
          <w:szCs w:val="20"/>
        </w:rPr>
        <w:t>późn</w:t>
      </w:r>
      <w:proofErr w:type="spellEnd"/>
      <w:r w:rsidRPr="00F87142">
        <w:rPr>
          <w:rFonts w:ascii="Arial" w:hAnsi="Arial" w:cs="Arial"/>
          <w:spacing w:val="4"/>
          <w:sz w:val="20"/>
          <w:szCs w:val="20"/>
        </w:rPr>
        <w:t>. zm.), zwanej dalej „</w:t>
      </w:r>
      <w:r w:rsidRPr="00F87142">
        <w:rPr>
          <w:rFonts w:ascii="Arial" w:hAnsi="Arial" w:cs="Arial"/>
          <w:i/>
          <w:iCs/>
          <w:spacing w:val="4"/>
          <w:sz w:val="20"/>
          <w:szCs w:val="20"/>
        </w:rPr>
        <w:t>ustawą Prawo budowlane</w:t>
      </w:r>
      <w:r w:rsidRPr="00F87142">
        <w:rPr>
          <w:rFonts w:ascii="Arial" w:hAnsi="Arial" w:cs="Arial"/>
          <w:spacing w:val="4"/>
          <w:sz w:val="20"/>
          <w:szCs w:val="20"/>
        </w:rPr>
        <w:t xml:space="preserve">”, </w:t>
      </w:r>
      <w:r w:rsidRPr="00F87142">
        <w:rPr>
          <w:rFonts w:ascii="Arial" w:hAnsi="Arial" w:cs="Arial"/>
          <w:spacing w:val="4"/>
          <w:sz w:val="20"/>
          <w:szCs w:val="20"/>
        </w:rPr>
        <w:br/>
        <w:t xml:space="preserve">w brzmieniu dotychczas obowiązującym, a także w oparciu o przepisy </w:t>
      </w:r>
      <w:r w:rsidRPr="00F87142">
        <w:rPr>
          <w:rFonts w:ascii="Arial" w:hAnsi="Arial" w:cs="Arial"/>
          <w:i/>
          <w:iCs/>
          <w:spacing w:val="4"/>
          <w:sz w:val="20"/>
          <w:szCs w:val="20"/>
        </w:rPr>
        <w:t>rozporządzenia w sprawie szczegółowego zakresu i formy projektu budowlanego</w:t>
      </w:r>
      <w:r w:rsidRPr="00F87142">
        <w:rPr>
          <w:rFonts w:ascii="Arial" w:hAnsi="Arial" w:cs="Arial"/>
          <w:spacing w:val="4"/>
          <w:sz w:val="20"/>
          <w:szCs w:val="20"/>
        </w:rPr>
        <w:t>.</w:t>
      </w:r>
    </w:p>
    <w:p w:rsidR="00F87142" w:rsidRPr="00F87142" w:rsidRDefault="00F87142" w:rsidP="00F87142">
      <w:pPr>
        <w:spacing w:after="240" w:line="240" w:lineRule="exact"/>
        <w:jc w:val="both"/>
        <w:outlineLvl w:val="0"/>
        <w:rPr>
          <w:rFonts w:ascii="Arial" w:hAnsi="Arial" w:cs="Arial"/>
          <w:spacing w:val="4"/>
          <w:sz w:val="20"/>
          <w:szCs w:val="20"/>
        </w:rPr>
      </w:pPr>
      <w:r w:rsidRPr="00F87142">
        <w:rPr>
          <w:rFonts w:ascii="Arial" w:hAnsi="Arial" w:cs="Arial"/>
          <w:spacing w:val="4"/>
          <w:sz w:val="20"/>
          <w:szCs w:val="20"/>
        </w:rPr>
        <w:t xml:space="preserve">Przedmiotowy projekt budowlany został wykonany i sprawdzony przez osoby spełniające warunki, </w:t>
      </w:r>
      <w:r w:rsidRPr="00F87142">
        <w:rPr>
          <w:rFonts w:ascii="Arial" w:hAnsi="Arial" w:cs="Arial"/>
          <w:spacing w:val="4"/>
          <w:sz w:val="20"/>
          <w:szCs w:val="20"/>
        </w:rPr>
        <w:br/>
        <w:t xml:space="preserve">o których mowa w art. 12 ust. 7 </w:t>
      </w:r>
      <w:r w:rsidRPr="00F87142">
        <w:rPr>
          <w:rFonts w:ascii="Arial" w:hAnsi="Arial" w:cs="Arial"/>
          <w:i/>
          <w:spacing w:val="4"/>
          <w:sz w:val="20"/>
          <w:szCs w:val="20"/>
        </w:rPr>
        <w:t>ustawy Prawo budowlane</w:t>
      </w:r>
      <w:r w:rsidRPr="00F87142">
        <w:rPr>
          <w:rFonts w:ascii="Arial" w:hAnsi="Arial" w:cs="Arial"/>
          <w:spacing w:val="4"/>
          <w:sz w:val="20"/>
          <w:szCs w:val="20"/>
        </w:rPr>
        <w:t xml:space="preserve">. Zgodnie z art. 20 ust. 4 tej ustawy, </w:t>
      </w:r>
      <w:r w:rsidR="003A2DE4">
        <w:rPr>
          <w:rFonts w:ascii="Arial" w:hAnsi="Arial" w:cs="Arial"/>
          <w:spacing w:val="4"/>
          <w:sz w:val="20"/>
          <w:szCs w:val="20"/>
        </w:rPr>
        <w:br/>
      </w:r>
      <w:r w:rsidRPr="00F87142">
        <w:rPr>
          <w:rFonts w:ascii="Arial" w:hAnsi="Arial" w:cs="Arial"/>
          <w:spacing w:val="4"/>
          <w:sz w:val="20"/>
          <w:szCs w:val="20"/>
        </w:rPr>
        <w:t>do projektu budowlanego dołączono oświadczenie projektantów i sprawdzających o sporządzeniu projektu zgodnie z obowiązującymi przepisami oraz zasadami wiedzy technicznej.</w:t>
      </w:r>
    </w:p>
    <w:p w:rsidR="002262EF" w:rsidRPr="000741A5" w:rsidRDefault="002262EF" w:rsidP="002262EF">
      <w:pPr>
        <w:suppressAutoHyphens/>
        <w:spacing w:after="240" w:line="240" w:lineRule="exact"/>
        <w:jc w:val="both"/>
        <w:textAlignment w:val="baseline"/>
        <w:rPr>
          <w:color w:val="000000"/>
          <w:lang w:eastAsia="zh-CN"/>
        </w:rPr>
      </w:pPr>
      <w:r w:rsidRPr="000741A5">
        <w:rPr>
          <w:rFonts w:ascii="Arial" w:eastAsia="Calibri" w:hAnsi="Arial" w:cs="Arial"/>
          <w:color w:val="000000"/>
          <w:spacing w:val="4"/>
          <w:kern w:val="2"/>
          <w:sz w:val="20"/>
          <w:szCs w:val="20"/>
          <w:lang w:eastAsia="en-US"/>
        </w:rPr>
        <w:t xml:space="preserve">Po dokonaniu analizy przedłożonego przez </w:t>
      </w:r>
      <w:r w:rsidRPr="000741A5">
        <w:rPr>
          <w:rFonts w:ascii="Arial" w:eastAsia="Calibri" w:hAnsi="Arial" w:cs="Arial"/>
          <w:i/>
          <w:iCs/>
          <w:color w:val="000000"/>
          <w:spacing w:val="4"/>
          <w:kern w:val="2"/>
          <w:sz w:val="20"/>
          <w:szCs w:val="20"/>
          <w:lang w:eastAsia="en-US"/>
        </w:rPr>
        <w:t>inwestora</w:t>
      </w:r>
      <w:r w:rsidRPr="000741A5">
        <w:rPr>
          <w:rFonts w:ascii="Arial" w:eastAsia="Calibri" w:hAnsi="Arial" w:cs="Arial"/>
          <w:color w:val="000000"/>
          <w:spacing w:val="4"/>
          <w:kern w:val="2"/>
          <w:sz w:val="20"/>
          <w:szCs w:val="20"/>
          <w:lang w:eastAsia="en-US"/>
        </w:rPr>
        <w:t xml:space="preserve"> projektu budowlanego, organ odwoławczy stwierdził, iż spełnia on </w:t>
      </w:r>
      <w:r w:rsidR="00D106AA" w:rsidRPr="0031477F">
        <w:rPr>
          <w:rFonts w:ascii="Arial" w:eastAsia="Calibri" w:hAnsi="Arial" w:cs="Arial"/>
          <w:spacing w:val="4"/>
          <w:kern w:val="2"/>
          <w:sz w:val="20"/>
          <w:szCs w:val="20"/>
          <w:lang w:eastAsia="en-US"/>
        </w:rPr>
        <w:t>(z zastrzeżeniem uchybień, o których</w:t>
      </w:r>
      <w:r w:rsidRPr="0031477F">
        <w:rPr>
          <w:rFonts w:ascii="Arial" w:eastAsia="Calibri" w:hAnsi="Arial" w:cs="Arial"/>
          <w:spacing w:val="4"/>
          <w:kern w:val="2"/>
          <w:sz w:val="20"/>
          <w:szCs w:val="20"/>
          <w:lang w:eastAsia="en-US"/>
        </w:rPr>
        <w:t xml:space="preserve"> będzie mowa w dalszej części niniejszej decyzji) </w:t>
      </w:r>
      <w:r w:rsidRPr="000741A5">
        <w:rPr>
          <w:rFonts w:ascii="Arial" w:eastAsia="Calibri" w:hAnsi="Arial" w:cs="Arial"/>
          <w:spacing w:val="4"/>
          <w:kern w:val="2"/>
          <w:sz w:val="20"/>
          <w:szCs w:val="20"/>
          <w:lang w:eastAsia="en-US"/>
        </w:rPr>
        <w:t>wymagania okre</w:t>
      </w:r>
      <w:r w:rsidRPr="000741A5">
        <w:rPr>
          <w:rFonts w:ascii="Arial" w:eastAsia="Calibri" w:hAnsi="Arial" w:cs="Arial"/>
          <w:color w:val="000000"/>
          <w:spacing w:val="4"/>
          <w:kern w:val="2"/>
          <w:sz w:val="20"/>
          <w:szCs w:val="20"/>
          <w:lang w:eastAsia="en-US"/>
        </w:rPr>
        <w:t xml:space="preserve">ślone w art. 34 ust. 2 i ust. 3 </w:t>
      </w:r>
      <w:r w:rsidRPr="000741A5">
        <w:rPr>
          <w:rFonts w:ascii="Arial" w:eastAsia="Calibri" w:hAnsi="Arial" w:cs="Arial"/>
          <w:i/>
          <w:iCs/>
          <w:color w:val="000000"/>
          <w:spacing w:val="4"/>
          <w:kern w:val="2"/>
          <w:sz w:val="20"/>
          <w:szCs w:val="20"/>
          <w:lang w:eastAsia="en-US"/>
        </w:rPr>
        <w:t xml:space="preserve">ustawy Prawo budowlane </w:t>
      </w:r>
      <w:r w:rsidRPr="000741A5">
        <w:rPr>
          <w:rFonts w:ascii="Arial" w:eastAsia="Calibri" w:hAnsi="Arial" w:cs="Arial"/>
          <w:color w:val="000000"/>
          <w:spacing w:val="4"/>
          <w:kern w:val="2"/>
          <w:sz w:val="20"/>
          <w:szCs w:val="20"/>
          <w:lang w:eastAsia="en-US"/>
        </w:rPr>
        <w:t xml:space="preserve">oraz w </w:t>
      </w:r>
      <w:r w:rsidRPr="000741A5">
        <w:rPr>
          <w:rFonts w:ascii="Arial" w:eastAsia="Calibri" w:hAnsi="Arial" w:cs="Arial"/>
          <w:i/>
          <w:color w:val="000000"/>
          <w:spacing w:val="4"/>
          <w:kern w:val="2"/>
          <w:sz w:val="20"/>
          <w:szCs w:val="20"/>
          <w:lang w:eastAsia="en-US"/>
        </w:rPr>
        <w:t>rozporządzeniu</w:t>
      </w:r>
      <w:r w:rsidR="00682401">
        <w:rPr>
          <w:rFonts w:ascii="Arial" w:eastAsia="Calibri" w:hAnsi="Arial" w:cs="Arial"/>
          <w:i/>
          <w:color w:val="000000"/>
          <w:spacing w:val="4"/>
          <w:kern w:val="2"/>
          <w:sz w:val="20"/>
          <w:szCs w:val="20"/>
          <w:lang w:eastAsia="en-US"/>
        </w:rPr>
        <w:t xml:space="preserve"> </w:t>
      </w:r>
      <w:r w:rsidRPr="000741A5">
        <w:rPr>
          <w:rFonts w:ascii="Arial" w:eastAsia="Calibri" w:hAnsi="Arial" w:cs="Arial"/>
          <w:i/>
          <w:iCs/>
          <w:color w:val="000000"/>
          <w:spacing w:val="4"/>
          <w:kern w:val="2"/>
          <w:sz w:val="20"/>
          <w:szCs w:val="20"/>
          <w:lang w:eastAsia="en-US"/>
        </w:rPr>
        <w:t>w sprawie szczegółowego zakresu i formy projektu budowlanego.</w:t>
      </w:r>
    </w:p>
    <w:p w:rsidR="002262EF" w:rsidRPr="000741A5" w:rsidRDefault="002262EF" w:rsidP="002262EF">
      <w:pPr>
        <w:suppressAutoHyphens/>
        <w:spacing w:after="120" w:line="240" w:lineRule="exact"/>
        <w:jc w:val="both"/>
        <w:textAlignment w:val="baseline"/>
        <w:rPr>
          <w:color w:val="000000"/>
          <w:lang w:eastAsia="zh-CN"/>
        </w:rPr>
      </w:pPr>
      <w:r w:rsidRPr="000741A5">
        <w:rPr>
          <w:rFonts w:ascii="Arial" w:hAnsi="Arial" w:cs="Arial"/>
          <w:spacing w:val="4"/>
          <w:kern w:val="2"/>
          <w:sz w:val="20"/>
          <w:szCs w:val="20"/>
          <w:lang w:eastAsia="zh-CN"/>
        </w:rPr>
        <w:t xml:space="preserve">Przedmiotowy projekt budowlany jest zgodny </w:t>
      </w:r>
      <w:r w:rsidRPr="000741A5">
        <w:rPr>
          <w:rFonts w:ascii="Arial" w:hAnsi="Arial" w:cs="Arial"/>
          <w:color w:val="000000"/>
          <w:spacing w:val="4"/>
          <w:kern w:val="2"/>
          <w:sz w:val="20"/>
          <w:szCs w:val="20"/>
          <w:lang w:eastAsia="zh-CN"/>
        </w:rPr>
        <w:t>z:</w:t>
      </w:r>
    </w:p>
    <w:p w:rsidR="007E3398" w:rsidRPr="007E3398" w:rsidRDefault="007E3398" w:rsidP="000B619E">
      <w:pPr>
        <w:numPr>
          <w:ilvl w:val="0"/>
          <w:numId w:val="10"/>
        </w:numPr>
        <w:spacing w:after="120" w:line="240" w:lineRule="exact"/>
        <w:ind w:left="284" w:hanging="284"/>
        <w:jc w:val="both"/>
        <w:rPr>
          <w:rFonts w:ascii="Arial" w:hAnsi="Arial" w:cs="Arial"/>
          <w:spacing w:val="4"/>
          <w:sz w:val="20"/>
          <w:szCs w:val="20"/>
        </w:rPr>
      </w:pPr>
      <w:r w:rsidRPr="007E3398">
        <w:rPr>
          <w:rFonts w:ascii="Arial" w:hAnsi="Arial" w:cs="Arial"/>
          <w:spacing w:val="4"/>
          <w:sz w:val="20"/>
          <w:szCs w:val="20"/>
        </w:rPr>
        <w:t xml:space="preserve">decyzją Regionalnego Dyrektora Ochrony Środowiska w Warszawie z dnia 22 kwietnia 2011 r., znak: WOOŚ-II.4200.11.2011.TS, </w:t>
      </w:r>
      <w:r w:rsidR="00D106AA" w:rsidRPr="007E3398">
        <w:rPr>
          <w:rFonts w:ascii="Arial" w:hAnsi="Arial" w:cs="Arial"/>
          <w:spacing w:val="4"/>
          <w:sz w:val="20"/>
          <w:szCs w:val="20"/>
        </w:rPr>
        <w:t>zwaną dalej „</w:t>
      </w:r>
      <w:r w:rsidR="00D106AA" w:rsidRPr="007E3398">
        <w:rPr>
          <w:rFonts w:ascii="Arial" w:hAnsi="Arial" w:cs="Arial"/>
          <w:i/>
          <w:spacing w:val="4"/>
          <w:sz w:val="20"/>
          <w:szCs w:val="20"/>
        </w:rPr>
        <w:t>decyzją RDOŚ</w:t>
      </w:r>
      <w:r w:rsidR="00D106AA" w:rsidRPr="007E3398">
        <w:rPr>
          <w:rFonts w:ascii="Arial" w:hAnsi="Arial" w:cs="Arial"/>
          <w:spacing w:val="4"/>
          <w:sz w:val="20"/>
          <w:szCs w:val="20"/>
        </w:rPr>
        <w:t>”,</w:t>
      </w:r>
      <w:r w:rsidR="00682401">
        <w:rPr>
          <w:rFonts w:ascii="Arial" w:hAnsi="Arial" w:cs="Arial"/>
          <w:spacing w:val="4"/>
          <w:sz w:val="20"/>
          <w:szCs w:val="20"/>
        </w:rPr>
        <w:t xml:space="preserve"> </w:t>
      </w:r>
      <w:r w:rsidRPr="007E3398">
        <w:rPr>
          <w:rFonts w:ascii="Arial" w:hAnsi="Arial" w:cs="Arial"/>
          <w:spacing w:val="4"/>
          <w:sz w:val="20"/>
          <w:szCs w:val="20"/>
        </w:rPr>
        <w:t xml:space="preserve">określającą środowiskowe uwarunkowania zgody na realizację przedsięwzięcia polegającego na budowę południowego wylotu z Warszawy drogi ekspresowej S-7 w kierunku Grójca według wariantu „II” z przebiegiem trasy w pobliżu miejscowości Antoninów według </w:t>
      </w:r>
      <w:proofErr w:type="spellStart"/>
      <w:r w:rsidRPr="007E3398">
        <w:rPr>
          <w:rFonts w:ascii="Arial" w:hAnsi="Arial" w:cs="Arial"/>
          <w:spacing w:val="4"/>
          <w:sz w:val="20"/>
          <w:szCs w:val="20"/>
        </w:rPr>
        <w:t>podwariantu</w:t>
      </w:r>
      <w:proofErr w:type="spellEnd"/>
      <w:r w:rsidRPr="007E3398">
        <w:rPr>
          <w:rFonts w:ascii="Arial" w:hAnsi="Arial" w:cs="Arial"/>
          <w:spacing w:val="4"/>
          <w:sz w:val="20"/>
          <w:szCs w:val="20"/>
        </w:rPr>
        <w:t xml:space="preserve"> „C”, </w:t>
      </w:r>
    </w:p>
    <w:p w:rsidR="007E3398" w:rsidRPr="007E3398" w:rsidRDefault="007E3398" w:rsidP="000B619E">
      <w:pPr>
        <w:numPr>
          <w:ilvl w:val="0"/>
          <w:numId w:val="10"/>
        </w:numPr>
        <w:spacing w:after="120" w:line="240" w:lineRule="exact"/>
        <w:ind w:left="284" w:hanging="284"/>
        <w:jc w:val="both"/>
        <w:rPr>
          <w:rFonts w:ascii="Arial" w:hAnsi="Arial" w:cs="Arial"/>
          <w:spacing w:val="4"/>
          <w:sz w:val="20"/>
          <w:szCs w:val="20"/>
        </w:rPr>
      </w:pPr>
      <w:r w:rsidRPr="007E3398">
        <w:rPr>
          <w:rFonts w:ascii="Arial" w:hAnsi="Arial" w:cs="Arial"/>
          <w:bCs/>
          <w:iCs/>
          <w:spacing w:val="4"/>
          <w:sz w:val="20"/>
          <w:szCs w:val="20"/>
        </w:rPr>
        <w:t xml:space="preserve">decyzją Generalnego Dyrektora Ochrony Środowiska z dnia 29 stycznia 2015 r., znak: </w:t>
      </w:r>
      <w:r w:rsidR="00DD671D">
        <w:rPr>
          <w:rFonts w:ascii="Arial" w:hAnsi="Arial" w:cs="Arial"/>
          <w:bCs/>
          <w:iCs/>
          <w:spacing w:val="4"/>
          <w:sz w:val="20"/>
          <w:szCs w:val="20"/>
        </w:rPr>
        <w:br/>
      </w:r>
      <w:r w:rsidRPr="007E3398">
        <w:rPr>
          <w:rFonts w:ascii="Arial" w:hAnsi="Arial" w:cs="Arial"/>
          <w:bCs/>
          <w:iCs/>
          <w:spacing w:val="4"/>
          <w:sz w:val="20"/>
          <w:szCs w:val="20"/>
        </w:rPr>
        <w:t>DOOŚ-idk.4200.8.2011.aj.31, zwaną dalej „</w:t>
      </w:r>
      <w:r w:rsidRPr="007E3398">
        <w:rPr>
          <w:rFonts w:ascii="Arial" w:hAnsi="Arial" w:cs="Arial"/>
          <w:bCs/>
          <w:i/>
          <w:iCs/>
          <w:spacing w:val="4"/>
          <w:sz w:val="20"/>
          <w:szCs w:val="20"/>
        </w:rPr>
        <w:t>decyzją GDOŚ</w:t>
      </w:r>
      <w:r w:rsidRPr="007E3398">
        <w:rPr>
          <w:rFonts w:ascii="Arial" w:hAnsi="Arial" w:cs="Arial"/>
          <w:bCs/>
          <w:iCs/>
          <w:spacing w:val="4"/>
          <w:sz w:val="20"/>
          <w:szCs w:val="20"/>
        </w:rPr>
        <w:t xml:space="preserve">”, uchylającą w części i umarzającą w tym zakresie postępowanie organu </w:t>
      </w:r>
      <w:r w:rsidR="00DD671D">
        <w:rPr>
          <w:rFonts w:ascii="Arial" w:hAnsi="Arial" w:cs="Arial"/>
          <w:bCs/>
          <w:iCs/>
          <w:spacing w:val="4"/>
          <w:sz w:val="20"/>
          <w:szCs w:val="20"/>
        </w:rPr>
        <w:t xml:space="preserve">I </w:t>
      </w:r>
      <w:r w:rsidRPr="007E3398">
        <w:rPr>
          <w:rFonts w:ascii="Arial" w:hAnsi="Arial" w:cs="Arial"/>
          <w:bCs/>
          <w:iCs/>
          <w:spacing w:val="4"/>
          <w:sz w:val="20"/>
          <w:szCs w:val="20"/>
        </w:rPr>
        <w:t xml:space="preserve">instancji, uchylającą w części i orzekającą w tym zakresie </w:t>
      </w:r>
      <w:r w:rsidR="003A2DE4">
        <w:rPr>
          <w:rFonts w:ascii="Arial" w:hAnsi="Arial" w:cs="Arial"/>
          <w:bCs/>
          <w:iCs/>
          <w:spacing w:val="4"/>
          <w:sz w:val="20"/>
          <w:szCs w:val="20"/>
        </w:rPr>
        <w:br/>
      </w:r>
      <w:r w:rsidRPr="007E3398">
        <w:rPr>
          <w:rFonts w:ascii="Arial" w:hAnsi="Arial" w:cs="Arial"/>
          <w:bCs/>
          <w:iCs/>
          <w:spacing w:val="4"/>
          <w:sz w:val="20"/>
          <w:szCs w:val="20"/>
        </w:rPr>
        <w:t xml:space="preserve">co do istoty sprawy, a w pozostałej części utrzymującą w mocy </w:t>
      </w:r>
      <w:r w:rsidRPr="007E3398">
        <w:rPr>
          <w:rFonts w:ascii="Arial" w:hAnsi="Arial" w:cs="Arial"/>
          <w:bCs/>
          <w:i/>
          <w:iCs/>
          <w:spacing w:val="4"/>
          <w:sz w:val="20"/>
          <w:szCs w:val="20"/>
        </w:rPr>
        <w:t>decyzję</w:t>
      </w:r>
      <w:r w:rsidR="00682401">
        <w:rPr>
          <w:rFonts w:ascii="Arial" w:hAnsi="Arial" w:cs="Arial"/>
          <w:bCs/>
          <w:i/>
          <w:iCs/>
          <w:spacing w:val="4"/>
          <w:sz w:val="20"/>
          <w:szCs w:val="20"/>
        </w:rPr>
        <w:t xml:space="preserve"> </w:t>
      </w:r>
      <w:r w:rsidRPr="007E3398">
        <w:rPr>
          <w:rFonts w:ascii="Arial" w:hAnsi="Arial" w:cs="Arial"/>
          <w:bCs/>
          <w:i/>
          <w:iCs/>
          <w:spacing w:val="4"/>
          <w:sz w:val="20"/>
          <w:szCs w:val="20"/>
        </w:rPr>
        <w:t>RDOŚ</w:t>
      </w:r>
      <w:r w:rsidRPr="007E3398">
        <w:rPr>
          <w:rFonts w:ascii="Arial" w:hAnsi="Arial" w:cs="Arial"/>
          <w:bCs/>
          <w:iCs/>
          <w:spacing w:val="4"/>
          <w:sz w:val="20"/>
          <w:szCs w:val="20"/>
        </w:rPr>
        <w:t>,</w:t>
      </w:r>
    </w:p>
    <w:p w:rsidR="007E3398" w:rsidRPr="00307851" w:rsidRDefault="007E3398" w:rsidP="000B619E">
      <w:pPr>
        <w:numPr>
          <w:ilvl w:val="0"/>
          <w:numId w:val="10"/>
        </w:numPr>
        <w:spacing w:after="120" w:line="240" w:lineRule="exact"/>
        <w:ind w:left="284" w:hanging="284"/>
        <w:jc w:val="both"/>
        <w:rPr>
          <w:rFonts w:ascii="Arial" w:hAnsi="Arial" w:cs="Arial"/>
          <w:spacing w:val="4"/>
          <w:sz w:val="20"/>
          <w:szCs w:val="20"/>
        </w:rPr>
      </w:pPr>
      <w:r w:rsidRPr="007E3398">
        <w:rPr>
          <w:rFonts w:ascii="Arial" w:hAnsi="Arial" w:cs="Arial"/>
          <w:spacing w:val="4"/>
          <w:sz w:val="20"/>
          <w:szCs w:val="20"/>
        </w:rPr>
        <w:t xml:space="preserve">decyzją Generalnego Dyrektora Ochrony Środowiska z dnia 6 kwietnia 2017 r., znak: </w:t>
      </w:r>
      <w:r w:rsidR="00DD671D">
        <w:rPr>
          <w:rFonts w:ascii="Arial" w:hAnsi="Arial" w:cs="Arial"/>
          <w:spacing w:val="4"/>
          <w:sz w:val="20"/>
          <w:szCs w:val="20"/>
        </w:rPr>
        <w:br/>
      </w:r>
      <w:r w:rsidRPr="007E3398">
        <w:rPr>
          <w:rFonts w:ascii="Arial" w:hAnsi="Arial" w:cs="Arial"/>
          <w:spacing w:val="4"/>
          <w:sz w:val="20"/>
          <w:szCs w:val="20"/>
        </w:rPr>
        <w:t>DOOŚ-OAII.4200.8.2011.aj.44, zwaną dalej „</w:t>
      </w:r>
      <w:r w:rsidRPr="007E3398">
        <w:rPr>
          <w:rFonts w:ascii="Arial" w:hAnsi="Arial" w:cs="Arial"/>
          <w:i/>
          <w:spacing w:val="4"/>
          <w:sz w:val="20"/>
          <w:szCs w:val="20"/>
        </w:rPr>
        <w:t>decyzją zmieniającą GDOŚ</w:t>
      </w:r>
      <w:r w:rsidRPr="007E3398">
        <w:rPr>
          <w:rFonts w:ascii="Arial" w:hAnsi="Arial" w:cs="Arial"/>
          <w:spacing w:val="4"/>
          <w:sz w:val="20"/>
          <w:szCs w:val="20"/>
        </w:rPr>
        <w:t xml:space="preserve">”, w przedmiocie zmiany </w:t>
      </w:r>
      <w:r w:rsidRPr="00DD671D">
        <w:rPr>
          <w:rFonts w:ascii="Arial" w:hAnsi="Arial" w:cs="Arial"/>
          <w:i/>
          <w:spacing w:val="4"/>
          <w:sz w:val="20"/>
          <w:szCs w:val="20"/>
        </w:rPr>
        <w:t>decyzji</w:t>
      </w:r>
      <w:r w:rsidR="00682401">
        <w:rPr>
          <w:rFonts w:ascii="Arial" w:hAnsi="Arial" w:cs="Arial"/>
          <w:i/>
          <w:spacing w:val="4"/>
          <w:sz w:val="20"/>
          <w:szCs w:val="20"/>
        </w:rPr>
        <w:t xml:space="preserve"> </w:t>
      </w:r>
      <w:r w:rsidRPr="007E3398">
        <w:rPr>
          <w:rFonts w:ascii="Arial" w:hAnsi="Arial" w:cs="Arial"/>
          <w:i/>
          <w:spacing w:val="4"/>
          <w:sz w:val="20"/>
          <w:szCs w:val="20"/>
        </w:rPr>
        <w:t>RDOŚ</w:t>
      </w:r>
      <w:r w:rsidRPr="007E3398">
        <w:rPr>
          <w:rFonts w:ascii="Arial" w:hAnsi="Arial" w:cs="Arial"/>
          <w:bCs/>
          <w:iCs/>
          <w:spacing w:val="4"/>
          <w:sz w:val="20"/>
          <w:szCs w:val="20"/>
        </w:rPr>
        <w:t xml:space="preserve">, </w:t>
      </w:r>
      <w:r w:rsidR="00DD671D">
        <w:rPr>
          <w:rFonts w:ascii="Arial" w:hAnsi="Arial" w:cs="Arial"/>
          <w:bCs/>
          <w:iCs/>
          <w:spacing w:val="4"/>
          <w:sz w:val="20"/>
          <w:szCs w:val="20"/>
        </w:rPr>
        <w:t>zreformowanej</w:t>
      </w:r>
      <w:r w:rsidRPr="007E3398">
        <w:rPr>
          <w:rFonts w:ascii="Arial" w:hAnsi="Arial" w:cs="Arial"/>
          <w:bCs/>
          <w:iCs/>
          <w:spacing w:val="4"/>
          <w:sz w:val="20"/>
          <w:szCs w:val="20"/>
        </w:rPr>
        <w:t xml:space="preserve"> w części</w:t>
      </w:r>
      <w:r w:rsidRPr="007E3398">
        <w:rPr>
          <w:rFonts w:ascii="Arial" w:hAnsi="Arial" w:cs="Arial"/>
          <w:bCs/>
          <w:i/>
          <w:iCs/>
          <w:spacing w:val="4"/>
          <w:sz w:val="20"/>
          <w:szCs w:val="20"/>
        </w:rPr>
        <w:t xml:space="preserve"> decyzją GDOŚ</w:t>
      </w:r>
      <w:r w:rsidRPr="007E3398">
        <w:rPr>
          <w:rFonts w:ascii="Arial" w:hAnsi="Arial" w:cs="Arial"/>
          <w:bCs/>
          <w:iCs/>
          <w:spacing w:val="4"/>
          <w:sz w:val="20"/>
          <w:szCs w:val="20"/>
        </w:rPr>
        <w:t>,</w:t>
      </w:r>
    </w:p>
    <w:p w:rsidR="00307851" w:rsidRPr="00307851" w:rsidRDefault="00307851" w:rsidP="000B619E">
      <w:pPr>
        <w:numPr>
          <w:ilvl w:val="0"/>
          <w:numId w:val="10"/>
        </w:numPr>
        <w:spacing w:after="120"/>
        <w:ind w:left="284" w:hanging="284"/>
        <w:jc w:val="both"/>
        <w:rPr>
          <w:rFonts w:ascii="Arial" w:hAnsi="Arial" w:cs="Arial"/>
          <w:spacing w:val="4"/>
          <w:sz w:val="20"/>
          <w:szCs w:val="20"/>
        </w:rPr>
      </w:pPr>
      <w:r>
        <w:rPr>
          <w:rFonts w:ascii="Arial" w:hAnsi="Arial" w:cs="Arial"/>
          <w:spacing w:val="4"/>
          <w:sz w:val="20"/>
          <w:szCs w:val="20"/>
        </w:rPr>
        <w:t xml:space="preserve">decyzją Regionalnego Dyrektora Ochrony Środowiska w Warszawie z dnia 15 października 2018 r., znak: WOOŚ-II.420.227.2018.MP.13, </w:t>
      </w:r>
      <w:r w:rsidRPr="00272000">
        <w:rPr>
          <w:rFonts w:ascii="Arial" w:hAnsi="Arial" w:cs="Arial"/>
          <w:bCs/>
          <w:iCs/>
          <w:spacing w:val="4"/>
          <w:sz w:val="20"/>
        </w:rPr>
        <w:t xml:space="preserve">o środowiskowych uwarunkowaniach dla przedsięwzięcia pn.: „Budowa fragmentu łącznicy L01P, dróg dojazdowych, ścieżki rowerowej, poszerzenia pasa dzielącego i pobocza drogi S7, zieleni naprowadzającej, odwodnienia (zbiorników retencyjnych, sieci melioracyjnej), rowów drogowych, przepustów, skrzyżowań, stacji zasilania przepompowni, placu </w:t>
      </w:r>
      <w:r w:rsidR="003A2DE4">
        <w:rPr>
          <w:rFonts w:ascii="Arial" w:hAnsi="Arial" w:cs="Arial"/>
          <w:bCs/>
          <w:iCs/>
          <w:spacing w:val="4"/>
          <w:sz w:val="20"/>
        </w:rPr>
        <w:br/>
      </w:r>
      <w:r w:rsidRPr="00272000">
        <w:rPr>
          <w:rFonts w:ascii="Arial" w:hAnsi="Arial" w:cs="Arial"/>
          <w:bCs/>
          <w:iCs/>
          <w:spacing w:val="4"/>
          <w:sz w:val="20"/>
        </w:rPr>
        <w:t xml:space="preserve">do zawracania oraz przebudowie cieku melioracyjnego w ramach przedsięwzięcia pn.: »Projekt </w:t>
      </w:r>
      <w:r>
        <w:rPr>
          <w:rFonts w:ascii="Arial" w:hAnsi="Arial" w:cs="Arial"/>
          <w:bCs/>
          <w:iCs/>
          <w:spacing w:val="4"/>
          <w:sz w:val="20"/>
        </w:rPr>
        <w:br/>
      </w:r>
      <w:r w:rsidRPr="00272000">
        <w:rPr>
          <w:rFonts w:ascii="Arial" w:hAnsi="Arial" w:cs="Arial"/>
          <w:bCs/>
          <w:iCs/>
          <w:spacing w:val="4"/>
          <w:sz w:val="20"/>
        </w:rPr>
        <w:t xml:space="preserve">i budowa południowego wylotu z Warszawy drogi ekspresowej S7 na </w:t>
      </w:r>
      <w:r w:rsidRPr="00272000">
        <w:rPr>
          <w:rFonts w:ascii="Arial" w:hAnsi="Arial" w:cs="Arial"/>
          <w:spacing w:val="4"/>
          <w:sz w:val="20"/>
          <w:szCs w:val="20"/>
        </w:rPr>
        <w:t xml:space="preserve">odcinku od węzła Lotnisko </w:t>
      </w:r>
      <w:r w:rsidR="003A2DE4">
        <w:rPr>
          <w:rFonts w:ascii="Arial" w:hAnsi="Arial" w:cs="Arial"/>
          <w:spacing w:val="4"/>
          <w:sz w:val="20"/>
          <w:szCs w:val="20"/>
        </w:rPr>
        <w:br/>
      </w:r>
      <w:r w:rsidRPr="00272000">
        <w:rPr>
          <w:rFonts w:ascii="Arial" w:hAnsi="Arial" w:cs="Arial"/>
          <w:spacing w:val="4"/>
          <w:sz w:val="20"/>
          <w:szCs w:val="20"/>
        </w:rPr>
        <w:t xml:space="preserve">na Południowej Obwodnicy Warszawy do Obwodnicy Grójca odcinek B od węzła Lesznowola </w:t>
      </w:r>
      <w:r>
        <w:rPr>
          <w:rFonts w:ascii="Arial" w:hAnsi="Arial" w:cs="Arial"/>
          <w:spacing w:val="4"/>
          <w:sz w:val="20"/>
          <w:szCs w:val="20"/>
        </w:rPr>
        <w:br/>
      </w:r>
      <w:r w:rsidRPr="00272000">
        <w:rPr>
          <w:rFonts w:ascii="Arial" w:hAnsi="Arial" w:cs="Arial"/>
          <w:spacing w:val="4"/>
          <w:sz w:val="20"/>
          <w:szCs w:val="20"/>
        </w:rPr>
        <w:t>(bez węzła) do węzła Tarczyn Północ (z węzłem) długość odcinka ok. 14,80 km«”</w:t>
      </w:r>
      <w:r>
        <w:rPr>
          <w:rFonts w:ascii="Arial" w:hAnsi="Arial" w:cs="Arial"/>
          <w:spacing w:val="4"/>
          <w:sz w:val="20"/>
          <w:szCs w:val="20"/>
        </w:rPr>
        <w:t>,</w:t>
      </w:r>
    </w:p>
    <w:p w:rsidR="007E3398" w:rsidRDefault="007E3398" w:rsidP="000B619E">
      <w:pPr>
        <w:numPr>
          <w:ilvl w:val="0"/>
          <w:numId w:val="10"/>
        </w:numPr>
        <w:spacing w:after="120"/>
        <w:ind w:left="284" w:hanging="284"/>
        <w:jc w:val="both"/>
        <w:rPr>
          <w:rFonts w:ascii="Arial" w:hAnsi="Arial" w:cs="Arial"/>
          <w:spacing w:val="4"/>
          <w:sz w:val="20"/>
          <w:szCs w:val="20"/>
        </w:rPr>
      </w:pPr>
      <w:r w:rsidRPr="007E3398">
        <w:rPr>
          <w:rFonts w:ascii="Arial" w:hAnsi="Arial" w:cs="Arial"/>
          <w:spacing w:val="4"/>
          <w:sz w:val="20"/>
          <w:szCs w:val="20"/>
        </w:rPr>
        <w:t xml:space="preserve">postanowieniem Regionalnego Dyrektora Ochrony Środowiska w Warszawie z dnia </w:t>
      </w:r>
      <w:r w:rsidR="00DD671D">
        <w:rPr>
          <w:rFonts w:ascii="Arial" w:hAnsi="Arial" w:cs="Arial"/>
          <w:spacing w:val="4"/>
          <w:sz w:val="20"/>
          <w:szCs w:val="20"/>
        </w:rPr>
        <w:t>5 lipc</w:t>
      </w:r>
      <w:r w:rsidR="004C04DE">
        <w:rPr>
          <w:rFonts w:ascii="Arial" w:hAnsi="Arial" w:cs="Arial"/>
          <w:spacing w:val="4"/>
          <w:sz w:val="20"/>
          <w:szCs w:val="20"/>
        </w:rPr>
        <w:t>a 2019 r., znak: WOOŚ-II.4222.15.2018.AG</w:t>
      </w:r>
      <w:r w:rsidRPr="007E3398">
        <w:rPr>
          <w:rFonts w:ascii="Arial" w:hAnsi="Arial" w:cs="Arial"/>
          <w:spacing w:val="4"/>
          <w:sz w:val="20"/>
          <w:szCs w:val="20"/>
        </w:rPr>
        <w:t>.1</w:t>
      </w:r>
      <w:r w:rsidR="004C04DE">
        <w:rPr>
          <w:rFonts w:ascii="Arial" w:hAnsi="Arial" w:cs="Arial"/>
          <w:spacing w:val="4"/>
          <w:sz w:val="20"/>
          <w:szCs w:val="20"/>
        </w:rPr>
        <w:t>3</w:t>
      </w:r>
      <w:r w:rsidRPr="007E3398">
        <w:rPr>
          <w:rFonts w:ascii="Arial" w:hAnsi="Arial" w:cs="Arial"/>
          <w:spacing w:val="4"/>
          <w:sz w:val="20"/>
          <w:szCs w:val="20"/>
        </w:rPr>
        <w:t>, uzgadniającym realizację przedsięwzięcia i określającym warunki jego realizacji, zwanym dalej</w:t>
      </w:r>
      <w:r w:rsidRPr="007E3398">
        <w:rPr>
          <w:rFonts w:ascii="Arial" w:hAnsi="Arial" w:cs="Arial"/>
          <w:i/>
          <w:spacing w:val="4"/>
          <w:sz w:val="20"/>
          <w:szCs w:val="20"/>
        </w:rPr>
        <w:t xml:space="preserve"> „postanowieniem uzgadniającym”</w:t>
      </w:r>
      <w:r w:rsidRPr="007E3398">
        <w:rPr>
          <w:rFonts w:ascii="Arial" w:hAnsi="Arial" w:cs="Arial"/>
          <w:spacing w:val="4"/>
          <w:sz w:val="20"/>
          <w:szCs w:val="20"/>
        </w:rPr>
        <w:t xml:space="preserve">, </w:t>
      </w:r>
    </w:p>
    <w:p w:rsidR="000B7D89" w:rsidRDefault="000B7D89" w:rsidP="000B619E">
      <w:pPr>
        <w:numPr>
          <w:ilvl w:val="0"/>
          <w:numId w:val="3"/>
        </w:numPr>
        <w:spacing w:after="120" w:line="240" w:lineRule="exact"/>
        <w:ind w:left="284" w:hanging="284"/>
        <w:jc w:val="both"/>
        <w:outlineLvl w:val="0"/>
        <w:rPr>
          <w:rFonts w:ascii="Arial" w:hAnsi="Arial" w:cs="Arial"/>
          <w:bCs/>
          <w:spacing w:val="4"/>
          <w:sz w:val="20"/>
          <w:szCs w:val="20"/>
        </w:rPr>
      </w:pPr>
      <w:r>
        <w:rPr>
          <w:rFonts w:ascii="Arial" w:hAnsi="Arial" w:cs="Arial"/>
          <w:bCs/>
          <w:spacing w:val="4"/>
          <w:sz w:val="20"/>
          <w:szCs w:val="20"/>
        </w:rPr>
        <w:t>decyz</w:t>
      </w:r>
      <w:r w:rsidR="004C04DE">
        <w:rPr>
          <w:rFonts w:ascii="Arial" w:hAnsi="Arial" w:cs="Arial"/>
          <w:bCs/>
          <w:spacing w:val="4"/>
          <w:sz w:val="20"/>
          <w:szCs w:val="20"/>
        </w:rPr>
        <w:t>ją Ministra Środowiska z dnia 24</w:t>
      </w:r>
      <w:r>
        <w:rPr>
          <w:rFonts w:ascii="Arial" w:hAnsi="Arial" w:cs="Arial"/>
          <w:bCs/>
          <w:spacing w:val="4"/>
          <w:sz w:val="20"/>
          <w:szCs w:val="20"/>
        </w:rPr>
        <w:t xml:space="preserve"> listopada 2014 r., znak: DGK-II-4731-20/7060/47363/14/AK, zatwierdzającą dokumentację hydrologiczną określającą warunki hydrologiczne w związku </w:t>
      </w:r>
      <w:r>
        <w:rPr>
          <w:rFonts w:ascii="Arial" w:hAnsi="Arial" w:cs="Arial"/>
          <w:bCs/>
          <w:spacing w:val="4"/>
          <w:sz w:val="20"/>
          <w:szCs w:val="20"/>
        </w:rPr>
        <w:br/>
        <w:t xml:space="preserve">z zamierzonym wykonywaniem przedsięwzięcia mogącego negatywnie oddziaływać na wody podziemne, w tym powodować ich zanieczyszczenie – budową Południowego Wylotu z Warszawy drogi ekspresowej S7 na odcinku od węzła Lotnisko na Południowej Obwodnicy Warszawy </w:t>
      </w:r>
      <w:r w:rsidR="003A2DE4">
        <w:rPr>
          <w:rFonts w:ascii="Arial" w:hAnsi="Arial" w:cs="Arial"/>
          <w:bCs/>
          <w:spacing w:val="4"/>
          <w:sz w:val="20"/>
          <w:szCs w:val="20"/>
        </w:rPr>
        <w:br/>
      </w:r>
      <w:r>
        <w:rPr>
          <w:rFonts w:ascii="Arial" w:hAnsi="Arial" w:cs="Arial"/>
          <w:bCs/>
          <w:spacing w:val="4"/>
          <w:sz w:val="20"/>
          <w:szCs w:val="20"/>
        </w:rPr>
        <w:t>do Obwodnicy Grójca,</w:t>
      </w:r>
    </w:p>
    <w:p w:rsidR="000B7D89" w:rsidRPr="000B7D89" w:rsidRDefault="000B7D89" w:rsidP="000B619E">
      <w:pPr>
        <w:numPr>
          <w:ilvl w:val="0"/>
          <w:numId w:val="3"/>
        </w:numPr>
        <w:spacing w:after="120" w:line="240" w:lineRule="exact"/>
        <w:ind w:left="284" w:hanging="284"/>
        <w:jc w:val="both"/>
        <w:outlineLvl w:val="0"/>
        <w:rPr>
          <w:rFonts w:ascii="Arial" w:hAnsi="Arial" w:cs="Arial"/>
          <w:bCs/>
          <w:spacing w:val="4"/>
          <w:sz w:val="20"/>
          <w:szCs w:val="20"/>
        </w:rPr>
      </w:pPr>
      <w:r>
        <w:rPr>
          <w:rFonts w:ascii="Arial" w:hAnsi="Arial" w:cs="Arial"/>
          <w:bCs/>
          <w:spacing w:val="4"/>
          <w:sz w:val="20"/>
          <w:szCs w:val="20"/>
        </w:rPr>
        <w:t>decy</w:t>
      </w:r>
      <w:r w:rsidR="004C04DE">
        <w:rPr>
          <w:rFonts w:ascii="Arial" w:hAnsi="Arial" w:cs="Arial"/>
          <w:bCs/>
          <w:spacing w:val="4"/>
          <w:sz w:val="20"/>
          <w:szCs w:val="20"/>
        </w:rPr>
        <w:t>zją Ministra Środowiska z dnia 1</w:t>
      </w:r>
      <w:r>
        <w:rPr>
          <w:rFonts w:ascii="Arial" w:hAnsi="Arial" w:cs="Arial"/>
          <w:bCs/>
          <w:spacing w:val="4"/>
          <w:sz w:val="20"/>
          <w:szCs w:val="20"/>
        </w:rPr>
        <w:t>8 września 2014 r., znak: DGK-II-4711-1498/37793/14/AS, zatwierdzającą dokumentację geologiczno-inżynierską dla określenia warunków geologiczno-inżynierskich budowy Południowego Wylotu z Warszawy drogi ekspresowej S7 na odcinku od węzła Lotnisko na Południowej Obwodnicy Warszawy do Obwodnicy Grójca,</w:t>
      </w:r>
    </w:p>
    <w:p w:rsidR="007E3398" w:rsidRPr="007E3398" w:rsidRDefault="007E3398" w:rsidP="000B619E">
      <w:pPr>
        <w:numPr>
          <w:ilvl w:val="0"/>
          <w:numId w:val="3"/>
        </w:numPr>
        <w:spacing w:after="120" w:line="240" w:lineRule="exact"/>
        <w:ind w:left="284" w:hanging="284"/>
        <w:jc w:val="both"/>
        <w:outlineLvl w:val="0"/>
        <w:rPr>
          <w:rFonts w:ascii="Arial" w:hAnsi="Arial" w:cs="Arial"/>
          <w:bCs/>
          <w:spacing w:val="4"/>
          <w:sz w:val="20"/>
          <w:szCs w:val="20"/>
        </w:rPr>
      </w:pPr>
      <w:r w:rsidRPr="007E3398">
        <w:rPr>
          <w:rFonts w:ascii="Arial" w:hAnsi="Arial" w:cs="Arial"/>
          <w:spacing w:val="4"/>
          <w:sz w:val="20"/>
          <w:szCs w:val="20"/>
        </w:rPr>
        <w:t xml:space="preserve">decyzjami Dyrektora Regionalnego Zarządu Gospodarki Wodnej w Warszawie Państwowego Gospodarstwa Wodnego Wody Polskie z dnia </w:t>
      </w:r>
      <w:r w:rsidR="002262EF">
        <w:rPr>
          <w:rFonts w:ascii="Arial" w:hAnsi="Arial" w:cs="Arial"/>
          <w:spacing w:val="4"/>
          <w:sz w:val="20"/>
          <w:szCs w:val="20"/>
        </w:rPr>
        <w:t>8 maja</w:t>
      </w:r>
      <w:r w:rsidRPr="007E3398">
        <w:rPr>
          <w:rFonts w:ascii="Arial" w:hAnsi="Arial" w:cs="Arial"/>
          <w:spacing w:val="4"/>
          <w:sz w:val="20"/>
          <w:szCs w:val="20"/>
        </w:rPr>
        <w:t xml:space="preserve"> 2018 r., znak: </w:t>
      </w:r>
      <w:r w:rsidR="002262EF">
        <w:rPr>
          <w:rFonts w:ascii="Arial" w:hAnsi="Arial" w:cs="Arial"/>
          <w:spacing w:val="4"/>
          <w:sz w:val="20"/>
          <w:szCs w:val="20"/>
        </w:rPr>
        <w:t>PZ-II.7322.2.46.2017.AR, WA.RUZ.421.57.2018.RB</w:t>
      </w:r>
      <w:r w:rsidRPr="007E3398">
        <w:rPr>
          <w:rFonts w:ascii="Arial" w:hAnsi="Arial" w:cs="Arial"/>
          <w:spacing w:val="4"/>
          <w:sz w:val="20"/>
          <w:szCs w:val="20"/>
        </w:rPr>
        <w:t xml:space="preserve">,z dnia </w:t>
      </w:r>
      <w:r w:rsidR="002262EF">
        <w:rPr>
          <w:rFonts w:ascii="Arial" w:hAnsi="Arial" w:cs="Arial"/>
          <w:spacing w:val="4"/>
          <w:sz w:val="20"/>
          <w:szCs w:val="20"/>
        </w:rPr>
        <w:t>15 czerwca 2018 r., znak: WA.RUZ.421.121</w:t>
      </w:r>
      <w:r w:rsidRPr="007E3398">
        <w:rPr>
          <w:rFonts w:ascii="Arial" w:hAnsi="Arial" w:cs="Arial"/>
          <w:spacing w:val="4"/>
          <w:sz w:val="20"/>
          <w:szCs w:val="20"/>
        </w:rPr>
        <w:t>.2018.</w:t>
      </w:r>
      <w:r w:rsidR="002262EF">
        <w:rPr>
          <w:rFonts w:ascii="Arial" w:hAnsi="Arial" w:cs="Arial"/>
          <w:spacing w:val="4"/>
          <w:sz w:val="20"/>
          <w:szCs w:val="20"/>
        </w:rPr>
        <w:t>RB</w:t>
      </w:r>
      <w:r w:rsidRPr="007E3398">
        <w:rPr>
          <w:rFonts w:ascii="Arial" w:hAnsi="Arial" w:cs="Arial"/>
          <w:spacing w:val="4"/>
          <w:sz w:val="20"/>
          <w:szCs w:val="20"/>
        </w:rPr>
        <w:t xml:space="preserve">, </w:t>
      </w:r>
      <w:r w:rsidR="00697AE6">
        <w:rPr>
          <w:rFonts w:ascii="Arial" w:hAnsi="Arial" w:cs="Arial"/>
          <w:spacing w:val="4"/>
          <w:sz w:val="20"/>
          <w:szCs w:val="20"/>
        </w:rPr>
        <w:t xml:space="preserve">i </w:t>
      </w:r>
      <w:r w:rsidR="00697AE6" w:rsidRPr="007E3398">
        <w:rPr>
          <w:rFonts w:ascii="Arial" w:hAnsi="Arial" w:cs="Arial"/>
          <w:spacing w:val="4"/>
          <w:sz w:val="20"/>
          <w:szCs w:val="20"/>
        </w:rPr>
        <w:t xml:space="preserve">z dnia </w:t>
      </w:r>
      <w:r w:rsidR="00697AE6">
        <w:rPr>
          <w:rFonts w:ascii="Arial" w:hAnsi="Arial" w:cs="Arial"/>
          <w:spacing w:val="4"/>
          <w:sz w:val="20"/>
          <w:szCs w:val="20"/>
        </w:rPr>
        <w:br/>
        <w:t>21listopada</w:t>
      </w:r>
      <w:r w:rsidR="00697AE6" w:rsidRPr="007E3398">
        <w:rPr>
          <w:rFonts w:ascii="Arial" w:hAnsi="Arial" w:cs="Arial"/>
          <w:spacing w:val="4"/>
          <w:sz w:val="20"/>
          <w:szCs w:val="20"/>
        </w:rPr>
        <w:t xml:space="preserve"> 2018 r., znak: WA.RUZ.421.</w:t>
      </w:r>
      <w:r w:rsidR="00697AE6">
        <w:rPr>
          <w:rFonts w:ascii="Arial" w:hAnsi="Arial" w:cs="Arial"/>
          <w:spacing w:val="4"/>
          <w:sz w:val="20"/>
          <w:szCs w:val="20"/>
        </w:rPr>
        <w:t>277</w:t>
      </w:r>
      <w:r w:rsidR="00697AE6" w:rsidRPr="007E3398">
        <w:rPr>
          <w:rFonts w:ascii="Arial" w:hAnsi="Arial" w:cs="Arial"/>
          <w:spacing w:val="4"/>
          <w:sz w:val="20"/>
          <w:szCs w:val="20"/>
        </w:rPr>
        <w:t>.2018.</w:t>
      </w:r>
      <w:r w:rsidR="00697AE6">
        <w:rPr>
          <w:rFonts w:ascii="Arial" w:hAnsi="Arial" w:cs="Arial"/>
          <w:spacing w:val="4"/>
          <w:sz w:val="20"/>
          <w:szCs w:val="20"/>
        </w:rPr>
        <w:t>RB</w:t>
      </w:r>
      <w:r w:rsidR="00697AE6" w:rsidRPr="007E3398">
        <w:rPr>
          <w:rFonts w:ascii="Arial" w:hAnsi="Arial" w:cs="Arial"/>
          <w:spacing w:val="4"/>
          <w:sz w:val="20"/>
          <w:szCs w:val="20"/>
        </w:rPr>
        <w:t xml:space="preserve">, </w:t>
      </w:r>
      <w:r w:rsidRPr="007E3398">
        <w:rPr>
          <w:rFonts w:ascii="Arial" w:hAnsi="Arial" w:cs="Arial"/>
          <w:spacing w:val="4"/>
          <w:sz w:val="20"/>
          <w:szCs w:val="20"/>
        </w:rPr>
        <w:t xml:space="preserve">w przedmiocie udzielenia pozwolenia wodnoprawnego, </w:t>
      </w:r>
    </w:p>
    <w:p w:rsidR="007E3398" w:rsidRPr="007E3398" w:rsidRDefault="007E3398" w:rsidP="000B619E">
      <w:pPr>
        <w:numPr>
          <w:ilvl w:val="0"/>
          <w:numId w:val="3"/>
        </w:numPr>
        <w:spacing w:after="240" w:line="240" w:lineRule="exact"/>
        <w:ind w:left="284" w:hanging="284"/>
        <w:jc w:val="both"/>
        <w:outlineLvl w:val="0"/>
        <w:rPr>
          <w:rFonts w:ascii="Arial" w:hAnsi="Arial" w:cs="Arial"/>
          <w:spacing w:val="4"/>
          <w:sz w:val="20"/>
          <w:szCs w:val="20"/>
          <w:lang w:eastAsia="en-US"/>
        </w:rPr>
      </w:pPr>
      <w:r w:rsidRPr="007E3398">
        <w:rPr>
          <w:rFonts w:ascii="Arial" w:hAnsi="Arial" w:cs="Arial"/>
          <w:spacing w:val="4"/>
          <w:sz w:val="20"/>
          <w:szCs w:val="20"/>
          <w:lang w:eastAsia="en-US"/>
        </w:rPr>
        <w:lastRenderedPageBreak/>
        <w:t>postanowieni</w:t>
      </w:r>
      <w:r w:rsidR="000B7D89">
        <w:rPr>
          <w:rFonts w:ascii="Arial" w:hAnsi="Arial" w:cs="Arial"/>
          <w:spacing w:val="4"/>
          <w:sz w:val="20"/>
          <w:szCs w:val="20"/>
          <w:lang w:eastAsia="en-US"/>
        </w:rPr>
        <w:t>em</w:t>
      </w:r>
      <w:r w:rsidRPr="007E3398">
        <w:rPr>
          <w:rFonts w:ascii="Arial" w:hAnsi="Arial" w:cs="Arial"/>
          <w:spacing w:val="4"/>
          <w:sz w:val="20"/>
          <w:szCs w:val="20"/>
          <w:lang w:eastAsia="en-US"/>
        </w:rPr>
        <w:t xml:space="preserve"> Wojewody Mazowieckiego nr </w:t>
      </w:r>
      <w:r w:rsidR="000B7D89">
        <w:rPr>
          <w:rFonts w:ascii="Arial" w:hAnsi="Arial" w:cs="Arial"/>
          <w:spacing w:val="4"/>
          <w:sz w:val="20"/>
          <w:szCs w:val="20"/>
          <w:lang w:eastAsia="en-US"/>
        </w:rPr>
        <w:t>619/II/2018 z dnia 26</w:t>
      </w:r>
      <w:r w:rsidRPr="007E3398">
        <w:rPr>
          <w:rFonts w:ascii="Arial" w:hAnsi="Arial" w:cs="Arial"/>
          <w:spacing w:val="4"/>
          <w:sz w:val="20"/>
          <w:szCs w:val="20"/>
          <w:lang w:eastAsia="en-US"/>
        </w:rPr>
        <w:t xml:space="preserve"> czerwca </w:t>
      </w:r>
      <w:r w:rsidR="000B7D89">
        <w:rPr>
          <w:rFonts w:ascii="Arial" w:hAnsi="Arial" w:cs="Arial"/>
          <w:spacing w:val="4"/>
          <w:sz w:val="20"/>
          <w:szCs w:val="20"/>
          <w:lang w:eastAsia="en-US"/>
        </w:rPr>
        <w:t xml:space="preserve">2018 r., znak: </w:t>
      </w:r>
      <w:r w:rsidR="000B7D89">
        <w:rPr>
          <w:rFonts w:ascii="Arial" w:hAnsi="Arial" w:cs="Arial"/>
          <w:spacing w:val="4"/>
          <w:sz w:val="20"/>
          <w:szCs w:val="20"/>
          <w:lang w:eastAsia="en-US"/>
        </w:rPr>
        <w:br/>
        <w:t>WI-II.7840.11.47.2017.AC (MS1)</w:t>
      </w:r>
      <w:r w:rsidRPr="007E3398">
        <w:rPr>
          <w:rFonts w:ascii="Arial" w:hAnsi="Arial" w:cs="Arial"/>
          <w:spacing w:val="4"/>
          <w:sz w:val="20"/>
          <w:szCs w:val="20"/>
          <w:lang w:eastAsia="en-US"/>
        </w:rPr>
        <w:t>,</w:t>
      </w:r>
      <w:r w:rsidR="0047275D">
        <w:rPr>
          <w:rFonts w:ascii="Arial" w:hAnsi="Arial" w:cs="Arial"/>
          <w:spacing w:val="4"/>
          <w:sz w:val="20"/>
          <w:szCs w:val="20"/>
          <w:lang w:eastAsia="en-US"/>
        </w:rPr>
        <w:t xml:space="preserve"> </w:t>
      </w:r>
      <w:r w:rsidRPr="007E3398">
        <w:rPr>
          <w:rFonts w:ascii="Arial" w:hAnsi="Arial" w:cs="Arial"/>
          <w:spacing w:val="4"/>
          <w:sz w:val="20"/>
          <w:szCs w:val="20"/>
          <w:lang w:eastAsia="en-US"/>
        </w:rPr>
        <w:t>w przedmiocie udzielenia zgody na odstępstwo od przepisów techniczno-budowlanych.</w:t>
      </w:r>
    </w:p>
    <w:p w:rsidR="007B5053" w:rsidRPr="002D2EE8" w:rsidRDefault="007B5053" w:rsidP="007B5053">
      <w:pPr>
        <w:spacing w:after="240" w:line="240" w:lineRule="exact"/>
        <w:jc w:val="both"/>
        <w:outlineLvl w:val="0"/>
        <w:rPr>
          <w:rFonts w:ascii="Arial" w:hAnsi="Arial" w:cs="Arial"/>
          <w:spacing w:val="4"/>
          <w:sz w:val="20"/>
          <w:szCs w:val="20"/>
        </w:rPr>
      </w:pPr>
      <w:r w:rsidRPr="001F2772">
        <w:rPr>
          <w:rFonts w:ascii="Arial" w:hAnsi="Arial" w:cs="Arial"/>
          <w:spacing w:val="4"/>
          <w:sz w:val="20"/>
          <w:szCs w:val="20"/>
        </w:rPr>
        <w:t xml:space="preserve">Stosownie do art. 11d ust. 1 pkt 7a </w:t>
      </w:r>
      <w:r w:rsidRPr="001F2772">
        <w:rPr>
          <w:rFonts w:ascii="Arial" w:hAnsi="Arial" w:cs="Arial"/>
          <w:i/>
          <w:spacing w:val="4"/>
          <w:sz w:val="20"/>
          <w:szCs w:val="20"/>
        </w:rPr>
        <w:t>specustawy drogowej</w:t>
      </w:r>
      <w:r w:rsidRPr="001F2772">
        <w:rPr>
          <w:rFonts w:ascii="Arial" w:hAnsi="Arial" w:cs="Arial"/>
          <w:spacing w:val="4"/>
          <w:sz w:val="20"/>
          <w:szCs w:val="20"/>
        </w:rPr>
        <w:t xml:space="preserve">, </w:t>
      </w:r>
      <w:r w:rsidRPr="001F2772">
        <w:rPr>
          <w:rFonts w:ascii="Arial" w:hAnsi="Arial" w:cs="Arial"/>
          <w:i/>
          <w:spacing w:val="4"/>
          <w:sz w:val="20"/>
          <w:szCs w:val="20"/>
        </w:rPr>
        <w:t xml:space="preserve">inwestor </w:t>
      </w:r>
      <w:r w:rsidRPr="001F2772">
        <w:rPr>
          <w:rFonts w:ascii="Arial" w:hAnsi="Arial" w:cs="Arial"/>
          <w:spacing w:val="4"/>
          <w:sz w:val="20"/>
          <w:szCs w:val="20"/>
        </w:rPr>
        <w:t xml:space="preserve">załączył do wniosku wynik audytu bezpieczeństwa ruchu drogowego, o którym mowa w art. 24l ust. 1 ustawy z dnia 21 marca 1985 r. </w:t>
      </w:r>
      <w:r w:rsidRPr="001F2772">
        <w:rPr>
          <w:rFonts w:ascii="Arial" w:hAnsi="Arial" w:cs="Arial"/>
          <w:spacing w:val="4"/>
          <w:sz w:val="20"/>
          <w:szCs w:val="20"/>
        </w:rPr>
        <w:br/>
        <w:t>o drogach publicznych (Dz. U. z 202</w:t>
      </w:r>
      <w:r w:rsidR="001F2772" w:rsidRPr="001F2772">
        <w:rPr>
          <w:rFonts w:ascii="Arial" w:hAnsi="Arial" w:cs="Arial"/>
          <w:spacing w:val="4"/>
          <w:sz w:val="20"/>
          <w:szCs w:val="20"/>
        </w:rPr>
        <w:t>1</w:t>
      </w:r>
      <w:r w:rsidR="00D619FE">
        <w:rPr>
          <w:rFonts w:ascii="Arial" w:hAnsi="Arial" w:cs="Arial"/>
          <w:spacing w:val="4"/>
          <w:sz w:val="20"/>
          <w:szCs w:val="20"/>
        </w:rPr>
        <w:t xml:space="preserve"> r.</w:t>
      </w:r>
      <w:r w:rsidRPr="001F2772">
        <w:rPr>
          <w:rFonts w:ascii="Arial" w:hAnsi="Arial" w:cs="Arial"/>
          <w:spacing w:val="4"/>
          <w:sz w:val="20"/>
          <w:szCs w:val="20"/>
        </w:rPr>
        <w:t xml:space="preserve"> poz. </w:t>
      </w:r>
      <w:r w:rsidR="001F2772" w:rsidRPr="001F2772">
        <w:rPr>
          <w:rFonts w:ascii="Arial" w:hAnsi="Arial" w:cs="Arial"/>
          <w:spacing w:val="4"/>
          <w:sz w:val="20"/>
          <w:szCs w:val="20"/>
        </w:rPr>
        <w:t>1376</w:t>
      </w:r>
      <w:r w:rsidRPr="001F2772">
        <w:rPr>
          <w:rFonts w:ascii="Arial" w:hAnsi="Arial" w:cs="Arial"/>
          <w:spacing w:val="4"/>
          <w:sz w:val="20"/>
          <w:szCs w:val="20"/>
        </w:rPr>
        <w:t xml:space="preserve">, z </w:t>
      </w:r>
      <w:proofErr w:type="spellStart"/>
      <w:r w:rsidRPr="001F2772">
        <w:rPr>
          <w:rFonts w:ascii="Arial" w:hAnsi="Arial" w:cs="Arial"/>
          <w:spacing w:val="4"/>
          <w:sz w:val="20"/>
          <w:szCs w:val="20"/>
        </w:rPr>
        <w:t>późn</w:t>
      </w:r>
      <w:proofErr w:type="spellEnd"/>
      <w:r w:rsidRPr="001F2772">
        <w:rPr>
          <w:rFonts w:ascii="Arial" w:hAnsi="Arial" w:cs="Arial"/>
          <w:spacing w:val="4"/>
          <w:sz w:val="20"/>
          <w:szCs w:val="20"/>
        </w:rPr>
        <w:t>. zm.), zwanej dalej „</w:t>
      </w:r>
      <w:r w:rsidRPr="001F2772">
        <w:rPr>
          <w:rFonts w:ascii="Arial" w:hAnsi="Arial" w:cs="Arial"/>
          <w:i/>
          <w:spacing w:val="4"/>
          <w:sz w:val="20"/>
          <w:szCs w:val="20"/>
        </w:rPr>
        <w:t>ustawą o drogach publicznych</w:t>
      </w:r>
      <w:r w:rsidRPr="001F2772">
        <w:rPr>
          <w:rFonts w:ascii="Arial" w:hAnsi="Arial" w:cs="Arial"/>
          <w:spacing w:val="4"/>
          <w:sz w:val="20"/>
          <w:szCs w:val="20"/>
        </w:rPr>
        <w:t xml:space="preserve">”, </w:t>
      </w:r>
      <w:r w:rsidRPr="002D2EE8">
        <w:rPr>
          <w:rFonts w:ascii="Arial" w:hAnsi="Arial" w:cs="Arial"/>
          <w:spacing w:val="4"/>
          <w:sz w:val="20"/>
        </w:rPr>
        <w:t xml:space="preserve">oraz uzasadnienie zarządcy drogi, o którym mowa w art. 24l ust. 4 </w:t>
      </w:r>
      <w:r w:rsidRPr="002D2EE8">
        <w:rPr>
          <w:rFonts w:ascii="Arial" w:hAnsi="Arial" w:cs="Arial"/>
          <w:i/>
          <w:spacing w:val="4"/>
          <w:sz w:val="20"/>
        </w:rPr>
        <w:t>ustawy o drogach publicznych</w:t>
      </w:r>
      <w:r w:rsidRPr="002D2EE8">
        <w:rPr>
          <w:rFonts w:ascii="Arial" w:hAnsi="Arial" w:cs="Arial"/>
          <w:spacing w:val="4"/>
          <w:sz w:val="20"/>
        </w:rPr>
        <w:t>.</w:t>
      </w:r>
    </w:p>
    <w:p w:rsidR="007B5053" w:rsidRPr="00A60722" w:rsidRDefault="007B5053" w:rsidP="007B5053">
      <w:pPr>
        <w:spacing w:after="240" w:line="240" w:lineRule="exact"/>
        <w:jc w:val="both"/>
        <w:outlineLvl w:val="0"/>
        <w:rPr>
          <w:rFonts w:ascii="Arial" w:hAnsi="Arial" w:cs="Arial"/>
          <w:spacing w:val="4"/>
          <w:sz w:val="20"/>
          <w:szCs w:val="20"/>
        </w:rPr>
      </w:pPr>
      <w:r w:rsidRPr="00A60722">
        <w:rPr>
          <w:rFonts w:ascii="Arial" w:hAnsi="Arial" w:cs="Arial"/>
          <w:spacing w:val="4"/>
          <w:sz w:val="20"/>
          <w:szCs w:val="20"/>
        </w:rPr>
        <w:t xml:space="preserve">Do wniosku </w:t>
      </w:r>
      <w:r w:rsidRPr="00A60722">
        <w:rPr>
          <w:rFonts w:ascii="Arial" w:hAnsi="Arial" w:cs="Arial"/>
          <w:i/>
          <w:iCs/>
          <w:spacing w:val="4"/>
          <w:sz w:val="20"/>
          <w:szCs w:val="20"/>
        </w:rPr>
        <w:t>inwestor</w:t>
      </w:r>
      <w:r w:rsidRPr="00A60722">
        <w:rPr>
          <w:rFonts w:ascii="Arial" w:hAnsi="Arial" w:cs="Arial"/>
          <w:spacing w:val="4"/>
          <w:sz w:val="20"/>
          <w:szCs w:val="20"/>
        </w:rPr>
        <w:t xml:space="preserve"> dołączył również wymagane opinie, o których mowa w art. 11b ust. 1 oraz </w:t>
      </w:r>
      <w:r w:rsidRPr="00A60722">
        <w:rPr>
          <w:rFonts w:ascii="Arial" w:hAnsi="Arial" w:cs="Arial"/>
          <w:spacing w:val="4"/>
          <w:sz w:val="20"/>
          <w:szCs w:val="20"/>
        </w:rPr>
        <w:br/>
        <w:t xml:space="preserve">art. 11d ust. 1 pkt 8 </w:t>
      </w:r>
      <w:r w:rsidRPr="00A60722">
        <w:rPr>
          <w:rFonts w:ascii="Arial" w:hAnsi="Arial" w:cs="Arial"/>
          <w:i/>
          <w:spacing w:val="4"/>
          <w:sz w:val="20"/>
          <w:szCs w:val="20"/>
        </w:rPr>
        <w:t>specustawy drogowej</w:t>
      </w:r>
      <w:r w:rsidRPr="00A60722">
        <w:rPr>
          <w:rFonts w:ascii="Arial" w:hAnsi="Arial" w:cs="Arial"/>
          <w:spacing w:val="4"/>
          <w:sz w:val="20"/>
          <w:szCs w:val="20"/>
        </w:rPr>
        <w:t xml:space="preserve">, jak i wymagane przepisami odrębnymi akty administracyjne, </w:t>
      </w:r>
      <w:r w:rsidRPr="00A60722">
        <w:rPr>
          <w:rFonts w:ascii="Arial" w:hAnsi="Arial" w:cs="Arial"/>
          <w:spacing w:val="4"/>
          <w:sz w:val="20"/>
          <w:szCs w:val="20"/>
        </w:rPr>
        <w:br/>
        <w:t xml:space="preserve">tj. </w:t>
      </w:r>
      <w:r w:rsidRPr="00A60722">
        <w:rPr>
          <w:rFonts w:ascii="Arial" w:hAnsi="Arial" w:cs="Arial"/>
          <w:i/>
          <w:spacing w:val="4"/>
          <w:sz w:val="20"/>
          <w:szCs w:val="20"/>
        </w:rPr>
        <w:t>decyzję RDOŚ</w:t>
      </w:r>
      <w:r w:rsidRPr="00A60722">
        <w:rPr>
          <w:rFonts w:ascii="Arial" w:hAnsi="Arial" w:cs="Arial"/>
          <w:spacing w:val="4"/>
          <w:sz w:val="20"/>
          <w:szCs w:val="20"/>
        </w:rPr>
        <w:t xml:space="preserve">, </w:t>
      </w:r>
      <w:r w:rsidRPr="00A60722">
        <w:rPr>
          <w:rFonts w:ascii="Arial" w:hAnsi="Arial" w:cs="Arial"/>
          <w:i/>
          <w:spacing w:val="4"/>
          <w:sz w:val="20"/>
          <w:szCs w:val="20"/>
        </w:rPr>
        <w:t>decyzję GDOŚ</w:t>
      </w:r>
      <w:r>
        <w:rPr>
          <w:rFonts w:ascii="Arial" w:hAnsi="Arial" w:cs="Arial"/>
          <w:spacing w:val="4"/>
          <w:sz w:val="20"/>
          <w:szCs w:val="20"/>
        </w:rPr>
        <w:t xml:space="preserve">, </w:t>
      </w:r>
      <w:r w:rsidRPr="001F2772">
        <w:rPr>
          <w:rFonts w:ascii="Arial" w:hAnsi="Arial" w:cs="Arial"/>
          <w:i/>
          <w:spacing w:val="4"/>
          <w:sz w:val="20"/>
          <w:szCs w:val="20"/>
        </w:rPr>
        <w:t>decyzję zmieniającą GDOŚ</w:t>
      </w:r>
      <w:r w:rsidR="00682401">
        <w:rPr>
          <w:rFonts w:ascii="Arial" w:hAnsi="Arial" w:cs="Arial"/>
          <w:i/>
          <w:spacing w:val="4"/>
          <w:sz w:val="20"/>
          <w:szCs w:val="20"/>
        </w:rPr>
        <w:t xml:space="preserve"> </w:t>
      </w:r>
      <w:r w:rsidRPr="00A60722">
        <w:rPr>
          <w:rFonts w:ascii="Arial" w:hAnsi="Arial" w:cs="Arial"/>
          <w:spacing w:val="4"/>
          <w:sz w:val="20"/>
          <w:szCs w:val="20"/>
        </w:rPr>
        <w:t>oraz ww. pozwolenia wodnoprawne.</w:t>
      </w:r>
    </w:p>
    <w:p w:rsidR="007E3398" w:rsidRPr="007E3398" w:rsidRDefault="007E3398" w:rsidP="007E3398">
      <w:pPr>
        <w:spacing w:after="240" w:line="240" w:lineRule="exact"/>
        <w:jc w:val="both"/>
        <w:outlineLvl w:val="0"/>
        <w:rPr>
          <w:rFonts w:ascii="Arial" w:hAnsi="Arial" w:cs="Arial"/>
          <w:spacing w:val="4"/>
          <w:sz w:val="20"/>
          <w:szCs w:val="20"/>
        </w:rPr>
      </w:pPr>
      <w:r w:rsidRPr="007E3398">
        <w:rPr>
          <w:rFonts w:ascii="Arial" w:hAnsi="Arial" w:cs="Arial"/>
          <w:spacing w:val="4"/>
          <w:sz w:val="20"/>
          <w:szCs w:val="20"/>
        </w:rPr>
        <w:t xml:space="preserve">Analizując złożony przez </w:t>
      </w:r>
      <w:r w:rsidRPr="007E3398">
        <w:rPr>
          <w:rFonts w:ascii="Arial" w:hAnsi="Arial" w:cs="Arial"/>
          <w:i/>
          <w:spacing w:val="4"/>
          <w:sz w:val="20"/>
          <w:szCs w:val="20"/>
        </w:rPr>
        <w:t>inwestora</w:t>
      </w:r>
      <w:r w:rsidRPr="007E3398">
        <w:rPr>
          <w:rFonts w:ascii="Arial" w:hAnsi="Arial" w:cs="Arial"/>
          <w:spacing w:val="4"/>
          <w:sz w:val="20"/>
          <w:szCs w:val="20"/>
        </w:rPr>
        <w:t xml:space="preserve"> wniosek o wydanie decyzji o zezwoleniu na realizację przedmiotowej inwestycji drogowej organ odwoławczy uznał, że zawiera on elementy wskazane </w:t>
      </w:r>
      <w:r w:rsidRPr="007E3398">
        <w:rPr>
          <w:rFonts w:ascii="Arial" w:hAnsi="Arial" w:cs="Arial"/>
          <w:spacing w:val="4"/>
          <w:sz w:val="20"/>
          <w:szCs w:val="20"/>
        </w:rPr>
        <w:br/>
        <w:t xml:space="preserve">w art.11b oraz art. 11d ust. 1 </w:t>
      </w:r>
      <w:r w:rsidRPr="007E3398">
        <w:rPr>
          <w:rFonts w:ascii="Arial" w:hAnsi="Arial" w:cs="Arial"/>
          <w:i/>
          <w:spacing w:val="4"/>
          <w:sz w:val="20"/>
          <w:szCs w:val="20"/>
        </w:rPr>
        <w:t>specustawy drogowej</w:t>
      </w:r>
      <w:r w:rsidRPr="007E3398">
        <w:rPr>
          <w:rFonts w:ascii="Arial" w:hAnsi="Arial" w:cs="Arial"/>
          <w:spacing w:val="4"/>
          <w:sz w:val="20"/>
          <w:szCs w:val="20"/>
        </w:rPr>
        <w:t>.</w:t>
      </w:r>
    </w:p>
    <w:p w:rsidR="007E3398" w:rsidRPr="007E3398" w:rsidRDefault="007E3398" w:rsidP="007E3398">
      <w:pPr>
        <w:spacing w:after="240" w:line="240" w:lineRule="exact"/>
        <w:jc w:val="both"/>
        <w:outlineLvl w:val="0"/>
        <w:rPr>
          <w:rFonts w:ascii="Arial" w:hAnsi="Arial" w:cs="Arial"/>
          <w:i/>
          <w:spacing w:val="4"/>
          <w:sz w:val="20"/>
          <w:szCs w:val="20"/>
        </w:rPr>
      </w:pPr>
      <w:r w:rsidRPr="007E3398">
        <w:rPr>
          <w:rFonts w:ascii="Arial" w:hAnsi="Arial" w:cs="Arial"/>
          <w:spacing w:val="4"/>
          <w:sz w:val="20"/>
          <w:szCs w:val="20"/>
        </w:rPr>
        <w:t>Następnie</w:t>
      </w:r>
      <w:r w:rsidR="0048178B">
        <w:rPr>
          <w:rFonts w:ascii="Arial" w:hAnsi="Arial" w:cs="Arial"/>
          <w:spacing w:val="4"/>
          <w:sz w:val="20"/>
          <w:szCs w:val="20"/>
        </w:rPr>
        <w:t>,</w:t>
      </w:r>
      <w:r w:rsidRPr="007E3398">
        <w:rPr>
          <w:rFonts w:ascii="Arial" w:hAnsi="Arial" w:cs="Arial"/>
          <w:spacing w:val="4"/>
          <w:sz w:val="20"/>
          <w:szCs w:val="20"/>
        </w:rPr>
        <w:t xml:space="preserve"> organ odwoławczy poddał kontroli przeprowadzone przez Wojewodę Mazowieckiego postępowanie w sprawie wydania decyzji o zezwoleniu na realizację ww. przedsięwzięcia i stwierdził, </w:t>
      </w:r>
      <w:r w:rsidRPr="007E3398">
        <w:rPr>
          <w:rFonts w:ascii="Arial" w:hAnsi="Arial" w:cs="Arial"/>
          <w:spacing w:val="4"/>
          <w:sz w:val="20"/>
          <w:szCs w:val="20"/>
        </w:rPr>
        <w:br/>
        <w:t>co następuje.</w:t>
      </w:r>
    </w:p>
    <w:p w:rsidR="007E3398" w:rsidRPr="007E3398" w:rsidRDefault="007E3398" w:rsidP="007E3398">
      <w:pPr>
        <w:spacing w:after="240" w:line="240" w:lineRule="exact"/>
        <w:jc w:val="both"/>
        <w:outlineLvl w:val="0"/>
        <w:rPr>
          <w:rFonts w:ascii="Arial" w:hAnsi="Arial" w:cs="Arial"/>
          <w:bCs/>
          <w:spacing w:val="4"/>
          <w:sz w:val="20"/>
          <w:szCs w:val="20"/>
        </w:rPr>
      </w:pPr>
      <w:r w:rsidRPr="007E3398">
        <w:rPr>
          <w:rFonts w:ascii="Arial" w:hAnsi="Arial" w:cs="Arial"/>
          <w:bCs/>
          <w:spacing w:val="4"/>
          <w:sz w:val="20"/>
          <w:szCs w:val="20"/>
        </w:rPr>
        <w:t xml:space="preserve">W ocenie organu II instancji, Wojewoda Mazowiecki </w:t>
      </w:r>
      <w:r w:rsidR="00BF7B1C">
        <w:rPr>
          <w:rFonts w:ascii="Arial" w:hAnsi="Arial" w:cs="Arial"/>
          <w:bCs/>
          <w:spacing w:val="4"/>
          <w:sz w:val="20"/>
          <w:szCs w:val="20"/>
        </w:rPr>
        <w:t xml:space="preserve">prawidłowo </w:t>
      </w:r>
      <w:r w:rsidRPr="007E3398">
        <w:rPr>
          <w:rFonts w:ascii="Arial" w:hAnsi="Arial" w:cs="Arial"/>
          <w:bCs/>
          <w:spacing w:val="4"/>
          <w:sz w:val="20"/>
          <w:szCs w:val="20"/>
        </w:rPr>
        <w:t>poinformował strony o wszczętym postępowaniu, podał jego podstawę prawną, poinformował strony o możliwości zapoznania się z aktami sprawy</w:t>
      </w:r>
      <w:r w:rsidR="00BF7B1C">
        <w:rPr>
          <w:rFonts w:ascii="Arial" w:hAnsi="Arial" w:cs="Arial"/>
          <w:spacing w:val="4"/>
          <w:sz w:val="20"/>
          <w:szCs w:val="20"/>
        </w:rPr>
        <w:t xml:space="preserve">, </w:t>
      </w:r>
      <w:r w:rsidRPr="007E3398">
        <w:rPr>
          <w:rFonts w:ascii="Arial" w:hAnsi="Arial" w:cs="Arial"/>
          <w:bCs/>
          <w:spacing w:val="4"/>
          <w:sz w:val="20"/>
          <w:szCs w:val="20"/>
        </w:rPr>
        <w:t xml:space="preserve">a także </w:t>
      </w:r>
      <w:r w:rsidRPr="007E3398">
        <w:rPr>
          <w:rFonts w:ascii="Arial" w:hAnsi="Arial" w:cs="Arial"/>
          <w:spacing w:val="4"/>
          <w:sz w:val="20"/>
          <w:szCs w:val="20"/>
        </w:rPr>
        <w:t>o miejscu, w którym strony mogą zapoznać się z tą dokumentacją,</w:t>
      </w:r>
      <w:r w:rsidRPr="007E3398">
        <w:rPr>
          <w:rFonts w:ascii="Arial" w:hAnsi="Arial" w:cs="Arial"/>
          <w:bCs/>
          <w:spacing w:val="4"/>
          <w:sz w:val="20"/>
          <w:szCs w:val="20"/>
        </w:rPr>
        <w:t xml:space="preserve"> a zatem należycie </w:t>
      </w:r>
      <w:r w:rsidRPr="007E3398">
        <w:rPr>
          <w:rFonts w:ascii="Arial" w:hAnsi="Arial" w:cs="Arial"/>
          <w:bCs/>
          <w:spacing w:val="4"/>
          <w:sz w:val="20"/>
          <w:szCs w:val="20"/>
        </w:rPr>
        <w:br/>
        <w:t xml:space="preserve">i wyczerpująco poinformował strony o okolicznościach faktycznych i prawnych, będących przedmiotem postępowania administracyjnego, które mogły mieć wpływ na ustalenie ich praw i obowiązków. </w:t>
      </w:r>
    </w:p>
    <w:p w:rsidR="0046660B" w:rsidRDefault="007E3398" w:rsidP="007E3398">
      <w:pPr>
        <w:spacing w:after="240" w:line="240" w:lineRule="exact"/>
        <w:jc w:val="both"/>
        <w:outlineLvl w:val="0"/>
        <w:rPr>
          <w:rFonts w:ascii="Arial" w:eastAsia="Calibri" w:hAnsi="Arial" w:cs="Arial"/>
          <w:bCs/>
          <w:color w:val="000000"/>
          <w:spacing w:val="4"/>
          <w:kern w:val="2"/>
          <w:sz w:val="20"/>
          <w:szCs w:val="20"/>
          <w:lang w:eastAsia="en-US"/>
        </w:rPr>
      </w:pPr>
      <w:r w:rsidRPr="007E3398">
        <w:rPr>
          <w:rFonts w:ascii="Arial" w:hAnsi="Arial" w:cs="Arial"/>
          <w:bCs/>
          <w:spacing w:val="4"/>
          <w:sz w:val="20"/>
          <w:szCs w:val="20"/>
        </w:rPr>
        <w:t xml:space="preserve">Wojewoda Mazowiecki pismem z dnia </w:t>
      </w:r>
      <w:r w:rsidR="00DE2A78">
        <w:rPr>
          <w:rFonts w:ascii="Arial" w:hAnsi="Arial" w:cs="Arial"/>
          <w:bCs/>
          <w:spacing w:val="4"/>
          <w:sz w:val="20"/>
          <w:szCs w:val="20"/>
        </w:rPr>
        <w:t>7</w:t>
      </w:r>
      <w:r w:rsidR="0046660B">
        <w:rPr>
          <w:rFonts w:ascii="Arial" w:hAnsi="Arial" w:cs="Arial"/>
          <w:bCs/>
          <w:spacing w:val="4"/>
          <w:sz w:val="20"/>
          <w:szCs w:val="20"/>
        </w:rPr>
        <w:t xml:space="preserve"> września</w:t>
      </w:r>
      <w:r w:rsidRPr="007E3398">
        <w:rPr>
          <w:rFonts w:ascii="Arial" w:hAnsi="Arial" w:cs="Arial"/>
          <w:bCs/>
          <w:spacing w:val="4"/>
          <w:sz w:val="20"/>
          <w:szCs w:val="20"/>
        </w:rPr>
        <w:t xml:space="preserve"> 2018 r., znak: WI-II.7820.1.1</w:t>
      </w:r>
      <w:r w:rsidR="00DE2A78">
        <w:rPr>
          <w:rFonts w:ascii="Arial" w:hAnsi="Arial" w:cs="Arial"/>
          <w:bCs/>
          <w:spacing w:val="4"/>
          <w:sz w:val="20"/>
          <w:szCs w:val="20"/>
        </w:rPr>
        <w:t>8</w:t>
      </w:r>
      <w:r w:rsidR="0046660B">
        <w:rPr>
          <w:rFonts w:ascii="Arial" w:hAnsi="Arial" w:cs="Arial"/>
          <w:bCs/>
          <w:spacing w:val="4"/>
          <w:sz w:val="20"/>
          <w:szCs w:val="20"/>
        </w:rPr>
        <w:t>.2018.MS1</w:t>
      </w:r>
      <w:r w:rsidRPr="007E3398">
        <w:rPr>
          <w:rFonts w:ascii="Arial" w:hAnsi="Arial" w:cs="Arial"/>
          <w:bCs/>
          <w:spacing w:val="4"/>
          <w:sz w:val="20"/>
          <w:szCs w:val="20"/>
        </w:rPr>
        <w:t xml:space="preserve">, zawiadomił wnioskodawcę oraz właścicieli i użytkowników wieczystych nieruchomości objętych wnioskiem </w:t>
      </w:r>
      <w:r w:rsidRPr="007E3398">
        <w:rPr>
          <w:rFonts w:ascii="Arial" w:hAnsi="Arial" w:cs="Arial"/>
          <w:bCs/>
          <w:spacing w:val="4"/>
          <w:sz w:val="20"/>
          <w:szCs w:val="20"/>
        </w:rPr>
        <w:br/>
        <w:t xml:space="preserve">o wszczęciu postępowania w sprawie wydania decyzji o zezwoleniu na realizację przedmiotowej inwestycji, wysyłając zawiadomienia na adresy wskazane w katastrze nieruchomości. </w:t>
      </w:r>
      <w:r w:rsidRPr="007E3398">
        <w:rPr>
          <w:rFonts w:ascii="Arial" w:eastAsia="Calibri" w:hAnsi="Arial" w:cs="Arial"/>
          <w:spacing w:val="4"/>
          <w:sz w:val="20"/>
          <w:szCs w:val="20"/>
          <w:lang w:eastAsia="en-US"/>
        </w:rPr>
        <w:t xml:space="preserve">Pozostałe strony postępowania zostały poinformowane </w:t>
      </w:r>
      <w:r w:rsidRPr="007E3398">
        <w:rPr>
          <w:rFonts w:ascii="Arial" w:hAnsi="Arial" w:cs="Arial"/>
          <w:bCs/>
          <w:spacing w:val="4"/>
          <w:sz w:val="20"/>
          <w:szCs w:val="20"/>
        </w:rPr>
        <w:t xml:space="preserve">o powyższym w drodze </w:t>
      </w:r>
      <w:proofErr w:type="spellStart"/>
      <w:r w:rsidRPr="007E3398">
        <w:rPr>
          <w:rFonts w:ascii="Arial" w:hAnsi="Arial" w:cs="Arial"/>
          <w:bCs/>
          <w:spacing w:val="4"/>
          <w:sz w:val="20"/>
          <w:szCs w:val="20"/>
        </w:rPr>
        <w:t>obwieszczeń</w:t>
      </w:r>
      <w:proofErr w:type="spellEnd"/>
      <w:r w:rsidR="00682401">
        <w:rPr>
          <w:rFonts w:ascii="Arial" w:hAnsi="Arial" w:cs="Arial"/>
          <w:bCs/>
          <w:spacing w:val="4"/>
          <w:sz w:val="20"/>
          <w:szCs w:val="20"/>
        </w:rPr>
        <w:t xml:space="preserve"> </w:t>
      </w:r>
      <w:r w:rsidR="0046660B">
        <w:rPr>
          <w:rFonts w:ascii="Arial" w:eastAsia="Calibri" w:hAnsi="Arial" w:cs="Arial"/>
          <w:bCs/>
          <w:color w:val="000000"/>
          <w:spacing w:val="4"/>
          <w:kern w:val="2"/>
          <w:sz w:val="20"/>
          <w:szCs w:val="20"/>
          <w:lang w:eastAsia="en-US"/>
        </w:rPr>
        <w:t xml:space="preserve">w </w:t>
      </w:r>
      <w:r w:rsidR="0046660B" w:rsidRPr="0046660B">
        <w:rPr>
          <w:rFonts w:ascii="Arial" w:eastAsia="Calibri" w:hAnsi="Arial" w:cs="Arial"/>
          <w:bCs/>
          <w:color w:val="000000"/>
          <w:spacing w:val="4"/>
          <w:kern w:val="2"/>
          <w:sz w:val="20"/>
          <w:szCs w:val="20"/>
          <w:lang w:eastAsia="en-US"/>
        </w:rPr>
        <w:t>Ma</w:t>
      </w:r>
      <w:r w:rsidR="0046660B">
        <w:rPr>
          <w:rFonts w:ascii="Arial" w:eastAsia="Calibri" w:hAnsi="Arial" w:cs="Arial"/>
          <w:bCs/>
          <w:color w:val="000000"/>
          <w:spacing w:val="4"/>
          <w:kern w:val="2"/>
          <w:sz w:val="20"/>
          <w:szCs w:val="20"/>
          <w:lang w:eastAsia="en-US"/>
        </w:rPr>
        <w:t>zowieckim</w:t>
      </w:r>
      <w:r w:rsidR="0046660B" w:rsidRPr="0046660B">
        <w:rPr>
          <w:rFonts w:ascii="Arial" w:eastAsia="Calibri" w:hAnsi="Arial" w:cs="Arial"/>
          <w:bCs/>
          <w:color w:val="000000"/>
          <w:spacing w:val="4"/>
          <w:kern w:val="2"/>
          <w:sz w:val="20"/>
          <w:szCs w:val="20"/>
          <w:lang w:eastAsia="en-US"/>
        </w:rPr>
        <w:t xml:space="preserve"> Urzędzie Wojewódzkim w </w:t>
      </w:r>
      <w:r w:rsidR="0046660B">
        <w:rPr>
          <w:rFonts w:ascii="Arial" w:eastAsia="Calibri" w:hAnsi="Arial" w:cs="Arial"/>
          <w:bCs/>
          <w:color w:val="000000"/>
          <w:spacing w:val="4"/>
          <w:kern w:val="2"/>
          <w:sz w:val="20"/>
          <w:szCs w:val="20"/>
          <w:lang w:eastAsia="en-US"/>
        </w:rPr>
        <w:t>Warszawie</w:t>
      </w:r>
      <w:r w:rsidR="0046660B" w:rsidRPr="0046660B">
        <w:rPr>
          <w:rFonts w:ascii="Arial" w:eastAsia="Calibri" w:hAnsi="Arial" w:cs="Arial"/>
          <w:bCs/>
          <w:color w:val="000000"/>
          <w:spacing w:val="4"/>
          <w:kern w:val="2"/>
          <w:sz w:val="20"/>
          <w:szCs w:val="20"/>
          <w:lang w:eastAsia="en-US"/>
        </w:rPr>
        <w:t xml:space="preserve">, Urzędzie Miasta </w:t>
      </w:r>
      <w:r w:rsidR="0046660B">
        <w:rPr>
          <w:rFonts w:ascii="Arial" w:eastAsia="Calibri" w:hAnsi="Arial" w:cs="Arial"/>
          <w:bCs/>
          <w:color w:val="000000"/>
          <w:spacing w:val="4"/>
          <w:kern w:val="2"/>
          <w:sz w:val="20"/>
          <w:szCs w:val="20"/>
          <w:lang w:eastAsia="en-US"/>
        </w:rPr>
        <w:t>i Gminy Piaseczno</w:t>
      </w:r>
      <w:r w:rsidR="0046660B" w:rsidRPr="0046660B">
        <w:rPr>
          <w:rFonts w:ascii="Arial" w:eastAsia="Calibri" w:hAnsi="Arial" w:cs="Arial"/>
          <w:bCs/>
          <w:color w:val="000000"/>
          <w:spacing w:val="4"/>
          <w:kern w:val="2"/>
          <w:sz w:val="20"/>
          <w:szCs w:val="20"/>
          <w:lang w:eastAsia="en-US"/>
        </w:rPr>
        <w:t xml:space="preserve">, </w:t>
      </w:r>
      <w:r w:rsidR="0046660B" w:rsidRPr="0046660B">
        <w:rPr>
          <w:rFonts w:ascii="Arial" w:eastAsia="Calibri" w:hAnsi="Arial" w:cs="Arial"/>
          <w:color w:val="000000"/>
          <w:spacing w:val="4"/>
          <w:kern w:val="2"/>
          <w:sz w:val="20"/>
          <w:szCs w:val="20"/>
          <w:lang w:eastAsia="en-US"/>
        </w:rPr>
        <w:t xml:space="preserve">Urzędzie Gminy </w:t>
      </w:r>
      <w:r w:rsidR="0046660B">
        <w:rPr>
          <w:rFonts w:ascii="Arial" w:eastAsia="Calibri" w:hAnsi="Arial" w:cs="Arial"/>
          <w:color w:val="000000"/>
          <w:spacing w:val="4"/>
          <w:kern w:val="2"/>
          <w:sz w:val="20"/>
          <w:szCs w:val="20"/>
          <w:lang w:eastAsia="en-US"/>
        </w:rPr>
        <w:t>Lesznowola</w:t>
      </w:r>
      <w:r w:rsidR="0046660B" w:rsidRPr="0046660B">
        <w:rPr>
          <w:rFonts w:ascii="Arial" w:eastAsia="Calibri" w:hAnsi="Arial" w:cs="Arial"/>
          <w:color w:val="000000"/>
          <w:spacing w:val="4"/>
          <w:kern w:val="2"/>
          <w:sz w:val="20"/>
          <w:szCs w:val="20"/>
          <w:lang w:eastAsia="en-US"/>
        </w:rPr>
        <w:t xml:space="preserve">, </w:t>
      </w:r>
      <w:r w:rsidR="00C7223A">
        <w:rPr>
          <w:rFonts w:ascii="Arial" w:eastAsia="Calibri" w:hAnsi="Arial" w:cs="Arial"/>
          <w:color w:val="000000"/>
          <w:spacing w:val="4"/>
          <w:kern w:val="2"/>
          <w:sz w:val="20"/>
          <w:szCs w:val="20"/>
          <w:lang w:eastAsia="en-US"/>
        </w:rPr>
        <w:br/>
      </w:r>
      <w:r w:rsidR="0046660B" w:rsidRPr="0046660B">
        <w:rPr>
          <w:rFonts w:ascii="Arial" w:eastAsia="Calibri" w:hAnsi="Arial" w:cs="Arial"/>
          <w:color w:val="000000"/>
          <w:spacing w:val="4"/>
          <w:kern w:val="2"/>
          <w:sz w:val="20"/>
          <w:szCs w:val="20"/>
          <w:lang w:eastAsia="en-US"/>
        </w:rPr>
        <w:t>w urzędowych publikatorach teleinformatycznych – Biuletynie Informacji Publicznej tych urzędów</w:t>
      </w:r>
      <w:r w:rsidR="0046660B" w:rsidRPr="0046660B">
        <w:rPr>
          <w:rFonts w:ascii="Arial" w:eastAsia="Calibri" w:hAnsi="Arial" w:cs="Arial"/>
          <w:bCs/>
          <w:color w:val="000000"/>
          <w:spacing w:val="4"/>
          <w:kern w:val="2"/>
          <w:sz w:val="20"/>
          <w:szCs w:val="20"/>
          <w:lang w:eastAsia="en-US"/>
        </w:rPr>
        <w:t xml:space="preserve"> oraz </w:t>
      </w:r>
      <w:r w:rsidR="00C7223A">
        <w:rPr>
          <w:rFonts w:ascii="Arial" w:eastAsia="Calibri" w:hAnsi="Arial" w:cs="Arial"/>
          <w:bCs/>
          <w:color w:val="000000"/>
          <w:spacing w:val="4"/>
          <w:kern w:val="2"/>
          <w:sz w:val="20"/>
          <w:szCs w:val="20"/>
          <w:lang w:eastAsia="en-US"/>
        </w:rPr>
        <w:br/>
      </w:r>
      <w:r w:rsidR="0046660B" w:rsidRPr="0046660B">
        <w:rPr>
          <w:rFonts w:ascii="Arial" w:eastAsia="Calibri" w:hAnsi="Arial" w:cs="Arial"/>
          <w:bCs/>
          <w:color w:val="000000"/>
          <w:spacing w:val="4"/>
          <w:kern w:val="2"/>
          <w:sz w:val="20"/>
          <w:szCs w:val="20"/>
          <w:lang w:eastAsia="en-US"/>
        </w:rPr>
        <w:t>w prasie lokalnej – wydaniu „</w:t>
      </w:r>
      <w:r w:rsidR="0046660B">
        <w:rPr>
          <w:rFonts w:ascii="Arial" w:eastAsia="Calibri" w:hAnsi="Arial" w:cs="Arial"/>
          <w:bCs/>
          <w:color w:val="000000"/>
          <w:spacing w:val="4"/>
          <w:kern w:val="2"/>
          <w:sz w:val="20"/>
          <w:szCs w:val="20"/>
          <w:lang w:eastAsia="en-US"/>
        </w:rPr>
        <w:t>Przeglądu Piaseczyńskiego</w:t>
      </w:r>
      <w:r w:rsidR="0046660B" w:rsidRPr="0046660B">
        <w:rPr>
          <w:rFonts w:ascii="Arial" w:eastAsia="Calibri" w:hAnsi="Arial" w:cs="Arial"/>
          <w:bCs/>
          <w:color w:val="000000"/>
          <w:spacing w:val="4"/>
          <w:kern w:val="2"/>
          <w:sz w:val="20"/>
          <w:szCs w:val="20"/>
          <w:lang w:eastAsia="en-US"/>
        </w:rPr>
        <w:t xml:space="preserve">” z dnia </w:t>
      </w:r>
      <w:r w:rsidR="005F7FBE">
        <w:rPr>
          <w:rFonts w:ascii="Arial" w:eastAsia="Calibri" w:hAnsi="Arial" w:cs="Arial"/>
          <w:bCs/>
          <w:color w:val="000000"/>
          <w:spacing w:val="4"/>
          <w:kern w:val="2"/>
          <w:sz w:val="20"/>
          <w:szCs w:val="20"/>
          <w:lang w:eastAsia="en-US"/>
        </w:rPr>
        <w:t>1</w:t>
      </w:r>
      <w:r w:rsidR="0046660B">
        <w:rPr>
          <w:rFonts w:ascii="Arial" w:eastAsia="Calibri" w:hAnsi="Arial" w:cs="Arial"/>
          <w:bCs/>
          <w:color w:val="000000"/>
          <w:spacing w:val="4"/>
          <w:kern w:val="2"/>
          <w:sz w:val="20"/>
          <w:szCs w:val="20"/>
          <w:lang w:eastAsia="en-US"/>
        </w:rPr>
        <w:t>9 września</w:t>
      </w:r>
      <w:r w:rsidR="0046660B" w:rsidRPr="0046660B">
        <w:rPr>
          <w:rFonts w:ascii="Arial" w:eastAsia="Calibri" w:hAnsi="Arial" w:cs="Arial"/>
          <w:bCs/>
          <w:color w:val="000000"/>
          <w:spacing w:val="4"/>
          <w:kern w:val="2"/>
          <w:sz w:val="20"/>
          <w:szCs w:val="20"/>
          <w:lang w:eastAsia="en-US"/>
        </w:rPr>
        <w:t xml:space="preserve"> 20</w:t>
      </w:r>
      <w:r w:rsidR="0046660B">
        <w:rPr>
          <w:rFonts w:ascii="Arial" w:eastAsia="Calibri" w:hAnsi="Arial" w:cs="Arial"/>
          <w:bCs/>
          <w:color w:val="000000"/>
          <w:spacing w:val="4"/>
          <w:kern w:val="2"/>
          <w:sz w:val="20"/>
          <w:szCs w:val="20"/>
          <w:lang w:eastAsia="en-US"/>
        </w:rPr>
        <w:t>18</w:t>
      </w:r>
      <w:r w:rsidR="0046660B" w:rsidRPr="0046660B">
        <w:rPr>
          <w:rFonts w:ascii="Arial" w:eastAsia="Calibri" w:hAnsi="Arial" w:cs="Arial"/>
          <w:bCs/>
          <w:color w:val="000000"/>
          <w:spacing w:val="4"/>
          <w:kern w:val="2"/>
          <w:sz w:val="20"/>
          <w:szCs w:val="20"/>
          <w:lang w:eastAsia="en-US"/>
        </w:rPr>
        <w:t xml:space="preserve"> r. W przedmiotowym obwieszczeniu i zawiadomieniu organ I instancji poinformował strony o terminie i miejscu, w którym strony mogą zapoznać się z aktami sprawy</w:t>
      </w:r>
      <w:r w:rsidR="0046660B">
        <w:rPr>
          <w:rFonts w:ascii="Arial" w:eastAsia="Calibri" w:hAnsi="Arial" w:cs="Arial"/>
          <w:bCs/>
          <w:color w:val="000000"/>
          <w:spacing w:val="4"/>
          <w:kern w:val="2"/>
          <w:sz w:val="20"/>
          <w:szCs w:val="20"/>
          <w:lang w:eastAsia="en-US"/>
        </w:rPr>
        <w:t>.</w:t>
      </w:r>
    </w:p>
    <w:p w:rsidR="007E3398" w:rsidRPr="00822BD0" w:rsidRDefault="007E3398" w:rsidP="007E3398">
      <w:pPr>
        <w:spacing w:after="240" w:line="240" w:lineRule="exact"/>
        <w:jc w:val="both"/>
        <w:outlineLvl w:val="0"/>
        <w:rPr>
          <w:rFonts w:ascii="Arial" w:hAnsi="Arial" w:cs="Arial"/>
          <w:spacing w:val="4"/>
          <w:sz w:val="20"/>
          <w:szCs w:val="20"/>
        </w:rPr>
      </w:pPr>
      <w:r w:rsidRPr="00822BD0">
        <w:rPr>
          <w:rFonts w:ascii="Arial" w:hAnsi="Arial" w:cs="Arial"/>
          <w:spacing w:val="4"/>
          <w:sz w:val="20"/>
          <w:szCs w:val="20"/>
        </w:rPr>
        <w:t xml:space="preserve">W toku postępowania przed Wojewodą Mazowieckim strony postępowania wniosły zastrzeżenia, które organ </w:t>
      </w:r>
      <w:r w:rsidR="00DA3287">
        <w:rPr>
          <w:rFonts w:ascii="Arial" w:hAnsi="Arial" w:cs="Arial"/>
          <w:spacing w:val="4"/>
          <w:sz w:val="20"/>
          <w:szCs w:val="20"/>
        </w:rPr>
        <w:t>I</w:t>
      </w:r>
      <w:r w:rsidRPr="00822BD0">
        <w:rPr>
          <w:rFonts w:ascii="Arial" w:hAnsi="Arial" w:cs="Arial"/>
          <w:spacing w:val="4"/>
          <w:sz w:val="20"/>
          <w:szCs w:val="20"/>
        </w:rPr>
        <w:t xml:space="preserve"> instancji przesłał </w:t>
      </w:r>
      <w:r w:rsidRPr="00822BD0">
        <w:rPr>
          <w:rFonts w:ascii="Arial" w:hAnsi="Arial" w:cs="Arial"/>
          <w:i/>
          <w:spacing w:val="4"/>
          <w:sz w:val="20"/>
          <w:szCs w:val="20"/>
        </w:rPr>
        <w:t>inwestorowi</w:t>
      </w:r>
      <w:r w:rsidRPr="00822BD0">
        <w:rPr>
          <w:rFonts w:ascii="Arial" w:hAnsi="Arial" w:cs="Arial"/>
          <w:spacing w:val="4"/>
          <w:sz w:val="20"/>
          <w:szCs w:val="20"/>
        </w:rPr>
        <w:t xml:space="preserve"> w celu zajęcia stanowiska, a ten ustosunkował się do zagadnień poruszonych przez strony postępowania. </w:t>
      </w:r>
    </w:p>
    <w:p w:rsidR="007E3398" w:rsidRPr="007E3398" w:rsidRDefault="007E3398" w:rsidP="007E3398">
      <w:pPr>
        <w:spacing w:after="240" w:line="240" w:lineRule="exact"/>
        <w:jc w:val="both"/>
        <w:outlineLvl w:val="0"/>
        <w:rPr>
          <w:rFonts w:ascii="Arial" w:hAnsi="Arial" w:cs="Arial"/>
          <w:spacing w:val="4"/>
          <w:sz w:val="20"/>
          <w:szCs w:val="20"/>
        </w:rPr>
      </w:pPr>
      <w:r w:rsidRPr="007E3398">
        <w:rPr>
          <w:rFonts w:ascii="Arial" w:hAnsi="Arial" w:cs="Arial"/>
          <w:spacing w:val="4"/>
          <w:sz w:val="20"/>
          <w:szCs w:val="20"/>
        </w:rPr>
        <w:t xml:space="preserve">Z uwagi na wniosek </w:t>
      </w:r>
      <w:r w:rsidRPr="007E3398">
        <w:rPr>
          <w:rFonts w:ascii="Arial" w:hAnsi="Arial" w:cs="Arial"/>
          <w:i/>
          <w:spacing w:val="4"/>
          <w:sz w:val="20"/>
          <w:szCs w:val="20"/>
        </w:rPr>
        <w:t>inwestora</w:t>
      </w:r>
      <w:r w:rsidRPr="007E3398">
        <w:rPr>
          <w:rFonts w:ascii="Arial" w:hAnsi="Arial" w:cs="Arial"/>
          <w:spacing w:val="4"/>
          <w:sz w:val="20"/>
          <w:szCs w:val="20"/>
        </w:rPr>
        <w:t xml:space="preserve"> o ponowne przeprowadzenie oceny oddziaływania przedmiotowego przedsięwzięcia na środowisko, działając na podstawie art. 89 ust. 1 </w:t>
      </w:r>
      <w:r w:rsidRPr="007E3398">
        <w:rPr>
          <w:rFonts w:ascii="Arial" w:hAnsi="Arial" w:cs="Arial"/>
          <w:spacing w:val="4"/>
          <w:sz w:val="20"/>
          <w:szCs w:val="20"/>
          <w:lang w:bidi="pl-PL"/>
        </w:rPr>
        <w:t xml:space="preserve">ustawy z dnia 3 października </w:t>
      </w:r>
      <w:r w:rsidRPr="007E3398">
        <w:rPr>
          <w:rFonts w:ascii="Arial" w:hAnsi="Arial" w:cs="Arial"/>
          <w:spacing w:val="4"/>
          <w:sz w:val="20"/>
          <w:szCs w:val="20"/>
          <w:lang w:bidi="pl-PL"/>
        </w:rPr>
        <w:br/>
        <w:t>2008 r. o udostępnianiu informacji o środowisku i jego ochronie, udziale społeczeństwa w ochronie środowiska oraz o ocenach oddziaływa</w:t>
      </w:r>
      <w:r w:rsidR="00822BD0">
        <w:rPr>
          <w:rFonts w:ascii="Arial" w:hAnsi="Arial" w:cs="Arial"/>
          <w:spacing w:val="4"/>
          <w:sz w:val="20"/>
          <w:szCs w:val="20"/>
          <w:lang w:bidi="pl-PL"/>
        </w:rPr>
        <w:t>nia na środowisko (Dz. U. z 2021</w:t>
      </w:r>
      <w:r w:rsidRPr="007E3398">
        <w:rPr>
          <w:rFonts w:ascii="Arial" w:hAnsi="Arial" w:cs="Arial"/>
          <w:spacing w:val="4"/>
          <w:sz w:val="20"/>
          <w:szCs w:val="20"/>
          <w:lang w:bidi="pl-PL"/>
        </w:rPr>
        <w:t xml:space="preserve"> r. poz. 2</w:t>
      </w:r>
      <w:r w:rsidR="00822BD0">
        <w:rPr>
          <w:rFonts w:ascii="Arial" w:hAnsi="Arial" w:cs="Arial"/>
          <w:spacing w:val="4"/>
          <w:sz w:val="20"/>
          <w:szCs w:val="20"/>
          <w:lang w:bidi="pl-PL"/>
        </w:rPr>
        <w:t>373</w:t>
      </w:r>
      <w:r w:rsidRPr="007E3398">
        <w:rPr>
          <w:rFonts w:ascii="Arial" w:hAnsi="Arial" w:cs="Arial"/>
          <w:spacing w:val="4"/>
          <w:sz w:val="20"/>
          <w:szCs w:val="20"/>
          <w:lang w:bidi="pl-PL"/>
        </w:rPr>
        <w:t xml:space="preserve">, z </w:t>
      </w:r>
      <w:proofErr w:type="spellStart"/>
      <w:r w:rsidRPr="007E3398">
        <w:rPr>
          <w:rFonts w:ascii="Arial" w:hAnsi="Arial" w:cs="Arial"/>
          <w:spacing w:val="4"/>
          <w:sz w:val="20"/>
          <w:szCs w:val="20"/>
          <w:lang w:bidi="pl-PL"/>
        </w:rPr>
        <w:t>późn</w:t>
      </w:r>
      <w:proofErr w:type="spellEnd"/>
      <w:r w:rsidRPr="007E3398">
        <w:rPr>
          <w:rFonts w:ascii="Arial" w:hAnsi="Arial" w:cs="Arial"/>
          <w:spacing w:val="4"/>
          <w:sz w:val="20"/>
          <w:szCs w:val="20"/>
          <w:lang w:bidi="pl-PL"/>
        </w:rPr>
        <w:t>. zm.), zwanej dalej „</w:t>
      </w:r>
      <w:r w:rsidRPr="007E3398">
        <w:rPr>
          <w:rFonts w:ascii="Arial" w:hAnsi="Arial" w:cs="Arial"/>
          <w:i/>
          <w:spacing w:val="4"/>
          <w:sz w:val="20"/>
          <w:szCs w:val="20"/>
          <w:lang w:bidi="pl-PL"/>
        </w:rPr>
        <w:t>ustawą o udostępnianiu informacji o środowisku i jego ochronie</w:t>
      </w:r>
      <w:r w:rsidRPr="007E3398">
        <w:rPr>
          <w:rFonts w:ascii="Arial" w:hAnsi="Arial" w:cs="Arial"/>
          <w:spacing w:val="4"/>
          <w:sz w:val="20"/>
          <w:szCs w:val="20"/>
          <w:lang w:bidi="pl-PL"/>
        </w:rPr>
        <w:t>”</w:t>
      </w:r>
      <w:r w:rsidRPr="007E3398">
        <w:rPr>
          <w:rFonts w:ascii="Arial" w:hAnsi="Arial" w:cs="Arial"/>
          <w:spacing w:val="4"/>
          <w:sz w:val="20"/>
          <w:szCs w:val="20"/>
        </w:rPr>
        <w:t xml:space="preserve">, Wojewoda Mazowiecki </w:t>
      </w:r>
      <w:r w:rsidR="00822BD0">
        <w:rPr>
          <w:rFonts w:ascii="Arial" w:hAnsi="Arial" w:cs="Arial"/>
          <w:spacing w:val="4"/>
          <w:sz w:val="20"/>
          <w:szCs w:val="20"/>
        </w:rPr>
        <w:t xml:space="preserve">pismem z dnia </w:t>
      </w:r>
      <w:r w:rsidR="005F7FBE">
        <w:rPr>
          <w:rFonts w:ascii="Arial" w:hAnsi="Arial" w:cs="Arial"/>
          <w:spacing w:val="4"/>
          <w:sz w:val="20"/>
          <w:szCs w:val="20"/>
        </w:rPr>
        <w:t>5 września 2018 r., znak: WI-II.7820.1.18.2018.MS1</w:t>
      </w:r>
      <w:r w:rsidR="00822BD0">
        <w:rPr>
          <w:rFonts w:ascii="Arial" w:hAnsi="Arial" w:cs="Arial"/>
          <w:spacing w:val="4"/>
          <w:sz w:val="20"/>
          <w:szCs w:val="20"/>
        </w:rPr>
        <w:t>,</w:t>
      </w:r>
      <w:r w:rsidRPr="007E3398">
        <w:rPr>
          <w:rFonts w:ascii="Arial" w:hAnsi="Arial" w:cs="Arial"/>
          <w:spacing w:val="4"/>
          <w:sz w:val="20"/>
          <w:szCs w:val="20"/>
        </w:rPr>
        <w:t xml:space="preserve"> zwrócił się do Regionalnego Dyrektora Ochrony Środowiska w Warszawie o uzgodnienie warunków realizacji przedmiotowego przedsięwzięcia drogowego.</w:t>
      </w:r>
    </w:p>
    <w:p w:rsidR="007E3398" w:rsidRPr="007E3398" w:rsidRDefault="007E3398" w:rsidP="007E3398">
      <w:pPr>
        <w:spacing w:after="240" w:line="240" w:lineRule="exact"/>
        <w:jc w:val="both"/>
        <w:outlineLvl w:val="0"/>
        <w:rPr>
          <w:rFonts w:ascii="Arial" w:hAnsi="Arial" w:cs="Arial"/>
          <w:spacing w:val="4"/>
          <w:sz w:val="20"/>
          <w:szCs w:val="20"/>
        </w:rPr>
      </w:pPr>
      <w:r w:rsidRPr="007E3398">
        <w:rPr>
          <w:rFonts w:ascii="Arial" w:hAnsi="Arial" w:cs="Arial"/>
          <w:spacing w:val="4"/>
          <w:sz w:val="20"/>
          <w:szCs w:val="20"/>
        </w:rPr>
        <w:t>Regionalny Dyrektor Ochrony Środowiska w Warszawie, działając na</w:t>
      </w:r>
      <w:r w:rsidR="00BA2553">
        <w:rPr>
          <w:rFonts w:ascii="Arial" w:hAnsi="Arial" w:cs="Arial"/>
          <w:spacing w:val="4"/>
          <w:sz w:val="20"/>
          <w:szCs w:val="20"/>
        </w:rPr>
        <w:t xml:space="preserve"> podstawie art. 90 ust. 2 pkt 1</w:t>
      </w:r>
      <w:r w:rsidRPr="007E3398">
        <w:rPr>
          <w:rFonts w:ascii="Arial" w:hAnsi="Arial" w:cs="Arial"/>
          <w:i/>
          <w:spacing w:val="4"/>
          <w:sz w:val="20"/>
          <w:szCs w:val="20"/>
        </w:rPr>
        <w:t>ustawy o udostępnianiu informacji o środowisku i jego ochronie</w:t>
      </w:r>
      <w:r w:rsidRPr="007E3398">
        <w:rPr>
          <w:rFonts w:ascii="Arial" w:hAnsi="Arial" w:cs="Arial"/>
          <w:spacing w:val="4"/>
          <w:sz w:val="20"/>
          <w:szCs w:val="20"/>
        </w:rPr>
        <w:t xml:space="preserve">, </w:t>
      </w:r>
      <w:r w:rsidR="00BA2553">
        <w:rPr>
          <w:rFonts w:ascii="Arial" w:hAnsi="Arial" w:cs="Arial"/>
          <w:spacing w:val="4"/>
          <w:sz w:val="20"/>
          <w:szCs w:val="20"/>
        </w:rPr>
        <w:t>pismem z dnia 24 kwietni</w:t>
      </w:r>
      <w:r w:rsidR="00CE2B5A">
        <w:rPr>
          <w:rFonts w:ascii="Arial" w:hAnsi="Arial" w:cs="Arial"/>
          <w:spacing w:val="4"/>
          <w:sz w:val="20"/>
          <w:szCs w:val="20"/>
        </w:rPr>
        <w:t>a 2019 r., znak: WOOŚ-II.4222.15</w:t>
      </w:r>
      <w:r w:rsidR="00BA2553">
        <w:rPr>
          <w:rFonts w:ascii="Arial" w:hAnsi="Arial" w:cs="Arial"/>
          <w:spacing w:val="4"/>
          <w:sz w:val="20"/>
          <w:szCs w:val="20"/>
        </w:rPr>
        <w:t>.2018.DF.12,</w:t>
      </w:r>
      <w:r w:rsidR="00C649F8">
        <w:rPr>
          <w:rFonts w:ascii="Arial" w:hAnsi="Arial" w:cs="Arial"/>
          <w:spacing w:val="4"/>
          <w:sz w:val="20"/>
          <w:szCs w:val="20"/>
        </w:rPr>
        <w:t xml:space="preserve"> </w:t>
      </w:r>
      <w:r w:rsidRPr="007E3398">
        <w:rPr>
          <w:rFonts w:ascii="Arial" w:hAnsi="Arial" w:cs="Arial"/>
          <w:spacing w:val="4"/>
          <w:sz w:val="20"/>
          <w:szCs w:val="20"/>
        </w:rPr>
        <w:t>zwrócił się do Wojewody Mazowieckiego</w:t>
      </w:r>
      <w:r w:rsidR="00682401">
        <w:rPr>
          <w:rFonts w:ascii="Arial" w:hAnsi="Arial" w:cs="Arial"/>
          <w:spacing w:val="4"/>
          <w:sz w:val="20"/>
          <w:szCs w:val="20"/>
        </w:rPr>
        <w:t xml:space="preserve"> </w:t>
      </w:r>
      <w:r w:rsidRPr="007E3398">
        <w:rPr>
          <w:rFonts w:ascii="Arial" w:hAnsi="Arial" w:cs="Arial"/>
          <w:spacing w:val="4"/>
          <w:sz w:val="20"/>
          <w:szCs w:val="20"/>
        </w:rPr>
        <w:t>o zapewnienie możliwości udziału społeczeństwa w sprawie przeprowadzenia ponownej oceny oddziaływania na środowisko dla ww. przedsięwzięcia drogowego</w:t>
      </w:r>
      <w:r w:rsidR="00BA2553" w:rsidRPr="00BA2553">
        <w:rPr>
          <w:rFonts w:ascii="Arial" w:hAnsi="Arial" w:cs="Arial"/>
          <w:color w:val="000000"/>
          <w:spacing w:val="4"/>
          <w:kern w:val="2"/>
          <w:sz w:val="20"/>
          <w:szCs w:val="20"/>
          <w:lang w:eastAsia="zh-CN"/>
        </w:rPr>
        <w:t xml:space="preserve"> w trybie art. 33-36 i art. 38 </w:t>
      </w:r>
      <w:r w:rsidR="00BA2553" w:rsidRPr="00BA2553">
        <w:rPr>
          <w:rFonts w:ascii="Arial" w:hAnsi="Arial" w:cs="Arial"/>
          <w:i/>
          <w:color w:val="000000"/>
          <w:spacing w:val="4"/>
          <w:kern w:val="2"/>
          <w:sz w:val="20"/>
          <w:szCs w:val="20"/>
          <w:lang w:eastAsia="zh-CN"/>
        </w:rPr>
        <w:t>ustawy o udostępnianiu informacji o środowisku i jego ochronie</w:t>
      </w:r>
      <w:r w:rsidRPr="007E3398">
        <w:rPr>
          <w:rFonts w:ascii="Arial" w:hAnsi="Arial" w:cs="Arial"/>
          <w:spacing w:val="4"/>
          <w:sz w:val="20"/>
          <w:szCs w:val="20"/>
        </w:rPr>
        <w:t xml:space="preserve">. Spełniając powyższy obowiązek Wojewoda Mazowiecki poinformował społeczeństwo o możliwości zapoznania się z dokumentacją sprawy oraz składania uwag i wniosków. </w:t>
      </w:r>
    </w:p>
    <w:p w:rsidR="007E3398" w:rsidRPr="00BA2553" w:rsidRDefault="007E3398" w:rsidP="007E3398">
      <w:pPr>
        <w:spacing w:after="240" w:line="240" w:lineRule="exact"/>
        <w:jc w:val="both"/>
        <w:outlineLvl w:val="0"/>
        <w:rPr>
          <w:rFonts w:ascii="Arial" w:hAnsi="Arial" w:cs="Arial"/>
          <w:color w:val="FF0000"/>
          <w:spacing w:val="4"/>
          <w:sz w:val="20"/>
          <w:szCs w:val="20"/>
        </w:rPr>
      </w:pPr>
      <w:r w:rsidRPr="007E3398">
        <w:rPr>
          <w:rFonts w:ascii="Arial" w:hAnsi="Arial" w:cs="Arial"/>
          <w:spacing w:val="4"/>
          <w:sz w:val="20"/>
          <w:szCs w:val="20"/>
        </w:rPr>
        <w:lastRenderedPageBreak/>
        <w:t xml:space="preserve">Po przeprowadzeniu ponownej oceny oddziaływania przedsięwzięcia na środowisko, Regionalny Dyrektor Ochrony Środowiska w Warszawie wydał </w:t>
      </w:r>
      <w:r w:rsidRPr="007E3398">
        <w:rPr>
          <w:rFonts w:ascii="Arial" w:hAnsi="Arial" w:cs="Arial"/>
          <w:i/>
          <w:spacing w:val="4"/>
          <w:sz w:val="20"/>
          <w:szCs w:val="20"/>
        </w:rPr>
        <w:t>postanowienie uzgadniające</w:t>
      </w:r>
      <w:r w:rsidR="00DA3287">
        <w:rPr>
          <w:rFonts w:ascii="Arial" w:hAnsi="Arial" w:cs="Arial"/>
          <w:spacing w:val="4"/>
          <w:sz w:val="20"/>
          <w:szCs w:val="20"/>
        </w:rPr>
        <w:t>.</w:t>
      </w:r>
    </w:p>
    <w:p w:rsidR="007E3398" w:rsidRDefault="007E3398" w:rsidP="007E3398">
      <w:pPr>
        <w:spacing w:after="240" w:line="240" w:lineRule="exact"/>
        <w:jc w:val="both"/>
        <w:rPr>
          <w:rFonts w:ascii="Arial" w:hAnsi="Arial" w:cs="Arial"/>
          <w:spacing w:val="4"/>
          <w:sz w:val="20"/>
          <w:szCs w:val="20"/>
          <w:lang w:bidi="pl-PL"/>
        </w:rPr>
      </w:pPr>
      <w:r w:rsidRPr="007E3398">
        <w:rPr>
          <w:rFonts w:ascii="Arial" w:hAnsi="Arial" w:cs="Arial"/>
          <w:spacing w:val="4"/>
          <w:sz w:val="20"/>
          <w:szCs w:val="20"/>
        </w:rPr>
        <w:t xml:space="preserve">Uznając, że zebrany w sprawie materiał dowodowy pozwala na wydanie rozstrzygnięcia, </w:t>
      </w:r>
      <w:r w:rsidRPr="007E3398">
        <w:rPr>
          <w:rFonts w:ascii="Arial" w:hAnsi="Arial" w:cs="Arial"/>
          <w:bCs/>
          <w:spacing w:val="4"/>
          <w:sz w:val="20"/>
          <w:szCs w:val="20"/>
        </w:rPr>
        <w:t xml:space="preserve">Wojewoda Mazowiecki </w:t>
      </w:r>
      <w:r w:rsidRPr="007E3398">
        <w:rPr>
          <w:rFonts w:ascii="Arial" w:hAnsi="Arial" w:cs="Arial"/>
          <w:spacing w:val="4"/>
          <w:sz w:val="20"/>
          <w:szCs w:val="20"/>
        </w:rPr>
        <w:t xml:space="preserve">wydał w dniu </w:t>
      </w:r>
      <w:r w:rsidR="00CE2B5A">
        <w:rPr>
          <w:rFonts w:ascii="Arial" w:hAnsi="Arial" w:cs="Arial"/>
          <w:spacing w:val="4"/>
          <w:sz w:val="20"/>
          <w:szCs w:val="20"/>
        </w:rPr>
        <w:t xml:space="preserve">2 października </w:t>
      </w:r>
      <w:r w:rsidRPr="007E3398">
        <w:rPr>
          <w:rFonts w:ascii="Arial" w:hAnsi="Arial" w:cs="Arial"/>
          <w:spacing w:val="4"/>
          <w:sz w:val="20"/>
          <w:szCs w:val="20"/>
        </w:rPr>
        <w:t>201</w:t>
      </w:r>
      <w:r w:rsidR="00CE2B5A">
        <w:rPr>
          <w:rFonts w:ascii="Arial" w:hAnsi="Arial" w:cs="Arial"/>
          <w:spacing w:val="4"/>
          <w:sz w:val="20"/>
          <w:szCs w:val="20"/>
        </w:rPr>
        <w:t>9</w:t>
      </w:r>
      <w:r w:rsidRPr="007E3398">
        <w:rPr>
          <w:rFonts w:ascii="Arial" w:hAnsi="Arial" w:cs="Arial"/>
          <w:spacing w:val="4"/>
          <w:sz w:val="20"/>
          <w:szCs w:val="20"/>
        </w:rPr>
        <w:t xml:space="preserve"> r. </w:t>
      </w:r>
      <w:r w:rsidRPr="007E3398">
        <w:rPr>
          <w:rFonts w:ascii="Arial" w:hAnsi="Arial" w:cs="Arial"/>
          <w:bCs/>
          <w:spacing w:val="4"/>
          <w:sz w:val="20"/>
          <w:szCs w:val="20"/>
        </w:rPr>
        <w:t>decyzję  Nr 1</w:t>
      </w:r>
      <w:r w:rsidR="00CE2B5A">
        <w:rPr>
          <w:rFonts w:ascii="Arial" w:hAnsi="Arial" w:cs="Arial"/>
          <w:bCs/>
          <w:spacing w:val="4"/>
          <w:sz w:val="20"/>
          <w:szCs w:val="20"/>
        </w:rPr>
        <w:t>22</w:t>
      </w:r>
      <w:r w:rsidRPr="007E3398">
        <w:rPr>
          <w:rFonts w:ascii="Arial" w:hAnsi="Arial" w:cs="Arial"/>
          <w:bCs/>
          <w:spacing w:val="4"/>
          <w:sz w:val="20"/>
          <w:szCs w:val="20"/>
        </w:rPr>
        <w:t>/SPEC/2019 o zezwoleniu na realizację przedmiotowej inwestycji drogowej</w:t>
      </w:r>
      <w:r w:rsidRPr="007E3398">
        <w:rPr>
          <w:rFonts w:ascii="Arial" w:hAnsi="Arial" w:cs="Arial"/>
          <w:spacing w:val="4"/>
          <w:sz w:val="20"/>
          <w:szCs w:val="20"/>
          <w:lang w:bidi="pl-PL"/>
        </w:rPr>
        <w:t xml:space="preserve">. Nadając decyzji rygor natychmiastowej wykonalności, Wojewoda Mazowiecki podzielił argumenty przedstawione przez </w:t>
      </w:r>
      <w:r w:rsidRPr="007E3398">
        <w:rPr>
          <w:rFonts w:ascii="Arial" w:hAnsi="Arial" w:cs="Arial"/>
          <w:i/>
          <w:spacing w:val="4"/>
          <w:sz w:val="20"/>
          <w:szCs w:val="20"/>
          <w:lang w:bidi="pl-PL"/>
        </w:rPr>
        <w:t>inwestora</w:t>
      </w:r>
      <w:r w:rsidRPr="007E3398">
        <w:rPr>
          <w:rFonts w:ascii="Arial" w:hAnsi="Arial" w:cs="Arial"/>
          <w:spacing w:val="4"/>
          <w:sz w:val="20"/>
          <w:szCs w:val="20"/>
          <w:lang w:bidi="pl-PL"/>
        </w:rPr>
        <w:t xml:space="preserve">. </w:t>
      </w:r>
    </w:p>
    <w:p w:rsidR="0071222A" w:rsidRPr="0071222A" w:rsidRDefault="0071222A" w:rsidP="0071222A">
      <w:pPr>
        <w:tabs>
          <w:tab w:val="left" w:pos="0"/>
          <w:tab w:val="num" w:pos="426"/>
        </w:tabs>
        <w:spacing w:after="240" w:line="240" w:lineRule="exact"/>
        <w:jc w:val="both"/>
        <w:rPr>
          <w:rFonts w:ascii="Arial" w:hAnsi="Arial" w:cs="Arial"/>
          <w:spacing w:val="4"/>
          <w:sz w:val="20"/>
          <w:szCs w:val="20"/>
        </w:rPr>
      </w:pPr>
      <w:r w:rsidRPr="0071222A">
        <w:rPr>
          <w:rFonts w:ascii="Arial" w:hAnsi="Arial" w:cs="Arial"/>
          <w:spacing w:val="4"/>
          <w:sz w:val="20"/>
          <w:szCs w:val="20"/>
        </w:rPr>
        <w:t xml:space="preserve">Kontrolowana </w:t>
      </w:r>
      <w:r w:rsidRPr="0071222A">
        <w:rPr>
          <w:rFonts w:ascii="Arial" w:hAnsi="Arial" w:cs="Arial"/>
          <w:i/>
          <w:spacing w:val="4"/>
          <w:sz w:val="20"/>
          <w:szCs w:val="20"/>
        </w:rPr>
        <w:t xml:space="preserve">decyzja Wojewody Mazowieckiego </w:t>
      </w:r>
      <w:r w:rsidRPr="0071222A">
        <w:rPr>
          <w:rFonts w:ascii="Arial" w:hAnsi="Arial" w:cs="Arial"/>
          <w:spacing w:val="4"/>
          <w:sz w:val="20"/>
          <w:szCs w:val="20"/>
        </w:rPr>
        <w:t>(z zastrzeżeniem uchybień, o których będzie mowa poniżej)</w:t>
      </w:r>
      <w:r w:rsidR="008931ED">
        <w:rPr>
          <w:rFonts w:ascii="Arial" w:hAnsi="Arial" w:cs="Arial"/>
          <w:spacing w:val="4"/>
          <w:sz w:val="20"/>
          <w:szCs w:val="20"/>
        </w:rPr>
        <w:t xml:space="preserve"> </w:t>
      </w:r>
      <w:r w:rsidRPr="0071222A">
        <w:rPr>
          <w:rFonts w:ascii="Arial" w:hAnsi="Arial" w:cs="Arial"/>
          <w:spacing w:val="4"/>
          <w:sz w:val="20"/>
          <w:szCs w:val="20"/>
        </w:rPr>
        <w:t xml:space="preserve">czyni zadość wymogom przedstawionym w art. 11f ust. 1 </w:t>
      </w:r>
      <w:r w:rsidRPr="0071222A">
        <w:rPr>
          <w:rFonts w:ascii="Arial" w:hAnsi="Arial" w:cs="Arial"/>
          <w:i/>
          <w:spacing w:val="4"/>
          <w:sz w:val="20"/>
          <w:szCs w:val="20"/>
        </w:rPr>
        <w:t>specustawy drogowej</w:t>
      </w:r>
      <w:r w:rsidRPr="0071222A">
        <w:rPr>
          <w:rFonts w:ascii="Arial" w:hAnsi="Arial" w:cs="Arial"/>
          <w:spacing w:val="4"/>
          <w:sz w:val="20"/>
          <w:szCs w:val="20"/>
        </w:rPr>
        <w:t>.</w:t>
      </w:r>
    </w:p>
    <w:p w:rsidR="0071222A" w:rsidRPr="0071222A" w:rsidRDefault="0071222A" w:rsidP="0071222A">
      <w:pPr>
        <w:spacing w:after="240" w:line="240" w:lineRule="exact"/>
        <w:jc w:val="both"/>
        <w:outlineLvl w:val="0"/>
        <w:rPr>
          <w:rFonts w:ascii="Arial" w:hAnsi="Arial" w:cs="Arial"/>
          <w:spacing w:val="4"/>
          <w:sz w:val="20"/>
          <w:szCs w:val="20"/>
        </w:rPr>
      </w:pPr>
      <w:r w:rsidRPr="0071222A">
        <w:rPr>
          <w:rFonts w:ascii="Arial" w:hAnsi="Arial" w:cs="Arial"/>
          <w:bCs/>
          <w:spacing w:val="4"/>
          <w:sz w:val="20"/>
          <w:szCs w:val="20"/>
        </w:rPr>
        <w:t xml:space="preserve">Zaskarżona </w:t>
      </w:r>
      <w:r w:rsidRPr="0071222A">
        <w:rPr>
          <w:rFonts w:ascii="Arial" w:hAnsi="Arial" w:cs="Arial"/>
          <w:i/>
          <w:spacing w:val="4"/>
          <w:sz w:val="20"/>
          <w:szCs w:val="20"/>
        </w:rPr>
        <w:t>decyzja Wojewody Mazowieckiego</w:t>
      </w:r>
      <w:r w:rsidRPr="0071222A">
        <w:rPr>
          <w:rFonts w:ascii="Arial" w:hAnsi="Arial" w:cs="Arial"/>
          <w:spacing w:val="4"/>
          <w:sz w:val="20"/>
          <w:szCs w:val="20"/>
        </w:rPr>
        <w:t xml:space="preserve"> określa również termin wydania nieruchomości </w:t>
      </w:r>
      <w:r w:rsidRPr="0071222A">
        <w:rPr>
          <w:rFonts w:ascii="Arial" w:hAnsi="Arial" w:cs="Arial"/>
          <w:spacing w:val="4"/>
          <w:sz w:val="20"/>
          <w:szCs w:val="20"/>
        </w:rPr>
        <w:br/>
        <w:t xml:space="preserve">i opróżnienia lokali oraz innych pomieszczeń, o którym mowa w art. 16 ust. 2 </w:t>
      </w:r>
      <w:r w:rsidRPr="0071222A">
        <w:rPr>
          <w:rFonts w:ascii="Arial" w:hAnsi="Arial" w:cs="Arial"/>
          <w:i/>
          <w:spacing w:val="4"/>
          <w:sz w:val="20"/>
          <w:szCs w:val="20"/>
        </w:rPr>
        <w:t>specustawy drogowej</w:t>
      </w:r>
      <w:r w:rsidRPr="0071222A">
        <w:rPr>
          <w:rFonts w:ascii="Arial" w:hAnsi="Arial" w:cs="Arial"/>
          <w:spacing w:val="4"/>
          <w:sz w:val="20"/>
          <w:szCs w:val="20"/>
        </w:rPr>
        <w:t xml:space="preserve">. Pozytywnie należy ocenić określenie przez Wojewodę Mazowieckiego – biorąc pod uwagę dyspozycję art. 16 ust. 2 </w:t>
      </w:r>
      <w:r w:rsidRPr="0071222A">
        <w:rPr>
          <w:rFonts w:ascii="Arial" w:hAnsi="Arial" w:cs="Arial"/>
          <w:i/>
          <w:spacing w:val="4"/>
          <w:sz w:val="20"/>
          <w:szCs w:val="20"/>
        </w:rPr>
        <w:t>specustawy drogowej</w:t>
      </w:r>
      <w:r w:rsidR="00D3648F">
        <w:rPr>
          <w:rFonts w:ascii="Arial" w:hAnsi="Arial" w:cs="Arial"/>
          <w:i/>
          <w:spacing w:val="4"/>
          <w:sz w:val="20"/>
          <w:szCs w:val="20"/>
        </w:rPr>
        <w:t xml:space="preserve"> </w:t>
      </w:r>
      <w:r w:rsidRPr="0071222A">
        <w:rPr>
          <w:rFonts w:ascii="Arial" w:hAnsi="Arial" w:cs="Arial"/>
          <w:iCs/>
          <w:spacing w:val="4"/>
          <w:sz w:val="20"/>
          <w:szCs w:val="20"/>
        </w:rPr>
        <w:t xml:space="preserve">– ww. </w:t>
      </w:r>
      <w:r w:rsidRPr="0071222A">
        <w:rPr>
          <w:rFonts w:ascii="Arial" w:hAnsi="Arial" w:cs="Arial"/>
          <w:spacing w:val="4"/>
          <w:sz w:val="20"/>
          <w:szCs w:val="20"/>
        </w:rPr>
        <w:t>terminu na 120 dzień od dnia</w:t>
      </w:r>
      <w:r w:rsidRPr="0071222A">
        <w:rPr>
          <w:rFonts w:ascii="Arial" w:hAnsi="Arial" w:cs="Arial"/>
          <w:spacing w:val="4"/>
          <w:sz w:val="20"/>
          <w:szCs w:val="20"/>
          <w:shd w:val="clear" w:color="auto" w:fill="FFFFFF"/>
        </w:rPr>
        <w:t>, w którym decyzja o zezwoleniu na realizację omawianego przedsięwzięcia stanie się ostateczna</w:t>
      </w:r>
      <w:r w:rsidRPr="0071222A">
        <w:rPr>
          <w:rFonts w:ascii="Arial" w:hAnsi="Arial" w:cs="Arial"/>
          <w:spacing w:val="4"/>
          <w:sz w:val="20"/>
          <w:szCs w:val="20"/>
        </w:rPr>
        <w:t xml:space="preserve"> (najkrótszy dopuszczalny termin). Organ zobowiązany był bowiem tak uczynić wobec uzasadnionego wystąpienia przez </w:t>
      </w:r>
      <w:r w:rsidRPr="0071222A">
        <w:rPr>
          <w:rFonts w:ascii="Arial" w:hAnsi="Arial" w:cs="Arial"/>
          <w:i/>
          <w:spacing w:val="4"/>
          <w:sz w:val="20"/>
          <w:szCs w:val="20"/>
        </w:rPr>
        <w:t>inwestora</w:t>
      </w:r>
      <w:r w:rsidRPr="0071222A">
        <w:rPr>
          <w:rFonts w:ascii="Arial" w:hAnsi="Arial" w:cs="Arial"/>
          <w:spacing w:val="4"/>
          <w:sz w:val="20"/>
          <w:szCs w:val="20"/>
        </w:rPr>
        <w:br/>
        <w:t>o nadanie decyzji rygoru natychmiastowej wykonalności.</w:t>
      </w:r>
    </w:p>
    <w:p w:rsidR="007E3398" w:rsidRPr="007E3398" w:rsidRDefault="007E3398" w:rsidP="007E3398">
      <w:pPr>
        <w:spacing w:after="240" w:line="240" w:lineRule="exact"/>
        <w:jc w:val="both"/>
        <w:outlineLvl w:val="0"/>
        <w:rPr>
          <w:rFonts w:ascii="Arial" w:hAnsi="Arial" w:cs="Arial"/>
          <w:i/>
          <w:spacing w:val="4"/>
          <w:sz w:val="20"/>
          <w:szCs w:val="20"/>
        </w:rPr>
      </w:pPr>
      <w:r w:rsidRPr="007E3398">
        <w:rPr>
          <w:rFonts w:ascii="Arial" w:hAnsi="Arial" w:cs="Arial"/>
          <w:spacing w:val="4"/>
          <w:sz w:val="20"/>
          <w:szCs w:val="20"/>
        </w:rPr>
        <w:t xml:space="preserve">Zgodnie z art. 11f ust. 3 </w:t>
      </w:r>
      <w:r w:rsidRPr="007E3398">
        <w:rPr>
          <w:rFonts w:ascii="Arial" w:hAnsi="Arial" w:cs="Arial"/>
          <w:i/>
          <w:spacing w:val="4"/>
          <w:sz w:val="20"/>
          <w:szCs w:val="20"/>
        </w:rPr>
        <w:t>spec</w:t>
      </w:r>
      <w:r w:rsidRPr="007E3398">
        <w:rPr>
          <w:rFonts w:ascii="Arial" w:hAnsi="Arial" w:cs="Arial"/>
          <w:i/>
          <w:iCs/>
          <w:spacing w:val="4"/>
          <w:sz w:val="20"/>
          <w:szCs w:val="20"/>
        </w:rPr>
        <w:t>ustaw</w:t>
      </w:r>
      <w:r w:rsidRPr="007E3398">
        <w:rPr>
          <w:rFonts w:ascii="Arial" w:hAnsi="Arial" w:cs="Arial"/>
          <w:iCs/>
          <w:spacing w:val="4"/>
          <w:sz w:val="20"/>
          <w:szCs w:val="20"/>
        </w:rPr>
        <w:t xml:space="preserve">y </w:t>
      </w:r>
      <w:r w:rsidRPr="007E3398">
        <w:rPr>
          <w:rFonts w:ascii="Arial" w:hAnsi="Arial" w:cs="Arial"/>
          <w:i/>
          <w:iCs/>
          <w:spacing w:val="4"/>
          <w:sz w:val="20"/>
          <w:szCs w:val="20"/>
        </w:rPr>
        <w:t>drogowej</w:t>
      </w:r>
      <w:r w:rsidRPr="007E3398">
        <w:rPr>
          <w:rFonts w:ascii="Arial" w:hAnsi="Arial" w:cs="Arial"/>
          <w:iCs/>
          <w:spacing w:val="4"/>
          <w:sz w:val="20"/>
          <w:szCs w:val="20"/>
        </w:rPr>
        <w:t xml:space="preserve">, </w:t>
      </w:r>
      <w:r w:rsidRPr="007E3398">
        <w:rPr>
          <w:rFonts w:ascii="Arial" w:hAnsi="Arial" w:cs="Arial"/>
          <w:spacing w:val="4"/>
          <w:sz w:val="20"/>
          <w:szCs w:val="20"/>
        </w:rPr>
        <w:t xml:space="preserve">Wojewoda Mazowiecki doręczył ww. decyzję wnioskodawcy oraz zawiadomił o jej wydaniu pozostałe strony w drodze </w:t>
      </w:r>
      <w:proofErr w:type="spellStart"/>
      <w:r w:rsidRPr="007E3398">
        <w:rPr>
          <w:rFonts w:ascii="Arial" w:hAnsi="Arial" w:cs="Arial"/>
          <w:spacing w:val="4"/>
          <w:sz w:val="20"/>
          <w:szCs w:val="20"/>
        </w:rPr>
        <w:t>obwieszczeń</w:t>
      </w:r>
      <w:proofErr w:type="spellEnd"/>
      <w:r w:rsidR="00682401">
        <w:rPr>
          <w:rFonts w:ascii="Arial" w:hAnsi="Arial" w:cs="Arial"/>
          <w:spacing w:val="4"/>
          <w:sz w:val="20"/>
          <w:szCs w:val="20"/>
        </w:rPr>
        <w:t xml:space="preserve"> </w:t>
      </w:r>
      <w:r w:rsidR="0071222A">
        <w:rPr>
          <w:rFonts w:ascii="Arial" w:eastAsia="Calibri" w:hAnsi="Arial" w:cs="Arial"/>
          <w:bCs/>
          <w:color w:val="000000"/>
          <w:spacing w:val="4"/>
          <w:kern w:val="2"/>
          <w:sz w:val="20"/>
          <w:szCs w:val="20"/>
          <w:lang w:eastAsia="en-US"/>
        </w:rPr>
        <w:t xml:space="preserve">w </w:t>
      </w:r>
      <w:r w:rsidR="0071222A" w:rsidRPr="0046660B">
        <w:rPr>
          <w:rFonts w:ascii="Arial" w:eastAsia="Calibri" w:hAnsi="Arial" w:cs="Arial"/>
          <w:bCs/>
          <w:color w:val="000000"/>
          <w:spacing w:val="4"/>
          <w:kern w:val="2"/>
          <w:sz w:val="20"/>
          <w:szCs w:val="20"/>
          <w:lang w:eastAsia="en-US"/>
        </w:rPr>
        <w:t>Ma</w:t>
      </w:r>
      <w:r w:rsidR="0071222A">
        <w:rPr>
          <w:rFonts w:ascii="Arial" w:eastAsia="Calibri" w:hAnsi="Arial" w:cs="Arial"/>
          <w:bCs/>
          <w:color w:val="000000"/>
          <w:spacing w:val="4"/>
          <w:kern w:val="2"/>
          <w:sz w:val="20"/>
          <w:szCs w:val="20"/>
          <w:lang w:eastAsia="en-US"/>
        </w:rPr>
        <w:t>zowieckim</w:t>
      </w:r>
      <w:r w:rsidR="0071222A" w:rsidRPr="0046660B">
        <w:rPr>
          <w:rFonts w:ascii="Arial" w:eastAsia="Calibri" w:hAnsi="Arial" w:cs="Arial"/>
          <w:bCs/>
          <w:color w:val="000000"/>
          <w:spacing w:val="4"/>
          <w:kern w:val="2"/>
          <w:sz w:val="20"/>
          <w:szCs w:val="20"/>
          <w:lang w:eastAsia="en-US"/>
        </w:rPr>
        <w:t xml:space="preserve"> Urzędzie Wojewódzkim w </w:t>
      </w:r>
      <w:r w:rsidR="0071222A">
        <w:rPr>
          <w:rFonts w:ascii="Arial" w:eastAsia="Calibri" w:hAnsi="Arial" w:cs="Arial"/>
          <w:bCs/>
          <w:color w:val="000000"/>
          <w:spacing w:val="4"/>
          <w:kern w:val="2"/>
          <w:sz w:val="20"/>
          <w:szCs w:val="20"/>
          <w:lang w:eastAsia="en-US"/>
        </w:rPr>
        <w:t>Warszawie</w:t>
      </w:r>
      <w:r w:rsidR="0071222A" w:rsidRPr="0046660B">
        <w:rPr>
          <w:rFonts w:ascii="Arial" w:eastAsia="Calibri" w:hAnsi="Arial" w:cs="Arial"/>
          <w:bCs/>
          <w:color w:val="000000"/>
          <w:spacing w:val="4"/>
          <w:kern w:val="2"/>
          <w:sz w:val="20"/>
          <w:szCs w:val="20"/>
          <w:lang w:eastAsia="en-US"/>
        </w:rPr>
        <w:t xml:space="preserve">, Urzędzie Miasta </w:t>
      </w:r>
      <w:r w:rsidR="0071222A">
        <w:rPr>
          <w:rFonts w:ascii="Arial" w:eastAsia="Calibri" w:hAnsi="Arial" w:cs="Arial"/>
          <w:bCs/>
          <w:color w:val="000000"/>
          <w:spacing w:val="4"/>
          <w:kern w:val="2"/>
          <w:sz w:val="20"/>
          <w:szCs w:val="20"/>
          <w:lang w:eastAsia="en-US"/>
        </w:rPr>
        <w:t>i Gminy Piaseczno</w:t>
      </w:r>
      <w:r w:rsidR="0071222A" w:rsidRPr="0046660B">
        <w:rPr>
          <w:rFonts w:ascii="Arial" w:eastAsia="Calibri" w:hAnsi="Arial" w:cs="Arial"/>
          <w:bCs/>
          <w:color w:val="000000"/>
          <w:spacing w:val="4"/>
          <w:kern w:val="2"/>
          <w:sz w:val="20"/>
          <w:szCs w:val="20"/>
          <w:lang w:eastAsia="en-US"/>
        </w:rPr>
        <w:t xml:space="preserve">, </w:t>
      </w:r>
      <w:r w:rsidR="0071222A" w:rsidRPr="0046660B">
        <w:rPr>
          <w:rFonts w:ascii="Arial" w:eastAsia="Calibri" w:hAnsi="Arial" w:cs="Arial"/>
          <w:color w:val="000000"/>
          <w:spacing w:val="4"/>
          <w:kern w:val="2"/>
          <w:sz w:val="20"/>
          <w:szCs w:val="20"/>
          <w:lang w:eastAsia="en-US"/>
        </w:rPr>
        <w:t xml:space="preserve">Urzędzie Gminy </w:t>
      </w:r>
      <w:r w:rsidR="0071222A">
        <w:rPr>
          <w:rFonts w:ascii="Arial" w:eastAsia="Calibri" w:hAnsi="Arial" w:cs="Arial"/>
          <w:color w:val="000000"/>
          <w:spacing w:val="4"/>
          <w:kern w:val="2"/>
          <w:sz w:val="20"/>
          <w:szCs w:val="20"/>
          <w:lang w:eastAsia="en-US"/>
        </w:rPr>
        <w:t>Lesznowola</w:t>
      </w:r>
      <w:r w:rsidR="0071222A" w:rsidRPr="0046660B">
        <w:rPr>
          <w:rFonts w:ascii="Arial" w:eastAsia="Calibri" w:hAnsi="Arial" w:cs="Arial"/>
          <w:color w:val="000000"/>
          <w:spacing w:val="4"/>
          <w:kern w:val="2"/>
          <w:sz w:val="20"/>
          <w:szCs w:val="20"/>
          <w:lang w:eastAsia="en-US"/>
        </w:rPr>
        <w:t>, w urzędowych publikatorach teleinformatycznych – Biuletynie Informacji Publicznej tych urzędów</w:t>
      </w:r>
      <w:r w:rsidR="0071222A" w:rsidRPr="0046660B">
        <w:rPr>
          <w:rFonts w:ascii="Arial" w:eastAsia="Calibri" w:hAnsi="Arial" w:cs="Arial"/>
          <w:bCs/>
          <w:color w:val="000000"/>
          <w:spacing w:val="4"/>
          <w:kern w:val="2"/>
          <w:sz w:val="20"/>
          <w:szCs w:val="20"/>
          <w:lang w:eastAsia="en-US"/>
        </w:rPr>
        <w:t xml:space="preserve"> oraz w prasie lokalnej – wydaniu </w:t>
      </w:r>
      <w:r w:rsidR="00CE2B5A">
        <w:rPr>
          <w:rFonts w:ascii="Arial" w:eastAsia="Calibri" w:hAnsi="Arial" w:cs="Arial"/>
          <w:bCs/>
          <w:color w:val="000000"/>
          <w:spacing w:val="4"/>
          <w:kern w:val="2"/>
          <w:sz w:val="20"/>
          <w:szCs w:val="20"/>
          <w:lang w:eastAsia="en-US"/>
        </w:rPr>
        <w:t xml:space="preserve">tygodnika </w:t>
      </w:r>
      <w:r w:rsidR="0071222A" w:rsidRPr="0046660B">
        <w:rPr>
          <w:rFonts w:ascii="Arial" w:eastAsia="Calibri" w:hAnsi="Arial" w:cs="Arial"/>
          <w:bCs/>
          <w:color w:val="000000"/>
          <w:spacing w:val="4"/>
          <w:kern w:val="2"/>
          <w:sz w:val="20"/>
          <w:szCs w:val="20"/>
          <w:lang w:eastAsia="en-US"/>
        </w:rPr>
        <w:t>„</w:t>
      </w:r>
      <w:r w:rsidR="00CE2B5A">
        <w:rPr>
          <w:rFonts w:ascii="Arial" w:eastAsia="Calibri" w:hAnsi="Arial" w:cs="Arial"/>
          <w:bCs/>
          <w:color w:val="000000"/>
          <w:spacing w:val="4"/>
          <w:kern w:val="2"/>
          <w:sz w:val="20"/>
          <w:szCs w:val="20"/>
          <w:lang w:eastAsia="en-US"/>
        </w:rPr>
        <w:t>PASSA</w:t>
      </w:r>
      <w:r w:rsidR="0071222A" w:rsidRPr="0046660B">
        <w:rPr>
          <w:rFonts w:ascii="Arial" w:eastAsia="Calibri" w:hAnsi="Arial" w:cs="Arial"/>
          <w:bCs/>
          <w:color w:val="000000"/>
          <w:spacing w:val="4"/>
          <w:kern w:val="2"/>
          <w:sz w:val="20"/>
          <w:szCs w:val="20"/>
          <w:lang w:eastAsia="en-US"/>
        </w:rPr>
        <w:t xml:space="preserve">” z dni </w:t>
      </w:r>
      <w:r w:rsidR="00CE2B5A">
        <w:rPr>
          <w:rFonts w:ascii="Arial" w:eastAsia="Calibri" w:hAnsi="Arial" w:cs="Arial"/>
          <w:bCs/>
          <w:color w:val="000000"/>
          <w:spacing w:val="4"/>
          <w:kern w:val="2"/>
          <w:sz w:val="20"/>
          <w:szCs w:val="20"/>
          <w:lang w:eastAsia="en-US"/>
        </w:rPr>
        <w:t>17 października</w:t>
      </w:r>
      <w:r w:rsidR="0071222A" w:rsidRPr="0046660B">
        <w:rPr>
          <w:rFonts w:ascii="Arial" w:eastAsia="Calibri" w:hAnsi="Arial" w:cs="Arial"/>
          <w:bCs/>
          <w:color w:val="000000"/>
          <w:spacing w:val="4"/>
          <w:kern w:val="2"/>
          <w:sz w:val="20"/>
          <w:szCs w:val="20"/>
          <w:lang w:eastAsia="en-US"/>
        </w:rPr>
        <w:t xml:space="preserve"> 20</w:t>
      </w:r>
      <w:r w:rsidR="00CE2B5A">
        <w:rPr>
          <w:rFonts w:ascii="Arial" w:eastAsia="Calibri" w:hAnsi="Arial" w:cs="Arial"/>
          <w:bCs/>
          <w:color w:val="000000"/>
          <w:spacing w:val="4"/>
          <w:kern w:val="2"/>
          <w:sz w:val="20"/>
          <w:szCs w:val="20"/>
          <w:lang w:eastAsia="en-US"/>
        </w:rPr>
        <w:t>19</w:t>
      </w:r>
      <w:r w:rsidR="0071222A" w:rsidRPr="0046660B">
        <w:rPr>
          <w:rFonts w:ascii="Arial" w:eastAsia="Calibri" w:hAnsi="Arial" w:cs="Arial"/>
          <w:bCs/>
          <w:color w:val="000000"/>
          <w:spacing w:val="4"/>
          <w:kern w:val="2"/>
          <w:sz w:val="20"/>
          <w:szCs w:val="20"/>
          <w:lang w:eastAsia="en-US"/>
        </w:rPr>
        <w:t xml:space="preserve"> r</w:t>
      </w:r>
      <w:r w:rsidRPr="007E3398">
        <w:rPr>
          <w:rFonts w:ascii="Arial" w:hAnsi="Arial" w:cs="Arial"/>
          <w:bCs/>
          <w:spacing w:val="4"/>
          <w:sz w:val="20"/>
          <w:szCs w:val="20"/>
        </w:rPr>
        <w:t xml:space="preserve">. </w:t>
      </w:r>
      <w:r w:rsidRPr="007E3398">
        <w:rPr>
          <w:rFonts w:ascii="Arial" w:hAnsi="Arial" w:cs="Arial"/>
          <w:spacing w:val="4"/>
          <w:sz w:val="20"/>
          <w:szCs w:val="20"/>
        </w:rPr>
        <w:t xml:space="preserve">Dotychczasowych właścicieli i użytkowników wieczystych nieruchomości objętych </w:t>
      </w:r>
      <w:r w:rsidRPr="007E3398">
        <w:rPr>
          <w:rFonts w:ascii="Arial" w:hAnsi="Arial" w:cs="Arial"/>
          <w:i/>
          <w:spacing w:val="4"/>
          <w:sz w:val="20"/>
          <w:szCs w:val="20"/>
        </w:rPr>
        <w:t xml:space="preserve">decyzją Wojewody </w:t>
      </w:r>
      <w:r w:rsidRPr="007E3398">
        <w:rPr>
          <w:rFonts w:ascii="Arial" w:hAnsi="Arial" w:cs="Arial"/>
          <w:bCs/>
          <w:i/>
          <w:spacing w:val="4"/>
          <w:sz w:val="20"/>
          <w:szCs w:val="20"/>
        </w:rPr>
        <w:t xml:space="preserve">Mazowieckiego </w:t>
      </w:r>
      <w:r w:rsidRPr="007E3398">
        <w:rPr>
          <w:rFonts w:ascii="Arial" w:hAnsi="Arial" w:cs="Arial"/>
          <w:spacing w:val="4"/>
          <w:sz w:val="20"/>
          <w:szCs w:val="20"/>
        </w:rPr>
        <w:t xml:space="preserve">organ I instancji poinformował o wydaniu decyzji w drodze zawiadomienia z dnia </w:t>
      </w:r>
      <w:r w:rsidR="00FF05A5">
        <w:rPr>
          <w:rFonts w:ascii="Arial" w:hAnsi="Arial" w:cs="Arial"/>
          <w:spacing w:val="4"/>
          <w:sz w:val="20"/>
          <w:szCs w:val="20"/>
        </w:rPr>
        <w:br/>
      </w:r>
      <w:r w:rsidR="0071222A">
        <w:rPr>
          <w:rFonts w:ascii="Arial" w:hAnsi="Arial" w:cs="Arial"/>
          <w:spacing w:val="4"/>
          <w:sz w:val="20"/>
          <w:szCs w:val="20"/>
        </w:rPr>
        <w:t xml:space="preserve">9 </w:t>
      </w:r>
      <w:r w:rsidR="00CE2B5A">
        <w:rPr>
          <w:rFonts w:ascii="Arial" w:hAnsi="Arial" w:cs="Arial"/>
          <w:spacing w:val="4"/>
          <w:sz w:val="20"/>
          <w:szCs w:val="20"/>
        </w:rPr>
        <w:t>października 2019</w:t>
      </w:r>
      <w:r w:rsidRPr="007E3398">
        <w:rPr>
          <w:rFonts w:ascii="Arial" w:hAnsi="Arial" w:cs="Arial"/>
          <w:spacing w:val="4"/>
          <w:sz w:val="20"/>
          <w:szCs w:val="20"/>
        </w:rPr>
        <w:t xml:space="preserve"> r., znak: </w:t>
      </w:r>
      <w:r w:rsidRPr="007E3398">
        <w:rPr>
          <w:rFonts w:ascii="Arial" w:hAnsi="Arial" w:cs="Arial"/>
          <w:bCs/>
          <w:spacing w:val="4"/>
          <w:sz w:val="20"/>
          <w:szCs w:val="20"/>
        </w:rPr>
        <w:t>WI-II.7820.1.1</w:t>
      </w:r>
      <w:r w:rsidR="00CE2B5A">
        <w:rPr>
          <w:rFonts w:ascii="Arial" w:hAnsi="Arial" w:cs="Arial"/>
          <w:bCs/>
          <w:spacing w:val="4"/>
          <w:sz w:val="20"/>
          <w:szCs w:val="20"/>
        </w:rPr>
        <w:t>8</w:t>
      </w:r>
      <w:r w:rsidRPr="007E3398">
        <w:rPr>
          <w:rFonts w:ascii="Arial" w:hAnsi="Arial" w:cs="Arial"/>
          <w:bCs/>
          <w:spacing w:val="4"/>
          <w:sz w:val="20"/>
          <w:szCs w:val="20"/>
        </w:rPr>
        <w:t>.2018.</w:t>
      </w:r>
      <w:r w:rsidR="00CE2B5A">
        <w:rPr>
          <w:rFonts w:ascii="Arial" w:hAnsi="Arial" w:cs="Arial"/>
          <w:bCs/>
          <w:spacing w:val="4"/>
          <w:sz w:val="20"/>
          <w:szCs w:val="20"/>
        </w:rPr>
        <w:t>AC</w:t>
      </w:r>
      <w:r w:rsidRPr="007E3398">
        <w:rPr>
          <w:rFonts w:ascii="Arial" w:hAnsi="Arial" w:cs="Arial"/>
          <w:spacing w:val="4"/>
          <w:sz w:val="20"/>
          <w:szCs w:val="20"/>
          <w:lang w:bidi="pl-PL"/>
        </w:rPr>
        <w:t xml:space="preserve">, </w:t>
      </w:r>
      <w:r w:rsidRPr="007E3398">
        <w:rPr>
          <w:rFonts w:ascii="Arial" w:hAnsi="Arial" w:cs="Arial"/>
          <w:spacing w:val="4"/>
          <w:sz w:val="20"/>
          <w:szCs w:val="20"/>
        </w:rPr>
        <w:t>wysłanego na adres wskazany w katastrze nieruchomości. W zawiadomieniu oraz w obwieszczeniu zamieszczono, zgodnie z art. 11f ust. 4</w:t>
      </w:r>
      <w:r w:rsidRPr="007E3398">
        <w:rPr>
          <w:rFonts w:ascii="Arial" w:hAnsi="Arial" w:cs="Arial"/>
          <w:i/>
          <w:iCs/>
          <w:spacing w:val="4"/>
          <w:sz w:val="20"/>
          <w:szCs w:val="20"/>
        </w:rPr>
        <w:t xml:space="preserve"> specustawy drogowej</w:t>
      </w:r>
      <w:r w:rsidRPr="007E3398">
        <w:rPr>
          <w:rFonts w:ascii="Arial" w:hAnsi="Arial" w:cs="Arial"/>
          <w:iCs/>
          <w:spacing w:val="4"/>
          <w:sz w:val="20"/>
          <w:szCs w:val="20"/>
        </w:rPr>
        <w:t>,</w:t>
      </w:r>
      <w:r w:rsidRPr="007E3398">
        <w:rPr>
          <w:rFonts w:ascii="Arial" w:hAnsi="Arial" w:cs="Arial"/>
          <w:spacing w:val="4"/>
          <w:sz w:val="20"/>
          <w:szCs w:val="20"/>
        </w:rPr>
        <w:t xml:space="preserve"> informację o miejscu, w którym strony mogą zapoznać się z treścią decyzji.</w:t>
      </w:r>
    </w:p>
    <w:p w:rsidR="007E3398" w:rsidRDefault="007E3398" w:rsidP="007E3398">
      <w:pPr>
        <w:spacing w:after="240" w:line="240" w:lineRule="exact"/>
        <w:jc w:val="both"/>
        <w:outlineLvl w:val="0"/>
        <w:rPr>
          <w:rFonts w:ascii="Arial" w:hAnsi="Arial" w:cs="Arial"/>
          <w:spacing w:val="4"/>
          <w:sz w:val="20"/>
          <w:szCs w:val="20"/>
        </w:rPr>
      </w:pPr>
      <w:r w:rsidRPr="007E3398">
        <w:rPr>
          <w:rFonts w:ascii="Arial" w:hAnsi="Arial" w:cs="Arial"/>
          <w:spacing w:val="4"/>
          <w:sz w:val="20"/>
          <w:szCs w:val="20"/>
        </w:rPr>
        <w:t xml:space="preserve">Po zapoznaniu się ze zgromadzonym materiałem dowodowym organ II instancji stwierdził, iż wydana decyzja wymaga dokonania korekty merytoryczno-reformacyjnej. Należy zauważyć, iż przepisy art. 138 § 1 pkt 2 </w:t>
      </w:r>
      <w:r w:rsidRPr="007E3398">
        <w:rPr>
          <w:rFonts w:ascii="Arial" w:hAnsi="Arial" w:cs="Arial"/>
          <w:i/>
          <w:spacing w:val="4"/>
          <w:sz w:val="20"/>
          <w:szCs w:val="20"/>
        </w:rPr>
        <w:t>kpa</w:t>
      </w:r>
      <w:r w:rsidRPr="007E3398">
        <w:rPr>
          <w:rFonts w:ascii="Arial" w:hAnsi="Arial" w:cs="Arial"/>
          <w:spacing w:val="4"/>
          <w:sz w:val="20"/>
          <w:szCs w:val="20"/>
        </w:rPr>
        <w:t xml:space="preserve"> umożliwiają organowi odwoławczemu korektę zaskarżonej decyzji przez jej uchylenie </w:t>
      </w:r>
      <w:r w:rsidRPr="007E3398">
        <w:rPr>
          <w:rFonts w:ascii="Arial" w:hAnsi="Arial" w:cs="Arial"/>
          <w:spacing w:val="4"/>
          <w:sz w:val="20"/>
          <w:szCs w:val="20"/>
        </w:rPr>
        <w:br/>
        <w:t>i orzeczenie w tym zakresie co do istoty sprawy.</w:t>
      </w:r>
    </w:p>
    <w:p w:rsidR="00AF005F" w:rsidRPr="00AF005F" w:rsidRDefault="00AF005F" w:rsidP="00AF005F">
      <w:pPr>
        <w:spacing w:after="240" w:line="240" w:lineRule="exact"/>
        <w:jc w:val="both"/>
        <w:rPr>
          <w:rFonts w:ascii="Arial" w:hAnsi="Arial" w:cs="Arial"/>
          <w:bCs/>
          <w:iCs/>
          <w:spacing w:val="4"/>
          <w:sz w:val="20"/>
          <w:szCs w:val="20"/>
          <w:lang w:bidi="pl-PL"/>
        </w:rPr>
      </w:pPr>
      <w:r w:rsidRPr="00AF005F">
        <w:rPr>
          <w:rFonts w:ascii="Arial" w:hAnsi="Arial" w:cs="Arial"/>
          <w:spacing w:val="4"/>
          <w:sz w:val="20"/>
          <w:szCs w:val="20"/>
        </w:rPr>
        <w:t xml:space="preserve">W dniu 27 października 2015 r. weszła w życie ustawa z dnia 5 sierpnia 2015 r. o zmianie ustawy </w:t>
      </w:r>
      <w:r w:rsidRPr="00AF005F">
        <w:rPr>
          <w:rFonts w:ascii="Arial" w:hAnsi="Arial" w:cs="Arial"/>
          <w:spacing w:val="4"/>
          <w:sz w:val="20"/>
          <w:szCs w:val="20"/>
        </w:rPr>
        <w:br/>
        <w:t xml:space="preserve">o szczególnych zasadach przygotowania i realizacji inwestycji w zakresie dróg publicznych oraz niektórych innych ustaw (Dz. U. z 2015 r. poz. 1590), której art. 1 wprowadził zmiany w </w:t>
      </w:r>
      <w:r w:rsidRPr="00AF005F">
        <w:rPr>
          <w:rFonts w:ascii="Arial" w:hAnsi="Arial" w:cs="Arial"/>
          <w:i/>
          <w:spacing w:val="4"/>
          <w:sz w:val="20"/>
          <w:szCs w:val="20"/>
        </w:rPr>
        <w:t>specustawie drogowej</w:t>
      </w:r>
      <w:r w:rsidRPr="00AF005F">
        <w:rPr>
          <w:rFonts w:ascii="Arial" w:hAnsi="Arial" w:cs="Arial"/>
          <w:spacing w:val="4"/>
          <w:sz w:val="20"/>
          <w:szCs w:val="20"/>
        </w:rPr>
        <w:t xml:space="preserve">. Jednym z podstawowych skutków nowelizacji jest możliwość określania w decyzji </w:t>
      </w:r>
      <w:r w:rsidRPr="00AF005F">
        <w:rPr>
          <w:rFonts w:ascii="Arial" w:hAnsi="Arial" w:cs="Arial"/>
          <w:spacing w:val="4"/>
          <w:sz w:val="20"/>
          <w:szCs w:val="20"/>
        </w:rPr>
        <w:br/>
        <w:t xml:space="preserve">o zezwoleniu na realizację inwestycji drogowej pasów drogowych innych dróg publicznych, które </w:t>
      </w:r>
      <w:r w:rsidR="003A2DE4">
        <w:rPr>
          <w:rFonts w:ascii="Arial" w:hAnsi="Arial" w:cs="Arial"/>
          <w:spacing w:val="4"/>
          <w:sz w:val="20"/>
          <w:szCs w:val="20"/>
        </w:rPr>
        <w:br/>
      </w:r>
      <w:r w:rsidRPr="00AF005F">
        <w:rPr>
          <w:rFonts w:ascii="Arial" w:hAnsi="Arial" w:cs="Arial"/>
          <w:spacing w:val="4"/>
          <w:sz w:val="20"/>
          <w:szCs w:val="20"/>
        </w:rPr>
        <w:t xml:space="preserve">są niezbędne do budowy/rozbudowy w związku z planowanym przedsięwzięciem (art. 11f ust. 1 pkt 2 </w:t>
      </w:r>
      <w:r w:rsidRPr="00AF005F">
        <w:rPr>
          <w:rFonts w:ascii="Arial" w:hAnsi="Arial" w:cs="Arial"/>
          <w:i/>
          <w:spacing w:val="4"/>
          <w:sz w:val="20"/>
          <w:szCs w:val="20"/>
        </w:rPr>
        <w:t>specustawy drogowej</w:t>
      </w:r>
      <w:r w:rsidRPr="00AF005F">
        <w:rPr>
          <w:rFonts w:ascii="Arial" w:hAnsi="Arial" w:cs="Arial"/>
          <w:spacing w:val="4"/>
          <w:sz w:val="20"/>
          <w:szCs w:val="20"/>
        </w:rPr>
        <w:t xml:space="preserve">), oraz możliwość dokonania podziału działek niezbędnych do takiej rozbudowy (art. 12 ust. 1 i ust. 2 </w:t>
      </w:r>
      <w:r w:rsidRPr="00AF005F">
        <w:rPr>
          <w:rFonts w:ascii="Arial" w:hAnsi="Arial" w:cs="Arial"/>
          <w:i/>
          <w:spacing w:val="4"/>
          <w:sz w:val="20"/>
          <w:szCs w:val="20"/>
        </w:rPr>
        <w:t>specustawy drogowej</w:t>
      </w:r>
      <w:r w:rsidRPr="00AF005F">
        <w:rPr>
          <w:rFonts w:ascii="Arial" w:hAnsi="Arial" w:cs="Arial"/>
          <w:spacing w:val="4"/>
          <w:sz w:val="20"/>
          <w:szCs w:val="20"/>
        </w:rPr>
        <w:t>).</w:t>
      </w:r>
      <w:r w:rsidRPr="00AF005F">
        <w:rPr>
          <w:rFonts w:ascii="Arial" w:hAnsi="Arial" w:cs="Arial"/>
          <w:bCs/>
          <w:iCs/>
          <w:spacing w:val="4"/>
          <w:sz w:val="20"/>
          <w:szCs w:val="20"/>
          <w:lang w:bidi="pl-PL"/>
        </w:rPr>
        <w:t xml:space="preserve"> </w:t>
      </w:r>
    </w:p>
    <w:p w:rsidR="00AF005F" w:rsidRPr="00AF005F" w:rsidRDefault="00AF005F" w:rsidP="00AF005F">
      <w:pPr>
        <w:spacing w:after="240" w:line="240" w:lineRule="exact"/>
        <w:jc w:val="both"/>
        <w:rPr>
          <w:rFonts w:ascii="Arial" w:hAnsi="Arial" w:cs="Arial"/>
          <w:bCs/>
          <w:iCs/>
          <w:spacing w:val="4"/>
          <w:sz w:val="20"/>
          <w:szCs w:val="20"/>
          <w:lang w:bidi="pl-PL"/>
        </w:rPr>
      </w:pPr>
      <w:r w:rsidRPr="00AF005F">
        <w:rPr>
          <w:rFonts w:ascii="Arial" w:hAnsi="Arial" w:cs="Arial"/>
          <w:bCs/>
          <w:iCs/>
          <w:spacing w:val="4"/>
          <w:sz w:val="20"/>
          <w:szCs w:val="20"/>
          <w:lang w:bidi="pl-PL"/>
        </w:rPr>
        <w:t xml:space="preserve">Po dokonaniu nowelizacji </w:t>
      </w:r>
      <w:r w:rsidRPr="00AF005F">
        <w:rPr>
          <w:rFonts w:ascii="Arial" w:hAnsi="Arial" w:cs="Arial"/>
          <w:bCs/>
          <w:i/>
          <w:iCs/>
          <w:spacing w:val="4"/>
          <w:sz w:val="20"/>
          <w:szCs w:val="20"/>
          <w:lang w:bidi="pl-PL"/>
        </w:rPr>
        <w:t>specustawy drogowej</w:t>
      </w:r>
      <w:r w:rsidRPr="00AF005F">
        <w:rPr>
          <w:rFonts w:ascii="Arial" w:hAnsi="Arial" w:cs="Arial"/>
          <w:bCs/>
          <w:iCs/>
          <w:spacing w:val="4"/>
          <w:sz w:val="20"/>
          <w:szCs w:val="20"/>
          <w:lang w:bidi="pl-PL"/>
        </w:rPr>
        <w:t xml:space="preserve">, ww. ustawą z dnia 5 sierpnia 2015 r., w myśl art. 11f ust. 1 pkt 2 </w:t>
      </w:r>
      <w:r w:rsidRPr="00AF005F">
        <w:rPr>
          <w:rFonts w:ascii="Arial" w:hAnsi="Arial" w:cs="Arial"/>
          <w:bCs/>
          <w:i/>
          <w:iCs/>
          <w:spacing w:val="4"/>
          <w:sz w:val="20"/>
          <w:szCs w:val="20"/>
          <w:lang w:bidi="pl-PL"/>
        </w:rPr>
        <w:t>specustawy drogowej</w:t>
      </w:r>
      <w:r w:rsidRPr="00AF005F">
        <w:rPr>
          <w:rFonts w:ascii="Arial" w:hAnsi="Arial" w:cs="Arial"/>
          <w:bCs/>
          <w:iCs/>
          <w:spacing w:val="4"/>
          <w:sz w:val="20"/>
          <w:szCs w:val="20"/>
          <w:lang w:bidi="pl-PL"/>
        </w:rPr>
        <w:t xml:space="preserve">, w decyzji o zezwoleniu na realizację inwestycji drogowej można określić linie rozgraniczające teren inwestycji, w tym określić granice pasów drogowych innych dróg publicznych i dokonać podziału działek niezbędnych do takiej budowy/rozbudowy (art. 12 ust. 1 i ust. 2 </w:t>
      </w:r>
      <w:r w:rsidRPr="00AF005F">
        <w:rPr>
          <w:rFonts w:ascii="Arial" w:hAnsi="Arial" w:cs="Arial"/>
          <w:bCs/>
          <w:i/>
          <w:iCs/>
          <w:spacing w:val="4"/>
          <w:sz w:val="20"/>
          <w:szCs w:val="20"/>
          <w:lang w:bidi="pl-PL"/>
        </w:rPr>
        <w:t>specustawy drogowej</w:t>
      </w:r>
      <w:r w:rsidRPr="00AF005F">
        <w:rPr>
          <w:rFonts w:ascii="Arial" w:hAnsi="Arial" w:cs="Arial"/>
          <w:bCs/>
          <w:iCs/>
          <w:spacing w:val="4"/>
          <w:sz w:val="20"/>
          <w:szCs w:val="20"/>
          <w:lang w:bidi="pl-PL"/>
        </w:rPr>
        <w:t>). Daje to możliwość dokonania podziału działek w zakresie niezbędnym zarówno dla budowy drogi głównej (w przedmiotowej sprawie – drogi ekspresowej S7), jak i innych dróg publicznych.</w:t>
      </w:r>
    </w:p>
    <w:p w:rsidR="00AF005F" w:rsidRPr="00AF005F" w:rsidRDefault="00AF005F" w:rsidP="00AF005F">
      <w:pPr>
        <w:spacing w:after="240" w:line="240" w:lineRule="exact"/>
        <w:jc w:val="both"/>
        <w:outlineLvl w:val="0"/>
        <w:rPr>
          <w:rFonts w:ascii="Arial" w:hAnsi="Arial" w:cs="Arial"/>
          <w:bCs/>
          <w:iCs/>
          <w:spacing w:val="4"/>
          <w:sz w:val="20"/>
          <w:szCs w:val="20"/>
        </w:rPr>
      </w:pPr>
      <w:r w:rsidRPr="00AF005F">
        <w:rPr>
          <w:rFonts w:ascii="Arial" w:hAnsi="Arial" w:cs="Arial"/>
          <w:bCs/>
          <w:iCs/>
          <w:spacing w:val="4"/>
          <w:sz w:val="20"/>
          <w:szCs w:val="20"/>
        </w:rPr>
        <w:t xml:space="preserve">Taka konstrukcja ma za zadanie ułatwienie przekazania przez </w:t>
      </w:r>
      <w:r w:rsidRPr="00AF005F">
        <w:rPr>
          <w:rFonts w:ascii="Arial" w:hAnsi="Arial" w:cs="Arial"/>
          <w:bCs/>
          <w:i/>
          <w:iCs/>
          <w:spacing w:val="4"/>
          <w:sz w:val="20"/>
          <w:szCs w:val="20"/>
        </w:rPr>
        <w:t>inwestora</w:t>
      </w:r>
      <w:r w:rsidRPr="00AF005F">
        <w:rPr>
          <w:rFonts w:ascii="Arial" w:hAnsi="Arial" w:cs="Arial"/>
          <w:bCs/>
          <w:iCs/>
          <w:spacing w:val="4"/>
          <w:sz w:val="20"/>
          <w:szCs w:val="20"/>
        </w:rPr>
        <w:t xml:space="preserve"> na rzecz właściwego zarządcy drogi, odcinków innych dróg publicznych wybudowanych w związku z inwestycją drogową, </w:t>
      </w:r>
      <w:r w:rsidR="003A2DE4">
        <w:rPr>
          <w:rFonts w:ascii="Arial" w:hAnsi="Arial" w:cs="Arial"/>
          <w:bCs/>
          <w:iCs/>
          <w:spacing w:val="4"/>
          <w:sz w:val="20"/>
          <w:szCs w:val="20"/>
        </w:rPr>
        <w:br/>
      </w:r>
      <w:r w:rsidRPr="00AF005F">
        <w:rPr>
          <w:rFonts w:ascii="Arial" w:hAnsi="Arial" w:cs="Arial"/>
          <w:bCs/>
          <w:iCs/>
          <w:spacing w:val="4"/>
          <w:sz w:val="20"/>
          <w:szCs w:val="20"/>
        </w:rPr>
        <w:t xml:space="preserve">na co w szczególności wskazuje brzmienie art. 11f ust. 2a </w:t>
      </w:r>
      <w:r w:rsidRPr="00AF005F">
        <w:rPr>
          <w:rFonts w:ascii="Arial" w:hAnsi="Arial" w:cs="Arial"/>
          <w:bCs/>
          <w:i/>
          <w:iCs/>
          <w:spacing w:val="4"/>
          <w:sz w:val="20"/>
          <w:szCs w:val="20"/>
        </w:rPr>
        <w:t>specustawy drogowej</w:t>
      </w:r>
      <w:r w:rsidRPr="00AF005F">
        <w:rPr>
          <w:rFonts w:ascii="Arial" w:hAnsi="Arial" w:cs="Arial"/>
          <w:bCs/>
          <w:iCs/>
          <w:spacing w:val="4"/>
          <w:sz w:val="20"/>
          <w:szCs w:val="20"/>
        </w:rPr>
        <w:t xml:space="preserve">. Zgodnie z art. 11f ust. 2a </w:t>
      </w:r>
      <w:r w:rsidRPr="00AF005F">
        <w:rPr>
          <w:rFonts w:ascii="Arial" w:hAnsi="Arial" w:cs="Arial"/>
          <w:bCs/>
          <w:i/>
          <w:iCs/>
          <w:spacing w:val="4"/>
          <w:sz w:val="20"/>
          <w:szCs w:val="20"/>
        </w:rPr>
        <w:t xml:space="preserve">specustawy drogowej, </w:t>
      </w:r>
      <w:r w:rsidRPr="00AF005F">
        <w:rPr>
          <w:rFonts w:ascii="Arial" w:hAnsi="Arial" w:cs="Arial"/>
          <w:bCs/>
          <w:iCs/>
          <w:spacing w:val="4"/>
          <w:sz w:val="20"/>
          <w:szCs w:val="20"/>
        </w:rPr>
        <w:t xml:space="preserve">decyzja o zezwoleniu na realizację inwestycji drogowej stanowi podstawę </w:t>
      </w:r>
      <w:r w:rsidRPr="00AF005F">
        <w:rPr>
          <w:rFonts w:ascii="Arial" w:hAnsi="Arial" w:cs="Arial"/>
          <w:bCs/>
          <w:iCs/>
          <w:spacing w:val="4"/>
          <w:sz w:val="20"/>
          <w:szCs w:val="20"/>
        </w:rPr>
        <w:br/>
        <w:t xml:space="preserve">do przekazania wybudowanych i oddanych do użytkowania dróg, o których mowa w art. 11f ust. 1 pkt 8 lit. g </w:t>
      </w:r>
      <w:r w:rsidRPr="00AF005F">
        <w:rPr>
          <w:rFonts w:ascii="Arial" w:hAnsi="Arial" w:cs="Arial"/>
          <w:bCs/>
          <w:i/>
          <w:iCs/>
          <w:spacing w:val="4"/>
          <w:sz w:val="20"/>
          <w:szCs w:val="20"/>
        </w:rPr>
        <w:t>specustawy drogowej</w:t>
      </w:r>
      <w:r w:rsidRPr="00AF005F">
        <w:rPr>
          <w:rFonts w:ascii="Arial" w:hAnsi="Arial" w:cs="Arial"/>
          <w:bCs/>
          <w:iCs/>
          <w:spacing w:val="4"/>
          <w:sz w:val="20"/>
          <w:szCs w:val="20"/>
        </w:rPr>
        <w:t xml:space="preserve">, właściwym zarządcom dróg. Zgodnie zaś z art. 11f ust. 1 pkt 8 lit. g </w:t>
      </w:r>
      <w:r w:rsidRPr="00AF005F">
        <w:rPr>
          <w:rFonts w:ascii="Arial" w:hAnsi="Arial" w:cs="Arial"/>
          <w:bCs/>
          <w:i/>
          <w:iCs/>
          <w:spacing w:val="4"/>
          <w:sz w:val="20"/>
          <w:szCs w:val="20"/>
        </w:rPr>
        <w:t>specustawy drogowej</w:t>
      </w:r>
      <w:r w:rsidRPr="00AF005F">
        <w:rPr>
          <w:rFonts w:ascii="Arial" w:hAnsi="Arial" w:cs="Arial"/>
          <w:bCs/>
          <w:iCs/>
          <w:spacing w:val="4"/>
          <w:sz w:val="20"/>
          <w:szCs w:val="20"/>
        </w:rPr>
        <w:t xml:space="preserve">, decyzja o zezwoleniu na realizację inwestycji drogowej zawiera ustalenia dotyczące </w:t>
      </w:r>
      <w:r w:rsidRPr="00AF005F">
        <w:rPr>
          <w:rFonts w:ascii="Arial" w:hAnsi="Arial" w:cs="Arial"/>
          <w:spacing w:val="4"/>
          <w:sz w:val="20"/>
          <w:szCs w:val="20"/>
          <w:lang w:bidi="pl-PL"/>
        </w:rPr>
        <w:t>obowiązku budowy lub przebudowy innych dróg publicznych.</w:t>
      </w:r>
    </w:p>
    <w:p w:rsidR="00AF005F" w:rsidRPr="00AF005F" w:rsidRDefault="00AF005F" w:rsidP="00AF005F">
      <w:pPr>
        <w:spacing w:after="240" w:line="240" w:lineRule="exact"/>
        <w:jc w:val="both"/>
        <w:outlineLvl w:val="0"/>
        <w:rPr>
          <w:rFonts w:ascii="Arial" w:hAnsi="Arial" w:cs="Arial"/>
          <w:bCs/>
          <w:iCs/>
          <w:spacing w:val="4"/>
          <w:sz w:val="20"/>
          <w:szCs w:val="20"/>
          <w:lang w:bidi="pl-PL"/>
        </w:rPr>
      </w:pPr>
      <w:r w:rsidRPr="00AF005F">
        <w:rPr>
          <w:rFonts w:ascii="Arial" w:hAnsi="Arial" w:cs="Arial"/>
          <w:bCs/>
          <w:iCs/>
          <w:spacing w:val="4"/>
          <w:sz w:val="20"/>
          <w:szCs w:val="20"/>
          <w:lang w:bidi="pl-PL"/>
        </w:rPr>
        <w:lastRenderedPageBreak/>
        <w:t xml:space="preserve">Przenosząc powyższe rozważania na grunt niniejszej sprawy, wskazać należy, iż w części graficznej projektu zagospodarowania terenu, będącego częścią projektu budowlanego, który został zatwierdzony jako załącznik nr 1 do zaskarżonej decyzji, określono linie rozgraniczające teren, w tym określono granice pasów drogowych innych dróg publicznych (przerywana linia koloru zielonego), które – w myśl art. 12 ust. 2 </w:t>
      </w:r>
      <w:r w:rsidRPr="00AF005F">
        <w:rPr>
          <w:rFonts w:ascii="Arial" w:hAnsi="Arial" w:cs="Arial"/>
          <w:bCs/>
          <w:i/>
          <w:iCs/>
          <w:spacing w:val="4"/>
          <w:sz w:val="20"/>
          <w:szCs w:val="20"/>
          <w:lang w:bidi="pl-PL"/>
        </w:rPr>
        <w:t>specustawy drogowej</w:t>
      </w:r>
      <w:r w:rsidRPr="00AF005F">
        <w:rPr>
          <w:rFonts w:ascii="Arial" w:hAnsi="Arial" w:cs="Arial"/>
          <w:bCs/>
          <w:iCs/>
          <w:spacing w:val="4"/>
          <w:sz w:val="20"/>
          <w:szCs w:val="20"/>
          <w:lang w:bidi="pl-PL"/>
        </w:rPr>
        <w:t xml:space="preserve"> – stanowią linie podziału nieruchomości.</w:t>
      </w:r>
    </w:p>
    <w:p w:rsidR="00AF005F" w:rsidRPr="00AF005F" w:rsidRDefault="00AF005F" w:rsidP="00AF005F">
      <w:pPr>
        <w:spacing w:after="240" w:line="240" w:lineRule="exact"/>
        <w:jc w:val="both"/>
        <w:rPr>
          <w:rFonts w:ascii="Arial" w:hAnsi="Arial" w:cs="Arial"/>
          <w:bCs/>
          <w:iCs/>
          <w:spacing w:val="4"/>
          <w:sz w:val="20"/>
          <w:szCs w:val="20"/>
          <w:lang w:bidi="pl-PL"/>
        </w:rPr>
      </w:pPr>
      <w:r w:rsidRPr="00AF005F">
        <w:rPr>
          <w:rFonts w:ascii="Arial" w:hAnsi="Arial" w:cs="Arial"/>
          <w:iCs/>
          <w:spacing w:val="4"/>
          <w:sz w:val="20"/>
          <w:szCs w:val="20"/>
        </w:rPr>
        <w:t xml:space="preserve">Jednak w rozstrzygnięciu </w:t>
      </w:r>
      <w:r w:rsidRPr="00AF005F">
        <w:rPr>
          <w:rFonts w:ascii="Arial" w:hAnsi="Arial" w:cs="Arial"/>
          <w:i/>
          <w:iCs/>
          <w:spacing w:val="4"/>
          <w:sz w:val="20"/>
          <w:szCs w:val="20"/>
        </w:rPr>
        <w:t xml:space="preserve">decyzji Wojewody Mazowieckiego </w:t>
      </w:r>
      <w:r w:rsidRPr="00AF005F">
        <w:rPr>
          <w:rFonts w:ascii="Arial" w:hAnsi="Arial" w:cs="Arial"/>
          <w:iCs/>
          <w:spacing w:val="4"/>
          <w:sz w:val="20"/>
          <w:szCs w:val="20"/>
        </w:rPr>
        <w:t xml:space="preserve">brak jest informacji, iż organ I instancji ustalił obowiązek budowy innych dróg publicznych, o </w:t>
      </w:r>
      <w:r w:rsidRPr="00AF005F">
        <w:rPr>
          <w:rFonts w:ascii="Arial" w:hAnsi="Arial" w:cs="Arial"/>
          <w:bCs/>
          <w:iCs/>
          <w:spacing w:val="4"/>
          <w:sz w:val="20"/>
          <w:szCs w:val="20"/>
          <w:lang w:bidi="pl-PL"/>
        </w:rPr>
        <w:t xml:space="preserve">którym mowa w art. 11f ust. 1 pkt 8 lit. g </w:t>
      </w:r>
      <w:r w:rsidRPr="00AF005F">
        <w:rPr>
          <w:rFonts w:ascii="Arial" w:hAnsi="Arial" w:cs="Arial"/>
          <w:bCs/>
          <w:i/>
          <w:iCs/>
          <w:spacing w:val="4"/>
          <w:sz w:val="20"/>
          <w:szCs w:val="20"/>
          <w:lang w:bidi="pl-PL"/>
        </w:rPr>
        <w:t>specustawy drogowej</w:t>
      </w:r>
      <w:r w:rsidRPr="00AF005F">
        <w:rPr>
          <w:rFonts w:ascii="Arial" w:hAnsi="Arial" w:cs="Arial"/>
          <w:bCs/>
          <w:iCs/>
          <w:spacing w:val="4"/>
          <w:sz w:val="20"/>
          <w:szCs w:val="20"/>
          <w:lang w:bidi="pl-PL"/>
        </w:rPr>
        <w:t xml:space="preserve">, jak również zezwolił na jego wykonanie (art. 11f ust. 1 pkt 8 lit. j </w:t>
      </w:r>
      <w:r w:rsidRPr="00AF005F">
        <w:rPr>
          <w:rFonts w:ascii="Arial" w:hAnsi="Arial" w:cs="Arial"/>
          <w:bCs/>
          <w:i/>
          <w:iCs/>
          <w:spacing w:val="4"/>
          <w:sz w:val="20"/>
          <w:szCs w:val="20"/>
          <w:lang w:bidi="pl-PL"/>
        </w:rPr>
        <w:t>specustawy drogowej</w:t>
      </w:r>
      <w:r w:rsidRPr="00AF005F">
        <w:rPr>
          <w:rFonts w:ascii="Arial" w:hAnsi="Arial" w:cs="Arial"/>
          <w:bCs/>
          <w:iCs/>
          <w:spacing w:val="4"/>
          <w:sz w:val="20"/>
          <w:szCs w:val="20"/>
          <w:lang w:bidi="pl-PL"/>
        </w:rPr>
        <w:t xml:space="preserve">). Natomiast, jak już to zostało wyjaśnione powyżej, decyzja o zezwoleniu na realizację inwestycji drogowej stanowi podstawę do przekazania właściwym zarządcom dróg wybudowanych </w:t>
      </w:r>
      <w:r w:rsidRPr="00AF005F">
        <w:rPr>
          <w:rFonts w:ascii="Arial" w:hAnsi="Arial" w:cs="Arial"/>
          <w:bCs/>
          <w:iCs/>
          <w:spacing w:val="4"/>
          <w:sz w:val="20"/>
          <w:szCs w:val="20"/>
          <w:lang w:bidi="pl-PL"/>
        </w:rPr>
        <w:br/>
        <w:t xml:space="preserve">i oddanych do użytkowania dróg, ale wyłącznie tych, dla których w decyzji o zezwoleniu na realizację inwestycji drogowej określono obowiązek ich budowy, zgodnie z art. 11f ust. 1 pkt 8 lit. g </w:t>
      </w:r>
      <w:r w:rsidRPr="00AF005F">
        <w:rPr>
          <w:rFonts w:ascii="Arial" w:hAnsi="Arial" w:cs="Arial"/>
          <w:bCs/>
          <w:i/>
          <w:iCs/>
          <w:spacing w:val="4"/>
          <w:sz w:val="20"/>
          <w:szCs w:val="20"/>
          <w:lang w:bidi="pl-PL"/>
        </w:rPr>
        <w:t>specustawy drogowej</w:t>
      </w:r>
      <w:r w:rsidRPr="00AF005F">
        <w:rPr>
          <w:rFonts w:ascii="Arial" w:hAnsi="Arial" w:cs="Arial"/>
          <w:bCs/>
          <w:iCs/>
          <w:spacing w:val="4"/>
          <w:sz w:val="20"/>
          <w:szCs w:val="20"/>
          <w:lang w:bidi="pl-PL"/>
        </w:rPr>
        <w:t xml:space="preserve">. </w:t>
      </w:r>
    </w:p>
    <w:p w:rsidR="00AF005F" w:rsidRPr="00AF005F" w:rsidRDefault="00AF005F" w:rsidP="00AF005F">
      <w:pPr>
        <w:spacing w:after="240" w:line="240" w:lineRule="exact"/>
        <w:jc w:val="both"/>
        <w:rPr>
          <w:rFonts w:ascii="Arial" w:hAnsi="Arial" w:cs="Arial"/>
          <w:bCs/>
          <w:iCs/>
          <w:spacing w:val="4"/>
          <w:sz w:val="20"/>
          <w:szCs w:val="20"/>
          <w:lang w:bidi="pl-PL"/>
        </w:rPr>
      </w:pPr>
      <w:r w:rsidRPr="00AF005F">
        <w:rPr>
          <w:rFonts w:ascii="Arial" w:hAnsi="Arial" w:cs="Arial"/>
          <w:bCs/>
          <w:iCs/>
          <w:spacing w:val="4"/>
          <w:sz w:val="20"/>
          <w:szCs w:val="20"/>
          <w:lang w:bidi="pl-PL"/>
        </w:rPr>
        <w:t xml:space="preserve">Brak zatem orzeczenia w powyższym zakresie rodził po stronie organu odwoławczego obowiązek uzupełnienia </w:t>
      </w:r>
      <w:r w:rsidRPr="00AF005F">
        <w:rPr>
          <w:rFonts w:ascii="Arial" w:hAnsi="Arial" w:cs="Arial"/>
          <w:bCs/>
          <w:i/>
          <w:iCs/>
          <w:spacing w:val="4"/>
          <w:sz w:val="20"/>
          <w:szCs w:val="20"/>
          <w:lang w:bidi="pl-PL"/>
        </w:rPr>
        <w:t xml:space="preserve">decyzji Wojewody Mazowieckiego </w:t>
      </w:r>
      <w:r w:rsidRPr="00AF005F">
        <w:rPr>
          <w:rFonts w:ascii="Arial" w:hAnsi="Arial" w:cs="Arial"/>
          <w:bCs/>
          <w:iCs/>
          <w:spacing w:val="4"/>
          <w:sz w:val="20"/>
          <w:szCs w:val="20"/>
          <w:lang w:bidi="pl-PL"/>
        </w:rPr>
        <w:t xml:space="preserve">w tym przedmiocie, co znalazło swój wyraz w korekcie dokonanej w pkt I niniejszej decyzji. </w:t>
      </w:r>
    </w:p>
    <w:p w:rsidR="00AF005F" w:rsidRPr="00AF005F" w:rsidRDefault="00AF005F" w:rsidP="00AF005F">
      <w:pPr>
        <w:spacing w:after="240" w:line="240" w:lineRule="exact"/>
        <w:jc w:val="both"/>
        <w:outlineLvl w:val="0"/>
        <w:rPr>
          <w:rFonts w:ascii="Arial" w:hAnsi="Arial" w:cs="Arial"/>
          <w:bCs/>
          <w:iCs/>
          <w:spacing w:val="4"/>
          <w:sz w:val="20"/>
          <w:szCs w:val="20"/>
          <w:lang w:bidi="pl-PL"/>
        </w:rPr>
      </w:pPr>
      <w:r w:rsidRPr="00AF005F">
        <w:rPr>
          <w:rFonts w:ascii="Arial" w:hAnsi="Arial" w:cs="Arial"/>
          <w:bCs/>
          <w:iCs/>
          <w:spacing w:val="4"/>
          <w:sz w:val="20"/>
          <w:szCs w:val="20"/>
          <w:lang w:bidi="pl-PL"/>
        </w:rPr>
        <w:t xml:space="preserve">Dalej, po dokonaniu analizy zgromadzonego w sprawie materiału dowodowego, w tym części opisowej projektu zagospodarowania terenu, stanowiącego część projektu budowlanego, oznaczonego jako załącznik nr 1 do </w:t>
      </w:r>
      <w:r w:rsidRPr="00AF005F">
        <w:rPr>
          <w:rFonts w:ascii="Arial" w:hAnsi="Arial" w:cs="Arial"/>
          <w:bCs/>
          <w:i/>
          <w:iCs/>
          <w:spacing w:val="4"/>
          <w:sz w:val="20"/>
          <w:szCs w:val="20"/>
          <w:lang w:bidi="pl-PL"/>
        </w:rPr>
        <w:t>decyzji Wojewody Mazowieckiego</w:t>
      </w:r>
      <w:r w:rsidRPr="00AF005F">
        <w:rPr>
          <w:rFonts w:ascii="Arial" w:hAnsi="Arial" w:cs="Arial"/>
          <w:bCs/>
          <w:iCs/>
          <w:spacing w:val="4"/>
          <w:sz w:val="20"/>
          <w:szCs w:val="20"/>
          <w:lang w:bidi="pl-PL"/>
        </w:rPr>
        <w:t xml:space="preserve">, </w:t>
      </w:r>
      <w:r w:rsidRPr="00AF005F">
        <w:rPr>
          <w:rFonts w:ascii="Arial" w:hAnsi="Arial" w:cs="Arial"/>
          <w:bCs/>
          <w:i/>
          <w:iCs/>
          <w:spacing w:val="4"/>
          <w:sz w:val="20"/>
          <w:szCs w:val="20"/>
          <w:lang w:bidi="pl-PL"/>
        </w:rPr>
        <w:t>Minister</w:t>
      </w:r>
      <w:r w:rsidRPr="00AF005F">
        <w:rPr>
          <w:rFonts w:ascii="Arial" w:hAnsi="Arial" w:cs="Arial"/>
          <w:bCs/>
          <w:iCs/>
          <w:spacing w:val="4"/>
          <w:sz w:val="20"/>
          <w:szCs w:val="20"/>
          <w:lang w:bidi="pl-PL"/>
        </w:rPr>
        <w:t xml:space="preserve"> stwierdził, że zawarta w pkt 14 na stronie 63 ww. dokumentu informacja o obszarze oddziaływania obiektu nie wskazuje przepisów prawa, </w:t>
      </w:r>
      <w:r w:rsidRPr="00AF005F">
        <w:rPr>
          <w:rFonts w:ascii="Arial" w:hAnsi="Arial" w:cs="Arial"/>
          <w:bCs/>
          <w:iCs/>
          <w:spacing w:val="4"/>
          <w:sz w:val="20"/>
          <w:szCs w:val="20"/>
          <w:lang w:bidi="pl-PL"/>
        </w:rPr>
        <w:br/>
        <w:t xml:space="preserve">w oparciu o które dokonano jego ustalenia. </w:t>
      </w:r>
    </w:p>
    <w:p w:rsidR="00AF005F" w:rsidRPr="00AF005F" w:rsidRDefault="00AF005F" w:rsidP="00AF005F">
      <w:pPr>
        <w:spacing w:after="240" w:line="240" w:lineRule="exact"/>
        <w:jc w:val="both"/>
        <w:outlineLvl w:val="0"/>
        <w:rPr>
          <w:rFonts w:ascii="Arial" w:hAnsi="Arial" w:cs="Arial"/>
          <w:bCs/>
          <w:iCs/>
          <w:spacing w:val="4"/>
          <w:sz w:val="20"/>
          <w:szCs w:val="20"/>
          <w:lang w:bidi="pl-PL"/>
        </w:rPr>
      </w:pPr>
      <w:r w:rsidRPr="00AF005F">
        <w:rPr>
          <w:rFonts w:ascii="Arial" w:hAnsi="Arial" w:cs="Arial"/>
          <w:bCs/>
          <w:iCs/>
          <w:spacing w:val="4"/>
          <w:sz w:val="20"/>
          <w:szCs w:val="20"/>
          <w:lang w:bidi="pl-PL"/>
        </w:rPr>
        <w:t xml:space="preserve">Informacja o tym, że zasięg oddziaływania obiektu mieści się w całości na działkach objętych inwestycją  – w ocenie </w:t>
      </w:r>
      <w:r w:rsidRPr="00AF005F">
        <w:rPr>
          <w:rFonts w:ascii="Arial" w:hAnsi="Arial" w:cs="Arial"/>
          <w:bCs/>
          <w:i/>
          <w:iCs/>
          <w:spacing w:val="4"/>
          <w:sz w:val="20"/>
          <w:szCs w:val="20"/>
          <w:lang w:bidi="pl-PL"/>
        </w:rPr>
        <w:t>Ministra</w:t>
      </w:r>
      <w:r w:rsidRPr="00AF005F">
        <w:rPr>
          <w:rFonts w:ascii="Arial" w:hAnsi="Arial" w:cs="Arial"/>
          <w:bCs/>
          <w:iCs/>
          <w:spacing w:val="4"/>
          <w:sz w:val="20"/>
          <w:szCs w:val="20"/>
          <w:lang w:bidi="pl-PL"/>
        </w:rPr>
        <w:t xml:space="preserve"> – jest niewystarczająca i nie czyni zadość wymogowi wynikającemu z art. 34 ust. 3 pkt 5 </w:t>
      </w:r>
      <w:r w:rsidRPr="00AF005F">
        <w:rPr>
          <w:rFonts w:ascii="Arial" w:hAnsi="Arial" w:cs="Arial"/>
          <w:bCs/>
          <w:i/>
          <w:iCs/>
          <w:spacing w:val="4"/>
          <w:sz w:val="20"/>
          <w:szCs w:val="20"/>
          <w:lang w:bidi="pl-PL"/>
        </w:rPr>
        <w:t xml:space="preserve">ustawy Prawo budowlane </w:t>
      </w:r>
      <w:r w:rsidRPr="00AF005F">
        <w:rPr>
          <w:rFonts w:ascii="Arial" w:hAnsi="Arial" w:cs="Arial"/>
          <w:bCs/>
          <w:iCs/>
          <w:spacing w:val="4"/>
          <w:sz w:val="20"/>
          <w:szCs w:val="20"/>
          <w:lang w:bidi="pl-PL"/>
        </w:rPr>
        <w:t xml:space="preserve">w zw. z § 13a pkt 1 </w:t>
      </w:r>
      <w:r w:rsidRPr="00AF005F">
        <w:rPr>
          <w:rFonts w:ascii="Arial" w:hAnsi="Arial" w:cs="Arial"/>
          <w:bCs/>
          <w:i/>
          <w:iCs/>
          <w:spacing w:val="4"/>
          <w:sz w:val="20"/>
          <w:szCs w:val="20"/>
          <w:lang w:bidi="pl-PL"/>
        </w:rPr>
        <w:t xml:space="preserve">rozporządzenia w sprawie szczegółowego zakresu </w:t>
      </w:r>
      <w:r w:rsidR="003A2DE4">
        <w:rPr>
          <w:rFonts w:ascii="Arial" w:hAnsi="Arial" w:cs="Arial"/>
          <w:bCs/>
          <w:i/>
          <w:iCs/>
          <w:spacing w:val="4"/>
          <w:sz w:val="20"/>
          <w:szCs w:val="20"/>
          <w:lang w:bidi="pl-PL"/>
        </w:rPr>
        <w:br/>
      </w:r>
      <w:r w:rsidRPr="00AF005F">
        <w:rPr>
          <w:rFonts w:ascii="Arial" w:hAnsi="Arial" w:cs="Arial"/>
          <w:bCs/>
          <w:i/>
          <w:iCs/>
          <w:spacing w:val="4"/>
          <w:sz w:val="20"/>
          <w:szCs w:val="20"/>
          <w:lang w:bidi="pl-PL"/>
        </w:rPr>
        <w:t>i formy projektu budowlanego</w:t>
      </w:r>
      <w:r w:rsidRPr="00AF005F">
        <w:rPr>
          <w:rFonts w:ascii="Arial" w:hAnsi="Arial" w:cs="Arial"/>
          <w:bCs/>
          <w:iCs/>
          <w:spacing w:val="4"/>
          <w:sz w:val="20"/>
          <w:szCs w:val="20"/>
          <w:lang w:bidi="pl-PL"/>
        </w:rPr>
        <w:t>.</w:t>
      </w:r>
    </w:p>
    <w:p w:rsidR="00AF005F" w:rsidRPr="00AF005F" w:rsidRDefault="00AF005F" w:rsidP="00AF005F">
      <w:pPr>
        <w:spacing w:after="240" w:line="240" w:lineRule="exact"/>
        <w:jc w:val="both"/>
        <w:outlineLvl w:val="0"/>
        <w:rPr>
          <w:rFonts w:ascii="Arial" w:hAnsi="Arial" w:cs="Arial"/>
          <w:bCs/>
          <w:iCs/>
          <w:spacing w:val="4"/>
          <w:sz w:val="20"/>
          <w:szCs w:val="20"/>
          <w:lang w:bidi="pl-PL"/>
        </w:rPr>
      </w:pPr>
      <w:r w:rsidRPr="00AF005F">
        <w:rPr>
          <w:rFonts w:ascii="Arial" w:hAnsi="Arial" w:cs="Arial"/>
          <w:bCs/>
          <w:iCs/>
          <w:spacing w:val="4"/>
          <w:sz w:val="20"/>
          <w:szCs w:val="20"/>
          <w:lang w:bidi="pl-PL"/>
        </w:rPr>
        <w:t xml:space="preserve">Mając powyższe na względzie oraz fakt, że zgodnie z art. 20 ust. 1 pkt 1c </w:t>
      </w:r>
      <w:r w:rsidRPr="00AF005F">
        <w:rPr>
          <w:rFonts w:ascii="Arial" w:hAnsi="Arial" w:cs="Arial"/>
          <w:bCs/>
          <w:i/>
          <w:iCs/>
          <w:spacing w:val="4"/>
          <w:sz w:val="20"/>
          <w:szCs w:val="20"/>
          <w:lang w:bidi="pl-PL"/>
        </w:rPr>
        <w:t>ustawy Prawo budowlane</w:t>
      </w:r>
      <w:r w:rsidRPr="00AF005F">
        <w:rPr>
          <w:rFonts w:ascii="Arial" w:hAnsi="Arial" w:cs="Arial"/>
          <w:bCs/>
          <w:iCs/>
          <w:spacing w:val="4"/>
          <w:sz w:val="20"/>
          <w:szCs w:val="20"/>
          <w:lang w:bidi="pl-PL"/>
        </w:rPr>
        <w:t xml:space="preserve">, określenie obszaru oddziaływania obiektu (w tym wskazanie przepisów prawa, na podstawie których dokonano określenia obszaru oddziaływania inwestycji) należy do podstawowych obowiązków projektanta, pismem z dnia 25 listopada 2020 r., znak: DLI-I.7621.5.2020.PS.4, organ odwoławczy wezwał </w:t>
      </w:r>
      <w:r w:rsidRPr="00AF005F">
        <w:rPr>
          <w:rFonts w:ascii="Arial" w:hAnsi="Arial" w:cs="Arial"/>
          <w:bCs/>
          <w:i/>
          <w:iCs/>
          <w:spacing w:val="4"/>
          <w:sz w:val="20"/>
          <w:szCs w:val="20"/>
          <w:lang w:bidi="pl-PL"/>
        </w:rPr>
        <w:t>inwestora</w:t>
      </w:r>
      <w:r w:rsidRPr="00AF005F">
        <w:rPr>
          <w:rFonts w:ascii="Arial" w:hAnsi="Arial" w:cs="Arial"/>
          <w:bCs/>
          <w:iCs/>
          <w:spacing w:val="4"/>
          <w:sz w:val="20"/>
          <w:szCs w:val="20"/>
          <w:lang w:bidi="pl-PL"/>
        </w:rPr>
        <w:t xml:space="preserve"> do przedłożenia 4 egzemplarzy oświadczenia projektanta w zakresie wskazania, </w:t>
      </w:r>
      <w:r w:rsidR="003A2DE4">
        <w:rPr>
          <w:rFonts w:ascii="Arial" w:hAnsi="Arial" w:cs="Arial"/>
          <w:bCs/>
          <w:iCs/>
          <w:spacing w:val="4"/>
          <w:sz w:val="20"/>
          <w:szCs w:val="20"/>
          <w:lang w:bidi="pl-PL"/>
        </w:rPr>
        <w:br/>
      </w:r>
      <w:r w:rsidRPr="00AF005F">
        <w:rPr>
          <w:rFonts w:ascii="Arial" w:hAnsi="Arial" w:cs="Arial"/>
          <w:bCs/>
          <w:iCs/>
          <w:spacing w:val="4"/>
          <w:sz w:val="20"/>
          <w:szCs w:val="20"/>
          <w:lang w:bidi="pl-PL"/>
        </w:rPr>
        <w:t xml:space="preserve">na podstawie jakich przepisów prawa został ustalony obszar oddziaływania obiektu, zawarty w pkt 14 części opisowej projektu zagospodarowania terenu, stanowiącego część projektu budowlanego, oznaczonego jako załącznik nr 1 do </w:t>
      </w:r>
      <w:r w:rsidRPr="00AF005F">
        <w:rPr>
          <w:rFonts w:ascii="Arial" w:hAnsi="Arial" w:cs="Arial"/>
          <w:bCs/>
          <w:i/>
          <w:iCs/>
          <w:spacing w:val="4"/>
          <w:sz w:val="20"/>
          <w:szCs w:val="20"/>
          <w:lang w:bidi="pl-PL"/>
        </w:rPr>
        <w:t>decyzji Wojewody Mazowieckiego. Inwestor</w:t>
      </w:r>
      <w:r w:rsidRPr="00AF005F">
        <w:rPr>
          <w:rFonts w:ascii="Arial" w:hAnsi="Arial" w:cs="Arial"/>
          <w:bCs/>
          <w:iCs/>
          <w:spacing w:val="4"/>
          <w:sz w:val="20"/>
          <w:szCs w:val="20"/>
          <w:lang w:bidi="pl-PL"/>
        </w:rPr>
        <w:t xml:space="preserve"> przedłożył żądane dokumenty przy piśmie z dnia 29 stycznia 2021 r., znak:  O.WA.KP-15.41.1b.2021.50.mcj.</w:t>
      </w:r>
    </w:p>
    <w:p w:rsidR="00AF005F" w:rsidRPr="00AF005F" w:rsidRDefault="00AF005F" w:rsidP="00AF005F">
      <w:pPr>
        <w:spacing w:after="240" w:line="240" w:lineRule="exact"/>
        <w:jc w:val="both"/>
        <w:outlineLvl w:val="0"/>
        <w:rPr>
          <w:rFonts w:ascii="Arial" w:hAnsi="Arial" w:cs="Arial"/>
          <w:bCs/>
          <w:iCs/>
          <w:spacing w:val="4"/>
          <w:sz w:val="20"/>
          <w:szCs w:val="20"/>
          <w:lang w:bidi="pl-PL"/>
        </w:rPr>
      </w:pPr>
      <w:r w:rsidRPr="00AF005F">
        <w:rPr>
          <w:rFonts w:ascii="Arial" w:hAnsi="Arial" w:cs="Arial"/>
          <w:bCs/>
          <w:iCs/>
          <w:spacing w:val="4"/>
          <w:sz w:val="20"/>
          <w:szCs w:val="20"/>
          <w:lang w:bidi="pl-PL"/>
        </w:rPr>
        <w:t xml:space="preserve">Wobec powyższego organ odwoławczy, działając na podstawie art. 138 § 1 pkt 2 </w:t>
      </w:r>
      <w:r w:rsidRPr="00AF005F">
        <w:rPr>
          <w:rFonts w:ascii="Arial" w:hAnsi="Arial" w:cs="Arial"/>
          <w:bCs/>
          <w:i/>
          <w:iCs/>
          <w:spacing w:val="4"/>
          <w:sz w:val="20"/>
          <w:szCs w:val="20"/>
          <w:lang w:bidi="pl-PL"/>
        </w:rPr>
        <w:t>kpa</w:t>
      </w:r>
      <w:r w:rsidRPr="00AF005F">
        <w:rPr>
          <w:rFonts w:ascii="Arial" w:hAnsi="Arial" w:cs="Arial"/>
          <w:bCs/>
          <w:iCs/>
          <w:spacing w:val="4"/>
          <w:sz w:val="20"/>
          <w:szCs w:val="20"/>
          <w:lang w:bidi="pl-PL"/>
        </w:rPr>
        <w:t xml:space="preserve">, zatwierdził oświadczenie projektanta przedmiotowej inwestycji drogowej, przedłożone przez </w:t>
      </w:r>
      <w:r w:rsidRPr="00AF005F">
        <w:rPr>
          <w:rFonts w:ascii="Arial" w:hAnsi="Arial" w:cs="Arial"/>
          <w:bCs/>
          <w:i/>
          <w:iCs/>
          <w:spacing w:val="4"/>
          <w:sz w:val="20"/>
          <w:szCs w:val="20"/>
          <w:lang w:bidi="pl-PL"/>
        </w:rPr>
        <w:t>inwestora</w:t>
      </w:r>
      <w:r>
        <w:rPr>
          <w:rFonts w:ascii="Arial" w:hAnsi="Arial" w:cs="Arial"/>
          <w:bCs/>
          <w:iCs/>
          <w:spacing w:val="4"/>
          <w:sz w:val="20"/>
          <w:szCs w:val="20"/>
          <w:lang w:bidi="pl-PL"/>
        </w:rPr>
        <w:t xml:space="preserve"> przy </w:t>
      </w:r>
      <w:r w:rsidR="00F51A05">
        <w:rPr>
          <w:rFonts w:ascii="Arial" w:hAnsi="Arial" w:cs="Arial"/>
          <w:bCs/>
          <w:iCs/>
          <w:spacing w:val="4"/>
          <w:sz w:val="20"/>
          <w:szCs w:val="20"/>
          <w:lang w:bidi="pl-PL"/>
        </w:rPr>
        <w:br/>
      </w:r>
      <w:r>
        <w:rPr>
          <w:rFonts w:ascii="Arial" w:hAnsi="Arial" w:cs="Arial"/>
          <w:bCs/>
          <w:iCs/>
          <w:spacing w:val="4"/>
          <w:sz w:val="20"/>
          <w:szCs w:val="20"/>
          <w:lang w:bidi="pl-PL"/>
        </w:rPr>
        <w:t xml:space="preserve">ww. piśmie z dnia </w:t>
      </w:r>
      <w:r w:rsidRPr="00AF005F">
        <w:rPr>
          <w:rFonts w:ascii="Arial" w:hAnsi="Arial" w:cs="Arial"/>
          <w:bCs/>
          <w:iCs/>
          <w:spacing w:val="4"/>
          <w:sz w:val="20"/>
          <w:szCs w:val="20"/>
          <w:lang w:bidi="pl-PL"/>
        </w:rPr>
        <w:t>29 stycznia 2021 r., jako załącznik do decyzji o zezwoleniu na realizację przedmiotowej inwestycji drogowej.</w:t>
      </w:r>
    </w:p>
    <w:p w:rsidR="00AF005F" w:rsidRPr="00AF005F" w:rsidRDefault="00AF005F" w:rsidP="00AF005F">
      <w:pPr>
        <w:spacing w:after="240" w:line="240" w:lineRule="exact"/>
        <w:jc w:val="both"/>
        <w:outlineLvl w:val="0"/>
        <w:rPr>
          <w:rFonts w:ascii="Arial" w:hAnsi="Arial" w:cs="Arial"/>
          <w:bCs/>
          <w:iCs/>
          <w:spacing w:val="4"/>
          <w:sz w:val="20"/>
          <w:szCs w:val="20"/>
          <w:lang w:bidi="pl-PL"/>
        </w:rPr>
      </w:pPr>
      <w:r w:rsidRPr="00AF005F">
        <w:rPr>
          <w:rFonts w:ascii="Arial" w:hAnsi="Arial" w:cs="Arial"/>
          <w:bCs/>
          <w:iCs/>
          <w:spacing w:val="4"/>
          <w:sz w:val="20"/>
          <w:szCs w:val="20"/>
          <w:lang w:bidi="pl-PL"/>
        </w:rPr>
        <w:t xml:space="preserve">Ponadto, odnotować należy, iż zgodnie z art. 11d ust. 1 pkt 3b </w:t>
      </w:r>
      <w:r w:rsidRPr="00AF005F">
        <w:rPr>
          <w:rFonts w:ascii="Arial" w:hAnsi="Arial" w:cs="Arial"/>
          <w:bCs/>
          <w:i/>
          <w:iCs/>
          <w:spacing w:val="4"/>
          <w:sz w:val="20"/>
          <w:szCs w:val="20"/>
          <w:lang w:bidi="pl-PL"/>
        </w:rPr>
        <w:t>specustawy drogowej</w:t>
      </w:r>
      <w:r w:rsidRPr="00AF005F">
        <w:rPr>
          <w:rFonts w:ascii="Arial" w:hAnsi="Arial" w:cs="Arial"/>
          <w:bCs/>
          <w:iCs/>
          <w:spacing w:val="4"/>
          <w:sz w:val="20"/>
          <w:szCs w:val="20"/>
          <w:lang w:bidi="pl-PL"/>
        </w:rPr>
        <w:t xml:space="preserve">, wniosek </w:t>
      </w:r>
      <w:r w:rsidRPr="00AF005F">
        <w:rPr>
          <w:rFonts w:ascii="Arial" w:hAnsi="Arial" w:cs="Arial"/>
          <w:bCs/>
          <w:iCs/>
          <w:spacing w:val="4"/>
          <w:sz w:val="20"/>
          <w:szCs w:val="20"/>
          <w:lang w:bidi="pl-PL"/>
        </w:rPr>
        <w:br/>
        <w:t xml:space="preserve">o wydanie decyzji o zezwoleniu na realizację inwestycji drogowej zawiera określenie nieruchomości lub ich części, z których korzystanie będzie ograniczone. W myśl zaś art. 11f ust. 1 pkt 8 lit. e) oraz i) </w:t>
      </w:r>
      <w:r w:rsidRPr="00AF005F">
        <w:rPr>
          <w:rFonts w:ascii="Arial" w:hAnsi="Arial" w:cs="Arial"/>
          <w:bCs/>
          <w:i/>
          <w:iCs/>
          <w:spacing w:val="4"/>
          <w:sz w:val="20"/>
          <w:szCs w:val="20"/>
          <w:lang w:bidi="pl-PL"/>
        </w:rPr>
        <w:t>specustawy</w:t>
      </w:r>
      <w:r w:rsidRPr="00AF005F">
        <w:rPr>
          <w:rFonts w:ascii="Arial" w:hAnsi="Arial" w:cs="Arial"/>
          <w:bCs/>
          <w:iCs/>
          <w:spacing w:val="4"/>
          <w:sz w:val="20"/>
          <w:szCs w:val="20"/>
          <w:lang w:bidi="pl-PL"/>
        </w:rPr>
        <w:t xml:space="preserve"> </w:t>
      </w:r>
      <w:r w:rsidRPr="00AF005F">
        <w:rPr>
          <w:rFonts w:ascii="Arial" w:hAnsi="Arial" w:cs="Arial"/>
          <w:bCs/>
          <w:i/>
          <w:iCs/>
          <w:spacing w:val="4"/>
          <w:sz w:val="20"/>
          <w:szCs w:val="20"/>
          <w:lang w:bidi="pl-PL"/>
        </w:rPr>
        <w:t>drogowej</w:t>
      </w:r>
      <w:r w:rsidRPr="00AF005F">
        <w:rPr>
          <w:rFonts w:ascii="Arial" w:hAnsi="Arial" w:cs="Arial"/>
          <w:bCs/>
          <w:iCs/>
          <w:spacing w:val="4"/>
          <w:sz w:val="20"/>
          <w:szCs w:val="20"/>
          <w:lang w:bidi="pl-PL"/>
        </w:rPr>
        <w:t>, decyzja o zezwoleniu na realizację inwestycji drogowej zawiera, w razie potrzeby, ustalenia dotyczące określenia ograniczeń w korzystaniu z nieruchomości dla realizacji obowiązków dotyczących budowy lub przebudowy sieci uzbrojenia terenu. Do tych ograniczeń stosuje się odpowiednio przepisy art. 124 ust. 4-7 i art. 124a ustawy z dnia 21 sierpnia 1997 r. o gospodarce nieruchomościami (Dz. U. z 202</w:t>
      </w:r>
      <w:r w:rsidR="0054182E">
        <w:rPr>
          <w:rFonts w:ascii="Arial" w:hAnsi="Arial" w:cs="Arial"/>
          <w:bCs/>
          <w:iCs/>
          <w:spacing w:val="4"/>
          <w:sz w:val="20"/>
          <w:szCs w:val="20"/>
          <w:lang w:bidi="pl-PL"/>
        </w:rPr>
        <w:t>1</w:t>
      </w:r>
      <w:r w:rsidR="007825D9">
        <w:rPr>
          <w:rFonts w:ascii="Arial" w:hAnsi="Arial" w:cs="Arial"/>
          <w:bCs/>
          <w:iCs/>
          <w:spacing w:val="4"/>
          <w:sz w:val="20"/>
          <w:szCs w:val="20"/>
          <w:lang w:bidi="pl-PL"/>
        </w:rPr>
        <w:t xml:space="preserve"> r.</w:t>
      </w:r>
      <w:r w:rsidRPr="00AF005F">
        <w:rPr>
          <w:rFonts w:ascii="Arial" w:hAnsi="Arial" w:cs="Arial"/>
          <w:bCs/>
          <w:iCs/>
          <w:spacing w:val="4"/>
          <w:sz w:val="20"/>
          <w:szCs w:val="20"/>
          <w:lang w:bidi="pl-PL"/>
        </w:rPr>
        <w:t xml:space="preserve"> poz. </w:t>
      </w:r>
      <w:r w:rsidR="0054182E">
        <w:rPr>
          <w:rFonts w:ascii="Arial" w:hAnsi="Arial" w:cs="Arial"/>
          <w:bCs/>
          <w:iCs/>
          <w:spacing w:val="4"/>
          <w:sz w:val="20"/>
          <w:szCs w:val="20"/>
          <w:lang w:bidi="pl-PL"/>
        </w:rPr>
        <w:t>1899</w:t>
      </w:r>
      <w:r w:rsidRPr="00AF005F">
        <w:rPr>
          <w:rFonts w:ascii="Arial" w:hAnsi="Arial" w:cs="Arial"/>
          <w:bCs/>
          <w:iCs/>
          <w:spacing w:val="4"/>
          <w:sz w:val="20"/>
          <w:szCs w:val="20"/>
          <w:lang w:bidi="pl-PL"/>
        </w:rPr>
        <w:t xml:space="preserve">, z </w:t>
      </w:r>
      <w:proofErr w:type="spellStart"/>
      <w:r w:rsidRPr="00AF005F">
        <w:rPr>
          <w:rFonts w:ascii="Arial" w:hAnsi="Arial" w:cs="Arial"/>
          <w:bCs/>
          <w:iCs/>
          <w:spacing w:val="4"/>
          <w:sz w:val="20"/>
          <w:szCs w:val="20"/>
          <w:lang w:bidi="pl-PL"/>
        </w:rPr>
        <w:t>późn</w:t>
      </w:r>
      <w:proofErr w:type="spellEnd"/>
      <w:r w:rsidRPr="00AF005F">
        <w:rPr>
          <w:rFonts w:ascii="Arial" w:hAnsi="Arial" w:cs="Arial"/>
          <w:bCs/>
          <w:iCs/>
          <w:spacing w:val="4"/>
          <w:sz w:val="20"/>
          <w:szCs w:val="20"/>
          <w:lang w:bidi="pl-PL"/>
        </w:rPr>
        <w:t>. zm.), zwanej dalej „</w:t>
      </w:r>
      <w:r w:rsidRPr="00AF005F">
        <w:rPr>
          <w:rFonts w:ascii="Arial" w:hAnsi="Arial" w:cs="Arial"/>
          <w:bCs/>
          <w:i/>
          <w:iCs/>
          <w:spacing w:val="4"/>
          <w:sz w:val="20"/>
          <w:szCs w:val="20"/>
          <w:lang w:bidi="pl-PL"/>
        </w:rPr>
        <w:t>ustawą o gospodarce nieruchomościami</w:t>
      </w:r>
      <w:r w:rsidRPr="00AF005F">
        <w:rPr>
          <w:rFonts w:ascii="Arial" w:hAnsi="Arial" w:cs="Arial"/>
          <w:bCs/>
          <w:iCs/>
          <w:spacing w:val="4"/>
          <w:sz w:val="20"/>
          <w:szCs w:val="20"/>
          <w:lang w:bidi="pl-PL"/>
        </w:rPr>
        <w:t>”.</w:t>
      </w:r>
    </w:p>
    <w:p w:rsidR="00AF005F" w:rsidRPr="00AF005F" w:rsidRDefault="00AF005F" w:rsidP="00AF005F">
      <w:pPr>
        <w:spacing w:after="240" w:line="240" w:lineRule="exact"/>
        <w:jc w:val="both"/>
        <w:outlineLvl w:val="0"/>
        <w:rPr>
          <w:rFonts w:ascii="Arial" w:hAnsi="Arial" w:cs="Arial"/>
          <w:bCs/>
          <w:iCs/>
          <w:spacing w:val="4"/>
          <w:sz w:val="20"/>
          <w:szCs w:val="20"/>
          <w:lang w:bidi="pl-PL"/>
        </w:rPr>
      </w:pPr>
      <w:r w:rsidRPr="00AF005F">
        <w:rPr>
          <w:rFonts w:ascii="Arial" w:hAnsi="Arial" w:cs="Arial"/>
          <w:bCs/>
          <w:iCs/>
          <w:spacing w:val="4"/>
          <w:sz w:val="20"/>
          <w:szCs w:val="20"/>
          <w:lang w:bidi="pl-PL"/>
        </w:rPr>
        <w:t xml:space="preserve">Biorąc pod uwagę powyższe przepisy, należy stwierdzić, iż w decyzji o zezwoleniu na realizację inwestycji drogowej organ orzekający zobowiązany jest określić ograniczenia w korzystaniu z sąsiednich nieruchomości wobec terenu przeznaczonego do wybudowania danej drogi publicznej nie tylko na czas np. przebudowy/budowy sieci uzbrojenia terenu, ale również na czas po wykonaniu tych obowiązków. Przebudowa/budowa sieci może bowiem wymagać nie tylko czasowego zajęcia nieruchomości, </w:t>
      </w:r>
      <w:r w:rsidRPr="00AF005F">
        <w:rPr>
          <w:rFonts w:ascii="Arial" w:hAnsi="Arial" w:cs="Arial"/>
          <w:bCs/>
          <w:iCs/>
          <w:spacing w:val="4"/>
          <w:sz w:val="20"/>
          <w:szCs w:val="20"/>
          <w:lang w:bidi="pl-PL"/>
        </w:rPr>
        <w:lastRenderedPageBreak/>
        <w:t xml:space="preserve">ale posadowienia na nich lub pod ich powierzchnią przebudowanych odcinków tej sieci. W takiej sytuacji przebudowane sieci uzbrojenia terenu pozostaną na tych nieruchomościach. </w:t>
      </w:r>
    </w:p>
    <w:p w:rsidR="00AF005F" w:rsidRPr="00AF005F" w:rsidRDefault="00AF005F" w:rsidP="00AF005F">
      <w:pPr>
        <w:spacing w:after="240" w:line="240" w:lineRule="exact"/>
        <w:jc w:val="both"/>
        <w:outlineLvl w:val="0"/>
        <w:rPr>
          <w:rFonts w:ascii="Arial" w:hAnsi="Arial" w:cs="Arial"/>
          <w:bCs/>
          <w:iCs/>
          <w:spacing w:val="4"/>
          <w:sz w:val="20"/>
          <w:szCs w:val="20"/>
          <w:lang w:bidi="pl-PL"/>
        </w:rPr>
      </w:pPr>
      <w:r w:rsidRPr="00AF005F">
        <w:rPr>
          <w:rFonts w:ascii="Arial" w:hAnsi="Arial" w:cs="Arial"/>
          <w:bCs/>
          <w:iCs/>
          <w:spacing w:val="4"/>
          <w:sz w:val="20"/>
          <w:szCs w:val="20"/>
          <w:lang w:bidi="pl-PL"/>
        </w:rPr>
        <w:t xml:space="preserve">Z tego zaś faktu właściciele czy też użytkownicy wieczyści tych nieruchomości mogą doznać ograniczeń w dotychczasowym sposobie korzystania z nich lub w możliwym dotychczas sposobie ich zagospodarowania. W dalszej kolejności może to również spowodować spadek wartości tych nieruchomości, na których w wyniku budowy drogi publicznej zostały zlokalizowane sieci uzbrojenia terenu. Z kolei gestorzy tych sieci muszą mieć zapewnioną możliwość każdorazowego wstępu </w:t>
      </w:r>
      <w:r w:rsidR="003A2DE4">
        <w:rPr>
          <w:rFonts w:ascii="Arial" w:hAnsi="Arial" w:cs="Arial"/>
          <w:bCs/>
          <w:iCs/>
          <w:spacing w:val="4"/>
          <w:sz w:val="20"/>
          <w:szCs w:val="20"/>
          <w:lang w:bidi="pl-PL"/>
        </w:rPr>
        <w:br/>
      </w:r>
      <w:r w:rsidRPr="00AF005F">
        <w:rPr>
          <w:rFonts w:ascii="Arial" w:hAnsi="Arial" w:cs="Arial"/>
          <w:bCs/>
          <w:iCs/>
          <w:spacing w:val="4"/>
          <w:sz w:val="20"/>
          <w:szCs w:val="20"/>
          <w:lang w:bidi="pl-PL"/>
        </w:rPr>
        <w:t xml:space="preserve">na te nieruchomości w celu dokonania konserwacji lub usunięcia awarii tych sieci, co może również wiązać się z koniecznością wypłacania odszkodowania za poniesione z tego tytułu szkody na nieruchomości, na której zlokalizowane są te sieci. To wszystko oznacza, iż w decyzji o zezwoleniu na realizację inwestycji drogowej należy określić obowiązek właścicieli i użytkowników wieczystych nieruchomości, wynikający z art. 124 ust. 6 </w:t>
      </w:r>
      <w:r w:rsidRPr="00AF005F">
        <w:rPr>
          <w:rFonts w:ascii="Arial" w:hAnsi="Arial" w:cs="Arial"/>
          <w:bCs/>
          <w:i/>
          <w:iCs/>
          <w:spacing w:val="4"/>
          <w:sz w:val="20"/>
          <w:szCs w:val="20"/>
          <w:lang w:bidi="pl-PL"/>
        </w:rPr>
        <w:t>ustawy o gospodarce nieruchomościami</w:t>
      </w:r>
      <w:r w:rsidRPr="00AF005F">
        <w:rPr>
          <w:rFonts w:ascii="Arial" w:hAnsi="Arial" w:cs="Arial"/>
          <w:bCs/>
          <w:iCs/>
          <w:spacing w:val="4"/>
          <w:sz w:val="20"/>
          <w:szCs w:val="20"/>
          <w:lang w:bidi="pl-PL"/>
        </w:rPr>
        <w:t xml:space="preserve"> w zw. z art. 11f </w:t>
      </w:r>
      <w:r w:rsidR="00C47745">
        <w:rPr>
          <w:rFonts w:ascii="Arial" w:hAnsi="Arial" w:cs="Arial"/>
          <w:bCs/>
          <w:iCs/>
          <w:spacing w:val="4"/>
          <w:sz w:val="20"/>
          <w:szCs w:val="20"/>
          <w:lang w:bidi="pl-PL"/>
        </w:rPr>
        <w:br/>
      </w:r>
      <w:r w:rsidRPr="00AF005F">
        <w:rPr>
          <w:rFonts w:ascii="Arial" w:hAnsi="Arial" w:cs="Arial"/>
          <w:bCs/>
          <w:iCs/>
          <w:spacing w:val="4"/>
          <w:sz w:val="20"/>
          <w:szCs w:val="20"/>
          <w:lang w:bidi="pl-PL"/>
        </w:rPr>
        <w:t xml:space="preserve">ust. 2 </w:t>
      </w:r>
      <w:r w:rsidRPr="00AF005F">
        <w:rPr>
          <w:rFonts w:ascii="Arial" w:hAnsi="Arial" w:cs="Arial"/>
          <w:bCs/>
          <w:i/>
          <w:iCs/>
          <w:spacing w:val="4"/>
          <w:sz w:val="20"/>
          <w:szCs w:val="20"/>
          <w:lang w:bidi="pl-PL"/>
        </w:rPr>
        <w:t>specustawy drogowej</w:t>
      </w:r>
      <w:r w:rsidRPr="00AF005F">
        <w:rPr>
          <w:rFonts w:ascii="Arial" w:hAnsi="Arial" w:cs="Arial"/>
          <w:bCs/>
          <w:iCs/>
          <w:spacing w:val="4"/>
          <w:sz w:val="20"/>
          <w:szCs w:val="20"/>
          <w:lang w:bidi="pl-PL"/>
        </w:rPr>
        <w:t xml:space="preserve">, o każdorazowym udostępnianiu nieruchomości po zrealizowaniu przebudowy inwestycji infrastrukturalnej, w celu wykonania czynności związanych z konserwacją oraz usuwaniem awarii przebudowanych sieci uzbrojenia terenu. Taki obowiązek podlega przy tym ujawnieniu w dziale III księgi wieczystej, którego podstawą wpisu jest ostateczna decyzja o zezwoleniu na realizację inwestycji drogowej, zawierająca w swojej treści orzeczniczej określenie tego obowiązku (zob. M. Wolanin, Komentarz do art. 11f ustawy z dnia 10 kwietnia 2003 r. o szczególnych zasadach przygotowania i realizacji inwestycji w zakresie dróg publicznych, </w:t>
      </w:r>
      <w:proofErr w:type="spellStart"/>
      <w:r w:rsidRPr="00AF005F">
        <w:rPr>
          <w:rFonts w:ascii="Arial" w:hAnsi="Arial" w:cs="Arial"/>
          <w:bCs/>
          <w:iCs/>
          <w:spacing w:val="4"/>
          <w:sz w:val="20"/>
          <w:szCs w:val="20"/>
          <w:lang w:bidi="pl-PL"/>
        </w:rPr>
        <w:t>Legalis</w:t>
      </w:r>
      <w:proofErr w:type="spellEnd"/>
      <w:r w:rsidRPr="00AF005F">
        <w:rPr>
          <w:rFonts w:ascii="Arial" w:hAnsi="Arial" w:cs="Arial"/>
          <w:bCs/>
          <w:iCs/>
          <w:spacing w:val="4"/>
          <w:sz w:val="20"/>
          <w:szCs w:val="20"/>
          <w:lang w:bidi="pl-PL"/>
        </w:rPr>
        <w:t xml:space="preserve">). </w:t>
      </w:r>
    </w:p>
    <w:p w:rsidR="00AF005F" w:rsidRPr="00AF005F" w:rsidRDefault="00AF005F" w:rsidP="00AF005F">
      <w:pPr>
        <w:spacing w:after="240" w:line="240" w:lineRule="exact"/>
        <w:jc w:val="both"/>
        <w:outlineLvl w:val="0"/>
        <w:rPr>
          <w:rFonts w:ascii="Arial" w:hAnsi="Arial" w:cs="Arial"/>
          <w:bCs/>
          <w:iCs/>
          <w:spacing w:val="4"/>
          <w:sz w:val="20"/>
          <w:szCs w:val="20"/>
          <w:lang w:bidi="pl-PL"/>
        </w:rPr>
      </w:pPr>
      <w:r w:rsidRPr="00AF005F">
        <w:rPr>
          <w:rFonts w:ascii="Arial" w:hAnsi="Arial" w:cs="Arial"/>
          <w:bCs/>
          <w:iCs/>
          <w:spacing w:val="4"/>
          <w:sz w:val="20"/>
          <w:szCs w:val="20"/>
          <w:lang w:bidi="pl-PL"/>
        </w:rPr>
        <w:t xml:space="preserve">Do czasu zakończenia realizacji inwestycji drogowej i oddania jej do użytkowania ograniczenia </w:t>
      </w:r>
      <w:r w:rsidRPr="00AF005F">
        <w:rPr>
          <w:rFonts w:ascii="Arial" w:hAnsi="Arial" w:cs="Arial"/>
          <w:bCs/>
          <w:iCs/>
          <w:spacing w:val="4"/>
          <w:sz w:val="20"/>
          <w:szCs w:val="20"/>
          <w:lang w:bidi="pl-PL"/>
        </w:rPr>
        <w:br/>
        <w:t xml:space="preserve">w korzystaniu z nieruchomości sąsiednich i ewentualna wypłata odszkodowań, zgodnie z przepisami </w:t>
      </w:r>
      <w:r w:rsidRPr="00AF005F">
        <w:rPr>
          <w:rFonts w:ascii="Arial" w:hAnsi="Arial" w:cs="Arial"/>
          <w:bCs/>
          <w:i/>
          <w:iCs/>
          <w:spacing w:val="4"/>
          <w:sz w:val="20"/>
          <w:szCs w:val="20"/>
          <w:lang w:bidi="pl-PL"/>
        </w:rPr>
        <w:t>ustawy o gospodarce nieruchomościami</w:t>
      </w:r>
      <w:r w:rsidRPr="00AF005F">
        <w:rPr>
          <w:rFonts w:ascii="Arial" w:hAnsi="Arial" w:cs="Arial"/>
          <w:bCs/>
          <w:iCs/>
          <w:spacing w:val="4"/>
          <w:sz w:val="20"/>
          <w:szCs w:val="20"/>
          <w:lang w:bidi="pl-PL"/>
        </w:rPr>
        <w:t xml:space="preserve">, za spowodowane szkody powstałe wskutek przebudowy sieci, w tym za zmniejszenie wartości nieruchomości, powinny być określone na rzecz zarządcy drogi jako inwestora realizującego inwestycję drogową. Jednakże późniejsze korzystanie gestorów tych sieci </w:t>
      </w:r>
      <w:r w:rsidR="003A2DE4">
        <w:rPr>
          <w:rFonts w:ascii="Arial" w:hAnsi="Arial" w:cs="Arial"/>
          <w:bCs/>
          <w:iCs/>
          <w:spacing w:val="4"/>
          <w:sz w:val="20"/>
          <w:szCs w:val="20"/>
          <w:lang w:bidi="pl-PL"/>
        </w:rPr>
        <w:br/>
      </w:r>
      <w:r w:rsidRPr="00AF005F">
        <w:rPr>
          <w:rFonts w:ascii="Arial" w:hAnsi="Arial" w:cs="Arial"/>
          <w:bCs/>
          <w:iCs/>
          <w:spacing w:val="4"/>
          <w:sz w:val="20"/>
          <w:szCs w:val="20"/>
          <w:lang w:bidi="pl-PL"/>
        </w:rPr>
        <w:t>z nieruchomości, prawo do każdorazowego wstępu na te nieruchomości w celu dokonania konserwacji lub usunięcia awarii i wypłata ewentualnych odszkodowań z tytułu wyrządzonych szkód, nie powinny obciążać zarządcy drogi. Ograniczenie w korzystaniu z nieruchomości w celu dokonania konserwacji sieci lub usunięcia awarii powinno być ustanowione na rzecz właściciela sieci.</w:t>
      </w:r>
    </w:p>
    <w:p w:rsidR="00AF005F" w:rsidRPr="00AF005F" w:rsidRDefault="00AF005F" w:rsidP="00AF005F">
      <w:pPr>
        <w:spacing w:after="240" w:line="240" w:lineRule="exact"/>
        <w:jc w:val="both"/>
        <w:outlineLvl w:val="0"/>
        <w:rPr>
          <w:rFonts w:ascii="Arial" w:hAnsi="Arial" w:cs="Arial"/>
          <w:bCs/>
          <w:iCs/>
          <w:spacing w:val="4"/>
          <w:sz w:val="20"/>
          <w:szCs w:val="20"/>
          <w:lang w:bidi="pl-PL"/>
        </w:rPr>
      </w:pPr>
      <w:r w:rsidRPr="00AF005F">
        <w:rPr>
          <w:rFonts w:ascii="Arial" w:hAnsi="Arial" w:cs="Arial"/>
          <w:bCs/>
          <w:iCs/>
          <w:spacing w:val="4"/>
          <w:sz w:val="20"/>
          <w:szCs w:val="20"/>
          <w:lang w:bidi="pl-PL"/>
        </w:rPr>
        <w:t xml:space="preserve">Zwrócić przy tym należy również uwagę na zakres zadań zarządcy drogi publicznej określonych </w:t>
      </w:r>
      <w:r w:rsidRPr="00AF005F">
        <w:rPr>
          <w:rFonts w:ascii="Arial" w:hAnsi="Arial" w:cs="Arial"/>
          <w:bCs/>
          <w:iCs/>
          <w:spacing w:val="4"/>
          <w:sz w:val="20"/>
          <w:szCs w:val="20"/>
          <w:lang w:bidi="pl-PL"/>
        </w:rPr>
        <w:br/>
        <w:t xml:space="preserve">w art. 20 </w:t>
      </w:r>
      <w:r w:rsidRPr="00AF005F">
        <w:rPr>
          <w:rFonts w:ascii="Arial" w:hAnsi="Arial" w:cs="Arial"/>
          <w:bCs/>
          <w:i/>
          <w:iCs/>
          <w:spacing w:val="4"/>
          <w:sz w:val="20"/>
          <w:szCs w:val="20"/>
          <w:lang w:bidi="pl-PL"/>
        </w:rPr>
        <w:t>ustawy o drogach publicznych</w:t>
      </w:r>
      <w:r w:rsidRPr="00AF005F">
        <w:rPr>
          <w:rFonts w:ascii="Arial" w:hAnsi="Arial" w:cs="Arial"/>
          <w:bCs/>
          <w:iCs/>
          <w:spacing w:val="4"/>
          <w:sz w:val="20"/>
          <w:szCs w:val="20"/>
          <w:lang w:bidi="pl-PL"/>
        </w:rPr>
        <w:t xml:space="preserve"> i obowiązek właściwego wydatkowania środków publicznych na cele związane z realizacją inwestycji drogowej, tzn. finansowaniem budowy, przebudowy, remontu, utrzymania i ochrony dróg oraz drogowych obiektów inżynierskich. W świetle ww. art. 20 </w:t>
      </w:r>
      <w:r w:rsidRPr="00AF005F">
        <w:rPr>
          <w:rFonts w:ascii="Arial" w:hAnsi="Arial" w:cs="Arial"/>
          <w:bCs/>
          <w:i/>
          <w:iCs/>
          <w:spacing w:val="4"/>
          <w:sz w:val="20"/>
          <w:szCs w:val="20"/>
          <w:lang w:bidi="pl-PL"/>
        </w:rPr>
        <w:t xml:space="preserve">ustawy </w:t>
      </w:r>
      <w:r w:rsidRPr="00AF005F">
        <w:rPr>
          <w:rFonts w:ascii="Arial" w:hAnsi="Arial" w:cs="Arial"/>
          <w:bCs/>
          <w:i/>
          <w:iCs/>
          <w:spacing w:val="4"/>
          <w:sz w:val="20"/>
          <w:szCs w:val="20"/>
          <w:lang w:bidi="pl-PL"/>
        </w:rPr>
        <w:br/>
        <w:t>o drogach publicznych</w:t>
      </w:r>
      <w:r w:rsidRPr="00AF005F">
        <w:rPr>
          <w:rFonts w:ascii="Arial" w:hAnsi="Arial" w:cs="Arial"/>
          <w:bCs/>
          <w:iCs/>
          <w:spacing w:val="4"/>
          <w:sz w:val="20"/>
          <w:szCs w:val="20"/>
          <w:lang w:bidi="pl-PL"/>
        </w:rPr>
        <w:t xml:space="preserve"> zarządca drogi publicznej nie jest podmiotem, w którego gestii leżałoby dokonywanie konserwacji i usuwanie awarii sieci uzbrojenia terenu. Wskazania również wymaga, </w:t>
      </w:r>
      <w:r w:rsidR="003A2DE4">
        <w:rPr>
          <w:rFonts w:ascii="Arial" w:hAnsi="Arial" w:cs="Arial"/>
          <w:bCs/>
          <w:iCs/>
          <w:spacing w:val="4"/>
          <w:sz w:val="20"/>
          <w:szCs w:val="20"/>
          <w:lang w:bidi="pl-PL"/>
        </w:rPr>
        <w:br/>
      </w:r>
      <w:r w:rsidRPr="00AF005F">
        <w:rPr>
          <w:rFonts w:ascii="Arial" w:hAnsi="Arial" w:cs="Arial"/>
          <w:bCs/>
          <w:iCs/>
          <w:spacing w:val="4"/>
          <w:sz w:val="20"/>
          <w:szCs w:val="20"/>
          <w:lang w:bidi="pl-PL"/>
        </w:rPr>
        <w:t>iż zaistnienie awarii wymaga podjęcia natychmiastowych działań ze strony właściciela sieci. Ograniczenie prawa własności mocą decyzji administracyjnej, czyli w drodze władczego aktu organu administracji, pozwala na zrealizowanie takiego celu.</w:t>
      </w:r>
    </w:p>
    <w:p w:rsidR="00AF005F" w:rsidRPr="00AF005F" w:rsidRDefault="00AF005F" w:rsidP="00AF005F">
      <w:pPr>
        <w:spacing w:after="240" w:line="240" w:lineRule="exact"/>
        <w:jc w:val="both"/>
        <w:outlineLvl w:val="0"/>
        <w:rPr>
          <w:rFonts w:ascii="Arial" w:hAnsi="Arial" w:cs="Arial"/>
          <w:bCs/>
          <w:iCs/>
          <w:spacing w:val="4"/>
          <w:sz w:val="20"/>
          <w:szCs w:val="20"/>
          <w:lang w:bidi="pl-PL"/>
        </w:rPr>
      </w:pPr>
      <w:r w:rsidRPr="00AF005F">
        <w:rPr>
          <w:rFonts w:ascii="Arial" w:hAnsi="Arial" w:cs="Arial"/>
          <w:bCs/>
          <w:iCs/>
          <w:spacing w:val="4"/>
          <w:sz w:val="20"/>
          <w:szCs w:val="20"/>
          <w:lang w:bidi="pl-PL"/>
        </w:rPr>
        <w:t xml:space="preserve">Konsekwencją przedstawionego powyżej stanowiska jest dokonanie – na podstawie art. 138 § 1 pkt 2 </w:t>
      </w:r>
      <w:r w:rsidRPr="00AF005F">
        <w:rPr>
          <w:rFonts w:ascii="Arial" w:hAnsi="Arial" w:cs="Arial"/>
          <w:bCs/>
          <w:i/>
          <w:iCs/>
          <w:spacing w:val="4"/>
          <w:sz w:val="20"/>
          <w:szCs w:val="20"/>
          <w:lang w:bidi="pl-PL"/>
        </w:rPr>
        <w:t>kpa</w:t>
      </w:r>
      <w:r w:rsidRPr="00AF005F">
        <w:rPr>
          <w:rFonts w:ascii="Arial" w:hAnsi="Arial" w:cs="Arial"/>
          <w:bCs/>
          <w:iCs/>
          <w:spacing w:val="4"/>
          <w:sz w:val="20"/>
          <w:szCs w:val="20"/>
          <w:lang w:bidi="pl-PL"/>
        </w:rPr>
        <w:t xml:space="preserve"> – zmian, szczegółowo określonych w pkt I niniejszej decyzji, w którym </w:t>
      </w:r>
      <w:r w:rsidRPr="00AF005F">
        <w:rPr>
          <w:rFonts w:ascii="Arial" w:hAnsi="Arial" w:cs="Arial"/>
          <w:bCs/>
          <w:i/>
          <w:iCs/>
          <w:spacing w:val="4"/>
          <w:sz w:val="20"/>
          <w:szCs w:val="20"/>
          <w:lang w:bidi="pl-PL"/>
        </w:rPr>
        <w:t>Minister</w:t>
      </w:r>
      <w:r w:rsidRPr="00AF005F">
        <w:rPr>
          <w:rFonts w:ascii="Arial" w:hAnsi="Arial" w:cs="Arial"/>
          <w:bCs/>
          <w:iCs/>
          <w:spacing w:val="4"/>
          <w:sz w:val="20"/>
          <w:szCs w:val="20"/>
          <w:lang w:bidi="pl-PL"/>
        </w:rPr>
        <w:t xml:space="preserve"> precyzyjnie określił ograniczenia w korzystaniu z nieruchomości sąsiednich, tzn. na czas realizacji inwestycji drogowej ograniczenie zostało ustanowione na rzecz zarządcy drogi (</w:t>
      </w:r>
      <w:r w:rsidRPr="00AF005F">
        <w:rPr>
          <w:rFonts w:ascii="Arial" w:hAnsi="Arial" w:cs="Arial"/>
          <w:bCs/>
          <w:i/>
          <w:iCs/>
          <w:spacing w:val="4"/>
          <w:sz w:val="20"/>
          <w:szCs w:val="20"/>
          <w:lang w:bidi="pl-PL"/>
        </w:rPr>
        <w:t>inwestora</w:t>
      </w:r>
      <w:r w:rsidRPr="00AF005F">
        <w:rPr>
          <w:rFonts w:ascii="Arial" w:hAnsi="Arial" w:cs="Arial"/>
          <w:bCs/>
          <w:iCs/>
          <w:spacing w:val="4"/>
          <w:sz w:val="20"/>
          <w:szCs w:val="20"/>
          <w:lang w:bidi="pl-PL"/>
        </w:rPr>
        <w:t>), natomiast w celu późniejszej konserwacji sieci uzbrojenia terenu zostało ustanowione na rzecz każd</w:t>
      </w:r>
      <w:r w:rsidR="000F25A1">
        <w:rPr>
          <w:rFonts w:ascii="Arial" w:hAnsi="Arial" w:cs="Arial"/>
          <w:bCs/>
          <w:iCs/>
          <w:spacing w:val="4"/>
          <w:sz w:val="20"/>
          <w:szCs w:val="20"/>
          <w:lang w:bidi="pl-PL"/>
        </w:rPr>
        <w:t>oczesnego właściciela tej sieci</w:t>
      </w:r>
      <w:r w:rsidRPr="00AF005F">
        <w:rPr>
          <w:rFonts w:ascii="Arial" w:hAnsi="Arial" w:cs="Arial"/>
          <w:bCs/>
          <w:iCs/>
          <w:spacing w:val="4"/>
          <w:sz w:val="20"/>
          <w:szCs w:val="20"/>
          <w:lang w:bidi="pl-PL"/>
        </w:rPr>
        <w:t>.</w:t>
      </w:r>
    </w:p>
    <w:p w:rsidR="00AF005F" w:rsidRPr="00AF005F" w:rsidRDefault="00AF005F" w:rsidP="00AF005F">
      <w:pPr>
        <w:spacing w:after="240" w:line="240" w:lineRule="exact"/>
        <w:jc w:val="both"/>
        <w:rPr>
          <w:rFonts w:ascii="Arial" w:hAnsi="Arial" w:cs="Arial"/>
          <w:bCs/>
          <w:iCs/>
          <w:spacing w:val="4"/>
          <w:sz w:val="20"/>
          <w:szCs w:val="20"/>
          <w:lang w:bidi="pl-PL"/>
        </w:rPr>
      </w:pPr>
      <w:r w:rsidRPr="00AF005F">
        <w:rPr>
          <w:rFonts w:ascii="Arial" w:hAnsi="Arial" w:cs="Arial"/>
          <w:bCs/>
          <w:iCs/>
          <w:spacing w:val="4"/>
          <w:sz w:val="20"/>
          <w:szCs w:val="20"/>
          <w:lang w:bidi="pl-PL"/>
        </w:rPr>
        <w:t xml:space="preserve">Dalej wskazać należy, iż w orzecznictwie sądowym, jak również w doktrynie prawa administracyjnego, utrwalił się pogląd, że organ odwoławczy rozpatrując ponownie sprawę zobowiązany jest uwzględniać zmiany stanu prawnego i faktycznego sprawy zaistniałe po wydaniu zaskarżonej decyzji organu pierwszej instancji i nie może ograniczyć się tylko do kontroli decyzji organu I instancji (zob. wyrok Naczelnego Sądu Administracyjnego z dnia 23 września 2010 r., sygn. akt I OSK 1566/09, </w:t>
      </w:r>
      <w:r w:rsidRPr="00AF005F">
        <w:rPr>
          <w:rFonts w:ascii="Arial" w:hAnsi="Arial" w:cs="Arial"/>
          <w:bCs/>
          <w:iCs/>
          <w:spacing w:val="4"/>
          <w:sz w:val="20"/>
          <w:szCs w:val="20"/>
          <w:lang w:bidi="pl-PL"/>
        </w:rPr>
        <w:br/>
        <w:t>Lex nr 745088, wyrok Wojewódzkiego Sądu Administracyjnego w Gliwicach z 23 listopada 2010 r., sygn. akt III SA/</w:t>
      </w:r>
      <w:proofErr w:type="spellStart"/>
      <w:r w:rsidRPr="00AF005F">
        <w:rPr>
          <w:rFonts w:ascii="Arial" w:hAnsi="Arial" w:cs="Arial"/>
          <w:bCs/>
          <w:iCs/>
          <w:spacing w:val="4"/>
          <w:sz w:val="20"/>
          <w:szCs w:val="20"/>
          <w:lang w:bidi="pl-PL"/>
        </w:rPr>
        <w:t>Gl</w:t>
      </w:r>
      <w:proofErr w:type="spellEnd"/>
      <w:r w:rsidRPr="00AF005F">
        <w:rPr>
          <w:rFonts w:ascii="Arial" w:hAnsi="Arial" w:cs="Arial"/>
          <w:bCs/>
          <w:iCs/>
          <w:spacing w:val="4"/>
          <w:sz w:val="20"/>
          <w:szCs w:val="20"/>
          <w:lang w:bidi="pl-PL"/>
        </w:rPr>
        <w:t xml:space="preserve"> 1228/10, Lex nr 756450, B. Adamiak [w:] B. Adamiak, J. Borkowski, Kpa. Komentarz, Warszawa 2008, s. 618-619, A. Wróbel [w:] M. Jaśkowska, A. Wróbel, Kpa. Komentarz, Warszawa 2005, s. 796-797). </w:t>
      </w:r>
    </w:p>
    <w:p w:rsidR="00AF005F" w:rsidRPr="00AF005F" w:rsidRDefault="00AF005F" w:rsidP="00AF005F">
      <w:pPr>
        <w:spacing w:after="240" w:line="240" w:lineRule="exact"/>
        <w:jc w:val="both"/>
        <w:rPr>
          <w:rFonts w:ascii="Arial" w:hAnsi="Arial" w:cs="Arial"/>
          <w:bCs/>
          <w:iCs/>
          <w:spacing w:val="4"/>
          <w:sz w:val="20"/>
          <w:szCs w:val="20"/>
          <w:lang w:bidi="pl-PL"/>
        </w:rPr>
      </w:pPr>
      <w:r w:rsidRPr="00AF005F">
        <w:rPr>
          <w:rFonts w:ascii="Arial" w:hAnsi="Arial" w:cs="Arial"/>
          <w:bCs/>
          <w:iCs/>
          <w:spacing w:val="4"/>
          <w:sz w:val="20"/>
          <w:szCs w:val="20"/>
          <w:lang w:bidi="pl-PL"/>
        </w:rPr>
        <w:t xml:space="preserve">Organ odwoławczy, w ramach swoich uprawnień kontrolnych, ocenia bowiem materiał dowodowy, uwzględniając stan faktyczny stwierdzony w czasie wydania decyzji przez organ w pierwszej instancji, </w:t>
      </w:r>
      <w:r w:rsidRPr="00AF005F">
        <w:rPr>
          <w:rFonts w:ascii="Arial" w:hAnsi="Arial" w:cs="Arial"/>
          <w:bCs/>
          <w:iCs/>
          <w:spacing w:val="4"/>
          <w:sz w:val="20"/>
          <w:szCs w:val="20"/>
          <w:lang w:bidi="pl-PL"/>
        </w:rPr>
        <w:lastRenderedPageBreak/>
        <w:t xml:space="preserve">jak i zmiany stanu faktycznego, które zaszły pomiędzy wydaniem decyzji organu pierwszej instancji, </w:t>
      </w:r>
      <w:r w:rsidRPr="00AF005F">
        <w:rPr>
          <w:rFonts w:ascii="Arial" w:hAnsi="Arial" w:cs="Arial"/>
          <w:bCs/>
          <w:iCs/>
          <w:spacing w:val="4"/>
          <w:sz w:val="20"/>
          <w:szCs w:val="20"/>
          <w:lang w:bidi="pl-PL"/>
        </w:rPr>
        <w:br/>
        <w:t>a wydaniem decyzji w postępowaniu odwoławczym.</w:t>
      </w:r>
    </w:p>
    <w:p w:rsidR="00AF005F" w:rsidRPr="00AF005F" w:rsidRDefault="00AF005F" w:rsidP="00AF005F">
      <w:pPr>
        <w:spacing w:after="240" w:line="240" w:lineRule="exact"/>
        <w:jc w:val="both"/>
        <w:rPr>
          <w:rFonts w:ascii="Arial" w:hAnsi="Arial" w:cs="Arial"/>
          <w:bCs/>
          <w:iCs/>
          <w:spacing w:val="4"/>
          <w:sz w:val="20"/>
          <w:szCs w:val="20"/>
          <w:lang w:bidi="pl-PL"/>
        </w:rPr>
      </w:pPr>
      <w:r w:rsidRPr="00AF005F">
        <w:rPr>
          <w:rFonts w:ascii="Arial" w:hAnsi="Arial" w:cs="Arial"/>
          <w:bCs/>
          <w:iCs/>
          <w:spacing w:val="4"/>
          <w:sz w:val="20"/>
          <w:szCs w:val="20"/>
          <w:lang w:bidi="pl-PL"/>
        </w:rPr>
        <w:t xml:space="preserve">Przekładając powyższe rozważania na grunt niniejszej sprawy, zauważyć należy, iż w trakcie prowadzonego postępowania odwoławczego w sprawie </w:t>
      </w:r>
      <w:r w:rsidRPr="00AF005F">
        <w:rPr>
          <w:rFonts w:ascii="Arial" w:hAnsi="Arial" w:cs="Arial"/>
          <w:bCs/>
          <w:i/>
          <w:iCs/>
          <w:spacing w:val="4"/>
          <w:sz w:val="20"/>
          <w:szCs w:val="20"/>
          <w:lang w:bidi="pl-PL"/>
        </w:rPr>
        <w:t>decyzji Wojewody Mazowieckiego</w:t>
      </w:r>
      <w:r w:rsidRPr="00AF005F">
        <w:rPr>
          <w:rFonts w:ascii="Arial" w:hAnsi="Arial" w:cs="Arial"/>
          <w:bCs/>
          <w:iCs/>
          <w:spacing w:val="4"/>
          <w:sz w:val="20"/>
          <w:szCs w:val="20"/>
          <w:lang w:bidi="pl-PL"/>
        </w:rPr>
        <w:t xml:space="preserve">, w pismach </w:t>
      </w:r>
      <w:r w:rsidRPr="00AF005F">
        <w:rPr>
          <w:rFonts w:ascii="Arial" w:hAnsi="Arial" w:cs="Arial"/>
          <w:bCs/>
          <w:iCs/>
          <w:spacing w:val="4"/>
          <w:sz w:val="20"/>
          <w:szCs w:val="20"/>
          <w:lang w:bidi="pl-PL"/>
        </w:rPr>
        <w:br/>
        <w:t xml:space="preserve">z dnia 11 sierpnia 2020 r., znak: IB/B148/2644/JŻ/08/2020, z dnia 31 grudnia 2021 r., znak: </w:t>
      </w:r>
      <w:r w:rsidRPr="00AF005F">
        <w:rPr>
          <w:rFonts w:ascii="Arial" w:hAnsi="Arial" w:cs="Arial"/>
          <w:bCs/>
          <w:iCs/>
          <w:spacing w:val="4"/>
          <w:sz w:val="20"/>
          <w:szCs w:val="20"/>
          <w:lang w:bidi="pl-PL"/>
        </w:rPr>
        <w:br/>
        <w:t>O.WA.KP-15.4143.320.2021.MCJ O.WA.KP-15.41.1b.2021.1050.mcj, z dnia 15 stycznia 2022 r., znak: O.WA.KP-15.4143.320.2021.MCJ O.WA.KP-15.41.1b.2022.29.mcj, z dnia 4 lutego 2022 r., znak: O.WA.KP-15.4143.320.2021.MCJ O.WA.KP-15.41.1b.2022.79.mcj, z dnia 8 marca 2022 r., znak: O.WA.KP-15.4143.320.2021.MCJ O.WA.KP-15.41.1b.2022.160.mcj</w:t>
      </w:r>
      <w:r w:rsidRPr="00AF005F">
        <w:rPr>
          <w:rFonts w:ascii="Arial" w:hAnsi="Arial" w:cs="Arial"/>
          <w:bCs/>
          <w:i/>
          <w:iCs/>
          <w:spacing w:val="4"/>
          <w:sz w:val="20"/>
          <w:szCs w:val="20"/>
          <w:lang w:bidi="pl-PL"/>
        </w:rPr>
        <w:t xml:space="preserve">, </w:t>
      </w:r>
      <w:r w:rsidRPr="00AF005F">
        <w:rPr>
          <w:rFonts w:ascii="Arial" w:hAnsi="Arial" w:cs="Arial"/>
          <w:bCs/>
          <w:iCs/>
          <w:spacing w:val="4"/>
          <w:sz w:val="20"/>
          <w:szCs w:val="20"/>
          <w:lang w:bidi="pl-PL"/>
        </w:rPr>
        <w:t>z dnia 14 marca 2022 r., znak: O.WA.KP-15.4143.320.2021.MCJ O.WA.KP-15.41.1b.2022.186.mcj i z dnia 25 marca 2022 r., znak: O.WA.KP-15.4143.320.2021.MCJ O.WA.KP-15.41.1b.2022.233.mcj</w:t>
      </w:r>
      <w:r w:rsidRPr="00AF005F">
        <w:rPr>
          <w:rFonts w:ascii="Arial" w:hAnsi="Arial" w:cs="Arial"/>
          <w:bCs/>
          <w:i/>
          <w:iCs/>
          <w:spacing w:val="4"/>
          <w:sz w:val="20"/>
          <w:szCs w:val="20"/>
          <w:lang w:bidi="pl-PL"/>
        </w:rPr>
        <w:t>, inwestor</w:t>
      </w:r>
      <w:r w:rsidRPr="00AF005F">
        <w:rPr>
          <w:rFonts w:ascii="Arial" w:hAnsi="Arial" w:cs="Arial"/>
          <w:bCs/>
          <w:iCs/>
          <w:spacing w:val="4"/>
          <w:sz w:val="20"/>
          <w:szCs w:val="20"/>
          <w:lang w:bidi="pl-PL"/>
        </w:rPr>
        <w:t xml:space="preserve"> wniósł o dokonanie </w:t>
      </w:r>
      <w:r w:rsidRPr="00AF005F">
        <w:rPr>
          <w:rFonts w:ascii="Arial" w:hAnsi="Arial" w:cs="Arial"/>
          <w:bCs/>
          <w:iCs/>
          <w:spacing w:val="4"/>
          <w:sz w:val="20"/>
          <w:szCs w:val="20"/>
          <w:lang w:bidi="pl-PL"/>
        </w:rPr>
        <w:br/>
        <w:t xml:space="preserve">w postępowaniu odwoławczym korekt w treści </w:t>
      </w:r>
      <w:r w:rsidRPr="00AF005F">
        <w:rPr>
          <w:rFonts w:ascii="Arial" w:hAnsi="Arial" w:cs="Arial"/>
          <w:bCs/>
          <w:i/>
          <w:iCs/>
          <w:spacing w:val="4"/>
          <w:sz w:val="20"/>
          <w:szCs w:val="20"/>
          <w:lang w:bidi="pl-PL"/>
        </w:rPr>
        <w:t>decyzji Wojewody Mazowieckiego</w:t>
      </w:r>
      <w:r w:rsidRPr="00AF005F">
        <w:rPr>
          <w:rFonts w:ascii="Arial" w:hAnsi="Arial" w:cs="Arial"/>
          <w:bCs/>
          <w:iCs/>
          <w:spacing w:val="4"/>
          <w:sz w:val="20"/>
          <w:szCs w:val="20"/>
          <w:lang w:bidi="pl-PL"/>
        </w:rPr>
        <w:t xml:space="preserve">, jak i w załącznikach graficznych do tej decyzji (projekt zagospodarowania terenu i dokumentacja podziałowa), w zakresie szczegółowo wskazanym w tych pismach, wynikających w przeważającej mierze z wtórnych podziałów działek, dokonanych przed wydaniem </w:t>
      </w:r>
      <w:r w:rsidRPr="00AF005F">
        <w:rPr>
          <w:rFonts w:ascii="Arial" w:hAnsi="Arial" w:cs="Arial"/>
          <w:bCs/>
          <w:i/>
          <w:iCs/>
          <w:spacing w:val="4"/>
          <w:sz w:val="20"/>
          <w:szCs w:val="20"/>
          <w:lang w:bidi="pl-PL"/>
        </w:rPr>
        <w:t>decyzji Wojewody Mazowieckiego</w:t>
      </w:r>
      <w:r w:rsidRPr="00AF005F">
        <w:rPr>
          <w:rFonts w:ascii="Arial" w:hAnsi="Arial" w:cs="Arial"/>
          <w:bCs/>
          <w:iCs/>
          <w:spacing w:val="4"/>
          <w:sz w:val="20"/>
          <w:szCs w:val="20"/>
          <w:lang w:bidi="pl-PL"/>
        </w:rPr>
        <w:t xml:space="preserve">, a nieuwzględnionych </w:t>
      </w:r>
      <w:r w:rsidRPr="00AF005F">
        <w:rPr>
          <w:rFonts w:ascii="Arial" w:hAnsi="Arial" w:cs="Arial"/>
          <w:bCs/>
          <w:iCs/>
          <w:spacing w:val="4"/>
          <w:sz w:val="20"/>
          <w:szCs w:val="20"/>
          <w:lang w:bidi="pl-PL"/>
        </w:rPr>
        <w:br/>
        <w:t>w zaskarżonym rozstrzygnięciu, jak również podziałów nieruchomości dokonanych w trakcie trwania postępowania odwoławczego</w:t>
      </w:r>
      <w:r w:rsidR="00B7133C">
        <w:rPr>
          <w:rFonts w:ascii="Arial" w:hAnsi="Arial" w:cs="Arial"/>
          <w:bCs/>
          <w:iCs/>
          <w:spacing w:val="4"/>
          <w:sz w:val="20"/>
          <w:szCs w:val="20"/>
          <w:lang w:bidi="pl-PL"/>
        </w:rPr>
        <w:t>,</w:t>
      </w:r>
      <w:r w:rsidRPr="00AF005F">
        <w:rPr>
          <w:rFonts w:ascii="Arial" w:hAnsi="Arial" w:cs="Arial"/>
          <w:bCs/>
          <w:iCs/>
          <w:spacing w:val="4"/>
          <w:sz w:val="20"/>
          <w:szCs w:val="20"/>
          <w:lang w:bidi="pl-PL"/>
        </w:rPr>
        <w:t xml:space="preserve"> w odrębnych postępowaniach administracyjnych. Do ww. pism </w:t>
      </w:r>
      <w:r w:rsidRPr="00AF005F">
        <w:rPr>
          <w:rFonts w:ascii="Arial" w:hAnsi="Arial" w:cs="Arial"/>
          <w:bCs/>
          <w:i/>
          <w:iCs/>
          <w:spacing w:val="4"/>
          <w:sz w:val="20"/>
          <w:szCs w:val="20"/>
          <w:lang w:bidi="pl-PL"/>
        </w:rPr>
        <w:t>inwestor</w:t>
      </w:r>
      <w:r w:rsidRPr="00AF005F">
        <w:rPr>
          <w:rFonts w:ascii="Arial" w:hAnsi="Arial" w:cs="Arial"/>
          <w:bCs/>
          <w:iCs/>
          <w:spacing w:val="4"/>
          <w:sz w:val="20"/>
          <w:szCs w:val="20"/>
          <w:lang w:bidi="pl-PL"/>
        </w:rPr>
        <w:t xml:space="preserve"> załączył stosowną dokumentację, uwzględniającą wnioskowane zmiany.</w:t>
      </w:r>
    </w:p>
    <w:p w:rsidR="00AF005F" w:rsidRPr="00AF005F" w:rsidRDefault="00AF005F" w:rsidP="00AF005F">
      <w:pPr>
        <w:spacing w:after="240" w:line="240" w:lineRule="exact"/>
        <w:jc w:val="both"/>
        <w:outlineLvl w:val="0"/>
        <w:rPr>
          <w:rFonts w:ascii="Arial" w:hAnsi="Arial" w:cs="Arial"/>
          <w:bCs/>
          <w:iCs/>
          <w:spacing w:val="4"/>
          <w:sz w:val="20"/>
          <w:szCs w:val="20"/>
        </w:rPr>
      </w:pPr>
      <w:r w:rsidRPr="00AF005F">
        <w:rPr>
          <w:rFonts w:ascii="Arial" w:hAnsi="Arial" w:cs="Arial"/>
          <w:bCs/>
          <w:iCs/>
          <w:spacing w:val="4"/>
          <w:sz w:val="20"/>
          <w:szCs w:val="20"/>
        </w:rPr>
        <w:t>Konsekwencją opisanych powyżej okoliczności</w:t>
      </w:r>
      <w:r w:rsidRPr="00AF005F">
        <w:rPr>
          <w:rFonts w:ascii="Arial" w:hAnsi="Arial" w:cs="Arial"/>
          <w:spacing w:val="4"/>
          <w:sz w:val="20"/>
          <w:szCs w:val="20"/>
        </w:rPr>
        <w:t xml:space="preserve"> </w:t>
      </w:r>
      <w:r w:rsidRPr="00AF005F">
        <w:rPr>
          <w:rFonts w:ascii="Arial" w:hAnsi="Arial" w:cs="Arial"/>
          <w:bCs/>
          <w:iCs/>
          <w:spacing w:val="4"/>
          <w:sz w:val="20"/>
          <w:szCs w:val="20"/>
        </w:rPr>
        <w:t xml:space="preserve">zaistniałych w toku postępowania odwoławczego </w:t>
      </w:r>
      <w:r w:rsidRPr="00AF005F">
        <w:rPr>
          <w:rFonts w:ascii="Arial" w:hAnsi="Arial" w:cs="Arial"/>
          <w:bCs/>
          <w:iCs/>
          <w:spacing w:val="4"/>
          <w:sz w:val="20"/>
          <w:szCs w:val="20"/>
        </w:rPr>
        <w:br/>
        <w:t xml:space="preserve">w sprawie </w:t>
      </w:r>
      <w:r w:rsidRPr="00AF005F">
        <w:rPr>
          <w:rFonts w:ascii="Arial" w:hAnsi="Arial" w:cs="Arial"/>
          <w:bCs/>
          <w:i/>
          <w:iCs/>
          <w:spacing w:val="4"/>
          <w:sz w:val="20"/>
          <w:szCs w:val="20"/>
        </w:rPr>
        <w:t>decyzji Wojewody Mazowieckiego</w:t>
      </w:r>
      <w:r w:rsidRPr="00AF005F">
        <w:rPr>
          <w:rFonts w:ascii="Arial" w:hAnsi="Arial" w:cs="Arial"/>
          <w:bCs/>
          <w:iCs/>
          <w:spacing w:val="4"/>
          <w:sz w:val="20"/>
          <w:szCs w:val="20"/>
        </w:rPr>
        <w:t xml:space="preserve">, jak i stwierdzonych błędów w zaskarżonej decyzji </w:t>
      </w:r>
      <w:r w:rsidRPr="00AF005F">
        <w:rPr>
          <w:rFonts w:ascii="Arial" w:hAnsi="Arial" w:cs="Arial"/>
          <w:bCs/>
          <w:iCs/>
          <w:spacing w:val="4"/>
          <w:sz w:val="20"/>
          <w:szCs w:val="20"/>
        </w:rPr>
        <w:br/>
        <w:t>oraz w załącznikach graficznych do niej</w:t>
      </w:r>
      <w:r w:rsidR="00B7133C">
        <w:rPr>
          <w:rFonts w:ascii="Arial" w:hAnsi="Arial" w:cs="Arial"/>
          <w:bCs/>
          <w:iCs/>
          <w:spacing w:val="4"/>
          <w:sz w:val="20"/>
          <w:szCs w:val="20"/>
        </w:rPr>
        <w:t>,</w:t>
      </w:r>
      <w:r w:rsidRPr="00AF005F">
        <w:rPr>
          <w:rFonts w:ascii="Arial" w:hAnsi="Arial" w:cs="Arial"/>
          <w:bCs/>
          <w:iCs/>
          <w:spacing w:val="4"/>
          <w:sz w:val="20"/>
          <w:szCs w:val="20"/>
        </w:rPr>
        <w:t xml:space="preserve"> są - dokonane na podstawie art. 138 § 1 pkt 2 </w:t>
      </w:r>
      <w:r w:rsidRPr="00AF005F">
        <w:rPr>
          <w:rFonts w:ascii="Arial" w:hAnsi="Arial" w:cs="Arial"/>
          <w:bCs/>
          <w:i/>
          <w:iCs/>
          <w:spacing w:val="4"/>
          <w:sz w:val="20"/>
          <w:szCs w:val="20"/>
        </w:rPr>
        <w:t>kpa</w:t>
      </w:r>
      <w:r w:rsidRPr="00AF005F">
        <w:rPr>
          <w:rFonts w:ascii="Arial" w:hAnsi="Arial" w:cs="Arial"/>
          <w:bCs/>
          <w:iCs/>
          <w:spacing w:val="4"/>
          <w:sz w:val="20"/>
          <w:szCs w:val="20"/>
        </w:rPr>
        <w:t xml:space="preserve"> -  zmiany, szczegółowo określone w punkcie I niniejszej decyzji. </w:t>
      </w:r>
    </w:p>
    <w:p w:rsidR="00AF005F" w:rsidRPr="00AF005F" w:rsidRDefault="00AF005F" w:rsidP="00AF005F">
      <w:pPr>
        <w:spacing w:after="240" w:line="240" w:lineRule="exact"/>
        <w:jc w:val="both"/>
        <w:outlineLvl w:val="0"/>
        <w:rPr>
          <w:rFonts w:ascii="Arial" w:hAnsi="Arial" w:cs="Arial"/>
          <w:bCs/>
          <w:iCs/>
          <w:spacing w:val="4"/>
          <w:sz w:val="20"/>
          <w:szCs w:val="20"/>
        </w:rPr>
      </w:pPr>
      <w:r w:rsidRPr="00AF005F">
        <w:rPr>
          <w:rFonts w:ascii="Arial" w:hAnsi="Arial" w:cs="Arial"/>
          <w:bCs/>
          <w:iCs/>
          <w:spacing w:val="4"/>
          <w:sz w:val="20"/>
          <w:szCs w:val="20"/>
        </w:rPr>
        <w:t xml:space="preserve">Organ odwoławczy dokonał również korekt w zaskarżonej decyzji w zakresie dotyczącym działek </w:t>
      </w:r>
      <w:r w:rsidRPr="00AF005F">
        <w:rPr>
          <w:rFonts w:ascii="Arial" w:hAnsi="Arial" w:cs="Arial"/>
          <w:bCs/>
          <w:iCs/>
          <w:spacing w:val="4"/>
          <w:sz w:val="20"/>
          <w:szCs w:val="20"/>
        </w:rPr>
        <w:br/>
        <w:t xml:space="preserve">z ograniczonym sposobem korzystania i wprowadził w tym zakresie zmiany wnioskowane przez </w:t>
      </w:r>
      <w:r w:rsidRPr="00AF005F">
        <w:rPr>
          <w:rFonts w:ascii="Arial" w:hAnsi="Arial" w:cs="Arial"/>
          <w:bCs/>
          <w:i/>
          <w:iCs/>
          <w:spacing w:val="4"/>
          <w:sz w:val="20"/>
          <w:szCs w:val="20"/>
        </w:rPr>
        <w:t>inwestora</w:t>
      </w:r>
      <w:r w:rsidRPr="00AF005F">
        <w:rPr>
          <w:rFonts w:ascii="Arial" w:hAnsi="Arial" w:cs="Arial"/>
          <w:bCs/>
          <w:iCs/>
          <w:spacing w:val="4"/>
          <w:sz w:val="20"/>
          <w:szCs w:val="20"/>
        </w:rPr>
        <w:t xml:space="preserve">, wynikające z przedłożonej przez niego dokumentacji i szczegółowo opisane w ww. pismach </w:t>
      </w:r>
      <w:r w:rsidRPr="00AF005F">
        <w:rPr>
          <w:rFonts w:ascii="Arial" w:hAnsi="Arial" w:cs="Arial"/>
          <w:bCs/>
          <w:i/>
          <w:iCs/>
          <w:spacing w:val="4"/>
          <w:sz w:val="20"/>
          <w:szCs w:val="20"/>
        </w:rPr>
        <w:t>inwestora</w:t>
      </w:r>
      <w:r w:rsidRPr="00AF005F">
        <w:rPr>
          <w:rFonts w:ascii="Arial" w:hAnsi="Arial" w:cs="Arial"/>
          <w:bCs/>
          <w:iCs/>
          <w:spacing w:val="4"/>
          <w:sz w:val="20"/>
          <w:szCs w:val="20"/>
        </w:rPr>
        <w:t>. Zaistniałe w tym zakresie zmiany w znacznej mierze wynikają z wyżej wskazanych wtórnych podziałów nieruchomości, jak również polegają na doprecyzowaniu nazewnictwa przebudowywanych sieci uzbrojenia terenu.</w:t>
      </w:r>
    </w:p>
    <w:p w:rsidR="00AF005F" w:rsidRPr="00AF005F" w:rsidRDefault="00AF005F" w:rsidP="00AF005F">
      <w:pPr>
        <w:spacing w:after="240" w:line="240" w:lineRule="exact"/>
        <w:jc w:val="both"/>
        <w:rPr>
          <w:rFonts w:ascii="Arial" w:hAnsi="Arial" w:cs="Arial"/>
          <w:bCs/>
          <w:iCs/>
          <w:spacing w:val="4"/>
          <w:sz w:val="20"/>
          <w:szCs w:val="20"/>
          <w:lang w:bidi="pl-PL"/>
        </w:rPr>
      </w:pPr>
      <w:r w:rsidRPr="00AF005F">
        <w:rPr>
          <w:rFonts w:ascii="Arial" w:hAnsi="Arial" w:cs="Arial"/>
          <w:bCs/>
          <w:iCs/>
          <w:spacing w:val="4"/>
          <w:sz w:val="20"/>
          <w:szCs w:val="20"/>
          <w:lang w:bidi="pl-PL"/>
        </w:rPr>
        <w:t xml:space="preserve">Ponadto, analizując zaskarżoną </w:t>
      </w:r>
      <w:r w:rsidRPr="00AF005F">
        <w:rPr>
          <w:rFonts w:ascii="Arial" w:hAnsi="Arial" w:cs="Arial"/>
          <w:bCs/>
          <w:i/>
          <w:iCs/>
          <w:spacing w:val="4"/>
          <w:sz w:val="20"/>
          <w:szCs w:val="20"/>
          <w:lang w:bidi="pl-PL"/>
        </w:rPr>
        <w:t>decyzję Wojewody Mazowieckiego</w:t>
      </w:r>
      <w:r w:rsidRPr="00AF005F">
        <w:rPr>
          <w:rFonts w:ascii="Arial" w:hAnsi="Arial" w:cs="Arial"/>
          <w:bCs/>
          <w:iCs/>
          <w:spacing w:val="4"/>
          <w:sz w:val="20"/>
          <w:szCs w:val="20"/>
          <w:lang w:bidi="pl-PL"/>
        </w:rPr>
        <w:t xml:space="preserve"> organ odwoławczy stwierdził nieprawidłowość w zakresie zapisu znajdującego się na stronie 4 (w wierszu 9 - 12, licząc od góry strony), gdzie Wojewoda Mazowiecki wskazał, iż „(…) Ww. pogrubione numery działek stanowią oznaczenie części nieruchomości, według katastru nieruchomości, które w zależności od wskazania </w:t>
      </w:r>
      <w:r w:rsidR="003A2DE4">
        <w:rPr>
          <w:rFonts w:ascii="Arial" w:hAnsi="Arial" w:cs="Arial"/>
          <w:bCs/>
          <w:iCs/>
          <w:spacing w:val="4"/>
          <w:sz w:val="20"/>
          <w:szCs w:val="20"/>
          <w:lang w:bidi="pl-PL"/>
        </w:rPr>
        <w:br/>
      </w:r>
      <w:r w:rsidRPr="00AF005F">
        <w:rPr>
          <w:rFonts w:ascii="Arial" w:hAnsi="Arial" w:cs="Arial"/>
          <w:bCs/>
          <w:iCs/>
          <w:spacing w:val="4"/>
          <w:sz w:val="20"/>
          <w:szCs w:val="20"/>
          <w:lang w:bidi="pl-PL"/>
        </w:rPr>
        <w:t xml:space="preserve">w powyższych tabelach stają się własnością Skarbu Państwa.” Zapis ten należy potraktować jako błędny, bowiem wbrew informacji zawartej w tym zapisie, działki, które miały stać się własnością Skarbu Państwa, nie zostały oznaczone „pogrubionym numerem (…) w powyższych tabelach”, a zostały wymienione w tabeli znajdującej się na stronie 2 zaskarżonej decyzji (określającej działki do przejęcia </w:t>
      </w:r>
      <w:r w:rsidR="003A2DE4">
        <w:rPr>
          <w:rFonts w:ascii="Arial" w:hAnsi="Arial" w:cs="Arial"/>
          <w:bCs/>
          <w:iCs/>
          <w:spacing w:val="4"/>
          <w:sz w:val="20"/>
          <w:szCs w:val="20"/>
          <w:lang w:bidi="pl-PL"/>
        </w:rPr>
        <w:br/>
      </w:r>
      <w:r w:rsidRPr="00AF005F">
        <w:rPr>
          <w:rFonts w:ascii="Arial" w:hAnsi="Arial" w:cs="Arial"/>
          <w:bCs/>
          <w:iCs/>
          <w:spacing w:val="4"/>
          <w:sz w:val="20"/>
          <w:szCs w:val="20"/>
          <w:lang w:bidi="pl-PL"/>
        </w:rPr>
        <w:t xml:space="preserve">w całości pod inwestycję), oraz w kolumnie 6 (pn. „Nr działki do przejęcia pod inwestycję”) tabeli dotyczącej zatwierdzenia podziału nieruchomości, znajdującej się na stronach 3 - 4 zaskarżonej decyzji. W konsekwencji, również w pkt I niniejszej decyzji, </w:t>
      </w:r>
      <w:r w:rsidRPr="00AF005F">
        <w:rPr>
          <w:rFonts w:ascii="Arial" w:hAnsi="Arial" w:cs="Arial"/>
          <w:bCs/>
          <w:i/>
          <w:iCs/>
          <w:spacing w:val="4"/>
          <w:sz w:val="20"/>
          <w:szCs w:val="20"/>
          <w:lang w:bidi="pl-PL"/>
        </w:rPr>
        <w:t>Minister</w:t>
      </w:r>
      <w:r w:rsidRPr="00AF005F">
        <w:rPr>
          <w:rFonts w:ascii="Arial" w:hAnsi="Arial" w:cs="Arial"/>
          <w:bCs/>
          <w:iCs/>
          <w:spacing w:val="4"/>
          <w:sz w:val="20"/>
          <w:szCs w:val="20"/>
          <w:lang w:bidi="pl-PL"/>
        </w:rPr>
        <w:t xml:space="preserve"> skorygował ww. zapis.</w:t>
      </w:r>
    </w:p>
    <w:p w:rsidR="00AF005F" w:rsidRPr="00AF005F" w:rsidRDefault="00AF005F" w:rsidP="00AF005F">
      <w:pPr>
        <w:spacing w:after="240" w:line="240" w:lineRule="exact"/>
        <w:jc w:val="both"/>
        <w:rPr>
          <w:rFonts w:ascii="Arial" w:hAnsi="Arial" w:cs="Arial"/>
          <w:bCs/>
          <w:iCs/>
          <w:spacing w:val="4"/>
          <w:sz w:val="20"/>
          <w:szCs w:val="20"/>
          <w:lang w:bidi="pl-PL"/>
        </w:rPr>
      </w:pPr>
      <w:r w:rsidRPr="00AF005F">
        <w:rPr>
          <w:rFonts w:ascii="Arial" w:hAnsi="Arial" w:cs="Arial"/>
          <w:bCs/>
          <w:iCs/>
          <w:spacing w:val="4"/>
          <w:sz w:val="20"/>
          <w:szCs w:val="20"/>
          <w:lang w:bidi="pl-PL"/>
        </w:rPr>
        <w:t xml:space="preserve">Organ odwoławczy w pkt I niniejszej decyzji skorygował także bezzasadne wskazanie znajdujące się </w:t>
      </w:r>
      <w:r w:rsidR="003A2DE4">
        <w:rPr>
          <w:rFonts w:ascii="Arial" w:hAnsi="Arial" w:cs="Arial"/>
          <w:bCs/>
          <w:iCs/>
          <w:spacing w:val="4"/>
          <w:sz w:val="20"/>
          <w:szCs w:val="20"/>
          <w:lang w:bidi="pl-PL"/>
        </w:rPr>
        <w:br/>
      </w:r>
      <w:r w:rsidRPr="00AF005F">
        <w:rPr>
          <w:rFonts w:ascii="Arial" w:hAnsi="Arial" w:cs="Arial"/>
          <w:bCs/>
          <w:iCs/>
          <w:spacing w:val="4"/>
          <w:sz w:val="20"/>
          <w:szCs w:val="20"/>
          <w:lang w:bidi="pl-PL"/>
        </w:rPr>
        <w:t xml:space="preserve">na stronie 2 </w:t>
      </w:r>
      <w:r w:rsidRPr="00AF005F">
        <w:rPr>
          <w:rFonts w:ascii="Arial" w:hAnsi="Arial" w:cs="Arial"/>
          <w:bCs/>
          <w:i/>
          <w:iCs/>
          <w:spacing w:val="4"/>
          <w:sz w:val="20"/>
          <w:szCs w:val="20"/>
          <w:lang w:bidi="pl-PL"/>
        </w:rPr>
        <w:t>decyzji Wojewody Mazowieckiego</w:t>
      </w:r>
      <w:r w:rsidRPr="00AF005F">
        <w:rPr>
          <w:rFonts w:ascii="Arial" w:hAnsi="Arial" w:cs="Arial"/>
          <w:bCs/>
          <w:iCs/>
          <w:spacing w:val="4"/>
          <w:sz w:val="20"/>
          <w:szCs w:val="20"/>
          <w:lang w:bidi="pl-PL"/>
        </w:rPr>
        <w:t xml:space="preserve">, sugerujące, iż zakresem przedmiotowego przedsięwzięcia objęte zostały działki stanowiące teren linii kolejowych (co w niniejszej sprawie nie </w:t>
      </w:r>
      <w:r w:rsidR="003A2DE4">
        <w:rPr>
          <w:rFonts w:ascii="Arial" w:hAnsi="Arial" w:cs="Arial"/>
          <w:bCs/>
          <w:iCs/>
          <w:spacing w:val="4"/>
          <w:sz w:val="20"/>
          <w:szCs w:val="20"/>
          <w:lang w:bidi="pl-PL"/>
        </w:rPr>
        <w:br/>
      </w:r>
      <w:r w:rsidRPr="00AF005F">
        <w:rPr>
          <w:rFonts w:ascii="Arial" w:hAnsi="Arial" w:cs="Arial"/>
          <w:bCs/>
          <w:iCs/>
          <w:spacing w:val="4"/>
          <w:sz w:val="20"/>
          <w:szCs w:val="20"/>
          <w:lang w:bidi="pl-PL"/>
        </w:rPr>
        <w:t xml:space="preserve">ma miejsca), jak również zapis, że działki stanowiące teren wód płynących położone są w liniach rozgraniczających teren inwestycji, co byłoby sprzeczne z przepisami prawa. Zwrócić należy uwagę, </w:t>
      </w:r>
      <w:r w:rsidR="003A2DE4">
        <w:rPr>
          <w:rFonts w:ascii="Arial" w:hAnsi="Arial" w:cs="Arial"/>
          <w:bCs/>
          <w:iCs/>
          <w:spacing w:val="4"/>
          <w:sz w:val="20"/>
          <w:szCs w:val="20"/>
          <w:lang w:bidi="pl-PL"/>
        </w:rPr>
        <w:br/>
      </w:r>
      <w:r w:rsidRPr="00AF005F">
        <w:rPr>
          <w:rFonts w:ascii="Arial" w:hAnsi="Arial" w:cs="Arial"/>
          <w:bCs/>
          <w:iCs/>
          <w:spacing w:val="4"/>
          <w:sz w:val="20"/>
          <w:szCs w:val="20"/>
          <w:lang w:bidi="pl-PL"/>
        </w:rPr>
        <w:t xml:space="preserve">że działki wymienione w tabeli na stronie 2 zaskarżonej decyzji stanowią wyłącznie teren wód płynących, podlegający rygorom wynikającym z art. 20a </w:t>
      </w:r>
      <w:r w:rsidRPr="00AF005F">
        <w:rPr>
          <w:rFonts w:ascii="Arial" w:hAnsi="Arial" w:cs="Arial"/>
          <w:bCs/>
          <w:i/>
          <w:iCs/>
          <w:spacing w:val="4"/>
          <w:sz w:val="20"/>
          <w:szCs w:val="20"/>
          <w:lang w:bidi="pl-PL"/>
        </w:rPr>
        <w:t>specustawy drogowej</w:t>
      </w:r>
      <w:r w:rsidRPr="00AF005F">
        <w:rPr>
          <w:rFonts w:ascii="Arial" w:hAnsi="Arial" w:cs="Arial"/>
          <w:bCs/>
          <w:iCs/>
          <w:spacing w:val="4"/>
          <w:sz w:val="20"/>
          <w:szCs w:val="20"/>
          <w:lang w:bidi="pl-PL"/>
        </w:rPr>
        <w:t>.</w:t>
      </w:r>
    </w:p>
    <w:p w:rsidR="00AF005F" w:rsidRPr="00AF005F" w:rsidRDefault="00AF005F" w:rsidP="00AF005F">
      <w:pPr>
        <w:spacing w:after="240" w:line="240" w:lineRule="exact"/>
        <w:jc w:val="both"/>
        <w:rPr>
          <w:rFonts w:ascii="Arial" w:hAnsi="Arial" w:cs="Arial"/>
          <w:bCs/>
          <w:iCs/>
          <w:spacing w:val="4"/>
          <w:sz w:val="20"/>
          <w:szCs w:val="20"/>
          <w:lang w:bidi="pl-PL"/>
        </w:rPr>
      </w:pPr>
      <w:r w:rsidRPr="00AF005F">
        <w:rPr>
          <w:rFonts w:ascii="Arial" w:hAnsi="Arial" w:cs="Arial"/>
          <w:bCs/>
          <w:iCs/>
          <w:spacing w:val="4"/>
          <w:sz w:val="20"/>
          <w:szCs w:val="20"/>
          <w:lang w:bidi="pl-PL"/>
        </w:rPr>
        <w:t xml:space="preserve">Jednocześnie, w pkt I niniejszej decyzji, </w:t>
      </w:r>
      <w:r w:rsidRPr="00AF005F">
        <w:rPr>
          <w:rFonts w:ascii="Arial" w:hAnsi="Arial" w:cs="Arial"/>
          <w:bCs/>
          <w:i/>
          <w:iCs/>
          <w:spacing w:val="4"/>
          <w:sz w:val="20"/>
          <w:szCs w:val="20"/>
          <w:lang w:bidi="pl-PL"/>
        </w:rPr>
        <w:t>Minister</w:t>
      </w:r>
      <w:r w:rsidRPr="00AF005F">
        <w:rPr>
          <w:rFonts w:ascii="Arial" w:hAnsi="Arial" w:cs="Arial"/>
          <w:bCs/>
          <w:iCs/>
          <w:spacing w:val="4"/>
          <w:sz w:val="20"/>
          <w:szCs w:val="20"/>
          <w:lang w:bidi="pl-PL"/>
        </w:rPr>
        <w:t xml:space="preserve"> dokonał korekty zapisu w </w:t>
      </w:r>
      <w:r w:rsidRPr="00AF005F">
        <w:rPr>
          <w:rFonts w:ascii="Arial" w:hAnsi="Arial" w:cs="Arial"/>
          <w:bCs/>
          <w:i/>
          <w:iCs/>
          <w:spacing w:val="4"/>
          <w:sz w:val="20"/>
          <w:szCs w:val="20"/>
          <w:lang w:bidi="pl-PL"/>
        </w:rPr>
        <w:t>decyzji Wojewody Mazowieckiego</w:t>
      </w:r>
      <w:r w:rsidRPr="00AF005F">
        <w:rPr>
          <w:rFonts w:ascii="Arial" w:hAnsi="Arial" w:cs="Arial"/>
          <w:bCs/>
          <w:iCs/>
          <w:spacing w:val="4"/>
          <w:sz w:val="20"/>
          <w:szCs w:val="20"/>
          <w:lang w:bidi="pl-PL"/>
        </w:rPr>
        <w:t xml:space="preserve"> na stronie 4, w którym organ I instancji omyłkowo wskazał, iż ustala „obowiązek dokonania budowy/przebudowy (…) budynków”.</w:t>
      </w:r>
    </w:p>
    <w:p w:rsidR="00AF005F" w:rsidRPr="00AF005F" w:rsidRDefault="00AF005F" w:rsidP="00AF005F">
      <w:pPr>
        <w:spacing w:after="240" w:line="240" w:lineRule="exact"/>
        <w:jc w:val="both"/>
        <w:outlineLvl w:val="0"/>
        <w:rPr>
          <w:rFonts w:ascii="Arial" w:hAnsi="Arial" w:cs="Arial"/>
          <w:spacing w:val="4"/>
          <w:sz w:val="20"/>
          <w:szCs w:val="20"/>
        </w:rPr>
      </w:pPr>
      <w:r w:rsidRPr="00AF005F">
        <w:rPr>
          <w:rFonts w:ascii="Arial" w:hAnsi="Arial" w:cs="Arial"/>
          <w:spacing w:val="4"/>
          <w:sz w:val="20"/>
          <w:szCs w:val="20"/>
        </w:rPr>
        <w:t xml:space="preserve">Organ odwoławczy dokonując rozstrzygnięć, o których w pkt I przedmiotowej decyzji, uznał, że nie naruszają one zasady dwuinstancyjności postępowania, o której mowa w art. 15 </w:t>
      </w:r>
      <w:r w:rsidRPr="00AF005F">
        <w:rPr>
          <w:rFonts w:ascii="Arial" w:hAnsi="Arial" w:cs="Arial"/>
          <w:i/>
          <w:spacing w:val="4"/>
          <w:sz w:val="20"/>
          <w:szCs w:val="20"/>
        </w:rPr>
        <w:t>kpa</w:t>
      </w:r>
      <w:r w:rsidRPr="00AF005F">
        <w:rPr>
          <w:rFonts w:ascii="Arial" w:hAnsi="Arial" w:cs="Arial"/>
          <w:spacing w:val="4"/>
          <w:sz w:val="20"/>
          <w:szCs w:val="20"/>
        </w:rPr>
        <w:t xml:space="preserve">. Badając zgodność z prawem pozostałej części zaskarżonej decyzji, organ odwoławczy stwierdził, że czyni ona zadość </w:t>
      </w:r>
      <w:r w:rsidRPr="00AF005F">
        <w:rPr>
          <w:rFonts w:ascii="Arial" w:hAnsi="Arial" w:cs="Arial"/>
          <w:spacing w:val="4"/>
          <w:sz w:val="20"/>
          <w:szCs w:val="20"/>
        </w:rPr>
        <w:lastRenderedPageBreak/>
        <w:t xml:space="preserve">innym wymogom </w:t>
      </w:r>
      <w:r w:rsidRPr="00AF005F">
        <w:rPr>
          <w:rFonts w:ascii="Arial" w:hAnsi="Arial" w:cs="Arial"/>
          <w:i/>
          <w:spacing w:val="4"/>
          <w:sz w:val="20"/>
          <w:szCs w:val="20"/>
        </w:rPr>
        <w:t>specustawy drogowej</w:t>
      </w:r>
      <w:r w:rsidRPr="00AF005F">
        <w:rPr>
          <w:rFonts w:ascii="Arial" w:hAnsi="Arial" w:cs="Arial"/>
          <w:spacing w:val="4"/>
          <w:sz w:val="20"/>
          <w:szCs w:val="20"/>
        </w:rPr>
        <w:t xml:space="preserve"> oraz, że brak było podstaw do zakwestionowania decyzji poza częścią uchyloną i orzeczoną w niniejszej decyzji.</w:t>
      </w:r>
    </w:p>
    <w:p w:rsidR="003E0144" w:rsidRPr="003E0144" w:rsidRDefault="005319F0" w:rsidP="003E0144">
      <w:pPr>
        <w:pStyle w:val="Teksttreci21"/>
        <w:shd w:val="clear" w:color="auto" w:fill="auto"/>
        <w:spacing w:before="0" w:after="240" w:line="240" w:lineRule="exact"/>
        <w:ind w:right="20" w:firstLine="0"/>
        <w:jc w:val="both"/>
        <w:rPr>
          <w:rFonts w:ascii="Arial" w:hAnsi="Arial" w:cs="Arial"/>
          <w:spacing w:val="4"/>
          <w:sz w:val="20"/>
          <w:szCs w:val="20"/>
          <w:lang w:val="pl-PL"/>
        </w:rPr>
      </w:pPr>
      <w:r w:rsidRPr="00C4459A">
        <w:rPr>
          <w:rFonts w:ascii="Arial" w:hAnsi="Arial" w:cs="Arial"/>
          <w:spacing w:val="4"/>
          <w:sz w:val="20"/>
          <w:szCs w:val="20"/>
          <w:lang w:val="pl-PL"/>
        </w:rPr>
        <w:t>Przechodząc</w:t>
      </w:r>
      <w:r w:rsidRPr="005319F0">
        <w:rPr>
          <w:rFonts w:ascii="Arial" w:hAnsi="Arial" w:cs="Arial"/>
          <w:spacing w:val="4"/>
          <w:sz w:val="20"/>
          <w:szCs w:val="20"/>
        </w:rPr>
        <w:t xml:space="preserve"> do </w:t>
      </w:r>
      <w:r w:rsidRPr="00C4459A">
        <w:rPr>
          <w:rFonts w:ascii="Arial" w:hAnsi="Arial" w:cs="Arial"/>
          <w:spacing w:val="4"/>
          <w:sz w:val="20"/>
          <w:szCs w:val="20"/>
          <w:lang w:val="pl-PL"/>
        </w:rPr>
        <w:t>rozpatr</w:t>
      </w:r>
      <w:r w:rsidR="00C4459A" w:rsidRPr="00C4459A">
        <w:rPr>
          <w:rFonts w:ascii="Arial" w:hAnsi="Arial" w:cs="Arial"/>
          <w:spacing w:val="4"/>
          <w:sz w:val="20"/>
          <w:szCs w:val="20"/>
          <w:lang w:val="pl-PL"/>
        </w:rPr>
        <w:t>zenia</w:t>
      </w:r>
      <w:r w:rsidR="00BB5B52">
        <w:rPr>
          <w:rFonts w:ascii="Arial" w:hAnsi="Arial" w:cs="Arial"/>
          <w:spacing w:val="4"/>
          <w:sz w:val="20"/>
          <w:szCs w:val="20"/>
          <w:lang w:val="pl-PL"/>
        </w:rPr>
        <w:t xml:space="preserve"> </w:t>
      </w:r>
      <w:r w:rsidR="00C4459A" w:rsidRPr="00C4459A">
        <w:rPr>
          <w:rFonts w:ascii="Arial" w:hAnsi="Arial" w:cs="Arial"/>
          <w:spacing w:val="4"/>
          <w:sz w:val="20"/>
          <w:szCs w:val="20"/>
          <w:lang w:val="pl-PL"/>
        </w:rPr>
        <w:t>zarzutów</w:t>
      </w:r>
      <w:r w:rsidR="00BB5B52">
        <w:rPr>
          <w:rFonts w:ascii="Arial" w:hAnsi="Arial" w:cs="Arial"/>
          <w:spacing w:val="4"/>
          <w:sz w:val="20"/>
          <w:szCs w:val="20"/>
          <w:lang w:val="pl-PL"/>
        </w:rPr>
        <w:t xml:space="preserve"> </w:t>
      </w:r>
      <w:r w:rsidR="00C4459A" w:rsidRPr="00C4459A">
        <w:rPr>
          <w:rFonts w:ascii="Arial" w:hAnsi="Arial" w:cs="Arial"/>
          <w:spacing w:val="4"/>
          <w:sz w:val="20"/>
          <w:szCs w:val="20"/>
          <w:lang w:val="pl-PL"/>
        </w:rPr>
        <w:t>podniesionych</w:t>
      </w:r>
      <w:r w:rsidR="00BB5B52">
        <w:rPr>
          <w:rFonts w:ascii="Arial" w:hAnsi="Arial" w:cs="Arial"/>
          <w:spacing w:val="4"/>
          <w:sz w:val="20"/>
          <w:szCs w:val="20"/>
          <w:lang w:val="pl-PL"/>
        </w:rPr>
        <w:t xml:space="preserve"> </w:t>
      </w:r>
      <w:r w:rsidR="00C4459A" w:rsidRPr="00C4459A">
        <w:rPr>
          <w:rFonts w:ascii="Arial" w:hAnsi="Arial" w:cs="Arial"/>
          <w:spacing w:val="4"/>
          <w:sz w:val="20"/>
          <w:szCs w:val="20"/>
          <w:lang w:val="pl-PL"/>
        </w:rPr>
        <w:t>przez</w:t>
      </w:r>
      <w:r w:rsidR="00682401">
        <w:rPr>
          <w:rFonts w:ascii="Arial" w:hAnsi="Arial" w:cs="Arial"/>
          <w:spacing w:val="4"/>
          <w:sz w:val="20"/>
          <w:szCs w:val="20"/>
          <w:lang w:val="pl-PL"/>
        </w:rPr>
        <w:t xml:space="preserve"> </w:t>
      </w:r>
      <w:r w:rsidR="00C4459A" w:rsidRPr="00C4459A">
        <w:rPr>
          <w:rFonts w:ascii="Arial" w:hAnsi="Arial" w:cs="Arial"/>
          <w:spacing w:val="4"/>
          <w:sz w:val="20"/>
          <w:szCs w:val="20"/>
          <w:lang w:val="pl-PL"/>
        </w:rPr>
        <w:t>skarż</w:t>
      </w:r>
      <w:r w:rsidR="00C4459A">
        <w:rPr>
          <w:rFonts w:ascii="Arial" w:hAnsi="Arial" w:cs="Arial"/>
          <w:spacing w:val="4"/>
          <w:sz w:val="20"/>
          <w:szCs w:val="20"/>
          <w:lang w:val="pl-PL"/>
        </w:rPr>
        <w:t>ą</w:t>
      </w:r>
      <w:r w:rsidR="00C4459A" w:rsidRPr="00C4459A">
        <w:rPr>
          <w:rFonts w:ascii="Arial" w:hAnsi="Arial" w:cs="Arial"/>
          <w:spacing w:val="4"/>
          <w:sz w:val="20"/>
          <w:szCs w:val="20"/>
          <w:lang w:val="pl-PL"/>
        </w:rPr>
        <w:t>cych</w:t>
      </w:r>
      <w:r w:rsidR="00C4459A">
        <w:rPr>
          <w:rFonts w:ascii="Arial" w:hAnsi="Arial" w:cs="Arial"/>
          <w:spacing w:val="4"/>
          <w:sz w:val="20"/>
          <w:szCs w:val="20"/>
        </w:rPr>
        <w:t xml:space="preserve"> w </w:t>
      </w:r>
      <w:proofErr w:type="spellStart"/>
      <w:r w:rsidR="000A3418">
        <w:rPr>
          <w:rFonts w:ascii="Arial" w:hAnsi="Arial" w:cs="Arial"/>
          <w:spacing w:val="4"/>
          <w:sz w:val="20"/>
          <w:szCs w:val="20"/>
          <w:lang w:val="pl-PL"/>
        </w:rPr>
        <w:t>odwołaniach</w:t>
      </w:r>
      <w:proofErr w:type="spellEnd"/>
      <w:r w:rsidR="00C4459A">
        <w:rPr>
          <w:rFonts w:ascii="Arial" w:hAnsi="Arial" w:cs="Arial"/>
          <w:spacing w:val="4"/>
          <w:sz w:val="20"/>
          <w:szCs w:val="20"/>
        </w:rPr>
        <w:t xml:space="preserve">, w </w:t>
      </w:r>
      <w:r w:rsidR="00C4459A" w:rsidRPr="00C4459A">
        <w:rPr>
          <w:rFonts w:ascii="Arial" w:hAnsi="Arial" w:cs="Arial"/>
          <w:spacing w:val="4"/>
          <w:sz w:val="20"/>
          <w:szCs w:val="20"/>
          <w:lang w:val="pl-PL"/>
        </w:rPr>
        <w:t>pierwszej</w:t>
      </w:r>
      <w:r w:rsidR="00BB5B52">
        <w:rPr>
          <w:rFonts w:ascii="Arial" w:hAnsi="Arial" w:cs="Arial"/>
          <w:spacing w:val="4"/>
          <w:sz w:val="20"/>
          <w:szCs w:val="20"/>
          <w:lang w:val="pl-PL"/>
        </w:rPr>
        <w:t xml:space="preserve"> </w:t>
      </w:r>
      <w:r w:rsidR="00C4459A" w:rsidRPr="00C4459A">
        <w:rPr>
          <w:rFonts w:ascii="Arial" w:hAnsi="Arial" w:cs="Arial"/>
          <w:spacing w:val="4"/>
          <w:sz w:val="20"/>
          <w:szCs w:val="20"/>
          <w:lang w:val="pl-PL"/>
        </w:rPr>
        <w:t>kolejności</w:t>
      </w:r>
      <w:r w:rsidR="00BB5B52">
        <w:rPr>
          <w:rFonts w:ascii="Arial" w:hAnsi="Arial" w:cs="Arial"/>
          <w:spacing w:val="4"/>
          <w:sz w:val="20"/>
          <w:szCs w:val="20"/>
          <w:lang w:val="pl-PL"/>
        </w:rPr>
        <w:t xml:space="preserve"> </w:t>
      </w:r>
      <w:r w:rsidR="00C4459A" w:rsidRPr="00C4459A">
        <w:rPr>
          <w:rFonts w:ascii="Arial" w:hAnsi="Arial" w:cs="Arial"/>
          <w:spacing w:val="4"/>
          <w:sz w:val="20"/>
          <w:szCs w:val="20"/>
          <w:lang w:val="pl-PL"/>
        </w:rPr>
        <w:t>odnieść</w:t>
      </w:r>
      <w:r w:rsidR="00BB5B52">
        <w:rPr>
          <w:rFonts w:ascii="Arial" w:hAnsi="Arial" w:cs="Arial"/>
          <w:spacing w:val="4"/>
          <w:sz w:val="20"/>
          <w:szCs w:val="20"/>
          <w:lang w:val="pl-PL"/>
        </w:rPr>
        <w:t xml:space="preserve"> </w:t>
      </w:r>
      <w:r w:rsidR="00C4459A" w:rsidRPr="00C4459A">
        <w:rPr>
          <w:rFonts w:ascii="Arial" w:hAnsi="Arial" w:cs="Arial"/>
          <w:spacing w:val="4"/>
          <w:sz w:val="20"/>
          <w:szCs w:val="20"/>
          <w:lang w:val="pl-PL"/>
        </w:rPr>
        <w:t>się</w:t>
      </w:r>
      <w:r w:rsidR="00BB5B52">
        <w:rPr>
          <w:rFonts w:ascii="Arial" w:hAnsi="Arial" w:cs="Arial"/>
          <w:spacing w:val="4"/>
          <w:sz w:val="20"/>
          <w:szCs w:val="20"/>
          <w:lang w:val="pl-PL"/>
        </w:rPr>
        <w:t xml:space="preserve"> </w:t>
      </w:r>
      <w:r w:rsidR="00C4459A" w:rsidRPr="00C4459A">
        <w:rPr>
          <w:rFonts w:ascii="Arial" w:hAnsi="Arial" w:cs="Arial"/>
          <w:spacing w:val="4"/>
          <w:sz w:val="20"/>
          <w:szCs w:val="20"/>
          <w:lang w:val="pl-PL"/>
        </w:rPr>
        <w:t>należy</w:t>
      </w:r>
      <w:r w:rsidR="00C4459A">
        <w:rPr>
          <w:rFonts w:ascii="Arial" w:hAnsi="Arial" w:cs="Arial"/>
          <w:spacing w:val="4"/>
          <w:sz w:val="20"/>
          <w:szCs w:val="20"/>
        </w:rPr>
        <w:t xml:space="preserve"> do </w:t>
      </w:r>
      <w:r w:rsidR="000A3418" w:rsidRPr="0002077B">
        <w:rPr>
          <w:rFonts w:ascii="Arial" w:hAnsi="Arial" w:cs="Arial"/>
          <w:spacing w:val="4"/>
          <w:sz w:val="20"/>
          <w:szCs w:val="20"/>
          <w:lang w:val="pl-PL"/>
        </w:rPr>
        <w:t>argumentacji</w:t>
      </w:r>
      <w:r w:rsidR="00BB5B52">
        <w:rPr>
          <w:rFonts w:ascii="Arial" w:hAnsi="Arial" w:cs="Arial"/>
          <w:spacing w:val="4"/>
          <w:sz w:val="20"/>
          <w:szCs w:val="20"/>
          <w:lang w:val="pl-PL"/>
        </w:rPr>
        <w:t xml:space="preserve"> </w:t>
      </w:r>
      <w:r w:rsidR="000A3418" w:rsidRPr="0002077B">
        <w:rPr>
          <w:rFonts w:ascii="Arial" w:hAnsi="Arial" w:cs="Arial"/>
          <w:spacing w:val="4"/>
          <w:sz w:val="20"/>
          <w:szCs w:val="20"/>
          <w:lang w:val="pl-PL"/>
        </w:rPr>
        <w:t>Pani</w:t>
      </w:r>
      <w:r w:rsidR="00BB5B52">
        <w:rPr>
          <w:rFonts w:ascii="Arial" w:hAnsi="Arial" w:cs="Arial"/>
          <w:spacing w:val="4"/>
          <w:sz w:val="20"/>
          <w:szCs w:val="20"/>
          <w:lang w:val="pl-PL"/>
        </w:rPr>
        <w:t xml:space="preserve"> </w:t>
      </w:r>
      <w:r w:rsidR="000A3418" w:rsidRPr="0002077B">
        <w:rPr>
          <w:rFonts w:ascii="Arial" w:hAnsi="Arial" w:cs="Arial"/>
          <w:spacing w:val="4"/>
          <w:sz w:val="20"/>
          <w:szCs w:val="20"/>
          <w:lang w:val="pl-PL"/>
        </w:rPr>
        <w:t>B</w:t>
      </w:r>
      <w:r w:rsidR="00BD0856">
        <w:rPr>
          <w:rFonts w:ascii="Arial" w:hAnsi="Arial" w:cs="Arial"/>
          <w:spacing w:val="4"/>
          <w:sz w:val="20"/>
          <w:szCs w:val="20"/>
          <w:lang w:val="pl-PL"/>
        </w:rPr>
        <w:t>.</w:t>
      </w:r>
      <w:r w:rsidR="000A3418">
        <w:rPr>
          <w:rFonts w:ascii="Arial" w:hAnsi="Arial" w:cs="Arial"/>
          <w:spacing w:val="4"/>
          <w:sz w:val="20"/>
          <w:szCs w:val="20"/>
        </w:rPr>
        <w:t xml:space="preserve"> S</w:t>
      </w:r>
      <w:r w:rsidR="00BD0856">
        <w:rPr>
          <w:rFonts w:ascii="Arial" w:hAnsi="Arial" w:cs="Arial"/>
          <w:spacing w:val="4"/>
          <w:sz w:val="20"/>
          <w:szCs w:val="20"/>
        </w:rPr>
        <w:t>.</w:t>
      </w:r>
      <w:r w:rsidR="000A3418">
        <w:rPr>
          <w:rFonts w:ascii="Arial" w:hAnsi="Arial" w:cs="Arial"/>
          <w:spacing w:val="4"/>
          <w:sz w:val="20"/>
          <w:szCs w:val="20"/>
        </w:rPr>
        <w:t xml:space="preserve">, </w:t>
      </w:r>
      <w:proofErr w:type="spellStart"/>
      <w:r w:rsidR="000A3418">
        <w:rPr>
          <w:rFonts w:ascii="Arial" w:hAnsi="Arial" w:cs="Arial"/>
          <w:spacing w:val="4"/>
          <w:sz w:val="20"/>
          <w:szCs w:val="20"/>
        </w:rPr>
        <w:t>Pani</w:t>
      </w:r>
      <w:proofErr w:type="spellEnd"/>
      <w:r w:rsidR="000A3418">
        <w:rPr>
          <w:rFonts w:ascii="Arial" w:hAnsi="Arial" w:cs="Arial"/>
          <w:spacing w:val="4"/>
          <w:sz w:val="20"/>
          <w:szCs w:val="20"/>
        </w:rPr>
        <w:t xml:space="preserve"> I</w:t>
      </w:r>
      <w:r w:rsidR="00BD0856">
        <w:rPr>
          <w:rFonts w:ascii="Arial" w:hAnsi="Arial" w:cs="Arial"/>
          <w:spacing w:val="4"/>
          <w:sz w:val="20"/>
          <w:szCs w:val="20"/>
        </w:rPr>
        <w:t>.</w:t>
      </w:r>
      <w:r w:rsidR="000A3418">
        <w:rPr>
          <w:rFonts w:ascii="Arial" w:hAnsi="Arial" w:cs="Arial"/>
          <w:spacing w:val="4"/>
          <w:sz w:val="20"/>
          <w:szCs w:val="20"/>
        </w:rPr>
        <w:t xml:space="preserve"> Ł</w:t>
      </w:r>
      <w:r w:rsidR="00BD0856">
        <w:rPr>
          <w:rFonts w:ascii="Arial" w:hAnsi="Arial" w:cs="Arial"/>
          <w:spacing w:val="4"/>
          <w:sz w:val="20"/>
          <w:szCs w:val="20"/>
        </w:rPr>
        <w:t>.</w:t>
      </w:r>
      <w:r w:rsidR="000A3418">
        <w:rPr>
          <w:rFonts w:ascii="Arial" w:hAnsi="Arial" w:cs="Arial"/>
          <w:spacing w:val="4"/>
          <w:sz w:val="20"/>
          <w:szCs w:val="20"/>
        </w:rPr>
        <w:t xml:space="preserve">, </w:t>
      </w:r>
      <w:proofErr w:type="spellStart"/>
      <w:r w:rsidR="000A3418">
        <w:rPr>
          <w:rFonts w:ascii="Arial" w:hAnsi="Arial" w:cs="Arial"/>
          <w:spacing w:val="4"/>
          <w:sz w:val="20"/>
          <w:szCs w:val="20"/>
        </w:rPr>
        <w:t>Pani</w:t>
      </w:r>
      <w:proofErr w:type="spellEnd"/>
      <w:r w:rsidR="000A3418">
        <w:rPr>
          <w:rFonts w:ascii="Arial" w:hAnsi="Arial" w:cs="Arial"/>
          <w:spacing w:val="4"/>
          <w:sz w:val="20"/>
          <w:szCs w:val="20"/>
        </w:rPr>
        <w:t xml:space="preserve"> D</w:t>
      </w:r>
      <w:r w:rsidR="00BD0856">
        <w:rPr>
          <w:rFonts w:ascii="Arial" w:hAnsi="Arial" w:cs="Arial"/>
          <w:spacing w:val="4"/>
          <w:sz w:val="20"/>
          <w:szCs w:val="20"/>
        </w:rPr>
        <w:t>.</w:t>
      </w:r>
      <w:r w:rsidR="000A3418">
        <w:rPr>
          <w:rFonts w:ascii="Arial" w:hAnsi="Arial" w:cs="Arial"/>
          <w:spacing w:val="4"/>
          <w:sz w:val="20"/>
          <w:szCs w:val="20"/>
        </w:rPr>
        <w:t xml:space="preserve"> W</w:t>
      </w:r>
      <w:r w:rsidR="00BD0856">
        <w:rPr>
          <w:rFonts w:ascii="Arial" w:hAnsi="Arial" w:cs="Arial"/>
          <w:spacing w:val="4"/>
          <w:sz w:val="20"/>
          <w:szCs w:val="20"/>
        </w:rPr>
        <w:t>.</w:t>
      </w:r>
      <w:r w:rsidR="000A3418">
        <w:rPr>
          <w:rFonts w:ascii="Arial" w:hAnsi="Arial" w:cs="Arial"/>
          <w:spacing w:val="4"/>
          <w:sz w:val="20"/>
          <w:szCs w:val="20"/>
        </w:rPr>
        <w:t>, Pana Ł</w:t>
      </w:r>
      <w:r w:rsidR="00BD0856">
        <w:rPr>
          <w:rFonts w:ascii="Arial" w:hAnsi="Arial" w:cs="Arial"/>
          <w:spacing w:val="4"/>
          <w:sz w:val="20"/>
          <w:szCs w:val="20"/>
        </w:rPr>
        <w:t>.</w:t>
      </w:r>
      <w:r w:rsidR="000A3418">
        <w:rPr>
          <w:rFonts w:ascii="Arial" w:hAnsi="Arial" w:cs="Arial"/>
          <w:spacing w:val="4"/>
          <w:sz w:val="20"/>
          <w:szCs w:val="20"/>
        </w:rPr>
        <w:t xml:space="preserve"> W</w:t>
      </w:r>
      <w:r w:rsidR="00BD0856">
        <w:rPr>
          <w:rFonts w:ascii="Arial" w:hAnsi="Arial" w:cs="Arial"/>
          <w:spacing w:val="4"/>
          <w:sz w:val="20"/>
          <w:szCs w:val="20"/>
        </w:rPr>
        <w:t>.</w:t>
      </w:r>
      <w:r w:rsidR="000A3418">
        <w:rPr>
          <w:rFonts w:ascii="Arial" w:hAnsi="Arial" w:cs="Arial"/>
          <w:spacing w:val="4"/>
          <w:sz w:val="20"/>
          <w:szCs w:val="20"/>
        </w:rPr>
        <w:t xml:space="preserve"> </w:t>
      </w:r>
      <w:proofErr w:type="spellStart"/>
      <w:r w:rsidR="000A3418">
        <w:rPr>
          <w:rFonts w:ascii="Arial" w:hAnsi="Arial" w:cs="Arial"/>
          <w:spacing w:val="4"/>
          <w:sz w:val="20"/>
          <w:szCs w:val="20"/>
        </w:rPr>
        <w:t>oraz</w:t>
      </w:r>
      <w:proofErr w:type="spellEnd"/>
      <w:r w:rsidR="000A3418">
        <w:rPr>
          <w:rFonts w:ascii="Arial" w:hAnsi="Arial" w:cs="Arial"/>
          <w:spacing w:val="4"/>
          <w:sz w:val="20"/>
          <w:szCs w:val="20"/>
        </w:rPr>
        <w:t xml:space="preserve"> Pana R</w:t>
      </w:r>
      <w:r w:rsidR="00BD0856">
        <w:rPr>
          <w:rFonts w:ascii="Arial" w:hAnsi="Arial" w:cs="Arial"/>
          <w:spacing w:val="4"/>
          <w:sz w:val="20"/>
          <w:szCs w:val="20"/>
        </w:rPr>
        <w:t>. M.</w:t>
      </w:r>
      <w:r w:rsidR="000A3418">
        <w:rPr>
          <w:rFonts w:ascii="Arial" w:hAnsi="Arial" w:cs="Arial"/>
          <w:spacing w:val="4"/>
          <w:sz w:val="20"/>
          <w:szCs w:val="20"/>
        </w:rPr>
        <w:t xml:space="preserve">, </w:t>
      </w:r>
      <w:proofErr w:type="spellStart"/>
      <w:r w:rsidR="000A3418">
        <w:rPr>
          <w:rFonts w:ascii="Arial" w:hAnsi="Arial" w:cs="Arial"/>
          <w:spacing w:val="4"/>
          <w:sz w:val="20"/>
          <w:szCs w:val="20"/>
        </w:rPr>
        <w:t>reprezentowanego</w:t>
      </w:r>
      <w:proofErr w:type="spellEnd"/>
      <w:r w:rsidR="000A3418">
        <w:rPr>
          <w:rFonts w:ascii="Arial" w:hAnsi="Arial" w:cs="Arial"/>
          <w:spacing w:val="4"/>
          <w:sz w:val="20"/>
          <w:szCs w:val="20"/>
        </w:rPr>
        <w:t xml:space="preserve"> </w:t>
      </w:r>
      <w:proofErr w:type="spellStart"/>
      <w:r w:rsidR="000A3418">
        <w:rPr>
          <w:rFonts w:ascii="Arial" w:hAnsi="Arial" w:cs="Arial"/>
          <w:spacing w:val="4"/>
          <w:sz w:val="20"/>
          <w:szCs w:val="20"/>
        </w:rPr>
        <w:t>przez</w:t>
      </w:r>
      <w:proofErr w:type="spellEnd"/>
      <w:r w:rsidR="000A3418">
        <w:rPr>
          <w:rFonts w:ascii="Arial" w:hAnsi="Arial" w:cs="Arial"/>
          <w:spacing w:val="4"/>
          <w:sz w:val="20"/>
          <w:szCs w:val="20"/>
        </w:rPr>
        <w:t xml:space="preserve"> r. pr. </w:t>
      </w:r>
      <w:r w:rsidR="000A3418">
        <w:rPr>
          <w:rFonts w:ascii="Arial" w:hAnsi="Arial" w:cs="Arial"/>
          <w:spacing w:val="4"/>
          <w:sz w:val="20"/>
          <w:szCs w:val="20"/>
          <w:lang w:val="pl-PL"/>
        </w:rPr>
        <w:t>S</w:t>
      </w:r>
      <w:r w:rsidR="00BD0856">
        <w:rPr>
          <w:rFonts w:ascii="Arial" w:hAnsi="Arial" w:cs="Arial"/>
          <w:spacing w:val="4"/>
          <w:sz w:val="20"/>
          <w:szCs w:val="20"/>
          <w:lang w:val="pl-PL"/>
        </w:rPr>
        <w:t>.</w:t>
      </w:r>
      <w:r w:rsidR="000A3418">
        <w:rPr>
          <w:rFonts w:ascii="Arial" w:hAnsi="Arial" w:cs="Arial"/>
          <w:spacing w:val="4"/>
          <w:sz w:val="20"/>
          <w:szCs w:val="20"/>
          <w:lang w:val="pl-PL"/>
        </w:rPr>
        <w:t xml:space="preserve"> R</w:t>
      </w:r>
      <w:r w:rsidR="00BD0856">
        <w:rPr>
          <w:rFonts w:ascii="Arial" w:hAnsi="Arial" w:cs="Arial"/>
          <w:spacing w:val="4"/>
          <w:sz w:val="20"/>
          <w:szCs w:val="20"/>
          <w:lang w:val="pl-PL"/>
        </w:rPr>
        <w:t>.</w:t>
      </w:r>
      <w:r w:rsidR="000A3418">
        <w:rPr>
          <w:rFonts w:ascii="Arial" w:hAnsi="Arial" w:cs="Arial"/>
          <w:spacing w:val="4"/>
          <w:sz w:val="20"/>
          <w:szCs w:val="20"/>
          <w:lang w:val="pl-PL"/>
        </w:rPr>
        <w:t xml:space="preserve">, </w:t>
      </w:r>
      <w:proofErr w:type="spellStart"/>
      <w:r w:rsidR="000A3418">
        <w:rPr>
          <w:rFonts w:ascii="Arial" w:hAnsi="Arial" w:cs="Arial"/>
          <w:spacing w:val="4"/>
          <w:sz w:val="20"/>
          <w:szCs w:val="20"/>
        </w:rPr>
        <w:t>że</w:t>
      </w:r>
      <w:proofErr w:type="spellEnd"/>
      <w:r w:rsidR="000A3418">
        <w:rPr>
          <w:rFonts w:ascii="Arial" w:hAnsi="Arial" w:cs="Arial"/>
          <w:spacing w:val="4"/>
          <w:sz w:val="20"/>
          <w:szCs w:val="20"/>
        </w:rPr>
        <w:t xml:space="preserve"> </w:t>
      </w:r>
      <w:r w:rsidR="000A3418">
        <w:rPr>
          <w:rFonts w:ascii="Arial" w:hAnsi="Arial" w:cs="Arial"/>
          <w:spacing w:val="4"/>
          <w:sz w:val="20"/>
          <w:szCs w:val="20"/>
          <w:lang w:val="pl-PL"/>
        </w:rPr>
        <w:t>nie zostali</w:t>
      </w:r>
      <w:r>
        <w:rPr>
          <w:rFonts w:ascii="Arial" w:hAnsi="Arial" w:cs="Arial"/>
          <w:spacing w:val="4"/>
          <w:sz w:val="20"/>
          <w:szCs w:val="20"/>
        </w:rPr>
        <w:t xml:space="preserve"> </w:t>
      </w:r>
      <w:proofErr w:type="spellStart"/>
      <w:r>
        <w:rPr>
          <w:rFonts w:ascii="Arial" w:hAnsi="Arial" w:cs="Arial"/>
          <w:spacing w:val="4"/>
          <w:sz w:val="20"/>
          <w:szCs w:val="20"/>
        </w:rPr>
        <w:t>on</w:t>
      </w:r>
      <w:r w:rsidR="000A3418">
        <w:rPr>
          <w:rFonts w:ascii="Arial" w:hAnsi="Arial" w:cs="Arial"/>
          <w:spacing w:val="4"/>
          <w:sz w:val="20"/>
          <w:szCs w:val="20"/>
        </w:rPr>
        <w:t>i</w:t>
      </w:r>
      <w:proofErr w:type="spellEnd"/>
      <w:r w:rsidR="00BB5B52">
        <w:rPr>
          <w:rFonts w:ascii="Arial" w:hAnsi="Arial" w:cs="Arial"/>
          <w:spacing w:val="4"/>
          <w:sz w:val="20"/>
          <w:szCs w:val="20"/>
        </w:rPr>
        <w:t xml:space="preserve"> </w:t>
      </w:r>
      <w:r w:rsidR="000A3418">
        <w:rPr>
          <w:rFonts w:ascii="Arial" w:hAnsi="Arial" w:cs="Arial"/>
          <w:spacing w:val="4"/>
          <w:sz w:val="20"/>
          <w:szCs w:val="20"/>
          <w:lang w:val="pl-PL"/>
        </w:rPr>
        <w:t>poinformowani</w:t>
      </w:r>
      <w:r>
        <w:rPr>
          <w:rFonts w:ascii="Arial" w:hAnsi="Arial" w:cs="Arial"/>
          <w:spacing w:val="4"/>
          <w:sz w:val="20"/>
          <w:szCs w:val="20"/>
        </w:rPr>
        <w:t xml:space="preserve"> o</w:t>
      </w:r>
      <w:r w:rsidR="000A3418">
        <w:rPr>
          <w:rFonts w:ascii="Arial" w:hAnsi="Arial" w:cs="Arial"/>
          <w:spacing w:val="4"/>
          <w:sz w:val="20"/>
          <w:szCs w:val="20"/>
          <w:lang w:val="pl-PL"/>
        </w:rPr>
        <w:t xml:space="preserve"> wszczęciu postępowania </w:t>
      </w:r>
      <w:r w:rsidR="007558FF">
        <w:rPr>
          <w:rFonts w:ascii="Arial" w:hAnsi="Arial" w:cs="Arial"/>
          <w:spacing w:val="4"/>
          <w:sz w:val="20"/>
          <w:szCs w:val="20"/>
          <w:lang w:val="pl-PL"/>
        </w:rPr>
        <w:br/>
      </w:r>
      <w:r w:rsidR="000A3418">
        <w:rPr>
          <w:rFonts w:ascii="Arial" w:hAnsi="Arial" w:cs="Arial"/>
          <w:spacing w:val="4"/>
          <w:sz w:val="20"/>
          <w:szCs w:val="20"/>
          <w:lang w:val="pl-PL"/>
        </w:rPr>
        <w:t>w przedmiotowej sprawie</w:t>
      </w:r>
      <w:r w:rsidR="000A3418">
        <w:rPr>
          <w:rFonts w:ascii="Arial" w:hAnsi="Arial" w:cs="Arial"/>
          <w:spacing w:val="4"/>
          <w:sz w:val="20"/>
          <w:szCs w:val="20"/>
        </w:rPr>
        <w:t xml:space="preserve">. </w:t>
      </w:r>
      <w:r w:rsidR="000A3418">
        <w:rPr>
          <w:rFonts w:ascii="Arial" w:hAnsi="Arial" w:cs="Arial"/>
          <w:spacing w:val="4"/>
          <w:sz w:val="20"/>
          <w:szCs w:val="20"/>
          <w:lang w:val="pl-PL"/>
        </w:rPr>
        <w:t>W</w:t>
      </w:r>
      <w:r w:rsidR="003E0144" w:rsidRPr="003E0144">
        <w:rPr>
          <w:rFonts w:ascii="Arial" w:hAnsi="Arial" w:cs="Arial"/>
          <w:spacing w:val="4"/>
          <w:sz w:val="20"/>
          <w:szCs w:val="20"/>
          <w:lang w:val="pl-PL"/>
        </w:rPr>
        <w:t xml:space="preserve">yjaśnienia wymaga, że postępowanie w sprawie wydania decyzji </w:t>
      </w:r>
      <w:r w:rsidR="007558FF">
        <w:rPr>
          <w:rFonts w:ascii="Arial" w:hAnsi="Arial" w:cs="Arial"/>
          <w:spacing w:val="4"/>
          <w:sz w:val="20"/>
          <w:szCs w:val="20"/>
          <w:lang w:val="pl-PL"/>
        </w:rPr>
        <w:br/>
      </w:r>
      <w:r w:rsidR="003E0144" w:rsidRPr="003E0144">
        <w:rPr>
          <w:rFonts w:ascii="Arial" w:hAnsi="Arial" w:cs="Arial"/>
          <w:spacing w:val="4"/>
          <w:sz w:val="20"/>
          <w:szCs w:val="20"/>
          <w:lang w:val="pl-PL"/>
        </w:rPr>
        <w:t xml:space="preserve">o </w:t>
      </w:r>
      <w:r w:rsidR="003E0144">
        <w:rPr>
          <w:rFonts w:ascii="Arial" w:hAnsi="Arial" w:cs="Arial"/>
          <w:spacing w:val="4"/>
          <w:sz w:val="20"/>
          <w:szCs w:val="20"/>
          <w:lang w:val="pl-PL"/>
        </w:rPr>
        <w:t>zezwoleniu na realizację</w:t>
      </w:r>
      <w:r w:rsidR="003E0144" w:rsidRPr="003E0144">
        <w:rPr>
          <w:rFonts w:ascii="Arial" w:hAnsi="Arial" w:cs="Arial"/>
          <w:spacing w:val="4"/>
          <w:sz w:val="20"/>
          <w:szCs w:val="20"/>
          <w:lang w:val="pl-PL"/>
        </w:rPr>
        <w:t xml:space="preserve"> przedmiotowej inwestycji </w:t>
      </w:r>
      <w:r w:rsidR="003E0144">
        <w:rPr>
          <w:rFonts w:ascii="Arial" w:hAnsi="Arial" w:cs="Arial"/>
          <w:spacing w:val="4"/>
          <w:sz w:val="20"/>
          <w:szCs w:val="20"/>
          <w:lang w:val="pl-PL"/>
        </w:rPr>
        <w:t>drogowej</w:t>
      </w:r>
      <w:r w:rsidR="003E0144" w:rsidRPr="003E0144">
        <w:rPr>
          <w:rFonts w:ascii="Arial" w:hAnsi="Arial" w:cs="Arial"/>
          <w:spacing w:val="4"/>
          <w:sz w:val="20"/>
          <w:szCs w:val="20"/>
          <w:lang w:val="pl-PL"/>
        </w:rPr>
        <w:t xml:space="preserve"> prowadzone jest na podstawie przepisów </w:t>
      </w:r>
      <w:r w:rsidR="003E0144" w:rsidRPr="003E0144">
        <w:rPr>
          <w:rFonts w:ascii="Arial" w:hAnsi="Arial" w:cs="Arial"/>
          <w:i/>
          <w:spacing w:val="4"/>
          <w:sz w:val="20"/>
          <w:szCs w:val="20"/>
          <w:lang w:val="pl-PL"/>
        </w:rPr>
        <w:t xml:space="preserve">specustawy </w:t>
      </w:r>
      <w:r w:rsidR="003E0144">
        <w:rPr>
          <w:rFonts w:ascii="Arial" w:hAnsi="Arial" w:cs="Arial"/>
          <w:i/>
          <w:spacing w:val="4"/>
          <w:sz w:val="20"/>
          <w:szCs w:val="20"/>
          <w:lang w:val="pl-PL"/>
        </w:rPr>
        <w:t>drog</w:t>
      </w:r>
      <w:r w:rsidR="003E0144" w:rsidRPr="003E0144">
        <w:rPr>
          <w:rFonts w:ascii="Arial" w:hAnsi="Arial" w:cs="Arial"/>
          <w:i/>
          <w:spacing w:val="4"/>
          <w:sz w:val="20"/>
          <w:szCs w:val="20"/>
          <w:lang w:val="pl-PL"/>
        </w:rPr>
        <w:t>owej</w:t>
      </w:r>
      <w:r w:rsidR="003E0144" w:rsidRPr="003E0144">
        <w:rPr>
          <w:rFonts w:ascii="Arial" w:hAnsi="Arial" w:cs="Arial"/>
          <w:spacing w:val="4"/>
          <w:sz w:val="20"/>
          <w:szCs w:val="20"/>
          <w:lang w:val="pl-PL"/>
        </w:rPr>
        <w:t>.</w:t>
      </w:r>
    </w:p>
    <w:p w:rsidR="00325526" w:rsidRPr="00890CA0" w:rsidRDefault="00325526" w:rsidP="00890CA0">
      <w:pPr>
        <w:spacing w:after="240" w:line="240" w:lineRule="exact"/>
        <w:jc w:val="both"/>
        <w:outlineLvl w:val="0"/>
        <w:rPr>
          <w:rFonts w:ascii="Arial" w:hAnsi="Arial" w:cs="Arial"/>
          <w:spacing w:val="4"/>
          <w:sz w:val="20"/>
          <w:szCs w:val="20"/>
        </w:rPr>
      </w:pPr>
      <w:r w:rsidRPr="00325526">
        <w:rPr>
          <w:rFonts w:ascii="Arial" w:hAnsi="Arial" w:cs="Arial"/>
          <w:spacing w:val="4"/>
          <w:sz w:val="20"/>
          <w:szCs w:val="20"/>
        </w:rPr>
        <w:t xml:space="preserve">Przejawem uproszczenia i przyspieszenia procedur związanych z prowadzeniem postępowania </w:t>
      </w:r>
      <w:r w:rsidRPr="00325526">
        <w:rPr>
          <w:rFonts w:ascii="Arial" w:hAnsi="Arial" w:cs="Arial"/>
          <w:spacing w:val="4"/>
          <w:sz w:val="20"/>
          <w:szCs w:val="20"/>
        </w:rPr>
        <w:br/>
        <w:t xml:space="preserve">w sprawie wydania decyzji o zezwoleniu na realizację inwestycji drogowej na realizację inwestycji </w:t>
      </w:r>
      <w:r w:rsidRPr="00325526">
        <w:rPr>
          <w:rFonts w:ascii="Arial" w:hAnsi="Arial" w:cs="Arial"/>
          <w:spacing w:val="4"/>
          <w:sz w:val="20"/>
          <w:szCs w:val="20"/>
        </w:rPr>
        <w:br/>
        <w:t>w zakresie dróg publicznych jest konstrukcja</w:t>
      </w:r>
      <w:r w:rsidRPr="00890CA0">
        <w:rPr>
          <w:rFonts w:ascii="Arial" w:hAnsi="Arial" w:cs="Arial"/>
          <w:spacing w:val="4"/>
          <w:sz w:val="20"/>
          <w:szCs w:val="20"/>
        </w:rPr>
        <w:t xml:space="preserve"> przewidziana w art. 11d ust. 5oraz art. 11f ust. 3 </w:t>
      </w:r>
      <w:r w:rsidRPr="00325526">
        <w:rPr>
          <w:rFonts w:ascii="Arial" w:hAnsi="Arial" w:cs="Arial"/>
          <w:i/>
          <w:spacing w:val="4"/>
          <w:sz w:val="20"/>
          <w:szCs w:val="20"/>
        </w:rPr>
        <w:t>specustawy drogowej</w:t>
      </w:r>
      <w:r w:rsidR="007047F8">
        <w:rPr>
          <w:rFonts w:ascii="Arial" w:hAnsi="Arial" w:cs="Arial"/>
          <w:spacing w:val="4"/>
          <w:sz w:val="20"/>
          <w:szCs w:val="20"/>
        </w:rPr>
        <w:t>,</w:t>
      </w:r>
      <w:r w:rsidRPr="00325526">
        <w:rPr>
          <w:rFonts w:ascii="Arial" w:hAnsi="Arial" w:cs="Arial"/>
          <w:spacing w:val="4"/>
          <w:sz w:val="20"/>
          <w:szCs w:val="20"/>
        </w:rPr>
        <w:t xml:space="preserve"> dotycząca zawiadomienia stron o wszczęciu postępowania </w:t>
      </w:r>
      <w:r w:rsidRPr="00890CA0">
        <w:rPr>
          <w:rFonts w:ascii="Arial" w:hAnsi="Arial" w:cs="Arial"/>
          <w:spacing w:val="4"/>
          <w:sz w:val="20"/>
          <w:szCs w:val="20"/>
        </w:rPr>
        <w:t>oraz o wydaniu</w:t>
      </w:r>
      <w:r w:rsidRPr="00325526">
        <w:rPr>
          <w:rFonts w:ascii="Arial" w:hAnsi="Arial" w:cs="Arial"/>
          <w:spacing w:val="4"/>
          <w:sz w:val="20"/>
          <w:szCs w:val="20"/>
        </w:rPr>
        <w:t xml:space="preserve"> decyzji o zezwoleniu na realizację inwestycji drogowej. </w:t>
      </w:r>
    </w:p>
    <w:p w:rsidR="00325526" w:rsidRPr="00890CA0" w:rsidRDefault="00325526" w:rsidP="00890CA0">
      <w:pPr>
        <w:spacing w:after="240" w:line="240" w:lineRule="exact"/>
        <w:jc w:val="both"/>
        <w:outlineLvl w:val="0"/>
        <w:rPr>
          <w:rFonts w:ascii="Arial" w:hAnsi="Arial" w:cs="Arial"/>
          <w:bCs/>
          <w:spacing w:val="4"/>
          <w:sz w:val="20"/>
          <w:szCs w:val="20"/>
        </w:rPr>
      </w:pPr>
      <w:r w:rsidRPr="00890CA0">
        <w:rPr>
          <w:rFonts w:ascii="Arial" w:hAnsi="Arial" w:cs="Arial"/>
          <w:bCs/>
          <w:spacing w:val="4"/>
          <w:sz w:val="20"/>
          <w:szCs w:val="20"/>
        </w:rPr>
        <w:t xml:space="preserve">Przyjęto, że o wszczęciu postępowania </w:t>
      </w:r>
      <w:r w:rsidRPr="00325526">
        <w:rPr>
          <w:rFonts w:ascii="Arial" w:hAnsi="Arial" w:cs="Arial"/>
          <w:spacing w:val="4"/>
          <w:sz w:val="20"/>
          <w:szCs w:val="20"/>
        </w:rPr>
        <w:t>w sprawie wydania decyzji o zezwoleniu na realizację inwestycji drogowej</w:t>
      </w:r>
      <w:r w:rsidRPr="00890CA0">
        <w:rPr>
          <w:rFonts w:ascii="Arial" w:hAnsi="Arial" w:cs="Arial"/>
          <w:spacing w:val="4"/>
          <w:sz w:val="20"/>
          <w:szCs w:val="20"/>
        </w:rPr>
        <w:t xml:space="preserve"> oraz</w:t>
      </w:r>
      <w:r w:rsidRPr="00890CA0">
        <w:rPr>
          <w:rFonts w:ascii="Arial" w:hAnsi="Arial" w:cs="Arial"/>
          <w:bCs/>
          <w:spacing w:val="4"/>
          <w:sz w:val="20"/>
          <w:szCs w:val="20"/>
        </w:rPr>
        <w:t xml:space="preserve"> o wydaniu decyzji kończącej to postępowanie będzie zawiadamiany wnioskodawca. Właścicielom i użytkownikom wieczystym nieruchomości </w:t>
      </w:r>
      <w:r w:rsidRPr="00890CA0">
        <w:rPr>
          <w:rFonts w:ascii="Arial" w:hAnsi="Arial" w:cs="Arial"/>
          <w:color w:val="000000"/>
          <w:spacing w:val="4"/>
          <w:sz w:val="20"/>
          <w:szCs w:val="20"/>
        </w:rPr>
        <w:t>objętych wnioskiem o wydanie tej decyzji</w:t>
      </w:r>
      <w:r w:rsidRPr="00890CA0">
        <w:rPr>
          <w:rFonts w:ascii="Arial" w:hAnsi="Arial" w:cs="Arial"/>
          <w:bCs/>
          <w:spacing w:val="4"/>
          <w:sz w:val="20"/>
          <w:szCs w:val="20"/>
        </w:rPr>
        <w:t xml:space="preserve">, zawiadomienia o wszczęciu postępowania oraz o wydaniu decyzji będą wysyłane na adres określony </w:t>
      </w:r>
      <w:r w:rsidRPr="00890CA0">
        <w:rPr>
          <w:rFonts w:ascii="Arial" w:hAnsi="Arial" w:cs="Arial"/>
          <w:bCs/>
          <w:spacing w:val="4"/>
          <w:sz w:val="20"/>
          <w:szCs w:val="20"/>
        </w:rPr>
        <w:br/>
        <w:t>w katastrze nieruchomości.</w:t>
      </w:r>
    </w:p>
    <w:p w:rsidR="00325526" w:rsidRPr="00325526" w:rsidRDefault="00325526" w:rsidP="00890CA0">
      <w:pPr>
        <w:spacing w:after="240" w:line="240" w:lineRule="exact"/>
        <w:jc w:val="both"/>
        <w:outlineLvl w:val="0"/>
        <w:rPr>
          <w:rFonts w:ascii="Arial" w:hAnsi="Arial" w:cs="Arial"/>
          <w:spacing w:val="4"/>
          <w:sz w:val="20"/>
          <w:szCs w:val="20"/>
        </w:rPr>
      </w:pPr>
      <w:r w:rsidRPr="00890CA0">
        <w:rPr>
          <w:rFonts w:ascii="Arial" w:hAnsi="Arial" w:cs="Arial"/>
          <w:bCs/>
          <w:spacing w:val="4"/>
          <w:sz w:val="20"/>
          <w:szCs w:val="20"/>
        </w:rPr>
        <w:t xml:space="preserve">Pozostałe strony informowane są o wszczęciu postępowania </w:t>
      </w:r>
      <w:r w:rsidR="00890CA0" w:rsidRPr="00890CA0">
        <w:rPr>
          <w:rFonts w:ascii="Arial" w:hAnsi="Arial" w:cs="Arial"/>
          <w:bCs/>
          <w:spacing w:val="4"/>
          <w:sz w:val="20"/>
          <w:szCs w:val="20"/>
        </w:rPr>
        <w:t xml:space="preserve">oraz o wydaniu decyzji </w:t>
      </w:r>
      <w:r w:rsidRPr="00890CA0">
        <w:rPr>
          <w:rFonts w:ascii="Arial" w:hAnsi="Arial" w:cs="Arial"/>
          <w:bCs/>
          <w:spacing w:val="4"/>
          <w:sz w:val="20"/>
          <w:szCs w:val="20"/>
        </w:rPr>
        <w:t>w drodze obwieszczenia w</w:t>
      </w:r>
      <w:r w:rsidRPr="00890CA0">
        <w:rPr>
          <w:rFonts w:ascii="Arial" w:hAnsi="Arial" w:cs="Arial"/>
          <w:spacing w:val="4"/>
          <w:sz w:val="20"/>
          <w:szCs w:val="20"/>
        </w:rPr>
        <w:t xml:space="preserve"> urzędzie wojewódzkim, a także w urzędach gmin właściwych ze względu na przebieg drogi, w urzędowych publikatorach teleinformatycznych </w:t>
      </w:r>
      <w:r w:rsidR="007047F8">
        <w:rPr>
          <w:rFonts w:ascii="Arial" w:hAnsi="Arial" w:cs="Arial"/>
          <w:spacing w:val="4"/>
          <w:sz w:val="20"/>
          <w:szCs w:val="20"/>
        </w:rPr>
        <w:t>–</w:t>
      </w:r>
      <w:r w:rsidRPr="00890CA0">
        <w:rPr>
          <w:rFonts w:ascii="Arial" w:hAnsi="Arial" w:cs="Arial"/>
          <w:spacing w:val="4"/>
          <w:sz w:val="20"/>
          <w:szCs w:val="20"/>
        </w:rPr>
        <w:t xml:space="preserve"> Biuletynie Informacji Publicznej tych urzędów </w:t>
      </w:r>
      <w:r w:rsidR="00890CA0">
        <w:rPr>
          <w:rFonts w:ascii="Arial" w:hAnsi="Arial" w:cs="Arial"/>
          <w:spacing w:val="4"/>
          <w:sz w:val="20"/>
          <w:szCs w:val="20"/>
        </w:rPr>
        <w:br/>
      </w:r>
      <w:r w:rsidRPr="00890CA0">
        <w:rPr>
          <w:rFonts w:ascii="Arial" w:hAnsi="Arial" w:cs="Arial"/>
          <w:spacing w:val="4"/>
          <w:sz w:val="20"/>
          <w:szCs w:val="20"/>
        </w:rPr>
        <w:t>i w prasie lokalnej.</w:t>
      </w:r>
      <w:r w:rsidRPr="00890CA0">
        <w:rPr>
          <w:rFonts w:ascii="Arial" w:hAnsi="Arial" w:cs="Arial"/>
          <w:bCs/>
          <w:spacing w:val="4"/>
          <w:sz w:val="20"/>
          <w:szCs w:val="20"/>
        </w:rPr>
        <w:t xml:space="preserve"> Regulacja ta, przez wprowadzenie daleko idących odstępstw od zasady oficjalności doręczeń, istotnie ogranicza stosowanie ogólnych zasad kodeksu postępowania administracyjnego </w:t>
      </w:r>
      <w:r w:rsidR="00890CA0">
        <w:rPr>
          <w:rFonts w:ascii="Arial" w:hAnsi="Arial" w:cs="Arial"/>
          <w:bCs/>
          <w:spacing w:val="4"/>
          <w:sz w:val="20"/>
          <w:szCs w:val="20"/>
        </w:rPr>
        <w:br/>
      </w:r>
      <w:r w:rsidRPr="00890CA0">
        <w:rPr>
          <w:rFonts w:ascii="Arial" w:hAnsi="Arial" w:cs="Arial"/>
          <w:bCs/>
          <w:spacing w:val="4"/>
          <w:sz w:val="20"/>
          <w:szCs w:val="20"/>
        </w:rPr>
        <w:t xml:space="preserve">w postaci zasady informowania (art. 9 </w:t>
      </w:r>
      <w:r w:rsidRPr="00890CA0">
        <w:rPr>
          <w:rFonts w:ascii="Arial" w:hAnsi="Arial" w:cs="Arial"/>
          <w:bCs/>
          <w:i/>
          <w:spacing w:val="4"/>
          <w:sz w:val="20"/>
          <w:szCs w:val="20"/>
        </w:rPr>
        <w:t>kpa</w:t>
      </w:r>
      <w:r w:rsidRPr="00890CA0">
        <w:rPr>
          <w:rFonts w:ascii="Arial" w:hAnsi="Arial" w:cs="Arial"/>
          <w:bCs/>
          <w:spacing w:val="4"/>
          <w:sz w:val="20"/>
          <w:szCs w:val="20"/>
        </w:rPr>
        <w:t xml:space="preserve">) i zasady czynnego udziału stron w postępowaniu </w:t>
      </w:r>
      <w:r w:rsidR="00890CA0">
        <w:rPr>
          <w:rFonts w:ascii="Arial" w:hAnsi="Arial" w:cs="Arial"/>
          <w:bCs/>
          <w:spacing w:val="4"/>
          <w:sz w:val="20"/>
          <w:szCs w:val="20"/>
        </w:rPr>
        <w:br/>
      </w:r>
      <w:r w:rsidRPr="00890CA0">
        <w:rPr>
          <w:rFonts w:ascii="Arial" w:hAnsi="Arial" w:cs="Arial"/>
          <w:bCs/>
          <w:spacing w:val="4"/>
          <w:sz w:val="20"/>
          <w:szCs w:val="20"/>
        </w:rPr>
        <w:t xml:space="preserve">(art. 10 § 1 </w:t>
      </w:r>
      <w:r w:rsidRPr="00890CA0">
        <w:rPr>
          <w:rFonts w:ascii="Arial" w:hAnsi="Arial" w:cs="Arial"/>
          <w:bCs/>
          <w:i/>
          <w:spacing w:val="4"/>
          <w:sz w:val="20"/>
          <w:szCs w:val="20"/>
        </w:rPr>
        <w:t>kpa</w:t>
      </w:r>
      <w:r w:rsidRPr="00890CA0">
        <w:rPr>
          <w:rFonts w:ascii="Arial" w:hAnsi="Arial" w:cs="Arial"/>
          <w:bCs/>
          <w:spacing w:val="4"/>
          <w:sz w:val="20"/>
          <w:szCs w:val="20"/>
        </w:rPr>
        <w:t>).</w:t>
      </w:r>
    </w:p>
    <w:p w:rsidR="00B51D2B" w:rsidRPr="002346F6" w:rsidRDefault="00890CA0" w:rsidP="00B51D2B">
      <w:pPr>
        <w:spacing w:after="240" w:line="240" w:lineRule="exact"/>
        <w:jc w:val="both"/>
        <w:outlineLvl w:val="0"/>
        <w:rPr>
          <w:rFonts w:ascii="Arial" w:hAnsi="Arial" w:cs="Arial"/>
          <w:spacing w:val="4"/>
          <w:sz w:val="20"/>
          <w:szCs w:val="20"/>
        </w:rPr>
      </w:pPr>
      <w:r w:rsidRPr="00890CA0">
        <w:rPr>
          <w:rFonts w:ascii="Arial" w:hAnsi="Arial" w:cs="Arial"/>
          <w:bCs/>
          <w:spacing w:val="4"/>
          <w:sz w:val="20"/>
        </w:rPr>
        <w:t xml:space="preserve">W przedmiotowej sprawie, stosownie do treści ww. przepisów </w:t>
      </w:r>
      <w:r w:rsidRPr="00890CA0">
        <w:rPr>
          <w:rFonts w:ascii="Arial" w:hAnsi="Arial" w:cs="Arial"/>
          <w:bCs/>
          <w:i/>
          <w:spacing w:val="4"/>
          <w:sz w:val="20"/>
        </w:rPr>
        <w:t xml:space="preserve">specustawy </w:t>
      </w:r>
      <w:r>
        <w:rPr>
          <w:rFonts w:ascii="Arial" w:hAnsi="Arial" w:cs="Arial"/>
          <w:bCs/>
          <w:i/>
          <w:spacing w:val="4"/>
          <w:sz w:val="20"/>
        </w:rPr>
        <w:t>drogowej</w:t>
      </w:r>
      <w:r>
        <w:rPr>
          <w:rFonts w:ascii="Arial" w:hAnsi="Arial" w:cs="Arial"/>
          <w:bCs/>
          <w:spacing w:val="4"/>
          <w:sz w:val="20"/>
        </w:rPr>
        <w:t>,</w:t>
      </w:r>
      <w:r w:rsidR="00BB5B52">
        <w:rPr>
          <w:rFonts w:ascii="Arial" w:hAnsi="Arial" w:cs="Arial"/>
          <w:bCs/>
          <w:spacing w:val="4"/>
          <w:sz w:val="20"/>
        </w:rPr>
        <w:t xml:space="preserve"> </w:t>
      </w:r>
      <w:r w:rsidR="00204B7E">
        <w:rPr>
          <w:rFonts w:ascii="Arial" w:hAnsi="Arial" w:cs="Arial"/>
          <w:bCs/>
          <w:spacing w:val="4"/>
          <w:sz w:val="20"/>
        </w:rPr>
        <w:t xml:space="preserve">organ I instancji </w:t>
      </w:r>
      <w:r w:rsidRPr="00890CA0">
        <w:rPr>
          <w:rFonts w:ascii="Arial" w:hAnsi="Arial" w:cs="Arial"/>
          <w:bCs/>
          <w:spacing w:val="4"/>
          <w:sz w:val="20"/>
        </w:rPr>
        <w:t xml:space="preserve">poinformował strony o wszczęciu postępowania w sprawie wydania zaskarżonej decyzji, jak i o samym wydaniu </w:t>
      </w:r>
      <w:r w:rsidRPr="00204B7E">
        <w:rPr>
          <w:rFonts w:ascii="Arial" w:hAnsi="Arial" w:cs="Arial"/>
          <w:bCs/>
          <w:i/>
          <w:spacing w:val="4"/>
          <w:sz w:val="20"/>
        </w:rPr>
        <w:t>decyzji</w:t>
      </w:r>
      <w:r w:rsidR="00204B7E" w:rsidRPr="00204B7E">
        <w:rPr>
          <w:rFonts w:ascii="Arial" w:hAnsi="Arial" w:cs="Arial"/>
          <w:bCs/>
          <w:i/>
          <w:spacing w:val="4"/>
          <w:sz w:val="20"/>
        </w:rPr>
        <w:t xml:space="preserve"> Wojewody Mazowieckiego</w:t>
      </w:r>
      <w:r w:rsidRPr="00890CA0">
        <w:rPr>
          <w:rFonts w:ascii="Arial" w:hAnsi="Arial" w:cs="Arial"/>
          <w:bCs/>
          <w:spacing w:val="4"/>
          <w:sz w:val="20"/>
        </w:rPr>
        <w:t xml:space="preserve">. </w:t>
      </w:r>
      <w:r w:rsidR="00B51D2B">
        <w:rPr>
          <w:rFonts w:ascii="Arial" w:hAnsi="Arial" w:cs="Arial"/>
          <w:spacing w:val="4"/>
          <w:sz w:val="20"/>
          <w:szCs w:val="20"/>
          <w:lang w:eastAsia="zh-CN"/>
        </w:rPr>
        <w:t>Jak bowiem już wcześnie</w:t>
      </w:r>
      <w:r w:rsidR="00204B7E">
        <w:rPr>
          <w:rFonts w:ascii="Arial" w:hAnsi="Arial" w:cs="Arial"/>
          <w:spacing w:val="4"/>
          <w:sz w:val="20"/>
          <w:szCs w:val="20"/>
          <w:lang w:eastAsia="zh-CN"/>
        </w:rPr>
        <w:t>j</w:t>
      </w:r>
      <w:r w:rsidR="00B51D2B">
        <w:rPr>
          <w:rFonts w:ascii="Arial" w:hAnsi="Arial" w:cs="Arial"/>
          <w:spacing w:val="4"/>
          <w:sz w:val="20"/>
          <w:szCs w:val="20"/>
          <w:lang w:eastAsia="zh-CN"/>
        </w:rPr>
        <w:t xml:space="preserve"> wskazano w uzasadnieniu niniejszego rozstrzygnięcia, obwieszczenia informujące o wszczęciu postępowania oraz o wydaniu </w:t>
      </w:r>
      <w:r w:rsidR="00204B7E">
        <w:rPr>
          <w:rFonts w:ascii="Arial" w:hAnsi="Arial" w:cs="Arial"/>
          <w:spacing w:val="4"/>
          <w:sz w:val="20"/>
          <w:szCs w:val="20"/>
          <w:lang w:eastAsia="zh-CN"/>
        </w:rPr>
        <w:t>zaskarżonej decyzji zostały</w:t>
      </w:r>
      <w:r w:rsidR="00B51D2B" w:rsidRPr="002346F6">
        <w:rPr>
          <w:rFonts w:ascii="Arial" w:hAnsi="Arial" w:cs="Arial"/>
          <w:spacing w:val="4"/>
          <w:sz w:val="20"/>
          <w:szCs w:val="20"/>
          <w:lang w:eastAsia="zh-CN"/>
        </w:rPr>
        <w:t xml:space="preserve"> opublikowane na tablicach ogłoszeń i </w:t>
      </w:r>
      <w:r w:rsidR="00204B7E" w:rsidRPr="00890CA0">
        <w:rPr>
          <w:rFonts w:ascii="Arial" w:hAnsi="Arial" w:cs="Arial"/>
          <w:spacing w:val="4"/>
          <w:sz w:val="20"/>
          <w:szCs w:val="20"/>
        </w:rPr>
        <w:t xml:space="preserve">w urzędowych publikatorach teleinformatycznych </w:t>
      </w:r>
      <w:r w:rsidR="00204B7E">
        <w:rPr>
          <w:rFonts w:ascii="Arial" w:hAnsi="Arial" w:cs="Arial"/>
          <w:spacing w:val="4"/>
          <w:sz w:val="20"/>
          <w:szCs w:val="20"/>
        </w:rPr>
        <w:t>–</w:t>
      </w:r>
      <w:r w:rsidR="00204B7E" w:rsidRPr="00890CA0">
        <w:rPr>
          <w:rFonts w:ascii="Arial" w:hAnsi="Arial" w:cs="Arial"/>
          <w:spacing w:val="4"/>
          <w:sz w:val="20"/>
          <w:szCs w:val="20"/>
        </w:rPr>
        <w:t xml:space="preserve"> Biuletynie Informacji Publicznej</w:t>
      </w:r>
      <w:r w:rsidR="00BB5B52">
        <w:rPr>
          <w:rFonts w:ascii="Arial" w:hAnsi="Arial" w:cs="Arial"/>
          <w:spacing w:val="4"/>
          <w:sz w:val="20"/>
          <w:szCs w:val="20"/>
        </w:rPr>
        <w:t xml:space="preserve"> </w:t>
      </w:r>
      <w:r w:rsidR="00B51D2B" w:rsidRPr="002346F6">
        <w:rPr>
          <w:rFonts w:ascii="Arial" w:hAnsi="Arial" w:cs="Arial"/>
          <w:spacing w:val="4"/>
          <w:sz w:val="20"/>
          <w:szCs w:val="20"/>
          <w:lang w:eastAsia="zh-CN"/>
        </w:rPr>
        <w:t xml:space="preserve">Mazowieckiego Urzędu Wojewódzkiego </w:t>
      </w:r>
      <w:r w:rsidR="00204B7E">
        <w:rPr>
          <w:rFonts w:ascii="Arial" w:hAnsi="Arial" w:cs="Arial"/>
          <w:spacing w:val="4"/>
          <w:sz w:val="20"/>
          <w:szCs w:val="20"/>
          <w:lang w:eastAsia="zh-CN"/>
        </w:rPr>
        <w:br/>
      </w:r>
      <w:r w:rsidR="00B51D2B" w:rsidRPr="002346F6">
        <w:rPr>
          <w:rFonts w:ascii="Arial" w:hAnsi="Arial" w:cs="Arial"/>
          <w:spacing w:val="4"/>
          <w:sz w:val="20"/>
          <w:szCs w:val="20"/>
          <w:lang w:eastAsia="zh-CN"/>
        </w:rPr>
        <w:t xml:space="preserve">w Warszawie, </w:t>
      </w:r>
      <w:r w:rsidR="00B51D2B" w:rsidRPr="002346F6">
        <w:rPr>
          <w:rFonts w:ascii="Arial" w:eastAsia="Calibri" w:hAnsi="Arial" w:cs="Arial"/>
          <w:bCs/>
          <w:spacing w:val="4"/>
          <w:kern w:val="2"/>
          <w:sz w:val="20"/>
          <w:szCs w:val="20"/>
          <w:lang w:eastAsia="en-US"/>
        </w:rPr>
        <w:t>U</w:t>
      </w:r>
      <w:r w:rsidR="000A3418">
        <w:rPr>
          <w:rFonts w:ascii="Arial" w:eastAsia="Calibri" w:hAnsi="Arial" w:cs="Arial"/>
          <w:bCs/>
          <w:spacing w:val="4"/>
          <w:kern w:val="2"/>
          <w:sz w:val="20"/>
          <w:szCs w:val="20"/>
          <w:lang w:eastAsia="en-US"/>
        </w:rPr>
        <w:t xml:space="preserve">rzędu Miasta i Gminy Piaseczno </w:t>
      </w:r>
      <w:r w:rsidR="00B51D2B" w:rsidRPr="002346F6">
        <w:rPr>
          <w:rFonts w:ascii="Arial" w:eastAsia="Calibri" w:hAnsi="Arial" w:cs="Arial"/>
          <w:bCs/>
          <w:spacing w:val="4"/>
          <w:kern w:val="2"/>
          <w:sz w:val="20"/>
          <w:szCs w:val="20"/>
          <w:lang w:eastAsia="en-US"/>
        </w:rPr>
        <w:t xml:space="preserve">oraz </w:t>
      </w:r>
      <w:r w:rsidR="00B51D2B" w:rsidRPr="002346F6">
        <w:rPr>
          <w:rFonts w:ascii="Arial" w:eastAsia="Calibri" w:hAnsi="Arial" w:cs="Arial"/>
          <w:spacing w:val="4"/>
          <w:kern w:val="2"/>
          <w:sz w:val="20"/>
          <w:szCs w:val="20"/>
          <w:lang w:eastAsia="en-US"/>
        </w:rPr>
        <w:t>Urzędu Gminy Lesznowola</w:t>
      </w:r>
      <w:r w:rsidR="00204B7E">
        <w:rPr>
          <w:rFonts w:ascii="Arial" w:eastAsia="Calibri" w:hAnsi="Arial" w:cs="Arial"/>
          <w:spacing w:val="4"/>
          <w:kern w:val="2"/>
          <w:sz w:val="20"/>
          <w:szCs w:val="20"/>
          <w:lang w:eastAsia="en-US"/>
        </w:rPr>
        <w:t>, jak również w prasie lokalnej</w:t>
      </w:r>
      <w:r w:rsidR="00B51D2B" w:rsidRPr="002346F6">
        <w:rPr>
          <w:rFonts w:ascii="Arial" w:eastAsia="Calibri" w:hAnsi="Arial" w:cs="Arial"/>
          <w:spacing w:val="4"/>
          <w:kern w:val="2"/>
          <w:sz w:val="20"/>
          <w:szCs w:val="20"/>
          <w:lang w:eastAsia="en-US"/>
        </w:rPr>
        <w:t>.</w:t>
      </w:r>
      <w:r w:rsidR="00B17AD8">
        <w:rPr>
          <w:rFonts w:ascii="Arial" w:eastAsia="Calibri" w:hAnsi="Arial" w:cs="Arial"/>
          <w:spacing w:val="4"/>
          <w:kern w:val="2"/>
          <w:sz w:val="20"/>
          <w:szCs w:val="20"/>
          <w:lang w:eastAsia="en-US"/>
        </w:rPr>
        <w:t xml:space="preserve"> Do właścicieli i użytkowników wieczystych nieruchomości objętych wnioskiem wysłane zostały natomiast zawiadomienia na adresy ujawnione w katastrze nieruchomości.</w:t>
      </w:r>
    </w:p>
    <w:p w:rsidR="00C40941" w:rsidRDefault="008902A0" w:rsidP="008902A0">
      <w:pPr>
        <w:spacing w:after="240" w:line="240" w:lineRule="exact"/>
        <w:jc w:val="both"/>
        <w:outlineLvl w:val="0"/>
        <w:rPr>
          <w:rFonts w:ascii="Arial" w:hAnsi="Arial" w:cs="Arial"/>
          <w:bCs/>
          <w:spacing w:val="4"/>
          <w:sz w:val="20"/>
        </w:rPr>
      </w:pPr>
      <w:r>
        <w:rPr>
          <w:rFonts w:ascii="Arial" w:hAnsi="Arial" w:cs="Arial"/>
          <w:bCs/>
          <w:spacing w:val="4"/>
          <w:sz w:val="20"/>
        </w:rPr>
        <w:t>Po</w:t>
      </w:r>
      <w:r w:rsidR="00890CA0">
        <w:rPr>
          <w:rFonts w:ascii="Arial" w:hAnsi="Arial" w:cs="Arial"/>
          <w:bCs/>
          <w:spacing w:val="4"/>
          <w:sz w:val="20"/>
        </w:rPr>
        <w:t xml:space="preserve"> dokonan</w:t>
      </w:r>
      <w:r>
        <w:rPr>
          <w:rFonts w:ascii="Arial" w:hAnsi="Arial" w:cs="Arial"/>
          <w:bCs/>
          <w:spacing w:val="4"/>
          <w:sz w:val="20"/>
        </w:rPr>
        <w:t>iu</w:t>
      </w:r>
      <w:r w:rsidR="00890CA0">
        <w:rPr>
          <w:rFonts w:ascii="Arial" w:hAnsi="Arial" w:cs="Arial"/>
          <w:bCs/>
          <w:spacing w:val="4"/>
          <w:sz w:val="20"/>
        </w:rPr>
        <w:t xml:space="preserve"> a</w:t>
      </w:r>
      <w:r>
        <w:rPr>
          <w:rFonts w:ascii="Arial" w:hAnsi="Arial" w:cs="Arial"/>
          <w:bCs/>
          <w:spacing w:val="4"/>
          <w:sz w:val="20"/>
        </w:rPr>
        <w:t>nalizy zgromadzonego w przedmiotowej sprawie materiału dowodowego</w:t>
      </w:r>
      <w:r w:rsidR="007047F8">
        <w:rPr>
          <w:rFonts w:ascii="Arial" w:hAnsi="Arial" w:cs="Arial"/>
          <w:bCs/>
          <w:spacing w:val="4"/>
          <w:sz w:val="20"/>
        </w:rPr>
        <w:t>,</w:t>
      </w:r>
      <w:r w:rsidR="00BB5B52">
        <w:rPr>
          <w:rFonts w:ascii="Arial" w:hAnsi="Arial" w:cs="Arial"/>
          <w:bCs/>
          <w:spacing w:val="4"/>
          <w:sz w:val="20"/>
        </w:rPr>
        <w:t xml:space="preserve"> </w:t>
      </w:r>
      <w:r w:rsidR="00C40941">
        <w:rPr>
          <w:rFonts w:ascii="Arial" w:hAnsi="Arial" w:cs="Arial"/>
          <w:bCs/>
          <w:spacing w:val="4"/>
          <w:sz w:val="20"/>
        </w:rPr>
        <w:t xml:space="preserve">stwierdzić należy, że w aktach sprawy znajduje się zwrotne potwierdzenie odbioru zawiadomienia Wojewody Mazowieckiego </w:t>
      </w:r>
      <w:r w:rsidR="00C40941" w:rsidRPr="00C40941">
        <w:rPr>
          <w:rFonts w:ascii="Arial" w:hAnsi="Arial" w:cs="Arial"/>
          <w:bCs/>
          <w:spacing w:val="4"/>
          <w:sz w:val="20"/>
        </w:rPr>
        <w:t>z dnia 7 września 2018 r., znak: WI-II.7820.1.18.2018.MS1</w:t>
      </w:r>
      <w:r w:rsidR="00A13CFE">
        <w:rPr>
          <w:rFonts w:ascii="Arial" w:hAnsi="Arial" w:cs="Arial"/>
          <w:bCs/>
          <w:spacing w:val="4"/>
          <w:sz w:val="20"/>
        </w:rPr>
        <w:t>,</w:t>
      </w:r>
      <w:r w:rsidR="00C40941">
        <w:rPr>
          <w:rFonts w:ascii="Arial" w:hAnsi="Arial" w:cs="Arial"/>
          <w:bCs/>
          <w:spacing w:val="4"/>
          <w:sz w:val="20"/>
        </w:rPr>
        <w:t xml:space="preserve"> o wszczęciu postępowania w sprawie zezwolenia na realizację przedmiotowej inwestycji drogowej, skierowanego do Pana R</w:t>
      </w:r>
      <w:r w:rsidR="00BD0856">
        <w:rPr>
          <w:rFonts w:ascii="Arial" w:hAnsi="Arial" w:cs="Arial"/>
          <w:bCs/>
          <w:spacing w:val="4"/>
          <w:sz w:val="20"/>
        </w:rPr>
        <w:t>.</w:t>
      </w:r>
      <w:r w:rsidR="00C40941">
        <w:rPr>
          <w:rFonts w:ascii="Arial" w:hAnsi="Arial" w:cs="Arial"/>
          <w:bCs/>
          <w:spacing w:val="4"/>
          <w:sz w:val="20"/>
        </w:rPr>
        <w:t xml:space="preserve"> M</w:t>
      </w:r>
      <w:r w:rsidR="00BD0856">
        <w:rPr>
          <w:rFonts w:ascii="Arial" w:hAnsi="Arial" w:cs="Arial"/>
          <w:bCs/>
          <w:spacing w:val="4"/>
          <w:sz w:val="20"/>
        </w:rPr>
        <w:t>.</w:t>
      </w:r>
      <w:r w:rsidR="00C40941">
        <w:rPr>
          <w:rFonts w:ascii="Arial" w:hAnsi="Arial" w:cs="Arial"/>
          <w:bCs/>
          <w:spacing w:val="4"/>
          <w:sz w:val="20"/>
        </w:rPr>
        <w:t xml:space="preserve">, </w:t>
      </w:r>
      <w:r w:rsidR="00E61C79">
        <w:rPr>
          <w:rFonts w:ascii="Arial" w:hAnsi="Arial" w:cs="Arial"/>
          <w:bCs/>
          <w:spacing w:val="4"/>
          <w:sz w:val="20"/>
        </w:rPr>
        <w:t xml:space="preserve">na adres znajdujący się w katastrze nieruchomości, </w:t>
      </w:r>
      <w:r w:rsidR="00C40941">
        <w:rPr>
          <w:rFonts w:ascii="Arial" w:hAnsi="Arial" w:cs="Arial"/>
          <w:bCs/>
          <w:spacing w:val="4"/>
          <w:sz w:val="20"/>
        </w:rPr>
        <w:t xml:space="preserve">które zostało odebrane </w:t>
      </w:r>
      <w:r w:rsidR="00EF36F8">
        <w:rPr>
          <w:rFonts w:ascii="Arial" w:hAnsi="Arial" w:cs="Arial"/>
          <w:bCs/>
          <w:spacing w:val="4"/>
          <w:sz w:val="20"/>
        </w:rPr>
        <w:t>w dniu 18 października 2018 r.</w:t>
      </w:r>
      <w:r w:rsidR="00E61C79">
        <w:rPr>
          <w:rFonts w:ascii="Arial" w:hAnsi="Arial" w:cs="Arial"/>
          <w:bCs/>
          <w:spacing w:val="4"/>
          <w:sz w:val="20"/>
        </w:rPr>
        <w:t xml:space="preserve"> </w:t>
      </w:r>
      <w:r w:rsidR="00C40941">
        <w:rPr>
          <w:rFonts w:ascii="Arial" w:hAnsi="Arial" w:cs="Arial"/>
          <w:bCs/>
          <w:spacing w:val="4"/>
          <w:sz w:val="20"/>
        </w:rPr>
        <w:t>przez osobę pełnoletnią zamieszkującą z adresatem</w:t>
      </w:r>
      <w:r w:rsidR="00BB5B52">
        <w:rPr>
          <w:rFonts w:ascii="Arial" w:hAnsi="Arial" w:cs="Arial"/>
          <w:bCs/>
          <w:spacing w:val="4"/>
          <w:sz w:val="20"/>
        </w:rPr>
        <w:t xml:space="preserve"> </w:t>
      </w:r>
      <w:r w:rsidR="00C40941">
        <w:rPr>
          <w:rFonts w:ascii="Arial" w:hAnsi="Arial" w:cs="Arial"/>
          <w:bCs/>
          <w:spacing w:val="4"/>
          <w:sz w:val="20"/>
        </w:rPr>
        <w:t>– Panią Z</w:t>
      </w:r>
      <w:r w:rsidR="00BD0856">
        <w:rPr>
          <w:rFonts w:ascii="Arial" w:hAnsi="Arial" w:cs="Arial"/>
          <w:bCs/>
          <w:spacing w:val="4"/>
          <w:sz w:val="20"/>
        </w:rPr>
        <w:t>.</w:t>
      </w:r>
      <w:r w:rsidR="00C40941">
        <w:rPr>
          <w:rFonts w:ascii="Arial" w:hAnsi="Arial" w:cs="Arial"/>
          <w:bCs/>
          <w:spacing w:val="4"/>
          <w:sz w:val="20"/>
        </w:rPr>
        <w:t xml:space="preserve"> M</w:t>
      </w:r>
      <w:r w:rsidR="00BD0856">
        <w:rPr>
          <w:rFonts w:ascii="Arial" w:hAnsi="Arial" w:cs="Arial"/>
          <w:bCs/>
          <w:spacing w:val="4"/>
          <w:sz w:val="20"/>
        </w:rPr>
        <w:t>.</w:t>
      </w:r>
      <w:r w:rsidR="00C40941">
        <w:rPr>
          <w:rFonts w:ascii="Arial" w:hAnsi="Arial" w:cs="Arial"/>
          <w:bCs/>
          <w:spacing w:val="4"/>
          <w:sz w:val="20"/>
        </w:rPr>
        <w:t xml:space="preserve">. </w:t>
      </w:r>
    </w:p>
    <w:p w:rsidR="00E61C79" w:rsidRDefault="00E61C79" w:rsidP="008902A0">
      <w:pPr>
        <w:spacing w:after="240" w:line="240" w:lineRule="exact"/>
        <w:jc w:val="both"/>
        <w:outlineLvl w:val="0"/>
        <w:rPr>
          <w:rFonts w:ascii="Arial" w:hAnsi="Arial" w:cs="Arial"/>
          <w:bCs/>
          <w:spacing w:val="4"/>
          <w:sz w:val="20"/>
        </w:rPr>
      </w:pPr>
      <w:r>
        <w:rPr>
          <w:rFonts w:ascii="Arial" w:hAnsi="Arial" w:cs="Arial"/>
          <w:bCs/>
          <w:spacing w:val="4"/>
          <w:sz w:val="20"/>
        </w:rPr>
        <w:t xml:space="preserve">O wszczęciu </w:t>
      </w:r>
      <w:r w:rsidRPr="00E61C79">
        <w:rPr>
          <w:rFonts w:ascii="Arial" w:hAnsi="Arial" w:cs="Arial"/>
          <w:bCs/>
          <w:spacing w:val="4"/>
          <w:sz w:val="20"/>
        </w:rPr>
        <w:t>postępowania w sprawie zezwolenia na realizację przedmiotowej inwestycji drogowej</w:t>
      </w:r>
      <w:r>
        <w:rPr>
          <w:rFonts w:ascii="Arial" w:hAnsi="Arial" w:cs="Arial"/>
          <w:bCs/>
          <w:spacing w:val="4"/>
          <w:sz w:val="20"/>
        </w:rPr>
        <w:t xml:space="preserve">, wbrew twierdzeniom zawartym w odwołaniu, została również powiadomiona ww. zawiadomieniem Wojewody Mazowieckiego </w:t>
      </w:r>
      <w:r w:rsidRPr="00E61C79">
        <w:rPr>
          <w:rFonts w:ascii="Arial" w:hAnsi="Arial" w:cs="Arial"/>
          <w:bCs/>
          <w:spacing w:val="4"/>
          <w:sz w:val="20"/>
        </w:rPr>
        <w:t>z dnia 7 września 2018 r.</w:t>
      </w:r>
      <w:r w:rsidR="00975D51">
        <w:rPr>
          <w:rFonts w:ascii="Arial" w:hAnsi="Arial" w:cs="Arial"/>
          <w:bCs/>
          <w:spacing w:val="4"/>
          <w:sz w:val="20"/>
        </w:rPr>
        <w:t>,</w:t>
      </w:r>
      <w:r>
        <w:rPr>
          <w:rFonts w:ascii="Arial" w:hAnsi="Arial" w:cs="Arial"/>
          <w:bCs/>
          <w:spacing w:val="4"/>
          <w:sz w:val="20"/>
        </w:rPr>
        <w:t xml:space="preserve"> Pani D</w:t>
      </w:r>
      <w:r w:rsidR="00BD0856">
        <w:rPr>
          <w:rFonts w:ascii="Arial" w:hAnsi="Arial" w:cs="Arial"/>
          <w:bCs/>
          <w:spacing w:val="4"/>
          <w:sz w:val="20"/>
        </w:rPr>
        <w:t>.</w:t>
      </w:r>
      <w:r>
        <w:rPr>
          <w:rFonts w:ascii="Arial" w:hAnsi="Arial" w:cs="Arial"/>
          <w:bCs/>
          <w:spacing w:val="4"/>
          <w:sz w:val="20"/>
        </w:rPr>
        <w:t xml:space="preserve"> W</w:t>
      </w:r>
      <w:r w:rsidR="00BD0856">
        <w:rPr>
          <w:rFonts w:ascii="Arial" w:hAnsi="Arial" w:cs="Arial"/>
          <w:bCs/>
          <w:spacing w:val="4"/>
          <w:sz w:val="20"/>
        </w:rPr>
        <w:t>.</w:t>
      </w:r>
      <w:r>
        <w:rPr>
          <w:rFonts w:ascii="Arial" w:hAnsi="Arial" w:cs="Arial"/>
          <w:bCs/>
          <w:spacing w:val="4"/>
          <w:sz w:val="20"/>
        </w:rPr>
        <w:t>. W aktach sprawy znajduje się zwrotne potwierdzenie odbioru, potwierdzające doręczenie w dniu 10 października 2018 r. Pani D</w:t>
      </w:r>
      <w:r w:rsidR="00BD0856">
        <w:rPr>
          <w:rFonts w:ascii="Arial" w:hAnsi="Arial" w:cs="Arial"/>
          <w:bCs/>
          <w:spacing w:val="4"/>
          <w:sz w:val="20"/>
        </w:rPr>
        <w:t>.</w:t>
      </w:r>
      <w:r>
        <w:rPr>
          <w:rFonts w:ascii="Arial" w:hAnsi="Arial" w:cs="Arial"/>
          <w:bCs/>
          <w:spacing w:val="4"/>
          <w:sz w:val="20"/>
        </w:rPr>
        <w:t xml:space="preserve"> W</w:t>
      </w:r>
      <w:r w:rsidR="00BD0856">
        <w:rPr>
          <w:rFonts w:ascii="Arial" w:hAnsi="Arial" w:cs="Arial"/>
          <w:bCs/>
          <w:spacing w:val="4"/>
          <w:sz w:val="20"/>
        </w:rPr>
        <w:t>.</w:t>
      </w:r>
      <w:r>
        <w:rPr>
          <w:rFonts w:ascii="Arial" w:hAnsi="Arial" w:cs="Arial"/>
          <w:bCs/>
          <w:spacing w:val="4"/>
          <w:sz w:val="20"/>
        </w:rPr>
        <w:t xml:space="preserve"> rzeczonego pisma</w:t>
      </w:r>
      <w:r w:rsidR="00975D51">
        <w:rPr>
          <w:rFonts w:ascii="Arial" w:hAnsi="Arial" w:cs="Arial"/>
          <w:bCs/>
          <w:spacing w:val="4"/>
          <w:sz w:val="20"/>
        </w:rPr>
        <w:t>,</w:t>
      </w:r>
      <w:r>
        <w:rPr>
          <w:rFonts w:ascii="Arial" w:hAnsi="Arial" w:cs="Arial"/>
          <w:bCs/>
          <w:spacing w:val="4"/>
          <w:sz w:val="20"/>
        </w:rPr>
        <w:t xml:space="preserve"> na adres ujawniony w katastrze nieruchomości, które zostało odebrane przez dorosłego domownika – Pana R</w:t>
      </w:r>
      <w:r w:rsidR="00BD0856">
        <w:rPr>
          <w:rFonts w:ascii="Arial" w:hAnsi="Arial" w:cs="Arial"/>
          <w:bCs/>
          <w:spacing w:val="4"/>
          <w:sz w:val="20"/>
        </w:rPr>
        <w:t>.</w:t>
      </w:r>
      <w:r>
        <w:rPr>
          <w:rFonts w:ascii="Arial" w:hAnsi="Arial" w:cs="Arial"/>
          <w:bCs/>
          <w:spacing w:val="4"/>
          <w:sz w:val="20"/>
        </w:rPr>
        <w:t xml:space="preserve"> W.</w:t>
      </w:r>
    </w:p>
    <w:p w:rsidR="0020510B" w:rsidRDefault="0020510B" w:rsidP="008902A0">
      <w:pPr>
        <w:spacing w:after="240" w:line="240" w:lineRule="exact"/>
        <w:jc w:val="both"/>
        <w:outlineLvl w:val="0"/>
        <w:rPr>
          <w:rFonts w:ascii="Arial" w:hAnsi="Arial" w:cs="Arial"/>
          <w:bCs/>
          <w:spacing w:val="4"/>
          <w:sz w:val="20"/>
        </w:rPr>
      </w:pPr>
      <w:r>
        <w:rPr>
          <w:rFonts w:ascii="Arial" w:hAnsi="Arial" w:cs="Arial"/>
          <w:bCs/>
          <w:spacing w:val="4"/>
          <w:sz w:val="20"/>
        </w:rPr>
        <w:t xml:space="preserve">Odnośnie zaś zawiadomienia </w:t>
      </w:r>
      <w:r w:rsidRPr="0020510B">
        <w:rPr>
          <w:rFonts w:ascii="Arial" w:hAnsi="Arial" w:cs="Arial"/>
          <w:bCs/>
          <w:spacing w:val="4"/>
          <w:sz w:val="20"/>
        </w:rPr>
        <w:t>Pani B</w:t>
      </w:r>
      <w:r w:rsidR="00BD0856">
        <w:rPr>
          <w:rFonts w:ascii="Arial" w:hAnsi="Arial" w:cs="Arial"/>
          <w:bCs/>
          <w:spacing w:val="4"/>
          <w:sz w:val="20"/>
        </w:rPr>
        <w:t>.</w:t>
      </w:r>
      <w:r w:rsidRPr="0020510B">
        <w:rPr>
          <w:rFonts w:ascii="Arial" w:hAnsi="Arial" w:cs="Arial"/>
          <w:bCs/>
          <w:spacing w:val="4"/>
          <w:sz w:val="20"/>
        </w:rPr>
        <w:t xml:space="preserve"> S</w:t>
      </w:r>
      <w:r w:rsidR="00BD0856">
        <w:rPr>
          <w:rFonts w:ascii="Arial" w:hAnsi="Arial" w:cs="Arial"/>
          <w:bCs/>
          <w:spacing w:val="4"/>
          <w:sz w:val="20"/>
        </w:rPr>
        <w:t>.</w:t>
      </w:r>
      <w:r w:rsidRPr="0020510B">
        <w:rPr>
          <w:rFonts w:ascii="Arial" w:hAnsi="Arial" w:cs="Arial"/>
          <w:bCs/>
          <w:spacing w:val="4"/>
          <w:sz w:val="20"/>
        </w:rPr>
        <w:t>, Pani I</w:t>
      </w:r>
      <w:r w:rsidR="00BD0856">
        <w:rPr>
          <w:rFonts w:ascii="Arial" w:hAnsi="Arial" w:cs="Arial"/>
          <w:bCs/>
          <w:spacing w:val="4"/>
          <w:sz w:val="20"/>
        </w:rPr>
        <w:t>.</w:t>
      </w:r>
      <w:r w:rsidRPr="0020510B">
        <w:rPr>
          <w:rFonts w:ascii="Arial" w:hAnsi="Arial" w:cs="Arial"/>
          <w:bCs/>
          <w:spacing w:val="4"/>
          <w:sz w:val="20"/>
        </w:rPr>
        <w:t xml:space="preserve"> Ł</w:t>
      </w:r>
      <w:r w:rsidR="00BD0856">
        <w:rPr>
          <w:rFonts w:ascii="Arial" w:hAnsi="Arial" w:cs="Arial"/>
          <w:bCs/>
          <w:spacing w:val="4"/>
          <w:sz w:val="20"/>
        </w:rPr>
        <w:t>.</w:t>
      </w:r>
      <w:r w:rsidR="00E61C79">
        <w:rPr>
          <w:rFonts w:ascii="Arial" w:hAnsi="Arial" w:cs="Arial"/>
          <w:bCs/>
          <w:spacing w:val="4"/>
          <w:sz w:val="20"/>
        </w:rPr>
        <w:t xml:space="preserve"> </w:t>
      </w:r>
      <w:r w:rsidR="005572EF">
        <w:rPr>
          <w:rFonts w:ascii="Arial" w:hAnsi="Arial" w:cs="Arial"/>
          <w:bCs/>
          <w:spacing w:val="4"/>
          <w:sz w:val="20"/>
        </w:rPr>
        <w:t>i</w:t>
      </w:r>
      <w:r w:rsidRPr="0020510B">
        <w:rPr>
          <w:rFonts w:ascii="Arial" w:hAnsi="Arial" w:cs="Arial"/>
          <w:bCs/>
          <w:spacing w:val="4"/>
          <w:sz w:val="20"/>
        </w:rPr>
        <w:t xml:space="preserve"> Pana Ł</w:t>
      </w:r>
      <w:r w:rsidR="00BD0856">
        <w:rPr>
          <w:rFonts w:ascii="Arial" w:hAnsi="Arial" w:cs="Arial"/>
          <w:bCs/>
          <w:spacing w:val="4"/>
          <w:sz w:val="20"/>
        </w:rPr>
        <w:t>.</w:t>
      </w:r>
      <w:r w:rsidRPr="0020510B">
        <w:rPr>
          <w:rFonts w:ascii="Arial" w:hAnsi="Arial" w:cs="Arial"/>
          <w:bCs/>
          <w:spacing w:val="4"/>
          <w:sz w:val="20"/>
        </w:rPr>
        <w:t xml:space="preserve"> W</w:t>
      </w:r>
      <w:r w:rsidR="00BD0856">
        <w:rPr>
          <w:rFonts w:ascii="Arial" w:hAnsi="Arial" w:cs="Arial"/>
          <w:bCs/>
          <w:spacing w:val="4"/>
          <w:sz w:val="20"/>
        </w:rPr>
        <w:t>. o wszczęciu postępowania w </w:t>
      </w:r>
      <w:r>
        <w:rPr>
          <w:rFonts w:ascii="Arial" w:hAnsi="Arial" w:cs="Arial"/>
          <w:bCs/>
          <w:spacing w:val="4"/>
          <w:sz w:val="20"/>
        </w:rPr>
        <w:t xml:space="preserve">przedmiotowej sprawie, zwrócić należy uwagę, że </w:t>
      </w:r>
      <w:r w:rsidR="0036343D">
        <w:rPr>
          <w:rFonts w:ascii="Arial" w:hAnsi="Arial" w:cs="Arial"/>
          <w:bCs/>
          <w:spacing w:val="4"/>
          <w:sz w:val="20"/>
        </w:rPr>
        <w:t>nabyli oni spadek po Panu R</w:t>
      </w:r>
      <w:r w:rsidR="00BD0856">
        <w:rPr>
          <w:rFonts w:ascii="Arial" w:hAnsi="Arial" w:cs="Arial"/>
          <w:bCs/>
          <w:spacing w:val="4"/>
          <w:sz w:val="20"/>
        </w:rPr>
        <w:t>.</w:t>
      </w:r>
      <w:r w:rsidR="0036343D">
        <w:rPr>
          <w:rFonts w:ascii="Arial" w:hAnsi="Arial" w:cs="Arial"/>
          <w:bCs/>
          <w:spacing w:val="4"/>
          <w:sz w:val="20"/>
        </w:rPr>
        <w:t xml:space="preserve"> W</w:t>
      </w:r>
      <w:r w:rsidR="00BD0856">
        <w:rPr>
          <w:rFonts w:ascii="Arial" w:hAnsi="Arial" w:cs="Arial"/>
          <w:bCs/>
          <w:spacing w:val="4"/>
          <w:sz w:val="20"/>
        </w:rPr>
        <w:t>.</w:t>
      </w:r>
      <w:r w:rsidR="0036343D">
        <w:rPr>
          <w:rFonts w:ascii="Arial" w:hAnsi="Arial" w:cs="Arial"/>
          <w:bCs/>
          <w:spacing w:val="4"/>
          <w:sz w:val="20"/>
        </w:rPr>
        <w:t xml:space="preserve">, zmarłym w dniu 2 lutego 2019 r., </w:t>
      </w:r>
      <w:r w:rsidR="00EF79C0">
        <w:rPr>
          <w:rFonts w:ascii="Arial" w:hAnsi="Arial" w:cs="Arial"/>
          <w:bCs/>
          <w:spacing w:val="4"/>
          <w:sz w:val="20"/>
        </w:rPr>
        <w:t xml:space="preserve">zgodnie z </w:t>
      </w:r>
      <w:r w:rsidR="005572EF">
        <w:rPr>
          <w:rFonts w:ascii="Arial" w:hAnsi="Arial" w:cs="Arial"/>
          <w:bCs/>
          <w:spacing w:val="4"/>
          <w:sz w:val="20"/>
        </w:rPr>
        <w:t xml:space="preserve">przedłożonym do </w:t>
      </w:r>
      <w:r w:rsidR="005572EF" w:rsidRPr="00BD0856">
        <w:rPr>
          <w:rFonts w:ascii="Arial" w:hAnsi="Arial" w:cs="Arial"/>
          <w:bCs/>
          <w:spacing w:val="4"/>
          <w:sz w:val="20"/>
        </w:rPr>
        <w:t>odwołania notarialnym aktem poświadczenia</w:t>
      </w:r>
      <w:r w:rsidR="002273C4">
        <w:rPr>
          <w:rFonts w:ascii="Arial" w:hAnsi="Arial" w:cs="Arial"/>
          <w:bCs/>
          <w:spacing w:val="4"/>
          <w:sz w:val="20"/>
        </w:rPr>
        <w:t xml:space="preserve"> dziedziczenia Repertorium….. z dnia…… .</w:t>
      </w:r>
    </w:p>
    <w:p w:rsidR="00DC19F7" w:rsidRDefault="00DB5D1F" w:rsidP="00DB5D1F">
      <w:pPr>
        <w:spacing w:after="240" w:line="240" w:lineRule="exact"/>
        <w:jc w:val="both"/>
        <w:outlineLvl w:val="0"/>
        <w:rPr>
          <w:rFonts w:ascii="Arial" w:hAnsi="Arial" w:cs="Arial"/>
          <w:bCs/>
          <w:iCs/>
          <w:spacing w:val="4"/>
          <w:sz w:val="20"/>
          <w:szCs w:val="20"/>
          <w:lang w:bidi="pl-PL"/>
        </w:rPr>
      </w:pPr>
      <w:r>
        <w:rPr>
          <w:rFonts w:ascii="Arial" w:hAnsi="Arial" w:cs="Arial"/>
          <w:bCs/>
          <w:iCs/>
          <w:spacing w:val="4"/>
          <w:sz w:val="20"/>
          <w:szCs w:val="20"/>
          <w:lang w:bidi="pl-PL"/>
        </w:rPr>
        <w:lastRenderedPageBreak/>
        <w:t xml:space="preserve">Nie ulega zatem wątpliwości, że </w:t>
      </w:r>
      <w:r w:rsidR="003366B5">
        <w:rPr>
          <w:rFonts w:ascii="Arial" w:hAnsi="Arial" w:cs="Arial"/>
          <w:bCs/>
          <w:iCs/>
          <w:spacing w:val="4"/>
          <w:sz w:val="20"/>
          <w:szCs w:val="20"/>
          <w:lang w:bidi="pl-PL"/>
        </w:rPr>
        <w:t xml:space="preserve">ww. </w:t>
      </w:r>
      <w:r w:rsidRPr="005572EF">
        <w:rPr>
          <w:rFonts w:ascii="Arial" w:hAnsi="Arial" w:cs="Arial"/>
          <w:bCs/>
          <w:iCs/>
          <w:spacing w:val="4"/>
          <w:sz w:val="20"/>
          <w:szCs w:val="20"/>
          <w:lang w:bidi="pl-PL"/>
        </w:rPr>
        <w:t>notarialny akt poświadczenia dz</w:t>
      </w:r>
      <w:r>
        <w:rPr>
          <w:rFonts w:ascii="Arial" w:hAnsi="Arial" w:cs="Arial"/>
          <w:bCs/>
          <w:iCs/>
          <w:spacing w:val="4"/>
          <w:sz w:val="20"/>
          <w:szCs w:val="20"/>
          <w:lang w:bidi="pl-PL"/>
        </w:rPr>
        <w:t xml:space="preserve">iedziczenia został sporządzony </w:t>
      </w:r>
      <w:r w:rsidRPr="005572EF">
        <w:rPr>
          <w:rFonts w:ascii="Arial" w:hAnsi="Arial" w:cs="Arial"/>
          <w:bCs/>
          <w:iCs/>
          <w:spacing w:val="4"/>
          <w:sz w:val="20"/>
          <w:szCs w:val="20"/>
          <w:lang w:bidi="pl-PL"/>
        </w:rPr>
        <w:t xml:space="preserve">już po </w:t>
      </w:r>
      <w:r>
        <w:rPr>
          <w:rFonts w:ascii="Arial" w:hAnsi="Arial" w:cs="Arial"/>
          <w:bCs/>
          <w:iCs/>
          <w:spacing w:val="4"/>
          <w:sz w:val="20"/>
          <w:szCs w:val="20"/>
          <w:lang w:bidi="pl-PL"/>
        </w:rPr>
        <w:t>wszczęciu postępowania w sprawie zezwolenia na realizację pr</w:t>
      </w:r>
      <w:r w:rsidR="00974B64">
        <w:rPr>
          <w:rFonts w:ascii="Arial" w:hAnsi="Arial" w:cs="Arial"/>
          <w:bCs/>
          <w:iCs/>
          <w:spacing w:val="4"/>
          <w:sz w:val="20"/>
          <w:szCs w:val="20"/>
          <w:lang w:bidi="pl-PL"/>
        </w:rPr>
        <w:t>zedmiotowej inwestycji drogowej.</w:t>
      </w:r>
      <w:r w:rsidR="00FB42FC">
        <w:rPr>
          <w:rFonts w:ascii="Arial" w:hAnsi="Arial" w:cs="Arial"/>
          <w:bCs/>
          <w:iCs/>
          <w:spacing w:val="4"/>
          <w:sz w:val="20"/>
          <w:szCs w:val="20"/>
          <w:lang w:bidi="pl-PL"/>
        </w:rPr>
        <w:t xml:space="preserve"> </w:t>
      </w:r>
      <w:r w:rsidR="00BE52F0">
        <w:rPr>
          <w:rFonts w:ascii="Arial" w:hAnsi="Arial" w:cs="Arial"/>
          <w:bCs/>
          <w:iCs/>
          <w:spacing w:val="4"/>
          <w:sz w:val="20"/>
          <w:szCs w:val="20"/>
          <w:lang w:bidi="pl-PL"/>
        </w:rPr>
        <w:br/>
      </w:r>
      <w:r w:rsidR="00974B64">
        <w:rPr>
          <w:rFonts w:ascii="Arial" w:hAnsi="Arial" w:cs="Arial"/>
          <w:bCs/>
          <w:iCs/>
          <w:spacing w:val="4"/>
          <w:sz w:val="20"/>
          <w:szCs w:val="20"/>
          <w:lang w:bidi="pl-PL"/>
        </w:rPr>
        <w:t xml:space="preserve">W konsekwencji, </w:t>
      </w:r>
      <w:r w:rsidR="00974B64" w:rsidRPr="00974B64">
        <w:rPr>
          <w:rFonts w:ascii="Arial" w:hAnsi="Arial" w:cs="Arial"/>
          <w:bCs/>
          <w:iCs/>
          <w:spacing w:val="4"/>
          <w:sz w:val="20"/>
          <w:szCs w:val="20"/>
          <w:lang w:bidi="pl-PL"/>
        </w:rPr>
        <w:t>Pani B</w:t>
      </w:r>
      <w:r w:rsidR="00BD0856">
        <w:rPr>
          <w:rFonts w:ascii="Arial" w:hAnsi="Arial" w:cs="Arial"/>
          <w:bCs/>
          <w:iCs/>
          <w:spacing w:val="4"/>
          <w:sz w:val="20"/>
          <w:szCs w:val="20"/>
          <w:lang w:bidi="pl-PL"/>
        </w:rPr>
        <w:t>.</w:t>
      </w:r>
      <w:r w:rsidR="00974B64" w:rsidRPr="00974B64">
        <w:rPr>
          <w:rFonts w:ascii="Arial" w:hAnsi="Arial" w:cs="Arial"/>
          <w:bCs/>
          <w:iCs/>
          <w:spacing w:val="4"/>
          <w:sz w:val="20"/>
          <w:szCs w:val="20"/>
          <w:lang w:bidi="pl-PL"/>
        </w:rPr>
        <w:t xml:space="preserve"> S</w:t>
      </w:r>
      <w:r w:rsidR="00BD0856">
        <w:rPr>
          <w:rFonts w:ascii="Arial" w:hAnsi="Arial" w:cs="Arial"/>
          <w:bCs/>
          <w:iCs/>
          <w:spacing w:val="4"/>
          <w:sz w:val="20"/>
          <w:szCs w:val="20"/>
          <w:lang w:bidi="pl-PL"/>
        </w:rPr>
        <w:t>.</w:t>
      </w:r>
      <w:r w:rsidR="00974B64" w:rsidRPr="00974B64">
        <w:rPr>
          <w:rFonts w:ascii="Arial" w:hAnsi="Arial" w:cs="Arial"/>
          <w:bCs/>
          <w:iCs/>
          <w:spacing w:val="4"/>
          <w:sz w:val="20"/>
          <w:szCs w:val="20"/>
          <w:lang w:bidi="pl-PL"/>
        </w:rPr>
        <w:t>, Pani I</w:t>
      </w:r>
      <w:r w:rsidR="00BD0856">
        <w:rPr>
          <w:rFonts w:ascii="Arial" w:hAnsi="Arial" w:cs="Arial"/>
          <w:bCs/>
          <w:iCs/>
          <w:spacing w:val="4"/>
          <w:sz w:val="20"/>
          <w:szCs w:val="20"/>
          <w:lang w:bidi="pl-PL"/>
        </w:rPr>
        <w:t>.</w:t>
      </w:r>
      <w:r w:rsidR="00974B64" w:rsidRPr="00974B64">
        <w:rPr>
          <w:rFonts w:ascii="Arial" w:hAnsi="Arial" w:cs="Arial"/>
          <w:bCs/>
          <w:iCs/>
          <w:spacing w:val="4"/>
          <w:sz w:val="20"/>
          <w:szCs w:val="20"/>
          <w:lang w:bidi="pl-PL"/>
        </w:rPr>
        <w:t xml:space="preserve"> Ł</w:t>
      </w:r>
      <w:r w:rsidR="00BD0856">
        <w:rPr>
          <w:rFonts w:ascii="Arial" w:hAnsi="Arial" w:cs="Arial"/>
          <w:bCs/>
          <w:iCs/>
          <w:spacing w:val="4"/>
          <w:sz w:val="20"/>
          <w:szCs w:val="20"/>
          <w:lang w:bidi="pl-PL"/>
        </w:rPr>
        <w:t>.</w:t>
      </w:r>
      <w:r w:rsidR="00FB42FC">
        <w:rPr>
          <w:rFonts w:ascii="Arial" w:hAnsi="Arial" w:cs="Arial"/>
          <w:bCs/>
          <w:iCs/>
          <w:spacing w:val="4"/>
          <w:sz w:val="20"/>
          <w:szCs w:val="20"/>
          <w:lang w:bidi="pl-PL"/>
        </w:rPr>
        <w:t xml:space="preserve"> </w:t>
      </w:r>
      <w:r w:rsidR="00974B64" w:rsidRPr="00974B64">
        <w:rPr>
          <w:rFonts w:ascii="Arial" w:hAnsi="Arial" w:cs="Arial"/>
          <w:bCs/>
          <w:iCs/>
          <w:spacing w:val="4"/>
          <w:sz w:val="20"/>
          <w:szCs w:val="20"/>
          <w:lang w:bidi="pl-PL"/>
        </w:rPr>
        <w:t>i Pan Ł</w:t>
      </w:r>
      <w:r w:rsidR="00BD0856">
        <w:rPr>
          <w:rFonts w:ascii="Arial" w:hAnsi="Arial" w:cs="Arial"/>
          <w:bCs/>
          <w:iCs/>
          <w:spacing w:val="4"/>
          <w:sz w:val="20"/>
          <w:szCs w:val="20"/>
          <w:lang w:bidi="pl-PL"/>
        </w:rPr>
        <w:t>.</w:t>
      </w:r>
      <w:r w:rsidR="00974B64" w:rsidRPr="00974B64">
        <w:rPr>
          <w:rFonts w:ascii="Arial" w:hAnsi="Arial" w:cs="Arial"/>
          <w:bCs/>
          <w:iCs/>
          <w:spacing w:val="4"/>
          <w:sz w:val="20"/>
          <w:szCs w:val="20"/>
          <w:lang w:bidi="pl-PL"/>
        </w:rPr>
        <w:t xml:space="preserve"> W</w:t>
      </w:r>
      <w:r w:rsidR="00BD0856">
        <w:rPr>
          <w:rFonts w:ascii="Arial" w:hAnsi="Arial" w:cs="Arial"/>
          <w:bCs/>
          <w:iCs/>
          <w:spacing w:val="4"/>
          <w:sz w:val="20"/>
          <w:szCs w:val="20"/>
          <w:lang w:bidi="pl-PL"/>
        </w:rPr>
        <w:t>.</w:t>
      </w:r>
      <w:r w:rsidR="00974B64">
        <w:rPr>
          <w:rFonts w:ascii="Arial" w:hAnsi="Arial" w:cs="Arial"/>
          <w:bCs/>
          <w:iCs/>
          <w:spacing w:val="4"/>
          <w:sz w:val="20"/>
          <w:szCs w:val="20"/>
          <w:lang w:bidi="pl-PL"/>
        </w:rPr>
        <w:t xml:space="preserve"> nie mogli być </w:t>
      </w:r>
      <w:r w:rsidR="00BE52F0">
        <w:rPr>
          <w:rFonts w:ascii="Arial" w:hAnsi="Arial" w:cs="Arial"/>
          <w:bCs/>
          <w:iCs/>
          <w:spacing w:val="4"/>
          <w:sz w:val="20"/>
          <w:szCs w:val="20"/>
          <w:lang w:bidi="pl-PL"/>
        </w:rPr>
        <w:t>po</w:t>
      </w:r>
      <w:r w:rsidR="00974B64">
        <w:rPr>
          <w:rFonts w:ascii="Arial" w:hAnsi="Arial" w:cs="Arial"/>
          <w:bCs/>
          <w:iCs/>
          <w:spacing w:val="4"/>
          <w:sz w:val="20"/>
          <w:szCs w:val="20"/>
          <w:lang w:bidi="pl-PL"/>
        </w:rPr>
        <w:t xml:space="preserve">informowani o </w:t>
      </w:r>
      <w:r w:rsidR="00974B64" w:rsidRPr="00974B64">
        <w:rPr>
          <w:rFonts w:ascii="Arial" w:hAnsi="Arial" w:cs="Arial"/>
          <w:bCs/>
          <w:iCs/>
          <w:spacing w:val="4"/>
          <w:sz w:val="20"/>
          <w:szCs w:val="20"/>
          <w:lang w:bidi="pl-PL"/>
        </w:rPr>
        <w:t>wszczęciu postępowania w sprawie zezwolenia na realizację przedmiotowej inwestycji drogowej</w:t>
      </w:r>
      <w:r w:rsidR="00974B64">
        <w:rPr>
          <w:rFonts w:ascii="Arial" w:hAnsi="Arial" w:cs="Arial"/>
          <w:bCs/>
          <w:iCs/>
          <w:spacing w:val="4"/>
          <w:sz w:val="20"/>
          <w:szCs w:val="20"/>
          <w:lang w:bidi="pl-PL"/>
        </w:rPr>
        <w:t xml:space="preserve">, skoro w tym terminie nie byli właścicielami nieruchomości objętej omawianym zamierzeniem budowlanym, a </w:t>
      </w:r>
      <w:r w:rsidRPr="005572EF">
        <w:rPr>
          <w:rFonts w:ascii="Arial" w:hAnsi="Arial" w:cs="Arial"/>
          <w:bCs/>
          <w:iCs/>
          <w:spacing w:val="4"/>
          <w:sz w:val="20"/>
          <w:szCs w:val="20"/>
          <w:lang w:bidi="pl-PL"/>
        </w:rPr>
        <w:t>w oficjalnych dokumentach, w tym w wypi</w:t>
      </w:r>
      <w:r>
        <w:rPr>
          <w:rFonts w:ascii="Arial" w:hAnsi="Arial" w:cs="Arial"/>
          <w:bCs/>
          <w:iCs/>
          <w:spacing w:val="4"/>
          <w:sz w:val="20"/>
          <w:szCs w:val="20"/>
          <w:lang w:bidi="pl-PL"/>
        </w:rPr>
        <w:t>sach z ewidencji gruntów, jako współ</w:t>
      </w:r>
      <w:r w:rsidRPr="005572EF">
        <w:rPr>
          <w:rFonts w:ascii="Arial" w:hAnsi="Arial" w:cs="Arial"/>
          <w:bCs/>
          <w:iCs/>
          <w:spacing w:val="4"/>
          <w:sz w:val="20"/>
          <w:szCs w:val="20"/>
          <w:lang w:bidi="pl-PL"/>
        </w:rPr>
        <w:t>właścici</w:t>
      </w:r>
      <w:r>
        <w:rPr>
          <w:rFonts w:ascii="Arial" w:hAnsi="Arial" w:cs="Arial"/>
          <w:bCs/>
          <w:iCs/>
          <w:spacing w:val="4"/>
          <w:sz w:val="20"/>
          <w:szCs w:val="20"/>
          <w:lang w:bidi="pl-PL"/>
        </w:rPr>
        <w:t>el</w:t>
      </w:r>
      <w:r w:rsidR="00ED2EC0">
        <w:rPr>
          <w:rFonts w:ascii="Arial" w:hAnsi="Arial" w:cs="Arial"/>
          <w:bCs/>
          <w:iCs/>
          <w:spacing w:val="4"/>
          <w:sz w:val="20"/>
          <w:szCs w:val="20"/>
          <w:lang w:bidi="pl-PL"/>
        </w:rPr>
        <w:t>e</w:t>
      </w:r>
      <w:r>
        <w:rPr>
          <w:rFonts w:ascii="Arial" w:hAnsi="Arial" w:cs="Arial"/>
          <w:bCs/>
          <w:iCs/>
          <w:spacing w:val="4"/>
          <w:sz w:val="20"/>
          <w:szCs w:val="20"/>
          <w:lang w:bidi="pl-PL"/>
        </w:rPr>
        <w:t xml:space="preserve"> działki nr 61/2</w:t>
      </w:r>
      <w:r w:rsidR="006C0AAD">
        <w:rPr>
          <w:rFonts w:ascii="Arial" w:hAnsi="Arial" w:cs="Arial"/>
          <w:bCs/>
          <w:iCs/>
          <w:spacing w:val="4"/>
          <w:sz w:val="20"/>
          <w:szCs w:val="20"/>
          <w:lang w:bidi="pl-PL"/>
        </w:rPr>
        <w:t>,</w:t>
      </w:r>
      <w:r>
        <w:rPr>
          <w:rFonts w:ascii="Arial" w:hAnsi="Arial" w:cs="Arial"/>
          <w:bCs/>
          <w:iCs/>
          <w:spacing w:val="4"/>
          <w:sz w:val="20"/>
          <w:szCs w:val="20"/>
          <w:lang w:bidi="pl-PL"/>
        </w:rPr>
        <w:t xml:space="preserve"> z obrębu Kolonia Lesznowola</w:t>
      </w:r>
      <w:r w:rsidR="00BE52F0">
        <w:rPr>
          <w:rFonts w:ascii="Arial" w:hAnsi="Arial" w:cs="Arial"/>
          <w:bCs/>
          <w:iCs/>
          <w:spacing w:val="4"/>
          <w:sz w:val="20"/>
          <w:szCs w:val="20"/>
          <w:lang w:bidi="pl-PL"/>
        </w:rPr>
        <w:t>,</w:t>
      </w:r>
      <w:r w:rsidR="00ED2EC0">
        <w:rPr>
          <w:rFonts w:ascii="Arial" w:hAnsi="Arial" w:cs="Arial"/>
          <w:bCs/>
          <w:iCs/>
          <w:spacing w:val="4"/>
          <w:sz w:val="20"/>
          <w:szCs w:val="20"/>
          <w:lang w:bidi="pl-PL"/>
        </w:rPr>
        <w:t xml:space="preserve"> figurowali</w:t>
      </w:r>
      <w:r w:rsidRPr="005572EF">
        <w:rPr>
          <w:rFonts w:ascii="Arial" w:hAnsi="Arial" w:cs="Arial"/>
          <w:bCs/>
          <w:iCs/>
          <w:spacing w:val="4"/>
          <w:sz w:val="20"/>
          <w:szCs w:val="20"/>
          <w:lang w:bidi="pl-PL"/>
        </w:rPr>
        <w:t xml:space="preserve"> Pan</w:t>
      </w:r>
      <w:r>
        <w:rPr>
          <w:rFonts w:ascii="Arial" w:hAnsi="Arial" w:cs="Arial"/>
          <w:bCs/>
          <w:iCs/>
          <w:spacing w:val="4"/>
          <w:sz w:val="20"/>
          <w:szCs w:val="20"/>
          <w:lang w:bidi="pl-PL"/>
        </w:rPr>
        <w:t xml:space="preserve"> R</w:t>
      </w:r>
      <w:r w:rsidR="00BD0856">
        <w:rPr>
          <w:rFonts w:ascii="Arial" w:hAnsi="Arial" w:cs="Arial"/>
          <w:bCs/>
          <w:iCs/>
          <w:spacing w:val="4"/>
          <w:sz w:val="20"/>
          <w:szCs w:val="20"/>
          <w:lang w:bidi="pl-PL"/>
        </w:rPr>
        <w:t>.</w:t>
      </w:r>
      <w:r>
        <w:rPr>
          <w:rFonts w:ascii="Arial" w:hAnsi="Arial" w:cs="Arial"/>
          <w:bCs/>
          <w:iCs/>
          <w:spacing w:val="4"/>
          <w:sz w:val="20"/>
          <w:szCs w:val="20"/>
          <w:lang w:bidi="pl-PL"/>
        </w:rPr>
        <w:t xml:space="preserve"> W</w:t>
      </w:r>
      <w:r w:rsidR="00BD0856">
        <w:rPr>
          <w:rFonts w:ascii="Arial" w:hAnsi="Arial" w:cs="Arial"/>
          <w:bCs/>
          <w:iCs/>
          <w:spacing w:val="4"/>
          <w:sz w:val="20"/>
          <w:szCs w:val="20"/>
          <w:lang w:bidi="pl-PL"/>
        </w:rPr>
        <w:t>.</w:t>
      </w:r>
      <w:r w:rsidR="00ED2EC0">
        <w:rPr>
          <w:rFonts w:ascii="Arial" w:hAnsi="Arial" w:cs="Arial"/>
          <w:bCs/>
          <w:iCs/>
          <w:spacing w:val="4"/>
          <w:sz w:val="20"/>
          <w:szCs w:val="20"/>
          <w:lang w:bidi="pl-PL"/>
        </w:rPr>
        <w:t xml:space="preserve"> i Pani D</w:t>
      </w:r>
      <w:r w:rsidR="00BD0856">
        <w:rPr>
          <w:rFonts w:ascii="Arial" w:hAnsi="Arial" w:cs="Arial"/>
          <w:bCs/>
          <w:iCs/>
          <w:spacing w:val="4"/>
          <w:sz w:val="20"/>
          <w:szCs w:val="20"/>
          <w:lang w:bidi="pl-PL"/>
        </w:rPr>
        <w:t>.</w:t>
      </w:r>
      <w:r w:rsidR="00ED2EC0">
        <w:rPr>
          <w:rFonts w:ascii="Arial" w:hAnsi="Arial" w:cs="Arial"/>
          <w:bCs/>
          <w:iCs/>
          <w:spacing w:val="4"/>
          <w:sz w:val="20"/>
          <w:szCs w:val="20"/>
          <w:lang w:bidi="pl-PL"/>
        </w:rPr>
        <w:t xml:space="preserve"> W</w:t>
      </w:r>
      <w:r w:rsidRPr="005572EF">
        <w:rPr>
          <w:rFonts w:ascii="Arial" w:hAnsi="Arial" w:cs="Arial"/>
          <w:bCs/>
          <w:iCs/>
          <w:spacing w:val="4"/>
          <w:sz w:val="20"/>
          <w:szCs w:val="20"/>
          <w:lang w:bidi="pl-PL"/>
        </w:rPr>
        <w:t>.</w:t>
      </w:r>
      <w:r w:rsidR="00974B64">
        <w:rPr>
          <w:rFonts w:ascii="Arial" w:hAnsi="Arial" w:cs="Arial"/>
          <w:bCs/>
          <w:iCs/>
          <w:spacing w:val="4"/>
          <w:sz w:val="20"/>
          <w:szCs w:val="20"/>
          <w:lang w:bidi="pl-PL"/>
        </w:rPr>
        <w:t xml:space="preserve"> W </w:t>
      </w:r>
      <w:r>
        <w:rPr>
          <w:rFonts w:ascii="Arial" w:hAnsi="Arial" w:cs="Arial"/>
          <w:bCs/>
          <w:iCs/>
          <w:spacing w:val="4"/>
          <w:sz w:val="20"/>
          <w:szCs w:val="20"/>
          <w:lang w:bidi="pl-PL"/>
        </w:rPr>
        <w:t xml:space="preserve">aktach sprawy znajduje się </w:t>
      </w:r>
      <w:r w:rsidR="004451D1">
        <w:rPr>
          <w:rFonts w:ascii="Arial" w:hAnsi="Arial" w:cs="Arial"/>
          <w:bCs/>
          <w:iCs/>
          <w:spacing w:val="4"/>
          <w:sz w:val="20"/>
          <w:szCs w:val="20"/>
          <w:lang w:bidi="pl-PL"/>
        </w:rPr>
        <w:t xml:space="preserve">zwrotne potwierdzenie </w:t>
      </w:r>
      <w:r w:rsidR="00ED2EC0">
        <w:rPr>
          <w:rFonts w:ascii="Arial" w:hAnsi="Arial" w:cs="Arial"/>
          <w:bCs/>
          <w:iCs/>
          <w:spacing w:val="4"/>
          <w:sz w:val="20"/>
          <w:szCs w:val="20"/>
          <w:lang w:bidi="pl-PL"/>
        </w:rPr>
        <w:t xml:space="preserve">osobistego </w:t>
      </w:r>
      <w:r w:rsidR="004451D1">
        <w:rPr>
          <w:rFonts w:ascii="Arial" w:hAnsi="Arial" w:cs="Arial"/>
          <w:bCs/>
          <w:iCs/>
          <w:spacing w:val="4"/>
          <w:sz w:val="20"/>
          <w:szCs w:val="20"/>
          <w:lang w:bidi="pl-PL"/>
        </w:rPr>
        <w:t>odbioru ww. zawiadomienia</w:t>
      </w:r>
      <w:r w:rsidR="004451D1" w:rsidRPr="004451D1">
        <w:rPr>
          <w:rFonts w:ascii="Arial" w:hAnsi="Arial" w:cs="Arial"/>
          <w:bCs/>
          <w:iCs/>
          <w:spacing w:val="4"/>
          <w:sz w:val="20"/>
          <w:szCs w:val="20"/>
          <w:lang w:bidi="pl-PL"/>
        </w:rPr>
        <w:t xml:space="preserve"> Wojewody Mazowieckiego z dnia 7 września 2018 r.</w:t>
      </w:r>
      <w:r w:rsidR="004451D1">
        <w:rPr>
          <w:rFonts w:ascii="Arial" w:hAnsi="Arial" w:cs="Arial"/>
          <w:bCs/>
          <w:iCs/>
          <w:spacing w:val="4"/>
          <w:sz w:val="20"/>
          <w:szCs w:val="20"/>
          <w:lang w:bidi="pl-PL"/>
        </w:rPr>
        <w:t xml:space="preserve"> przez </w:t>
      </w:r>
      <w:r>
        <w:rPr>
          <w:rFonts w:ascii="Arial" w:hAnsi="Arial" w:cs="Arial"/>
          <w:bCs/>
          <w:iCs/>
          <w:spacing w:val="4"/>
          <w:sz w:val="20"/>
          <w:szCs w:val="20"/>
          <w:lang w:bidi="pl-PL"/>
        </w:rPr>
        <w:t>Pana R</w:t>
      </w:r>
      <w:r w:rsidR="00BD0856">
        <w:rPr>
          <w:rFonts w:ascii="Arial" w:hAnsi="Arial" w:cs="Arial"/>
          <w:bCs/>
          <w:iCs/>
          <w:spacing w:val="4"/>
          <w:sz w:val="20"/>
          <w:szCs w:val="20"/>
          <w:lang w:bidi="pl-PL"/>
        </w:rPr>
        <w:t>.</w:t>
      </w:r>
      <w:r>
        <w:rPr>
          <w:rFonts w:ascii="Arial" w:hAnsi="Arial" w:cs="Arial"/>
          <w:bCs/>
          <w:iCs/>
          <w:spacing w:val="4"/>
          <w:sz w:val="20"/>
          <w:szCs w:val="20"/>
          <w:lang w:bidi="pl-PL"/>
        </w:rPr>
        <w:t xml:space="preserve"> W</w:t>
      </w:r>
      <w:r w:rsidR="00BD0856">
        <w:rPr>
          <w:rFonts w:ascii="Arial" w:hAnsi="Arial" w:cs="Arial"/>
          <w:bCs/>
          <w:iCs/>
          <w:spacing w:val="4"/>
          <w:sz w:val="20"/>
          <w:szCs w:val="20"/>
          <w:lang w:bidi="pl-PL"/>
        </w:rPr>
        <w:t xml:space="preserve">. </w:t>
      </w:r>
      <w:r w:rsidR="004451D1">
        <w:rPr>
          <w:rFonts w:ascii="Arial" w:hAnsi="Arial" w:cs="Arial"/>
          <w:bCs/>
          <w:iCs/>
          <w:spacing w:val="4"/>
          <w:sz w:val="20"/>
          <w:szCs w:val="20"/>
          <w:lang w:bidi="pl-PL"/>
        </w:rPr>
        <w:t>w dniu 10 października 2018 r.</w:t>
      </w:r>
    </w:p>
    <w:p w:rsidR="00ED2EC0" w:rsidRDefault="001C1BF4" w:rsidP="00ED2EC0">
      <w:pPr>
        <w:spacing w:before="240" w:line="240" w:lineRule="exact"/>
        <w:jc w:val="both"/>
        <w:rPr>
          <w:rFonts w:ascii="Arial" w:hAnsi="Arial" w:cs="Arial"/>
          <w:bCs/>
          <w:iCs/>
          <w:spacing w:val="4"/>
          <w:sz w:val="20"/>
          <w:szCs w:val="20"/>
        </w:rPr>
      </w:pPr>
      <w:r>
        <w:rPr>
          <w:rFonts w:ascii="Arial" w:hAnsi="Arial" w:cs="Arial"/>
          <w:bCs/>
          <w:spacing w:val="4"/>
          <w:sz w:val="20"/>
          <w:szCs w:val="20"/>
        </w:rPr>
        <w:t xml:space="preserve">Dodać należy, że </w:t>
      </w:r>
      <w:r w:rsidR="00ED2EC0" w:rsidRPr="00ED2EC0">
        <w:rPr>
          <w:rFonts w:ascii="Arial" w:hAnsi="Arial" w:cs="Arial"/>
          <w:bCs/>
          <w:spacing w:val="4"/>
          <w:sz w:val="20"/>
          <w:szCs w:val="20"/>
        </w:rPr>
        <w:t>przeprowadzanie dowodów z dokumentów na okoliczność pozostawania przy życiu stron postępowania wykracza poza obowiązek organu w sytuacji, gdy w aktach sprawy nie ma danych wskazujących na zgon strony</w:t>
      </w:r>
      <w:r>
        <w:rPr>
          <w:rFonts w:ascii="Arial" w:hAnsi="Arial" w:cs="Arial"/>
          <w:bCs/>
          <w:spacing w:val="4"/>
          <w:sz w:val="20"/>
          <w:szCs w:val="20"/>
        </w:rPr>
        <w:t>, jak to mia</w:t>
      </w:r>
      <w:r w:rsidR="00FB42FC">
        <w:rPr>
          <w:rFonts w:ascii="Arial" w:hAnsi="Arial" w:cs="Arial"/>
          <w:bCs/>
          <w:spacing w:val="4"/>
          <w:sz w:val="20"/>
          <w:szCs w:val="20"/>
        </w:rPr>
        <w:t>ło miejsce w niniejszej sprawie</w:t>
      </w:r>
      <w:r>
        <w:rPr>
          <w:rFonts w:ascii="Arial" w:hAnsi="Arial" w:cs="Arial"/>
          <w:bCs/>
          <w:spacing w:val="4"/>
          <w:sz w:val="20"/>
          <w:szCs w:val="20"/>
        </w:rPr>
        <w:t xml:space="preserve"> (por. w</w:t>
      </w:r>
      <w:r w:rsidR="007665F4" w:rsidRPr="007665F4">
        <w:rPr>
          <w:rFonts w:ascii="Arial" w:hAnsi="Arial" w:cs="Arial"/>
          <w:bCs/>
          <w:spacing w:val="4"/>
          <w:sz w:val="20"/>
          <w:szCs w:val="20"/>
        </w:rPr>
        <w:t>yrok</w:t>
      </w:r>
      <w:r>
        <w:rPr>
          <w:rFonts w:ascii="Arial" w:hAnsi="Arial" w:cs="Arial"/>
          <w:bCs/>
          <w:spacing w:val="4"/>
          <w:sz w:val="20"/>
          <w:szCs w:val="20"/>
        </w:rPr>
        <w:t>i</w:t>
      </w:r>
      <w:r w:rsidR="007665F4" w:rsidRPr="007665F4">
        <w:rPr>
          <w:rFonts w:ascii="Arial" w:hAnsi="Arial" w:cs="Arial"/>
          <w:bCs/>
          <w:spacing w:val="4"/>
          <w:sz w:val="20"/>
          <w:szCs w:val="20"/>
        </w:rPr>
        <w:br/>
        <w:t xml:space="preserve">Wojewódzkiego Sądu Administracyjnego </w:t>
      </w:r>
      <w:r>
        <w:rPr>
          <w:rFonts w:ascii="Arial" w:hAnsi="Arial" w:cs="Arial"/>
          <w:bCs/>
          <w:spacing w:val="4"/>
          <w:sz w:val="20"/>
          <w:szCs w:val="20"/>
        </w:rPr>
        <w:t xml:space="preserve">w Warszawie </w:t>
      </w:r>
      <w:r w:rsidR="007665F4" w:rsidRPr="007665F4">
        <w:rPr>
          <w:rFonts w:ascii="Arial" w:hAnsi="Arial" w:cs="Arial"/>
          <w:bCs/>
          <w:spacing w:val="4"/>
          <w:sz w:val="20"/>
          <w:szCs w:val="20"/>
        </w:rPr>
        <w:t>z dnia 13 grudnia 2016 r.</w:t>
      </w:r>
      <w:r>
        <w:rPr>
          <w:rFonts w:ascii="Arial" w:hAnsi="Arial" w:cs="Arial"/>
          <w:bCs/>
          <w:spacing w:val="4"/>
          <w:sz w:val="20"/>
          <w:szCs w:val="20"/>
        </w:rPr>
        <w:t>, sygn. akt</w:t>
      </w:r>
      <w:r w:rsidR="007665F4" w:rsidRPr="007665F4">
        <w:rPr>
          <w:rFonts w:ascii="Arial" w:hAnsi="Arial" w:cs="Arial"/>
          <w:bCs/>
          <w:spacing w:val="4"/>
          <w:sz w:val="20"/>
          <w:szCs w:val="20"/>
        </w:rPr>
        <w:br/>
        <w:t>VII SA/</w:t>
      </w:r>
      <w:proofErr w:type="spellStart"/>
      <w:r w:rsidR="007665F4" w:rsidRPr="007665F4">
        <w:rPr>
          <w:rFonts w:ascii="Arial" w:hAnsi="Arial" w:cs="Arial"/>
          <w:bCs/>
          <w:spacing w:val="4"/>
          <w:sz w:val="20"/>
          <w:szCs w:val="20"/>
        </w:rPr>
        <w:t>Wa</w:t>
      </w:r>
      <w:proofErr w:type="spellEnd"/>
      <w:r w:rsidR="007665F4" w:rsidRPr="007665F4">
        <w:rPr>
          <w:rFonts w:ascii="Arial" w:hAnsi="Arial" w:cs="Arial"/>
          <w:bCs/>
          <w:spacing w:val="4"/>
          <w:sz w:val="20"/>
          <w:szCs w:val="20"/>
        </w:rPr>
        <w:t xml:space="preserve"> 1186/16</w:t>
      </w:r>
      <w:r w:rsidR="00BD129A">
        <w:rPr>
          <w:rFonts w:ascii="Arial" w:hAnsi="Arial" w:cs="Arial"/>
          <w:bCs/>
          <w:spacing w:val="4"/>
          <w:sz w:val="20"/>
          <w:szCs w:val="20"/>
        </w:rPr>
        <w:t>,</w:t>
      </w:r>
      <w:r w:rsidR="007665F4" w:rsidRPr="007665F4">
        <w:rPr>
          <w:rFonts w:ascii="Arial" w:hAnsi="Arial" w:cs="Arial"/>
          <w:bCs/>
          <w:spacing w:val="4"/>
          <w:sz w:val="20"/>
          <w:szCs w:val="20"/>
        </w:rPr>
        <w:t xml:space="preserve"> </w:t>
      </w:r>
      <w:r>
        <w:rPr>
          <w:rFonts w:ascii="Arial" w:hAnsi="Arial" w:cs="Arial"/>
          <w:bCs/>
          <w:spacing w:val="4"/>
          <w:sz w:val="20"/>
          <w:szCs w:val="20"/>
        </w:rPr>
        <w:t xml:space="preserve">i </w:t>
      </w:r>
      <w:r w:rsidR="007665F4" w:rsidRPr="00ED2EC0">
        <w:rPr>
          <w:rFonts w:ascii="Arial" w:hAnsi="Arial" w:cs="Arial"/>
          <w:bCs/>
          <w:spacing w:val="4"/>
          <w:sz w:val="20"/>
          <w:szCs w:val="20"/>
        </w:rPr>
        <w:t>z dnia 10 grudnia 2010</w:t>
      </w:r>
      <w:r>
        <w:rPr>
          <w:rFonts w:ascii="Arial" w:hAnsi="Arial" w:cs="Arial"/>
          <w:bCs/>
          <w:spacing w:val="4"/>
          <w:sz w:val="20"/>
          <w:szCs w:val="20"/>
        </w:rPr>
        <w:t xml:space="preserve"> r., sygn. akt IV SA/</w:t>
      </w:r>
      <w:proofErr w:type="spellStart"/>
      <w:r>
        <w:rPr>
          <w:rFonts w:ascii="Arial" w:hAnsi="Arial" w:cs="Arial"/>
          <w:bCs/>
          <w:spacing w:val="4"/>
          <w:sz w:val="20"/>
          <w:szCs w:val="20"/>
        </w:rPr>
        <w:t>Wa</w:t>
      </w:r>
      <w:proofErr w:type="spellEnd"/>
      <w:r>
        <w:rPr>
          <w:rFonts w:ascii="Arial" w:hAnsi="Arial" w:cs="Arial"/>
          <w:bCs/>
          <w:spacing w:val="4"/>
          <w:sz w:val="20"/>
          <w:szCs w:val="20"/>
        </w:rPr>
        <w:t xml:space="preserve"> 2056/10). Nie może </w:t>
      </w:r>
      <w:r w:rsidR="00FB42FC">
        <w:rPr>
          <w:rFonts w:ascii="Arial" w:hAnsi="Arial" w:cs="Arial"/>
          <w:bCs/>
          <w:spacing w:val="4"/>
          <w:sz w:val="20"/>
          <w:szCs w:val="20"/>
        </w:rPr>
        <w:t>przy</w:t>
      </w:r>
      <w:r>
        <w:rPr>
          <w:rFonts w:ascii="Arial" w:hAnsi="Arial" w:cs="Arial"/>
          <w:bCs/>
          <w:spacing w:val="4"/>
          <w:sz w:val="20"/>
          <w:szCs w:val="20"/>
        </w:rPr>
        <w:t xml:space="preserve"> tym ujść uwadze </w:t>
      </w:r>
      <w:r w:rsidR="007665F4">
        <w:rPr>
          <w:rFonts w:ascii="Arial" w:hAnsi="Arial" w:cs="Arial"/>
          <w:bCs/>
          <w:iCs/>
          <w:spacing w:val="4"/>
          <w:sz w:val="20"/>
          <w:szCs w:val="20"/>
        </w:rPr>
        <w:t>fakt, iż organ I instancji</w:t>
      </w:r>
      <w:r w:rsidR="00ED2EC0" w:rsidRPr="00ED2EC0">
        <w:rPr>
          <w:rFonts w:ascii="Arial" w:hAnsi="Arial" w:cs="Arial"/>
          <w:bCs/>
          <w:iCs/>
          <w:spacing w:val="4"/>
          <w:sz w:val="20"/>
          <w:szCs w:val="20"/>
        </w:rPr>
        <w:t xml:space="preserve"> na żadnym etapie postępowania zakończonego </w:t>
      </w:r>
      <w:r w:rsidR="00ED2EC0" w:rsidRPr="00ED2EC0">
        <w:rPr>
          <w:rFonts w:ascii="Arial" w:hAnsi="Arial" w:cs="Arial"/>
          <w:bCs/>
          <w:i/>
          <w:iCs/>
          <w:spacing w:val="4"/>
          <w:sz w:val="20"/>
          <w:szCs w:val="20"/>
        </w:rPr>
        <w:t>decyzją Wojewody</w:t>
      </w:r>
      <w:r w:rsidR="007665F4">
        <w:rPr>
          <w:rFonts w:ascii="Arial" w:hAnsi="Arial" w:cs="Arial"/>
          <w:bCs/>
          <w:i/>
          <w:iCs/>
          <w:spacing w:val="4"/>
          <w:sz w:val="20"/>
          <w:szCs w:val="20"/>
        </w:rPr>
        <w:t xml:space="preserve"> Mazowieckiego</w:t>
      </w:r>
      <w:r w:rsidR="00ED2EC0" w:rsidRPr="00ED2EC0">
        <w:rPr>
          <w:rFonts w:ascii="Arial" w:hAnsi="Arial" w:cs="Arial"/>
          <w:bCs/>
          <w:iCs/>
          <w:spacing w:val="4"/>
          <w:sz w:val="20"/>
          <w:szCs w:val="20"/>
        </w:rPr>
        <w:t xml:space="preserve">, </w:t>
      </w:r>
      <w:r w:rsidR="007665F4">
        <w:rPr>
          <w:rFonts w:ascii="Arial" w:hAnsi="Arial" w:cs="Arial"/>
          <w:bCs/>
          <w:iCs/>
          <w:spacing w:val="4"/>
          <w:sz w:val="20"/>
          <w:szCs w:val="20"/>
        </w:rPr>
        <w:t>nie został poinformowany</w:t>
      </w:r>
      <w:r w:rsidR="00ED2EC0" w:rsidRPr="00ED2EC0">
        <w:rPr>
          <w:rFonts w:ascii="Arial" w:hAnsi="Arial" w:cs="Arial"/>
          <w:bCs/>
          <w:iCs/>
          <w:spacing w:val="4"/>
          <w:sz w:val="20"/>
          <w:szCs w:val="20"/>
        </w:rPr>
        <w:t xml:space="preserve"> o śmierci</w:t>
      </w:r>
      <w:r w:rsidR="007665F4">
        <w:rPr>
          <w:rFonts w:ascii="Arial" w:hAnsi="Arial" w:cs="Arial"/>
          <w:bCs/>
          <w:iCs/>
          <w:spacing w:val="4"/>
          <w:sz w:val="20"/>
          <w:szCs w:val="20"/>
        </w:rPr>
        <w:t xml:space="preserve"> Pana R</w:t>
      </w:r>
      <w:r w:rsidR="002273C4">
        <w:rPr>
          <w:rFonts w:ascii="Arial" w:hAnsi="Arial" w:cs="Arial"/>
          <w:bCs/>
          <w:iCs/>
          <w:spacing w:val="4"/>
          <w:sz w:val="20"/>
          <w:szCs w:val="20"/>
        </w:rPr>
        <w:t>.</w:t>
      </w:r>
      <w:r w:rsidR="007665F4">
        <w:rPr>
          <w:rFonts w:ascii="Arial" w:hAnsi="Arial" w:cs="Arial"/>
          <w:bCs/>
          <w:iCs/>
          <w:spacing w:val="4"/>
          <w:sz w:val="20"/>
          <w:szCs w:val="20"/>
        </w:rPr>
        <w:t xml:space="preserve"> W</w:t>
      </w:r>
      <w:r w:rsidR="002273C4">
        <w:rPr>
          <w:rFonts w:ascii="Arial" w:hAnsi="Arial" w:cs="Arial"/>
          <w:bCs/>
          <w:iCs/>
          <w:spacing w:val="4"/>
          <w:sz w:val="20"/>
          <w:szCs w:val="20"/>
        </w:rPr>
        <w:t>.</w:t>
      </w:r>
      <w:r>
        <w:rPr>
          <w:rFonts w:ascii="Arial" w:hAnsi="Arial" w:cs="Arial"/>
          <w:bCs/>
          <w:iCs/>
          <w:spacing w:val="4"/>
          <w:sz w:val="20"/>
          <w:szCs w:val="20"/>
        </w:rPr>
        <w:t>, a skierowane do niego zawiadomienie</w:t>
      </w:r>
      <w:r w:rsidR="00ED2EC0" w:rsidRPr="00ED2EC0">
        <w:rPr>
          <w:rFonts w:ascii="Arial" w:hAnsi="Arial" w:cs="Arial"/>
          <w:bCs/>
          <w:iCs/>
          <w:spacing w:val="4"/>
          <w:sz w:val="20"/>
          <w:szCs w:val="20"/>
        </w:rPr>
        <w:t xml:space="preserve"> o wydaniu </w:t>
      </w:r>
      <w:r w:rsidR="00ED2EC0" w:rsidRPr="00ED2EC0">
        <w:rPr>
          <w:rFonts w:ascii="Arial" w:hAnsi="Arial" w:cs="Arial"/>
          <w:bCs/>
          <w:i/>
          <w:iCs/>
          <w:spacing w:val="4"/>
          <w:sz w:val="20"/>
          <w:szCs w:val="20"/>
        </w:rPr>
        <w:t xml:space="preserve">decyzji </w:t>
      </w:r>
      <w:r>
        <w:rPr>
          <w:rFonts w:ascii="Arial" w:hAnsi="Arial" w:cs="Arial"/>
          <w:bCs/>
          <w:i/>
          <w:iCs/>
          <w:spacing w:val="4"/>
          <w:sz w:val="20"/>
          <w:szCs w:val="20"/>
        </w:rPr>
        <w:t xml:space="preserve">Wojewody Mazowieckiego </w:t>
      </w:r>
      <w:r>
        <w:rPr>
          <w:rFonts w:ascii="Arial" w:hAnsi="Arial" w:cs="Arial"/>
          <w:bCs/>
          <w:iCs/>
          <w:spacing w:val="4"/>
          <w:sz w:val="20"/>
          <w:szCs w:val="20"/>
        </w:rPr>
        <w:t>zostało</w:t>
      </w:r>
      <w:r w:rsidR="00ED2EC0" w:rsidRPr="00ED2EC0">
        <w:rPr>
          <w:rFonts w:ascii="Arial" w:hAnsi="Arial" w:cs="Arial"/>
          <w:bCs/>
          <w:iCs/>
          <w:spacing w:val="4"/>
          <w:sz w:val="20"/>
          <w:szCs w:val="20"/>
        </w:rPr>
        <w:t xml:space="preserve"> odebrane przez </w:t>
      </w:r>
      <w:r>
        <w:rPr>
          <w:rFonts w:ascii="Arial" w:hAnsi="Arial" w:cs="Arial"/>
          <w:bCs/>
          <w:iCs/>
          <w:spacing w:val="4"/>
          <w:sz w:val="20"/>
          <w:szCs w:val="20"/>
        </w:rPr>
        <w:t>dorosłego domownika – Panią D</w:t>
      </w:r>
      <w:r w:rsidR="002273C4">
        <w:rPr>
          <w:rFonts w:ascii="Arial" w:hAnsi="Arial" w:cs="Arial"/>
          <w:bCs/>
          <w:iCs/>
          <w:spacing w:val="4"/>
          <w:sz w:val="20"/>
          <w:szCs w:val="20"/>
        </w:rPr>
        <w:t>. W</w:t>
      </w:r>
      <w:r>
        <w:rPr>
          <w:rFonts w:ascii="Arial" w:hAnsi="Arial" w:cs="Arial"/>
          <w:bCs/>
          <w:iCs/>
          <w:spacing w:val="4"/>
          <w:sz w:val="20"/>
          <w:szCs w:val="20"/>
        </w:rPr>
        <w:t xml:space="preserve">. </w:t>
      </w:r>
    </w:p>
    <w:p w:rsidR="0068724F" w:rsidRPr="000C10D3" w:rsidRDefault="001C1BF4" w:rsidP="001C1BF4">
      <w:pPr>
        <w:spacing w:before="240" w:line="240" w:lineRule="exact"/>
        <w:jc w:val="both"/>
        <w:rPr>
          <w:rFonts w:ascii="Arial" w:hAnsi="Arial" w:cs="Arial"/>
          <w:spacing w:val="4"/>
          <w:sz w:val="20"/>
        </w:rPr>
      </w:pPr>
      <w:r w:rsidRPr="000C10D3">
        <w:rPr>
          <w:rFonts w:ascii="Arial" w:hAnsi="Arial" w:cs="Arial"/>
          <w:bCs/>
          <w:iCs/>
          <w:spacing w:val="4"/>
          <w:sz w:val="20"/>
          <w:szCs w:val="20"/>
        </w:rPr>
        <w:t xml:space="preserve">Dodać należy, </w:t>
      </w:r>
      <w:r w:rsidRPr="000C10D3">
        <w:rPr>
          <w:rFonts w:ascii="Arial" w:hAnsi="Arial" w:cs="Arial"/>
          <w:spacing w:val="4"/>
          <w:sz w:val="20"/>
        </w:rPr>
        <w:t>j</w:t>
      </w:r>
      <w:r w:rsidR="0068724F" w:rsidRPr="000C10D3">
        <w:rPr>
          <w:rFonts w:ascii="Arial" w:hAnsi="Arial" w:cs="Arial"/>
          <w:spacing w:val="4"/>
          <w:sz w:val="20"/>
        </w:rPr>
        <w:t xml:space="preserve">ak już wyżej zasygnalizowano, </w:t>
      </w:r>
      <w:r w:rsidRPr="000C10D3">
        <w:rPr>
          <w:rFonts w:ascii="Arial" w:hAnsi="Arial" w:cs="Arial"/>
          <w:spacing w:val="4"/>
          <w:sz w:val="20"/>
        </w:rPr>
        <w:t xml:space="preserve">że </w:t>
      </w:r>
      <w:r w:rsidR="0068724F" w:rsidRPr="000C10D3">
        <w:rPr>
          <w:rFonts w:ascii="Arial" w:hAnsi="Arial" w:cs="Arial"/>
          <w:spacing w:val="4"/>
          <w:sz w:val="20"/>
        </w:rPr>
        <w:t xml:space="preserve">charakter unormowań </w:t>
      </w:r>
      <w:r w:rsidR="0068724F" w:rsidRPr="000C10D3">
        <w:rPr>
          <w:rFonts w:ascii="Arial" w:hAnsi="Arial" w:cs="Arial"/>
          <w:i/>
          <w:spacing w:val="4"/>
          <w:sz w:val="20"/>
        </w:rPr>
        <w:t xml:space="preserve">specustawy </w:t>
      </w:r>
      <w:r w:rsidR="007047F8" w:rsidRPr="000C10D3">
        <w:rPr>
          <w:rFonts w:ascii="Arial" w:hAnsi="Arial" w:cs="Arial"/>
          <w:i/>
          <w:spacing w:val="4"/>
          <w:sz w:val="20"/>
        </w:rPr>
        <w:t>drogowe</w:t>
      </w:r>
      <w:r w:rsidR="0068724F" w:rsidRPr="000C10D3">
        <w:rPr>
          <w:rFonts w:ascii="Arial" w:hAnsi="Arial" w:cs="Arial"/>
          <w:i/>
          <w:spacing w:val="4"/>
          <w:sz w:val="20"/>
        </w:rPr>
        <w:t>j</w:t>
      </w:r>
      <w:r w:rsidR="0068724F" w:rsidRPr="000C10D3">
        <w:rPr>
          <w:rFonts w:ascii="Arial" w:hAnsi="Arial" w:cs="Arial"/>
          <w:spacing w:val="4"/>
          <w:sz w:val="20"/>
        </w:rPr>
        <w:t xml:space="preserve"> wskazuje, że ustawodawca dążył do zapewnienia szybkości i skuteczności prowadzonego postępowania, mając </w:t>
      </w:r>
      <w:r w:rsidR="003A2DE4">
        <w:rPr>
          <w:rFonts w:ascii="Arial" w:hAnsi="Arial" w:cs="Arial"/>
          <w:spacing w:val="4"/>
          <w:sz w:val="20"/>
        </w:rPr>
        <w:br/>
      </w:r>
      <w:r w:rsidR="0068724F" w:rsidRPr="000C10D3">
        <w:rPr>
          <w:rFonts w:ascii="Arial" w:hAnsi="Arial" w:cs="Arial"/>
          <w:spacing w:val="4"/>
          <w:sz w:val="20"/>
        </w:rPr>
        <w:t>na uwadze cel ustawy</w:t>
      </w:r>
      <w:r w:rsidR="008C796E">
        <w:rPr>
          <w:rFonts w:ascii="Arial" w:hAnsi="Arial" w:cs="Arial"/>
          <w:spacing w:val="4"/>
          <w:sz w:val="20"/>
        </w:rPr>
        <w:t>,</w:t>
      </w:r>
      <w:r w:rsidR="0068724F" w:rsidRPr="000C10D3">
        <w:rPr>
          <w:rFonts w:ascii="Arial" w:hAnsi="Arial" w:cs="Arial"/>
          <w:spacing w:val="4"/>
          <w:sz w:val="20"/>
        </w:rPr>
        <w:t xml:space="preserve"> jakim jest realizacja </w:t>
      </w:r>
      <w:r w:rsidR="008C796E">
        <w:rPr>
          <w:rFonts w:ascii="Arial" w:hAnsi="Arial" w:cs="Arial"/>
          <w:spacing w:val="4"/>
          <w:sz w:val="20"/>
        </w:rPr>
        <w:t xml:space="preserve">inwestycji </w:t>
      </w:r>
      <w:r w:rsidR="007047F8" w:rsidRPr="000C10D3">
        <w:rPr>
          <w:rFonts w:ascii="Arial" w:hAnsi="Arial" w:cs="Arial"/>
          <w:spacing w:val="4"/>
          <w:sz w:val="20"/>
        </w:rPr>
        <w:t>dr</w:t>
      </w:r>
      <w:r w:rsidR="008C796E">
        <w:rPr>
          <w:rFonts w:ascii="Arial" w:hAnsi="Arial" w:cs="Arial"/>
          <w:spacing w:val="4"/>
          <w:sz w:val="20"/>
        </w:rPr>
        <w:t>o</w:t>
      </w:r>
      <w:r w:rsidR="007047F8" w:rsidRPr="000C10D3">
        <w:rPr>
          <w:rFonts w:ascii="Arial" w:hAnsi="Arial" w:cs="Arial"/>
          <w:spacing w:val="4"/>
          <w:sz w:val="20"/>
        </w:rPr>
        <w:t>g</w:t>
      </w:r>
      <w:r w:rsidR="00427381">
        <w:rPr>
          <w:rFonts w:ascii="Arial" w:hAnsi="Arial" w:cs="Arial"/>
          <w:spacing w:val="4"/>
          <w:sz w:val="20"/>
        </w:rPr>
        <w:t>ow</w:t>
      </w:r>
      <w:r w:rsidR="008C796E">
        <w:rPr>
          <w:rFonts w:ascii="Arial" w:hAnsi="Arial" w:cs="Arial"/>
          <w:spacing w:val="4"/>
          <w:sz w:val="20"/>
        </w:rPr>
        <w:t>ych</w:t>
      </w:r>
      <w:r w:rsidR="0068724F" w:rsidRPr="000C10D3">
        <w:rPr>
          <w:rFonts w:ascii="Arial" w:hAnsi="Arial" w:cs="Arial"/>
          <w:spacing w:val="4"/>
          <w:sz w:val="20"/>
        </w:rPr>
        <w:t xml:space="preserve">. Stosownie do orzecznictwa </w:t>
      </w:r>
      <w:proofErr w:type="spellStart"/>
      <w:r w:rsidR="0068724F" w:rsidRPr="000C10D3">
        <w:rPr>
          <w:rFonts w:ascii="Arial" w:hAnsi="Arial" w:cs="Arial"/>
          <w:spacing w:val="4"/>
          <w:sz w:val="20"/>
        </w:rPr>
        <w:t>sądowoadministracyjnego</w:t>
      </w:r>
      <w:proofErr w:type="spellEnd"/>
      <w:r w:rsidR="007047F8" w:rsidRPr="000C10D3">
        <w:rPr>
          <w:rFonts w:ascii="Arial" w:hAnsi="Arial" w:cs="Arial"/>
          <w:spacing w:val="4"/>
          <w:sz w:val="20"/>
        </w:rPr>
        <w:t>,</w:t>
      </w:r>
      <w:r w:rsidR="00FB42FC">
        <w:rPr>
          <w:rFonts w:ascii="Arial" w:hAnsi="Arial" w:cs="Arial"/>
          <w:spacing w:val="4"/>
          <w:sz w:val="20"/>
        </w:rPr>
        <w:t xml:space="preserve"> </w:t>
      </w:r>
      <w:r w:rsidR="0068724F" w:rsidRPr="000C10D3">
        <w:rPr>
          <w:rFonts w:ascii="Arial" w:hAnsi="Arial" w:cs="Arial"/>
          <w:spacing w:val="4"/>
          <w:sz w:val="20"/>
          <w:szCs w:val="20"/>
        </w:rPr>
        <w:t>p</w:t>
      </w:r>
      <w:r w:rsidR="0068724F" w:rsidRPr="000C10D3">
        <w:rPr>
          <w:rFonts w:ascii="Arial" w:hAnsi="Arial" w:cs="Arial"/>
          <w:spacing w:val="4"/>
          <w:sz w:val="20"/>
        </w:rPr>
        <w:t xml:space="preserve">rzepisy przewidujące doręczenie zawiadomień (…) na adres ujawniony </w:t>
      </w:r>
      <w:r w:rsidR="008C796E">
        <w:rPr>
          <w:rFonts w:ascii="Arial" w:hAnsi="Arial" w:cs="Arial"/>
          <w:spacing w:val="4"/>
          <w:sz w:val="20"/>
        </w:rPr>
        <w:br/>
      </w:r>
      <w:r w:rsidR="0068724F" w:rsidRPr="000C10D3">
        <w:rPr>
          <w:rFonts w:ascii="Arial" w:hAnsi="Arial" w:cs="Arial"/>
          <w:spacing w:val="4"/>
          <w:sz w:val="20"/>
        </w:rPr>
        <w:t xml:space="preserve">w katastrze nieruchomości, jest przez ustawodawcę zamierzona. Jej celem jest usunięcie wątpliwości co do aktualnego adresu właściciela nieruchomości i zapobieżenie poszukiwaniu tego adresu, </w:t>
      </w:r>
      <w:r w:rsidR="008C796E">
        <w:rPr>
          <w:rFonts w:ascii="Arial" w:hAnsi="Arial" w:cs="Arial"/>
          <w:spacing w:val="4"/>
          <w:sz w:val="20"/>
        </w:rPr>
        <w:br/>
      </w:r>
      <w:r w:rsidR="0068724F" w:rsidRPr="000C10D3">
        <w:rPr>
          <w:rFonts w:ascii="Arial" w:hAnsi="Arial" w:cs="Arial"/>
          <w:spacing w:val="4"/>
          <w:sz w:val="20"/>
        </w:rPr>
        <w:t xml:space="preserve">co wpłynęłoby na przedłużenie prowadzonego postępowania. Przepisy te nie uzależniają skuteczności doręczenia od aktualności wpisu ujawnionego w katastrze. Niezależnie zatem od przyczyn ujawnienia </w:t>
      </w:r>
      <w:r w:rsidR="008C796E">
        <w:rPr>
          <w:rFonts w:ascii="Arial" w:hAnsi="Arial" w:cs="Arial"/>
          <w:spacing w:val="4"/>
          <w:sz w:val="20"/>
        </w:rPr>
        <w:br/>
      </w:r>
      <w:r w:rsidR="0068724F" w:rsidRPr="000C10D3">
        <w:rPr>
          <w:rFonts w:ascii="Arial" w:hAnsi="Arial" w:cs="Arial"/>
          <w:spacing w:val="4"/>
          <w:sz w:val="20"/>
        </w:rPr>
        <w:t xml:space="preserve">w katastrze wadliwego lub nieaktualnego adresu strony doręczenie pod takim adresem zawiadomień </w:t>
      </w:r>
      <w:r w:rsidR="008C796E">
        <w:rPr>
          <w:rFonts w:ascii="Arial" w:hAnsi="Arial" w:cs="Arial"/>
          <w:spacing w:val="4"/>
          <w:sz w:val="20"/>
        </w:rPr>
        <w:br/>
      </w:r>
      <w:r w:rsidR="0068724F" w:rsidRPr="000C10D3">
        <w:rPr>
          <w:rFonts w:ascii="Arial" w:hAnsi="Arial" w:cs="Arial"/>
          <w:spacing w:val="4"/>
          <w:sz w:val="20"/>
        </w:rPr>
        <w:t xml:space="preserve">w trybie przepisów </w:t>
      </w:r>
      <w:r w:rsidR="0068724F" w:rsidRPr="000C10D3">
        <w:rPr>
          <w:rFonts w:ascii="Arial" w:hAnsi="Arial" w:cs="Arial"/>
          <w:i/>
          <w:spacing w:val="4"/>
          <w:sz w:val="20"/>
        </w:rPr>
        <w:t>specustawy drogowej</w:t>
      </w:r>
      <w:r w:rsidR="0068724F" w:rsidRPr="000C10D3">
        <w:rPr>
          <w:rFonts w:ascii="Arial" w:hAnsi="Arial" w:cs="Arial"/>
          <w:spacing w:val="4"/>
          <w:sz w:val="20"/>
        </w:rPr>
        <w:t xml:space="preserve"> jest prawidłowe (</w:t>
      </w:r>
      <w:r w:rsidR="007362C2">
        <w:rPr>
          <w:rFonts w:ascii="Arial" w:hAnsi="Arial" w:cs="Arial"/>
          <w:spacing w:val="4"/>
          <w:sz w:val="20"/>
        </w:rPr>
        <w:t>vide:</w:t>
      </w:r>
      <w:r w:rsidR="0068724F" w:rsidRPr="000C10D3">
        <w:rPr>
          <w:rFonts w:ascii="Arial" w:hAnsi="Arial" w:cs="Arial"/>
          <w:spacing w:val="4"/>
          <w:sz w:val="20"/>
        </w:rPr>
        <w:t xml:space="preserve"> wyrok Wojewódzkiego Sądu Administracyjnego w Gdańsku z dnia 23 września 2015 r., sygn. akt II SA/Gd 112/15, Lex nr 1955736).</w:t>
      </w:r>
    </w:p>
    <w:p w:rsidR="001C1BF4" w:rsidRPr="000C10D3" w:rsidRDefault="001C1BF4" w:rsidP="001C1BF4">
      <w:pPr>
        <w:spacing w:line="240" w:lineRule="exact"/>
        <w:jc w:val="both"/>
        <w:rPr>
          <w:rFonts w:ascii="Arial" w:hAnsi="Arial" w:cs="Arial"/>
          <w:bCs/>
          <w:spacing w:val="4"/>
          <w:sz w:val="20"/>
          <w:szCs w:val="20"/>
        </w:rPr>
      </w:pPr>
    </w:p>
    <w:p w:rsidR="0068724F" w:rsidRPr="000C10D3" w:rsidRDefault="00636FB9" w:rsidP="001C1BF4">
      <w:pPr>
        <w:spacing w:line="240" w:lineRule="exact"/>
        <w:jc w:val="both"/>
        <w:rPr>
          <w:rFonts w:ascii="Arial" w:hAnsi="Arial" w:cs="Arial"/>
          <w:spacing w:val="4"/>
          <w:sz w:val="20"/>
        </w:rPr>
      </w:pPr>
      <w:r w:rsidRPr="000C10D3">
        <w:rPr>
          <w:rFonts w:ascii="Arial" w:hAnsi="Arial" w:cs="Arial"/>
          <w:sz w:val="20"/>
          <w:szCs w:val="20"/>
        </w:rPr>
        <w:t>Zaznaczyć trzeba, iż zawiadomienie o</w:t>
      </w:r>
      <w:r w:rsidR="00BF364D" w:rsidRPr="000C10D3">
        <w:rPr>
          <w:rFonts w:ascii="Arial" w:hAnsi="Arial" w:cs="Arial"/>
          <w:sz w:val="20"/>
          <w:szCs w:val="20"/>
        </w:rPr>
        <w:t xml:space="preserve"> wszczęciu postępowania oraz o</w:t>
      </w:r>
      <w:r w:rsidRPr="000C10D3">
        <w:rPr>
          <w:rFonts w:ascii="Arial" w:hAnsi="Arial" w:cs="Arial"/>
          <w:sz w:val="20"/>
          <w:szCs w:val="20"/>
        </w:rPr>
        <w:t xml:space="preserve"> wydaniu decyzji o zezwoleniu </w:t>
      </w:r>
      <w:r w:rsidR="003A2DE4">
        <w:rPr>
          <w:rFonts w:ascii="Arial" w:hAnsi="Arial" w:cs="Arial"/>
          <w:sz w:val="20"/>
          <w:szCs w:val="20"/>
        </w:rPr>
        <w:br/>
      </w:r>
      <w:r w:rsidRPr="000C10D3">
        <w:rPr>
          <w:rFonts w:ascii="Arial" w:hAnsi="Arial" w:cs="Arial"/>
          <w:sz w:val="20"/>
          <w:szCs w:val="20"/>
        </w:rPr>
        <w:t>na realizację inwestycji drogowej stanowi jedynie czynność materialno-techniczną. Niemniej jednak wyjaśnić należy, iż z</w:t>
      </w:r>
      <w:r w:rsidR="0068724F" w:rsidRPr="000C10D3">
        <w:rPr>
          <w:rFonts w:ascii="Arial" w:hAnsi="Arial" w:cs="Arial"/>
          <w:spacing w:val="4"/>
          <w:sz w:val="20"/>
          <w:szCs w:val="20"/>
        </w:rPr>
        <w:t xml:space="preserve">godnie z art. 224 </w:t>
      </w:r>
      <w:r w:rsidR="00664E61" w:rsidRPr="00286A77">
        <w:rPr>
          <w:rFonts w:ascii="Arial" w:hAnsi="Arial" w:cs="Arial"/>
          <w:bCs/>
          <w:i/>
          <w:spacing w:val="4"/>
          <w:kern w:val="2"/>
          <w:sz w:val="20"/>
          <w:szCs w:val="20"/>
          <w:lang w:eastAsia="zh-CN"/>
        </w:rPr>
        <w:t>ustawy o gospodarce nieruchomościami</w:t>
      </w:r>
      <w:r w:rsidR="0068724F" w:rsidRPr="000C10D3">
        <w:rPr>
          <w:rFonts w:ascii="Arial" w:hAnsi="Arial" w:cs="Arial"/>
          <w:spacing w:val="4"/>
          <w:sz w:val="20"/>
          <w:szCs w:val="20"/>
        </w:rPr>
        <w:t>, do czasu przekształcenia ewidencji</w:t>
      </w:r>
      <w:r w:rsidR="0068724F" w:rsidRPr="000C10D3">
        <w:rPr>
          <w:rFonts w:ascii="Arial" w:hAnsi="Arial" w:cs="Arial"/>
          <w:spacing w:val="4"/>
          <w:sz w:val="20"/>
        </w:rPr>
        <w:t xml:space="preserve"> gruntów i budynków w kataster nieruchomości przez użyte w niniejszej ustawie pojęcie „kataster nieruchomości” rozumie się ewidencję gruntów i budynków. Z kolei w art. 2 pkt 8 ustawy </w:t>
      </w:r>
      <w:r w:rsidR="0068724F" w:rsidRPr="000C10D3">
        <w:rPr>
          <w:rFonts w:ascii="Arial" w:hAnsi="Arial" w:cs="Arial"/>
          <w:sz w:val="20"/>
        </w:rPr>
        <w:t xml:space="preserve">Prawo geodezyjne </w:t>
      </w:r>
      <w:r w:rsidR="00664E61" w:rsidRPr="000C10D3">
        <w:rPr>
          <w:rFonts w:ascii="Arial" w:hAnsi="Arial" w:cs="Arial"/>
          <w:sz w:val="20"/>
        </w:rPr>
        <w:t>i kartograficzne (Dz. U. z 2021</w:t>
      </w:r>
      <w:r w:rsidR="00BE0922">
        <w:rPr>
          <w:rFonts w:ascii="Arial" w:hAnsi="Arial" w:cs="Arial"/>
          <w:sz w:val="20"/>
        </w:rPr>
        <w:t xml:space="preserve"> r.</w:t>
      </w:r>
      <w:r w:rsidR="0068724F" w:rsidRPr="000C10D3">
        <w:rPr>
          <w:rFonts w:ascii="Arial" w:hAnsi="Arial" w:cs="Arial"/>
          <w:sz w:val="20"/>
        </w:rPr>
        <w:t xml:space="preserve"> poz. </w:t>
      </w:r>
      <w:r w:rsidR="00664E61" w:rsidRPr="000C10D3">
        <w:rPr>
          <w:rFonts w:ascii="Arial" w:hAnsi="Arial" w:cs="Arial"/>
          <w:sz w:val="20"/>
        </w:rPr>
        <w:t>1990</w:t>
      </w:r>
      <w:r w:rsidR="0068724F" w:rsidRPr="000C10D3">
        <w:rPr>
          <w:rFonts w:ascii="Arial" w:hAnsi="Arial" w:cs="Arial"/>
          <w:sz w:val="20"/>
        </w:rPr>
        <w:t xml:space="preserve">, z </w:t>
      </w:r>
      <w:proofErr w:type="spellStart"/>
      <w:r w:rsidR="0068724F" w:rsidRPr="000C10D3">
        <w:rPr>
          <w:rFonts w:ascii="Arial" w:hAnsi="Arial" w:cs="Arial"/>
          <w:sz w:val="20"/>
        </w:rPr>
        <w:t>późn</w:t>
      </w:r>
      <w:proofErr w:type="spellEnd"/>
      <w:r w:rsidR="0068724F" w:rsidRPr="000C10D3">
        <w:rPr>
          <w:rFonts w:ascii="Arial" w:hAnsi="Arial" w:cs="Arial"/>
          <w:sz w:val="20"/>
        </w:rPr>
        <w:t>. zm.), zwanej dalej „</w:t>
      </w:r>
      <w:r w:rsidR="0068724F" w:rsidRPr="000C10D3">
        <w:rPr>
          <w:rFonts w:ascii="Arial" w:hAnsi="Arial" w:cs="Arial"/>
          <w:i/>
          <w:sz w:val="20"/>
        </w:rPr>
        <w:t>ustawą Prawo geodezyjne i kartograficzne</w:t>
      </w:r>
      <w:r w:rsidR="0068724F" w:rsidRPr="000C10D3">
        <w:rPr>
          <w:rFonts w:ascii="Arial" w:hAnsi="Arial" w:cs="Arial"/>
          <w:sz w:val="20"/>
        </w:rPr>
        <w:t>”</w:t>
      </w:r>
      <w:r w:rsidR="0068724F" w:rsidRPr="000C10D3">
        <w:rPr>
          <w:rFonts w:ascii="Arial" w:hAnsi="Arial" w:cs="Arial"/>
          <w:spacing w:val="4"/>
          <w:sz w:val="20"/>
        </w:rPr>
        <w:t xml:space="preserve">, definicja „ewidencja gruntów i budynków” została użyta zamiennie </w:t>
      </w:r>
      <w:r w:rsidR="00722D9F">
        <w:rPr>
          <w:rFonts w:ascii="Arial" w:hAnsi="Arial" w:cs="Arial"/>
          <w:spacing w:val="4"/>
          <w:sz w:val="20"/>
        </w:rPr>
        <w:br/>
      </w:r>
      <w:r w:rsidR="0068724F" w:rsidRPr="000C10D3">
        <w:rPr>
          <w:rFonts w:ascii="Arial" w:hAnsi="Arial" w:cs="Arial"/>
          <w:spacing w:val="4"/>
          <w:sz w:val="20"/>
        </w:rPr>
        <w:t>z definicją „kataster nieruchomości”.</w:t>
      </w:r>
    </w:p>
    <w:p w:rsidR="001C1BF4" w:rsidRPr="000C10D3" w:rsidRDefault="001C1BF4" w:rsidP="001C1BF4">
      <w:pPr>
        <w:spacing w:line="240" w:lineRule="exact"/>
        <w:jc w:val="both"/>
        <w:rPr>
          <w:rFonts w:ascii="Arial" w:hAnsi="Arial" w:cs="Arial"/>
          <w:spacing w:val="4"/>
          <w:sz w:val="20"/>
        </w:rPr>
      </w:pPr>
    </w:p>
    <w:p w:rsidR="0068724F" w:rsidRPr="000C10D3" w:rsidRDefault="0068724F" w:rsidP="0068724F">
      <w:pPr>
        <w:spacing w:after="240" w:line="240" w:lineRule="exact"/>
        <w:jc w:val="both"/>
        <w:rPr>
          <w:rFonts w:ascii="Arial" w:eastAsia="Calibri" w:hAnsi="Arial" w:cs="Arial"/>
          <w:spacing w:val="4"/>
          <w:sz w:val="20"/>
          <w:szCs w:val="20"/>
        </w:rPr>
      </w:pPr>
      <w:r w:rsidRPr="000C10D3">
        <w:rPr>
          <w:rFonts w:ascii="Arial" w:eastAsia="Calibri" w:hAnsi="Arial" w:cs="Arial"/>
          <w:spacing w:val="4"/>
          <w:sz w:val="20"/>
          <w:szCs w:val="20"/>
        </w:rPr>
        <w:t xml:space="preserve">Stosowanie do treści art. 20 ust. 2 pkt 1 i 2 </w:t>
      </w:r>
      <w:r w:rsidRPr="000C10D3">
        <w:rPr>
          <w:rFonts w:ascii="Arial" w:eastAsia="Calibri" w:hAnsi="Arial" w:cs="Arial"/>
          <w:i/>
          <w:spacing w:val="4"/>
          <w:sz w:val="20"/>
          <w:szCs w:val="20"/>
        </w:rPr>
        <w:t>ustawy Prawo geodezyjne i kartograficzne</w:t>
      </w:r>
      <w:r w:rsidRPr="000C10D3">
        <w:rPr>
          <w:rFonts w:ascii="Arial" w:eastAsia="Calibri" w:hAnsi="Arial" w:cs="Arial"/>
          <w:spacing w:val="4"/>
          <w:sz w:val="20"/>
          <w:szCs w:val="20"/>
        </w:rPr>
        <w:t>, w ewidencji gruntów i budynków wskazuje się właściciela, a w odniesieniu do nieruchomości Skarbu Państwa lub jednostek samorządu terytorialnego – oprócz właścicieli inne podmioty, w których władaniu lub gospodarowaniu, w rozumieniu przepisów o gospodarowaniu nieruchomościami Skarbu Państwa, znajdują się te nieruchomości,</w:t>
      </w:r>
      <w:r w:rsidR="00FB42FC">
        <w:rPr>
          <w:rFonts w:ascii="Arial" w:eastAsia="Calibri" w:hAnsi="Arial" w:cs="Arial"/>
          <w:spacing w:val="4"/>
          <w:sz w:val="20"/>
          <w:szCs w:val="20"/>
        </w:rPr>
        <w:t xml:space="preserve"> </w:t>
      </w:r>
      <w:r w:rsidRPr="000C10D3">
        <w:rPr>
          <w:rFonts w:ascii="Arial" w:eastAsia="Calibri" w:hAnsi="Arial" w:cs="Arial"/>
          <w:bCs/>
          <w:iCs/>
          <w:spacing w:val="4"/>
          <w:sz w:val="20"/>
          <w:szCs w:val="20"/>
        </w:rPr>
        <w:t>zaś</w:t>
      </w:r>
      <w:r w:rsidR="00FB42FC">
        <w:rPr>
          <w:rFonts w:ascii="Arial" w:eastAsia="Calibri" w:hAnsi="Arial" w:cs="Arial"/>
          <w:bCs/>
          <w:iCs/>
          <w:spacing w:val="4"/>
          <w:sz w:val="20"/>
          <w:szCs w:val="20"/>
        </w:rPr>
        <w:t xml:space="preserve"> </w:t>
      </w:r>
      <w:r w:rsidRPr="000C10D3">
        <w:rPr>
          <w:rFonts w:ascii="Arial" w:eastAsia="Calibri" w:hAnsi="Arial" w:cs="Arial"/>
          <w:spacing w:val="4"/>
          <w:sz w:val="20"/>
          <w:szCs w:val="20"/>
        </w:rPr>
        <w:t>w odniesieniu do</w:t>
      </w:r>
      <w:r w:rsidR="00FB42FC">
        <w:rPr>
          <w:rFonts w:ascii="Arial" w:eastAsia="Calibri" w:hAnsi="Arial" w:cs="Arial"/>
          <w:spacing w:val="4"/>
          <w:sz w:val="20"/>
          <w:szCs w:val="20"/>
        </w:rPr>
        <w:t xml:space="preserve"> </w:t>
      </w:r>
      <w:r w:rsidRPr="000C10D3">
        <w:rPr>
          <w:rFonts w:ascii="Arial" w:eastAsia="Calibri" w:hAnsi="Arial" w:cs="Arial"/>
          <w:spacing w:val="4"/>
          <w:sz w:val="20"/>
          <w:szCs w:val="20"/>
        </w:rPr>
        <w:t>gruntów, dla których ze względu na brak księgi wieczystej, zbioru dokumentów albo innych dokumentów nie można ustalić ich właścicieli – osoby lub inne podmioty, które władają tymi gruntami na zasadach samoistnego posiadania, oraz miejsce pobytu stałego lub adres siedziby tych podmiotów.</w:t>
      </w:r>
    </w:p>
    <w:p w:rsidR="00664E61" w:rsidRPr="000C10D3" w:rsidRDefault="0068724F" w:rsidP="0068724F">
      <w:pPr>
        <w:spacing w:after="240" w:line="240" w:lineRule="exact"/>
        <w:jc w:val="both"/>
        <w:rPr>
          <w:rFonts w:ascii="Arial" w:hAnsi="Arial" w:cs="Arial"/>
          <w:bCs/>
          <w:iCs/>
          <w:spacing w:val="4"/>
          <w:sz w:val="20"/>
        </w:rPr>
      </w:pPr>
      <w:r w:rsidRPr="000C10D3">
        <w:rPr>
          <w:rFonts w:ascii="Arial" w:hAnsi="Arial" w:cs="Arial"/>
          <w:bCs/>
          <w:iCs/>
          <w:spacing w:val="4"/>
          <w:sz w:val="20"/>
        </w:rPr>
        <w:t xml:space="preserve">Wysyłanie zawiadomień o wszczęciu postępowania i o wydaniu decyzji na adres określony w ewidencji gruntów stanowi bardzo istotne uproszczenie obowiązku ustalania adresów tych stron, aczkolwiek bazujące na ustawowym założeniu, iż dane zawarte w ewidencji gruntów i budynków odzwierciedlają aktualny stan faktyczny, które to założenie wynika z art. 2 pkt 8 i art. 4 ust. 1 </w:t>
      </w:r>
      <w:r w:rsidRPr="000C10D3">
        <w:rPr>
          <w:rFonts w:ascii="Arial" w:hAnsi="Arial" w:cs="Arial"/>
          <w:bCs/>
          <w:i/>
          <w:iCs/>
          <w:spacing w:val="4"/>
          <w:sz w:val="20"/>
        </w:rPr>
        <w:t>ustawy</w:t>
      </w:r>
      <w:r w:rsidR="00FB42FC">
        <w:rPr>
          <w:rFonts w:ascii="Arial" w:hAnsi="Arial" w:cs="Arial"/>
          <w:bCs/>
          <w:i/>
          <w:iCs/>
          <w:spacing w:val="4"/>
          <w:sz w:val="20"/>
        </w:rPr>
        <w:t xml:space="preserve"> </w:t>
      </w:r>
      <w:r w:rsidRPr="000C10D3">
        <w:rPr>
          <w:rFonts w:ascii="Arial" w:hAnsi="Arial" w:cs="Arial"/>
          <w:bCs/>
          <w:i/>
          <w:iCs/>
          <w:spacing w:val="4"/>
          <w:sz w:val="20"/>
        </w:rPr>
        <w:t xml:space="preserve">Prawo geodezyjne </w:t>
      </w:r>
      <w:r w:rsidRPr="000C10D3">
        <w:rPr>
          <w:rFonts w:ascii="Arial" w:hAnsi="Arial" w:cs="Arial"/>
          <w:bCs/>
          <w:i/>
          <w:iCs/>
          <w:spacing w:val="4"/>
          <w:sz w:val="20"/>
        </w:rPr>
        <w:br/>
        <w:t>i kartograficzne</w:t>
      </w:r>
      <w:r w:rsidRPr="000C10D3">
        <w:rPr>
          <w:rFonts w:ascii="Arial" w:hAnsi="Arial" w:cs="Arial"/>
          <w:bCs/>
          <w:iCs/>
          <w:spacing w:val="4"/>
          <w:sz w:val="20"/>
        </w:rPr>
        <w:t xml:space="preserve">. </w:t>
      </w:r>
    </w:p>
    <w:p w:rsidR="00664E61" w:rsidRPr="000C10D3" w:rsidRDefault="00664E61" w:rsidP="00664E61">
      <w:pPr>
        <w:spacing w:after="240" w:line="240" w:lineRule="exact"/>
        <w:jc w:val="both"/>
        <w:textAlignment w:val="baseline"/>
        <w:rPr>
          <w:rFonts w:ascii="Arial" w:hAnsi="Arial" w:cs="Arial"/>
          <w:spacing w:val="4"/>
          <w:kern w:val="2"/>
          <w:sz w:val="20"/>
          <w:szCs w:val="20"/>
        </w:rPr>
      </w:pPr>
      <w:r w:rsidRPr="000C10D3">
        <w:rPr>
          <w:rFonts w:ascii="Arial" w:hAnsi="Arial" w:cs="Arial"/>
          <w:spacing w:val="4"/>
          <w:kern w:val="2"/>
          <w:sz w:val="20"/>
          <w:szCs w:val="20"/>
        </w:rPr>
        <w:t xml:space="preserve">Na mocy art. 22 ust. 2 </w:t>
      </w:r>
      <w:r w:rsidRPr="000C10D3">
        <w:rPr>
          <w:rFonts w:ascii="Arial" w:hAnsi="Arial" w:cs="Arial"/>
          <w:i/>
          <w:spacing w:val="4"/>
          <w:kern w:val="2"/>
          <w:sz w:val="20"/>
          <w:szCs w:val="20"/>
        </w:rPr>
        <w:t>ustawy Prawo geodezyjne i kartograficzne</w:t>
      </w:r>
      <w:r w:rsidRPr="000C10D3">
        <w:rPr>
          <w:rFonts w:ascii="Arial" w:hAnsi="Arial" w:cs="Arial"/>
          <w:spacing w:val="4"/>
          <w:kern w:val="2"/>
          <w:sz w:val="20"/>
          <w:szCs w:val="20"/>
        </w:rPr>
        <w:t xml:space="preserve">, osoby, o których mowa w art. 20 </w:t>
      </w:r>
      <w:r w:rsidRPr="000C10D3">
        <w:rPr>
          <w:rFonts w:ascii="Arial" w:hAnsi="Arial" w:cs="Arial"/>
          <w:spacing w:val="4"/>
          <w:kern w:val="2"/>
          <w:sz w:val="20"/>
          <w:szCs w:val="20"/>
        </w:rPr>
        <w:br/>
        <w:t xml:space="preserve">ust. 2 pkt 1, zgłaszają właściwemu staroście zmiany danych objętych ewidencją gruntów i budynków, </w:t>
      </w:r>
      <w:r w:rsidRPr="000C10D3">
        <w:rPr>
          <w:rFonts w:ascii="Arial" w:hAnsi="Arial" w:cs="Arial"/>
          <w:spacing w:val="4"/>
          <w:kern w:val="2"/>
          <w:sz w:val="20"/>
          <w:szCs w:val="20"/>
        </w:rPr>
        <w:br/>
        <w:t xml:space="preserve">w terminie 30 dni, licząc od dnia powstania tych zmian. Obowiązek ten nie dotyczy zmian danych objętych ewidencją gruntów i budynków, wynikających z aktów normatywnych, prawomocnych orzeczeń </w:t>
      </w:r>
      <w:r w:rsidRPr="000C10D3">
        <w:rPr>
          <w:rFonts w:ascii="Arial" w:hAnsi="Arial" w:cs="Arial"/>
          <w:spacing w:val="4"/>
          <w:kern w:val="2"/>
          <w:sz w:val="20"/>
          <w:szCs w:val="20"/>
        </w:rPr>
        <w:lastRenderedPageBreak/>
        <w:t>sądowych, decyzji administracyjnych, aktów notarialnych, materiałów zasobu, wpisów w innych rejestrach publicznych oraz dokumentacji architektoniczno-budowlanej przechowywanej przez organy administracji architektoniczno-budowlanej.</w:t>
      </w:r>
    </w:p>
    <w:p w:rsidR="00B00068" w:rsidRPr="000C10D3" w:rsidRDefault="00B00068" w:rsidP="00B00068">
      <w:pPr>
        <w:spacing w:after="240" w:line="240" w:lineRule="exact"/>
        <w:jc w:val="both"/>
        <w:rPr>
          <w:rFonts w:ascii="Arial" w:hAnsi="Arial" w:cs="Arial"/>
          <w:bCs/>
          <w:iCs/>
          <w:spacing w:val="4"/>
          <w:sz w:val="20"/>
        </w:rPr>
      </w:pPr>
      <w:r w:rsidRPr="000C10D3">
        <w:rPr>
          <w:rFonts w:ascii="Arial" w:hAnsi="Arial" w:cs="Arial"/>
          <w:bCs/>
          <w:iCs/>
          <w:spacing w:val="4"/>
          <w:sz w:val="20"/>
        </w:rPr>
        <w:t xml:space="preserve">Dodać należy, że zgodnie z art. 40 ust. 3a </w:t>
      </w:r>
      <w:r w:rsidRPr="000C10D3">
        <w:rPr>
          <w:rFonts w:ascii="Arial" w:hAnsi="Arial" w:cs="Arial"/>
          <w:bCs/>
          <w:i/>
          <w:iCs/>
          <w:spacing w:val="4"/>
          <w:sz w:val="20"/>
        </w:rPr>
        <w:t>ustawy Prawo geodezyjne i kartograficzne,</w:t>
      </w:r>
      <w:r w:rsidRPr="000C10D3">
        <w:rPr>
          <w:rFonts w:ascii="Arial" w:hAnsi="Arial" w:cs="Arial"/>
          <w:bCs/>
          <w:iCs/>
          <w:spacing w:val="4"/>
          <w:sz w:val="20"/>
        </w:rPr>
        <w:t xml:space="preserve"> nadzór nad prowadzeniem państwowego zasobu geodezyjnego i kartograficznego należy do Głównego Geodety Kraju, a w zakresie zasobów powiatowych i wojewódzkich także do wojewódzkich inspektorów nadzoru geodezyjnego i kartograficznego. Stwierdzić zatem trzeba, że organy orzekające w ramach</w:t>
      </w:r>
      <w:r w:rsidR="00974B64" w:rsidRPr="000C10D3">
        <w:rPr>
          <w:rFonts w:ascii="Arial" w:hAnsi="Arial" w:cs="Arial"/>
          <w:bCs/>
          <w:i/>
          <w:iCs/>
          <w:spacing w:val="4"/>
          <w:sz w:val="20"/>
        </w:rPr>
        <w:t xml:space="preserve"> specustawy drogowej</w:t>
      </w:r>
      <w:r w:rsidRPr="000C10D3">
        <w:rPr>
          <w:rFonts w:ascii="Arial" w:hAnsi="Arial" w:cs="Arial"/>
          <w:bCs/>
          <w:i/>
          <w:iCs/>
          <w:spacing w:val="4"/>
          <w:sz w:val="20"/>
        </w:rPr>
        <w:t>,</w:t>
      </w:r>
      <w:r w:rsidRPr="000C10D3">
        <w:rPr>
          <w:rFonts w:ascii="Arial" w:hAnsi="Arial" w:cs="Arial"/>
          <w:spacing w:val="4"/>
          <w:sz w:val="20"/>
          <w:szCs w:val="20"/>
        </w:rPr>
        <w:t xml:space="preserve"> wydając decyzję o</w:t>
      </w:r>
      <w:r w:rsidR="00974B64" w:rsidRPr="000C10D3">
        <w:rPr>
          <w:rFonts w:ascii="Arial" w:hAnsi="Arial" w:cs="Arial"/>
          <w:spacing w:val="4"/>
          <w:sz w:val="20"/>
          <w:szCs w:val="20"/>
        </w:rPr>
        <w:t xml:space="preserve"> zezwoleniu na realizację inwestycji drogowej</w:t>
      </w:r>
      <w:r w:rsidRPr="000C10D3">
        <w:rPr>
          <w:rFonts w:ascii="Arial" w:hAnsi="Arial" w:cs="Arial"/>
          <w:spacing w:val="4"/>
          <w:sz w:val="20"/>
          <w:szCs w:val="20"/>
        </w:rPr>
        <w:t xml:space="preserve">, nie są władne </w:t>
      </w:r>
      <w:r w:rsidRPr="000C10D3">
        <w:rPr>
          <w:rFonts w:ascii="Arial" w:hAnsi="Arial" w:cs="Arial"/>
          <w:spacing w:val="4"/>
          <w:sz w:val="20"/>
          <w:szCs w:val="20"/>
        </w:rPr>
        <w:br/>
        <w:t xml:space="preserve">do kwestionowania prawidłowości danych </w:t>
      </w:r>
      <w:r w:rsidRPr="000C10D3">
        <w:rPr>
          <w:rFonts w:ascii="Arial" w:hAnsi="Arial" w:cs="Arial"/>
          <w:bCs/>
          <w:iCs/>
          <w:spacing w:val="4"/>
          <w:sz w:val="20"/>
        </w:rPr>
        <w:t>ujawnionych w katastrze nieruchomości.</w:t>
      </w:r>
    </w:p>
    <w:p w:rsidR="00B00068" w:rsidRPr="000C10D3" w:rsidRDefault="00B00068" w:rsidP="00B00068">
      <w:pPr>
        <w:spacing w:after="240" w:line="240" w:lineRule="exact"/>
        <w:jc w:val="both"/>
        <w:rPr>
          <w:rFonts w:ascii="Arial" w:hAnsi="Arial" w:cs="Arial"/>
          <w:bCs/>
          <w:iCs/>
          <w:spacing w:val="4"/>
          <w:sz w:val="20"/>
        </w:rPr>
      </w:pPr>
      <w:r w:rsidRPr="000C10D3">
        <w:rPr>
          <w:rFonts w:ascii="Arial" w:hAnsi="Arial" w:cs="Arial"/>
          <w:bCs/>
          <w:iCs/>
          <w:spacing w:val="4"/>
          <w:sz w:val="20"/>
        </w:rPr>
        <w:t xml:space="preserve">Powyższe rozważania prowadzą do wniosku, że indywidualne zawiadomienie właścicieli i użytkowników wieczystych nieruchomości objętych projektowaną inwestycją </w:t>
      </w:r>
      <w:r w:rsidR="00974B64" w:rsidRPr="000C10D3">
        <w:rPr>
          <w:rFonts w:ascii="Arial" w:hAnsi="Arial" w:cs="Arial"/>
          <w:bCs/>
          <w:iCs/>
          <w:spacing w:val="4"/>
          <w:sz w:val="20"/>
        </w:rPr>
        <w:t xml:space="preserve">drogową </w:t>
      </w:r>
      <w:r w:rsidRPr="000C10D3">
        <w:rPr>
          <w:rFonts w:ascii="Arial" w:hAnsi="Arial" w:cs="Arial"/>
          <w:bCs/>
          <w:iCs/>
          <w:spacing w:val="4"/>
          <w:sz w:val="20"/>
        </w:rPr>
        <w:t xml:space="preserve">wysyłane jest na adres znajdujący się w ewidencji gruntów i budynków, niezależnie od aktualności danych w niej zawartych. Ani inwestor, ani też organ orzekający nie mają obowiązku weryfikacji danych zawartych w ewidencji gruntów i budynków pełniącej funkcję katastru. Wynika to z faktu, że zgodnie z art. 2 pkt 8 </w:t>
      </w:r>
      <w:r w:rsidRPr="000C10D3">
        <w:rPr>
          <w:rFonts w:ascii="Arial" w:hAnsi="Arial" w:cs="Arial"/>
          <w:bCs/>
          <w:i/>
          <w:iCs/>
          <w:spacing w:val="4"/>
          <w:sz w:val="20"/>
        </w:rPr>
        <w:t>ustawy Prawo geodezyjne i kartograficzne</w:t>
      </w:r>
      <w:r w:rsidRPr="000C10D3">
        <w:rPr>
          <w:rFonts w:ascii="Arial" w:hAnsi="Arial" w:cs="Arial"/>
          <w:bCs/>
          <w:iCs/>
          <w:spacing w:val="4"/>
          <w:sz w:val="20"/>
        </w:rPr>
        <w:t xml:space="preserve">, ewidencja gruntów i budynków (kataster nieruchomości) stanowi jednolity dla kraju, systematycznie aktualizowany zbiór informacji o gruntach, budynkach i lokalach, ich właścicielach oraz o innych podmiotach władających lub gospodarujących tymi gruntami, budynkami </w:t>
      </w:r>
      <w:r w:rsidRPr="000C10D3">
        <w:rPr>
          <w:rFonts w:ascii="Arial" w:hAnsi="Arial" w:cs="Arial"/>
          <w:bCs/>
          <w:iCs/>
          <w:spacing w:val="4"/>
          <w:sz w:val="20"/>
        </w:rPr>
        <w:br/>
        <w:t xml:space="preserve">i lokalami. Z uwagi na powyższe uznać należy, że ustawowym celem prowadzenia ewidencji gruntów </w:t>
      </w:r>
      <w:r w:rsidRPr="000C10D3">
        <w:rPr>
          <w:rFonts w:ascii="Arial" w:hAnsi="Arial" w:cs="Arial"/>
          <w:bCs/>
          <w:iCs/>
          <w:spacing w:val="4"/>
          <w:sz w:val="20"/>
        </w:rPr>
        <w:br/>
        <w:t xml:space="preserve">i budynków jest założenie, iż zawarte w niej dane odzwierciedlają aktualny stan faktyczny. </w:t>
      </w:r>
    </w:p>
    <w:p w:rsidR="0068724F" w:rsidRPr="000C10D3" w:rsidRDefault="0068724F" w:rsidP="0068724F">
      <w:pPr>
        <w:spacing w:after="240"/>
        <w:jc w:val="both"/>
        <w:rPr>
          <w:rFonts w:ascii="Arial" w:hAnsi="Arial" w:cs="Arial"/>
          <w:bCs/>
          <w:iCs/>
          <w:spacing w:val="4"/>
          <w:sz w:val="20"/>
        </w:rPr>
      </w:pPr>
      <w:r w:rsidRPr="000C10D3">
        <w:rPr>
          <w:rFonts w:ascii="Arial" w:hAnsi="Arial" w:cs="Arial"/>
          <w:bCs/>
          <w:iCs/>
          <w:spacing w:val="4"/>
          <w:sz w:val="20"/>
        </w:rPr>
        <w:t xml:space="preserve">Mając powyższe na uwadze, wskazać należy, iż przepisy wyraźnie stanowią, że ww. zawiadomienia wysyła się na adresy wskazane w katastrze nieruchomości. Organ nie ma uprawnienia, aby poddawać pod wątpliwość prawidłowość danych ujawnionych w katastrze nieruchomości. W przypadku ewentualnych błędów odnośnie adresu w ewidencji gruntów to na podmiocie, który jest ujawniony </w:t>
      </w:r>
      <w:r w:rsidRPr="000C10D3">
        <w:rPr>
          <w:rFonts w:ascii="Arial" w:hAnsi="Arial" w:cs="Arial"/>
          <w:bCs/>
          <w:iCs/>
          <w:spacing w:val="4"/>
          <w:sz w:val="20"/>
        </w:rPr>
        <w:br/>
        <w:t>w tejże ewidencji, spoczywa uprawnienie do ich usunięcia (por. wyrok Wojewódzkiego Sądu Administracyjnego w Poznaniu z dnia 27 lutego 2013 r., sygn. akt IV SA/Po 1108/12,Lex nr 1311382).</w:t>
      </w:r>
    </w:p>
    <w:p w:rsidR="00B51D2B" w:rsidRDefault="00974B64" w:rsidP="0068724F">
      <w:pPr>
        <w:spacing w:after="240" w:line="240" w:lineRule="exact"/>
        <w:jc w:val="both"/>
        <w:rPr>
          <w:rFonts w:ascii="Arial" w:hAnsi="Arial" w:cs="Arial"/>
          <w:spacing w:val="4"/>
          <w:sz w:val="20"/>
          <w:szCs w:val="20"/>
        </w:rPr>
      </w:pPr>
      <w:r>
        <w:rPr>
          <w:rFonts w:ascii="Arial" w:hAnsi="Arial" w:cs="Arial"/>
          <w:spacing w:val="4"/>
          <w:sz w:val="20"/>
          <w:szCs w:val="20"/>
        </w:rPr>
        <w:t xml:space="preserve">W konsekwencji powyższego, </w:t>
      </w:r>
      <w:r w:rsidRPr="00DA065B">
        <w:rPr>
          <w:rFonts w:ascii="Arial" w:hAnsi="Arial" w:cs="Arial"/>
          <w:spacing w:val="4"/>
          <w:sz w:val="20"/>
          <w:szCs w:val="20"/>
        </w:rPr>
        <w:t>zarzuty Pani B</w:t>
      </w:r>
      <w:r w:rsidR="00DA065B" w:rsidRPr="00DA065B">
        <w:rPr>
          <w:rFonts w:ascii="Arial" w:hAnsi="Arial" w:cs="Arial"/>
          <w:spacing w:val="4"/>
          <w:sz w:val="20"/>
          <w:szCs w:val="20"/>
        </w:rPr>
        <w:t>.</w:t>
      </w:r>
      <w:r w:rsidRPr="00DA065B">
        <w:rPr>
          <w:rFonts w:ascii="Arial" w:hAnsi="Arial" w:cs="Arial"/>
          <w:spacing w:val="4"/>
          <w:sz w:val="20"/>
          <w:szCs w:val="20"/>
        </w:rPr>
        <w:t xml:space="preserve"> S</w:t>
      </w:r>
      <w:r w:rsidR="00DA065B" w:rsidRPr="00DA065B">
        <w:rPr>
          <w:rFonts w:ascii="Arial" w:hAnsi="Arial" w:cs="Arial"/>
          <w:spacing w:val="4"/>
          <w:sz w:val="20"/>
          <w:szCs w:val="20"/>
        </w:rPr>
        <w:t>.</w:t>
      </w:r>
      <w:r w:rsidRPr="00DA065B">
        <w:rPr>
          <w:rFonts w:ascii="Arial" w:hAnsi="Arial" w:cs="Arial"/>
          <w:spacing w:val="4"/>
          <w:sz w:val="20"/>
          <w:szCs w:val="20"/>
        </w:rPr>
        <w:t>, Pani I</w:t>
      </w:r>
      <w:r w:rsidR="00DA065B" w:rsidRPr="00DA065B">
        <w:rPr>
          <w:rFonts w:ascii="Arial" w:hAnsi="Arial" w:cs="Arial"/>
          <w:spacing w:val="4"/>
          <w:sz w:val="20"/>
          <w:szCs w:val="20"/>
        </w:rPr>
        <w:t>.</w:t>
      </w:r>
      <w:r w:rsidRPr="00DA065B">
        <w:rPr>
          <w:rFonts w:ascii="Arial" w:hAnsi="Arial" w:cs="Arial"/>
          <w:spacing w:val="4"/>
          <w:sz w:val="20"/>
          <w:szCs w:val="20"/>
        </w:rPr>
        <w:t xml:space="preserve"> Ł</w:t>
      </w:r>
      <w:r w:rsidR="00DA065B" w:rsidRPr="00DA065B">
        <w:rPr>
          <w:rFonts w:ascii="Arial" w:hAnsi="Arial" w:cs="Arial"/>
          <w:spacing w:val="4"/>
          <w:sz w:val="20"/>
          <w:szCs w:val="20"/>
        </w:rPr>
        <w:t>.</w:t>
      </w:r>
      <w:r w:rsidRPr="00DA065B">
        <w:rPr>
          <w:rFonts w:ascii="Arial" w:hAnsi="Arial" w:cs="Arial"/>
          <w:spacing w:val="4"/>
          <w:sz w:val="20"/>
          <w:szCs w:val="20"/>
        </w:rPr>
        <w:t>, Pani D</w:t>
      </w:r>
      <w:r w:rsidR="00DA065B" w:rsidRPr="00DA065B">
        <w:rPr>
          <w:rFonts w:ascii="Arial" w:hAnsi="Arial" w:cs="Arial"/>
          <w:spacing w:val="4"/>
          <w:sz w:val="20"/>
          <w:szCs w:val="20"/>
        </w:rPr>
        <w:t>.</w:t>
      </w:r>
      <w:r w:rsidRPr="00DA065B">
        <w:rPr>
          <w:rFonts w:ascii="Arial" w:hAnsi="Arial" w:cs="Arial"/>
          <w:spacing w:val="4"/>
          <w:sz w:val="20"/>
          <w:szCs w:val="20"/>
        </w:rPr>
        <w:t xml:space="preserve"> W</w:t>
      </w:r>
      <w:r w:rsidR="00DA065B" w:rsidRPr="00DA065B">
        <w:rPr>
          <w:rFonts w:ascii="Arial" w:hAnsi="Arial" w:cs="Arial"/>
          <w:spacing w:val="4"/>
          <w:sz w:val="20"/>
          <w:szCs w:val="20"/>
        </w:rPr>
        <w:t>.</w:t>
      </w:r>
      <w:r w:rsidRPr="00DA065B">
        <w:rPr>
          <w:rFonts w:ascii="Arial" w:hAnsi="Arial" w:cs="Arial"/>
          <w:spacing w:val="4"/>
          <w:sz w:val="20"/>
          <w:szCs w:val="20"/>
        </w:rPr>
        <w:t>,</w:t>
      </w:r>
      <w:r w:rsidRPr="00974B64">
        <w:rPr>
          <w:rFonts w:ascii="Arial" w:hAnsi="Arial" w:cs="Arial"/>
          <w:spacing w:val="4"/>
          <w:sz w:val="20"/>
          <w:szCs w:val="20"/>
        </w:rPr>
        <w:t xml:space="preserve"> Pana Ł</w:t>
      </w:r>
      <w:r w:rsidR="002273C4">
        <w:rPr>
          <w:rFonts w:ascii="Arial" w:hAnsi="Arial" w:cs="Arial"/>
          <w:spacing w:val="4"/>
          <w:sz w:val="20"/>
          <w:szCs w:val="20"/>
        </w:rPr>
        <w:t>.</w:t>
      </w:r>
      <w:r w:rsidRPr="00974B64">
        <w:rPr>
          <w:rFonts w:ascii="Arial" w:hAnsi="Arial" w:cs="Arial"/>
          <w:spacing w:val="4"/>
          <w:sz w:val="20"/>
          <w:szCs w:val="20"/>
        </w:rPr>
        <w:t xml:space="preserve"> W</w:t>
      </w:r>
      <w:r w:rsidR="002273C4">
        <w:rPr>
          <w:rFonts w:ascii="Arial" w:hAnsi="Arial" w:cs="Arial"/>
          <w:spacing w:val="4"/>
          <w:sz w:val="20"/>
          <w:szCs w:val="20"/>
        </w:rPr>
        <w:t>.</w:t>
      </w:r>
      <w:r w:rsidRPr="00974B64">
        <w:rPr>
          <w:rFonts w:ascii="Arial" w:hAnsi="Arial" w:cs="Arial"/>
          <w:spacing w:val="4"/>
          <w:sz w:val="20"/>
          <w:szCs w:val="20"/>
        </w:rPr>
        <w:t xml:space="preserve"> oraz Pana R</w:t>
      </w:r>
      <w:r w:rsidR="002273C4">
        <w:rPr>
          <w:rFonts w:ascii="Arial" w:hAnsi="Arial" w:cs="Arial"/>
          <w:spacing w:val="4"/>
          <w:sz w:val="20"/>
          <w:szCs w:val="20"/>
        </w:rPr>
        <w:t>.</w:t>
      </w:r>
      <w:r w:rsidRPr="00974B64">
        <w:rPr>
          <w:rFonts w:ascii="Arial" w:hAnsi="Arial" w:cs="Arial"/>
          <w:spacing w:val="4"/>
          <w:sz w:val="20"/>
          <w:szCs w:val="20"/>
        </w:rPr>
        <w:t xml:space="preserve"> M</w:t>
      </w:r>
      <w:r w:rsidR="002273C4">
        <w:rPr>
          <w:rFonts w:ascii="Arial" w:hAnsi="Arial" w:cs="Arial"/>
          <w:spacing w:val="4"/>
          <w:sz w:val="20"/>
          <w:szCs w:val="20"/>
        </w:rPr>
        <w:t>.</w:t>
      </w:r>
      <w:r w:rsidRPr="00974B64">
        <w:rPr>
          <w:rFonts w:ascii="Arial" w:hAnsi="Arial" w:cs="Arial"/>
          <w:spacing w:val="4"/>
          <w:sz w:val="20"/>
          <w:szCs w:val="20"/>
        </w:rPr>
        <w:t>, reprezentowanego przez r. pr. S</w:t>
      </w:r>
      <w:r w:rsidR="002273C4">
        <w:rPr>
          <w:rFonts w:ascii="Arial" w:hAnsi="Arial" w:cs="Arial"/>
          <w:spacing w:val="4"/>
          <w:sz w:val="20"/>
          <w:szCs w:val="20"/>
        </w:rPr>
        <w:t>.</w:t>
      </w:r>
      <w:r w:rsidRPr="00974B64">
        <w:rPr>
          <w:rFonts w:ascii="Arial" w:hAnsi="Arial" w:cs="Arial"/>
          <w:spacing w:val="4"/>
          <w:sz w:val="20"/>
          <w:szCs w:val="20"/>
        </w:rPr>
        <w:t xml:space="preserve"> R</w:t>
      </w:r>
      <w:r w:rsidR="002273C4">
        <w:rPr>
          <w:rFonts w:ascii="Arial" w:hAnsi="Arial" w:cs="Arial"/>
          <w:spacing w:val="4"/>
          <w:sz w:val="20"/>
          <w:szCs w:val="20"/>
        </w:rPr>
        <w:t>.</w:t>
      </w:r>
      <w:r w:rsidRPr="00974B64">
        <w:rPr>
          <w:rFonts w:ascii="Arial" w:hAnsi="Arial" w:cs="Arial"/>
          <w:spacing w:val="4"/>
          <w:sz w:val="20"/>
          <w:szCs w:val="20"/>
        </w:rPr>
        <w:t xml:space="preserve"> </w:t>
      </w:r>
      <w:r w:rsidR="000B0752">
        <w:rPr>
          <w:rFonts w:ascii="Arial" w:hAnsi="Arial" w:cs="Arial"/>
          <w:spacing w:val="4"/>
          <w:sz w:val="20"/>
          <w:szCs w:val="20"/>
        </w:rPr>
        <w:t>–</w:t>
      </w:r>
      <w:r w:rsidR="00FB42FC">
        <w:rPr>
          <w:rFonts w:ascii="Arial" w:hAnsi="Arial" w:cs="Arial"/>
          <w:spacing w:val="4"/>
          <w:sz w:val="20"/>
          <w:szCs w:val="20"/>
        </w:rPr>
        <w:t xml:space="preserve"> </w:t>
      </w:r>
      <w:r w:rsidR="00425E1B" w:rsidRPr="00425E1B">
        <w:rPr>
          <w:rFonts w:ascii="Arial" w:hAnsi="Arial" w:cs="Arial"/>
          <w:spacing w:val="4"/>
          <w:sz w:val="20"/>
          <w:szCs w:val="20"/>
        </w:rPr>
        <w:t xml:space="preserve">o niepoinformowaniu </w:t>
      </w:r>
      <w:r>
        <w:rPr>
          <w:rFonts w:ascii="Arial" w:hAnsi="Arial" w:cs="Arial"/>
          <w:spacing w:val="4"/>
          <w:sz w:val="20"/>
          <w:szCs w:val="20"/>
        </w:rPr>
        <w:t xml:space="preserve">ich </w:t>
      </w:r>
      <w:r w:rsidR="00B17AD8" w:rsidRPr="00425E1B">
        <w:rPr>
          <w:rFonts w:ascii="Arial" w:hAnsi="Arial" w:cs="Arial"/>
          <w:spacing w:val="4"/>
          <w:sz w:val="20"/>
          <w:szCs w:val="20"/>
        </w:rPr>
        <w:t>o toczącym się postępowaniu administracyjnym dotyczącym</w:t>
      </w:r>
      <w:r>
        <w:rPr>
          <w:rFonts w:ascii="Arial" w:hAnsi="Arial" w:cs="Arial"/>
          <w:spacing w:val="4"/>
          <w:sz w:val="20"/>
          <w:szCs w:val="20"/>
        </w:rPr>
        <w:t xml:space="preserve"> przedmiotowej inwestycji drogowej</w:t>
      </w:r>
      <w:r w:rsidR="000C10D3">
        <w:rPr>
          <w:rFonts w:ascii="Arial" w:hAnsi="Arial" w:cs="Arial"/>
          <w:spacing w:val="4"/>
          <w:sz w:val="20"/>
          <w:szCs w:val="20"/>
        </w:rPr>
        <w:t>, nie mogą</w:t>
      </w:r>
      <w:r w:rsidR="00425E1B" w:rsidRPr="00425E1B">
        <w:rPr>
          <w:rFonts w:ascii="Arial" w:hAnsi="Arial" w:cs="Arial"/>
          <w:spacing w:val="4"/>
          <w:sz w:val="20"/>
          <w:szCs w:val="20"/>
        </w:rPr>
        <w:t xml:space="preserve"> zostać u</w:t>
      </w:r>
      <w:r w:rsidR="000C10D3">
        <w:rPr>
          <w:rFonts w:ascii="Arial" w:hAnsi="Arial" w:cs="Arial"/>
          <w:spacing w:val="4"/>
          <w:sz w:val="20"/>
          <w:szCs w:val="20"/>
        </w:rPr>
        <w:t>względnione</w:t>
      </w:r>
      <w:r w:rsidR="000B0752">
        <w:rPr>
          <w:rFonts w:ascii="Arial" w:hAnsi="Arial" w:cs="Arial"/>
          <w:spacing w:val="4"/>
          <w:sz w:val="20"/>
          <w:szCs w:val="20"/>
        </w:rPr>
        <w:t xml:space="preserve">. </w:t>
      </w:r>
    </w:p>
    <w:p w:rsidR="000C10D3" w:rsidRPr="000C10D3" w:rsidRDefault="000C10D3" w:rsidP="000C10D3">
      <w:pPr>
        <w:spacing w:after="240" w:line="240" w:lineRule="exact"/>
        <w:jc w:val="both"/>
        <w:outlineLvl w:val="0"/>
        <w:rPr>
          <w:rFonts w:ascii="Arial" w:hAnsi="Arial" w:cs="Arial"/>
          <w:bCs/>
          <w:spacing w:val="4"/>
          <w:sz w:val="20"/>
          <w:szCs w:val="20"/>
        </w:rPr>
      </w:pPr>
      <w:r>
        <w:rPr>
          <w:rFonts w:ascii="Arial" w:hAnsi="Arial" w:cs="Arial"/>
          <w:spacing w:val="4"/>
          <w:sz w:val="20"/>
          <w:szCs w:val="20"/>
        </w:rPr>
        <w:t>Dodatkowo</w:t>
      </w:r>
      <w:r w:rsidR="007362C2">
        <w:rPr>
          <w:rFonts w:ascii="Arial" w:hAnsi="Arial" w:cs="Arial"/>
          <w:spacing w:val="4"/>
          <w:sz w:val="20"/>
          <w:szCs w:val="20"/>
        </w:rPr>
        <w:t>,</w:t>
      </w:r>
      <w:r>
        <w:rPr>
          <w:rFonts w:ascii="Arial" w:hAnsi="Arial" w:cs="Arial"/>
          <w:spacing w:val="4"/>
          <w:sz w:val="20"/>
          <w:szCs w:val="20"/>
        </w:rPr>
        <w:t xml:space="preserve"> w kontekście powyższego, za niezasadny uznać należy zarzut Pana R</w:t>
      </w:r>
      <w:r w:rsidR="002273C4">
        <w:rPr>
          <w:rFonts w:ascii="Arial" w:hAnsi="Arial" w:cs="Arial"/>
          <w:spacing w:val="4"/>
          <w:sz w:val="20"/>
          <w:szCs w:val="20"/>
        </w:rPr>
        <w:t>.</w:t>
      </w:r>
      <w:r>
        <w:rPr>
          <w:rFonts w:ascii="Arial" w:hAnsi="Arial" w:cs="Arial"/>
          <w:spacing w:val="4"/>
          <w:sz w:val="20"/>
          <w:szCs w:val="20"/>
        </w:rPr>
        <w:t xml:space="preserve"> M</w:t>
      </w:r>
      <w:r w:rsidR="002273C4">
        <w:rPr>
          <w:rFonts w:ascii="Arial" w:hAnsi="Arial" w:cs="Arial"/>
          <w:spacing w:val="4"/>
          <w:sz w:val="20"/>
          <w:szCs w:val="20"/>
        </w:rPr>
        <w:t>.</w:t>
      </w:r>
      <w:r>
        <w:rPr>
          <w:rFonts w:ascii="Arial" w:hAnsi="Arial" w:cs="Arial"/>
          <w:spacing w:val="4"/>
          <w:sz w:val="20"/>
          <w:szCs w:val="20"/>
        </w:rPr>
        <w:t xml:space="preserve">, dotyczący naruszenia art. 10 </w:t>
      </w:r>
      <w:r w:rsidRPr="000C10D3">
        <w:rPr>
          <w:rFonts w:ascii="Arial" w:hAnsi="Arial" w:cs="Arial"/>
          <w:i/>
          <w:spacing w:val="4"/>
          <w:sz w:val="20"/>
          <w:szCs w:val="20"/>
        </w:rPr>
        <w:t>kpa</w:t>
      </w:r>
      <w:r>
        <w:rPr>
          <w:rFonts w:ascii="Arial" w:hAnsi="Arial" w:cs="Arial"/>
          <w:spacing w:val="4"/>
          <w:sz w:val="20"/>
          <w:szCs w:val="20"/>
        </w:rPr>
        <w:t xml:space="preserve">. </w:t>
      </w:r>
      <w:r w:rsidRPr="000C10D3">
        <w:rPr>
          <w:rFonts w:ascii="Arial" w:hAnsi="Arial" w:cs="Arial"/>
          <w:bCs/>
          <w:i/>
          <w:spacing w:val="4"/>
          <w:sz w:val="20"/>
          <w:szCs w:val="20"/>
        </w:rPr>
        <w:t>Minister</w:t>
      </w:r>
      <w:r w:rsidRPr="000C10D3">
        <w:rPr>
          <w:rFonts w:ascii="Arial" w:hAnsi="Arial" w:cs="Arial"/>
          <w:bCs/>
          <w:spacing w:val="4"/>
          <w:sz w:val="20"/>
          <w:szCs w:val="20"/>
        </w:rPr>
        <w:t>, dokonując analizy akt przedmio</w:t>
      </w:r>
      <w:r>
        <w:rPr>
          <w:rFonts w:ascii="Arial" w:hAnsi="Arial" w:cs="Arial"/>
          <w:bCs/>
          <w:spacing w:val="4"/>
          <w:sz w:val="20"/>
          <w:szCs w:val="20"/>
        </w:rPr>
        <w:t>towej sprawy, uznał że skarżącemu – wbrew podnoszonym przez niego</w:t>
      </w:r>
      <w:r w:rsidRPr="000C10D3">
        <w:rPr>
          <w:rFonts w:ascii="Arial" w:hAnsi="Arial" w:cs="Arial"/>
          <w:bCs/>
          <w:spacing w:val="4"/>
          <w:sz w:val="20"/>
          <w:szCs w:val="20"/>
        </w:rPr>
        <w:t xml:space="preserve"> zarzutom – został zapewnion</w:t>
      </w:r>
      <w:r>
        <w:rPr>
          <w:rFonts w:ascii="Arial" w:hAnsi="Arial" w:cs="Arial"/>
          <w:bCs/>
          <w:spacing w:val="4"/>
          <w:sz w:val="20"/>
          <w:szCs w:val="20"/>
        </w:rPr>
        <w:t>y czynny udział w postęp</w:t>
      </w:r>
      <w:r w:rsidR="00FB42FC">
        <w:rPr>
          <w:rFonts w:ascii="Arial" w:hAnsi="Arial" w:cs="Arial"/>
          <w:bCs/>
          <w:spacing w:val="4"/>
          <w:sz w:val="20"/>
          <w:szCs w:val="20"/>
        </w:rPr>
        <w:t>owaniu, bowiem, co wyjaśniono powyżej, o wszczęciu postę</w:t>
      </w:r>
      <w:r>
        <w:rPr>
          <w:rFonts w:ascii="Arial" w:hAnsi="Arial" w:cs="Arial"/>
          <w:bCs/>
          <w:spacing w:val="4"/>
          <w:sz w:val="20"/>
          <w:szCs w:val="20"/>
        </w:rPr>
        <w:t>powania w sprawie zezwolenia na realizacj</w:t>
      </w:r>
      <w:r w:rsidR="00720964">
        <w:rPr>
          <w:rFonts w:ascii="Arial" w:hAnsi="Arial" w:cs="Arial"/>
          <w:bCs/>
          <w:spacing w:val="4"/>
          <w:sz w:val="20"/>
          <w:szCs w:val="20"/>
        </w:rPr>
        <w:t>ę</w:t>
      </w:r>
      <w:r>
        <w:rPr>
          <w:rFonts w:ascii="Arial" w:hAnsi="Arial" w:cs="Arial"/>
          <w:bCs/>
          <w:spacing w:val="4"/>
          <w:sz w:val="20"/>
          <w:szCs w:val="20"/>
        </w:rPr>
        <w:t xml:space="preserve"> przedmiotowej inwestycji drogowej, został </w:t>
      </w:r>
      <w:r w:rsidR="00FB42FC">
        <w:rPr>
          <w:rFonts w:ascii="Arial" w:hAnsi="Arial" w:cs="Arial"/>
          <w:bCs/>
          <w:spacing w:val="4"/>
          <w:sz w:val="20"/>
          <w:szCs w:val="20"/>
        </w:rPr>
        <w:t xml:space="preserve">poinformowany </w:t>
      </w:r>
      <w:r>
        <w:rPr>
          <w:rFonts w:ascii="Arial" w:hAnsi="Arial" w:cs="Arial"/>
          <w:bCs/>
          <w:spacing w:val="4"/>
          <w:sz w:val="20"/>
          <w:szCs w:val="20"/>
        </w:rPr>
        <w:t>zarówno w formie indywidulanego zawiadomienia przesłanego na adres ujawniony w katastrze, jak w for</w:t>
      </w:r>
      <w:r w:rsidR="00FB42FC">
        <w:rPr>
          <w:rFonts w:ascii="Arial" w:hAnsi="Arial" w:cs="Arial"/>
          <w:bCs/>
          <w:spacing w:val="4"/>
          <w:sz w:val="20"/>
          <w:szCs w:val="20"/>
        </w:rPr>
        <w:t>mie publicznego obwieszczenia</w:t>
      </w:r>
      <w:r>
        <w:rPr>
          <w:rFonts w:ascii="Arial" w:hAnsi="Arial" w:cs="Arial"/>
          <w:bCs/>
          <w:spacing w:val="4"/>
          <w:sz w:val="20"/>
          <w:szCs w:val="20"/>
        </w:rPr>
        <w:t>.</w:t>
      </w:r>
    </w:p>
    <w:p w:rsidR="00720964" w:rsidRPr="00720964" w:rsidRDefault="00720964" w:rsidP="00720964">
      <w:pPr>
        <w:spacing w:after="240" w:line="240" w:lineRule="exact"/>
        <w:jc w:val="both"/>
        <w:rPr>
          <w:rFonts w:ascii="Arial" w:hAnsi="Arial" w:cs="Arial"/>
          <w:spacing w:val="4"/>
          <w:sz w:val="20"/>
          <w:szCs w:val="20"/>
        </w:rPr>
      </w:pPr>
      <w:r>
        <w:rPr>
          <w:rFonts w:ascii="Arial" w:hAnsi="Arial" w:cs="Arial"/>
          <w:spacing w:val="4"/>
          <w:sz w:val="20"/>
          <w:szCs w:val="20"/>
        </w:rPr>
        <w:t xml:space="preserve">Ponadto, wyjaśnić należy, że </w:t>
      </w:r>
      <w:r w:rsidRPr="00720964">
        <w:rPr>
          <w:rFonts w:ascii="Arial" w:hAnsi="Arial" w:cs="Arial"/>
          <w:spacing w:val="4"/>
          <w:sz w:val="20"/>
          <w:szCs w:val="20"/>
        </w:rPr>
        <w:t xml:space="preserve">zarzut naruszenia przepisu art. 10 </w:t>
      </w:r>
      <w:r w:rsidRPr="00720964">
        <w:rPr>
          <w:rFonts w:ascii="Arial" w:hAnsi="Arial" w:cs="Arial"/>
          <w:i/>
          <w:iCs/>
          <w:spacing w:val="4"/>
          <w:sz w:val="20"/>
          <w:szCs w:val="20"/>
        </w:rPr>
        <w:t>kpa</w:t>
      </w:r>
      <w:r w:rsidRPr="00720964">
        <w:rPr>
          <w:rFonts w:ascii="Arial" w:hAnsi="Arial" w:cs="Arial"/>
          <w:spacing w:val="4"/>
          <w:sz w:val="20"/>
          <w:szCs w:val="20"/>
        </w:rPr>
        <w:t xml:space="preserve"> może odnieść skutek wówczas, gdy stawiająca go strona wykaże, że zarzucane uchybienie uniemożliwiło jej dokonanie konkretnych czynności procesowych. Na stronie stawiającej zarzut spoczywa więc ciężar wykazania istnienia związku przyczynowego między naruszeniem przepisów postępowania a wynikiem spraw (vide: wyrok Naczelnego Sądu Administracyjnego z dnia 21 listopada 2014 r., sy</w:t>
      </w:r>
      <w:r>
        <w:rPr>
          <w:rFonts w:ascii="Arial" w:hAnsi="Arial" w:cs="Arial"/>
          <w:spacing w:val="4"/>
          <w:sz w:val="20"/>
          <w:szCs w:val="20"/>
        </w:rPr>
        <w:t xml:space="preserve">gn. akt II OSK 1098/13, z dnia </w:t>
      </w:r>
      <w:r w:rsidR="007362C2">
        <w:rPr>
          <w:rFonts w:ascii="Arial" w:hAnsi="Arial" w:cs="Arial"/>
          <w:spacing w:val="4"/>
          <w:sz w:val="20"/>
          <w:szCs w:val="20"/>
        </w:rPr>
        <w:br/>
      </w:r>
      <w:r w:rsidRPr="00720964">
        <w:rPr>
          <w:rFonts w:ascii="Arial" w:hAnsi="Arial" w:cs="Arial"/>
          <w:spacing w:val="4"/>
          <w:sz w:val="20"/>
          <w:szCs w:val="20"/>
        </w:rPr>
        <w:t xml:space="preserve">2 lutego 2011 r., sygn. akt I OSK 575/10, z dnia 18 maja 2006 r., sygn. akt II OSK 831/05, wyrok Wojewódzkiego Sądu Administracyjnego w Krakowie z dnia 28 stycznia 2009 r., sygn. akt III SA/Kr 1055/08). </w:t>
      </w:r>
    </w:p>
    <w:p w:rsidR="00720964" w:rsidRPr="00720964" w:rsidRDefault="00720964" w:rsidP="00720964">
      <w:pPr>
        <w:spacing w:after="240" w:line="240" w:lineRule="exact"/>
        <w:jc w:val="both"/>
        <w:rPr>
          <w:rFonts w:ascii="Arial" w:hAnsi="Arial" w:cs="Arial"/>
          <w:spacing w:val="4"/>
          <w:sz w:val="20"/>
          <w:szCs w:val="20"/>
        </w:rPr>
      </w:pPr>
      <w:r w:rsidRPr="00720964">
        <w:rPr>
          <w:rFonts w:ascii="Arial" w:hAnsi="Arial" w:cs="Arial"/>
          <w:spacing w:val="4"/>
          <w:sz w:val="20"/>
          <w:szCs w:val="20"/>
        </w:rPr>
        <w:t xml:space="preserve">W przedmiotowej sprawie, w ocenie </w:t>
      </w:r>
      <w:r w:rsidRPr="00720964">
        <w:rPr>
          <w:rFonts w:ascii="Arial" w:hAnsi="Arial" w:cs="Arial"/>
          <w:i/>
          <w:spacing w:val="4"/>
          <w:sz w:val="20"/>
          <w:szCs w:val="20"/>
        </w:rPr>
        <w:t>Ministra</w:t>
      </w:r>
      <w:r w:rsidRPr="00720964">
        <w:rPr>
          <w:rFonts w:ascii="Arial" w:hAnsi="Arial" w:cs="Arial"/>
          <w:spacing w:val="4"/>
          <w:sz w:val="20"/>
          <w:szCs w:val="20"/>
        </w:rPr>
        <w:t xml:space="preserve">, </w:t>
      </w:r>
      <w:r>
        <w:rPr>
          <w:rFonts w:ascii="Arial" w:hAnsi="Arial" w:cs="Arial"/>
          <w:bCs/>
          <w:iCs/>
          <w:spacing w:val="4"/>
          <w:sz w:val="20"/>
          <w:szCs w:val="20"/>
        </w:rPr>
        <w:t>Pan R</w:t>
      </w:r>
      <w:r w:rsidR="002273C4">
        <w:rPr>
          <w:rFonts w:ascii="Arial" w:hAnsi="Arial" w:cs="Arial"/>
          <w:bCs/>
          <w:iCs/>
          <w:spacing w:val="4"/>
          <w:sz w:val="20"/>
          <w:szCs w:val="20"/>
        </w:rPr>
        <w:t>.</w:t>
      </w:r>
      <w:r>
        <w:rPr>
          <w:rFonts w:ascii="Arial" w:hAnsi="Arial" w:cs="Arial"/>
          <w:bCs/>
          <w:iCs/>
          <w:spacing w:val="4"/>
          <w:sz w:val="20"/>
          <w:szCs w:val="20"/>
        </w:rPr>
        <w:t xml:space="preserve"> M</w:t>
      </w:r>
      <w:r w:rsidR="002273C4">
        <w:rPr>
          <w:rFonts w:ascii="Arial" w:hAnsi="Arial" w:cs="Arial"/>
          <w:bCs/>
          <w:iCs/>
          <w:spacing w:val="4"/>
          <w:sz w:val="20"/>
          <w:szCs w:val="20"/>
        </w:rPr>
        <w:t>.</w:t>
      </w:r>
      <w:r w:rsidRPr="00720964">
        <w:rPr>
          <w:rFonts w:ascii="Arial" w:hAnsi="Arial" w:cs="Arial"/>
          <w:bCs/>
          <w:iCs/>
          <w:spacing w:val="4"/>
          <w:sz w:val="20"/>
          <w:szCs w:val="20"/>
        </w:rPr>
        <w:t xml:space="preserve"> </w:t>
      </w:r>
      <w:r>
        <w:rPr>
          <w:rFonts w:ascii="Arial" w:hAnsi="Arial" w:cs="Arial"/>
          <w:spacing w:val="4"/>
          <w:sz w:val="20"/>
          <w:szCs w:val="20"/>
        </w:rPr>
        <w:t>nie wykazał</w:t>
      </w:r>
      <w:r w:rsidRPr="00720964">
        <w:rPr>
          <w:rFonts w:ascii="Arial" w:hAnsi="Arial" w:cs="Arial"/>
          <w:spacing w:val="4"/>
          <w:sz w:val="20"/>
          <w:szCs w:val="20"/>
        </w:rPr>
        <w:t xml:space="preserve"> istnienia takiego związku.</w:t>
      </w:r>
    </w:p>
    <w:p w:rsidR="00720964" w:rsidRPr="00720964" w:rsidRDefault="00720964" w:rsidP="00720964">
      <w:pPr>
        <w:spacing w:after="240" w:line="240" w:lineRule="exact"/>
        <w:jc w:val="both"/>
        <w:rPr>
          <w:rFonts w:ascii="Arial" w:hAnsi="Arial" w:cs="Arial"/>
          <w:bCs/>
          <w:iCs/>
          <w:spacing w:val="4"/>
          <w:sz w:val="20"/>
          <w:szCs w:val="20"/>
        </w:rPr>
      </w:pPr>
      <w:r w:rsidRPr="00720964">
        <w:rPr>
          <w:rFonts w:ascii="Arial" w:hAnsi="Arial" w:cs="Arial"/>
          <w:bCs/>
          <w:iCs/>
          <w:spacing w:val="4"/>
          <w:sz w:val="20"/>
          <w:szCs w:val="20"/>
        </w:rPr>
        <w:t xml:space="preserve">Dopiero </w:t>
      </w:r>
      <w:r w:rsidR="00E87DDA">
        <w:rPr>
          <w:rFonts w:ascii="Arial" w:hAnsi="Arial" w:cs="Arial"/>
          <w:bCs/>
          <w:iCs/>
          <w:spacing w:val="4"/>
          <w:sz w:val="20"/>
          <w:szCs w:val="20"/>
        </w:rPr>
        <w:t xml:space="preserve">zaś </w:t>
      </w:r>
      <w:r w:rsidRPr="00720964">
        <w:rPr>
          <w:rFonts w:ascii="Arial" w:hAnsi="Arial" w:cs="Arial"/>
          <w:bCs/>
          <w:iCs/>
          <w:spacing w:val="4"/>
          <w:sz w:val="20"/>
          <w:szCs w:val="20"/>
        </w:rPr>
        <w:t xml:space="preserve">wykazanie, że naruszenie przez organ administracji publicznej zasady czynnego udziału strony w postępowaniu administracyjnym uniemożliwiło stronie podjęcie konkretnie wskazanej czynności procesowej (najczęściej w sferze postępowania dowodowego), a także wykazanie, że uchybienie </w:t>
      </w:r>
      <w:r w:rsidRPr="00720964">
        <w:rPr>
          <w:rFonts w:ascii="Arial" w:hAnsi="Arial" w:cs="Arial"/>
          <w:bCs/>
          <w:iCs/>
          <w:spacing w:val="4"/>
          <w:sz w:val="20"/>
          <w:szCs w:val="20"/>
        </w:rPr>
        <w:br/>
        <w:t xml:space="preserve">to miało istotny wpływ na wynik sprawy, daje podstawy do przyjęcia, że doszło do naruszenia art. 10 </w:t>
      </w:r>
      <w:r w:rsidRPr="00720964">
        <w:rPr>
          <w:rFonts w:ascii="Arial" w:hAnsi="Arial" w:cs="Arial"/>
          <w:bCs/>
          <w:i/>
          <w:iCs/>
          <w:spacing w:val="4"/>
          <w:sz w:val="20"/>
          <w:szCs w:val="20"/>
        </w:rPr>
        <w:t>kpa</w:t>
      </w:r>
      <w:r w:rsidRPr="00720964">
        <w:rPr>
          <w:rFonts w:ascii="Arial" w:hAnsi="Arial" w:cs="Arial"/>
          <w:bCs/>
          <w:iCs/>
          <w:spacing w:val="4"/>
          <w:sz w:val="20"/>
          <w:szCs w:val="20"/>
        </w:rPr>
        <w:t xml:space="preserve"> (por. wyrok Naczelnego Sądu Administracyjnego z dnia 2 września 2009 r, sygn. akt II OSK 1320/08, Lex nr 597196).</w:t>
      </w:r>
    </w:p>
    <w:p w:rsidR="00720964" w:rsidRPr="00720964" w:rsidRDefault="00720964" w:rsidP="00720964">
      <w:pPr>
        <w:spacing w:after="240" w:line="240" w:lineRule="exact"/>
        <w:jc w:val="both"/>
        <w:rPr>
          <w:rFonts w:ascii="Arial" w:hAnsi="Arial" w:cs="Arial"/>
          <w:bCs/>
          <w:iCs/>
          <w:spacing w:val="4"/>
          <w:sz w:val="20"/>
          <w:szCs w:val="20"/>
        </w:rPr>
      </w:pPr>
      <w:r>
        <w:rPr>
          <w:rFonts w:ascii="Arial" w:hAnsi="Arial" w:cs="Arial"/>
          <w:bCs/>
          <w:iCs/>
          <w:spacing w:val="4"/>
          <w:sz w:val="20"/>
          <w:szCs w:val="20"/>
        </w:rPr>
        <w:t xml:space="preserve">Tymczasem, skarżący </w:t>
      </w:r>
      <w:r w:rsidRPr="00720964">
        <w:rPr>
          <w:rFonts w:ascii="Arial" w:hAnsi="Arial" w:cs="Arial"/>
          <w:bCs/>
          <w:iCs/>
          <w:spacing w:val="4"/>
          <w:sz w:val="20"/>
          <w:szCs w:val="20"/>
        </w:rPr>
        <w:t xml:space="preserve">zarzucając </w:t>
      </w:r>
      <w:r w:rsidR="00E87DDA">
        <w:rPr>
          <w:rFonts w:ascii="Arial" w:hAnsi="Arial" w:cs="Arial"/>
          <w:bCs/>
          <w:iCs/>
          <w:spacing w:val="4"/>
          <w:sz w:val="20"/>
          <w:szCs w:val="20"/>
        </w:rPr>
        <w:t xml:space="preserve">organowi I instancji </w:t>
      </w:r>
      <w:r w:rsidRPr="00720964">
        <w:rPr>
          <w:rFonts w:ascii="Arial" w:hAnsi="Arial" w:cs="Arial"/>
          <w:bCs/>
          <w:iCs/>
          <w:spacing w:val="4"/>
          <w:sz w:val="20"/>
          <w:szCs w:val="20"/>
        </w:rPr>
        <w:t xml:space="preserve">naruszenie art. 10 </w:t>
      </w:r>
      <w:r w:rsidRPr="00720964">
        <w:rPr>
          <w:rFonts w:ascii="Arial" w:hAnsi="Arial" w:cs="Arial"/>
          <w:bCs/>
          <w:i/>
          <w:iCs/>
          <w:spacing w:val="4"/>
          <w:sz w:val="20"/>
          <w:szCs w:val="20"/>
        </w:rPr>
        <w:t>kpa</w:t>
      </w:r>
      <w:r w:rsidR="00E87DDA">
        <w:rPr>
          <w:rFonts w:ascii="Arial" w:hAnsi="Arial" w:cs="Arial"/>
          <w:bCs/>
          <w:i/>
          <w:iCs/>
          <w:spacing w:val="4"/>
          <w:sz w:val="20"/>
          <w:szCs w:val="20"/>
        </w:rPr>
        <w:t>,</w:t>
      </w:r>
      <w:r>
        <w:rPr>
          <w:rFonts w:ascii="Arial" w:hAnsi="Arial" w:cs="Arial"/>
          <w:bCs/>
          <w:iCs/>
          <w:spacing w:val="4"/>
          <w:sz w:val="20"/>
          <w:szCs w:val="20"/>
        </w:rPr>
        <w:t xml:space="preserve"> nie wskazał</w:t>
      </w:r>
      <w:r w:rsidRPr="00720964">
        <w:rPr>
          <w:rFonts w:ascii="Arial" w:hAnsi="Arial" w:cs="Arial"/>
          <w:bCs/>
          <w:iCs/>
          <w:spacing w:val="4"/>
          <w:sz w:val="20"/>
          <w:szCs w:val="20"/>
        </w:rPr>
        <w:t>, jakich czynno</w:t>
      </w:r>
      <w:r>
        <w:rPr>
          <w:rFonts w:ascii="Arial" w:hAnsi="Arial" w:cs="Arial"/>
          <w:bCs/>
          <w:iCs/>
          <w:spacing w:val="4"/>
          <w:sz w:val="20"/>
          <w:szCs w:val="20"/>
        </w:rPr>
        <w:t>ści procesowych nie mógł</w:t>
      </w:r>
      <w:r w:rsidRPr="00720964">
        <w:rPr>
          <w:rFonts w:ascii="Arial" w:hAnsi="Arial" w:cs="Arial"/>
          <w:bCs/>
          <w:iCs/>
          <w:spacing w:val="4"/>
          <w:sz w:val="20"/>
          <w:szCs w:val="20"/>
        </w:rPr>
        <w:t xml:space="preserve"> dokonać, a które mogłyby doprowadzić do odmiennego rozstrzygnięcia </w:t>
      </w:r>
      <w:r w:rsidRPr="00720964">
        <w:rPr>
          <w:rFonts w:ascii="Arial" w:hAnsi="Arial" w:cs="Arial"/>
          <w:bCs/>
          <w:iCs/>
          <w:spacing w:val="4"/>
          <w:sz w:val="20"/>
          <w:szCs w:val="20"/>
        </w:rPr>
        <w:lastRenderedPageBreak/>
        <w:t>sprawy. Pona</w:t>
      </w:r>
      <w:r>
        <w:rPr>
          <w:rFonts w:ascii="Arial" w:hAnsi="Arial" w:cs="Arial"/>
          <w:bCs/>
          <w:iCs/>
          <w:spacing w:val="4"/>
          <w:sz w:val="20"/>
          <w:szCs w:val="20"/>
        </w:rPr>
        <w:t>dto, wskazać należy, iż skarżący nie złożył</w:t>
      </w:r>
      <w:r w:rsidRPr="00720964">
        <w:rPr>
          <w:rFonts w:ascii="Arial" w:hAnsi="Arial" w:cs="Arial"/>
          <w:bCs/>
          <w:iCs/>
          <w:spacing w:val="4"/>
          <w:sz w:val="20"/>
          <w:szCs w:val="20"/>
        </w:rPr>
        <w:t xml:space="preserve"> również na etapie postępowania odwoławcze</w:t>
      </w:r>
      <w:r w:rsidR="00FB42FC">
        <w:rPr>
          <w:rFonts w:ascii="Arial" w:hAnsi="Arial" w:cs="Arial"/>
          <w:bCs/>
          <w:iCs/>
          <w:spacing w:val="4"/>
          <w:sz w:val="20"/>
          <w:szCs w:val="20"/>
        </w:rPr>
        <w:t>go wniosków dowodowych, które mo</w:t>
      </w:r>
      <w:r w:rsidRPr="00720964">
        <w:rPr>
          <w:rFonts w:ascii="Arial" w:hAnsi="Arial" w:cs="Arial"/>
          <w:bCs/>
          <w:iCs/>
          <w:spacing w:val="4"/>
          <w:sz w:val="20"/>
          <w:szCs w:val="20"/>
        </w:rPr>
        <w:t xml:space="preserve">głyby doprowadzić do innych ustaleń faktycznych </w:t>
      </w:r>
      <w:r w:rsidR="00E87DDA">
        <w:rPr>
          <w:rFonts w:ascii="Arial" w:hAnsi="Arial" w:cs="Arial"/>
          <w:bCs/>
          <w:iCs/>
          <w:spacing w:val="4"/>
          <w:sz w:val="20"/>
          <w:szCs w:val="20"/>
        </w:rPr>
        <w:br/>
      </w:r>
      <w:r w:rsidRPr="00720964">
        <w:rPr>
          <w:rFonts w:ascii="Arial" w:hAnsi="Arial" w:cs="Arial"/>
          <w:bCs/>
          <w:iCs/>
          <w:spacing w:val="4"/>
          <w:sz w:val="20"/>
          <w:szCs w:val="20"/>
        </w:rPr>
        <w:t>w przedmiotowej sprawie.</w:t>
      </w:r>
    </w:p>
    <w:p w:rsidR="00720964" w:rsidRPr="00720964" w:rsidRDefault="00720964" w:rsidP="00720964">
      <w:pPr>
        <w:spacing w:after="240" w:line="240" w:lineRule="exact"/>
        <w:jc w:val="both"/>
        <w:rPr>
          <w:rFonts w:ascii="Arial" w:hAnsi="Arial" w:cs="Arial"/>
          <w:bCs/>
          <w:iCs/>
          <w:spacing w:val="4"/>
          <w:sz w:val="20"/>
          <w:szCs w:val="20"/>
        </w:rPr>
      </w:pPr>
      <w:r w:rsidRPr="00720964">
        <w:rPr>
          <w:rFonts w:ascii="Arial" w:hAnsi="Arial" w:cs="Arial"/>
          <w:bCs/>
          <w:iCs/>
          <w:spacing w:val="4"/>
          <w:sz w:val="20"/>
          <w:szCs w:val="20"/>
        </w:rPr>
        <w:t xml:space="preserve">Natomiast sam zarzut naruszenia art. 10 </w:t>
      </w:r>
      <w:r w:rsidRPr="00720964">
        <w:rPr>
          <w:rFonts w:ascii="Arial" w:hAnsi="Arial" w:cs="Arial"/>
          <w:bCs/>
          <w:i/>
          <w:iCs/>
          <w:spacing w:val="4"/>
          <w:sz w:val="20"/>
          <w:szCs w:val="20"/>
        </w:rPr>
        <w:t>kpa</w:t>
      </w:r>
      <w:r w:rsidRPr="00720964">
        <w:rPr>
          <w:rFonts w:ascii="Arial" w:hAnsi="Arial" w:cs="Arial"/>
          <w:bCs/>
          <w:iCs/>
          <w:spacing w:val="4"/>
          <w:sz w:val="20"/>
          <w:szCs w:val="20"/>
        </w:rPr>
        <w:t xml:space="preserve"> bez wykazania związku tego naruszenia z treścią rozstrzygnięcia, nie daje wystarczających podstaw do wyeliminowania decyzji z obrotu prawnego. </w:t>
      </w:r>
      <w:r w:rsidR="00E87DDA">
        <w:rPr>
          <w:rFonts w:ascii="Arial" w:hAnsi="Arial" w:cs="Arial"/>
          <w:bCs/>
          <w:iCs/>
          <w:spacing w:val="4"/>
          <w:sz w:val="20"/>
          <w:szCs w:val="20"/>
        </w:rPr>
        <w:t>Ponownie w</w:t>
      </w:r>
      <w:r w:rsidRPr="00720964">
        <w:rPr>
          <w:rFonts w:ascii="Arial" w:hAnsi="Arial" w:cs="Arial"/>
          <w:bCs/>
          <w:iCs/>
          <w:spacing w:val="4"/>
          <w:sz w:val="20"/>
          <w:szCs w:val="20"/>
        </w:rPr>
        <w:t>skazać bowiem należy, iż warunkiem skutecznego zarzucenia organom administracji publicznej naruszenia przepisów postępowania pozostaje obowiązek wykazania potencjalnego chociażby wpływu podnoszonego uchybienia na wynik sprawy. Oznacza to, iż warunkiem uwzględnienia odwołania z tego powodu jest ustalenie, iż gdyby nie było stwierdzonego w postępowaniu odwoławczym naruszenia przepisów postępowania, to rozstrzygnięcie sprawy najprawdopodobniej byłoby inne (por. wyrok Wojewódzkiego Sądu Administracyjnego w Krakowie z dnia 13 marca 2013 r</w:t>
      </w:r>
      <w:r w:rsidR="00FB42FC">
        <w:rPr>
          <w:rFonts w:ascii="Arial" w:hAnsi="Arial" w:cs="Arial"/>
          <w:bCs/>
          <w:iCs/>
          <w:spacing w:val="4"/>
          <w:sz w:val="20"/>
          <w:szCs w:val="20"/>
        </w:rPr>
        <w:t>.</w:t>
      </w:r>
      <w:r w:rsidRPr="00720964">
        <w:rPr>
          <w:rFonts w:ascii="Arial" w:hAnsi="Arial" w:cs="Arial"/>
          <w:bCs/>
          <w:iCs/>
          <w:spacing w:val="4"/>
          <w:sz w:val="20"/>
          <w:szCs w:val="20"/>
        </w:rPr>
        <w:t>, sygn. akt II SA/Kr 18/13 oraz wyrok Naczelnego Sadu Administracyjnego z dnia 7 grudnia 2005 r., sygn. akt I OSK 407/05).</w:t>
      </w:r>
    </w:p>
    <w:p w:rsidR="00720964" w:rsidRDefault="00720964" w:rsidP="00720964">
      <w:pPr>
        <w:spacing w:after="240" w:line="240" w:lineRule="exact"/>
        <w:jc w:val="both"/>
        <w:rPr>
          <w:rFonts w:ascii="Arial" w:hAnsi="Arial" w:cs="Arial"/>
          <w:bCs/>
          <w:iCs/>
          <w:spacing w:val="4"/>
          <w:sz w:val="20"/>
          <w:szCs w:val="20"/>
        </w:rPr>
      </w:pPr>
      <w:r w:rsidRPr="00720964">
        <w:rPr>
          <w:rFonts w:ascii="Arial" w:hAnsi="Arial" w:cs="Arial"/>
          <w:bCs/>
          <w:iCs/>
          <w:spacing w:val="4"/>
          <w:sz w:val="20"/>
          <w:szCs w:val="20"/>
        </w:rPr>
        <w:t xml:space="preserve">W kontekście powyższych uwag, brak jest podstaw do uznania, że w sprawie doszło </w:t>
      </w:r>
      <w:r>
        <w:rPr>
          <w:rFonts w:ascii="Arial" w:hAnsi="Arial" w:cs="Arial"/>
          <w:bCs/>
          <w:iCs/>
          <w:spacing w:val="4"/>
          <w:sz w:val="20"/>
          <w:szCs w:val="20"/>
        </w:rPr>
        <w:t>do podnoszonego przez skarżącego</w:t>
      </w:r>
      <w:r w:rsidRPr="00720964">
        <w:rPr>
          <w:rFonts w:ascii="Arial" w:hAnsi="Arial" w:cs="Arial"/>
          <w:bCs/>
          <w:iCs/>
          <w:spacing w:val="4"/>
          <w:sz w:val="20"/>
          <w:szCs w:val="20"/>
        </w:rPr>
        <w:t xml:space="preserve"> naruszenia art. 10 </w:t>
      </w:r>
      <w:r w:rsidRPr="00720964">
        <w:rPr>
          <w:rFonts w:ascii="Arial" w:hAnsi="Arial" w:cs="Arial"/>
          <w:bCs/>
          <w:i/>
          <w:iCs/>
          <w:spacing w:val="4"/>
          <w:sz w:val="20"/>
          <w:szCs w:val="20"/>
        </w:rPr>
        <w:t>kpa,</w:t>
      </w:r>
      <w:r w:rsidRPr="00720964">
        <w:rPr>
          <w:rFonts w:ascii="Arial" w:hAnsi="Arial" w:cs="Arial"/>
          <w:bCs/>
          <w:iCs/>
          <w:spacing w:val="4"/>
          <w:sz w:val="20"/>
          <w:szCs w:val="20"/>
        </w:rPr>
        <w:t xml:space="preserve"> </w:t>
      </w:r>
      <w:r w:rsidR="00F8757A">
        <w:rPr>
          <w:rFonts w:ascii="Arial" w:hAnsi="Arial" w:cs="Arial"/>
          <w:bCs/>
          <w:iCs/>
          <w:spacing w:val="4"/>
          <w:sz w:val="20"/>
          <w:szCs w:val="20"/>
        </w:rPr>
        <w:t xml:space="preserve">i to </w:t>
      </w:r>
      <w:r w:rsidRPr="00720964">
        <w:rPr>
          <w:rFonts w:ascii="Arial" w:hAnsi="Arial" w:cs="Arial"/>
          <w:bCs/>
          <w:iCs/>
          <w:spacing w:val="4"/>
          <w:sz w:val="20"/>
          <w:szCs w:val="20"/>
        </w:rPr>
        <w:t>w stopniu mającym wpływ na wynik sprawy.</w:t>
      </w:r>
    </w:p>
    <w:p w:rsidR="000073BF" w:rsidRDefault="006F62B9" w:rsidP="000073BF">
      <w:pPr>
        <w:spacing w:after="240" w:line="240" w:lineRule="exact"/>
        <w:jc w:val="both"/>
        <w:rPr>
          <w:rFonts w:ascii="Arial" w:hAnsi="Arial" w:cs="Arial"/>
          <w:spacing w:val="4"/>
          <w:sz w:val="20"/>
          <w:szCs w:val="20"/>
        </w:rPr>
      </w:pPr>
      <w:r>
        <w:rPr>
          <w:rFonts w:ascii="Arial" w:hAnsi="Arial" w:cs="Arial"/>
          <w:spacing w:val="4"/>
          <w:sz w:val="20"/>
          <w:szCs w:val="20"/>
        </w:rPr>
        <w:t>Jednocześnie, mając w tym miejscu na uwadze pismo</w:t>
      </w:r>
      <w:r w:rsidR="000073BF" w:rsidRPr="003A2DE4">
        <w:rPr>
          <w:rFonts w:ascii="Arial" w:hAnsi="Arial" w:cs="Arial"/>
          <w:spacing w:val="4"/>
          <w:sz w:val="20"/>
          <w:szCs w:val="20"/>
        </w:rPr>
        <w:t xml:space="preserve"> Pana S</w:t>
      </w:r>
      <w:r w:rsidR="002273C4">
        <w:rPr>
          <w:rFonts w:ascii="Arial" w:hAnsi="Arial" w:cs="Arial"/>
          <w:spacing w:val="4"/>
          <w:sz w:val="20"/>
          <w:szCs w:val="20"/>
        </w:rPr>
        <w:t>.</w:t>
      </w:r>
      <w:r w:rsidR="000073BF" w:rsidRPr="003A2DE4">
        <w:rPr>
          <w:rFonts w:ascii="Arial" w:hAnsi="Arial" w:cs="Arial"/>
          <w:spacing w:val="4"/>
          <w:sz w:val="20"/>
          <w:szCs w:val="20"/>
        </w:rPr>
        <w:t xml:space="preserve"> Z</w:t>
      </w:r>
      <w:r w:rsidR="002273C4">
        <w:rPr>
          <w:rFonts w:ascii="Arial" w:hAnsi="Arial" w:cs="Arial"/>
          <w:spacing w:val="4"/>
          <w:sz w:val="20"/>
          <w:szCs w:val="20"/>
        </w:rPr>
        <w:t>.</w:t>
      </w:r>
      <w:r w:rsidR="000073BF" w:rsidRPr="003A2DE4">
        <w:rPr>
          <w:rFonts w:ascii="Arial" w:hAnsi="Arial" w:cs="Arial"/>
          <w:spacing w:val="4"/>
          <w:sz w:val="20"/>
          <w:szCs w:val="20"/>
        </w:rPr>
        <w:t xml:space="preserve"> i Pani B</w:t>
      </w:r>
      <w:r w:rsidR="002273C4">
        <w:rPr>
          <w:rFonts w:ascii="Arial" w:hAnsi="Arial" w:cs="Arial"/>
          <w:spacing w:val="4"/>
          <w:sz w:val="20"/>
          <w:szCs w:val="20"/>
        </w:rPr>
        <w:t>.</w:t>
      </w:r>
      <w:r w:rsidR="000073BF" w:rsidRPr="003A2DE4">
        <w:rPr>
          <w:rFonts w:ascii="Arial" w:hAnsi="Arial" w:cs="Arial"/>
          <w:spacing w:val="4"/>
          <w:sz w:val="20"/>
          <w:szCs w:val="20"/>
        </w:rPr>
        <w:t xml:space="preserve"> Z</w:t>
      </w:r>
      <w:r w:rsidR="002273C4">
        <w:rPr>
          <w:rFonts w:ascii="Arial" w:hAnsi="Arial" w:cs="Arial"/>
          <w:spacing w:val="4"/>
          <w:sz w:val="20"/>
          <w:szCs w:val="20"/>
        </w:rPr>
        <w:t>.</w:t>
      </w:r>
      <w:r w:rsidR="000073BF" w:rsidRPr="003A2DE4">
        <w:rPr>
          <w:rFonts w:ascii="Arial" w:hAnsi="Arial" w:cs="Arial"/>
          <w:spacing w:val="4"/>
          <w:sz w:val="20"/>
          <w:szCs w:val="20"/>
        </w:rPr>
        <w:t xml:space="preserve"> z dnia 2 grudnia 2019 r., wyrażające niezadowolenie z powodu braku możliwości zapoznania</w:t>
      </w:r>
      <w:r>
        <w:rPr>
          <w:rFonts w:ascii="Arial" w:hAnsi="Arial" w:cs="Arial"/>
          <w:spacing w:val="4"/>
          <w:sz w:val="20"/>
          <w:szCs w:val="20"/>
        </w:rPr>
        <w:t xml:space="preserve"> się przed organem I instancji </w:t>
      </w:r>
      <w:r w:rsidR="000073BF" w:rsidRPr="003A2DE4">
        <w:rPr>
          <w:rFonts w:ascii="Arial" w:hAnsi="Arial" w:cs="Arial"/>
          <w:spacing w:val="4"/>
          <w:sz w:val="20"/>
          <w:szCs w:val="20"/>
        </w:rPr>
        <w:t xml:space="preserve">z aktami przedmiotowej sprawy, a w szczególności z treścią </w:t>
      </w:r>
      <w:r w:rsidR="000073BF" w:rsidRPr="003A2DE4">
        <w:rPr>
          <w:rFonts w:ascii="Arial" w:hAnsi="Arial" w:cs="Arial"/>
          <w:i/>
          <w:spacing w:val="4"/>
          <w:sz w:val="20"/>
          <w:szCs w:val="20"/>
        </w:rPr>
        <w:t>decyzji Wojewody Mazowieckiego,</w:t>
      </w:r>
      <w:r w:rsidR="000073BF" w:rsidRPr="003A2DE4">
        <w:rPr>
          <w:rFonts w:ascii="Arial" w:hAnsi="Arial" w:cs="Arial"/>
          <w:spacing w:val="4"/>
          <w:sz w:val="20"/>
          <w:szCs w:val="20"/>
        </w:rPr>
        <w:t xml:space="preserve"> zauważyć należy, iż powyższe w żaden sposób nie uniemożliwiło skarżącym skutecznego złożenia odwołania od decyzji </w:t>
      </w:r>
      <w:proofErr w:type="spellStart"/>
      <w:r w:rsidR="000073BF" w:rsidRPr="003A2DE4">
        <w:rPr>
          <w:rFonts w:ascii="Arial" w:hAnsi="Arial" w:cs="Arial"/>
          <w:spacing w:val="4"/>
          <w:sz w:val="20"/>
          <w:szCs w:val="20"/>
        </w:rPr>
        <w:t>pierwszoinstancyjnej</w:t>
      </w:r>
      <w:proofErr w:type="spellEnd"/>
      <w:r w:rsidR="000073BF" w:rsidRPr="003A2DE4">
        <w:rPr>
          <w:rFonts w:ascii="Arial" w:hAnsi="Arial" w:cs="Arial"/>
          <w:spacing w:val="4"/>
          <w:sz w:val="20"/>
          <w:szCs w:val="20"/>
        </w:rPr>
        <w:t xml:space="preserve">. </w:t>
      </w:r>
      <w:r w:rsidR="000073BF" w:rsidRPr="003A2DE4">
        <w:rPr>
          <w:rFonts w:ascii="Arial" w:hAnsi="Arial"/>
          <w:spacing w:val="4"/>
          <w:sz w:val="20"/>
          <w:szCs w:val="20"/>
        </w:rPr>
        <w:t xml:space="preserve">Skarżący </w:t>
      </w:r>
      <w:r w:rsidR="000073BF" w:rsidRPr="003A2DE4">
        <w:rPr>
          <w:rFonts w:ascii="Arial" w:hAnsi="Arial" w:cs="Arial"/>
          <w:spacing w:val="4"/>
          <w:sz w:val="20"/>
          <w:szCs w:val="20"/>
        </w:rPr>
        <w:t xml:space="preserve">wzięli czynny udział w przedmiotowym postępowaniu na etapie postępowania odwoławczego, a podniesione przez nich w odwołaniu zarzuty zostały rozpatrzone przez </w:t>
      </w:r>
      <w:r w:rsidR="000073BF" w:rsidRPr="003A2DE4">
        <w:rPr>
          <w:rFonts w:ascii="Arial" w:hAnsi="Arial" w:cs="Arial"/>
          <w:i/>
          <w:iCs/>
          <w:spacing w:val="4"/>
          <w:sz w:val="20"/>
          <w:szCs w:val="20"/>
        </w:rPr>
        <w:t>Ministra</w:t>
      </w:r>
      <w:r w:rsidR="000073BF" w:rsidRPr="003A2DE4">
        <w:rPr>
          <w:rFonts w:ascii="Arial" w:hAnsi="Arial" w:cs="Arial"/>
          <w:spacing w:val="4"/>
          <w:sz w:val="20"/>
          <w:szCs w:val="20"/>
        </w:rPr>
        <w:t xml:space="preserve">. Prawo do zgłoszenia przez skarżących żądań i zastrzeżeń względem inwestycji zostało bez wątpienia zapewnione na etapie postępowania odwoławczego w sprawie </w:t>
      </w:r>
      <w:r w:rsidR="000073BF" w:rsidRPr="003A2DE4">
        <w:rPr>
          <w:rFonts w:ascii="Arial" w:hAnsi="Arial" w:cs="Arial"/>
          <w:i/>
          <w:iCs/>
          <w:spacing w:val="4"/>
          <w:sz w:val="20"/>
          <w:szCs w:val="20"/>
        </w:rPr>
        <w:t>decyzji Wojewody Mazowieckiego</w:t>
      </w:r>
      <w:r w:rsidR="000073BF" w:rsidRPr="003A2DE4">
        <w:rPr>
          <w:rFonts w:ascii="Arial" w:hAnsi="Arial" w:cs="Arial"/>
          <w:spacing w:val="4"/>
          <w:sz w:val="20"/>
          <w:szCs w:val="20"/>
        </w:rPr>
        <w:t xml:space="preserve"> (por. wyrok Wojewódzkiego Sądu Administracyjnego w Warszawie z dnia 15 czerwca 2016 r., sygn. akt VII SA/</w:t>
      </w:r>
      <w:proofErr w:type="spellStart"/>
      <w:r w:rsidR="000073BF" w:rsidRPr="003A2DE4">
        <w:rPr>
          <w:rFonts w:ascii="Arial" w:hAnsi="Arial" w:cs="Arial"/>
          <w:spacing w:val="4"/>
          <w:sz w:val="20"/>
          <w:szCs w:val="20"/>
        </w:rPr>
        <w:t>Wa</w:t>
      </w:r>
      <w:proofErr w:type="spellEnd"/>
      <w:r w:rsidR="000073BF" w:rsidRPr="003A2DE4">
        <w:rPr>
          <w:rFonts w:ascii="Arial" w:hAnsi="Arial" w:cs="Arial"/>
          <w:spacing w:val="4"/>
          <w:sz w:val="20"/>
          <w:szCs w:val="20"/>
        </w:rPr>
        <w:t xml:space="preserve"> 549/16). Z chwilą bowiem zainicjowania postępowania przed organem II instancji na skutek wniesienia środka odwoławczego, powstaje obowiązek traktowania postępowania odwoławczego jako powtórzenia rozpatrywania i rozstrzygania tej samej sprawy. Rozstrzygnięcie organu II instancji jest takim samym aktem stosowania prawa, jak rozstrzygnięcie organu I instancji, a działanie organu II instancji nie ma charakteru kontrolnego, ale jest działaniem merytorycznym, równoważnym działaniu organu I instancji. </w:t>
      </w:r>
    </w:p>
    <w:p w:rsidR="000073BF" w:rsidRPr="000073BF" w:rsidRDefault="000073BF" w:rsidP="00720964">
      <w:pPr>
        <w:spacing w:after="240" w:line="240" w:lineRule="exact"/>
        <w:jc w:val="both"/>
        <w:rPr>
          <w:rFonts w:ascii="Arial" w:hAnsi="Arial" w:cs="Arial"/>
          <w:spacing w:val="4"/>
          <w:sz w:val="20"/>
          <w:szCs w:val="20"/>
        </w:rPr>
      </w:pPr>
      <w:r w:rsidRPr="003A2DE4">
        <w:rPr>
          <w:rFonts w:ascii="Arial" w:hAnsi="Arial"/>
          <w:spacing w:val="4"/>
          <w:sz w:val="20"/>
          <w:szCs w:val="20"/>
        </w:rPr>
        <w:t xml:space="preserve">Mając powyższe na uwadze, wskazać należy także, iż w toku prowadzonego przez organ II instancji postępowania odwoławczego, </w:t>
      </w:r>
      <w:r w:rsidRPr="003A2DE4">
        <w:rPr>
          <w:rFonts w:ascii="Arial" w:hAnsi="Arial"/>
          <w:i/>
          <w:spacing w:val="4"/>
          <w:sz w:val="20"/>
          <w:szCs w:val="20"/>
        </w:rPr>
        <w:t>Minister</w:t>
      </w:r>
      <w:r w:rsidRPr="003A2DE4">
        <w:rPr>
          <w:rFonts w:ascii="Arial" w:hAnsi="Arial" w:cs="Arial"/>
          <w:spacing w:val="4"/>
          <w:sz w:val="20"/>
          <w:szCs w:val="20"/>
        </w:rPr>
        <w:t xml:space="preserve">, pismem z dnia 9 marca 2022 r., znak: DLI-I.7621.5.2020.PS.8 (AN), działając na podstawie art. 10 </w:t>
      </w:r>
      <w:r w:rsidRPr="003A2DE4">
        <w:rPr>
          <w:rFonts w:ascii="Arial" w:hAnsi="Arial" w:cs="Arial"/>
          <w:i/>
          <w:spacing w:val="4"/>
          <w:sz w:val="20"/>
          <w:szCs w:val="20"/>
        </w:rPr>
        <w:t>kpa</w:t>
      </w:r>
      <w:r w:rsidRPr="003A2DE4">
        <w:rPr>
          <w:rFonts w:ascii="Arial" w:hAnsi="Arial" w:cs="Arial"/>
          <w:spacing w:val="4"/>
          <w:sz w:val="20"/>
          <w:szCs w:val="20"/>
        </w:rPr>
        <w:t xml:space="preserve">, zawiadomił strony o zakończeniu postępowania wyjaśniającego umożliwiającego wydanie rozstrzygnięcia w przedmiotowej sprawie oraz poinformował </w:t>
      </w:r>
      <w:r>
        <w:rPr>
          <w:rFonts w:ascii="Arial" w:hAnsi="Arial" w:cs="Arial"/>
          <w:spacing w:val="4"/>
          <w:sz w:val="20"/>
          <w:szCs w:val="20"/>
        </w:rPr>
        <w:br/>
      </w:r>
      <w:r w:rsidRPr="003A2DE4">
        <w:rPr>
          <w:rFonts w:ascii="Arial" w:hAnsi="Arial" w:cs="Arial"/>
          <w:spacing w:val="4"/>
          <w:sz w:val="20"/>
          <w:szCs w:val="20"/>
        </w:rPr>
        <w:t>o możliwości zapoznania się z aktami sprawy (w tym i aktami organu I instancji) i wypowiedzenia się przed wydaniem rozstrzygnięcia co do zebranych dowodów i materiałów oraz zgłoszonych żądań. Skarżące strony nie skorzystały jednak z tej możliwości.</w:t>
      </w:r>
    </w:p>
    <w:p w:rsidR="007E3398" w:rsidRPr="007E3398" w:rsidRDefault="007E3398" w:rsidP="007E3398">
      <w:pPr>
        <w:spacing w:after="240" w:line="240" w:lineRule="exact"/>
        <w:jc w:val="both"/>
        <w:outlineLvl w:val="0"/>
        <w:rPr>
          <w:rFonts w:ascii="Arial" w:hAnsi="Arial" w:cs="Arial"/>
          <w:spacing w:val="4"/>
          <w:sz w:val="20"/>
          <w:szCs w:val="20"/>
        </w:rPr>
      </w:pPr>
      <w:r w:rsidRPr="0022155E">
        <w:rPr>
          <w:rFonts w:ascii="Arial" w:hAnsi="Arial" w:cs="Arial"/>
          <w:spacing w:val="4"/>
          <w:sz w:val="20"/>
          <w:szCs w:val="20"/>
        </w:rPr>
        <w:t>Rozpatrując</w:t>
      </w:r>
      <w:r w:rsidR="00FA7C00">
        <w:rPr>
          <w:rFonts w:ascii="Arial" w:hAnsi="Arial" w:cs="Arial"/>
          <w:spacing w:val="4"/>
          <w:sz w:val="20"/>
          <w:szCs w:val="20"/>
        </w:rPr>
        <w:t xml:space="preserve"> natomiast</w:t>
      </w:r>
      <w:r w:rsidRPr="007E3398">
        <w:rPr>
          <w:rFonts w:ascii="Arial" w:hAnsi="Arial" w:cs="Arial"/>
          <w:spacing w:val="4"/>
          <w:sz w:val="20"/>
          <w:szCs w:val="20"/>
        </w:rPr>
        <w:t xml:space="preserve"> </w:t>
      </w:r>
      <w:r w:rsidR="00923FF3">
        <w:rPr>
          <w:rFonts w:ascii="Arial" w:hAnsi="Arial" w:cs="Arial"/>
          <w:spacing w:val="4"/>
          <w:sz w:val="20"/>
          <w:szCs w:val="20"/>
        </w:rPr>
        <w:t xml:space="preserve">pozostałe zarzuty zawarte we wniesionych </w:t>
      </w:r>
      <w:proofErr w:type="spellStart"/>
      <w:r w:rsidRPr="007E3398">
        <w:rPr>
          <w:rFonts w:ascii="Arial" w:hAnsi="Arial" w:cs="Arial"/>
          <w:spacing w:val="4"/>
          <w:sz w:val="20"/>
          <w:szCs w:val="20"/>
        </w:rPr>
        <w:t>odwołania</w:t>
      </w:r>
      <w:r w:rsidR="00923FF3">
        <w:rPr>
          <w:rFonts w:ascii="Arial" w:hAnsi="Arial" w:cs="Arial"/>
          <w:spacing w:val="4"/>
          <w:sz w:val="20"/>
          <w:szCs w:val="20"/>
        </w:rPr>
        <w:t>ch</w:t>
      </w:r>
      <w:proofErr w:type="spellEnd"/>
      <w:r w:rsidR="00FA7C00">
        <w:rPr>
          <w:rFonts w:ascii="Arial" w:hAnsi="Arial" w:cs="Arial"/>
          <w:spacing w:val="4"/>
          <w:sz w:val="20"/>
          <w:szCs w:val="20"/>
        </w:rPr>
        <w:t xml:space="preserve"> ww. osób skarżących</w:t>
      </w:r>
      <w:r w:rsidRPr="007E3398">
        <w:rPr>
          <w:rFonts w:ascii="Arial" w:hAnsi="Arial" w:cs="Arial"/>
          <w:spacing w:val="4"/>
          <w:sz w:val="20"/>
          <w:szCs w:val="20"/>
        </w:rPr>
        <w:t xml:space="preserve">, </w:t>
      </w:r>
      <w:r w:rsidR="00FA7C00">
        <w:rPr>
          <w:rFonts w:ascii="Arial" w:hAnsi="Arial" w:cs="Arial"/>
          <w:spacing w:val="4"/>
          <w:sz w:val="20"/>
          <w:szCs w:val="20"/>
        </w:rPr>
        <w:t xml:space="preserve">jak i pozostałych osób odwołujących się, </w:t>
      </w:r>
      <w:r w:rsidRPr="007E3398">
        <w:rPr>
          <w:rFonts w:ascii="Arial" w:hAnsi="Arial" w:cs="Arial"/>
          <w:spacing w:val="4"/>
          <w:sz w:val="20"/>
          <w:szCs w:val="20"/>
        </w:rPr>
        <w:t xml:space="preserve">w pierwszej kolejności wskazać należy, że zarówno wojewoda orzekający w sprawie jako organ I instancji, jak i </w:t>
      </w:r>
      <w:r w:rsidRPr="007E3398">
        <w:rPr>
          <w:rFonts w:ascii="Arial" w:hAnsi="Arial" w:cs="Arial"/>
          <w:i/>
          <w:spacing w:val="4"/>
          <w:sz w:val="20"/>
          <w:szCs w:val="20"/>
        </w:rPr>
        <w:t>Minister</w:t>
      </w:r>
      <w:r w:rsidRPr="007E3398">
        <w:rPr>
          <w:rFonts w:ascii="Arial" w:hAnsi="Arial" w:cs="Arial"/>
          <w:spacing w:val="4"/>
          <w:sz w:val="20"/>
          <w:szCs w:val="20"/>
        </w:rPr>
        <w:t xml:space="preserve"> działający jako organ odwoławczy, pełnią </w:t>
      </w:r>
      <w:r w:rsidR="00FA7C00">
        <w:rPr>
          <w:rFonts w:ascii="Arial" w:hAnsi="Arial" w:cs="Arial"/>
          <w:spacing w:val="4"/>
          <w:sz w:val="20"/>
          <w:szCs w:val="20"/>
        </w:rPr>
        <w:br/>
      </w:r>
      <w:r w:rsidRPr="007E3398">
        <w:rPr>
          <w:rFonts w:ascii="Arial" w:hAnsi="Arial" w:cs="Arial"/>
          <w:spacing w:val="4"/>
          <w:sz w:val="20"/>
          <w:szCs w:val="20"/>
        </w:rPr>
        <w:t xml:space="preserve">w procesie inwestycyjnym funkcję organów, które będąc właściwe do wydania decyzji w przedmiocie zezwolenia na realizację inwestycji drogowej, nie są jednocześnie uprawnione do wyznaczania </w:t>
      </w:r>
      <w:r w:rsidR="00FA7C00">
        <w:rPr>
          <w:rFonts w:ascii="Arial" w:hAnsi="Arial" w:cs="Arial"/>
          <w:spacing w:val="4"/>
          <w:sz w:val="20"/>
          <w:szCs w:val="20"/>
        </w:rPr>
        <w:br/>
      </w:r>
      <w:r w:rsidRPr="007E3398">
        <w:rPr>
          <w:rFonts w:ascii="Arial" w:hAnsi="Arial" w:cs="Arial"/>
          <w:spacing w:val="4"/>
          <w:sz w:val="20"/>
          <w:szCs w:val="20"/>
        </w:rPr>
        <w:t>i korygowania trasy inwestycji drogowej, ani do zmiany proponowanych we wniosku rozwiązań.</w:t>
      </w:r>
    </w:p>
    <w:p w:rsidR="00A025CE" w:rsidRPr="00A025CE" w:rsidRDefault="00A025CE" w:rsidP="00A025CE">
      <w:pPr>
        <w:suppressAutoHyphens/>
        <w:spacing w:after="240" w:line="240" w:lineRule="exact"/>
        <w:jc w:val="both"/>
        <w:textAlignment w:val="baseline"/>
        <w:rPr>
          <w:color w:val="000000"/>
          <w:lang w:eastAsia="zh-CN"/>
        </w:rPr>
      </w:pPr>
      <w:r w:rsidRPr="00A025CE">
        <w:rPr>
          <w:rFonts w:ascii="Arial" w:hAnsi="Arial" w:cs="Arial"/>
          <w:color w:val="000000"/>
          <w:spacing w:val="4"/>
          <w:kern w:val="2"/>
          <w:sz w:val="20"/>
          <w:szCs w:val="20"/>
          <w:lang w:eastAsia="zh-CN"/>
        </w:rPr>
        <w:t xml:space="preserve">Ponadto, zgodnie z art. 11d ust. 1 pkt 1 i 3 </w:t>
      </w:r>
      <w:r w:rsidRPr="00A025CE">
        <w:rPr>
          <w:rFonts w:ascii="Arial" w:hAnsi="Arial" w:cs="Arial"/>
          <w:i/>
          <w:color w:val="000000"/>
          <w:spacing w:val="4"/>
          <w:kern w:val="2"/>
          <w:sz w:val="20"/>
          <w:szCs w:val="20"/>
          <w:lang w:eastAsia="zh-CN"/>
        </w:rPr>
        <w:t>specustawy drogowej</w:t>
      </w:r>
      <w:r w:rsidRPr="00A025CE">
        <w:rPr>
          <w:rFonts w:ascii="Arial" w:hAnsi="Arial" w:cs="Arial"/>
          <w:color w:val="000000"/>
          <w:spacing w:val="4"/>
          <w:kern w:val="2"/>
          <w:sz w:val="20"/>
          <w:szCs w:val="20"/>
          <w:lang w:eastAsia="zh-CN"/>
        </w:rPr>
        <w:t xml:space="preserve">, to inwestor we wniosku o wydanie decyzji o zezwoleniu na realizację inwestycji drogowej decyduje o przebiegu drogi oraz wielkości terenu niezbędnego dla obiektów budowlanych, załączając mapy przedstawiające proponowany przebieg drogi oraz mapy zawierające projekty podziałów nieruchomości. Zarówno wojewoda, jak i organ odwoławczy, mogą działać tylko w granicach tego wniosku, nie mają możliwości ingerowania w lokalizację inwestycji, a więc i w przebieg linii podziału nieruchomości, zaproponowany przez wnioskodawcę. Ocenie dokonanej przez organy I </w:t>
      </w:r>
      <w:proofErr w:type="spellStart"/>
      <w:r w:rsidRPr="00A025CE">
        <w:rPr>
          <w:rFonts w:ascii="Arial" w:hAnsi="Arial" w:cs="Arial"/>
          <w:color w:val="000000"/>
          <w:spacing w:val="4"/>
          <w:kern w:val="2"/>
          <w:sz w:val="20"/>
          <w:szCs w:val="20"/>
          <w:lang w:eastAsia="zh-CN"/>
        </w:rPr>
        <w:t>i</w:t>
      </w:r>
      <w:proofErr w:type="spellEnd"/>
      <w:r w:rsidRPr="00A025CE">
        <w:rPr>
          <w:rFonts w:ascii="Arial" w:hAnsi="Arial" w:cs="Arial"/>
          <w:color w:val="000000"/>
          <w:spacing w:val="4"/>
          <w:kern w:val="2"/>
          <w:sz w:val="20"/>
          <w:szCs w:val="20"/>
          <w:lang w:eastAsia="zh-CN"/>
        </w:rPr>
        <w:t xml:space="preserve"> II instancji może jedynie podlegać zgodność z prawem planowanego przedsięwzięcia, w szczególności spełnienie warunków zawartych w przepisach </w:t>
      </w:r>
      <w:r w:rsidRPr="00A025CE">
        <w:rPr>
          <w:rFonts w:ascii="Arial" w:hAnsi="Arial" w:cs="Arial"/>
          <w:i/>
          <w:color w:val="000000"/>
          <w:spacing w:val="4"/>
          <w:kern w:val="2"/>
          <w:sz w:val="20"/>
          <w:szCs w:val="20"/>
          <w:lang w:eastAsia="zh-CN"/>
        </w:rPr>
        <w:t>specustawy drogowej</w:t>
      </w:r>
      <w:r w:rsidRPr="00A025CE">
        <w:rPr>
          <w:rFonts w:ascii="Arial" w:hAnsi="Arial" w:cs="Arial"/>
          <w:color w:val="000000"/>
          <w:spacing w:val="4"/>
          <w:kern w:val="2"/>
          <w:sz w:val="20"/>
          <w:szCs w:val="20"/>
          <w:lang w:eastAsia="zh-CN"/>
        </w:rPr>
        <w:t xml:space="preserve">, bowiem stosownie do przepisu art. 11e </w:t>
      </w:r>
      <w:r w:rsidRPr="00A025CE">
        <w:rPr>
          <w:rFonts w:ascii="Arial" w:hAnsi="Arial" w:cs="Arial"/>
          <w:i/>
          <w:color w:val="000000"/>
          <w:spacing w:val="4"/>
          <w:kern w:val="2"/>
          <w:sz w:val="20"/>
          <w:szCs w:val="20"/>
          <w:lang w:eastAsia="zh-CN"/>
        </w:rPr>
        <w:t>specustawy drogowej</w:t>
      </w:r>
      <w:r w:rsidRPr="00A025CE">
        <w:rPr>
          <w:rFonts w:ascii="Arial" w:hAnsi="Arial" w:cs="Arial"/>
          <w:color w:val="000000"/>
          <w:spacing w:val="4"/>
          <w:kern w:val="2"/>
          <w:sz w:val="20"/>
          <w:szCs w:val="20"/>
          <w:lang w:eastAsia="zh-CN"/>
        </w:rPr>
        <w:t xml:space="preserve"> nie można uzależniać zezwolenia </w:t>
      </w:r>
      <w:r w:rsidR="003A2DE4">
        <w:rPr>
          <w:rFonts w:ascii="Arial" w:hAnsi="Arial" w:cs="Arial"/>
          <w:color w:val="000000"/>
          <w:spacing w:val="4"/>
          <w:kern w:val="2"/>
          <w:sz w:val="20"/>
          <w:szCs w:val="20"/>
          <w:lang w:eastAsia="zh-CN"/>
        </w:rPr>
        <w:br/>
      </w:r>
      <w:r w:rsidRPr="00A025CE">
        <w:rPr>
          <w:rFonts w:ascii="Arial" w:hAnsi="Arial" w:cs="Arial"/>
          <w:color w:val="000000"/>
          <w:spacing w:val="4"/>
          <w:kern w:val="2"/>
          <w:sz w:val="20"/>
          <w:szCs w:val="20"/>
          <w:lang w:eastAsia="zh-CN"/>
        </w:rPr>
        <w:t xml:space="preserve">na realizację inwestycji drogowej od spełnienia świadczeń lub warunków nieprzewidzianych </w:t>
      </w:r>
      <w:r w:rsidRPr="00A025CE">
        <w:rPr>
          <w:rFonts w:ascii="Arial" w:hAnsi="Arial" w:cs="Arial"/>
          <w:color w:val="000000"/>
          <w:spacing w:val="4"/>
          <w:kern w:val="2"/>
          <w:sz w:val="20"/>
          <w:szCs w:val="20"/>
          <w:lang w:eastAsia="zh-CN"/>
        </w:rPr>
        <w:lastRenderedPageBreak/>
        <w:t>obowiązującymi przepisami (por. wyrok Naczelnego Sądu Administracyjnego z dnia 17 kwietnia 2013 r., sygn. akt II OSK 432/13).</w:t>
      </w:r>
    </w:p>
    <w:p w:rsidR="00A025CE" w:rsidRPr="00A025CE" w:rsidRDefault="00A025CE" w:rsidP="00A025CE">
      <w:pPr>
        <w:suppressAutoHyphens/>
        <w:spacing w:after="240" w:line="240" w:lineRule="exact"/>
        <w:jc w:val="both"/>
        <w:textAlignment w:val="baseline"/>
        <w:rPr>
          <w:color w:val="000000"/>
          <w:lang w:eastAsia="zh-CN"/>
        </w:rPr>
      </w:pPr>
      <w:r w:rsidRPr="00A025CE">
        <w:rPr>
          <w:rFonts w:ascii="Arial" w:hAnsi="Arial" w:cs="Arial"/>
          <w:iCs/>
          <w:color w:val="000000"/>
          <w:spacing w:val="4"/>
          <w:kern w:val="2"/>
          <w:sz w:val="20"/>
          <w:szCs w:val="20"/>
          <w:lang w:eastAsia="zh-CN"/>
        </w:rPr>
        <w:t>Inwestor jest zatem kreatorem miejsca, sposobu i kształtu realizacji inwestycji, natomiast organ orzekający wyznacza dopuszczalne prawem granice tej kreacji, poprzez dokonywanie oceny prawnej, kończącej się aktem władztwa publicznego, zakreślającego te granice. Zadaniem organu jest bowiem sprawdzenie, czy wyznaczone przez wnioskodawcę linie rozgraniczające pas drogowy oraz zaproponowane rozwiązania techniczne odpowiadają woli ustawodawcy wyrażonej w innych regulacjach prawnych, mających znaczenie dla wydania decyzji o zezwoleniu na realizację inwestycji drogowej.</w:t>
      </w:r>
    </w:p>
    <w:p w:rsidR="00A025CE" w:rsidRPr="00A025CE" w:rsidRDefault="00A025CE" w:rsidP="00A025CE">
      <w:pPr>
        <w:suppressAutoHyphens/>
        <w:spacing w:after="240" w:line="240" w:lineRule="exact"/>
        <w:jc w:val="both"/>
        <w:textAlignment w:val="baseline"/>
        <w:rPr>
          <w:color w:val="000000"/>
          <w:lang w:eastAsia="zh-CN"/>
        </w:rPr>
      </w:pPr>
      <w:r w:rsidRPr="00A025CE">
        <w:rPr>
          <w:rFonts w:ascii="Arial" w:hAnsi="Arial" w:cs="Arial"/>
          <w:color w:val="000000"/>
          <w:spacing w:val="4"/>
          <w:kern w:val="2"/>
          <w:sz w:val="20"/>
          <w:szCs w:val="20"/>
          <w:lang w:eastAsia="zh-CN"/>
        </w:rPr>
        <w:t xml:space="preserve">Zgodnie z powszechnie przyjmowanym w orzecznictwie </w:t>
      </w:r>
      <w:proofErr w:type="spellStart"/>
      <w:r w:rsidRPr="00A025CE">
        <w:rPr>
          <w:rFonts w:ascii="Arial" w:hAnsi="Arial" w:cs="Arial"/>
          <w:color w:val="000000"/>
          <w:spacing w:val="4"/>
          <w:kern w:val="2"/>
          <w:sz w:val="20"/>
          <w:szCs w:val="20"/>
          <w:lang w:eastAsia="zh-CN"/>
        </w:rPr>
        <w:t>sądowoadministracyjnym</w:t>
      </w:r>
      <w:proofErr w:type="spellEnd"/>
      <w:r w:rsidRPr="00A025CE">
        <w:rPr>
          <w:rFonts w:ascii="Arial" w:hAnsi="Arial" w:cs="Arial"/>
          <w:color w:val="000000"/>
          <w:spacing w:val="4"/>
          <w:kern w:val="2"/>
          <w:sz w:val="20"/>
          <w:szCs w:val="20"/>
          <w:lang w:eastAsia="zh-CN"/>
        </w:rPr>
        <w:t xml:space="preserve"> poglądem dotyczącym przedmiotowej materii (vide: wyroki Naczelnego Sądu Administracyjnego z dnia </w:t>
      </w:r>
      <w:r w:rsidRPr="00A025CE">
        <w:rPr>
          <w:rFonts w:ascii="Arial" w:hAnsi="Arial" w:cs="Arial"/>
          <w:color w:val="000000"/>
          <w:spacing w:val="4"/>
          <w:kern w:val="2"/>
          <w:sz w:val="20"/>
          <w:szCs w:val="20"/>
          <w:lang w:eastAsia="zh-CN"/>
        </w:rPr>
        <w:br/>
        <w:t xml:space="preserve">13 września 2017 r., sygn. akt II OSK 1705/17, z dnia 24 lutego 2015 r., sygn. akt II OSK 3221/14, </w:t>
      </w:r>
      <w:r w:rsidRPr="00A025CE">
        <w:rPr>
          <w:rFonts w:ascii="Arial" w:hAnsi="Arial" w:cs="Arial"/>
          <w:color w:val="000000"/>
          <w:spacing w:val="4"/>
          <w:kern w:val="2"/>
          <w:sz w:val="20"/>
          <w:szCs w:val="20"/>
          <w:lang w:eastAsia="zh-CN"/>
        </w:rPr>
        <w:br/>
        <w:t xml:space="preserve">i z dnia 28 lutego 2014 r., sygn. akt II OSK 93/14; wyroki Wojewódzkiego Sądu Administracyjnego </w:t>
      </w:r>
      <w:r w:rsidRPr="00A025CE">
        <w:rPr>
          <w:rFonts w:ascii="Arial" w:hAnsi="Arial" w:cs="Arial"/>
          <w:color w:val="000000"/>
          <w:spacing w:val="4"/>
          <w:kern w:val="2"/>
          <w:sz w:val="20"/>
          <w:szCs w:val="20"/>
          <w:lang w:eastAsia="zh-CN"/>
        </w:rPr>
        <w:br/>
        <w:t>w Warszawie z dnia 25 kwietnia 2017 r., sygn. akt VII SA/</w:t>
      </w:r>
      <w:proofErr w:type="spellStart"/>
      <w:r w:rsidRPr="00A025CE">
        <w:rPr>
          <w:rFonts w:ascii="Arial" w:hAnsi="Arial" w:cs="Arial"/>
          <w:color w:val="000000"/>
          <w:spacing w:val="4"/>
          <w:kern w:val="2"/>
          <w:sz w:val="20"/>
          <w:szCs w:val="20"/>
          <w:lang w:eastAsia="zh-CN"/>
        </w:rPr>
        <w:t>Wa</w:t>
      </w:r>
      <w:proofErr w:type="spellEnd"/>
      <w:r w:rsidRPr="00A025CE">
        <w:rPr>
          <w:rFonts w:ascii="Arial" w:hAnsi="Arial" w:cs="Arial"/>
          <w:color w:val="000000"/>
          <w:spacing w:val="4"/>
          <w:kern w:val="2"/>
          <w:sz w:val="20"/>
          <w:szCs w:val="20"/>
          <w:lang w:eastAsia="zh-CN"/>
        </w:rPr>
        <w:t xml:space="preserve"> 2952/16, z dnia 30 stycznia 2017 r., </w:t>
      </w:r>
      <w:r w:rsidRPr="00A025CE">
        <w:rPr>
          <w:rFonts w:ascii="Arial" w:hAnsi="Arial" w:cs="Arial"/>
          <w:color w:val="000000"/>
          <w:spacing w:val="4"/>
          <w:kern w:val="2"/>
          <w:sz w:val="20"/>
          <w:szCs w:val="20"/>
          <w:lang w:eastAsia="zh-CN"/>
        </w:rPr>
        <w:br/>
        <w:t>sygn. akt VII SA/</w:t>
      </w:r>
      <w:proofErr w:type="spellStart"/>
      <w:r w:rsidRPr="00A025CE">
        <w:rPr>
          <w:rFonts w:ascii="Arial" w:hAnsi="Arial" w:cs="Arial"/>
          <w:color w:val="000000"/>
          <w:spacing w:val="4"/>
          <w:kern w:val="2"/>
          <w:sz w:val="20"/>
          <w:szCs w:val="20"/>
          <w:lang w:eastAsia="zh-CN"/>
        </w:rPr>
        <w:t>Wa</w:t>
      </w:r>
      <w:proofErr w:type="spellEnd"/>
      <w:r w:rsidRPr="00A025CE">
        <w:rPr>
          <w:rFonts w:ascii="Arial" w:hAnsi="Arial" w:cs="Arial"/>
          <w:color w:val="000000"/>
          <w:spacing w:val="4"/>
          <w:kern w:val="2"/>
          <w:sz w:val="20"/>
          <w:szCs w:val="20"/>
          <w:lang w:eastAsia="zh-CN"/>
        </w:rPr>
        <w:t xml:space="preserve"> 2513/16, i z dnia 15 stycznia 2016 r., sygn. akt VII SA/</w:t>
      </w:r>
      <w:proofErr w:type="spellStart"/>
      <w:r w:rsidRPr="00A025CE">
        <w:rPr>
          <w:rFonts w:ascii="Arial" w:hAnsi="Arial" w:cs="Arial"/>
          <w:color w:val="000000"/>
          <w:spacing w:val="4"/>
          <w:kern w:val="2"/>
          <w:sz w:val="20"/>
          <w:szCs w:val="20"/>
          <w:lang w:eastAsia="zh-CN"/>
        </w:rPr>
        <w:t>Wa</w:t>
      </w:r>
      <w:proofErr w:type="spellEnd"/>
      <w:r w:rsidRPr="00A025CE">
        <w:rPr>
          <w:rFonts w:ascii="Arial" w:hAnsi="Arial" w:cs="Arial"/>
          <w:color w:val="000000"/>
          <w:spacing w:val="4"/>
          <w:kern w:val="2"/>
          <w:sz w:val="20"/>
          <w:szCs w:val="20"/>
          <w:lang w:eastAsia="zh-CN"/>
        </w:rPr>
        <w:t xml:space="preserve"> 2446/15), organ właściwy do wydania decyzji o zezwoleniu na realizację inwestycji drogowej nie jest upoważniony do korygowania rozwiązań przyjętych we wniosku o wydanie ww. decyzji. To inwestor samodzielnie dokonuje wyboru najbardziej korzystnych rozwiązań lokalizacyjnych i następnie techniczno-wykonawczych inwestycji, mając na uwadze spowodowanie jak najmniejszych uciążliwości dla właścicieli nieruchomości.</w:t>
      </w:r>
    </w:p>
    <w:p w:rsidR="00A025CE" w:rsidRPr="00A025CE" w:rsidRDefault="00A025CE" w:rsidP="00A025CE">
      <w:pPr>
        <w:suppressAutoHyphens/>
        <w:spacing w:after="240" w:line="240" w:lineRule="exact"/>
        <w:jc w:val="both"/>
        <w:textAlignment w:val="baseline"/>
        <w:rPr>
          <w:color w:val="000000"/>
          <w:lang w:eastAsia="zh-CN"/>
        </w:rPr>
      </w:pPr>
      <w:r w:rsidRPr="00A025CE">
        <w:rPr>
          <w:rFonts w:ascii="Arial" w:hAnsi="Arial" w:cs="Arial"/>
          <w:color w:val="000000"/>
          <w:spacing w:val="4"/>
          <w:kern w:val="2"/>
          <w:sz w:val="20"/>
          <w:szCs w:val="20"/>
          <w:lang w:eastAsia="zh-CN"/>
        </w:rPr>
        <w:t xml:space="preserve">W tym miejscu zasadnym jest również przywołanie stanowiska przedstawionego przez skład siedmiu sędziów Naczelnego Sądu Administracyjnego w postanowieniu z dnia 17 grudnia 2014 r., sygn. akt </w:t>
      </w:r>
      <w:r w:rsidRPr="00A025CE">
        <w:rPr>
          <w:rFonts w:ascii="Arial" w:hAnsi="Arial" w:cs="Arial"/>
          <w:color w:val="000000"/>
          <w:spacing w:val="4"/>
          <w:kern w:val="2"/>
          <w:sz w:val="20"/>
          <w:szCs w:val="20"/>
          <w:lang w:eastAsia="zh-CN"/>
        </w:rPr>
        <w:br/>
        <w:t xml:space="preserve">II OPS 2/14, odmawiającym podjęcia, z wniosku Rzecznika Praw Obywatelskich, uchwały mającej </w:t>
      </w:r>
      <w:r w:rsidRPr="00A025CE">
        <w:rPr>
          <w:rFonts w:ascii="Arial" w:hAnsi="Arial" w:cs="Arial"/>
          <w:color w:val="000000"/>
          <w:spacing w:val="4"/>
          <w:kern w:val="2"/>
          <w:sz w:val="20"/>
          <w:szCs w:val="20"/>
          <w:lang w:eastAsia="zh-CN"/>
        </w:rPr>
        <w:br/>
        <w:t xml:space="preserve">na celu wyjaśnienie przepisów prawnych, których stosowanie wywołało rozbieżności w orzecznictwie sądów administracyjnych, „Czy przesłanki niezbędności i celowości realizacji inwestycji publicznej </w:t>
      </w:r>
      <w:r w:rsidRPr="00A025CE">
        <w:rPr>
          <w:rFonts w:ascii="Arial" w:hAnsi="Arial" w:cs="Arial"/>
          <w:color w:val="000000"/>
          <w:spacing w:val="4"/>
          <w:kern w:val="2"/>
          <w:sz w:val="20"/>
          <w:szCs w:val="20"/>
          <w:lang w:eastAsia="zh-CN"/>
        </w:rPr>
        <w:br/>
        <w:t xml:space="preserve">w kształcie przedstawionym przez inwestora, mieszczą się w zakresie oceny przez organ administracji publicznej wniosku inwestora o wydanie decyzji zezwalającej na realizację inwestycji drogowej </w:t>
      </w:r>
      <w:r w:rsidRPr="00A025CE">
        <w:rPr>
          <w:rFonts w:ascii="Arial" w:hAnsi="Arial" w:cs="Arial"/>
          <w:color w:val="000000"/>
          <w:spacing w:val="4"/>
          <w:kern w:val="2"/>
          <w:sz w:val="20"/>
          <w:szCs w:val="20"/>
          <w:lang w:eastAsia="zh-CN"/>
        </w:rPr>
        <w:br/>
        <w:t xml:space="preserve">(art. 11a ustawy z dnia 10 kwietnia 2003 r. o szczególnych zasadach przygotowania i realizacji inwestycji w zakresie dróg publicznych – Dz. U. z 2013 r., poz. 687 ze zm.), pod kątem spełniania przez ten wniosek dopuszczalności wywłaszczenia w rozumieniu art. 21 ust. 2 Konstytucji RP </w:t>
      </w:r>
      <w:r w:rsidRPr="00A025CE">
        <w:rPr>
          <w:rFonts w:ascii="Arial" w:hAnsi="Arial" w:cs="Arial"/>
          <w:color w:val="000000"/>
          <w:spacing w:val="4"/>
          <w:kern w:val="2"/>
          <w:sz w:val="20"/>
          <w:szCs w:val="20"/>
          <w:lang w:eastAsia="zh-CN"/>
        </w:rPr>
        <w:br/>
        <w:t xml:space="preserve">i art. 112 ust. 3 ustawy z dnia 21 sierpnia 1997 r. o gospodarce nieruchomościami (Dz. U. z 2014 r., </w:t>
      </w:r>
      <w:r w:rsidRPr="00A025CE">
        <w:rPr>
          <w:rFonts w:ascii="Arial" w:hAnsi="Arial" w:cs="Arial"/>
          <w:color w:val="000000"/>
          <w:spacing w:val="4"/>
          <w:kern w:val="2"/>
          <w:sz w:val="20"/>
          <w:szCs w:val="20"/>
          <w:lang w:eastAsia="zh-CN"/>
        </w:rPr>
        <w:br/>
        <w:t xml:space="preserve">poz. 518 ze zm.)?”. Według Sądu, Rzecznik Praw Obywatelskich w istocie rzeczy przedstawił </w:t>
      </w:r>
      <w:r w:rsidRPr="00A025CE">
        <w:rPr>
          <w:rFonts w:ascii="Arial" w:hAnsi="Arial" w:cs="Arial"/>
          <w:color w:val="000000"/>
          <w:spacing w:val="4"/>
          <w:kern w:val="2"/>
          <w:sz w:val="20"/>
          <w:szCs w:val="20"/>
          <w:lang w:eastAsia="zh-CN"/>
        </w:rPr>
        <w:br/>
        <w:t xml:space="preserve">do rozstrzygnięcia zagadnienie prawne, które dotyczy istotnego problemu konstytucyjnego, co do tego </w:t>
      </w:r>
      <w:r w:rsidRPr="00A025CE">
        <w:rPr>
          <w:rFonts w:ascii="Arial" w:hAnsi="Arial" w:cs="Arial"/>
          <w:color w:val="000000"/>
          <w:spacing w:val="4"/>
          <w:kern w:val="2"/>
          <w:sz w:val="20"/>
          <w:szCs w:val="20"/>
          <w:lang w:eastAsia="zh-CN"/>
        </w:rPr>
        <w:br/>
        <w:t xml:space="preserve">w jaki sposób ma być oceniana dopuszczalność pozbawienia własności z uwagi na cele publiczne </w:t>
      </w:r>
      <w:r w:rsidRPr="00A025CE">
        <w:rPr>
          <w:rFonts w:ascii="Arial" w:hAnsi="Arial" w:cs="Arial"/>
          <w:color w:val="000000"/>
          <w:spacing w:val="4"/>
          <w:kern w:val="2"/>
          <w:sz w:val="20"/>
          <w:szCs w:val="20"/>
          <w:lang w:eastAsia="zh-CN"/>
        </w:rPr>
        <w:br/>
        <w:t xml:space="preserve">[art. 21 </w:t>
      </w:r>
      <w:r w:rsidRPr="00A025CE">
        <w:rPr>
          <w:rFonts w:ascii="Arial" w:hAnsi="Arial" w:cs="Arial"/>
          <w:color w:val="000000"/>
          <w:spacing w:val="4"/>
          <w:kern w:val="2"/>
          <w:sz w:val="20"/>
          <w:szCs w:val="20"/>
          <w:lang w:eastAsia="zh-CN" w:bidi="pl-PL"/>
        </w:rPr>
        <w:t>Konstytucji Rzeczypospolitej Polskiej z dnia 2 kwietnia 1997 r. (</w:t>
      </w:r>
      <w:proofErr w:type="spellStart"/>
      <w:r w:rsidRPr="00A025CE">
        <w:rPr>
          <w:rFonts w:ascii="Arial" w:hAnsi="Arial" w:cs="Arial"/>
          <w:color w:val="000000"/>
          <w:spacing w:val="4"/>
          <w:kern w:val="2"/>
          <w:sz w:val="20"/>
          <w:szCs w:val="20"/>
          <w:lang w:eastAsia="zh-CN" w:bidi="pl-PL"/>
        </w:rPr>
        <w:t>t.j</w:t>
      </w:r>
      <w:proofErr w:type="spellEnd"/>
      <w:r w:rsidRPr="00A025CE">
        <w:rPr>
          <w:rFonts w:ascii="Arial" w:hAnsi="Arial" w:cs="Arial"/>
          <w:color w:val="000000"/>
          <w:spacing w:val="4"/>
          <w:kern w:val="2"/>
          <w:sz w:val="20"/>
          <w:szCs w:val="20"/>
          <w:lang w:eastAsia="zh-CN" w:bidi="pl-PL"/>
        </w:rPr>
        <w:t xml:space="preserve">. Dz. U. Nr 78, poz. 483, </w:t>
      </w:r>
      <w:r w:rsidRPr="00A025CE">
        <w:rPr>
          <w:rFonts w:ascii="Arial" w:hAnsi="Arial" w:cs="Arial"/>
          <w:color w:val="000000"/>
          <w:spacing w:val="4"/>
          <w:kern w:val="2"/>
          <w:sz w:val="20"/>
          <w:szCs w:val="20"/>
          <w:lang w:eastAsia="zh-CN" w:bidi="pl-PL"/>
        </w:rPr>
        <w:br/>
        <w:t xml:space="preserve">z </w:t>
      </w:r>
      <w:proofErr w:type="spellStart"/>
      <w:r w:rsidRPr="00A025CE">
        <w:rPr>
          <w:rFonts w:ascii="Arial" w:hAnsi="Arial" w:cs="Arial"/>
          <w:color w:val="000000"/>
          <w:spacing w:val="4"/>
          <w:kern w:val="2"/>
          <w:sz w:val="20"/>
          <w:szCs w:val="20"/>
          <w:lang w:eastAsia="zh-CN" w:bidi="pl-PL"/>
        </w:rPr>
        <w:t>późn</w:t>
      </w:r>
      <w:proofErr w:type="spellEnd"/>
      <w:r w:rsidRPr="00A025CE">
        <w:rPr>
          <w:rFonts w:ascii="Arial" w:hAnsi="Arial" w:cs="Arial"/>
          <w:color w:val="000000"/>
          <w:spacing w:val="4"/>
          <w:kern w:val="2"/>
          <w:sz w:val="20"/>
          <w:szCs w:val="20"/>
          <w:lang w:eastAsia="zh-CN" w:bidi="pl-PL"/>
        </w:rPr>
        <w:t xml:space="preserve">. zm.), </w:t>
      </w:r>
      <w:r w:rsidRPr="00A025CE">
        <w:rPr>
          <w:rFonts w:ascii="Arial" w:hAnsi="Arial" w:cs="Arial"/>
          <w:color w:val="000000"/>
          <w:spacing w:val="4"/>
          <w:kern w:val="2"/>
          <w:sz w:val="20"/>
          <w:szCs w:val="20"/>
          <w:lang w:eastAsia="zh-CN"/>
        </w:rPr>
        <w:t xml:space="preserve">i art. 112 ust. 3 </w:t>
      </w:r>
      <w:r w:rsidRPr="00A32797">
        <w:rPr>
          <w:rFonts w:ascii="Arial" w:hAnsi="Arial" w:cs="Arial"/>
          <w:bCs/>
          <w:i/>
          <w:color w:val="000000"/>
          <w:spacing w:val="4"/>
          <w:kern w:val="2"/>
          <w:sz w:val="20"/>
          <w:szCs w:val="20"/>
          <w:lang w:eastAsia="zh-CN"/>
        </w:rPr>
        <w:t>ustawy</w:t>
      </w:r>
      <w:r w:rsidRPr="00A025CE">
        <w:rPr>
          <w:rFonts w:ascii="Arial" w:hAnsi="Arial" w:cs="Arial"/>
          <w:bCs/>
          <w:color w:val="000000"/>
          <w:spacing w:val="4"/>
          <w:kern w:val="2"/>
          <w:sz w:val="20"/>
          <w:szCs w:val="20"/>
          <w:lang w:eastAsia="zh-CN"/>
        </w:rPr>
        <w:t xml:space="preserve"> </w:t>
      </w:r>
      <w:r w:rsidR="00665C59" w:rsidRPr="00665C59">
        <w:rPr>
          <w:rFonts w:ascii="Arial" w:hAnsi="Arial" w:cs="Arial"/>
          <w:bCs/>
          <w:i/>
          <w:color w:val="000000"/>
          <w:spacing w:val="4"/>
          <w:kern w:val="2"/>
          <w:sz w:val="20"/>
          <w:szCs w:val="20"/>
          <w:lang w:eastAsia="zh-CN"/>
        </w:rPr>
        <w:t>o gospodarce nieruchomościami</w:t>
      </w:r>
      <w:r w:rsidRPr="00A025CE">
        <w:rPr>
          <w:rFonts w:ascii="Arial" w:hAnsi="Arial" w:cs="Arial"/>
          <w:color w:val="000000"/>
          <w:spacing w:val="4"/>
          <w:kern w:val="2"/>
          <w:sz w:val="20"/>
          <w:szCs w:val="20"/>
          <w:lang w:eastAsia="zh-CN"/>
        </w:rPr>
        <w:t xml:space="preserve">] w sprawie o zezwolenie </w:t>
      </w:r>
      <w:r w:rsidR="00A32797">
        <w:rPr>
          <w:rFonts w:ascii="Arial" w:hAnsi="Arial" w:cs="Arial"/>
          <w:color w:val="000000"/>
          <w:spacing w:val="4"/>
          <w:kern w:val="2"/>
          <w:sz w:val="20"/>
          <w:szCs w:val="20"/>
          <w:lang w:eastAsia="zh-CN"/>
        </w:rPr>
        <w:br/>
      </w:r>
      <w:r w:rsidRPr="00A025CE">
        <w:rPr>
          <w:rFonts w:ascii="Arial" w:hAnsi="Arial" w:cs="Arial"/>
          <w:color w:val="000000"/>
          <w:spacing w:val="4"/>
          <w:kern w:val="2"/>
          <w:sz w:val="20"/>
          <w:szCs w:val="20"/>
          <w:lang w:eastAsia="zh-CN"/>
        </w:rPr>
        <w:t>na realizację inwestycji drogowej.</w:t>
      </w:r>
    </w:p>
    <w:p w:rsidR="00A025CE" w:rsidRPr="00A025CE" w:rsidRDefault="00A025CE" w:rsidP="00A025CE">
      <w:pPr>
        <w:suppressAutoHyphens/>
        <w:spacing w:after="240" w:line="240" w:lineRule="exact"/>
        <w:jc w:val="both"/>
        <w:textAlignment w:val="baseline"/>
        <w:rPr>
          <w:color w:val="000000"/>
          <w:lang w:eastAsia="zh-CN"/>
        </w:rPr>
      </w:pPr>
      <w:r w:rsidRPr="00A025CE">
        <w:rPr>
          <w:rFonts w:ascii="Arial" w:hAnsi="Arial" w:cs="Arial"/>
          <w:color w:val="000000"/>
          <w:spacing w:val="4"/>
          <w:kern w:val="2"/>
          <w:sz w:val="20"/>
          <w:szCs w:val="20"/>
          <w:lang w:eastAsia="zh-CN"/>
        </w:rPr>
        <w:t xml:space="preserve">Naczelny Sąd Administracyjny przywołał w ww. postanowieniu stanowisko Trybunału Konstytucyjnego zawarte w uzasadnieniu wyroku z dnia 16 października 2012 r., K 4/10, w którym Trybunał zwrócił uwagę na specyfikę spraw dotyczących budowy dróg publicznych, których budowa jest realizacją celu publicznego. Budowa bezpiecznych dróg w Polsce stanowi nadal priorytetowy cel publiczny, gdyż jest konieczna zarówno dla ochrony środowiska, jak i zdrowia, wolności i praw konstytucyjnych całych społeczności. Trybunał Konstytucyjny trafnie zwrócił uwagę, że po pierwsze, drogi są budowane nie </w:t>
      </w:r>
      <w:r w:rsidRPr="00A025CE">
        <w:rPr>
          <w:rFonts w:ascii="Arial" w:hAnsi="Arial" w:cs="Arial"/>
          <w:color w:val="000000"/>
          <w:spacing w:val="4"/>
          <w:kern w:val="2"/>
          <w:sz w:val="20"/>
          <w:szCs w:val="20"/>
          <w:lang w:eastAsia="zh-CN"/>
        </w:rPr>
        <w:br/>
        <w:t xml:space="preserve">w interesie państwa, jednostki samorządu terytorialnego czy zarządcy drogi, lecz w interesie wszystkich członków społeczeństwa, także tych wywłaszczonych; po drugie, uproszczona procedura wywłaszczenia z mocy prawa podczas realizacji inwestycji liniowych, obejmujących wiele nieruchomości, jest metodą skuteczną; po trzecie, lokalizacja (wytyczenie) drogi niejako narzuca listę nieruchomości, które muszą być zajęte, a zatem wywłaszczone. Jeżeli przyjmujemy, że przebieg drogi jest wyznaczony w sposób racjonalny przez grono specjalistów z zakresu transportu, geologii, ochrony środowiska, musimy przyjąć nieuchronność zajęcia ściśle oznaczonych gruntów pod budowę drogi. Trzeba mieć na względzie liniowy charakter inwestycji drogowych, który dyktuje w sposób naturalny pewne rozstrzygnięcia, w szczególności co do wyboru nieruchomości objętych decyzją i – w następstwie jej wydania – wywłaszczonych. Przy założonym przebiegu drogi – z jednej strony, wybór działek, przez które ma ona przebiegać, jest bardzo ograniczony albo wręcz wybór taki nie istnieje, z drugiej strony – wypadnięcie choćby jednej z grup wywłaszczonych nieruchomości może unicestwić całą inwestycję. Należy ponadto mieć na uwadze, że wniosek o wydanie decyzji o zezwoleniu na realizację inwestycji drogowej składa zarządca drogi (dla dróg krajowych – Generalny Dyrektor Dróg Krajowych i Autostrad, </w:t>
      </w:r>
      <w:r w:rsidRPr="00A025CE">
        <w:rPr>
          <w:rFonts w:ascii="Arial" w:hAnsi="Arial" w:cs="Arial"/>
          <w:color w:val="000000"/>
          <w:spacing w:val="4"/>
          <w:kern w:val="2"/>
          <w:sz w:val="20"/>
          <w:szCs w:val="20"/>
          <w:lang w:eastAsia="zh-CN"/>
        </w:rPr>
        <w:lastRenderedPageBreak/>
        <w:t>dla dróg wojewódzkich – zarząd województwa, dla dróg powiatowych – zarząd powiatu, a dla dróg gminnych – odpowiednio wójt, burmistrz, prezydent miasta).</w:t>
      </w:r>
    </w:p>
    <w:p w:rsidR="00A025CE" w:rsidRPr="00A025CE" w:rsidRDefault="00A025CE" w:rsidP="00A025CE">
      <w:pPr>
        <w:suppressAutoHyphens/>
        <w:spacing w:after="240" w:line="240" w:lineRule="exact"/>
        <w:jc w:val="both"/>
        <w:textAlignment w:val="baseline"/>
        <w:rPr>
          <w:color w:val="000000"/>
          <w:lang w:eastAsia="zh-CN"/>
        </w:rPr>
      </w:pPr>
      <w:r w:rsidRPr="00A025CE">
        <w:rPr>
          <w:rFonts w:ascii="Arial" w:hAnsi="Arial" w:cs="Arial"/>
          <w:color w:val="000000"/>
          <w:spacing w:val="4"/>
          <w:kern w:val="2"/>
          <w:sz w:val="20"/>
          <w:szCs w:val="20"/>
          <w:lang w:eastAsia="zh-CN"/>
        </w:rPr>
        <w:t xml:space="preserve">Należy przy tym wyjaśnić, iż zgodnie z treścią art. 11i ust. 1 </w:t>
      </w:r>
      <w:r w:rsidRPr="00A025CE">
        <w:rPr>
          <w:rFonts w:ascii="Arial" w:hAnsi="Arial" w:cs="Arial"/>
          <w:i/>
          <w:color w:val="000000"/>
          <w:spacing w:val="4"/>
          <w:kern w:val="2"/>
          <w:sz w:val="20"/>
          <w:szCs w:val="20"/>
          <w:lang w:eastAsia="zh-CN"/>
        </w:rPr>
        <w:t>specustawy drogowej</w:t>
      </w:r>
      <w:r w:rsidRPr="00A025CE">
        <w:rPr>
          <w:rFonts w:ascii="Arial" w:hAnsi="Arial" w:cs="Arial"/>
          <w:color w:val="000000"/>
          <w:spacing w:val="4"/>
          <w:kern w:val="2"/>
          <w:sz w:val="20"/>
          <w:szCs w:val="20"/>
          <w:lang w:eastAsia="zh-CN"/>
        </w:rPr>
        <w:t xml:space="preserve">, w sprawach dotyczących zezwolenia na realizację inwestycji drogowej nieuregulowanych w </w:t>
      </w:r>
      <w:r w:rsidRPr="00A025CE">
        <w:rPr>
          <w:rFonts w:ascii="Arial" w:hAnsi="Arial" w:cs="Arial"/>
          <w:i/>
          <w:color w:val="000000"/>
          <w:spacing w:val="4"/>
          <w:kern w:val="2"/>
          <w:sz w:val="20"/>
          <w:szCs w:val="20"/>
          <w:lang w:eastAsia="zh-CN"/>
        </w:rPr>
        <w:t>specustawie drogowej</w:t>
      </w:r>
      <w:r w:rsidRPr="00A025CE">
        <w:rPr>
          <w:rFonts w:ascii="Arial" w:hAnsi="Arial" w:cs="Arial"/>
          <w:color w:val="000000"/>
          <w:spacing w:val="4"/>
          <w:kern w:val="2"/>
          <w:sz w:val="20"/>
          <w:szCs w:val="20"/>
          <w:lang w:eastAsia="zh-CN"/>
        </w:rPr>
        <w:t xml:space="preserve"> stosuje się odpowiednio przepisy </w:t>
      </w:r>
      <w:r w:rsidRPr="00A025CE">
        <w:rPr>
          <w:rFonts w:ascii="Arial" w:hAnsi="Arial" w:cs="Arial"/>
          <w:i/>
          <w:color w:val="000000"/>
          <w:spacing w:val="4"/>
          <w:kern w:val="2"/>
          <w:sz w:val="20"/>
          <w:szCs w:val="20"/>
          <w:lang w:eastAsia="zh-CN"/>
        </w:rPr>
        <w:t>ustawy Prawo budowlane</w:t>
      </w:r>
      <w:r w:rsidRPr="00A025CE">
        <w:rPr>
          <w:rFonts w:ascii="Arial" w:hAnsi="Arial" w:cs="Arial"/>
          <w:color w:val="000000"/>
          <w:spacing w:val="4"/>
          <w:kern w:val="2"/>
          <w:sz w:val="20"/>
          <w:szCs w:val="20"/>
          <w:lang w:eastAsia="zh-CN"/>
        </w:rPr>
        <w:t xml:space="preserve">. Jak wynika natomiast z treści </w:t>
      </w:r>
      <w:r w:rsidRPr="00A025CE">
        <w:rPr>
          <w:rFonts w:ascii="Arial" w:hAnsi="Arial" w:cs="Arial"/>
          <w:color w:val="000000"/>
          <w:spacing w:val="4"/>
          <w:kern w:val="2"/>
          <w:sz w:val="20"/>
          <w:szCs w:val="20"/>
          <w:lang w:eastAsia="zh-CN"/>
        </w:rPr>
        <w:br/>
        <w:t xml:space="preserve">art. 35 ust. 4 </w:t>
      </w:r>
      <w:r w:rsidRPr="00A025CE">
        <w:rPr>
          <w:rFonts w:ascii="Arial" w:hAnsi="Arial" w:cs="Arial"/>
          <w:i/>
          <w:color w:val="000000"/>
          <w:spacing w:val="4"/>
          <w:kern w:val="2"/>
          <w:sz w:val="20"/>
          <w:szCs w:val="20"/>
          <w:lang w:eastAsia="zh-CN"/>
        </w:rPr>
        <w:t>ustawy Prawo budowlane</w:t>
      </w:r>
      <w:r w:rsidRPr="00A025CE">
        <w:rPr>
          <w:rFonts w:ascii="Arial" w:hAnsi="Arial" w:cs="Arial"/>
          <w:color w:val="000000"/>
          <w:spacing w:val="4"/>
          <w:kern w:val="2"/>
          <w:sz w:val="20"/>
          <w:szCs w:val="20"/>
          <w:lang w:eastAsia="zh-CN"/>
        </w:rPr>
        <w:t xml:space="preserve">, w razie spełnienia wymagań określonych w art. 35 ust. 1 oraz art. 32 ust. 4 tej ustawy, właściwy organ nie może odmówić wydania decyzji o pozwoleniu na budowę. Tym samym, decyzja o zezwoleniu na realizację inwestycji drogowej nie ma charakteru uznaniowego </w:t>
      </w:r>
      <w:r w:rsidRPr="00A025CE">
        <w:rPr>
          <w:rFonts w:ascii="Arial" w:hAnsi="Arial" w:cs="Arial"/>
          <w:color w:val="000000"/>
          <w:spacing w:val="4"/>
          <w:kern w:val="2"/>
          <w:sz w:val="20"/>
          <w:szCs w:val="20"/>
          <w:lang w:eastAsia="zh-CN"/>
        </w:rPr>
        <w:br/>
        <w:t>i w razie spełnienia przez inwestora wymagań określonych w przepisach prawa organ administracji publicznej jest zobligowany zezwolić na realizację inwestycji drogowej (stosownie do wyroku Wojewódzkiego Sądu Administracyjnego w Warszawie z dnia 27 stycznia 2011 r., sygn. akt VII SA/</w:t>
      </w:r>
      <w:proofErr w:type="spellStart"/>
      <w:r w:rsidRPr="00A025CE">
        <w:rPr>
          <w:rFonts w:ascii="Arial" w:hAnsi="Arial" w:cs="Arial"/>
          <w:color w:val="000000"/>
          <w:spacing w:val="4"/>
          <w:kern w:val="2"/>
          <w:sz w:val="20"/>
          <w:szCs w:val="20"/>
          <w:lang w:eastAsia="zh-CN"/>
        </w:rPr>
        <w:t>Wa</w:t>
      </w:r>
      <w:proofErr w:type="spellEnd"/>
      <w:r w:rsidRPr="00A025CE">
        <w:rPr>
          <w:rFonts w:ascii="Arial" w:hAnsi="Arial" w:cs="Arial"/>
          <w:color w:val="000000"/>
          <w:spacing w:val="4"/>
          <w:kern w:val="2"/>
          <w:sz w:val="20"/>
          <w:szCs w:val="20"/>
          <w:lang w:eastAsia="zh-CN"/>
        </w:rPr>
        <w:t xml:space="preserve"> 1955/10).</w:t>
      </w:r>
    </w:p>
    <w:p w:rsidR="007E3398" w:rsidRPr="00FD3487" w:rsidRDefault="007E3398" w:rsidP="007E3398">
      <w:pPr>
        <w:spacing w:after="240" w:line="240" w:lineRule="exact"/>
        <w:jc w:val="both"/>
        <w:outlineLvl w:val="0"/>
        <w:rPr>
          <w:rFonts w:ascii="Arial" w:hAnsi="Arial" w:cs="Arial"/>
          <w:spacing w:val="4"/>
          <w:sz w:val="20"/>
          <w:szCs w:val="20"/>
        </w:rPr>
      </w:pPr>
      <w:r w:rsidRPr="00FD3487">
        <w:rPr>
          <w:rFonts w:ascii="Arial" w:hAnsi="Arial" w:cs="Arial"/>
          <w:spacing w:val="4"/>
          <w:sz w:val="20"/>
          <w:szCs w:val="20"/>
        </w:rPr>
        <w:t xml:space="preserve">Wobec powyższego, organ odwoławczy wezwał </w:t>
      </w:r>
      <w:r w:rsidRPr="00FD3487">
        <w:rPr>
          <w:rFonts w:ascii="Arial" w:hAnsi="Arial" w:cs="Arial"/>
          <w:i/>
          <w:spacing w:val="4"/>
          <w:sz w:val="20"/>
          <w:szCs w:val="20"/>
        </w:rPr>
        <w:t>inwestora</w:t>
      </w:r>
      <w:r w:rsidRPr="00FD3487">
        <w:rPr>
          <w:rFonts w:ascii="Arial" w:hAnsi="Arial" w:cs="Arial"/>
          <w:spacing w:val="4"/>
          <w:sz w:val="20"/>
          <w:szCs w:val="20"/>
        </w:rPr>
        <w:t xml:space="preserve"> do wypowiedzenia się w sprawie zarzutów </w:t>
      </w:r>
      <w:r w:rsidRPr="00FD3487">
        <w:rPr>
          <w:rFonts w:ascii="Arial" w:hAnsi="Arial" w:cs="Arial"/>
          <w:spacing w:val="4"/>
          <w:sz w:val="20"/>
          <w:szCs w:val="20"/>
        </w:rPr>
        <w:br/>
        <w:t>w przedmiocie lokalizacji ww. inwestycji</w:t>
      </w:r>
      <w:r w:rsidR="00CD1B3C">
        <w:rPr>
          <w:rFonts w:ascii="Arial" w:hAnsi="Arial" w:cs="Arial"/>
          <w:spacing w:val="4"/>
          <w:sz w:val="20"/>
          <w:szCs w:val="20"/>
        </w:rPr>
        <w:t xml:space="preserve"> drogowej,</w:t>
      </w:r>
      <w:r w:rsidRPr="00FD3487">
        <w:rPr>
          <w:rFonts w:ascii="Arial" w:hAnsi="Arial" w:cs="Arial"/>
          <w:spacing w:val="4"/>
          <w:sz w:val="20"/>
          <w:szCs w:val="20"/>
        </w:rPr>
        <w:t xml:space="preserve"> podniesionych przez strony skarżące. </w:t>
      </w:r>
      <w:r w:rsidRPr="00FD3487">
        <w:rPr>
          <w:rFonts w:ascii="Arial" w:hAnsi="Arial" w:cs="Arial"/>
          <w:i/>
          <w:spacing w:val="4"/>
          <w:sz w:val="20"/>
          <w:szCs w:val="20"/>
        </w:rPr>
        <w:t xml:space="preserve">Inwestor, </w:t>
      </w:r>
      <w:r w:rsidR="00CD1B3C">
        <w:rPr>
          <w:rFonts w:ascii="Arial" w:hAnsi="Arial" w:cs="Arial"/>
          <w:spacing w:val="4"/>
          <w:sz w:val="20"/>
          <w:szCs w:val="20"/>
        </w:rPr>
        <w:t xml:space="preserve">stosownie </w:t>
      </w:r>
      <w:r w:rsidRPr="00FD3487">
        <w:rPr>
          <w:rFonts w:ascii="Arial" w:hAnsi="Arial" w:cs="Arial"/>
          <w:spacing w:val="4"/>
          <w:sz w:val="20"/>
          <w:szCs w:val="20"/>
        </w:rPr>
        <w:t>do wezwania</w:t>
      </w:r>
      <w:r w:rsidR="00401A49">
        <w:rPr>
          <w:rFonts w:ascii="Arial" w:hAnsi="Arial" w:cs="Arial"/>
          <w:spacing w:val="4"/>
          <w:sz w:val="20"/>
          <w:szCs w:val="20"/>
        </w:rPr>
        <w:t xml:space="preserve"> </w:t>
      </w:r>
      <w:r w:rsidRPr="00FD3487">
        <w:rPr>
          <w:rFonts w:ascii="Arial" w:hAnsi="Arial" w:cs="Arial"/>
          <w:spacing w:val="4"/>
          <w:sz w:val="20"/>
          <w:szCs w:val="20"/>
        </w:rPr>
        <w:t xml:space="preserve">organu odwoławczego, odniósł się do uwag skarżących stron wskazując, </w:t>
      </w:r>
      <w:r w:rsidR="00CD1B3C">
        <w:rPr>
          <w:rFonts w:ascii="Arial" w:hAnsi="Arial" w:cs="Arial"/>
          <w:spacing w:val="4"/>
          <w:sz w:val="20"/>
          <w:szCs w:val="20"/>
        </w:rPr>
        <w:br/>
      </w:r>
      <w:r w:rsidRPr="00FD3487">
        <w:rPr>
          <w:rFonts w:ascii="Arial" w:hAnsi="Arial" w:cs="Arial"/>
          <w:spacing w:val="4"/>
          <w:sz w:val="20"/>
          <w:szCs w:val="20"/>
        </w:rPr>
        <w:t>iż w jego ocenie nie zasługują one na uwzględnienie</w:t>
      </w:r>
      <w:r w:rsidR="00401A49">
        <w:rPr>
          <w:rFonts w:ascii="Arial" w:hAnsi="Arial" w:cs="Arial"/>
          <w:spacing w:val="4"/>
          <w:sz w:val="20"/>
          <w:szCs w:val="20"/>
        </w:rPr>
        <w:t xml:space="preserve"> </w:t>
      </w:r>
      <w:r w:rsidR="00D0052C" w:rsidRPr="00FD3487">
        <w:rPr>
          <w:rFonts w:ascii="Arial" w:hAnsi="Arial" w:cs="Arial"/>
          <w:spacing w:val="4"/>
          <w:sz w:val="20"/>
          <w:szCs w:val="20"/>
        </w:rPr>
        <w:t>(</w:t>
      </w:r>
      <w:r w:rsidR="00665C59" w:rsidRPr="00FD3487">
        <w:rPr>
          <w:rFonts w:ascii="Arial" w:hAnsi="Arial" w:cs="Arial"/>
          <w:spacing w:val="4"/>
          <w:sz w:val="20"/>
          <w:szCs w:val="20"/>
        </w:rPr>
        <w:t xml:space="preserve">z wyjątkiem </w:t>
      </w:r>
      <w:r w:rsidR="00E7615C" w:rsidRPr="00FD3487">
        <w:rPr>
          <w:rFonts w:ascii="Arial" w:hAnsi="Arial" w:cs="Arial"/>
          <w:spacing w:val="4"/>
          <w:sz w:val="20"/>
          <w:szCs w:val="20"/>
        </w:rPr>
        <w:t>uwag zawartych</w:t>
      </w:r>
      <w:r w:rsidR="00D0052C" w:rsidRPr="00FD3487">
        <w:rPr>
          <w:rFonts w:ascii="Arial" w:hAnsi="Arial" w:cs="Arial"/>
          <w:spacing w:val="4"/>
          <w:sz w:val="20"/>
          <w:szCs w:val="20"/>
        </w:rPr>
        <w:t xml:space="preserve"> w odwołaniu Pana </w:t>
      </w:r>
      <w:r w:rsidR="00E7615C" w:rsidRPr="00FD3487">
        <w:rPr>
          <w:rFonts w:ascii="Arial" w:hAnsi="Arial" w:cs="Arial"/>
          <w:spacing w:val="4"/>
          <w:sz w:val="20"/>
          <w:szCs w:val="20"/>
        </w:rPr>
        <w:t>S</w:t>
      </w:r>
      <w:r w:rsidR="002273C4">
        <w:rPr>
          <w:rFonts w:ascii="Arial" w:hAnsi="Arial" w:cs="Arial"/>
          <w:spacing w:val="4"/>
          <w:sz w:val="20"/>
          <w:szCs w:val="20"/>
        </w:rPr>
        <w:t>.</w:t>
      </w:r>
      <w:r w:rsidR="00E7615C" w:rsidRPr="00FD3487">
        <w:rPr>
          <w:rFonts w:ascii="Arial" w:hAnsi="Arial" w:cs="Arial"/>
          <w:spacing w:val="4"/>
          <w:sz w:val="20"/>
          <w:szCs w:val="20"/>
        </w:rPr>
        <w:t xml:space="preserve"> S</w:t>
      </w:r>
      <w:r w:rsidR="002273C4">
        <w:rPr>
          <w:rFonts w:ascii="Arial" w:hAnsi="Arial" w:cs="Arial"/>
          <w:spacing w:val="4"/>
          <w:sz w:val="20"/>
          <w:szCs w:val="20"/>
        </w:rPr>
        <w:t>.</w:t>
      </w:r>
      <w:r w:rsidR="00CD1B3C">
        <w:rPr>
          <w:rFonts w:ascii="Arial" w:hAnsi="Arial" w:cs="Arial"/>
          <w:spacing w:val="4"/>
          <w:sz w:val="20"/>
          <w:szCs w:val="20"/>
        </w:rPr>
        <w:t>,</w:t>
      </w:r>
      <w:r w:rsidR="00E7615C" w:rsidRPr="00FD3487">
        <w:rPr>
          <w:rFonts w:ascii="Arial" w:hAnsi="Arial" w:cs="Arial"/>
          <w:spacing w:val="4"/>
          <w:sz w:val="20"/>
          <w:szCs w:val="20"/>
        </w:rPr>
        <w:t xml:space="preserve"> </w:t>
      </w:r>
      <w:r w:rsidR="00E7615C" w:rsidRPr="00FD3487">
        <w:rPr>
          <w:rFonts w:ascii="Arial" w:hAnsi="Arial" w:cs="Arial"/>
          <w:bCs/>
          <w:iCs/>
          <w:spacing w:val="4"/>
          <w:kern w:val="2"/>
          <w:sz w:val="20"/>
          <w:szCs w:val="20"/>
          <w:lang w:eastAsia="zh-CN"/>
        </w:rPr>
        <w:t xml:space="preserve">dotyczącego błędnej numeracji </w:t>
      </w:r>
      <w:r w:rsidR="00CD1B3C">
        <w:rPr>
          <w:rFonts w:ascii="Arial" w:hAnsi="Arial" w:cs="Arial"/>
          <w:bCs/>
          <w:iCs/>
          <w:spacing w:val="4"/>
          <w:kern w:val="2"/>
          <w:sz w:val="20"/>
          <w:szCs w:val="20"/>
          <w:lang w:eastAsia="zh-CN"/>
        </w:rPr>
        <w:t xml:space="preserve">działki </w:t>
      </w:r>
      <w:r w:rsidR="00FD3487" w:rsidRPr="00FD3487">
        <w:rPr>
          <w:rFonts w:ascii="Arial" w:hAnsi="Arial" w:cs="Arial"/>
          <w:bCs/>
          <w:iCs/>
          <w:spacing w:val="4"/>
          <w:kern w:val="2"/>
          <w:sz w:val="20"/>
          <w:szCs w:val="20"/>
          <w:lang w:eastAsia="zh-CN"/>
        </w:rPr>
        <w:t xml:space="preserve">stanowiącej jego własność </w:t>
      </w:r>
      <w:r w:rsidR="00CD1B3C">
        <w:rPr>
          <w:rFonts w:ascii="Arial" w:hAnsi="Arial" w:cs="Arial"/>
          <w:bCs/>
          <w:iCs/>
          <w:spacing w:val="4"/>
          <w:kern w:val="2"/>
          <w:sz w:val="20"/>
          <w:szCs w:val="20"/>
          <w:lang w:eastAsia="zh-CN"/>
        </w:rPr>
        <w:t xml:space="preserve">– tj. </w:t>
      </w:r>
      <w:r w:rsidR="00FD3487" w:rsidRPr="00FD3487">
        <w:rPr>
          <w:rFonts w:ascii="Arial" w:hAnsi="Arial" w:cs="Arial"/>
          <w:bCs/>
          <w:iCs/>
          <w:spacing w:val="4"/>
          <w:kern w:val="2"/>
          <w:sz w:val="20"/>
          <w:szCs w:val="20"/>
          <w:lang w:eastAsia="zh-CN"/>
        </w:rPr>
        <w:t xml:space="preserve">działki </w:t>
      </w:r>
      <w:r w:rsidR="001D3B78" w:rsidRPr="00FD3487">
        <w:rPr>
          <w:rFonts w:ascii="Arial" w:hAnsi="Arial" w:cs="Arial"/>
          <w:bCs/>
          <w:iCs/>
          <w:spacing w:val="4"/>
          <w:kern w:val="2"/>
          <w:sz w:val="20"/>
          <w:szCs w:val="20"/>
          <w:lang w:eastAsia="zh-CN"/>
        </w:rPr>
        <w:t>nr</w:t>
      </w:r>
      <w:r w:rsidR="00E7615C" w:rsidRPr="00FD3487">
        <w:rPr>
          <w:rFonts w:ascii="Arial" w:hAnsi="Arial" w:cs="Arial"/>
          <w:bCs/>
          <w:iCs/>
          <w:spacing w:val="4"/>
          <w:kern w:val="2"/>
          <w:sz w:val="20"/>
          <w:szCs w:val="20"/>
          <w:lang w:eastAsia="zh-CN"/>
        </w:rPr>
        <w:t xml:space="preserve"> 83/1</w:t>
      </w:r>
      <w:r w:rsidR="00FD3487" w:rsidRPr="00FD3487">
        <w:rPr>
          <w:rFonts w:ascii="Arial" w:hAnsi="Arial" w:cs="Arial"/>
          <w:bCs/>
          <w:iCs/>
          <w:spacing w:val="4"/>
          <w:kern w:val="2"/>
          <w:sz w:val="20"/>
          <w:szCs w:val="20"/>
          <w:lang w:eastAsia="zh-CN"/>
        </w:rPr>
        <w:t>, z obrębu 0028 Wilcza Góra</w:t>
      </w:r>
      <w:r w:rsidR="001D3B78" w:rsidRPr="00FD3487">
        <w:rPr>
          <w:rFonts w:ascii="Arial" w:hAnsi="Arial" w:cs="Arial"/>
          <w:bCs/>
          <w:iCs/>
          <w:spacing w:val="4"/>
          <w:kern w:val="2"/>
          <w:sz w:val="20"/>
          <w:szCs w:val="20"/>
          <w:lang w:eastAsia="zh-CN"/>
        </w:rPr>
        <w:t>)</w:t>
      </w:r>
      <w:r w:rsidRPr="00FD3487">
        <w:rPr>
          <w:rFonts w:ascii="Arial" w:hAnsi="Arial" w:cs="Arial"/>
          <w:spacing w:val="4"/>
          <w:sz w:val="20"/>
          <w:szCs w:val="20"/>
        </w:rPr>
        <w:t>.</w:t>
      </w:r>
    </w:p>
    <w:p w:rsidR="0095714B" w:rsidRPr="0067037E" w:rsidRDefault="007E3398" w:rsidP="007E3398">
      <w:pPr>
        <w:spacing w:after="240" w:line="240" w:lineRule="exact"/>
        <w:jc w:val="both"/>
        <w:outlineLvl w:val="0"/>
        <w:rPr>
          <w:rFonts w:ascii="Arial" w:hAnsi="Arial" w:cs="Arial"/>
          <w:spacing w:val="4"/>
          <w:sz w:val="20"/>
          <w:szCs w:val="20"/>
        </w:rPr>
      </w:pPr>
      <w:r w:rsidRPr="0067037E">
        <w:rPr>
          <w:rFonts w:ascii="Arial" w:hAnsi="Arial" w:cs="Arial"/>
          <w:spacing w:val="4"/>
          <w:sz w:val="20"/>
          <w:szCs w:val="20"/>
        </w:rPr>
        <w:t>Stanowisk</w:t>
      </w:r>
      <w:r w:rsidR="002D56FA">
        <w:rPr>
          <w:rFonts w:ascii="Arial" w:hAnsi="Arial" w:cs="Arial"/>
          <w:spacing w:val="4"/>
          <w:sz w:val="20"/>
          <w:szCs w:val="20"/>
        </w:rPr>
        <w:t>o</w:t>
      </w:r>
      <w:r w:rsidRPr="0067037E">
        <w:rPr>
          <w:rFonts w:ascii="Arial" w:hAnsi="Arial" w:cs="Arial"/>
          <w:spacing w:val="4"/>
          <w:sz w:val="20"/>
          <w:szCs w:val="20"/>
        </w:rPr>
        <w:t xml:space="preserve"> </w:t>
      </w:r>
      <w:r w:rsidRPr="0067037E">
        <w:rPr>
          <w:rFonts w:ascii="Arial" w:hAnsi="Arial" w:cs="Arial"/>
          <w:i/>
          <w:iCs/>
          <w:spacing w:val="4"/>
          <w:sz w:val="20"/>
          <w:szCs w:val="20"/>
        </w:rPr>
        <w:t>inwestora</w:t>
      </w:r>
      <w:r w:rsidRPr="0067037E">
        <w:rPr>
          <w:rFonts w:ascii="Arial" w:hAnsi="Arial" w:cs="Arial"/>
          <w:spacing w:val="4"/>
          <w:sz w:val="20"/>
          <w:szCs w:val="20"/>
        </w:rPr>
        <w:t xml:space="preserve"> organ odwoławczy, działając w oparciu o art. 9 </w:t>
      </w:r>
      <w:r w:rsidRPr="0067037E">
        <w:rPr>
          <w:rFonts w:ascii="Arial" w:hAnsi="Arial" w:cs="Arial"/>
          <w:i/>
          <w:iCs/>
          <w:spacing w:val="4"/>
          <w:sz w:val="20"/>
          <w:szCs w:val="20"/>
        </w:rPr>
        <w:t>kpa</w:t>
      </w:r>
      <w:r w:rsidRPr="0067037E">
        <w:rPr>
          <w:rFonts w:ascii="Arial" w:hAnsi="Arial" w:cs="Arial"/>
          <w:spacing w:val="4"/>
          <w:sz w:val="20"/>
          <w:szCs w:val="20"/>
        </w:rPr>
        <w:t>, przesłał skarżącym, zawiadamiając jednocześnie</w:t>
      </w:r>
      <w:r w:rsidR="00401A49">
        <w:rPr>
          <w:rFonts w:ascii="Arial" w:hAnsi="Arial" w:cs="Arial"/>
          <w:spacing w:val="4"/>
          <w:sz w:val="20"/>
          <w:szCs w:val="20"/>
        </w:rPr>
        <w:t xml:space="preserve"> </w:t>
      </w:r>
      <w:r w:rsidRPr="0067037E">
        <w:rPr>
          <w:rFonts w:ascii="Arial" w:hAnsi="Arial" w:cs="Arial"/>
          <w:spacing w:val="4"/>
          <w:sz w:val="20"/>
          <w:szCs w:val="20"/>
        </w:rPr>
        <w:t xml:space="preserve">o możliwości przeglądania akt sprawy. </w:t>
      </w:r>
    </w:p>
    <w:p w:rsidR="007E3398" w:rsidRPr="00C93100" w:rsidRDefault="001D3B78" w:rsidP="007E3398">
      <w:pPr>
        <w:spacing w:after="240" w:line="240" w:lineRule="exact"/>
        <w:jc w:val="both"/>
        <w:outlineLvl w:val="0"/>
        <w:rPr>
          <w:rFonts w:ascii="Arial" w:hAnsi="Arial" w:cs="Arial"/>
          <w:spacing w:val="4"/>
          <w:sz w:val="20"/>
          <w:szCs w:val="20"/>
        </w:rPr>
      </w:pPr>
      <w:r w:rsidRPr="00C93100">
        <w:rPr>
          <w:rFonts w:ascii="Arial" w:hAnsi="Arial" w:cs="Arial"/>
          <w:spacing w:val="4"/>
          <w:sz w:val="20"/>
          <w:szCs w:val="20"/>
        </w:rPr>
        <w:t>W</w:t>
      </w:r>
      <w:r w:rsidR="007E3398" w:rsidRPr="00C93100">
        <w:rPr>
          <w:rFonts w:ascii="Arial" w:hAnsi="Arial" w:cs="Arial"/>
          <w:spacing w:val="4"/>
          <w:sz w:val="20"/>
          <w:szCs w:val="20"/>
        </w:rPr>
        <w:t xml:space="preserve"> trakcie prowadzonego postępowania odwoławczego </w:t>
      </w:r>
      <w:r w:rsidRPr="00C93100">
        <w:rPr>
          <w:rFonts w:ascii="Arial" w:hAnsi="Arial" w:cs="Arial"/>
          <w:spacing w:val="4"/>
          <w:sz w:val="20"/>
          <w:szCs w:val="20"/>
        </w:rPr>
        <w:t>Pan</w:t>
      </w:r>
      <w:r w:rsidR="0067037E" w:rsidRPr="00C93100">
        <w:rPr>
          <w:rFonts w:ascii="Arial" w:hAnsi="Arial" w:cs="Arial"/>
          <w:spacing w:val="4"/>
          <w:sz w:val="20"/>
          <w:szCs w:val="20"/>
        </w:rPr>
        <w:t>i E</w:t>
      </w:r>
      <w:r w:rsidR="002273C4">
        <w:rPr>
          <w:rFonts w:ascii="Arial" w:hAnsi="Arial" w:cs="Arial"/>
          <w:spacing w:val="4"/>
          <w:sz w:val="20"/>
          <w:szCs w:val="20"/>
        </w:rPr>
        <w:t>.</w:t>
      </w:r>
      <w:r w:rsidR="0067037E" w:rsidRPr="00C93100">
        <w:rPr>
          <w:rFonts w:ascii="Arial" w:hAnsi="Arial" w:cs="Arial"/>
          <w:spacing w:val="4"/>
          <w:sz w:val="20"/>
          <w:szCs w:val="20"/>
        </w:rPr>
        <w:t xml:space="preserve"> R</w:t>
      </w:r>
      <w:r w:rsidR="002273C4">
        <w:rPr>
          <w:rFonts w:ascii="Arial" w:hAnsi="Arial" w:cs="Arial"/>
          <w:spacing w:val="4"/>
          <w:sz w:val="20"/>
          <w:szCs w:val="20"/>
        </w:rPr>
        <w:t>.</w:t>
      </w:r>
      <w:r w:rsidR="0067037E" w:rsidRPr="00C93100">
        <w:rPr>
          <w:rFonts w:ascii="Arial" w:hAnsi="Arial" w:cs="Arial"/>
          <w:spacing w:val="4"/>
          <w:sz w:val="20"/>
          <w:szCs w:val="20"/>
        </w:rPr>
        <w:t xml:space="preserve"> i Pan S</w:t>
      </w:r>
      <w:r w:rsidR="002273C4">
        <w:rPr>
          <w:rFonts w:ascii="Arial" w:hAnsi="Arial" w:cs="Arial"/>
          <w:spacing w:val="4"/>
          <w:sz w:val="20"/>
          <w:szCs w:val="20"/>
        </w:rPr>
        <w:t>.</w:t>
      </w:r>
      <w:r w:rsidR="0067037E" w:rsidRPr="00C93100">
        <w:rPr>
          <w:rFonts w:ascii="Arial" w:hAnsi="Arial" w:cs="Arial"/>
          <w:spacing w:val="4"/>
          <w:sz w:val="20"/>
          <w:szCs w:val="20"/>
        </w:rPr>
        <w:t xml:space="preserve"> S</w:t>
      </w:r>
      <w:r w:rsidR="002273C4">
        <w:rPr>
          <w:rFonts w:ascii="Arial" w:hAnsi="Arial" w:cs="Arial"/>
          <w:spacing w:val="4"/>
          <w:sz w:val="20"/>
          <w:szCs w:val="20"/>
        </w:rPr>
        <w:t>.</w:t>
      </w:r>
      <w:r w:rsidR="00401A49">
        <w:rPr>
          <w:rFonts w:ascii="Arial" w:hAnsi="Arial" w:cs="Arial"/>
          <w:spacing w:val="4"/>
          <w:sz w:val="20"/>
          <w:szCs w:val="20"/>
        </w:rPr>
        <w:t xml:space="preserve"> </w:t>
      </w:r>
      <w:r w:rsidR="007E3398" w:rsidRPr="00C93100">
        <w:rPr>
          <w:rFonts w:ascii="Arial" w:hAnsi="Arial" w:cs="Arial"/>
          <w:spacing w:val="4"/>
          <w:sz w:val="20"/>
          <w:szCs w:val="20"/>
        </w:rPr>
        <w:t>odni</w:t>
      </w:r>
      <w:r w:rsidR="0067037E" w:rsidRPr="00C93100">
        <w:rPr>
          <w:rFonts w:ascii="Arial" w:hAnsi="Arial" w:cs="Arial"/>
          <w:spacing w:val="4"/>
          <w:sz w:val="20"/>
          <w:szCs w:val="20"/>
        </w:rPr>
        <w:t>eśli</w:t>
      </w:r>
      <w:r w:rsidR="007E3398" w:rsidRPr="00C93100">
        <w:rPr>
          <w:rFonts w:ascii="Arial" w:hAnsi="Arial" w:cs="Arial"/>
          <w:spacing w:val="4"/>
          <w:sz w:val="20"/>
          <w:szCs w:val="20"/>
        </w:rPr>
        <w:t xml:space="preserve"> s</w:t>
      </w:r>
      <w:r w:rsidRPr="00C93100">
        <w:rPr>
          <w:rFonts w:ascii="Arial" w:hAnsi="Arial" w:cs="Arial"/>
          <w:spacing w:val="4"/>
          <w:sz w:val="20"/>
          <w:szCs w:val="20"/>
        </w:rPr>
        <w:t xml:space="preserve">ię do przesłanego </w:t>
      </w:r>
      <w:r w:rsidR="007E3398" w:rsidRPr="00C93100">
        <w:rPr>
          <w:rFonts w:ascii="Arial" w:hAnsi="Arial" w:cs="Arial"/>
          <w:spacing w:val="4"/>
          <w:sz w:val="20"/>
          <w:szCs w:val="20"/>
        </w:rPr>
        <w:t xml:space="preserve">stanowiska </w:t>
      </w:r>
      <w:r w:rsidR="007E3398" w:rsidRPr="00C93100">
        <w:rPr>
          <w:rFonts w:ascii="Arial" w:hAnsi="Arial" w:cs="Arial"/>
          <w:i/>
          <w:spacing w:val="4"/>
          <w:sz w:val="20"/>
          <w:szCs w:val="20"/>
        </w:rPr>
        <w:t>inwestora</w:t>
      </w:r>
      <w:r w:rsidR="007E3398" w:rsidRPr="00C93100">
        <w:rPr>
          <w:rFonts w:ascii="Arial" w:hAnsi="Arial" w:cs="Arial"/>
          <w:spacing w:val="4"/>
          <w:sz w:val="20"/>
          <w:szCs w:val="20"/>
        </w:rPr>
        <w:t>, nie zgadzając się z argumentacją</w:t>
      </w:r>
      <w:r w:rsidR="00CD1B3C">
        <w:rPr>
          <w:rFonts w:ascii="Arial" w:hAnsi="Arial" w:cs="Arial"/>
          <w:spacing w:val="4"/>
          <w:sz w:val="20"/>
          <w:szCs w:val="20"/>
        </w:rPr>
        <w:t xml:space="preserve"> przedstawioną przez </w:t>
      </w:r>
      <w:r w:rsidR="00CD1B3C" w:rsidRPr="00A32797">
        <w:rPr>
          <w:rFonts w:ascii="Arial" w:hAnsi="Arial" w:cs="Arial"/>
          <w:i/>
          <w:spacing w:val="4"/>
          <w:sz w:val="20"/>
          <w:szCs w:val="20"/>
        </w:rPr>
        <w:t>inwestora</w:t>
      </w:r>
      <w:r w:rsidR="00CD1B3C">
        <w:rPr>
          <w:rFonts w:ascii="Arial" w:hAnsi="Arial" w:cs="Arial"/>
          <w:spacing w:val="4"/>
          <w:sz w:val="20"/>
          <w:szCs w:val="20"/>
        </w:rPr>
        <w:t>.</w:t>
      </w:r>
      <w:r w:rsidR="007E3398" w:rsidRPr="00C93100">
        <w:rPr>
          <w:rFonts w:ascii="Arial" w:hAnsi="Arial" w:cs="Arial"/>
          <w:spacing w:val="4"/>
          <w:sz w:val="20"/>
          <w:szCs w:val="20"/>
        </w:rPr>
        <w:t xml:space="preserve">  </w:t>
      </w:r>
    </w:p>
    <w:p w:rsidR="007E3398" w:rsidRPr="00100301" w:rsidRDefault="007E3398" w:rsidP="007E3398">
      <w:pPr>
        <w:spacing w:after="240" w:line="240" w:lineRule="exact"/>
        <w:jc w:val="both"/>
        <w:outlineLvl w:val="0"/>
        <w:rPr>
          <w:rFonts w:ascii="Arial" w:hAnsi="Arial" w:cs="Arial"/>
          <w:color w:val="FF0000"/>
          <w:spacing w:val="4"/>
          <w:sz w:val="20"/>
          <w:szCs w:val="20"/>
        </w:rPr>
      </w:pPr>
      <w:r w:rsidRPr="00F10AC4">
        <w:rPr>
          <w:rFonts w:ascii="Arial" w:hAnsi="Arial" w:cs="Arial"/>
          <w:spacing w:val="4"/>
          <w:sz w:val="20"/>
          <w:szCs w:val="20"/>
        </w:rPr>
        <w:t xml:space="preserve">Uznając, że zebrany w sprawie materiał dowodowy daje podstawę do wydania decyzji w przedmiotowej sprawie, oraz mając na uwadze zakres zmian do wprowadzenia w </w:t>
      </w:r>
      <w:r w:rsidRPr="00F10AC4">
        <w:rPr>
          <w:rFonts w:ascii="Arial" w:hAnsi="Arial" w:cs="Arial"/>
          <w:i/>
          <w:spacing w:val="4"/>
          <w:sz w:val="20"/>
          <w:szCs w:val="20"/>
        </w:rPr>
        <w:t>decyzji Wojewody Mazowieckiego</w:t>
      </w:r>
      <w:r w:rsidRPr="00F10AC4">
        <w:rPr>
          <w:rFonts w:ascii="Arial" w:hAnsi="Arial" w:cs="Arial"/>
          <w:spacing w:val="4"/>
          <w:sz w:val="20"/>
          <w:szCs w:val="20"/>
        </w:rPr>
        <w:t xml:space="preserve">, </w:t>
      </w:r>
      <w:r w:rsidRPr="00F10AC4">
        <w:rPr>
          <w:rFonts w:ascii="Arial" w:hAnsi="Arial" w:cs="Arial"/>
          <w:spacing w:val="4"/>
          <w:sz w:val="20"/>
          <w:szCs w:val="20"/>
        </w:rPr>
        <w:br/>
        <w:t xml:space="preserve">w tym zmian wnioskowanych przez </w:t>
      </w:r>
      <w:r w:rsidRPr="00F10AC4">
        <w:rPr>
          <w:rFonts w:ascii="Arial" w:hAnsi="Arial" w:cs="Arial"/>
          <w:i/>
          <w:spacing w:val="4"/>
          <w:sz w:val="20"/>
          <w:szCs w:val="20"/>
        </w:rPr>
        <w:t>inwestora</w:t>
      </w:r>
      <w:r w:rsidRPr="00F10AC4">
        <w:rPr>
          <w:rFonts w:ascii="Arial" w:hAnsi="Arial" w:cs="Arial"/>
          <w:spacing w:val="4"/>
          <w:sz w:val="20"/>
          <w:szCs w:val="20"/>
        </w:rPr>
        <w:t xml:space="preserve"> (o których była mowa powyżej), działając na podstawie art. 10 </w:t>
      </w:r>
      <w:r w:rsidRPr="00F10AC4">
        <w:rPr>
          <w:rFonts w:ascii="Arial" w:hAnsi="Arial" w:cs="Arial"/>
          <w:i/>
          <w:spacing w:val="4"/>
          <w:sz w:val="20"/>
          <w:szCs w:val="20"/>
        </w:rPr>
        <w:t>kpa</w:t>
      </w:r>
      <w:r w:rsidRPr="00F10AC4">
        <w:rPr>
          <w:rFonts w:ascii="Arial" w:hAnsi="Arial" w:cs="Arial"/>
          <w:spacing w:val="4"/>
          <w:sz w:val="20"/>
          <w:szCs w:val="20"/>
        </w:rPr>
        <w:t xml:space="preserve">, </w:t>
      </w:r>
      <w:r w:rsidRPr="00C93100">
        <w:rPr>
          <w:rFonts w:ascii="Arial" w:hAnsi="Arial" w:cs="Arial"/>
          <w:spacing w:val="4"/>
          <w:sz w:val="20"/>
          <w:szCs w:val="20"/>
        </w:rPr>
        <w:t xml:space="preserve">pismem z dnia </w:t>
      </w:r>
      <w:r w:rsidR="00C93100" w:rsidRPr="00C93100">
        <w:rPr>
          <w:rFonts w:ascii="Arial" w:hAnsi="Arial" w:cs="Arial"/>
          <w:spacing w:val="4"/>
          <w:sz w:val="20"/>
          <w:szCs w:val="20"/>
        </w:rPr>
        <w:t>9</w:t>
      </w:r>
      <w:r w:rsidR="00F10AC4" w:rsidRPr="00C93100">
        <w:rPr>
          <w:rFonts w:ascii="Arial" w:hAnsi="Arial" w:cs="Arial"/>
          <w:spacing w:val="4"/>
          <w:sz w:val="20"/>
          <w:szCs w:val="20"/>
        </w:rPr>
        <w:t xml:space="preserve"> marca 2022</w:t>
      </w:r>
      <w:r w:rsidRPr="00C93100">
        <w:rPr>
          <w:rFonts w:ascii="Arial" w:hAnsi="Arial" w:cs="Arial"/>
          <w:spacing w:val="4"/>
          <w:sz w:val="20"/>
          <w:szCs w:val="20"/>
        </w:rPr>
        <w:t xml:space="preserve"> r., znak: DLI-I</w:t>
      </w:r>
      <w:r w:rsidR="00C93100" w:rsidRPr="00C93100">
        <w:rPr>
          <w:rFonts w:ascii="Arial" w:hAnsi="Arial" w:cs="Arial"/>
          <w:spacing w:val="4"/>
          <w:sz w:val="20"/>
          <w:szCs w:val="20"/>
        </w:rPr>
        <w:t>.7621.5</w:t>
      </w:r>
      <w:r w:rsidR="00F10AC4" w:rsidRPr="00C93100">
        <w:rPr>
          <w:rFonts w:ascii="Arial" w:hAnsi="Arial" w:cs="Arial"/>
          <w:spacing w:val="4"/>
          <w:sz w:val="20"/>
          <w:szCs w:val="20"/>
        </w:rPr>
        <w:t>.2020</w:t>
      </w:r>
      <w:r w:rsidRPr="00C93100">
        <w:rPr>
          <w:rFonts w:ascii="Arial" w:hAnsi="Arial" w:cs="Arial"/>
          <w:spacing w:val="4"/>
          <w:sz w:val="20"/>
          <w:szCs w:val="20"/>
        </w:rPr>
        <w:t>.</w:t>
      </w:r>
      <w:r w:rsidR="00C93100" w:rsidRPr="00C93100">
        <w:rPr>
          <w:rFonts w:ascii="Arial" w:hAnsi="Arial" w:cs="Arial"/>
          <w:spacing w:val="4"/>
          <w:sz w:val="20"/>
          <w:szCs w:val="20"/>
        </w:rPr>
        <w:t>PS.8 (AN)</w:t>
      </w:r>
      <w:r w:rsidR="00F10AC4" w:rsidRPr="00C93100">
        <w:rPr>
          <w:rFonts w:ascii="Arial" w:hAnsi="Arial" w:cs="Arial"/>
          <w:spacing w:val="4"/>
          <w:sz w:val="20"/>
          <w:szCs w:val="20"/>
        </w:rPr>
        <w:t>,</w:t>
      </w:r>
      <w:r w:rsidR="0075465E">
        <w:rPr>
          <w:rFonts w:ascii="Arial" w:hAnsi="Arial" w:cs="Arial"/>
          <w:spacing w:val="4"/>
          <w:sz w:val="20"/>
          <w:szCs w:val="20"/>
        </w:rPr>
        <w:t xml:space="preserve"> </w:t>
      </w:r>
      <w:r w:rsidRPr="00F10AC4">
        <w:rPr>
          <w:rFonts w:ascii="Arial" w:hAnsi="Arial" w:cs="Arial"/>
          <w:spacing w:val="4"/>
          <w:sz w:val="20"/>
          <w:szCs w:val="20"/>
        </w:rPr>
        <w:t>organ odwoławczy zawiadomił</w:t>
      </w:r>
      <w:r w:rsidR="00F10AC4" w:rsidRPr="00F10AC4">
        <w:rPr>
          <w:rFonts w:ascii="Arial" w:hAnsi="Arial" w:cs="Arial"/>
          <w:spacing w:val="4"/>
          <w:sz w:val="20"/>
          <w:szCs w:val="20"/>
        </w:rPr>
        <w:t xml:space="preserve"> strony</w:t>
      </w:r>
      <w:r w:rsidRPr="00F10AC4">
        <w:rPr>
          <w:rFonts w:ascii="Arial" w:hAnsi="Arial" w:cs="Arial"/>
          <w:spacing w:val="4"/>
          <w:sz w:val="20"/>
          <w:szCs w:val="20"/>
        </w:rPr>
        <w:t xml:space="preserve"> o </w:t>
      </w:r>
      <w:r w:rsidRPr="00F10AC4">
        <w:rPr>
          <w:rFonts w:ascii="Arial" w:hAnsi="Arial" w:cs="Arial"/>
          <w:bCs/>
          <w:iCs/>
          <w:spacing w:val="4"/>
          <w:sz w:val="20"/>
          <w:szCs w:val="20"/>
        </w:rPr>
        <w:t xml:space="preserve">możliwości zapoznania się ze zgromadzonym w sprawie materiałem dowodowym, oraz o możliwości wypowiedzenia się co do zebranych dowodów i materiałów oraz zgłoszonych żądań. </w:t>
      </w:r>
    </w:p>
    <w:p w:rsidR="007E3398" w:rsidRDefault="007E3398" w:rsidP="007E3398">
      <w:pPr>
        <w:spacing w:after="240" w:line="240" w:lineRule="exact"/>
        <w:jc w:val="both"/>
        <w:outlineLvl w:val="0"/>
        <w:rPr>
          <w:rFonts w:ascii="Arial" w:hAnsi="Arial" w:cs="Arial"/>
          <w:spacing w:val="4"/>
          <w:sz w:val="20"/>
          <w:szCs w:val="20"/>
        </w:rPr>
      </w:pPr>
      <w:r w:rsidRPr="007E3398">
        <w:rPr>
          <w:rFonts w:ascii="Arial" w:hAnsi="Arial" w:cs="Arial"/>
          <w:spacing w:val="4"/>
          <w:sz w:val="20"/>
          <w:szCs w:val="20"/>
        </w:rPr>
        <w:t>Po uzyskaniu stanowisk</w:t>
      </w:r>
      <w:r w:rsidR="002D56FA">
        <w:rPr>
          <w:rFonts w:ascii="Arial" w:hAnsi="Arial" w:cs="Arial"/>
          <w:spacing w:val="4"/>
          <w:sz w:val="20"/>
          <w:szCs w:val="20"/>
        </w:rPr>
        <w:t>a</w:t>
      </w:r>
      <w:r w:rsidRPr="007E3398">
        <w:rPr>
          <w:rFonts w:ascii="Arial" w:hAnsi="Arial" w:cs="Arial"/>
          <w:spacing w:val="4"/>
          <w:sz w:val="20"/>
          <w:szCs w:val="20"/>
        </w:rPr>
        <w:t xml:space="preserve"> </w:t>
      </w:r>
      <w:r w:rsidRPr="007E3398">
        <w:rPr>
          <w:rFonts w:ascii="Arial" w:hAnsi="Arial" w:cs="Arial"/>
          <w:i/>
          <w:spacing w:val="4"/>
          <w:sz w:val="20"/>
          <w:szCs w:val="20"/>
        </w:rPr>
        <w:t>inwestora</w:t>
      </w:r>
      <w:r w:rsidRPr="007E3398">
        <w:rPr>
          <w:rFonts w:ascii="Arial" w:hAnsi="Arial" w:cs="Arial"/>
          <w:spacing w:val="4"/>
          <w:sz w:val="20"/>
          <w:szCs w:val="20"/>
        </w:rPr>
        <w:t xml:space="preserve"> oraz przeanalizowaniu zebranego w sprawie materiału dowodowego </w:t>
      </w:r>
      <w:r w:rsidRPr="007E3398">
        <w:rPr>
          <w:rFonts w:ascii="Arial" w:hAnsi="Arial" w:cs="Arial"/>
          <w:spacing w:val="4"/>
          <w:sz w:val="20"/>
          <w:szCs w:val="20"/>
        </w:rPr>
        <w:br/>
        <w:t xml:space="preserve">i zarzutów skarżących stron, </w:t>
      </w:r>
      <w:r w:rsidRPr="007E3398">
        <w:rPr>
          <w:rFonts w:ascii="Arial" w:hAnsi="Arial" w:cs="Arial"/>
          <w:i/>
          <w:spacing w:val="4"/>
          <w:sz w:val="20"/>
          <w:szCs w:val="20"/>
        </w:rPr>
        <w:t>Minister</w:t>
      </w:r>
      <w:r w:rsidRPr="007E3398">
        <w:rPr>
          <w:rFonts w:ascii="Arial" w:hAnsi="Arial" w:cs="Arial"/>
          <w:spacing w:val="4"/>
          <w:sz w:val="20"/>
          <w:szCs w:val="20"/>
        </w:rPr>
        <w:t>, stwierdził, co następuje.</w:t>
      </w:r>
    </w:p>
    <w:p w:rsidR="004C0FE6" w:rsidRDefault="00C93100" w:rsidP="00C93100">
      <w:pPr>
        <w:spacing w:after="240" w:line="240" w:lineRule="exact"/>
        <w:jc w:val="both"/>
        <w:outlineLvl w:val="0"/>
        <w:rPr>
          <w:rFonts w:ascii="Arial" w:hAnsi="Arial" w:cs="Arial"/>
          <w:spacing w:val="4"/>
          <w:sz w:val="20"/>
          <w:szCs w:val="20"/>
        </w:rPr>
      </w:pPr>
      <w:r>
        <w:rPr>
          <w:rFonts w:ascii="Arial" w:hAnsi="Arial" w:cs="Arial"/>
          <w:spacing w:val="4"/>
          <w:sz w:val="20"/>
          <w:szCs w:val="20"/>
        </w:rPr>
        <w:t xml:space="preserve">Odnosząc się do </w:t>
      </w:r>
      <w:r w:rsidR="00401A49">
        <w:rPr>
          <w:rFonts w:ascii="Arial" w:hAnsi="Arial" w:cs="Arial"/>
          <w:spacing w:val="4"/>
          <w:sz w:val="20"/>
          <w:szCs w:val="20"/>
        </w:rPr>
        <w:t xml:space="preserve">stanowiska </w:t>
      </w:r>
      <w:r w:rsidR="00851067">
        <w:rPr>
          <w:rFonts w:ascii="Arial" w:hAnsi="Arial" w:cs="Arial"/>
          <w:spacing w:val="4"/>
          <w:sz w:val="20"/>
          <w:szCs w:val="20"/>
        </w:rPr>
        <w:t xml:space="preserve">zaprezentowanego </w:t>
      </w:r>
      <w:r>
        <w:rPr>
          <w:rFonts w:ascii="Arial" w:hAnsi="Arial" w:cs="Arial"/>
          <w:spacing w:val="4"/>
          <w:sz w:val="20"/>
          <w:szCs w:val="20"/>
        </w:rPr>
        <w:t>przez Pana S</w:t>
      </w:r>
      <w:r w:rsidR="002273C4">
        <w:rPr>
          <w:rFonts w:ascii="Arial" w:hAnsi="Arial" w:cs="Arial"/>
          <w:spacing w:val="4"/>
          <w:sz w:val="20"/>
          <w:szCs w:val="20"/>
        </w:rPr>
        <w:t>.</w:t>
      </w:r>
      <w:r>
        <w:rPr>
          <w:rFonts w:ascii="Arial" w:hAnsi="Arial" w:cs="Arial"/>
          <w:spacing w:val="4"/>
          <w:sz w:val="20"/>
          <w:szCs w:val="20"/>
        </w:rPr>
        <w:t xml:space="preserve"> S</w:t>
      </w:r>
      <w:r w:rsidR="002273C4">
        <w:rPr>
          <w:rFonts w:ascii="Arial" w:hAnsi="Arial" w:cs="Arial"/>
          <w:spacing w:val="4"/>
          <w:sz w:val="20"/>
          <w:szCs w:val="20"/>
        </w:rPr>
        <w:t>.</w:t>
      </w:r>
      <w:r>
        <w:rPr>
          <w:rFonts w:ascii="Arial" w:hAnsi="Arial" w:cs="Arial"/>
          <w:spacing w:val="4"/>
          <w:sz w:val="20"/>
          <w:szCs w:val="20"/>
        </w:rPr>
        <w:t xml:space="preserve"> </w:t>
      </w:r>
      <w:r w:rsidR="00CF7A25">
        <w:rPr>
          <w:rFonts w:ascii="Arial" w:hAnsi="Arial" w:cs="Arial"/>
          <w:spacing w:val="4"/>
          <w:sz w:val="20"/>
          <w:szCs w:val="20"/>
        </w:rPr>
        <w:t>za</w:t>
      </w:r>
      <w:r>
        <w:rPr>
          <w:rFonts w:ascii="Arial" w:hAnsi="Arial" w:cs="Arial"/>
          <w:spacing w:val="4"/>
          <w:sz w:val="20"/>
          <w:szCs w:val="20"/>
        </w:rPr>
        <w:t xml:space="preserve">równo </w:t>
      </w:r>
      <w:r w:rsidR="00AB57ED">
        <w:rPr>
          <w:rFonts w:ascii="Arial" w:hAnsi="Arial" w:cs="Arial"/>
          <w:spacing w:val="4"/>
          <w:sz w:val="20"/>
          <w:szCs w:val="20"/>
        </w:rPr>
        <w:br/>
      </w:r>
      <w:r>
        <w:rPr>
          <w:rFonts w:ascii="Arial" w:hAnsi="Arial" w:cs="Arial"/>
          <w:spacing w:val="4"/>
          <w:sz w:val="20"/>
          <w:szCs w:val="20"/>
        </w:rPr>
        <w:t xml:space="preserve">w odwołaniu, jak </w:t>
      </w:r>
      <w:r w:rsidR="00401A49">
        <w:rPr>
          <w:rFonts w:ascii="Arial" w:hAnsi="Arial" w:cs="Arial"/>
          <w:spacing w:val="4"/>
          <w:sz w:val="20"/>
          <w:szCs w:val="20"/>
        </w:rPr>
        <w:t xml:space="preserve">i </w:t>
      </w:r>
      <w:r>
        <w:rPr>
          <w:rFonts w:ascii="Arial" w:hAnsi="Arial" w:cs="Arial"/>
          <w:spacing w:val="4"/>
          <w:sz w:val="20"/>
          <w:szCs w:val="20"/>
        </w:rPr>
        <w:t xml:space="preserve">w piśmie z dnia 26 lipca 2021 r. złożonym </w:t>
      </w:r>
      <w:r w:rsidR="00CF7A25">
        <w:rPr>
          <w:rFonts w:ascii="Arial" w:hAnsi="Arial" w:cs="Arial"/>
          <w:spacing w:val="4"/>
          <w:sz w:val="20"/>
          <w:szCs w:val="20"/>
        </w:rPr>
        <w:t xml:space="preserve">w toku postępowania odwoławczego, </w:t>
      </w:r>
      <w:r w:rsidR="00B5214E">
        <w:rPr>
          <w:rFonts w:ascii="Arial" w:hAnsi="Arial" w:cs="Arial"/>
          <w:spacing w:val="4"/>
          <w:sz w:val="20"/>
          <w:szCs w:val="20"/>
        </w:rPr>
        <w:t xml:space="preserve">kwestionującego </w:t>
      </w:r>
      <w:r w:rsidR="00B5214E">
        <w:rPr>
          <w:rFonts w:ascii="Arial" w:hAnsi="Arial" w:cs="Arial"/>
          <w:color w:val="000000"/>
          <w:spacing w:val="4"/>
          <w:sz w:val="20"/>
          <w:szCs w:val="20"/>
        </w:rPr>
        <w:t>możliwość</w:t>
      </w:r>
      <w:r w:rsidR="00401A49">
        <w:rPr>
          <w:rFonts w:ascii="Arial" w:hAnsi="Arial" w:cs="Arial"/>
          <w:color w:val="000000"/>
          <w:spacing w:val="4"/>
          <w:sz w:val="20"/>
          <w:szCs w:val="20"/>
        </w:rPr>
        <w:t xml:space="preserve"> </w:t>
      </w:r>
      <w:r w:rsidR="00B5214E">
        <w:rPr>
          <w:rFonts w:ascii="Arial" w:hAnsi="Arial" w:cs="Arial"/>
          <w:color w:val="000000"/>
          <w:spacing w:val="4"/>
          <w:sz w:val="20"/>
          <w:szCs w:val="20"/>
        </w:rPr>
        <w:t xml:space="preserve">budowy, </w:t>
      </w:r>
      <w:r w:rsidR="00941235">
        <w:rPr>
          <w:rFonts w:ascii="Arial" w:hAnsi="Arial" w:cs="Arial"/>
          <w:color w:val="000000"/>
          <w:spacing w:val="4"/>
          <w:sz w:val="20"/>
          <w:szCs w:val="20"/>
        </w:rPr>
        <w:t xml:space="preserve">w oparciu o przepisy </w:t>
      </w:r>
      <w:r w:rsidR="00941235" w:rsidRPr="00851067">
        <w:rPr>
          <w:rFonts w:ascii="Arial" w:hAnsi="Arial" w:cs="Arial"/>
          <w:i/>
          <w:color w:val="000000"/>
          <w:spacing w:val="4"/>
          <w:sz w:val="20"/>
          <w:szCs w:val="20"/>
        </w:rPr>
        <w:t>specustawy drogowej</w:t>
      </w:r>
      <w:r w:rsidR="00941235">
        <w:rPr>
          <w:rFonts w:ascii="Arial" w:hAnsi="Arial" w:cs="Arial"/>
          <w:color w:val="000000"/>
          <w:spacing w:val="4"/>
          <w:sz w:val="20"/>
          <w:szCs w:val="20"/>
        </w:rPr>
        <w:t>, linii elektroenergetycznej WN 110</w:t>
      </w:r>
      <w:r w:rsidR="0075465E">
        <w:rPr>
          <w:rFonts w:ascii="Arial" w:hAnsi="Arial" w:cs="Arial"/>
          <w:color w:val="000000"/>
          <w:spacing w:val="4"/>
          <w:sz w:val="20"/>
          <w:szCs w:val="20"/>
        </w:rPr>
        <w:t>,</w:t>
      </w:r>
      <w:r w:rsidR="00941235">
        <w:rPr>
          <w:rFonts w:ascii="Arial" w:hAnsi="Arial" w:cs="Arial"/>
          <w:color w:val="000000"/>
          <w:spacing w:val="4"/>
          <w:sz w:val="20"/>
          <w:szCs w:val="20"/>
        </w:rPr>
        <w:t xml:space="preserve"> i zwią</w:t>
      </w:r>
      <w:r w:rsidR="00B5214E">
        <w:rPr>
          <w:rFonts w:ascii="Arial" w:hAnsi="Arial" w:cs="Arial"/>
          <w:color w:val="000000"/>
          <w:spacing w:val="4"/>
          <w:sz w:val="20"/>
          <w:szCs w:val="20"/>
        </w:rPr>
        <w:t xml:space="preserve">zanych z tym zarzutów </w:t>
      </w:r>
      <w:r w:rsidR="00223696">
        <w:rPr>
          <w:rFonts w:ascii="Arial" w:hAnsi="Arial" w:cs="Arial"/>
          <w:color w:val="000000"/>
          <w:spacing w:val="4"/>
          <w:sz w:val="20"/>
          <w:szCs w:val="20"/>
        </w:rPr>
        <w:t xml:space="preserve">dotyczących </w:t>
      </w:r>
      <w:r w:rsidR="00851067">
        <w:rPr>
          <w:rFonts w:ascii="Arial" w:hAnsi="Arial" w:cs="Arial"/>
          <w:color w:val="000000"/>
          <w:spacing w:val="4"/>
          <w:sz w:val="20"/>
          <w:szCs w:val="20"/>
        </w:rPr>
        <w:t>braku informacji na temat budowy linii elektroenergetycznej w zapadłych w sprawie decyzjach o środowiskowych uwarunkowaniach</w:t>
      </w:r>
      <w:r w:rsidR="007A5624">
        <w:rPr>
          <w:rFonts w:ascii="Arial" w:hAnsi="Arial" w:cs="Arial"/>
          <w:spacing w:val="4"/>
          <w:sz w:val="20"/>
          <w:szCs w:val="20"/>
        </w:rPr>
        <w:t xml:space="preserve">, </w:t>
      </w:r>
      <w:r w:rsidR="00223696">
        <w:rPr>
          <w:rFonts w:ascii="Arial" w:hAnsi="Arial" w:cs="Arial"/>
          <w:spacing w:val="4"/>
          <w:sz w:val="20"/>
          <w:szCs w:val="20"/>
        </w:rPr>
        <w:t xml:space="preserve">które to argumenty powołane zostały </w:t>
      </w:r>
      <w:r w:rsidR="00AB57ED">
        <w:rPr>
          <w:rFonts w:ascii="Arial" w:hAnsi="Arial" w:cs="Arial"/>
          <w:spacing w:val="4"/>
          <w:sz w:val="20"/>
          <w:szCs w:val="20"/>
        </w:rPr>
        <w:t>także przez Panią E</w:t>
      </w:r>
      <w:r w:rsidR="002273C4">
        <w:rPr>
          <w:rFonts w:ascii="Arial" w:hAnsi="Arial" w:cs="Arial"/>
          <w:spacing w:val="4"/>
          <w:sz w:val="20"/>
          <w:szCs w:val="20"/>
        </w:rPr>
        <w:t>.</w:t>
      </w:r>
      <w:r w:rsidR="00AB57ED">
        <w:rPr>
          <w:rFonts w:ascii="Arial" w:hAnsi="Arial" w:cs="Arial"/>
          <w:spacing w:val="4"/>
          <w:sz w:val="20"/>
          <w:szCs w:val="20"/>
        </w:rPr>
        <w:t xml:space="preserve"> R</w:t>
      </w:r>
      <w:r w:rsidR="002273C4">
        <w:rPr>
          <w:rFonts w:ascii="Arial" w:hAnsi="Arial" w:cs="Arial"/>
          <w:spacing w:val="4"/>
          <w:sz w:val="20"/>
          <w:szCs w:val="20"/>
        </w:rPr>
        <w:t>.</w:t>
      </w:r>
      <w:r w:rsidR="00AB57ED">
        <w:rPr>
          <w:rFonts w:ascii="Arial" w:hAnsi="Arial" w:cs="Arial"/>
          <w:spacing w:val="4"/>
          <w:sz w:val="20"/>
          <w:szCs w:val="20"/>
        </w:rPr>
        <w:t xml:space="preserve"> w piśmie </w:t>
      </w:r>
      <w:r w:rsidR="003A2DE4">
        <w:rPr>
          <w:rFonts w:ascii="Arial" w:hAnsi="Arial" w:cs="Arial"/>
          <w:spacing w:val="4"/>
          <w:sz w:val="20"/>
          <w:szCs w:val="20"/>
        </w:rPr>
        <w:br/>
      </w:r>
      <w:r w:rsidR="00AB57ED">
        <w:rPr>
          <w:rFonts w:ascii="Arial" w:hAnsi="Arial" w:cs="Arial"/>
          <w:spacing w:val="4"/>
          <w:sz w:val="20"/>
          <w:szCs w:val="20"/>
        </w:rPr>
        <w:t>z dnia 21 czerwca 2021 r.</w:t>
      </w:r>
      <w:r w:rsidR="005B1020">
        <w:rPr>
          <w:rFonts w:ascii="Arial" w:hAnsi="Arial" w:cs="Arial"/>
          <w:spacing w:val="4"/>
          <w:sz w:val="20"/>
          <w:szCs w:val="20"/>
        </w:rPr>
        <w:t>,</w:t>
      </w:r>
      <w:r w:rsidR="00AB57ED">
        <w:rPr>
          <w:rFonts w:ascii="Arial" w:hAnsi="Arial" w:cs="Arial"/>
          <w:spacing w:val="4"/>
          <w:sz w:val="20"/>
          <w:szCs w:val="20"/>
        </w:rPr>
        <w:t xml:space="preserve"> </w:t>
      </w:r>
      <w:r w:rsidR="00223696">
        <w:rPr>
          <w:rFonts w:ascii="Arial" w:hAnsi="Arial" w:cs="Arial"/>
          <w:spacing w:val="4"/>
          <w:sz w:val="20"/>
          <w:szCs w:val="20"/>
        </w:rPr>
        <w:t>jak również</w:t>
      </w:r>
      <w:r w:rsidR="005B1020">
        <w:rPr>
          <w:rFonts w:ascii="Arial" w:hAnsi="Arial" w:cs="Arial"/>
          <w:spacing w:val="4"/>
          <w:sz w:val="20"/>
          <w:szCs w:val="20"/>
        </w:rPr>
        <w:t xml:space="preserve"> do zarzutów </w:t>
      </w:r>
      <w:r w:rsidR="00607D01">
        <w:rPr>
          <w:rFonts w:ascii="Arial" w:hAnsi="Arial" w:cs="Arial"/>
          <w:spacing w:val="4"/>
          <w:sz w:val="20"/>
          <w:szCs w:val="20"/>
        </w:rPr>
        <w:t xml:space="preserve">skarżącego </w:t>
      </w:r>
      <w:r w:rsidR="005B1020">
        <w:rPr>
          <w:rFonts w:ascii="Arial" w:hAnsi="Arial" w:cs="Arial"/>
          <w:spacing w:val="4"/>
          <w:sz w:val="20"/>
          <w:szCs w:val="20"/>
        </w:rPr>
        <w:t xml:space="preserve">odnośnie </w:t>
      </w:r>
      <w:r w:rsidR="00B5214E">
        <w:rPr>
          <w:rFonts w:ascii="Arial" w:hAnsi="Arial" w:cs="Arial"/>
          <w:spacing w:val="4"/>
          <w:sz w:val="20"/>
          <w:szCs w:val="20"/>
        </w:rPr>
        <w:t xml:space="preserve">konieczności sytuowania </w:t>
      </w:r>
      <w:r w:rsidR="00F428EC">
        <w:rPr>
          <w:rFonts w:ascii="Arial" w:hAnsi="Arial" w:cs="Arial"/>
          <w:spacing w:val="4"/>
          <w:sz w:val="20"/>
          <w:szCs w:val="20"/>
        </w:rPr>
        <w:br/>
      </w:r>
      <w:r w:rsidR="005B1020">
        <w:rPr>
          <w:rFonts w:ascii="Arial" w:hAnsi="Arial" w:cs="Arial"/>
          <w:spacing w:val="4"/>
          <w:sz w:val="20"/>
          <w:szCs w:val="20"/>
        </w:rPr>
        <w:t xml:space="preserve">ww. </w:t>
      </w:r>
      <w:r w:rsidR="00B5214E">
        <w:rPr>
          <w:rFonts w:ascii="Arial" w:hAnsi="Arial" w:cs="Arial"/>
          <w:spacing w:val="4"/>
          <w:sz w:val="20"/>
          <w:szCs w:val="20"/>
        </w:rPr>
        <w:t xml:space="preserve">sieci w pasie drogowym, zgodnie z przepisami </w:t>
      </w:r>
      <w:r w:rsidR="00B5214E" w:rsidRPr="00B5214E">
        <w:rPr>
          <w:rFonts w:ascii="Arial" w:hAnsi="Arial" w:cs="Arial"/>
          <w:spacing w:val="4"/>
          <w:sz w:val="20"/>
          <w:szCs w:val="20"/>
        </w:rPr>
        <w:t xml:space="preserve">rozporządzenia Ministra Transportu i Gospodarki Morskiej z dnia 2 marca 1999 r. w sprawie warunków technicznych, jakim powinny odpowiadać drogi publiczne i ich usytuowanie (Dz. U. z 2016 r. poz. 124, z </w:t>
      </w:r>
      <w:proofErr w:type="spellStart"/>
      <w:r w:rsidR="00B5214E" w:rsidRPr="00B5214E">
        <w:rPr>
          <w:rFonts w:ascii="Arial" w:hAnsi="Arial" w:cs="Arial"/>
          <w:spacing w:val="4"/>
          <w:sz w:val="20"/>
          <w:szCs w:val="20"/>
        </w:rPr>
        <w:t>późn</w:t>
      </w:r>
      <w:proofErr w:type="spellEnd"/>
      <w:r w:rsidR="00B5214E" w:rsidRPr="00B5214E">
        <w:rPr>
          <w:rFonts w:ascii="Arial" w:hAnsi="Arial" w:cs="Arial"/>
          <w:spacing w:val="4"/>
          <w:sz w:val="20"/>
          <w:szCs w:val="20"/>
        </w:rPr>
        <w:t xml:space="preserve">. zm.), </w:t>
      </w:r>
      <w:r w:rsidR="00B5214E" w:rsidRPr="00A96873">
        <w:rPr>
          <w:rFonts w:ascii="Arial" w:hAnsi="Arial" w:cs="Arial"/>
          <w:spacing w:val="4"/>
          <w:sz w:val="20"/>
          <w:szCs w:val="20"/>
        </w:rPr>
        <w:t>zwanego dalej „</w:t>
      </w:r>
      <w:r w:rsidR="00B5214E" w:rsidRPr="00442A55">
        <w:rPr>
          <w:rFonts w:ascii="Arial" w:hAnsi="Arial" w:cs="Arial"/>
          <w:i/>
          <w:spacing w:val="4"/>
          <w:sz w:val="20"/>
          <w:szCs w:val="20"/>
        </w:rPr>
        <w:t xml:space="preserve">rozporządzeniem </w:t>
      </w:r>
      <w:r w:rsidR="003A2DE4">
        <w:rPr>
          <w:rFonts w:ascii="Arial" w:hAnsi="Arial" w:cs="Arial"/>
          <w:i/>
          <w:spacing w:val="4"/>
          <w:sz w:val="20"/>
          <w:szCs w:val="20"/>
        </w:rPr>
        <w:br/>
      </w:r>
      <w:r w:rsidR="00B5214E" w:rsidRPr="00442A55">
        <w:rPr>
          <w:rFonts w:ascii="Arial" w:hAnsi="Arial" w:cs="Arial"/>
          <w:i/>
          <w:spacing w:val="4"/>
          <w:sz w:val="20"/>
          <w:szCs w:val="20"/>
        </w:rPr>
        <w:t>w sprawie warunków technicznych dróg publicznych</w:t>
      </w:r>
      <w:r w:rsidR="00B5214E" w:rsidRPr="00442A55">
        <w:rPr>
          <w:rFonts w:ascii="Arial" w:hAnsi="Arial" w:cs="Arial"/>
          <w:spacing w:val="4"/>
          <w:sz w:val="20"/>
          <w:szCs w:val="20"/>
        </w:rPr>
        <w:t>”,</w:t>
      </w:r>
      <w:r w:rsidR="00B5214E" w:rsidRPr="00286A77">
        <w:rPr>
          <w:rFonts w:ascii="Arial" w:hAnsi="Arial" w:cs="Arial"/>
          <w:color w:val="FF0000"/>
          <w:spacing w:val="4"/>
          <w:sz w:val="20"/>
          <w:szCs w:val="20"/>
        </w:rPr>
        <w:t xml:space="preserve"> </w:t>
      </w:r>
      <w:r w:rsidR="007A5624">
        <w:rPr>
          <w:rFonts w:ascii="Arial" w:hAnsi="Arial" w:cs="Arial"/>
          <w:spacing w:val="4"/>
          <w:sz w:val="20"/>
          <w:szCs w:val="20"/>
        </w:rPr>
        <w:t>wyjaśnić należy, co następuje.</w:t>
      </w:r>
    </w:p>
    <w:p w:rsidR="006E77DC" w:rsidRPr="005A3C5C" w:rsidRDefault="006E77DC" w:rsidP="006E77DC">
      <w:pPr>
        <w:suppressAutoHyphens/>
        <w:autoSpaceDN w:val="0"/>
        <w:spacing w:after="240" w:line="240" w:lineRule="exact"/>
        <w:jc w:val="both"/>
        <w:textAlignment w:val="baseline"/>
        <w:rPr>
          <w:kern w:val="3"/>
          <w:lang w:eastAsia="zh-CN"/>
        </w:rPr>
      </w:pPr>
      <w:r>
        <w:rPr>
          <w:rFonts w:ascii="Arial" w:hAnsi="Arial" w:cs="Arial"/>
          <w:spacing w:val="4"/>
          <w:kern w:val="3"/>
          <w:sz w:val="20"/>
          <w:szCs w:val="20"/>
          <w:lang w:eastAsia="zh-CN"/>
        </w:rPr>
        <w:t xml:space="preserve">Przedmiotowa inwestycja drogowa realizowana jest na podstawie przepisów </w:t>
      </w:r>
      <w:r w:rsidRPr="0051530D">
        <w:rPr>
          <w:rFonts w:ascii="Arial" w:hAnsi="Arial" w:cs="Arial"/>
          <w:i/>
          <w:spacing w:val="4"/>
          <w:kern w:val="3"/>
          <w:sz w:val="20"/>
          <w:szCs w:val="20"/>
          <w:lang w:eastAsia="zh-CN"/>
        </w:rPr>
        <w:t>specustawy drogowej</w:t>
      </w:r>
      <w:r>
        <w:rPr>
          <w:rFonts w:ascii="Arial" w:hAnsi="Arial" w:cs="Arial"/>
          <w:spacing w:val="4"/>
          <w:kern w:val="3"/>
          <w:sz w:val="20"/>
          <w:szCs w:val="20"/>
          <w:lang w:eastAsia="zh-CN"/>
        </w:rPr>
        <w:t>. C</w:t>
      </w:r>
      <w:r w:rsidRPr="005A3C5C">
        <w:rPr>
          <w:rFonts w:ascii="Arial" w:hAnsi="Arial" w:cs="Arial"/>
          <w:spacing w:val="4"/>
          <w:kern w:val="3"/>
          <w:sz w:val="20"/>
          <w:szCs w:val="20"/>
          <w:lang w:eastAsia="zh-CN"/>
        </w:rPr>
        <w:t xml:space="preserve">harakter </w:t>
      </w:r>
      <w:r w:rsidRPr="005A3C5C">
        <w:rPr>
          <w:rFonts w:ascii="Arial" w:hAnsi="Arial" w:cs="Arial"/>
          <w:i/>
          <w:spacing w:val="4"/>
          <w:kern w:val="3"/>
          <w:sz w:val="20"/>
          <w:szCs w:val="20"/>
          <w:lang w:eastAsia="zh-CN"/>
        </w:rPr>
        <w:t>specustawy drogowej</w:t>
      </w:r>
      <w:r w:rsidRPr="005A3C5C">
        <w:rPr>
          <w:rFonts w:ascii="Arial" w:hAnsi="Arial" w:cs="Arial"/>
          <w:spacing w:val="4"/>
          <w:kern w:val="3"/>
          <w:sz w:val="20"/>
          <w:szCs w:val="20"/>
          <w:lang w:eastAsia="zh-CN"/>
        </w:rPr>
        <w:t xml:space="preserve"> wyrażony jest nie tylko w jej tytule, ale wynika z całości uregulowań, których intencją jest stworzenie prawnych instrumentów zapewniających sprawny przebieg inwestycji drogowych. Powszechnie wiadomo, że budowa dróg jest priorytetowym zadaniem władz publicznych, gdyż drogi mają zasadnicze znaczenie dla rozwoju kraju (vide: wyrok Wojewódzkiego Sądu Administracyjnego w Warszawie z dnia 26 listopada 2015 r., sygn. akt VII SA/</w:t>
      </w:r>
      <w:proofErr w:type="spellStart"/>
      <w:r w:rsidRPr="005A3C5C">
        <w:rPr>
          <w:rFonts w:ascii="Arial" w:hAnsi="Arial" w:cs="Arial"/>
          <w:spacing w:val="4"/>
          <w:kern w:val="3"/>
          <w:sz w:val="20"/>
          <w:szCs w:val="20"/>
          <w:lang w:eastAsia="zh-CN"/>
        </w:rPr>
        <w:t>Wa</w:t>
      </w:r>
      <w:proofErr w:type="spellEnd"/>
      <w:r w:rsidRPr="005A3C5C">
        <w:rPr>
          <w:rFonts w:ascii="Arial" w:hAnsi="Arial" w:cs="Arial"/>
          <w:spacing w:val="4"/>
          <w:kern w:val="3"/>
          <w:sz w:val="20"/>
          <w:szCs w:val="20"/>
          <w:lang w:eastAsia="zh-CN"/>
        </w:rPr>
        <w:t xml:space="preserve"> 1839/15).</w:t>
      </w:r>
    </w:p>
    <w:p w:rsidR="00385481" w:rsidRDefault="00385481" w:rsidP="00385481">
      <w:pPr>
        <w:widowControl w:val="0"/>
        <w:spacing w:after="240" w:line="240" w:lineRule="exact"/>
        <w:jc w:val="both"/>
        <w:rPr>
          <w:rFonts w:ascii="Arial" w:hAnsi="Arial" w:cs="Arial"/>
          <w:color w:val="000000"/>
          <w:spacing w:val="4"/>
          <w:sz w:val="20"/>
          <w:szCs w:val="20"/>
        </w:rPr>
      </w:pPr>
      <w:r>
        <w:rPr>
          <w:rFonts w:ascii="Arial" w:hAnsi="Arial" w:cs="Arial"/>
          <w:color w:val="000000"/>
          <w:spacing w:val="4"/>
          <w:sz w:val="20"/>
          <w:szCs w:val="20"/>
        </w:rPr>
        <w:t xml:space="preserve">Jak już wcześniej wskazano w uzasadnieniu niniejszego rozstrzygnięcia, Trybunał Konstytucyjny </w:t>
      </w:r>
      <w:r>
        <w:rPr>
          <w:rFonts w:ascii="Arial" w:hAnsi="Arial" w:cs="Arial"/>
          <w:color w:val="000000"/>
          <w:spacing w:val="4"/>
          <w:sz w:val="20"/>
          <w:szCs w:val="20"/>
        </w:rPr>
        <w:br/>
        <w:t>w wyroku</w:t>
      </w:r>
      <w:r w:rsidRPr="007A5624">
        <w:rPr>
          <w:rFonts w:ascii="Arial" w:hAnsi="Arial" w:cs="Arial"/>
          <w:color w:val="000000"/>
          <w:spacing w:val="4"/>
          <w:sz w:val="20"/>
          <w:szCs w:val="20"/>
        </w:rPr>
        <w:t xml:space="preserve"> z </w:t>
      </w:r>
      <w:r>
        <w:rPr>
          <w:rFonts w:ascii="Arial" w:hAnsi="Arial" w:cs="Arial"/>
          <w:color w:val="000000"/>
          <w:spacing w:val="4"/>
          <w:sz w:val="20"/>
          <w:szCs w:val="20"/>
        </w:rPr>
        <w:t xml:space="preserve">dnia </w:t>
      </w:r>
      <w:r w:rsidRPr="007A5624">
        <w:rPr>
          <w:rFonts w:ascii="Arial" w:hAnsi="Arial" w:cs="Arial"/>
          <w:color w:val="000000"/>
          <w:spacing w:val="4"/>
          <w:sz w:val="20"/>
          <w:szCs w:val="20"/>
        </w:rPr>
        <w:t>16 października 2016 r.</w:t>
      </w:r>
      <w:r>
        <w:rPr>
          <w:rFonts w:ascii="Arial" w:hAnsi="Arial" w:cs="Arial"/>
          <w:color w:val="000000"/>
          <w:spacing w:val="4"/>
          <w:sz w:val="20"/>
          <w:szCs w:val="20"/>
        </w:rPr>
        <w:t>, sygn. akt</w:t>
      </w:r>
      <w:r w:rsidRPr="007A5624">
        <w:rPr>
          <w:rFonts w:ascii="Arial" w:hAnsi="Arial" w:cs="Arial"/>
          <w:color w:val="000000"/>
          <w:spacing w:val="4"/>
          <w:sz w:val="20"/>
          <w:szCs w:val="20"/>
        </w:rPr>
        <w:t xml:space="preserve"> K 4/10, wskazał, że ze względu na sprawne realizowanie ważnego celu publicznego, jakim jest rozbudowa infrastruktury drogowej, wprowadzone </w:t>
      </w:r>
      <w:r>
        <w:rPr>
          <w:rFonts w:ascii="Arial" w:hAnsi="Arial" w:cs="Arial"/>
          <w:color w:val="000000"/>
          <w:spacing w:val="4"/>
          <w:sz w:val="20"/>
          <w:szCs w:val="20"/>
        </w:rPr>
        <w:br/>
      </w:r>
      <w:r w:rsidRPr="007A5624">
        <w:rPr>
          <w:rFonts w:ascii="Arial" w:hAnsi="Arial" w:cs="Arial"/>
          <w:color w:val="000000"/>
          <w:spacing w:val="4"/>
          <w:sz w:val="20"/>
          <w:szCs w:val="20"/>
        </w:rPr>
        <w:t>w</w:t>
      </w:r>
      <w:r w:rsidR="00401A49">
        <w:rPr>
          <w:rFonts w:ascii="Arial" w:hAnsi="Arial" w:cs="Arial"/>
          <w:color w:val="000000"/>
          <w:spacing w:val="4"/>
          <w:sz w:val="20"/>
          <w:szCs w:val="20"/>
        </w:rPr>
        <w:t xml:space="preserve"> </w:t>
      </w:r>
      <w:r w:rsidRPr="00917919">
        <w:rPr>
          <w:rFonts w:ascii="Arial" w:hAnsi="Arial" w:cs="Arial"/>
          <w:i/>
          <w:color w:val="000000"/>
          <w:spacing w:val="4"/>
          <w:sz w:val="20"/>
          <w:szCs w:val="20"/>
        </w:rPr>
        <w:t>specustawie drogowej</w:t>
      </w:r>
      <w:r w:rsidRPr="007A5624">
        <w:rPr>
          <w:rFonts w:ascii="Arial" w:hAnsi="Arial" w:cs="Arial"/>
          <w:color w:val="000000"/>
          <w:spacing w:val="4"/>
          <w:sz w:val="20"/>
          <w:szCs w:val="20"/>
        </w:rPr>
        <w:t xml:space="preserve"> modyfikacje i uproszczenia dotyczące podstawowych regulacji prawnych</w:t>
      </w:r>
      <w:r>
        <w:rPr>
          <w:rFonts w:ascii="Arial" w:hAnsi="Arial" w:cs="Arial"/>
          <w:color w:val="000000"/>
          <w:spacing w:val="4"/>
          <w:sz w:val="20"/>
          <w:szCs w:val="20"/>
        </w:rPr>
        <w:t>,</w:t>
      </w:r>
      <w:r w:rsidRPr="007A5624">
        <w:rPr>
          <w:rFonts w:ascii="Arial" w:hAnsi="Arial" w:cs="Arial"/>
          <w:color w:val="000000"/>
          <w:spacing w:val="4"/>
          <w:sz w:val="20"/>
          <w:szCs w:val="20"/>
        </w:rPr>
        <w:t xml:space="preserve"> </w:t>
      </w:r>
      <w:r w:rsidR="003A2DE4">
        <w:rPr>
          <w:rFonts w:ascii="Arial" w:hAnsi="Arial" w:cs="Arial"/>
          <w:color w:val="000000"/>
          <w:spacing w:val="4"/>
          <w:sz w:val="20"/>
          <w:szCs w:val="20"/>
        </w:rPr>
        <w:br/>
      </w:r>
      <w:r w:rsidRPr="007A5624">
        <w:rPr>
          <w:rFonts w:ascii="Arial" w:hAnsi="Arial" w:cs="Arial"/>
          <w:color w:val="000000"/>
          <w:spacing w:val="4"/>
          <w:sz w:val="20"/>
          <w:szCs w:val="20"/>
        </w:rPr>
        <w:lastRenderedPageBreak/>
        <w:t>są uzasadnione i nie naruszają istoty praw konstytucyjnych. Wprowadzenie regulacji prawnej polegającej m.in. na uproszczeniu postępowania w sprawie nabywania nieruchomości położony</w:t>
      </w:r>
      <w:r>
        <w:rPr>
          <w:rFonts w:ascii="Arial" w:hAnsi="Arial" w:cs="Arial"/>
          <w:color w:val="000000"/>
          <w:spacing w:val="4"/>
          <w:sz w:val="20"/>
          <w:szCs w:val="20"/>
        </w:rPr>
        <w:t xml:space="preserve">ch </w:t>
      </w:r>
      <w:r w:rsidR="003A2DE4">
        <w:rPr>
          <w:rFonts w:ascii="Arial" w:hAnsi="Arial" w:cs="Arial"/>
          <w:color w:val="000000"/>
          <w:spacing w:val="4"/>
          <w:sz w:val="20"/>
          <w:szCs w:val="20"/>
        </w:rPr>
        <w:br/>
      </w:r>
      <w:r>
        <w:rPr>
          <w:rFonts w:ascii="Arial" w:hAnsi="Arial" w:cs="Arial"/>
          <w:color w:val="000000"/>
          <w:spacing w:val="4"/>
          <w:sz w:val="20"/>
          <w:szCs w:val="20"/>
        </w:rPr>
        <w:t>na terenach przeznaczonych pod</w:t>
      </w:r>
      <w:r w:rsidRPr="007A5624">
        <w:rPr>
          <w:rFonts w:ascii="Arial" w:hAnsi="Arial" w:cs="Arial"/>
          <w:color w:val="000000"/>
          <w:spacing w:val="4"/>
          <w:sz w:val="20"/>
          <w:szCs w:val="20"/>
        </w:rPr>
        <w:t xml:space="preserve"> budowę dróg, w tym rezygnację z indywidualnej oceny niezbędnoś</w:t>
      </w:r>
      <w:r>
        <w:rPr>
          <w:rFonts w:ascii="Arial" w:hAnsi="Arial" w:cs="Arial"/>
          <w:color w:val="000000"/>
          <w:spacing w:val="4"/>
          <w:sz w:val="20"/>
          <w:szCs w:val="20"/>
        </w:rPr>
        <w:t>ci</w:t>
      </w:r>
      <w:r w:rsidRPr="007A5624">
        <w:rPr>
          <w:rFonts w:ascii="Arial" w:hAnsi="Arial" w:cs="Arial"/>
          <w:color w:val="000000"/>
          <w:spacing w:val="4"/>
          <w:sz w:val="20"/>
          <w:szCs w:val="20"/>
        </w:rPr>
        <w:t xml:space="preserve"> lokalizacji drogi na każdej nieruchomości</w:t>
      </w:r>
      <w:r>
        <w:rPr>
          <w:rFonts w:ascii="Arial" w:hAnsi="Arial" w:cs="Arial"/>
          <w:color w:val="000000"/>
          <w:spacing w:val="4"/>
          <w:sz w:val="20"/>
          <w:szCs w:val="20"/>
        </w:rPr>
        <w:t>,</w:t>
      </w:r>
      <w:r w:rsidRPr="007A5624">
        <w:rPr>
          <w:rFonts w:ascii="Arial" w:hAnsi="Arial" w:cs="Arial"/>
          <w:color w:val="000000"/>
          <w:spacing w:val="4"/>
          <w:sz w:val="20"/>
          <w:szCs w:val="20"/>
        </w:rPr>
        <w:t xml:space="preserve"> jest zamierzoną decyzją ustawodawcy wpisaną w ratio legis </w:t>
      </w:r>
      <w:r w:rsidRPr="00917919">
        <w:rPr>
          <w:rFonts w:ascii="Arial" w:hAnsi="Arial" w:cs="Arial"/>
          <w:i/>
          <w:color w:val="000000"/>
          <w:spacing w:val="4"/>
          <w:sz w:val="20"/>
          <w:szCs w:val="20"/>
        </w:rPr>
        <w:t>specustawy drogowej</w:t>
      </w:r>
      <w:r w:rsidRPr="007A5624">
        <w:rPr>
          <w:rFonts w:ascii="Arial" w:hAnsi="Arial" w:cs="Arial"/>
          <w:color w:val="000000"/>
          <w:spacing w:val="4"/>
          <w:sz w:val="20"/>
          <w:szCs w:val="20"/>
        </w:rPr>
        <w:t>.</w:t>
      </w:r>
    </w:p>
    <w:p w:rsidR="00385481" w:rsidRDefault="00385481" w:rsidP="00385481">
      <w:pPr>
        <w:widowControl w:val="0"/>
        <w:spacing w:after="240" w:line="240" w:lineRule="exact"/>
        <w:jc w:val="both"/>
        <w:rPr>
          <w:rFonts w:ascii="Arial" w:hAnsi="Arial" w:cs="Arial"/>
          <w:color w:val="000000"/>
          <w:spacing w:val="4"/>
          <w:sz w:val="20"/>
          <w:szCs w:val="20"/>
        </w:rPr>
      </w:pPr>
      <w:r>
        <w:rPr>
          <w:rFonts w:ascii="Arial" w:hAnsi="Arial" w:cs="Arial"/>
          <w:color w:val="000000"/>
          <w:spacing w:val="4"/>
          <w:sz w:val="20"/>
          <w:szCs w:val="20"/>
        </w:rPr>
        <w:t>C</w:t>
      </w:r>
      <w:r w:rsidRPr="007A5624">
        <w:rPr>
          <w:rFonts w:ascii="Arial" w:hAnsi="Arial" w:cs="Arial"/>
          <w:color w:val="000000"/>
          <w:spacing w:val="4"/>
          <w:sz w:val="20"/>
          <w:szCs w:val="20"/>
        </w:rPr>
        <w:t>elem publicznym, którego realizacja może być dokonywana w oparciu o</w:t>
      </w:r>
      <w:r>
        <w:rPr>
          <w:rFonts w:ascii="Arial" w:hAnsi="Arial" w:cs="Arial"/>
          <w:color w:val="000000"/>
          <w:spacing w:val="4"/>
          <w:sz w:val="20"/>
          <w:szCs w:val="20"/>
        </w:rPr>
        <w:t xml:space="preserve"> przepisy</w:t>
      </w:r>
      <w:r w:rsidR="00401A49">
        <w:rPr>
          <w:rFonts w:ascii="Arial" w:hAnsi="Arial" w:cs="Arial"/>
          <w:color w:val="000000"/>
          <w:spacing w:val="4"/>
          <w:sz w:val="20"/>
          <w:szCs w:val="20"/>
        </w:rPr>
        <w:t xml:space="preserve"> </w:t>
      </w:r>
      <w:r w:rsidRPr="00D608AC">
        <w:rPr>
          <w:rFonts w:ascii="Arial" w:hAnsi="Arial" w:cs="Arial"/>
          <w:i/>
          <w:color w:val="000000"/>
          <w:spacing w:val="4"/>
          <w:sz w:val="20"/>
          <w:szCs w:val="20"/>
        </w:rPr>
        <w:t>specustawy drogowej</w:t>
      </w:r>
      <w:r>
        <w:rPr>
          <w:rFonts w:ascii="Arial" w:hAnsi="Arial" w:cs="Arial"/>
          <w:color w:val="000000"/>
          <w:spacing w:val="4"/>
          <w:sz w:val="20"/>
          <w:szCs w:val="20"/>
        </w:rPr>
        <w:t xml:space="preserve">, </w:t>
      </w:r>
      <w:r w:rsidRPr="007A5624">
        <w:rPr>
          <w:rFonts w:ascii="Arial" w:hAnsi="Arial" w:cs="Arial"/>
          <w:color w:val="000000"/>
          <w:spacing w:val="4"/>
          <w:sz w:val="20"/>
          <w:szCs w:val="20"/>
        </w:rPr>
        <w:t>nie jest</w:t>
      </w:r>
      <w:r w:rsidR="00401A49">
        <w:rPr>
          <w:rFonts w:ascii="Arial" w:hAnsi="Arial" w:cs="Arial"/>
          <w:color w:val="000000"/>
          <w:spacing w:val="4"/>
          <w:sz w:val="20"/>
          <w:szCs w:val="20"/>
        </w:rPr>
        <w:t xml:space="preserve"> </w:t>
      </w:r>
      <w:r w:rsidRPr="007A5624">
        <w:rPr>
          <w:rFonts w:ascii="Arial" w:hAnsi="Arial" w:cs="Arial"/>
          <w:color w:val="000000"/>
          <w:spacing w:val="4"/>
          <w:sz w:val="20"/>
          <w:szCs w:val="20"/>
        </w:rPr>
        <w:t xml:space="preserve">wyłącznie inwestycja polegająca na budowie lub przebudowie dróg publicznych </w:t>
      </w:r>
      <w:r>
        <w:rPr>
          <w:rFonts w:ascii="Arial" w:hAnsi="Arial" w:cs="Arial"/>
          <w:color w:val="000000"/>
          <w:spacing w:val="4"/>
          <w:sz w:val="20"/>
          <w:szCs w:val="20"/>
        </w:rPr>
        <w:br/>
      </w:r>
      <w:r w:rsidRPr="007A5624">
        <w:rPr>
          <w:rFonts w:ascii="Arial" w:hAnsi="Arial" w:cs="Arial"/>
          <w:color w:val="000000"/>
          <w:spacing w:val="4"/>
          <w:sz w:val="20"/>
          <w:szCs w:val="20"/>
        </w:rPr>
        <w:t xml:space="preserve">w rozumieniu przepisów </w:t>
      </w:r>
      <w:r w:rsidRPr="00286A77">
        <w:rPr>
          <w:rFonts w:ascii="Arial" w:hAnsi="Arial" w:cs="Arial"/>
          <w:i/>
          <w:spacing w:val="4"/>
          <w:sz w:val="20"/>
          <w:szCs w:val="20"/>
        </w:rPr>
        <w:t>ustawy o drogach publicznych</w:t>
      </w:r>
      <w:r w:rsidRPr="007A5624">
        <w:rPr>
          <w:rFonts w:ascii="Arial" w:hAnsi="Arial" w:cs="Arial"/>
          <w:color w:val="000000"/>
          <w:spacing w:val="4"/>
          <w:sz w:val="20"/>
          <w:szCs w:val="20"/>
        </w:rPr>
        <w:t>, lecz również realizacja infrastruktury drogowej, zarówno związanej, jak i niezwiązanej z potrzebami zarządzania drogami lub potrzebami ruchu drogowego.</w:t>
      </w:r>
    </w:p>
    <w:p w:rsidR="00E6606A" w:rsidRPr="007A5624" w:rsidRDefault="00E6606A" w:rsidP="00E6606A">
      <w:pPr>
        <w:tabs>
          <w:tab w:val="left" w:pos="284"/>
        </w:tabs>
        <w:spacing w:after="240" w:line="240" w:lineRule="exact"/>
        <w:jc w:val="both"/>
        <w:outlineLvl w:val="0"/>
        <w:rPr>
          <w:rFonts w:ascii="Arial" w:eastAsia="Arial" w:hAnsi="Arial" w:cs="Arial"/>
          <w:color w:val="000000"/>
          <w:spacing w:val="4"/>
          <w:position w:val="-1"/>
          <w:sz w:val="20"/>
          <w:szCs w:val="20"/>
        </w:rPr>
      </w:pPr>
      <w:r w:rsidRPr="007A5624">
        <w:rPr>
          <w:rFonts w:ascii="Arial" w:eastAsia="Arial" w:hAnsi="Arial" w:cs="Arial"/>
          <w:i/>
          <w:color w:val="000000"/>
          <w:spacing w:val="4"/>
          <w:position w:val="-1"/>
          <w:sz w:val="20"/>
          <w:szCs w:val="20"/>
        </w:rPr>
        <w:t>Specustawa drogowa</w:t>
      </w:r>
      <w:r w:rsidRPr="007A5624">
        <w:rPr>
          <w:rFonts w:ascii="Arial" w:eastAsia="Arial" w:hAnsi="Arial" w:cs="Arial"/>
          <w:color w:val="000000"/>
          <w:spacing w:val="4"/>
          <w:position w:val="-1"/>
          <w:sz w:val="20"/>
          <w:szCs w:val="20"/>
        </w:rPr>
        <w:t xml:space="preserve"> przewiduje</w:t>
      </w:r>
      <w:r>
        <w:rPr>
          <w:rFonts w:ascii="Arial" w:eastAsia="Arial" w:hAnsi="Arial" w:cs="Arial"/>
          <w:color w:val="000000"/>
          <w:spacing w:val="4"/>
          <w:position w:val="-1"/>
          <w:sz w:val="20"/>
          <w:szCs w:val="20"/>
        </w:rPr>
        <w:t xml:space="preserve"> bowiem</w:t>
      </w:r>
      <w:r w:rsidRPr="007A5624">
        <w:rPr>
          <w:rFonts w:ascii="Arial" w:eastAsia="Arial" w:hAnsi="Arial" w:cs="Arial"/>
          <w:spacing w:val="4"/>
          <w:position w:val="-1"/>
          <w:sz w:val="20"/>
          <w:szCs w:val="20"/>
        </w:rPr>
        <w:t>,</w:t>
      </w:r>
      <w:r w:rsidRPr="007A5624">
        <w:rPr>
          <w:rFonts w:ascii="Arial" w:eastAsia="Arial" w:hAnsi="Arial" w:cs="Arial"/>
          <w:color w:val="000000"/>
          <w:spacing w:val="4"/>
          <w:position w:val="-1"/>
          <w:sz w:val="20"/>
          <w:szCs w:val="20"/>
        </w:rPr>
        <w:t xml:space="preserve"> w razie potrzeby</w:t>
      </w:r>
      <w:r w:rsidRPr="007A5624">
        <w:rPr>
          <w:rFonts w:ascii="Arial" w:eastAsia="Arial" w:hAnsi="Arial" w:cs="Arial"/>
          <w:spacing w:val="4"/>
          <w:position w:val="-1"/>
          <w:sz w:val="20"/>
          <w:szCs w:val="20"/>
        </w:rPr>
        <w:t>,</w:t>
      </w:r>
      <w:r w:rsidRPr="007A5624">
        <w:rPr>
          <w:rFonts w:ascii="Arial" w:eastAsia="Arial" w:hAnsi="Arial" w:cs="Arial"/>
          <w:color w:val="000000"/>
          <w:spacing w:val="4"/>
          <w:position w:val="-1"/>
          <w:sz w:val="20"/>
          <w:szCs w:val="20"/>
        </w:rPr>
        <w:t xml:space="preserve"> możliwość określ</w:t>
      </w:r>
      <w:r w:rsidRPr="007A5624">
        <w:rPr>
          <w:rFonts w:ascii="Arial" w:eastAsia="Arial" w:hAnsi="Arial" w:cs="Arial"/>
          <w:spacing w:val="4"/>
          <w:position w:val="-1"/>
          <w:sz w:val="20"/>
          <w:szCs w:val="20"/>
        </w:rPr>
        <w:t>e</w:t>
      </w:r>
      <w:r w:rsidRPr="007A5624">
        <w:rPr>
          <w:rFonts w:ascii="Arial" w:eastAsia="Arial" w:hAnsi="Arial" w:cs="Arial"/>
          <w:color w:val="000000"/>
          <w:spacing w:val="4"/>
          <w:position w:val="-1"/>
          <w:sz w:val="20"/>
          <w:szCs w:val="20"/>
        </w:rPr>
        <w:t xml:space="preserve">nia w decyzji </w:t>
      </w:r>
      <w:r w:rsidR="00DD654B">
        <w:rPr>
          <w:rFonts w:ascii="Arial" w:eastAsia="Arial" w:hAnsi="Arial" w:cs="Arial"/>
          <w:color w:val="000000"/>
          <w:spacing w:val="4"/>
          <w:position w:val="-1"/>
          <w:sz w:val="20"/>
          <w:szCs w:val="20"/>
        </w:rPr>
        <w:br/>
      </w:r>
      <w:r w:rsidRPr="007A5624">
        <w:rPr>
          <w:rFonts w:ascii="Arial" w:eastAsia="Arial" w:hAnsi="Arial" w:cs="Arial"/>
          <w:color w:val="000000"/>
          <w:spacing w:val="4"/>
          <w:position w:val="-1"/>
          <w:sz w:val="20"/>
          <w:szCs w:val="20"/>
        </w:rPr>
        <w:t>o zezwoleniu na realizację inwestycji drogowej obowiązków budowy lub przebudowy sieci uzbrojenia terenu, ograniczeń w korzystaniu z nieruchomości – położonych poza liniami rozgraniczającymi teren inwestycji – dla realizacji ww. obowiązków</w:t>
      </w:r>
      <w:r w:rsidRPr="007A5624">
        <w:rPr>
          <w:rFonts w:ascii="Arial" w:eastAsia="Arial" w:hAnsi="Arial" w:cs="Arial"/>
          <w:spacing w:val="4"/>
          <w:position w:val="-1"/>
          <w:sz w:val="20"/>
          <w:szCs w:val="20"/>
        </w:rPr>
        <w:t xml:space="preserve">, jak również zezwolenie na ich wykonanie (zgodnie z art. 11f ust. 1 pkt 8 lit. e, i oraz j </w:t>
      </w:r>
      <w:r w:rsidRPr="007A5624">
        <w:rPr>
          <w:rFonts w:ascii="Arial" w:eastAsia="Arial" w:hAnsi="Arial" w:cs="Arial"/>
          <w:i/>
          <w:spacing w:val="4"/>
          <w:position w:val="-1"/>
          <w:sz w:val="20"/>
          <w:szCs w:val="20"/>
        </w:rPr>
        <w:t>specustawy drogowej</w:t>
      </w:r>
      <w:r w:rsidRPr="007A5624">
        <w:rPr>
          <w:rFonts w:ascii="Arial" w:eastAsia="Arial" w:hAnsi="Arial" w:cs="Arial"/>
          <w:spacing w:val="4"/>
          <w:position w:val="-1"/>
          <w:sz w:val="20"/>
          <w:szCs w:val="20"/>
        </w:rPr>
        <w:t>).</w:t>
      </w:r>
    </w:p>
    <w:p w:rsidR="00E6606A" w:rsidRPr="00662852" w:rsidRDefault="00E6606A" w:rsidP="00E6606A">
      <w:pPr>
        <w:spacing w:after="240" w:line="240" w:lineRule="exact"/>
        <w:jc w:val="both"/>
        <w:rPr>
          <w:rFonts w:ascii="Arial" w:hAnsi="Arial" w:cs="Arial"/>
          <w:spacing w:val="4"/>
          <w:sz w:val="20"/>
          <w:szCs w:val="20"/>
        </w:rPr>
      </w:pPr>
      <w:r w:rsidRPr="00662852">
        <w:rPr>
          <w:rFonts w:ascii="Arial" w:hAnsi="Arial" w:cs="Arial"/>
          <w:i/>
          <w:color w:val="000000"/>
          <w:spacing w:val="4"/>
          <w:sz w:val="20"/>
          <w:szCs w:val="20"/>
        </w:rPr>
        <w:t>Minister</w:t>
      </w:r>
      <w:r w:rsidRPr="00662852">
        <w:rPr>
          <w:rFonts w:ascii="Arial" w:hAnsi="Arial" w:cs="Arial"/>
          <w:color w:val="000000"/>
          <w:spacing w:val="4"/>
          <w:sz w:val="20"/>
          <w:szCs w:val="20"/>
        </w:rPr>
        <w:t xml:space="preserve"> uznaje za zasadną argumentację przedstawioną przez </w:t>
      </w:r>
      <w:r w:rsidRPr="00662852">
        <w:rPr>
          <w:rFonts w:ascii="Arial" w:hAnsi="Arial" w:cs="Arial"/>
          <w:i/>
          <w:color w:val="000000"/>
          <w:spacing w:val="4"/>
          <w:sz w:val="20"/>
          <w:szCs w:val="20"/>
        </w:rPr>
        <w:t>inwestora</w:t>
      </w:r>
      <w:r w:rsidRPr="00662852">
        <w:rPr>
          <w:rFonts w:ascii="Arial" w:hAnsi="Arial" w:cs="Arial"/>
          <w:color w:val="000000"/>
          <w:spacing w:val="4"/>
          <w:sz w:val="20"/>
          <w:szCs w:val="20"/>
        </w:rPr>
        <w:t xml:space="preserve"> w</w:t>
      </w:r>
      <w:r>
        <w:rPr>
          <w:rFonts w:ascii="Arial" w:hAnsi="Arial" w:cs="Arial"/>
          <w:color w:val="000000"/>
          <w:spacing w:val="4"/>
          <w:sz w:val="20"/>
          <w:szCs w:val="20"/>
        </w:rPr>
        <w:t xml:space="preserve"> </w:t>
      </w:r>
      <w:r w:rsidR="002D56FA">
        <w:rPr>
          <w:rFonts w:ascii="Arial" w:hAnsi="Arial" w:cs="Arial"/>
          <w:color w:val="000000"/>
          <w:spacing w:val="4"/>
          <w:sz w:val="20"/>
          <w:szCs w:val="20"/>
        </w:rPr>
        <w:t>piśmie</w:t>
      </w:r>
      <w:r w:rsidRPr="00662852">
        <w:rPr>
          <w:rFonts w:ascii="Arial" w:hAnsi="Arial" w:cs="Arial"/>
          <w:color w:val="000000"/>
          <w:spacing w:val="4"/>
          <w:sz w:val="20"/>
          <w:szCs w:val="20"/>
        </w:rPr>
        <w:t xml:space="preserve"> z dnia </w:t>
      </w:r>
      <w:r>
        <w:rPr>
          <w:rFonts w:ascii="Arial" w:hAnsi="Arial" w:cs="Arial"/>
          <w:color w:val="000000"/>
          <w:spacing w:val="4"/>
          <w:sz w:val="20"/>
          <w:szCs w:val="20"/>
        </w:rPr>
        <w:br/>
      </w:r>
      <w:r w:rsidR="00851067">
        <w:rPr>
          <w:rFonts w:ascii="Arial" w:hAnsi="Arial" w:cs="Arial"/>
          <w:color w:val="000000"/>
          <w:spacing w:val="4"/>
          <w:sz w:val="20"/>
          <w:szCs w:val="20"/>
        </w:rPr>
        <w:t>29 stycznia 2021</w:t>
      </w:r>
      <w:r>
        <w:rPr>
          <w:rFonts w:ascii="Arial" w:hAnsi="Arial" w:cs="Arial"/>
          <w:color w:val="000000"/>
          <w:spacing w:val="4"/>
          <w:sz w:val="20"/>
          <w:szCs w:val="20"/>
        </w:rPr>
        <w:t xml:space="preserve"> r. </w:t>
      </w:r>
      <w:r w:rsidRPr="00662852">
        <w:rPr>
          <w:rFonts w:ascii="Arial" w:hAnsi="Arial" w:cs="Arial"/>
          <w:color w:val="000000"/>
          <w:spacing w:val="4"/>
          <w:sz w:val="20"/>
          <w:szCs w:val="20"/>
        </w:rPr>
        <w:t xml:space="preserve">– opartą na poglądzie wyrażonym przez Naczelny Sąd Administracyjny w wyroku </w:t>
      </w:r>
      <w:r w:rsidR="00223696">
        <w:rPr>
          <w:rFonts w:ascii="Arial" w:hAnsi="Arial" w:cs="Arial"/>
          <w:color w:val="000000"/>
          <w:spacing w:val="4"/>
          <w:sz w:val="20"/>
          <w:szCs w:val="20"/>
        </w:rPr>
        <w:br/>
      </w:r>
      <w:r w:rsidRPr="00662852">
        <w:rPr>
          <w:rFonts w:ascii="Arial" w:hAnsi="Arial" w:cs="Arial"/>
          <w:color w:val="000000"/>
          <w:spacing w:val="4"/>
          <w:sz w:val="20"/>
          <w:szCs w:val="20"/>
        </w:rPr>
        <w:t xml:space="preserve">z dnia 11 lutego 2015 r. sygn. akt II OSK 3155/14 – iż </w:t>
      </w:r>
      <w:r>
        <w:rPr>
          <w:rFonts w:ascii="Arial" w:hAnsi="Arial" w:cs="Arial"/>
          <w:spacing w:val="4"/>
          <w:sz w:val="20"/>
          <w:szCs w:val="20"/>
        </w:rPr>
        <w:t>biorąc pod</w:t>
      </w:r>
      <w:r w:rsidRPr="00662852">
        <w:rPr>
          <w:rFonts w:ascii="Arial" w:hAnsi="Arial" w:cs="Arial"/>
          <w:spacing w:val="4"/>
          <w:sz w:val="20"/>
          <w:szCs w:val="20"/>
        </w:rPr>
        <w:t xml:space="preserve"> uwagę redakcję art. 11f </w:t>
      </w:r>
      <w:r w:rsidRPr="00662852">
        <w:rPr>
          <w:rFonts w:ascii="Arial" w:hAnsi="Arial" w:cs="Arial"/>
          <w:i/>
          <w:spacing w:val="4"/>
          <w:sz w:val="20"/>
          <w:szCs w:val="20"/>
        </w:rPr>
        <w:t>specustawy drogowej</w:t>
      </w:r>
      <w:r>
        <w:rPr>
          <w:rFonts w:ascii="Arial" w:hAnsi="Arial" w:cs="Arial"/>
          <w:spacing w:val="4"/>
          <w:sz w:val="20"/>
          <w:szCs w:val="20"/>
        </w:rPr>
        <w:t>, zawierającego sformułowanie „w szczególności”</w:t>
      </w:r>
      <w:r w:rsidRPr="00662852">
        <w:rPr>
          <w:rFonts w:ascii="Arial" w:hAnsi="Arial" w:cs="Arial"/>
          <w:spacing w:val="4"/>
          <w:sz w:val="20"/>
          <w:szCs w:val="20"/>
        </w:rPr>
        <w:t xml:space="preserve">, wskazujące na to, iż oprócz wymienionych w tym przepisie składników decyzji wydawanej w sprawie, mogą mieścić się również inne niezbędne </w:t>
      </w:r>
      <w:r w:rsidR="003A2DE4">
        <w:rPr>
          <w:rFonts w:ascii="Arial" w:hAnsi="Arial" w:cs="Arial"/>
          <w:spacing w:val="4"/>
          <w:sz w:val="20"/>
          <w:szCs w:val="20"/>
        </w:rPr>
        <w:br/>
      </w:r>
      <w:r w:rsidRPr="00662852">
        <w:rPr>
          <w:rFonts w:ascii="Arial" w:hAnsi="Arial" w:cs="Arial"/>
          <w:spacing w:val="4"/>
          <w:sz w:val="20"/>
          <w:szCs w:val="20"/>
        </w:rPr>
        <w:t xml:space="preserve">do </w:t>
      </w:r>
      <w:r>
        <w:rPr>
          <w:rFonts w:ascii="Arial" w:hAnsi="Arial" w:cs="Arial"/>
          <w:spacing w:val="4"/>
          <w:sz w:val="20"/>
          <w:szCs w:val="20"/>
        </w:rPr>
        <w:t>„</w:t>
      </w:r>
      <w:r w:rsidRPr="00662852">
        <w:rPr>
          <w:rFonts w:ascii="Arial" w:hAnsi="Arial" w:cs="Arial"/>
          <w:spacing w:val="4"/>
          <w:sz w:val="20"/>
          <w:szCs w:val="20"/>
        </w:rPr>
        <w:t>realizacji inwestycji drogowej</w:t>
      </w:r>
      <w:r>
        <w:rPr>
          <w:rFonts w:ascii="Arial" w:hAnsi="Arial" w:cs="Arial"/>
          <w:spacing w:val="4"/>
          <w:sz w:val="20"/>
          <w:szCs w:val="20"/>
        </w:rPr>
        <w:t>”</w:t>
      </w:r>
      <w:r w:rsidRPr="00662852">
        <w:rPr>
          <w:rFonts w:ascii="Arial" w:hAnsi="Arial" w:cs="Arial"/>
          <w:spacing w:val="4"/>
          <w:sz w:val="20"/>
          <w:szCs w:val="20"/>
        </w:rPr>
        <w:t xml:space="preserve"> składniki, zasadne jest twierdzenie, że </w:t>
      </w:r>
      <w:r>
        <w:rPr>
          <w:rFonts w:ascii="Arial" w:hAnsi="Arial" w:cs="Arial"/>
          <w:spacing w:val="4"/>
          <w:sz w:val="20"/>
          <w:szCs w:val="20"/>
        </w:rPr>
        <w:t>ww. przepis</w:t>
      </w:r>
      <w:r w:rsidR="00401A49">
        <w:rPr>
          <w:rFonts w:ascii="Arial" w:hAnsi="Arial" w:cs="Arial"/>
          <w:spacing w:val="4"/>
          <w:sz w:val="20"/>
          <w:szCs w:val="20"/>
        </w:rPr>
        <w:t xml:space="preserve"> </w:t>
      </w:r>
      <w:r w:rsidRPr="00662852">
        <w:rPr>
          <w:rFonts w:ascii="Arial" w:hAnsi="Arial" w:cs="Arial"/>
          <w:i/>
          <w:spacing w:val="4"/>
          <w:sz w:val="20"/>
          <w:szCs w:val="20"/>
        </w:rPr>
        <w:t>specustawy</w:t>
      </w:r>
      <w:r w:rsidR="00E62759">
        <w:rPr>
          <w:rFonts w:ascii="Arial" w:hAnsi="Arial" w:cs="Arial"/>
          <w:i/>
          <w:spacing w:val="4"/>
          <w:sz w:val="20"/>
          <w:szCs w:val="20"/>
        </w:rPr>
        <w:t xml:space="preserve"> </w:t>
      </w:r>
      <w:r w:rsidRPr="00662852">
        <w:rPr>
          <w:rFonts w:ascii="Arial" w:hAnsi="Arial" w:cs="Arial"/>
          <w:i/>
          <w:spacing w:val="4"/>
          <w:sz w:val="20"/>
          <w:szCs w:val="20"/>
        </w:rPr>
        <w:t>drogowej</w:t>
      </w:r>
      <w:r w:rsidRPr="00662852">
        <w:rPr>
          <w:rFonts w:ascii="Arial" w:hAnsi="Arial" w:cs="Arial"/>
          <w:spacing w:val="4"/>
          <w:sz w:val="20"/>
          <w:szCs w:val="20"/>
        </w:rPr>
        <w:t xml:space="preserve">, </w:t>
      </w:r>
      <w:r>
        <w:rPr>
          <w:rFonts w:ascii="Arial" w:hAnsi="Arial" w:cs="Arial"/>
          <w:spacing w:val="4"/>
          <w:sz w:val="20"/>
          <w:szCs w:val="20"/>
        </w:rPr>
        <w:t xml:space="preserve">przepisy </w:t>
      </w:r>
      <w:r w:rsidRPr="00662852">
        <w:rPr>
          <w:rFonts w:ascii="Arial" w:hAnsi="Arial" w:cs="Arial"/>
          <w:i/>
          <w:spacing w:val="4"/>
          <w:sz w:val="20"/>
          <w:szCs w:val="20"/>
        </w:rPr>
        <w:t>ustawy Prawo budowlane</w:t>
      </w:r>
      <w:r>
        <w:rPr>
          <w:rFonts w:ascii="Arial" w:hAnsi="Arial" w:cs="Arial"/>
          <w:spacing w:val="4"/>
          <w:sz w:val="20"/>
          <w:szCs w:val="20"/>
        </w:rPr>
        <w:t xml:space="preserve">, jak również przepisy </w:t>
      </w:r>
      <w:r w:rsidRPr="00662852">
        <w:rPr>
          <w:rFonts w:ascii="Arial" w:hAnsi="Arial" w:cs="Arial"/>
          <w:spacing w:val="4"/>
          <w:sz w:val="20"/>
          <w:szCs w:val="20"/>
        </w:rPr>
        <w:t>rozporządzeń wykonawczych</w:t>
      </w:r>
      <w:r>
        <w:rPr>
          <w:rFonts w:ascii="Arial" w:hAnsi="Arial" w:cs="Arial"/>
          <w:spacing w:val="4"/>
          <w:sz w:val="20"/>
          <w:szCs w:val="20"/>
        </w:rPr>
        <w:t>,</w:t>
      </w:r>
      <w:r w:rsidRPr="00662852">
        <w:rPr>
          <w:rFonts w:ascii="Arial" w:hAnsi="Arial" w:cs="Arial"/>
          <w:spacing w:val="4"/>
          <w:sz w:val="20"/>
          <w:szCs w:val="20"/>
        </w:rPr>
        <w:t xml:space="preserve"> dopuszczają </w:t>
      </w:r>
      <w:r>
        <w:rPr>
          <w:rFonts w:ascii="Arial" w:hAnsi="Arial" w:cs="Arial"/>
          <w:spacing w:val="4"/>
          <w:sz w:val="20"/>
          <w:szCs w:val="20"/>
        </w:rPr>
        <w:t xml:space="preserve">możliwość </w:t>
      </w:r>
      <w:r w:rsidRPr="00662852">
        <w:rPr>
          <w:rFonts w:ascii="Arial" w:hAnsi="Arial" w:cs="Arial"/>
          <w:spacing w:val="4"/>
          <w:sz w:val="20"/>
          <w:szCs w:val="20"/>
        </w:rPr>
        <w:t>wykonani</w:t>
      </w:r>
      <w:r>
        <w:rPr>
          <w:rFonts w:ascii="Arial" w:hAnsi="Arial" w:cs="Arial"/>
          <w:spacing w:val="4"/>
          <w:sz w:val="20"/>
          <w:szCs w:val="20"/>
        </w:rPr>
        <w:t>a</w:t>
      </w:r>
      <w:r w:rsidRPr="00662852">
        <w:rPr>
          <w:rFonts w:ascii="Arial" w:hAnsi="Arial" w:cs="Arial"/>
          <w:spacing w:val="4"/>
          <w:sz w:val="20"/>
          <w:szCs w:val="20"/>
        </w:rPr>
        <w:t xml:space="preserve"> urządzeń zarówno związanych</w:t>
      </w:r>
      <w:r>
        <w:rPr>
          <w:rFonts w:ascii="Arial" w:hAnsi="Arial" w:cs="Arial"/>
          <w:spacing w:val="4"/>
          <w:sz w:val="20"/>
          <w:szCs w:val="20"/>
        </w:rPr>
        <w:t>,</w:t>
      </w:r>
      <w:r w:rsidRPr="00662852">
        <w:rPr>
          <w:rFonts w:ascii="Arial" w:hAnsi="Arial" w:cs="Arial"/>
          <w:spacing w:val="4"/>
          <w:sz w:val="20"/>
          <w:szCs w:val="20"/>
        </w:rPr>
        <w:t xml:space="preserve"> jak i niezwiązanych</w:t>
      </w:r>
      <w:r>
        <w:rPr>
          <w:rFonts w:ascii="Arial" w:hAnsi="Arial" w:cs="Arial"/>
          <w:spacing w:val="4"/>
          <w:sz w:val="20"/>
          <w:szCs w:val="20"/>
        </w:rPr>
        <w:t>,</w:t>
      </w:r>
      <w:r w:rsidRPr="00662852">
        <w:rPr>
          <w:rFonts w:ascii="Arial" w:hAnsi="Arial" w:cs="Arial"/>
          <w:spacing w:val="4"/>
          <w:sz w:val="20"/>
          <w:szCs w:val="20"/>
        </w:rPr>
        <w:t xml:space="preserve"> z potrzebami zarządzania drogami lub potrzebami ruchu </w:t>
      </w:r>
      <w:r>
        <w:rPr>
          <w:rFonts w:ascii="Arial" w:hAnsi="Arial" w:cs="Arial"/>
          <w:spacing w:val="4"/>
          <w:sz w:val="20"/>
          <w:szCs w:val="20"/>
        </w:rPr>
        <w:t>drogowego w ramach budowy l</w:t>
      </w:r>
      <w:r w:rsidRPr="00662852">
        <w:rPr>
          <w:rFonts w:ascii="Arial" w:hAnsi="Arial" w:cs="Arial"/>
          <w:spacing w:val="4"/>
          <w:sz w:val="20"/>
          <w:szCs w:val="20"/>
        </w:rPr>
        <w:t xml:space="preserve">ub przebudowy drogi publicznej w trybie </w:t>
      </w:r>
      <w:r w:rsidRPr="00662852">
        <w:rPr>
          <w:rFonts w:ascii="Arial" w:hAnsi="Arial" w:cs="Arial"/>
          <w:i/>
          <w:spacing w:val="4"/>
          <w:sz w:val="20"/>
          <w:szCs w:val="20"/>
        </w:rPr>
        <w:t>specustawy drogowej</w:t>
      </w:r>
      <w:r w:rsidRPr="00662852">
        <w:rPr>
          <w:rFonts w:ascii="Arial" w:hAnsi="Arial" w:cs="Arial"/>
          <w:spacing w:val="4"/>
          <w:sz w:val="20"/>
          <w:szCs w:val="20"/>
        </w:rPr>
        <w:t>.</w:t>
      </w:r>
    </w:p>
    <w:p w:rsidR="00E6606A" w:rsidRDefault="00E6606A" w:rsidP="00E6606A">
      <w:pPr>
        <w:widowControl w:val="0"/>
        <w:spacing w:after="240" w:line="240" w:lineRule="exact"/>
        <w:jc w:val="both"/>
        <w:rPr>
          <w:rFonts w:ascii="Arial" w:hAnsi="Arial" w:cs="Arial"/>
          <w:spacing w:val="4"/>
          <w:sz w:val="20"/>
          <w:szCs w:val="20"/>
        </w:rPr>
      </w:pPr>
      <w:r>
        <w:rPr>
          <w:rFonts w:ascii="Arial" w:hAnsi="Arial" w:cs="Arial"/>
          <w:spacing w:val="4"/>
          <w:sz w:val="20"/>
          <w:szCs w:val="20"/>
        </w:rPr>
        <w:t>Pogląd taki zawarto też w k</w:t>
      </w:r>
      <w:r w:rsidRPr="00662852">
        <w:rPr>
          <w:rFonts w:ascii="Arial" w:hAnsi="Arial" w:cs="Arial"/>
          <w:spacing w:val="4"/>
          <w:sz w:val="20"/>
          <w:szCs w:val="20"/>
        </w:rPr>
        <w:t xml:space="preserve">omentarzu do </w:t>
      </w:r>
      <w:r w:rsidRPr="00662852">
        <w:rPr>
          <w:rFonts w:ascii="Arial" w:hAnsi="Arial" w:cs="Arial"/>
          <w:i/>
          <w:spacing w:val="4"/>
          <w:sz w:val="20"/>
          <w:szCs w:val="20"/>
        </w:rPr>
        <w:t>specustawy drogowej</w:t>
      </w:r>
      <w:r w:rsidR="00401A49">
        <w:rPr>
          <w:rFonts w:ascii="Arial" w:hAnsi="Arial" w:cs="Arial"/>
          <w:i/>
          <w:spacing w:val="4"/>
          <w:sz w:val="20"/>
          <w:szCs w:val="20"/>
        </w:rPr>
        <w:t xml:space="preserve"> </w:t>
      </w:r>
      <w:r>
        <w:rPr>
          <w:rFonts w:ascii="Arial" w:hAnsi="Arial" w:cs="Arial"/>
          <w:spacing w:val="4"/>
          <w:sz w:val="20"/>
          <w:szCs w:val="20"/>
        </w:rPr>
        <w:t>„</w:t>
      </w:r>
      <w:r w:rsidRPr="00662852">
        <w:rPr>
          <w:rFonts w:ascii="Arial" w:hAnsi="Arial" w:cs="Arial"/>
          <w:spacing w:val="4"/>
          <w:sz w:val="20"/>
          <w:szCs w:val="20"/>
        </w:rPr>
        <w:t xml:space="preserve">Przygotowanie i realizacja inwestycji </w:t>
      </w:r>
      <w:r>
        <w:rPr>
          <w:rFonts w:ascii="Arial" w:hAnsi="Arial" w:cs="Arial"/>
          <w:spacing w:val="4"/>
          <w:sz w:val="20"/>
          <w:szCs w:val="20"/>
        </w:rPr>
        <w:br/>
      </w:r>
      <w:r w:rsidRPr="00662852">
        <w:rPr>
          <w:rFonts w:ascii="Arial" w:hAnsi="Arial" w:cs="Arial"/>
          <w:spacing w:val="4"/>
          <w:sz w:val="20"/>
          <w:szCs w:val="20"/>
        </w:rPr>
        <w:t>w zakresie dróg publicznych</w:t>
      </w:r>
      <w:r>
        <w:rPr>
          <w:rFonts w:ascii="Arial" w:hAnsi="Arial" w:cs="Arial"/>
          <w:spacing w:val="4"/>
          <w:sz w:val="20"/>
          <w:szCs w:val="20"/>
        </w:rPr>
        <w:t>”</w:t>
      </w:r>
      <w:r w:rsidR="00274F16">
        <w:rPr>
          <w:rFonts w:ascii="Arial" w:hAnsi="Arial" w:cs="Arial"/>
          <w:spacing w:val="4"/>
          <w:sz w:val="20"/>
          <w:szCs w:val="20"/>
        </w:rPr>
        <w:t xml:space="preserve"> </w:t>
      </w:r>
      <w:r>
        <w:rPr>
          <w:rFonts w:ascii="Arial" w:hAnsi="Arial" w:cs="Arial"/>
          <w:spacing w:val="4"/>
          <w:sz w:val="20"/>
          <w:szCs w:val="20"/>
        </w:rPr>
        <w:t>(</w:t>
      </w:r>
      <w:r w:rsidRPr="00662852">
        <w:rPr>
          <w:rFonts w:ascii="Arial" w:hAnsi="Arial" w:cs="Arial"/>
          <w:spacing w:val="4"/>
          <w:sz w:val="20"/>
          <w:szCs w:val="20"/>
        </w:rPr>
        <w:t xml:space="preserve">P. Antoniak, M. </w:t>
      </w:r>
      <w:proofErr w:type="spellStart"/>
      <w:r w:rsidRPr="00662852">
        <w:rPr>
          <w:rFonts w:ascii="Arial" w:hAnsi="Arial" w:cs="Arial"/>
          <w:spacing w:val="4"/>
          <w:sz w:val="20"/>
          <w:szCs w:val="20"/>
        </w:rPr>
        <w:t>Cherka</w:t>
      </w:r>
      <w:proofErr w:type="spellEnd"/>
      <w:r w:rsidRPr="00662852">
        <w:rPr>
          <w:rFonts w:ascii="Arial" w:hAnsi="Arial" w:cs="Arial"/>
          <w:spacing w:val="4"/>
          <w:sz w:val="20"/>
          <w:szCs w:val="20"/>
        </w:rPr>
        <w:t>, F</w:t>
      </w:r>
      <w:r>
        <w:rPr>
          <w:rFonts w:ascii="Arial" w:hAnsi="Arial" w:cs="Arial"/>
          <w:spacing w:val="4"/>
          <w:sz w:val="20"/>
          <w:szCs w:val="20"/>
        </w:rPr>
        <w:t>. M. Elżanowski, K</w:t>
      </w:r>
      <w:r w:rsidR="00376E32">
        <w:rPr>
          <w:rFonts w:ascii="Arial" w:hAnsi="Arial" w:cs="Arial"/>
          <w:spacing w:val="4"/>
          <w:sz w:val="20"/>
          <w:szCs w:val="20"/>
        </w:rPr>
        <w:t>.</w:t>
      </w:r>
      <w:r>
        <w:rPr>
          <w:rFonts w:ascii="Arial" w:hAnsi="Arial" w:cs="Arial"/>
          <w:spacing w:val="4"/>
          <w:sz w:val="20"/>
          <w:szCs w:val="20"/>
        </w:rPr>
        <w:t xml:space="preserve"> A. Wąsowski, Lex</w:t>
      </w:r>
      <w:r w:rsidRPr="00662852">
        <w:rPr>
          <w:rFonts w:ascii="Arial" w:hAnsi="Arial" w:cs="Arial"/>
          <w:spacing w:val="4"/>
          <w:sz w:val="20"/>
          <w:szCs w:val="20"/>
        </w:rPr>
        <w:t xml:space="preserve">), a także w wyroku Naczelnego Sądu Administracyjnego z dnia 6 grudnia 2011 r., sygn. </w:t>
      </w:r>
      <w:bookmarkStart w:id="0" w:name="orz.220391175"/>
      <w:r>
        <w:rPr>
          <w:rFonts w:ascii="Arial" w:hAnsi="Arial" w:cs="Arial"/>
          <w:spacing w:val="4"/>
          <w:sz w:val="20"/>
          <w:szCs w:val="20"/>
        </w:rPr>
        <w:t>akt II OSK 2168/11</w:t>
      </w:r>
      <w:bookmarkEnd w:id="0"/>
      <w:r w:rsidRPr="00662852">
        <w:rPr>
          <w:rFonts w:ascii="Arial" w:hAnsi="Arial" w:cs="Arial"/>
          <w:spacing w:val="4"/>
          <w:sz w:val="20"/>
          <w:szCs w:val="20"/>
        </w:rPr>
        <w:t xml:space="preserve">, </w:t>
      </w:r>
      <w:r>
        <w:rPr>
          <w:rFonts w:ascii="Arial" w:hAnsi="Arial" w:cs="Arial"/>
          <w:spacing w:val="4"/>
          <w:sz w:val="20"/>
          <w:szCs w:val="20"/>
        </w:rPr>
        <w:br/>
      </w:r>
      <w:r w:rsidRPr="00662852">
        <w:rPr>
          <w:rFonts w:ascii="Arial" w:hAnsi="Arial" w:cs="Arial"/>
          <w:spacing w:val="4"/>
          <w:sz w:val="20"/>
          <w:szCs w:val="20"/>
        </w:rPr>
        <w:t xml:space="preserve">w którym stwierdzono, że przepis art. 1 ust. 1 </w:t>
      </w:r>
      <w:r w:rsidRPr="00662852">
        <w:rPr>
          <w:rFonts w:ascii="Arial" w:hAnsi="Arial" w:cs="Arial"/>
          <w:i/>
          <w:spacing w:val="4"/>
          <w:sz w:val="20"/>
          <w:szCs w:val="20"/>
        </w:rPr>
        <w:t>specustawy drogowej</w:t>
      </w:r>
      <w:r w:rsidR="00401A49">
        <w:rPr>
          <w:rFonts w:ascii="Arial" w:hAnsi="Arial" w:cs="Arial"/>
          <w:i/>
          <w:spacing w:val="4"/>
          <w:sz w:val="20"/>
          <w:szCs w:val="20"/>
        </w:rPr>
        <w:t xml:space="preserve"> </w:t>
      </w:r>
      <w:r w:rsidRPr="00662852">
        <w:rPr>
          <w:rFonts w:ascii="Arial" w:hAnsi="Arial" w:cs="Arial"/>
          <w:spacing w:val="4"/>
          <w:sz w:val="20"/>
          <w:szCs w:val="20"/>
        </w:rPr>
        <w:t>wyznacza zakres regulacji</w:t>
      </w:r>
      <w:r>
        <w:rPr>
          <w:rFonts w:ascii="Arial" w:hAnsi="Arial" w:cs="Arial"/>
          <w:spacing w:val="4"/>
          <w:sz w:val="20"/>
          <w:szCs w:val="20"/>
        </w:rPr>
        <w:t xml:space="preserve"> ustawowej, określając go jako „</w:t>
      </w:r>
      <w:r w:rsidRPr="00662852">
        <w:rPr>
          <w:rFonts w:ascii="Arial" w:hAnsi="Arial" w:cs="Arial"/>
          <w:spacing w:val="4"/>
          <w:sz w:val="20"/>
          <w:szCs w:val="20"/>
        </w:rPr>
        <w:t>zasady i warunki przygotowania inwesty</w:t>
      </w:r>
      <w:r>
        <w:rPr>
          <w:rFonts w:ascii="Arial" w:hAnsi="Arial" w:cs="Arial"/>
          <w:spacing w:val="4"/>
          <w:sz w:val="20"/>
          <w:szCs w:val="20"/>
        </w:rPr>
        <w:t>cji w zakresie dróg publicznych”</w:t>
      </w:r>
      <w:r w:rsidRPr="00662852">
        <w:rPr>
          <w:rFonts w:ascii="Arial" w:hAnsi="Arial" w:cs="Arial"/>
          <w:spacing w:val="4"/>
          <w:sz w:val="20"/>
          <w:szCs w:val="20"/>
        </w:rPr>
        <w:t xml:space="preserve">, a więc zamierzenia budowlanego obejmującego </w:t>
      </w:r>
      <w:r>
        <w:rPr>
          <w:rFonts w:ascii="Arial" w:hAnsi="Arial" w:cs="Arial"/>
          <w:spacing w:val="4"/>
          <w:sz w:val="20"/>
          <w:szCs w:val="20"/>
        </w:rPr>
        <w:t>–</w:t>
      </w:r>
      <w:r w:rsidRPr="00662852">
        <w:rPr>
          <w:rFonts w:ascii="Arial" w:hAnsi="Arial" w:cs="Arial"/>
          <w:spacing w:val="4"/>
          <w:sz w:val="20"/>
          <w:szCs w:val="20"/>
        </w:rPr>
        <w:t xml:space="preserve"> prócz przygotowania budowy samej drogi </w:t>
      </w:r>
      <w:r>
        <w:rPr>
          <w:rFonts w:ascii="Arial" w:hAnsi="Arial" w:cs="Arial"/>
          <w:spacing w:val="4"/>
          <w:sz w:val="20"/>
          <w:szCs w:val="20"/>
        </w:rPr>
        <w:t>–</w:t>
      </w:r>
      <w:r w:rsidRPr="00662852">
        <w:rPr>
          <w:rFonts w:ascii="Arial" w:hAnsi="Arial" w:cs="Arial"/>
          <w:spacing w:val="4"/>
          <w:sz w:val="20"/>
          <w:szCs w:val="20"/>
        </w:rPr>
        <w:t xml:space="preserve"> również realizację infrastruktury drogowej, tak związaną, jak i niezwiązaną z potrzebami zarządzania drogami lub potrzebami ruchu drogowego.</w:t>
      </w:r>
    </w:p>
    <w:p w:rsidR="0075666A" w:rsidRDefault="0075666A" w:rsidP="0075666A">
      <w:pPr>
        <w:widowControl w:val="0"/>
        <w:spacing w:after="240" w:line="240" w:lineRule="exact"/>
        <w:jc w:val="both"/>
        <w:rPr>
          <w:rFonts w:ascii="Arial" w:hAnsi="Arial" w:cs="Arial"/>
          <w:spacing w:val="4"/>
          <w:sz w:val="20"/>
          <w:szCs w:val="20"/>
        </w:rPr>
      </w:pPr>
      <w:r>
        <w:rPr>
          <w:rFonts w:ascii="Arial" w:hAnsi="Arial" w:cs="Arial"/>
          <w:spacing w:val="4"/>
          <w:sz w:val="20"/>
          <w:szCs w:val="20"/>
        </w:rPr>
        <w:t>W uzasadnieniu</w:t>
      </w:r>
      <w:r w:rsidRPr="005B22D3">
        <w:rPr>
          <w:rFonts w:ascii="Arial" w:hAnsi="Arial" w:cs="Arial"/>
          <w:spacing w:val="4"/>
          <w:sz w:val="20"/>
          <w:szCs w:val="20"/>
        </w:rPr>
        <w:t xml:space="preserve"> ww. wyroku </w:t>
      </w:r>
      <w:r w:rsidRPr="005B22D3">
        <w:rPr>
          <w:rFonts w:ascii="Arial" w:hAnsi="Arial" w:cs="Arial"/>
          <w:color w:val="000000"/>
          <w:spacing w:val="4"/>
          <w:sz w:val="20"/>
          <w:szCs w:val="20"/>
        </w:rPr>
        <w:t>z dnia 6 grudnia 2011 r., sygn. akt II OSK 2168/11,Naczeln</w:t>
      </w:r>
      <w:r>
        <w:rPr>
          <w:rFonts w:ascii="Arial" w:hAnsi="Arial" w:cs="Arial"/>
          <w:color w:val="000000"/>
          <w:spacing w:val="4"/>
          <w:sz w:val="20"/>
          <w:szCs w:val="20"/>
        </w:rPr>
        <w:t>y</w:t>
      </w:r>
      <w:r w:rsidRPr="005B22D3">
        <w:rPr>
          <w:rFonts w:ascii="Arial" w:hAnsi="Arial" w:cs="Arial"/>
          <w:color w:val="000000"/>
          <w:spacing w:val="4"/>
          <w:sz w:val="20"/>
          <w:szCs w:val="20"/>
        </w:rPr>
        <w:t xml:space="preserve"> Sąd Administracyjn</w:t>
      </w:r>
      <w:r>
        <w:rPr>
          <w:rFonts w:ascii="Arial" w:hAnsi="Arial" w:cs="Arial"/>
          <w:color w:val="000000"/>
          <w:spacing w:val="4"/>
          <w:sz w:val="20"/>
          <w:szCs w:val="20"/>
        </w:rPr>
        <w:t>y</w:t>
      </w:r>
      <w:r w:rsidR="00401A49">
        <w:rPr>
          <w:rFonts w:ascii="Arial" w:hAnsi="Arial" w:cs="Arial"/>
          <w:color w:val="000000"/>
          <w:spacing w:val="4"/>
          <w:sz w:val="20"/>
          <w:szCs w:val="20"/>
        </w:rPr>
        <w:t xml:space="preserve"> </w:t>
      </w:r>
      <w:r w:rsidRPr="005B22D3">
        <w:rPr>
          <w:rFonts w:ascii="Arial" w:hAnsi="Arial" w:cs="Arial"/>
          <w:spacing w:val="4"/>
          <w:sz w:val="20"/>
          <w:szCs w:val="20"/>
        </w:rPr>
        <w:t>wskaz</w:t>
      </w:r>
      <w:r>
        <w:rPr>
          <w:rFonts w:ascii="Arial" w:hAnsi="Arial" w:cs="Arial"/>
          <w:spacing w:val="4"/>
          <w:sz w:val="20"/>
          <w:szCs w:val="20"/>
        </w:rPr>
        <w:t>ał</w:t>
      </w:r>
      <w:r w:rsidRPr="005B22D3">
        <w:rPr>
          <w:rFonts w:ascii="Arial" w:hAnsi="Arial" w:cs="Arial"/>
          <w:spacing w:val="4"/>
          <w:sz w:val="20"/>
          <w:szCs w:val="20"/>
        </w:rPr>
        <w:t xml:space="preserve"> na pojęcia „pasa drogowego” i „drogi” (</w:t>
      </w:r>
      <w:r>
        <w:rPr>
          <w:rFonts w:ascii="Arial" w:hAnsi="Arial" w:cs="Arial"/>
          <w:spacing w:val="4"/>
          <w:sz w:val="20"/>
          <w:szCs w:val="20"/>
        </w:rPr>
        <w:t>określon</w:t>
      </w:r>
      <w:r w:rsidRPr="005B22D3">
        <w:rPr>
          <w:rFonts w:ascii="Arial" w:hAnsi="Arial" w:cs="Arial"/>
          <w:spacing w:val="4"/>
          <w:sz w:val="20"/>
          <w:szCs w:val="20"/>
        </w:rPr>
        <w:t xml:space="preserve">e w art. 4 ust. 1 pkt 1 i 2 </w:t>
      </w:r>
      <w:r w:rsidRPr="005B22D3">
        <w:rPr>
          <w:rFonts w:ascii="Arial" w:hAnsi="Arial" w:cs="Arial"/>
          <w:i/>
          <w:spacing w:val="4"/>
          <w:sz w:val="20"/>
          <w:szCs w:val="20"/>
        </w:rPr>
        <w:t xml:space="preserve">ustawy </w:t>
      </w:r>
      <w:r>
        <w:rPr>
          <w:rFonts w:ascii="Arial" w:hAnsi="Arial" w:cs="Arial"/>
          <w:i/>
          <w:spacing w:val="4"/>
          <w:sz w:val="20"/>
          <w:szCs w:val="20"/>
        </w:rPr>
        <w:br/>
      </w:r>
      <w:r w:rsidRPr="005B22D3">
        <w:rPr>
          <w:rFonts w:ascii="Arial" w:hAnsi="Arial" w:cs="Arial"/>
          <w:i/>
          <w:spacing w:val="4"/>
          <w:sz w:val="20"/>
          <w:szCs w:val="20"/>
        </w:rPr>
        <w:t>o drogach publicznych</w:t>
      </w:r>
      <w:r>
        <w:rPr>
          <w:rFonts w:ascii="Arial" w:hAnsi="Arial" w:cs="Arial"/>
          <w:spacing w:val="4"/>
          <w:sz w:val="20"/>
          <w:szCs w:val="20"/>
        </w:rPr>
        <w:t>),</w:t>
      </w:r>
      <w:r w:rsidRPr="005B22D3">
        <w:rPr>
          <w:rFonts w:ascii="Arial" w:hAnsi="Arial" w:cs="Arial"/>
          <w:spacing w:val="4"/>
          <w:sz w:val="20"/>
          <w:szCs w:val="20"/>
        </w:rPr>
        <w:t xml:space="preserve"> oraz § 140 ust. 2 </w:t>
      </w:r>
      <w:r w:rsidR="00B5214E">
        <w:rPr>
          <w:rFonts w:ascii="Arial" w:hAnsi="Arial" w:cs="Arial"/>
          <w:i/>
          <w:spacing w:val="4"/>
          <w:sz w:val="20"/>
          <w:szCs w:val="20"/>
        </w:rPr>
        <w:t>rozporządzenia</w:t>
      </w:r>
      <w:r w:rsidRPr="005B22D3">
        <w:rPr>
          <w:rFonts w:ascii="Arial" w:hAnsi="Arial" w:cs="Arial"/>
          <w:i/>
          <w:spacing w:val="4"/>
          <w:sz w:val="20"/>
          <w:szCs w:val="20"/>
        </w:rPr>
        <w:t xml:space="preserve"> w sprawie warunków technicznych dróg publicznych</w:t>
      </w:r>
      <w:r>
        <w:rPr>
          <w:rFonts w:ascii="Arial" w:hAnsi="Arial" w:cs="Arial"/>
          <w:spacing w:val="4"/>
          <w:sz w:val="20"/>
          <w:szCs w:val="20"/>
        </w:rPr>
        <w:t>.</w:t>
      </w:r>
    </w:p>
    <w:p w:rsidR="0075666A" w:rsidRPr="004D0B6B" w:rsidRDefault="0075666A" w:rsidP="0075666A">
      <w:pPr>
        <w:widowControl w:val="0"/>
        <w:spacing w:after="240" w:line="240" w:lineRule="exact"/>
        <w:jc w:val="both"/>
        <w:rPr>
          <w:rFonts w:ascii="Arial" w:hAnsi="Arial" w:cs="Arial"/>
          <w:spacing w:val="4"/>
          <w:sz w:val="20"/>
          <w:szCs w:val="20"/>
        </w:rPr>
      </w:pPr>
      <w:r w:rsidRPr="004D0B6B">
        <w:rPr>
          <w:rFonts w:ascii="Arial" w:hAnsi="Arial" w:cs="Arial"/>
          <w:spacing w:val="4"/>
          <w:sz w:val="20"/>
          <w:szCs w:val="20"/>
        </w:rPr>
        <w:t xml:space="preserve">W myśl § 140 ust. 1 </w:t>
      </w:r>
      <w:r w:rsidRPr="004D0B6B">
        <w:rPr>
          <w:rFonts w:ascii="Arial" w:hAnsi="Arial" w:cs="Arial"/>
          <w:i/>
          <w:spacing w:val="4"/>
          <w:sz w:val="20"/>
          <w:szCs w:val="20"/>
        </w:rPr>
        <w:t>rozporządzenia w sprawie warunków technicznych dróg publicznych</w:t>
      </w:r>
      <w:r w:rsidRPr="004D0B6B">
        <w:rPr>
          <w:rFonts w:ascii="Arial" w:hAnsi="Arial" w:cs="Arial"/>
          <w:spacing w:val="4"/>
          <w:sz w:val="20"/>
          <w:szCs w:val="20"/>
        </w:rPr>
        <w:t>, umieszczenie w pasie drogowym urządzeń infrastruktury technicznej niezwiązanej z drogą, nie może naruszać elementów technicznych drogi oraz nie może przyczyniać się do czasowego lub trwałego zagrożenia bezpieczeństwa ruchu albo zmniejszenia wartości użytkowej drogi, a także nie może wpływać negatywnie na system korzeniowy drzew rosnących w pasie drogowym.</w:t>
      </w:r>
    </w:p>
    <w:p w:rsidR="0075666A" w:rsidRPr="004D0B6B" w:rsidRDefault="0075666A" w:rsidP="0075666A">
      <w:pPr>
        <w:widowControl w:val="0"/>
        <w:spacing w:after="240" w:line="240" w:lineRule="exact"/>
        <w:jc w:val="both"/>
        <w:rPr>
          <w:rFonts w:ascii="Arial" w:hAnsi="Arial" w:cs="Arial"/>
          <w:spacing w:val="4"/>
          <w:sz w:val="20"/>
          <w:szCs w:val="20"/>
        </w:rPr>
      </w:pPr>
      <w:r w:rsidRPr="004D0B6B">
        <w:rPr>
          <w:rFonts w:ascii="Arial" w:hAnsi="Arial" w:cs="Arial"/>
          <w:spacing w:val="4"/>
          <w:sz w:val="20"/>
          <w:szCs w:val="20"/>
        </w:rPr>
        <w:t>Zgodnie zaś z ust. 2 pkt 2</w:t>
      </w:r>
      <w:r w:rsidR="00401A49">
        <w:rPr>
          <w:rFonts w:ascii="Arial" w:hAnsi="Arial" w:cs="Arial"/>
          <w:spacing w:val="4"/>
          <w:sz w:val="20"/>
          <w:szCs w:val="20"/>
        </w:rPr>
        <w:t xml:space="preserve"> </w:t>
      </w:r>
      <w:r w:rsidRPr="009073CA">
        <w:rPr>
          <w:rFonts w:ascii="Arial" w:hAnsi="Arial" w:cs="Arial"/>
          <w:spacing w:val="4"/>
          <w:sz w:val="20"/>
          <w:szCs w:val="20"/>
        </w:rPr>
        <w:t>ww. przepisu</w:t>
      </w:r>
      <w:r w:rsidRPr="004D0B6B">
        <w:rPr>
          <w:rFonts w:ascii="Arial" w:hAnsi="Arial" w:cs="Arial"/>
          <w:spacing w:val="4"/>
          <w:sz w:val="20"/>
          <w:szCs w:val="20"/>
        </w:rPr>
        <w:t xml:space="preserve">, infrastrukturę, o której mowa w ust. 1, stanowią </w:t>
      </w:r>
      <w:r>
        <w:rPr>
          <w:rFonts w:ascii="Arial" w:hAnsi="Arial" w:cs="Arial"/>
          <w:spacing w:val="4"/>
          <w:sz w:val="20"/>
          <w:szCs w:val="20"/>
        </w:rPr>
        <w:br/>
      </w:r>
      <w:r w:rsidRPr="004D0B6B">
        <w:rPr>
          <w:rFonts w:ascii="Arial" w:hAnsi="Arial" w:cs="Arial"/>
          <w:spacing w:val="4"/>
          <w:sz w:val="20"/>
          <w:szCs w:val="20"/>
        </w:rPr>
        <w:t>w szczególności urządzenia służące do doprowadzania lub odprowadzania płynów, pary, gazu lub energii elektrycznej, w tym elementy sieci elektroenergetycznej, gazowej, ciepłowniczej, wodociągowej, kanalizacji sanitarnej oraz elementy sieci kanalizacji deszczowej lub ogólnospławnej niesłużące odwodnieniu drogi</w:t>
      </w:r>
      <w:r>
        <w:rPr>
          <w:rFonts w:ascii="Arial" w:hAnsi="Arial" w:cs="Arial"/>
          <w:spacing w:val="4"/>
          <w:sz w:val="20"/>
          <w:szCs w:val="20"/>
        </w:rPr>
        <w:t>.</w:t>
      </w:r>
    </w:p>
    <w:p w:rsidR="0075666A" w:rsidRDefault="0075666A" w:rsidP="0075666A">
      <w:pPr>
        <w:widowControl w:val="0"/>
        <w:spacing w:after="240" w:line="240" w:lineRule="exact"/>
        <w:jc w:val="both"/>
        <w:rPr>
          <w:rFonts w:ascii="Arial" w:hAnsi="Arial" w:cs="Arial"/>
          <w:spacing w:val="4"/>
          <w:sz w:val="20"/>
          <w:szCs w:val="20"/>
        </w:rPr>
      </w:pPr>
      <w:r w:rsidRPr="005B22D3">
        <w:rPr>
          <w:rFonts w:ascii="Arial" w:hAnsi="Arial" w:cs="Arial"/>
          <w:spacing w:val="4"/>
          <w:sz w:val="20"/>
          <w:szCs w:val="20"/>
        </w:rPr>
        <w:t xml:space="preserve">Z treści </w:t>
      </w:r>
      <w:r w:rsidRPr="004D0B6B">
        <w:rPr>
          <w:rFonts w:ascii="Arial" w:hAnsi="Arial" w:cs="Arial"/>
          <w:spacing w:val="4"/>
          <w:sz w:val="20"/>
          <w:szCs w:val="20"/>
        </w:rPr>
        <w:t>§ 140 ust. 1</w:t>
      </w:r>
      <w:r w:rsidR="00401A49">
        <w:rPr>
          <w:rFonts w:ascii="Arial" w:hAnsi="Arial" w:cs="Arial"/>
          <w:spacing w:val="4"/>
          <w:sz w:val="20"/>
          <w:szCs w:val="20"/>
        </w:rPr>
        <w:t xml:space="preserve"> </w:t>
      </w:r>
      <w:r w:rsidRPr="004D0B6B">
        <w:rPr>
          <w:rFonts w:ascii="Arial" w:hAnsi="Arial" w:cs="Arial"/>
          <w:i/>
          <w:spacing w:val="4"/>
          <w:sz w:val="20"/>
          <w:szCs w:val="20"/>
        </w:rPr>
        <w:t>rozporządzenia w sprawie warunków technicznych dróg publicznych</w:t>
      </w:r>
      <w:r w:rsidRPr="005B22D3">
        <w:rPr>
          <w:rFonts w:ascii="Arial" w:hAnsi="Arial" w:cs="Arial"/>
          <w:spacing w:val="4"/>
          <w:sz w:val="20"/>
          <w:szCs w:val="20"/>
        </w:rPr>
        <w:t xml:space="preserve"> wynika </w:t>
      </w:r>
      <w:r>
        <w:rPr>
          <w:rFonts w:ascii="Arial" w:hAnsi="Arial" w:cs="Arial"/>
          <w:spacing w:val="4"/>
          <w:sz w:val="20"/>
          <w:szCs w:val="20"/>
        </w:rPr>
        <w:t xml:space="preserve">zatem </w:t>
      </w:r>
      <w:r w:rsidRPr="005B22D3">
        <w:rPr>
          <w:rFonts w:ascii="Arial" w:hAnsi="Arial" w:cs="Arial"/>
          <w:spacing w:val="4"/>
          <w:sz w:val="20"/>
          <w:szCs w:val="20"/>
        </w:rPr>
        <w:t>wprost, że ww. infrastruktura techniczna ma charakter</w:t>
      </w:r>
      <w:r>
        <w:rPr>
          <w:rFonts w:ascii="Arial" w:hAnsi="Arial" w:cs="Arial"/>
          <w:spacing w:val="4"/>
          <w:sz w:val="20"/>
          <w:szCs w:val="20"/>
        </w:rPr>
        <w:t xml:space="preserve"> „infrastruktury</w:t>
      </w:r>
      <w:r w:rsidRPr="005B22D3">
        <w:rPr>
          <w:rFonts w:ascii="Arial" w:hAnsi="Arial" w:cs="Arial"/>
          <w:spacing w:val="4"/>
          <w:sz w:val="20"/>
          <w:szCs w:val="20"/>
        </w:rPr>
        <w:t xml:space="preserve"> niezwiązanej z drogą</w:t>
      </w:r>
      <w:r>
        <w:rPr>
          <w:rFonts w:ascii="Arial" w:hAnsi="Arial" w:cs="Arial"/>
          <w:spacing w:val="4"/>
          <w:sz w:val="20"/>
          <w:szCs w:val="20"/>
        </w:rPr>
        <w:t>”</w:t>
      </w:r>
      <w:r w:rsidRPr="005B22D3">
        <w:rPr>
          <w:rFonts w:ascii="Arial" w:hAnsi="Arial" w:cs="Arial"/>
          <w:spacing w:val="4"/>
          <w:sz w:val="20"/>
          <w:szCs w:val="20"/>
        </w:rPr>
        <w:t xml:space="preserve">, a więc </w:t>
      </w:r>
      <w:r>
        <w:rPr>
          <w:rFonts w:ascii="Arial" w:hAnsi="Arial" w:cs="Arial"/>
          <w:spacing w:val="4"/>
          <w:sz w:val="20"/>
          <w:szCs w:val="20"/>
        </w:rPr>
        <w:t xml:space="preserve">takiej, która </w:t>
      </w:r>
      <w:r w:rsidRPr="005B22D3">
        <w:rPr>
          <w:rFonts w:ascii="Arial" w:hAnsi="Arial" w:cs="Arial"/>
          <w:spacing w:val="4"/>
          <w:sz w:val="20"/>
          <w:szCs w:val="20"/>
        </w:rPr>
        <w:t>nie jest przeznaczona do prowadzenia ruchu drogowego</w:t>
      </w:r>
      <w:r>
        <w:rPr>
          <w:rFonts w:ascii="Arial" w:hAnsi="Arial" w:cs="Arial"/>
          <w:spacing w:val="4"/>
          <w:sz w:val="20"/>
          <w:szCs w:val="20"/>
        </w:rPr>
        <w:t>,</w:t>
      </w:r>
      <w:r w:rsidRPr="005B22D3">
        <w:rPr>
          <w:rFonts w:ascii="Arial" w:hAnsi="Arial" w:cs="Arial"/>
          <w:spacing w:val="4"/>
          <w:sz w:val="20"/>
          <w:szCs w:val="20"/>
        </w:rPr>
        <w:t xml:space="preserve"> ani </w:t>
      </w:r>
      <w:r>
        <w:rPr>
          <w:rFonts w:ascii="Arial" w:hAnsi="Arial" w:cs="Arial"/>
          <w:spacing w:val="4"/>
          <w:sz w:val="20"/>
          <w:szCs w:val="20"/>
        </w:rPr>
        <w:t xml:space="preserve">nie jest związana </w:t>
      </w:r>
      <w:r w:rsidRPr="005B22D3">
        <w:rPr>
          <w:rFonts w:ascii="Arial" w:hAnsi="Arial" w:cs="Arial"/>
          <w:spacing w:val="4"/>
          <w:sz w:val="20"/>
          <w:szCs w:val="20"/>
        </w:rPr>
        <w:t>z jego obsługą. Konkluzja ta</w:t>
      </w:r>
      <w:r>
        <w:rPr>
          <w:rFonts w:ascii="Arial" w:hAnsi="Arial" w:cs="Arial"/>
          <w:spacing w:val="4"/>
          <w:sz w:val="20"/>
          <w:szCs w:val="20"/>
        </w:rPr>
        <w:t>,</w:t>
      </w:r>
      <w:r w:rsidRPr="005B22D3">
        <w:rPr>
          <w:rFonts w:ascii="Arial" w:hAnsi="Arial" w:cs="Arial"/>
          <w:spacing w:val="4"/>
          <w:sz w:val="20"/>
          <w:szCs w:val="20"/>
        </w:rPr>
        <w:t xml:space="preserve"> w powiązaniu z koniecznością zawarcia we wniosku o wydanie decyzji </w:t>
      </w:r>
      <w:r>
        <w:rPr>
          <w:rFonts w:ascii="Arial" w:hAnsi="Arial" w:cs="Arial"/>
          <w:spacing w:val="4"/>
          <w:sz w:val="20"/>
          <w:szCs w:val="20"/>
        </w:rPr>
        <w:br/>
      </w:r>
      <w:r w:rsidRPr="005B22D3">
        <w:rPr>
          <w:rFonts w:ascii="Arial" w:hAnsi="Arial" w:cs="Arial"/>
          <w:spacing w:val="4"/>
          <w:sz w:val="20"/>
          <w:szCs w:val="20"/>
        </w:rPr>
        <w:t xml:space="preserve">o zezwoleniu na realizację inwestycji drogowej mapy z istniejącym uzbrojeniem terenu (art. 11d ust. 1 </w:t>
      </w:r>
      <w:r w:rsidRPr="005B22D3">
        <w:rPr>
          <w:rFonts w:ascii="Arial" w:hAnsi="Arial" w:cs="Arial"/>
          <w:spacing w:val="4"/>
          <w:sz w:val="20"/>
          <w:szCs w:val="20"/>
        </w:rPr>
        <w:lastRenderedPageBreak/>
        <w:t xml:space="preserve">pkt 1 </w:t>
      </w:r>
      <w:r w:rsidRPr="004D0B6B">
        <w:rPr>
          <w:rFonts w:ascii="Arial" w:hAnsi="Arial" w:cs="Arial"/>
          <w:i/>
          <w:spacing w:val="4"/>
          <w:sz w:val="20"/>
          <w:szCs w:val="20"/>
        </w:rPr>
        <w:t>specustawy drogowej</w:t>
      </w:r>
      <w:r>
        <w:rPr>
          <w:rFonts w:ascii="Arial" w:hAnsi="Arial" w:cs="Arial"/>
          <w:spacing w:val="4"/>
          <w:sz w:val="20"/>
          <w:szCs w:val="20"/>
        </w:rPr>
        <w:t>), przykładowymi elementami („w szczególności”</w:t>
      </w:r>
      <w:r w:rsidRPr="005B22D3">
        <w:rPr>
          <w:rFonts w:ascii="Arial" w:hAnsi="Arial" w:cs="Arial"/>
          <w:spacing w:val="4"/>
          <w:sz w:val="20"/>
          <w:szCs w:val="20"/>
        </w:rPr>
        <w:t xml:space="preserve">) decyzji o zezwoleniu </w:t>
      </w:r>
      <w:r w:rsidR="003A2DE4">
        <w:rPr>
          <w:rFonts w:ascii="Arial" w:hAnsi="Arial" w:cs="Arial"/>
          <w:spacing w:val="4"/>
          <w:sz w:val="20"/>
          <w:szCs w:val="20"/>
        </w:rPr>
        <w:br/>
      </w:r>
      <w:r w:rsidRPr="005B22D3">
        <w:rPr>
          <w:rFonts w:ascii="Arial" w:hAnsi="Arial" w:cs="Arial"/>
          <w:spacing w:val="4"/>
          <w:sz w:val="20"/>
          <w:szCs w:val="20"/>
        </w:rPr>
        <w:t xml:space="preserve">na realizację inwestycji drogowej, w tym ze wskazaniem na obowiązek dokonania przebudowy istniejącej sieci uzbrojenia terenu (art. 11f ust. 1 pkt 8 lit. e </w:t>
      </w:r>
      <w:r w:rsidRPr="004D0B6B">
        <w:rPr>
          <w:rFonts w:ascii="Arial" w:hAnsi="Arial" w:cs="Arial"/>
          <w:i/>
          <w:spacing w:val="4"/>
          <w:sz w:val="20"/>
          <w:szCs w:val="20"/>
        </w:rPr>
        <w:t>specustawy drogowej</w:t>
      </w:r>
      <w:r w:rsidRPr="005B22D3">
        <w:rPr>
          <w:rFonts w:ascii="Arial" w:hAnsi="Arial" w:cs="Arial"/>
          <w:spacing w:val="4"/>
          <w:sz w:val="20"/>
          <w:szCs w:val="20"/>
        </w:rPr>
        <w:t>) oraz uwzględnieniem zakresu niniejszej inwestycji (</w:t>
      </w:r>
      <w:r>
        <w:rPr>
          <w:rFonts w:ascii="Arial" w:hAnsi="Arial" w:cs="Arial"/>
          <w:spacing w:val="4"/>
          <w:sz w:val="20"/>
          <w:szCs w:val="20"/>
        </w:rPr>
        <w:t xml:space="preserve">przebudową sieci elektroenergetycznej </w:t>
      </w:r>
      <w:r w:rsidR="007C303A">
        <w:rPr>
          <w:rFonts w:ascii="Arial" w:hAnsi="Arial" w:cs="Arial"/>
          <w:spacing w:val="4"/>
          <w:sz w:val="20"/>
          <w:szCs w:val="20"/>
        </w:rPr>
        <w:t xml:space="preserve">WN </w:t>
      </w:r>
      <w:r>
        <w:rPr>
          <w:rFonts w:ascii="Arial" w:hAnsi="Arial" w:cs="Arial"/>
          <w:spacing w:val="4"/>
          <w:sz w:val="20"/>
          <w:szCs w:val="20"/>
        </w:rPr>
        <w:t xml:space="preserve">110 </w:t>
      </w:r>
      <w:proofErr w:type="spellStart"/>
      <w:r>
        <w:rPr>
          <w:rFonts w:ascii="Arial" w:hAnsi="Arial" w:cs="Arial"/>
          <w:spacing w:val="4"/>
          <w:sz w:val="20"/>
          <w:szCs w:val="20"/>
        </w:rPr>
        <w:t>kV</w:t>
      </w:r>
      <w:proofErr w:type="spellEnd"/>
      <w:r>
        <w:rPr>
          <w:rFonts w:ascii="Arial" w:hAnsi="Arial" w:cs="Arial"/>
          <w:spacing w:val="4"/>
          <w:sz w:val="20"/>
          <w:szCs w:val="20"/>
        </w:rPr>
        <w:t xml:space="preserve"> w związku z kolizją </w:t>
      </w:r>
      <w:r w:rsidR="003A2DE4">
        <w:rPr>
          <w:rFonts w:ascii="Arial" w:hAnsi="Arial" w:cs="Arial"/>
          <w:spacing w:val="4"/>
          <w:sz w:val="20"/>
          <w:szCs w:val="20"/>
        </w:rPr>
        <w:br/>
      </w:r>
      <w:r>
        <w:rPr>
          <w:rFonts w:ascii="Arial" w:hAnsi="Arial" w:cs="Arial"/>
          <w:spacing w:val="4"/>
          <w:sz w:val="20"/>
          <w:szCs w:val="20"/>
        </w:rPr>
        <w:t>z budowaną drogą ekspresową S7</w:t>
      </w:r>
      <w:r w:rsidRPr="005B22D3">
        <w:rPr>
          <w:rFonts w:ascii="Arial" w:hAnsi="Arial" w:cs="Arial"/>
          <w:spacing w:val="4"/>
          <w:sz w:val="20"/>
          <w:szCs w:val="20"/>
        </w:rPr>
        <w:t xml:space="preserve">) </w:t>
      </w:r>
      <w:r>
        <w:rPr>
          <w:rFonts w:ascii="Arial" w:hAnsi="Arial" w:cs="Arial"/>
          <w:spacing w:val="4"/>
          <w:sz w:val="20"/>
          <w:szCs w:val="20"/>
        </w:rPr>
        <w:t xml:space="preserve">prowadzi do wniosku, że przebudowa ww. sieci elektroenergetycznej (której przebieg zlokalizowany jest po części w pasie drogowym drogi ekspresowej S7, a po części wzdłuż tego pasa), jest możliwa do realizacji na podstawie przepisów </w:t>
      </w:r>
      <w:r w:rsidRPr="009073CA">
        <w:rPr>
          <w:rFonts w:ascii="Arial" w:hAnsi="Arial" w:cs="Arial"/>
          <w:i/>
          <w:spacing w:val="4"/>
          <w:sz w:val="20"/>
          <w:szCs w:val="20"/>
        </w:rPr>
        <w:t>specustawy drogowej</w:t>
      </w:r>
      <w:r w:rsidRPr="005B22D3">
        <w:rPr>
          <w:rFonts w:ascii="Arial" w:hAnsi="Arial" w:cs="Arial"/>
          <w:spacing w:val="4"/>
          <w:sz w:val="20"/>
          <w:szCs w:val="20"/>
        </w:rPr>
        <w:t xml:space="preserve">. W ramach prowadzonego </w:t>
      </w:r>
      <w:r>
        <w:rPr>
          <w:rFonts w:ascii="Arial" w:hAnsi="Arial" w:cs="Arial"/>
          <w:spacing w:val="4"/>
          <w:sz w:val="20"/>
          <w:szCs w:val="20"/>
        </w:rPr>
        <w:t xml:space="preserve">przez Wojewodę Mazowieckiego </w:t>
      </w:r>
      <w:r w:rsidRPr="005B22D3">
        <w:rPr>
          <w:rFonts w:ascii="Arial" w:hAnsi="Arial" w:cs="Arial"/>
          <w:spacing w:val="4"/>
          <w:sz w:val="20"/>
          <w:szCs w:val="20"/>
        </w:rPr>
        <w:t xml:space="preserve">postępowania </w:t>
      </w:r>
      <w:r>
        <w:rPr>
          <w:rFonts w:ascii="Arial" w:hAnsi="Arial" w:cs="Arial"/>
          <w:spacing w:val="4"/>
          <w:sz w:val="20"/>
          <w:szCs w:val="20"/>
        </w:rPr>
        <w:t>w sprawie wydania decyzji o zezwoleniu na realizację przedmiotowej inwestycji drogowej dopuszczalna</w:t>
      </w:r>
      <w:r w:rsidRPr="005B22D3">
        <w:rPr>
          <w:rFonts w:ascii="Arial" w:hAnsi="Arial" w:cs="Arial"/>
          <w:spacing w:val="4"/>
          <w:sz w:val="20"/>
          <w:szCs w:val="20"/>
        </w:rPr>
        <w:t xml:space="preserve"> była bowiem również </w:t>
      </w:r>
      <w:r>
        <w:rPr>
          <w:rFonts w:ascii="Arial" w:hAnsi="Arial" w:cs="Arial"/>
          <w:spacing w:val="4"/>
          <w:sz w:val="20"/>
          <w:szCs w:val="20"/>
        </w:rPr>
        <w:t>budowa</w:t>
      </w:r>
      <w:r w:rsidRPr="005B22D3">
        <w:rPr>
          <w:rFonts w:ascii="Arial" w:hAnsi="Arial" w:cs="Arial"/>
          <w:spacing w:val="4"/>
          <w:sz w:val="20"/>
          <w:szCs w:val="20"/>
        </w:rPr>
        <w:t xml:space="preserve"> ww. sieci w innym przebiegu niż dotychczasowy oraz połączenie jej z już istniejącymi. Wbrew opinii skarżącego</w:t>
      </w:r>
      <w:r>
        <w:rPr>
          <w:rFonts w:ascii="Arial" w:hAnsi="Arial" w:cs="Arial"/>
          <w:spacing w:val="4"/>
          <w:sz w:val="20"/>
          <w:szCs w:val="20"/>
        </w:rPr>
        <w:t>,</w:t>
      </w:r>
      <w:r w:rsidRPr="005B22D3">
        <w:rPr>
          <w:rFonts w:ascii="Arial" w:hAnsi="Arial" w:cs="Arial"/>
          <w:spacing w:val="4"/>
          <w:sz w:val="20"/>
          <w:szCs w:val="20"/>
        </w:rPr>
        <w:t xml:space="preserve"> budowa takiej sieci</w:t>
      </w:r>
      <w:r w:rsidR="008B7A0D">
        <w:rPr>
          <w:rFonts w:ascii="Arial" w:hAnsi="Arial" w:cs="Arial"/>
          <w:spacing w:val="4"/>
          <w:sz w:val="20"/>
          <w:szCs w:val="20"/>
        </w:rPr>
        <w:t xml:space="preserve"> uzbrojenia terenu nie stanowi</w:t>
      </w:r>
      <w:r w:rsidRPr="005B22D3">
        <w:rPr>
          <w:rFonts w:ascii="Arial" w:hAnsi="Arial" w:cs="Arial"/>
          <w:spacing w:val="4"/>
          <w:sz w:val="20"/>
          <w:szCs w:val="20"/>
        </w:rPr>
        <w:t xml:space="preserve"> innej inwestycji, ale jedną </w:t>
      </w:r>
      <w:r w:rsidR="003A2DE4">
        <w:rPr>
          <w:rFonts w:ascii="Arial" w:hAnsi="Arial" w:cs="Arial"/>
          <w:spacing w:val="4"/>
          <w:sz w:val="20"/>
          <w:szCs w:val="20"/>
        </w:rPr>
        <w:br/>
      </w:r>
      <w:r w:rsidRPr="005B22D3">
        <w:rPr>
          <w:rFonts w:ascii="Arial" w:hAnsi="Arial" w:cs="Arial"/>
          <w:spacing w:val="4"/>
          <w:sz w:val="20"/>
          <w:szCs w:val="20"/>
        </w:rPr>
        <w:t>w ramach lokalizacji projektowanej drogi.</w:t>
      </w:r>
    </w:p>
    <w:p w:rsidR="00E6606A" w:rsidRDefault="00E6606A" w:rsidP="00E6606A">
      <w:pPr>
        <w:widowControl w:val="0"/>
        <w:spacing w:after="240" w:line="240" w:lineRule="exact"/>
        <w:jc w:val="both"/>
        <w:rPr>
          <w:rFonts w:ascii="Arial" w:hAnsi="Arial" w:cs="Arial"/>
          <w:color w:val="000000"/>
          <w:spacing w:val="4"/>
          <w:sz w:val="20"/>
          <w:szCs w:val="20"/>
        </w:rPr>
      </w:pPr>
      <w:r>
        <w:rPr>
          <w:rFonts w:ascii="Arial" w:hAnsi="Arial" w:cs="Arial"/>
          <w:color w:val="000000"/>
          <w:spacing w:val="4"/>
          <w:sz w:val="20"/>
          <w:szCs w:val="20"/>
        </w:rPr>
        <w:t xml:space="preserve">Organ odwoławczy podziela stanowisko </w:t>
      </w:r>
      <w:r w:rsidRPr="00D608AC">
        <w:rPr>
          <w:rFonts w:ascii="Arial" w:hAnsi="Arial" w:cs="Arial"/>
          <w:i/>
          <w:color w:val="000000"/>
          <w:spacing w:val="4"/>
          <w:sz w:val="20"/>
          <w:szCs w:val="20"/>
        </w:rPr>
        <w:t>inwestora</w:t>
      </w:r>
      <w:r>
        <w:rPr>
          <w:rFonts w:ascii="Arial" w:hAnsi="Arial" w:cs="Arial"/>
          <w:color w:val="000000"/>
          <w:spacing w:val="4"/>
          <w:sz w:val="20"/>
          <w:szCs w:val="20"/>
        </w:rPr>
        <w:t xml:space="preserve"> wyrażone w ww. piśmie z dnia </w:t>
      </w:r>
      <w:r w:rsidR="008B7A0D">
        <w:rPr>
          <w:rFonts w:ascii="Arial" w:hAnsi="Arial" w:cs="Arial"/>
          <w:color w:val="000000"/>
          <w:spacing w:val="4"/>
          <w:sz w:val="20"/>
          <w:szCs w:val="20"/>
        </w:rPr>
        <w:t>29 stycznia 2021</w:t>
      </w:r>
      <w:r>
        <w:rPr>
          <w:rFonts w:ascii="Arial" w:hAnsi="Arial" w:cs="Arial"/>
          <w:color w:val="000000"/>
          <w:spacing w:val="4"/>
          <w:sz w:val="20"/>
          <w:szCs w:val="20"/>
        </w:rPr>
        <w:t xml:space="preserve"> r., </w:t>
      </w:r>
      <w:r>
        <w:rPr>
          <w:rFonts w:ascii="Arial" w:hAnsi="Arial" w:cs="Arial"/>
          <w:color w:val="000000"/>
          <w:spacing w:val="4"/>
          <w:sz w:val="20"/>
          <w:szCs w:val="20"/>
        </w:rPr>
        <w:br/>
        <w:t>iż zawarte w art. 11</w:t>
      </w:r>
      <w:r w:rsidRPr="007A5624">
        <w:rPr>
          <w:rFonts w:ascii="Arial" w:hAnsi="Arial" w:cs="Arial"/>
          <w:color w:val="000000"/>
          <w:spacing w:val="4"/>
          <w:sz w:val="20"/>
          <w:szCs w:val="20"/>
        </w:rPr>
        <w:t xml:space="preserve">f ust. 2 </w:t>
      </w:r>
      <w:r w:rsidRPr="00002268">
        <w:rPr>
          <w:rFonts w:ascii="Arial" w:hAnsi="Arial" w:cs="Arial"/>
          <w:i/>
          <w:color w:val="000000"/>
          <w:spacing w:val="4"/>
          <w:sz w:val="20"/>
          <w:szCs w:val="20"/>
        </w:rPr>
        <w:t>specustawy drogowej</w:t>
      </w:r>
      <w:r w:rsidRPr="007A5624">
        <w:rPr>
          <w:rFonts w:ascii="Arial" w:hAnsi="Arial" w:cs="Arial"/>
          <w:color w:val="000000"/>
          <w:spacing w:val="4"/>
          <w:sz w:val="20"/>
          <w:szCs w:val="20"/>
        </w:rPr>
        <w:t xml:space="preserve"> odesłanie do art. 124 ust. 4-7 i art. 124a </w:t>
      </w:r>
      <w:r w:rsidRPr="00A32797">
        <w:rPr>
          <w:rFonts w:ascii="Arial" w:hAnsi="Arial" w:cs="Arial"/>
          <w:i/>
          <w:color w:val="000000" w:themeColor="text1"/>
          <w:spacing w:val="4"/>
          <w:sz w:val="20"/>
          <w:szCs w:val="20"/>
        </w:rPr>
        <w:t xml:space="preserve">ustawy </w:t>
      </w:r>
      <w:r w:rsidRPr="00A32797">
        <w:rPr>
          <w:rFonts w:ascii="Arial" w:hAnsi="Arial" w:cs="Arial"/>
          <w:i/>
          <w:color w:val="000000" w:themeColor="text1"/>
          <w:spacing w:val="4"/>
          <w:sz w:val="20"/>
          <w:szCs w:val="20"/>
        </w:rPr>
        <w:br/>
        <w:t>o gospodarce nieruchomościami</w:t>
      </w:r>
      <w:r w:rsidRPr="00A32797">
        <w:rPr>
          <w:rFonts w:ascii="Arial" w:hAnsi="Arial" w:cs="Arial"/>
          <w:color w:val="000000" w:themeColor="text1"/>
          <w:spacing w:val="4"/>
          <w:sz w:val="20"/>
          <w:szCs w:val="20"/>
        </w:rPr>
        <w:t xml:space="preserve">, </w:t>
      </w:r>
      <w:r w:rsidRPr="007A5624">
        <w:rPr>
          <w:rFonts w:ascii="Arial" w:hAnsi="Arial" w:cs="Arial"/>
          <w:color w:val="000000"/>
          <w:spacing w:val="4"/>
          <w:sz w:val="20"/>
          <w:szCs w:val="20"/>
        </w:rPr>
        <w:t xml:space="preserve">przesądza </w:t>
      </w:r>
      <w:r>
        <w:rPr>
          <w:rFonts w:ascii="Arial" w:hAnsi="Arial" w:cs="Arial"/>
          <w:color w:val="000000"/>
          <w:spacing w:val="4"/>
          <w:sz w:val="20"/>
          <w:szCs w:val="20"/>
        </w:rPr>
        <w:t>o możliwości</w:t>
      </w:r>
      <w:r w:rsidRPr="007A5624">
        <w:rPr>
          <w:rFonts w:ascii="Arial" w:hAnsi="Arial" w:cs="Arial"/>
          <w:color w:val="000000"/>
          <w:spacing w:val="4"/>
          <w:sz w:val="20"/>
          <w:szCs w:val="20"/>
        </w:rPr>
        <w:t xml:space="preserve"> budow</w:t>
      </w:r>
      <w:r>
        <w:rPr>
          <w:rFonts w:ascii="Arial" w:hAnsi="Arial" w:cs="Arial"/>
          <w:color w:val="000000"/>
          <w:spacing w:val="4"/>
          <w:sz w:val="20"/>
          <w:szCs w:val="20"/>
        </w:rPr>
        <w:t>y</w:t>
      </w:r>
      <w:r w:rsidRPr="007A5624">
        <w:rPr>
          <w:rFonts w:ascii="Arial" w:hAnsi="Arial" w:cs="Arial"/>
          <w:color w:val="000000"/>
          <w:spacing w:val="4"/>
          <w:sz w:val="20"/>
          <w:szCs w:val="20"/>
        </w:rPr>
        <w:t xml:space="preserve"> lub przebudow</w:t>
      </w:r>
      <w:r>
        <w:rPr>
          <w:rFonts w:ascii="Arial" w:hAnsi="Arial" w:cs="Arial"/>
          <w:color w:val="000000"/>
          <w:spacing w:val="4"/>
          <w:sz w:val="20"/>
          <w:szCs w:val="20"/>
        </w:rPr>
        <w:t>y</w:t>
      </w:r>
      <w:r w:rsidRPr="007A5624">
        <w:rPr>
          <w:rFonts w:ascii="Arial" w:hAnsi="Arial" w:cs="Arial"/>
          <w:color w:val="000000"/>
          <w:spacing w:val="4"/>
          <w:sz w:val="20"/>
          <w:szCs w:val="20"/>
        </w:rPr>
        <w:t xml:space="preserve"> sieci uzbrojenia terenu poza liniami rozgraniczającymi drog</w:t>
      </w:r>
      <w:r>
        <w:rPr>
          <w:rFonts w:ascii="Arial" w:hAnsi="Arial" w:cs="Arial"/>
          <w:color w:val="000000"/>
          <w:spacing w:val="4"/>
          <w:sz w:val="20"/>
          <w:szCs w:val="20"/>
        </w:rPr>
        <w:t>i</w:t>
      </w:r>
      <w:r w:rsidRPr="007A5624">
        <w:rPr>
          <w:rFonts w:ascii="Arial" w:hAnsi="Arial" w:cs="Arial"/>
          <w:color w:val="000000"/>
          <w:spacing w:val="4"/>
          <w:sz w:val="20"/>
          <w:szCs w:val="20"/>
        </w:rPr>
        <w:t xml:space="preserve"> (pas</w:t>
      </w:r>
      <w:r>
        <w:rPr>
          <w:rFonts w:ascii="Arial" w:hAnsi="Arial" w:cs="Arial"/>
          <w:color w:val="000000"/>
          <w:spacing w:val="4"/>
          <w:sz w:val="20"/>
          <w:szCs w:val="20"/>
        </w:rPr>
        <w:t>em</w:t>
      </w:r>
      <w:r w:rsidRPr="007A5624">
        <w:rPr>
          <w:rFonts w:ascii="Arial" w:hAnsi="Arial" w:cs="Arial"/>
          <w:color w:val="000000"/>
          <w:spacing w:val="4"/>
          <w:sz w:val="20"/>
          <w:szCs w:val="20"/>
        </w:rPr>
        <w:t xml:space="preserve"> drogowy</w:t>
      </w:r>
      <w:r>
        <w:rPr>
          <w:rFonts w:ascii="Arial" w:hAnsi="Arial" w:cs="Arial"/>
          <w:color w:val="000000"/>
          <w:spacing w:val="4"/>
          <w:sz w:val="20"/>
          <w:szCs w:val="20"/>
        </w:rPr>
        <w:t>m</w:t>
      </w:r>
      <w:r w:rsidRPr="007A5624">
        <w:rPr>
          <w:rFonts w:ascii="Arial" w:hAnsi="Arial" w:cs="Arial"/>
          <w:color w:val="000000"/>
          <w:spacing w:val="4"/>
          <w:sz w:val="20"/>
          <w:szCs w:val="20"/>
        </w:rPr>
        <w:t xml:space="preserve">). Jedynie </w:t>
      </w:r>
      <w:r>
        <w:rPr>
          <w:rFonts w:ascii="Arial" w:hAnsi="Arial" w:cs="Arial"/>
          <w:color w:val="000000"/>
          <w:spacing w:val="4"/>
          <w:sz w:val="20"/>
          <w:szCs w:val="20"/>
        </w:rPr>
        <w:t xml:space="preserve">bowiem </w:t>
      </w:r>
      <w:r w:rsidRPr="007A5624">
        <w:rPr>
          <w:rFonts w:ascii="Arial" w:hAnsi="Arial" w:cs="Arial"/>
          <w:color w:val="000000"/>
          <w:spacing w:val="4"/>
          <w:sz w:val="20"/>
          <w:szCs w:val="20"/>
        </w:rPr>
        <w:t xml:space="preserve">w takim wypadku celowe jest ograniczanie sposobu korzystania z nieruchomości. </w:t>
      </w:r>
      <w:r>
        <w:rPr>
          <w:rFonts w:ascii="Arial" w:hAnsi="Arial" w:cs="Arial"/>
          <w:color w:val="000000"/>
          <w:spacing w:val="4"/>
          <w:sz w:val="20"/>
          <w:szCs w:val="20"/>
        </w:rPr>
        <w:t>Każdy taki</w:t>
      </w:r>
      <w:r w:rsidRPr="007A5624">
        <w:rPr>
          <w:rFonts w:ascii="Arial" w:hAnsi="Arial" w:cs="Arial"/>
          <w:color w:val="000000"/>
          <w:spacing w:val="4"/>
          <w:sz w:val="20"/>
          <w:szCs w:val="20"/>
        </w:rPr>
        <w:t xml:space="preserve"> przypadek może być</w:t>
      </w:r>
      <w:r>
        <w:rPr>
          <w:rFonts w:ascii="Arial" w:hAnsi="Arial" w:cs="Arial"/>
          <w:color w:val="000000"/>
          <w:spacing w:val="4"/>
          <w:sz w:val="20"/>
          <w:szCs w:val="20"/>
        </w:rPr>
        <w:t xml:space="preserve"> zatem</w:t>
      </w:r>
      <w:r w:rsidRPr="007A5624">
        <w:rPr>
          <w:rFonts w:ascii="Arial" w:hAnsi="Arial" w:cs="Arial"/>
          <w:color w:val="000000"/>
          <w:spacing w:val="4"/>
          <w:sz w:val="20"/>
          <w:szCs w:val="20"/>
        </w:rPr>
        <w:t xml:space="preserve"> realizowany w ramach uproszczonej procedury</w:t>
      </w:r>
      <w:r>
        <w:rPr>
          <w:rFonts w:ascii="Arial" w:hAnsi="Arial" w:cs="Arial"/>
          <w:color w:val="000000"/>
          <w:spacing w:val="4"/>
          <w:sz w:val="20"/>
          <w:szCs w:val="20"/>
        </w:rPr>
        <w:t xml:space="preserve">, regulowanej przepisami </w:t>
      </w:r>
      <w:r w:rsidRPr="00002268">
        <w:rPr>
          <w:rFonts w:ascii="Arial" w:hAnsi="Arial" w:cs="Arial"/>
          <w:i/>
          <w:color w:val="000000"/>
          <w:spacing w:val="4"/>
          <w:sz w:val="20"/>
          <w:szCs w:val="20"/>
        </w:rPr>
        <w:t>specustawy drogowej</w:t>
      </w:r>
      <w:r w:rsidRPr="007A5624">
        <w:rPr>
          <w:rFonts w:ascii="Arial" w:hAnsi="Arial" w:cs="Arial"/>
          <w:color w:val="000000"/>
          <w:spacing w:val="4"/>
          <w:sz w:val="20"/>
          <w:szCs w:val="20"/>
        </w:rPr>
        <w:t>.</w:t>
      </w:r>
      <w:r w:rsidR="006C3845">
        <w:rPr>
          <w:rFonts w:ascii="Arial" w:hAnsi="Arial" w:cs="Arial"/>
          <w:color w:val="000000"/>
          <w:spacing w:val="4"/>
          <w:sz w:val="20"/>
          <w:szCs w:val="20"/>
        </w:rPr>
        <w:t xml:space="preserve"> </w:t>
      </w:r>
    </w:p>
    <w:p w:rsidR="00FF18F7" w:rsidRDefault="00FF18F7" w:rsidP="00E6606A">
      <w:pPr>
        <w:widowControl w:val="0"/>
        <w:spacing w:after="240" w:line="240" w:lineRule="exact"/>
        <w:jc w:val="both"/>
        <w:rPr>
          <w:rFonts w:ascii="Arial" w:hAnsi="Arial" w:cs="Arial"/>
          <w:color w:val="000000"/>
          <w:spacing w:val="4"/>
          <w:sz w:val="20"/>
          <w:szCs w:val="20"/>
        </w:rPr>
      </w:pPr>
      <w:r>
        <w:rPr>
          <w:rFonts w:ascii="Arial" w:hAnsi="Arial" w:cs="Arial"/>
          <w:color w:val="000000"/>
          <w:spacing w:val="4"/>
          <w:sz w:val="20"/>
          <w:szCs w:val="20"/>
        </w:rPr>
        <w:t>Zauważenia wymaga przy tym, iż przepis art. 11</w:t>
      </w:r>
      <w:r w:rsidRPr="00AD6552">
        <w:rPr>
          <w:rFonts w:ascii="Arial" w:hAnsi="Arial" w:cs="Arial"/>
          <w:color w:val="000000"/>
          <w:spacing w:val="4"/>
          <w:sz w:val="20"/>
          <w:szCs w:val="20"/>
        </w:rPr>
        <w:t xml:space="preserve">f ust. 1 pkt 8 lit. e </w:t>
      </w:r>
      <w:r w:rsidRPr="00AD6552">
        <w:rPr>
          <w:rFonts w:ascii="Arial" w:hAnsi="Arial" w:cs="Arial"/>
          <w:i/>
          <w:color w:val="000000"/>
          <w:spacing w:val="4"/>
          <w:sz w:val="20"/>
          <w:szCs w:val="20"/>
        </w:rPr>
        <w:t>specustawy drogowej</w:t>
      </w:r>
      <w:r>
        <w:rPr>
          <w:rFonts w:ascii="Arial" w:hAnsi="Arial" w:cs="Arial"/>
          <w:i/>
          <w:color w:val="000000"/>
          <w:spacing w:val="4"/>
          <w:sz w:val="20"/>
          <w:szCs w:val="20"/>
        </w:rPr>
        <w:t xml:space="preserve">, </w:t>
      </w:r>
      <w:r w:rsidRPr="002B792B">
        <w:rPr>
          <w:rFonts w:ascii="Arial" w:hAnsi="Arial" w:cs="Arial"/>
          <w:color w:val="000000"/>
          <w:spacing w:val="4"/>
          <w:sz w:val="20"/>
          <w:szCs w:val="20"/>
        </w:rPr>
        <w:t xml:space="preserve">który posługuje się </w:t>
      </w:r>
      <w:r>
        <w:rPr>
          <w:rFonts w:ascii="Arial" w:hAnsi="Arial" w:cs="Arial"/>
          <w:color w:val="000000"/>
          <w:spacing w:val="4"/>
          <w:sz w:val="20"/>
          <w:szCs w:val="20"/>
        </w:rPr>
        <w:t xml:space="preserve">ogólnym </w:t>
      </w:r>
      <w:r w:rsidRPr="002B792B">
        <w:rPr>
          <w:rFonts w:ascii="Arial" w:hAnsi="Arial" w:cs="Arial"/>
          <w:color w:val="000000"/>
          <w:spacing w:val="4"/>
          <w:sz w:val="20"/>
          <w:szCs w:val="20"/>
        </w:rPr>
        <w:t>pojęciem „sieci uzbrojenia terenu”</w:t>
      </w:r>
      <w:r>
        <w:rPr>
          <w:rFonts w:ascii="Arial" w:hAnsi="Arial" w:cs="Arial"/>
          <w:color w:val="000000"/>
          <w:spacing w:val="4"/>
          <w:sz w:val="20"/>
          <w:szCs w:val="20"/>
        </w:rPr>
        <w:t xml:space="preserve">, nie wprowadza żadnych </w:t>
      </w:r>
      <w:proofErr w:type="spellStart"/>
      <w:r>
        <w:rPr>
          <w:rFonts w:ascii="Arial" w:hAnsi="Arial" w:cs="Arial"/>
          <w:color w:val="000000"/>
          <w:spacing w:val="4"/>
          <w:sz w:val="20"/>
          <w:szCs w:val="20"/>
        </w:rPr>
        <w:t>wyłączeń</w:t>
      </w:r>
      <w:proofErr w:type="spellEnd"/>
      <w:r>
        <w:rPr>
          <w:rFonts w:ascii="Arial" w:hAnsi="Arial" w:cs="Arial"/>
          <w:color w:val="000000"/>
          <w:spacing w:val="4"/>
          <w:sz w:val="20"/>
          <w:szCs w:val="20"/>
        </w:rPr>
        <w:t xml:space="preserve"> czy ograniczeń </w:t>
      </w:r>
      <w:r>
        <w:rPr>
          <w:rFonts w:ascii="Arial" w:hAnsi="Arial" w:cs="Arial"/>
          <w:color w:val="000000"/>
          <w:spacing w:val="4"/>
          <w:sz w:val="20"/>
          <w:szCs w:val="20"/>
        </w:rPr>
        <w:br/>
        <w:t xml:space="preserve">w zakresie rodzaju sieci uzbrojenia terenu, które mogą być budowane bądź przebudowywane w ramach realizacji inwestycji drogowej, co pozwala na stwierdzenie, iż </w:t>
      </w:r>
      <w:r w:rsidRPr="008A3554">
        <w:rPr>
          <w:rFonts w:ascii="Arial" w:hAnsi="Arial" w:cs="Arial"/>
          <w:i/>
          <w:color w:val="000000"/>
          <w:spacing w:val="4"/>
          <w:sz w:val="20"/>
          <w:szCs w:val="20"/>
        </w:rPr>
        <w:t>de facto</w:t>
      </w:r>
      <w:r>
        <w:rPr>
          <w:rFonts w:ascii="Arial" w:hAnsi="Arial" w:cs="Arial"/>
          <w:color w:val="000000"/>
          <w:spacing w:val="4"/>
          <w:sz w:val="20"/>
          <w:szCs w:val="20"/>
        </w:rPr>
        <w:t xml:space="preserve"> odnosi się on do każdego rodzaju sieci uzbrojenia terenu. Uznanie zaś, iż spod przepisów </w:t>
      </w:r>
      <w:r w:rsidRPr="002C5467">
        <w:rPr>
          <w:rFonts w:ascii="Arial" w:hAnsi="Arial" w:cs="Arial"/>
          <w:i/>
          <w:color w:val="000000"/>
          <w:spacing w:val="4"/>
          <w:sz w:val="20"/>
          <w:szCs w:val="20"/>
        </w:rPr>
        <w:t>specustawy drogowej</w:t>
      </w:r>
      <w:r>
        <w:rPr>
          <w:rFonts w:ascii="Arial" w:hAnsi="Arial" w:cs="Arial"/>
          <w:i/>
          <w:color w:val="000000"/>
          <w:spacing w:val="4"/>
          <w:sz w:val="20"/>
          <w:szCs w:val="20"/>
        </w:rPr>
        <w:t xml:space="preserve"> </w:t>
      </w:r>
      <w:r>
        <w:rPr>
          <w:rFonts w:ascii="Arial" w:hAnsi="Arial" w:cs="Arial"/>
          <w:color w:val="000000"/>
          <w:spacing w:val="4"/>
          <w:sz w:val="20"/>
          <w:szCs w:val="20"/>
        </w:rPr>
        <w:t xml:space="preserve">została wyłączona możliwość przebudowy sieci elektroenergetycznej wysokiego napięcia (a tym samym prace tego rodzaju wymagały odrębnej decyzji inwestycyjnej) z pewnością nie służyłoby wypełnieniu celu </w:t>
      </w:r>
      <w:r w:rsidRPr="002C5467">
        <w:rPr>
          <w:rFonts w:ascii="Arial" w:hAnsi="Arial" w:cs="Arial"/>
          <w:i/>
          <w:color w:val="000000"/>
          <w:spacing w:val="4"/>
          <w:sz w:val="20"/>
          <w:szCs w:val="20"/>
        </w:rPr>
        <w:t>specustawy drogowej</w:t>
      </w:r>
      <w:r>
        <w:rPr>
          <w:rFonts w:ascii="Arial" w:hAnsi="Arial" w:cs="Arial"/>
          <w:color w:val="000000"/>
          <w:spacing w:val="4"/>
          <w:sz w:val="20"/>
          <w:szCs w:val="20"/>
        </w:rPr>
        <w:t xml:space="preserve">, jakim jest uproszczenie i przyspieszenie realizacji tego rodzaju inwestycji celu publicznego. </w:t>
      </w:r>
    </w:p>
    <w:p w:rsidR="00274F16" w:rsidRPr="00FD2CE5" w:rsidRDefault="00FD2CE5" w:rsidP="00E6606A">
      <w:pPr>
        <w:widowControl w:val="0"/>
        <w:spacing w:after="240" w:line="240" w:lineRule="exact"/>
        <w:jc w:val="both"/>
        <w:rPr>
          <w:rFonts w:ascii="Arial" w:hAnsi="Arial" w:cs="Arial"/>
          <w:spacing w:val="4"/>
          <w:sz w:val="20"/>
          <w:szCs w:val="20"/>
        </w:rPr>
      </w:pPr>
      <w:r>
        <w:rPr>
          <w:rFonts w:ascii="Arial" w:hAnsi="Arial" w:cs="Arial"/>
          <w:color w:val="000000"/>
          <w:spacing w:val="4"/>
          <w:sz w:val="20"/>
          <w:szCs w:val="20"/>
        </w:rPr>
        <w:t xml:space="preserve">Mając na uwadze powyższe ustalenia, stwierdzić należy, iż budowa i przebudowa linii elektroenergetycznej 110 </w:t>
      </w:r>
      <w:proofErr w:type="spellStart"/>
      <w:r>
        <w:rPr>
          <w:rFonts w:ascii="Arial" w:hAnsi="Arial" w:cs="Arial"/>
          <w:color w:val="000000"/>
          <w:spacing w:val="4"/>
          <w:sz w:val="20"/>
          <w:szCs w:val="20"/>
        </w:rPr>
        <w:t>kV</w:t>
      </w:r>
      <w:proofErr w:type="spellEnd"/>
      <w:r>
        <w:rPr>
          <w:rFonts w:ascii="Arial" w:hAnsi="Arial" w:cs="Arial"/>
          <w:color w:val="000000"/>
          <w:spacing w:val="4"/>
          <w:sz w:val="20"/>
          <w:szCs w:val="20"/>
        </w:rPr>
        <w:t xml:space="preserve"> z pewnością jest możliwa do realizacji na podstawie przepisów </w:t>
      </w:r>
      <w:r w:rsidRPr="00A32797">
        <w:rPr>
          <w:rFonts w:ascii="Arial" w:hAnsi="Arial" w:cs="Arial"/>
          <w:i/>
          <w:color w:val="000000"/>
          <w:spacing w:val="4"/>
          <w:sz w:val="20"/>
          <w:szCs w:val="20"/>
        </w:rPr>
        <w:t>specustawy drogowej</w:t>
      </w:r>
      <w:r>
        <w:rPr>
          <w:rFonts w:ascii="Arial" w:hAnsi="Arial" w:cs="Arial"/>
          <w:i/>
          <w:color w:val="000000"/>
          <w:spacing w:val="4"/>
          <w:sz w:val="20"/>
          <w:szCs w:val="20"/>
        </w:rPr>
        <w:t xml:space="preserve">, </w:t>
      </w:r>
      <w:r>
        <w:rPr>
          <w:rFonts w:ascii="Arial" w:hAnsi="Arial" w:cs="Arial"/>
          <w:color w:val="000000"/>
          <w:spacing w:val="4"/>
          <w:sz w:val="20"/>
          <w:szCs w:val="20"/>
        </w:rPr>
        <w:t>w związku z realizacją całego przedsięwzięcia drogowego.</w:t>
      </w:r>
      <w:r w:rsidR="006C3845">
        <w:rPr>
          <w:rFonts w:ascii="Arial" w:hAnsi="Arial" w:cs="Arial"/>
          <w:color w:val="000000"/>
          <w:spacing w:val="4"/>
          <w:sz w:val="20"/>
          <w:szCs w:val="20"/>
        </w:rPr>
        <w:t xml:space="preserve"> Za chybione, w świetle art. 11</w:t>
      </w:r>
      <w:r w:rsidR="006C3845" w:rsidRPr="00AD6552">
        <w:rPr>
          <w:rFonts w:ascii="Arial" w:hAnsi="Arial" w:cs="Arial"/>
          <w:color w:val="000000"/>
          <w:spacing w:val="4"/>
          <w:sz w:val="20"/>
          <w:szCs w:val="20"/>
        </w:rPr>
        <w:t xml:space="preserve">f ust. 1 pkt 8 lit. e </w:t>
      </w:r>
      <w:r w:rsidR="006C3845">
        <w:rPr>
          <w:rFonts w:ascii="Arial" w:hAnsi="Arial" w:cs="Arial"/>
          <w:color w:val="000000"/>
          <w:spacing w:val="4"/>
          <w:sz w:val="20"/>
          <w:szCs w:val="20"/>
        </w:rPr>
        <w:t xml:space="preserve">oraz i </w:t>
      </w:r>
      <w:r w:rsidR="006C3845" w:rsidRPr="00AD6552">
        <w:rPr>
          <w:rFonts w:ascii="Arial" w:hAnsi="Arial" w:cs="Arial"/>
          <w:i/>
          <w:color w:val="000000"/>
          <w:spacing w:val="4"/>
          <w:sz w:val="20"/>
          <w:szCs w:val="20"/>
        </w:rPr>
        <w:t>specustawy drogowej</w:t>
      </w:r>
      <w:r w:rsidR="006C3845">
        <w:rPr>
          <w:rFonts w:ascii="Arial" w:hAnsi="Arial" w:cs="Arial"/>
          <w:i/>
          <w:color w:val="000000"/>
          <w:spacing w:val="4"/>
          <w:sz w:val="20"/>
          <w:szCs w:val="20"/>
        </w:rPr>
        <w:t>,</w:t>
      </w:r>
      <w:r w:rsidR="006C3845">
        <w:rPr>
          <w:rFonts w:ascii="Arial" w:hAnsi="Arial" w:cs="Arial"/>
          <w:color w:val="000000"/>
          <w:spacing w:val="4"/>
          <w:sz w:val="20"/>
          <w:szCs w:val="20"/>
        </w:rPr>
        <w:t xml:space="preserve"> należy przy tym uznać twierdzenie skarżącego, </w:t>
      </w:r>
      <w:r w:rsidR="006C3845">
        <w:rPr>
          <w:rFonts w:ascii="Arial" w:hAnsi="Arial" w:cs="Arial"/>
          <w:color w:val="000000"/>
          <w:spacing w:val="4"/>
          <w:sz w:val="20"/>
          <w:szCs w:val="20"/>
        </w:rPr>
        <w:br/>
        <w:t>iż wszystkie sieci powinny być zlokalizowane w pasie drogowym.</w:t>
      </w:r>
    </w:p>
    <w:p w:rsidR="00125D25" w:rsidRDefault="00125D25" w:rsidP="00385481">
      <w:pPr>
        <w:widowControl w:val="0"/>
        <w:spacing w:after="240" w:line="240" w:lineRule="exact"/>
        <w:ind w:right="23"/>
        <w:jc w:val="both"/>
        <w:rPr>
          <w:rFonts w:ascii="Arial" w:hAnsi="Arial" w:cs="Arial"/>
          <w:color w:val="000000"/>
          <w:spacing w:val="4"/>
          <w:sz w:val="20"/>
          <w:szCs w:val="20"/>
        </w:rPr>
      </w:pPr>
      <w:r>
        <w:rPr>
          <w:rFonts w:ascii="Arial" w:hAnsi="Arial" w:cs="Arial"/>
          <w:spacing w:val="4"/>
          <w:sz w:val="20"/>
          <w:szCs w:val="20"/>
        </w:rPr>
        <w:t xml:space="preserve">Przechodząc zaś do argumentów w kwestii </w:t>
      </w:r>
      <w:r>
        <w:rPr>
          <w:rFonts w:ascii="Arial" w:hAnsi="Arial" w:cs="Arial"/>
          <w:color w:val="000000"/>
          <w:spacing w:val="4"/>
          <w:sz w:val="20"/>
          <w:szCs w:val="20"/>
        </w:rPr>
        <w:t xml:space="preserve">braku informacji na temat budowy linii elektroenergetycznej w zapadłych w sprawie decyzjach o środowiskowych uwarunkowaniach, na wstępie należy wskazać, </w:t>
      </w:r>
      <w:r>
        <w:rPr>
          <w:rFonts w:ascii="Arial" w:hAnsi="Arial" w:cs="Arial"/>
          <w:color w:val="000000"/>
          <w:spacing w:val="4"/>
          <w:sz w:val="20"/>
          <w:szCs w:val="20"/>
        </w:rPr>
        <w:br/>
        <w:t xml:space="preserve">iż </w:t>
      </w:r>
      <w:r w:rsidR="0044500F">
        <w:rPr>
          <w:rFonts w:ascii="Arial" w:hAnsi="Arial" w:cs="Arial"/>
          <w:color w:val="000000"/>
          <w:spacing w:val="4"/>
          <w:sz w:val="20"/>
          <w:szCs w:val="20"/>
          <w:lang w:eastAsia="en-US"/>
        </w:rPr>
        <w:t>z</w:t>
      </w:r>
      <w:r w:rsidRPr="00436598">
        <w:rPr>
          <w:rFonts w:ascii="Arial" w:hAnsi="Arial" w:cs="Arial"/>
          <w:color w:val="000000"/>
          <w:spacing w:val="4"/>
          <w:sz w:val="20"/>
          <w:szCs w:val="20"/>
          <w:lang w:eastAsia="en-US"/>
        </w:rPr>
        <w:t>godnie z art. 11d ust. 1 pkt 9</w:t>
      </w:r>
      <w:r w:rsidRPr="00436598">
        <w:rPr>
          <w:rFonts w:ascii="Arial" w:hAnsi="Arial" w:cs="Arial"/>
          <w:i/>
          <w:iCs/>
          <w:color w:val="000000"/>
          <w:spacing w:val="4"/>
          <w:sz w:val="20"/>
          <w:szCs w:val="20"/>
          <w:lang w:eastAsia="en-US"/>
        </w:rPr>
        <w:t xml:space="preserve"> specustawy drogowej</w:t>
      </w:r>
      <w:r w:rsidRPr="00436598">
        <w:rPr>
          <w:rFonts w:ascii="Arial" w:hAnsi="Arial" w:cs="Arial"/>
          <w:color w:val="000000"/>
          <w:spacing w:val="4"/>
          <w:sz w:val="20"/>
          <w:szCs w:val="20"/>
          <w:lang w:eastAsia="en-US"/>
        </w:rPr>
        <w:t xml:space="preserve">, wniosek o wydanie decyzji o zezwoleniu </w:t>
      </w:r>
      <w:r w:rsidR="003A2DE4">
        <w:rPr>
          <w:rFonts w:ascii="Arial" w:hAnsi="Arial" w:cs="Arial"/>
          <w:color w:val="000000"/>
          <w:spacing w:val="4"/>
          <w:sz w:val="20"/>
          <w:szCs w:val="20"/>
          <w:lang w:eastAsia="en-US"/>
        </w:rPr>
        <w:br/>
      </w:r>
      <w:r w:rsidRPr="00436598">
        <w:rPr>
          <w:rFonts w:ascii="Arial" w:hAnsi="Arial" w:cs="Arial"/>
          <w:color w:val="000000"/>
          <w:spacing w:val="4"/>
          <w:sz w:val="20"/>
          <w:szCs w:val="20"/>
          <w:lang w:eastAsia="en-US"/>
        </w:rPr>
        <w:t xml:space="preserve">na realizację inwestycji drogowej zawiera wymagane przepisami odrębnymi decyzje administracyjne. Mając na uwadze art. 71 ust. 2 pkt 1 i 2 oraz art. 72 ust. 1 pkt 10 </w:t>
      </w:r>
      <w:r w:rsidRPr="00286A77">
        <w:rPr>
          <w:rFonts w:ascii="Arial" w:hAnsi="Arial" w:cs="Arial"/>
          <w:i/>
          <w:iCs/>
          <w:spacing w:val="4"/>
          <w:sz w:val="20"/>
          <w:szCs w:val="20"/>
          <w:lang w:eastAsia="en-US"/>
        </w:rPr>
        <w:t xml:space="preserve">ustawy o udostępnianiu informacji </w:t>
      </w:r>
      <w:r w:rsidRPr="00286A77">
        <w:rPr>
          <w:rFonts w:ascii="Arial" w:hAnsi="Arial" w:cs="Arial"/>
          <w:i/>
          <w:iCs/>
          <w:spacing w:val="4"/>
          <w:sz w:val="20"/>
          <w:szCs w:val="20"/>
          <w:lang w:eastAsia="en-US"/>
        </w:rPr>
        <w:br/>
        <w:t>o środowisku i jego ochronie</w:t>
      </w:r>
      <w:r w:rsidRPr="00286A77">
        <w:rPr>
          <w:rFonts w:ascii="Arial" w:hAnsi="Arial" w:cs="Arial"/>
          <w:spacing w:val="4"/>
          <w:sz w:val="20"/>
          <w:szCs w:val="20"/>
          <w:lang w:eastAsia="en-US"/>
        </w:rPr>
        <w:t>, wskazać należy, iż taką decyzją</w:t>
      </w:r>
      <w:r w:rsidRPr="00436598">
        <w:rPr>
          <w:rFonts w:ascii="Arial" w:hAnsi="Arial" w:cs="Arial"/>
          <w:color w:val="000000"/>
          <w:spacing w:val="4"/>
          <w:sz w:val="20"/>
          <w:szCs w:val="20"/>
          <w:lang w:eastAsia="en-US"/>
        </w:rPr>
        <w:t xml:space="preserve"> jest decyzja o środowiskowych uwarunkowaniach zgody na realizację danego przedsięwzięcia, która musi być uzyskana przed wydaniem decyzji o zezwoleniu na realizację inwestycji drogowej. </w:t>
      </w:r>
      <w:r>
        <w:rPr>
          <w:rFonts w:ascii="Arial" w:hAnsi="Arial" w:cs="Arial"/>
          <w:color w:val="000000"/>
          <w:spacing w:val="4"/>
          <w:sz w:val="20"/>
          <w:szCs w:val="20"/>
        </w:rPr>
        <w:t xml:space="preserve"> </w:t>
      </w:r>
    </w:p>
    <w:p w:rsidR="0044500F" w:rsidRPr="00436598" w:rsidRDefault="0044500F" w:rsidP="0044500F">
      <w:pPr>
        <w:autoSpaceDE w:val="0"/>
        <w:autoSpaceDN w:val="0"/>
        <w:adjustRightInd w:val="0"/>
        <w:spacing w:after="240" w:line="240" w:lineRule="exact"/>
        <w:jc w:val="both"/>
        <w:rPr>
          <w:rFonts w:ascii="Arial" w:hAnsi="Arial" w:cs="Arial"/>
          <w:color w:val="000000"/>
          <w:spacing w:val="4"/>
          <w:sz w:val="20"/>
          <w:szCs w:val="20"/>
          <w:lang w:eastAsia="en-US"/>
        </w:rPr>
      </w:pPr>
      <w:r w:rsidRPr="00436598">
        <w:rPr>
          <w:rFonts w:ascii="Arial" w:hAnsi="Arial" w:cs="Arial"/>
          <w:color w:val="000000"/>
          <w:spacing w:val="4"/>
          <w:sz w:val="20"/>
          <w:szCs w:val="20"/>
          <w:lang w:eastAsia="en-US"/>
        </w:rPr>
        <w:t xml:space="preserve">Decyzja o środowiskowych uwarunkowaniach jest, co do zasady, pierwszą decyzją, o wydanie której występuje inwestor przed rozpoczęciem planowanego przedsięwzięcia (inwestycji). Wynika </w:t>
      </w:r>
      <w:r w:rsidR="003A2DE4">
        <w:rPr>
          <w:rFonts w:ascii="Arial" w:hAnsi="Arial" w:cs="Arial"/>
          <w:color w:val="000000"/>
          <w:spacing w:val="4"/>
          <w:sz w:val="20"/>
          <w:szCs w:val="20"/>
          <w:lang w:eastAsia="en-US"/>
        </w:rPr>
        <w:br/>
      </w:r>
      <w:r w:rsidRPr="00436598">
        <w:rPr>
          <w:rFonts w:ascii="Arial" w:hAnsi="Arial" w:cs="Arial"/>
          <w:color w:val="000000"/>
          <w:spacing w:val="4"/>
          <w:sz w:val="20"/>
          <w:szCs w:val="20"/>
          <w:lang w:eastAsia="en-US"/>
        </w:rPr>
        <w:t xml:space="preserve">to z konieczności objęcia rozstrzygnięciem decyzji o środowiskowych uwarunkowaniach dopuszczalności usytuowania danego przedsięwzięcia z punktu widzenia ochrony zasobów środowiska </w:t>
      </w:r>
      <w:r w:rsidRPr="00436598">
        <w:rPr>
          <w:rFonts w:ascii="Arial" w:hAnsi="Arial" w:cs="Arial"/>
          <w:color w:val="000000"/>
          <w:spacing w:val="4"/>
          <w:sz w:val="20"/>
          <w:szCs w:val="20"/>
          <w:lang w:eastAsia="en-US"/>
        </w:rPr>
        <w:br/>
        <w:t xml:space="preserve">i przeciwdziałania negatywnym oddziaływaniom. Wieloetapowe procedury wydawania zezwolenia, </w:t>
      </w:r>
      <w:r>
        <w:rPr>
          <w:rFonts w:ascii="Arial" w:hAnsi="Arial" w:cs="Arial"/>
          <w:color w:val="000000"/>
          <w:spacing w:val="4"/>
          <w:sz w:val="20"/>
          <w:szCs w:val="20"/>
          <w:lang w:eastAsia="en-US"/>
        </w:rPr>
        <w:br/>
      </w:r>
      <w:r w:rsidRPr="00436598">
        <w:rPr>
          <w:rFonts w:ascii="Arial" w:hAnsi="Arial" w:cs="Arial"/>
          <w:color w:val="000000"/>
          <w:spacing w:val="4"/>
          <w:sz w:val="20"/>
          <w:szCs w:val="20"/>
          <w:lang w:eastAsia="en-US"/>
        </w:rPr>
        <w:t xml:space="preserve">w której jedna z decyzji jest decyzją główną, a druga decyzją wykonawczą, która nie może wykraczać poza zakres decyzji głównej, możliwe oddziaływanie danego przedsięwzięcia należy określić i ocenić </w:t>
      </w:r>
      <w:r w:rsidRPr="00436598">
        <w:rPr>
          <w:rFonts w:ascii="Arial" w:hAnsi="Arial" w:cs="Arial"/>
          <w:color w:val="000000"/>
          <w:spacing w:val="4"/>
          <w:sz w:val="20"/>
          <w:szCs w:val="20"/>
          <w:lang w:eastAsia="en-US"/>
        </w:rPr>
        <w:br/>
        <w:t xml:space="preserve">w trakcie postępowania w sprawie wydania decyzji głównej. </w:t>
      </w:r>
    </w:p>
    <w:p w:rsidR="0044500F" w:rsidRPr="00436598" w:rsidRDefault="0044500F" w:rsidP="0044500F">
      <w:pPr>
        <w:autoSpaceDE w:val="0"/>
        <w:autoSpaceDN w:val="0"/>
        <w:adjustRightInd w:val="0"/>
        <w:spacing w:after="240" w:line="240" w:lineRule="exact"/>
        <w:jc w:val="both"/>
        <w:rPr>
          <w:rFonts w:ascii="Arial" w:hAnsi="Arial" w:cs="Arial"/>
          <w:color w:val="000000"/>
          <w:spacing w:val="4"/>
          <w:sz w:val="20"/>
          <w:szCs w:val="20"/>
          <w:lang w:eastAsia="en-US"/>
        </w:rPr>
      </w:pPr>
      <w:r w:rsidRPr="00AE3F6D">
        <w:rPr>
          <w:rFonts w:ascii="Arial" w:hAnsi="Arial" w:cs="Arial"/>
          <w:color w:val="000000"/>
          <w:spacing w:val="4"/>
          <w:sz w:val="20"/>
          <w:szCs w:val="20"/>
          <w:lang w:eastAsia="en-US"/>
        </w:rPr>
        <w:t>Decyzja</w:t>
      </w:r>
      <w:r w:rsidRPr="00436598">
        <w:rPr>
          <w:rFonts w:ascii="Arial" w:hAnsi="Arial" w:cs="Arial"/>
          <w:color w:val="000000"/>
          <w:spacing w:val="4"/>
          <w:sz w:val="20"/>
          <w:szCs w:val="20"/>
          <w:lang w:eastAsia="en-US"/>
        </w:rPr>
        <w:t xml:space="preserve"> o środowiskowych uwarunkowaniach i następcza decyzja inwestycyjna (zezwolenie </w:t>
      </w:r>
      <w:r>
        <w:rPr>
          <w:rFonts w:ascii="Arial" w:hAnsi="Arial" w:cs="Arial"/>
          <w:color w:val="000000"/>
          <w:spacing w:val="4"/>
          <w:sz w:val="20"/>
          <w:szCs w:val="20"/>
          <w:lang w:eastAsia="en-US"/>
        </w:rPr>
        <w:br/>
      </w:r>
      <w:r w:rsidRPr="00436598">
        <w:rPr>
          <w:rFonts w:ascii="Arial" w:hAnsi="Arial" w:cs="Arial"/>
          <w:color w:val="000000"/>
          <w:spacing w:val="4"/>
          <w:sz w:val="20"/>
          <w:szCs w:val="20"/>
          <w:lang w:eastAsia="en-US"/>
        </w:rPr>
        <w:t>na inwestycję) są wydawane na podstawie różnych aktów prawnych, w ramach odrębnych procedur, przez różne organy i w konsekwencji spełniają różne cele. Żadna z tych decyzji nie zastępuje drugiej. Podmiot, który chce zrealizować określone przedsięwzięcie ma obowiązek uzyskać obie decyzje. Każda z tych decyzji dotyczy innych aspektów planowanej inwestycji.</w:t>
      </w:r>
    </w:p>
    <w:p w:rsidR="0044500F" w:rsidRDefault="0044500F" w:rsidP="0044500F">
      <w:pPr>
        <w:autoSpaceDE w:val="0"/>
        <w:autoSpaceDN w:val="0"/>
        <w:adjustRightInd w:val="0"/>
        <w:spacing w:after="240" w:line="240" w:lineRule="exact"/>
        <w:jc w:val="both"/>
        <w:rPr>
          <w:rFonts w:ascii="Arial" w:hAnsi="Arial" w:cs="Arial"/>
          <w:color w:val="000000"/>
          <w:spacing w:val="4"/>
          <w:sz w:val="20"/>
          <w:szCs w:val="20"/>
          <w:lang w:eastAsia="en-US"/>
        </w:rPr>
      </w:pPr>
      <w:r w:rsidRPr="00436598">
        <w:rPr>
          <w:rFonts w:ascii="Arial" w:hAnsi="Arial" w:cs="Arial"/>
          <w:color w:val="000000"/>
          <w:spacing w:val="4"/>
          <w:sz w:val="20"/>
          <w:szCs w:val="20"/>
          <w:lang w:eastAsia="en-US"/>
        </w:rPr>
        <w:lastRenderedPageBreak/>
        <w:t xml:space="preserve">W polskim systemie prawnym, ocenę oddziaływania przedsięwzięcia na środowisko przeprowadza się </w:t>
      </w:r>
      <w:r w:rsidRPr="00436598">
        <w:rPr>
          <w:rFonts w:ascii="Arial" w:hAnsi="Arial" w:cs="Arial"/>
          <w:color w:val="000000"/>
          <w:spacing w:val="4"/>
          <w:sz w:val="20"/>
          <w:szCs w:val="20"/>
          <w:lang w:eastAsia="en-US"/>
        </w:rPr>
        <w:br/>
        <w:t xml:space="preserve">w ramach postępowania o wydanie decyzji o środowiskowych uwarunkowaniach, zgodnie z art. 61 </w:t>
      </w:r>
      <w:r>
        <w:rPr>
          <w:rFonts w:ascii="Arial" w:hAnsi="Arial" w:cs="Arial"/>
          <w:color w:val="000000"/>
          <w:spacing w:val="4"/>
          <w:sz w:val="20"/>
          <w:szCs w:val="20"/>
          <w:lang w:eastAsia="en-US"/>
        </w:rPr>
        <w:br/>
      </w:r>
      <w:r w:rsidRPr="00436598">
        <w:rPr>
          <w:rFonts w:ascii="Arial" w:hAnsi="Arial" w:cs="Arial"/>
          <w:color w:val="000000"/>
          <w:spacing w:val="4"/>
          <w:sz w:val="20"/>
          <w:szCs w:val="20"/>
          <w:lang w:eastAsia="en-US"/>
        </w:rPr>
        <w:t xml:space="preserve">ust. 1 pkt 1 </w:t>
      </w:r>
      <w:r w:rsidRPr="00436598">
        <w:rPr>
          <w:rFonts w:ascii="Arial" w:hAnsi="Arial" w:cs="Arial"/>
          <w:i/>
          <w:iCs/>
          <w:color w:val="000000"/>
          <w:spacing w:val="4"/>
          <w:sz w:val="20"/>
          <w:szCs w:val="20"/>
          <w:lang w:eastAsia="en-US"/>
        </w:rPr>
        <w:t>ustawy o udostępnianiu informacji o środowisku i jego ochronie</w:t>
      </w:r>
      <w:r w:rsidRPr="00436598">
        <w:rPr>
          <w:rFonts w:ascii="Arial" w:hAnsi="Arial" w:cs="Arial"/>
          <w:color w:val="000000"/>
          <w:spacing w:val="4"/>
          <w:sz w:val="20"/>
          <w:szCs w:val="20"/>
          <w:lang w:eastAsia="en-US"/>
        </w:rPr>
        <w:t xml:space="preserve">. Postępowanie to </w:t>
      </w:r>
      <w:r>
        <w:rPr>
          <w:rFonts w:ascii="Arial" w:hAnsi="Arial" w:cs="Arial"/>
          <w:color w:val="000000"/>
          <w:spacing w:val="4"/>
          <w:sz w:val="20"/>
          <w:szCs w:val="20"/>
          <w:lang w:eastAsia="en-US"/>
        </w:rPr>
        <w:t>–</w:t>
      </w:r>
      <w:r w:rsidRPr="00436598">
        <w:rPr>
          <w:rFonts w:ascii="Arial" w:hAnsi="Arial" w:cs="Arial"/>
          <w:color w:val="000000"/>
          <w:spacing w:val="4"/>
          <w:sz w:val="20"/>
          <w:szCs w:val="20"/>
          <w:lang w:eastAsia="en-US"/>
        </w:rPr>
        <w:t xml:space="preserve"> jak stanowi art. 72 ust. 1 pkt 10 </w:t>
      </w:r>
      <w:r w:rsidRPr="00436598">
        <w:rPr>
          <w:rFonts w:ascii="Arial" w:hAnsi="Arial" w:cs="Arial"/>
          <w:i/>
          <w:iCs/>
          <w:color w:val="000000"/>
          <w:spacing w:val="4"/>
          <w:sz w:val="20"/>
          <w:szCs w:val="20"/>
          <w:lang w:eastAsia="en-US"/>
        </w:rPr>
        <w:t>ustawy o udostępnianiu informacji o środowisku i jego ochronie</w:t>
      </w:r>
      <w:r w:rsidRPr="00436598">
        <w:rPr>
          <w:rFonts w:ascii="Arial" w:hAnsi="Arial" w:cs="Arial"/>
          <w:color w:val="000000"/>
          <w:spacing w:val="4"/>
          <w:sz w:val="20"/>
          <w:szCs w:val="20"/>
          <w:lang w:eastAsia="en-US"/>
        </w:rPr>
        <w:t xml:space="preserve"> </w:t>
      </w:r>
      <w:r>
        <w:rPr>
          <w:rFonts w:ascii="Arial" w:hAnsi="Arial" w:cs="Arial"/>
          <w:color w:val="000000"/>
          <w:spacing w:val="4"/>
          <w:sz w:val="20"/>
          <w:szCs w:val="20"/>
          <w:lang w:eastAsia="en-US"/>
        </w:rPr>
        <w:t>–</w:t>
      </w:r>
      <w:r w:rsidRPr="00436598">
        <w:rPr>
          <w:rFonts w:ascii="Arial" w:hAnsi="Arial" w:cs="Arial"/>
          <w:color w:val="000000"/>
          <w:spacing w:val="4"/>
          <w:sz w:val="20"/>
          <w:szCs w:val="20"/>
          <w:lang w:eastAsia="en-US"/>
        </w:rPr>
        <w:t xml:space="preserve"> poprzedza uzyskanie decyzji o zezwoleniu na realizację inwestycji drogowej. Ocenę tą przeprowadza zatem organ właściwy do wydania decyzji o środowiskowych uwarunkowaniach (art. 61 ust. 2 </w:t>
      </w:r>
      <w:r w:rsidRPr="00436598">
        <w:rPr>
          <w:rFonts w:ascii="Arial" w:hAnsi="Arial" w:cs="Arial"/>
          <w:i/>
          <w:iCs/>
          <w:color w:val="000000"/>
          <w:spacing w:val="4"/>
          <w:sz w:val="20"/>
          <w:szCs w:val="20"/>
          <w:lang w:eastAsia="en-US"/>
        </w:rPr>
        <w:t xml:space="preserve">ustawy </w:t>
      </w:r>
      <w:r>
        <w:rPr>
          <w:rFonts w:ascii="Arial" w:hAnsi="Arial" w:cs="Arial"/>
          <w:i/>
          <w:iCs/>
          <w:color w:val="000000"/>
          <w:spacing w:val="4"/>
          <w:sz w:val="20"/>
          <w:szCs w:val="20"/>
          <w:lang w:eastAsia="en-US"/>
        </w:rPr>
        <w:br/>
      </w:r>
      <w:r w:rsidRPr="00436598">
        <w:rPr>
          <w:rFonts w:ascii="Arial" w:hAnsi="Arial" w:cs="Arial"/>
          <w:i/>
          <w:iCs/>
          <w:color w:val="000000"/>
          <w:spacing w:val="4"/>
          <w:sz w:val="20"/>
          <w:szCs w:val="20"/>
          <w:lang w:eastAsia="en-US"/>
        </w:rPr>
        <w:t>o udostępnianiu informacji o środowisku i jego ochronie</w:t>
      </w:r>
      <w:r w:rsidRPr="00436598">
        <w:rPr>
          <w:rFonts w:ascii="Arial" w:hAnsi="Arial" w:cs="Arial"/>
          <w:color w:val="000000"/>
          <w:spacing w:val="4"/>
          <w:sz w:val="20"/>
          <w:szCs w:val="20"/>
          <w:lang w:eastAsia="en-US"/>
        </w:rPr>
        <w:t xml:space="preserve">). Stosownie do art. 62 ust. 1 </w:t>
      </w:r>
      <w:r w:rsidRPr="00436598">
        <w:rPr>
          <w:rFonts w:ascii="Arial" w:hAnsi="Arial" w:cs="Arial"/>
          <w:i/>
          <w:iCs/>
          <w:color w:val="000000"/>
          <w:spacing w:val="4"/>
          <w:sz w:val="20"/>
          <w:szCs w:val="20"/>
          <w:lang w:eastAsia="en-US"/>
        </w:rPr>
        <w:t xml:space="preserve">ustawy </w:t>
      </w:r>
      <w:r>
        <w:rPr>
          <w:rFonts w:ascii="Arial" w:hAnsi="Arial" w:cs="Arial"/>
          <w:i/>
          <w:iCs/>
          <w:color w:val="000000"/>
          <w:spacing w:val="4"/>
          <w:sz w:val="20"/>
          <w:szCs w:val="20"/>
          <w:lang w:eastAsia="en-US"/>
        </w:rPr>
        <w:br/>
      </w:r>
      <w:r w:rsidRPr="00436598">
        <w:rPr>
          <w:rFonts w:ascii="Arial" w:hAnsi="Arial" w:cs="Arial"/>
          <w:i/>
          <w:iCs/>
          <w:color w:val="000000"/>
          <w:spacing w:val="4"/>
          <w:sz w:val="20"/>
          <w:szCs w:val="20"/>
          <w:lang w:eastAsia="en-US"/>
        </w:rPr>
        <w:t>o udostępnianiu informacji o środowisku i jego ochronie</w:t>
      </w:r>
      <w:r w:rsidRPr="00436598">
        <w:rPr>
          <w:rFonts w:ascii="Arial" w:hAnsi="Arial" w:cs="Arial"/>
          <w:color w:val="000000"/>
          <w:spacing w:val="4"/>
          <w:sz w:val="20"/>
          <w:szCs w:val="20"/>
          <w:lang w:eastAsia="en-US"/>
        </w:rPr>
        <w:t xml:space="preserve">, to w tym postępowaniu właściwy organ analizuje i ocenia m.in. bezpośredni i pośredni wpływ danego przedsięwzięcia na środowisko, zdrowie </w:t>
      </w:r>
      <w:r>
        <w:rPr>
          <w:rFonts w:ascii="Arial" w:hAnsi="Arial" w:cs="Arial"/>
          <w:color w:val="000000"/>
          <w:spacing w:val="4"/>
          <w:sz w:val="20"/>
          <w:szCs w:val="20"/>
          <w:lang w:eastAsia="en-US"/>
        </w:rPr>
        <w:br/>
      </w:r>
      <w:r w:rsidRPr="00436598">
        <w:rPr>
          <w:rFonts w:ascii="Arial" w:hAnsi="Arial" w:cs="Arial"/>
          <w:color w:val="000000"/>
          <w:spacing w:val="4"/>
          <w:sz w:val="20"/>
          <w:szCs w:val="20"/>
          <w:lang w:eastAsia="en-US"/>
        </w:rPr>
        <w:t>i warunki życia ludzi, jak i możliwości oraz sposoby zapobiegania i zmniejszania negatywnego oddziaływania przedsięwzięcia na środowisko.</w:t>
      </w:r>
    </w:p>
    <w:p w:rsidR="0044500F" w:rsidRDefault="0044500F" w:rsidP="0044500F">
      <w:pPr>
        <w:autoSpaceDE w:val="0"/>
        <w:autoSpaceDN w:val="0"/>
        <w:adjustRightInd w:val="0"/>
        <w:spacing w:after="240" w:line="240" w:lineRule="exact"/>
        <w:jc w:val="both"/>
        <w:rPr>
          <w:rFonts w:ascii="Arial" w:hAnsi="Arial" w:cs="Arial"/>
          <w:color w:val="000000"/>
          <w:spacing w:val="4"/>
          <w:sz w:val="20"/>
          <w:szCs w:val="20"/>
          <w:lang w:eastAsia="en-US"/>
        </w:rPr>
      </w:pPr>
      <w:r w:rsidRPr="00436598">
        <w:rPr>
          <w:rFonts w:ascii="Arial" w:hAnsi="Arial" w:cs="Arial"/>
          <w:color w:val="000000"/>
          <w:spacing w:val="4"/>
          <w:sz w:val="20"/>
          <w:szCs w:val="20"/>
          <w:lang w:eastAsia="en-US"/>
        </w:rPr>
        <w:t>Zgodnie z art. 71 ust. 1</w:t>
      </w:r>
      <w:r w:rsidRPr="00436598">
        <w:rPr>
          <w:rFonts w:ascii="Arial" w:hAnsi="Arial" w:cs="Arial"/>
          <w:i/>
          <w:iCs/>
          <w:color w:val="000000"/>
          <w:spacing w:val="4"/>
          <w:sz w:val="20"/>
          <w:szCs w:val="20"/>
          <w:lang w:eastAsia="en-US"/>
        </w:rPr>
        <w:t xml:space="preserve"> ustawy o udostępnianiu informacji o środowisku i jego ochronie</w:t>
      </w:r>
      <w:r w:rsidRPr="00436598">
        <w:rPr>
          <w:rFonts w:ascii="Arial" w:hAnsi="Arial" w:cs="Arial"/>
          <w:color w:val="000000"/>
          <w:spacing w:val="4"/>
          <w:sz w:val="20"/>
          <w:szCs w:val="20"/>
          <w:lang w:eastAsia="en-US"/>
        </w:rPr>
        <w:t xml:space="preserve">, decyzja </w:t>
      </w:r>
      <w:r w:rsidRPr="00436598">
        <w:rPr>
          <w:rFonts w:ascii="Arial" w:hAnsi="Arial" w:cs="Arial"/>
          <w:color w:val="000000"/>
          <w:spacing w:val="4"/>
          <w:sz w:val="20"/>
          <w:szCs w:val="20"/>
          <w:lang w:eastAsia="en-US"/>
        </w:rPr>
        <w:br/>
        <w:t>o środowiskowych uwarunkowaniach określa środowiskowe uwarunkowania realizacji przedsięwzięcia. Podejmując decyzję o środowiskowych uwarunkowaniach</w:t>
      </w:r>
      <w:r>
        <w:rPr>
          <w:rFonts w:ascii="Arial" w:hAnsi="Arial" w:cs="Arial"/>
          <w:color w:val="000000"/>
          <w:spacing w:val="4"/>
          <w:sz w:val="20"/>
          <w:szCs w:val="20"/>
          <w:lang w:eastAsia="en-US"/>
        </w:rPr>
        <w:t>,</w:t>
      </w:r>
      <w:r w:rsidRPr="00436598">
        <w:rPr>
          <w:rFonts w:ascii="Arial" w:hAnsi="Arial" w:cs="Arial"/>
          <w:color w:val="000000"/>
          <w:spacing w:val="4"/>
          <w:sz w:val="20"/>
          <w:szCs w:val="20"/>
          <w:lang w:eastAsia="en-US"/>
        </w:rPr>
        <w:t xml:space="preserve"> organ ochrony środowiska dokonuje konkretyzacji warunków środowiskowych dotyczących indywidualnie określonego przedsięwzięcia. </w:t>
      </w:r>
    </w:p>
    <w:p w:rsidR="0044500F" w:rsidRPr="002C5467" w:rsidRDefault="0044500F" w:rsidP="0044500F">
      <w:pPr>
        <w:spacing w:after="240" w:line="240" w:lineRule="exact"/>
        <w:jc w:val="both"/>
        <w:rPr>
          <w:rFonts w:ascii="Arial" w:hAnsi="Arial" w:cs="Arial"/>
          <w:spacing w:val="4"/>
          <w:sz w:val="20"/>
          <w:szCs w:val="20"/>
          <w:lang w:eastAsia="en-US"/>
        </w:rPr>
      </w:pPr>
      <w:r w:rsidRPr="0004653C">
        <w:rPr>
          <w:rFonts w:ascii="Arial" w:hAnsi="Arial" w:cs="Arial"/>
          <w:spacing w:val="4"/>
          <w:sz w:val="20"/>
          <w:szCs w:val="20"/>
        </w:rPr>
        <w:t>Stosownie</w:t>
      </w:r>
      <w:r>
        <w:rPr>
          <w:rFonts w:ascii="Arial" w:hAnsi="Arial" w:cs="Arial"/>
          <w:spacing w:val="4"/>
          <w:sz w:val="20"/>
          <w:szCs w:val="20"/>
        </w:rPr>
        <w:t xml:space="preserve"> zaś </w:t>
      </w:r>
      <w:r w:rsidRPr="0004653C">
        <w:rPr>
          <w:rFonts w:ascii="Arial" w:hAnsi="Arial" w:cs="Arial"/>
          <w:spacing w:val="4"/>
          <w:sz w:val="20"/>
          <w:szCs w:val="20"/>
        </w:rPr>
        <w:t xml:space="preserve">do art. 3 ust. 1 pkt 8 </w:t>
      </w:r>
      <w:r w:rsidRPr="0004653C">
        <w:rPr>
          <w:rFonts w:ascii="Arial" w:hAnsi="Arial" w:cs="Arial"/>
          <w:i/>
          <w:iCs/>
          <w:color w:val="000000"/>
          <w:spacing w:val="4"/>
          <w:sz w:val="20"/>
          <w:szCs w:val="20"/>
          <w:lang w:eastAsia="en-US"/>
        </w:rPr>
        <w:t>ustawy o udostępnianiu informacji o środowisku i jego ochronie</w:t>
      </w:r>
      <w:r w:rsidRPr="0004653C">
        <w:rPr>
          <w:rFonts w:ascii="Arial" w:hAnsi="Arial" w:cs="Arial"/>
          <w:iCs/>
          <w:color w:val="000000"/>
          <w:spacing w:val="4"/>
          <w:sz w:val="20"/>
          <w:szCs w:val="20"/>
          <w:lang w:eastAsia="en-US"/>
        </w:rPr>
        <w:t>, przez</w:t>
      </w:r>
      <w:r w:rsidRPr="0004653C">
        <w:rPr>
          <w:rFonts w:ascii="Arial" w:hAnsi="Arial" w:cs="Arial"/>
          <w:spacing w:val="4"/>
          <w:sz w:val="20"/>
          <w:szCs w:val="20"/>
        </w:rPr>
        <w:t xml:space="preserve"> ocenę oddziaływania przedsięwzięcia na środowisko rozumie się postępowanie w sprawie oceny oddziaływania na środowisko planowanego przedsięwzięcia, obejmujące w szczególności weryfikację raportu o oddziaływaniu przedsięwzięcia na środowisko, uzyskanie wymaganych ustawą opinii </w:t>
      </w:r>
      <w:r>
        <w:rPr>
          <w:rFonts w:ascii="Arial" w:hAnsi="Arial" w:cs="Arial"/>
          <w:spacing w:val="4"/>
          <w:sz w:val="20"/>
          <w:szCs w:val="20"/>
        </w:rPr>
        <w:br/>
      </w:r>
      <w:r w:rsidRPr="0004653C">
        <w:rPr>
          <w:rFonts w:ascii="Arial" w:hAnsi="Arial" w:cs="Arial"/>
          <w:spacing w:val="4"/>
          <w:sz w:val="20"/>
          <w:szCs w:val="20"/>
        </w:rPr>
        <w:t>i uzgodnień oraz zapewnienie możliwości udziału społeczeństwa w postępowaniu</w:t>
      </w:r>
      <w:r>
        <w:rPr>
          <w:rFonts w:ascii="Arial" w:hAnsi="Arial" w:cs="Arial"/>
          <w:spacing w:val="4"/>
          <w:sz w:val="20"/>
          <w:szCs w:val="20"/>
        </w:rPr>
        <w:t xml:space="preserve">. </w:t>
      </w:r>
      <w:r w:rsidRPr="00D801FE">
        <w:rPr>
          <w:rFonts w:ascii="Arial" w:hAnsi="Arial" w:cs="Arial"/>
          <w:spacing w:val="4"/>
          <w:sz w:val="20"/>
          <w:szCs w:val="20"/>
          <w:lang w:eastAsia="en-US"/>
        </w:rPr>
        <w:t xml:space="preserve">Dlatego raportowi, który przeszedł tę weryfikację w wyniku prawem określonej specjalistycznej procedury zakończonej </w:t>
      </w:r>
      <w:r>
        <w:rPr>
          <w:rFonts w:ascii="Arial" w:hAnsi="Arial" w:cs="Arial"/>
          <w:spacing w:val="4"/>
          <w:sz w:val="20"/>
          <w:szCs w:val="20"/>
          <w:lang w:eastAsia="en-US"/>
        </w:rPr>
        <w:br/>
      </w:r>
      <w:r w:rsidRPr="00D801FE">
        <w:rPr>
          <w:rFonts w:ascii="Arial" w:hAnsi="Arial" w:cs="Arial"/>
          <w:spacing w:val="4"/>
          <w:sz w:val="20"/>
          <w:szCs w:val="20"/>
          <w:lang w:eastAsia="en-US"/>
        </w:rPr>
        <w:t xml:space="preserve">w szczególności decyzją o środowiskowych uwarunkowaniach, w orzecznictwie powszechnie przypisuje się szczególną moc dowodową, polegającą na tym, że nie można go skutecznie zakwestionować poza tą procedurą, za pomocą twierdzeń, jakie nie zostały udokumentowane i sprawdzone w stopniu </w:t>
      </w:r>
      <w:r w:rsidR="003A2DE4">
        <w:rPr>
          <w:rFonts w:ascii="Arial" w:hAnsi="Arial" w:cs="Arial"/>
          <w:spacing w:val="4"/>
          <w:sz w:val="20"/>
          <w:szCs w:val="20"/>
          <w:lang w:eastAsia="en-US"/>
        </w:rPr>
        <w:br/>
      </w:r>
      <w:r w:rsidRPr="00D801FE">
        <w:rPr>
          <w:rFonts w:ascii="Arial" w:hAnsi="Arial" w:cs="Arial"/>
          <w:spacing w:val="4"/>
          <w:sz w:val="20"/>
          <w:szCs w:val="20"/>
          <w:lang w:eastAsia="en-US"/>
        </w:rPr>
        <w:t xml:space="preserve">co najmniej zbliżonym do raportu, np. poprzez przedłożenie tzw. </w:t>
      </w:r>
      <w:proofErr w:type="spellStart"/>
      <w:r w:rsidRPr="00D801FE">
        <w:rPr>
          <w:rFonts w:ascii="Arial" w:hAnsi="Arial" w:cs="Arial"/>
          <w:spacing w:val="4"/>
          <w:sz w:val="20"/>
          <w:szCs w:val="20"/>
          <w:lang w:eastAsia="en-US"/>
        </w:rPr>
        <w:t>kontrraportu</w:t>
      </w:r>
      <w:proofErr w:type="spellEnd"/>
      <w:r w:rsidRPr="00D801FE">
        <w:rPr>
          <w:rFonts w:ascii="Arial" w:hAnsi="Arial" w:cs="Arial"/>
          <w:spacing w:val="4"/>
          <w:sz w:val="20"/>
          <w:szCs w:val="20"/>
          <w:lang w:eastAsia="en-US"/>
        </w:rPr>
        <w:t xml:space="preserve"> (</w:t>
      </w:r>
      <w:r>
        <w:rPr>
          <w:rFonts w:ascii="Arial" w:hAnsi="Arial" w:cs="Arial"/>
          <w:spacing w:val="4"/>
          <w:sz w:val="20"/>
          <w:szCs w:val="20"/>
          <w:lang w:eastAsia="en-US"/>
        </w:rPr>
        <w:t>vide:</w:t>
      </w:r>
      <w:r w:rsidRPr="00D801FE">
        <w:rPr>
          <w:rFonts w:ascii="Arial" w:hAnsi="Arial" w:cs="Arial"/>
          <w:spacing w:val="4"/>
          <w:sz w:val="20"/>
          <w:szCs w:val="20"/>
          <w:lang w:eastAsia="en-US"/>
        </w:rPr>
        <w:t xml:space="preserve"> np. wyroki Naczelnego Sądu Administracyjnego z</w:t>
      </w:r>
      <w:r>
        <w:rPr>
          <w:rFonts w:ascii="Arial" w:hAnsi="Arial" w:cs="Arial"/>
          <w:spacing w:val="4"/>
          <w:sz w:val="20"/>
          <w:szCs w:val="20"/>
          <w:lang w:eastAsia="en-US"/>
        </w:rPr>
        <w:t xml:space="preserve"> dnia</w:t>
      </w:r>
      <w:r w:rsidRPr="00D801FE">
        <w:rPr>
          <w:rFonts w:ascii="Arial" w:hAnsi="Arial" w:cs="Arial"/>
          <w:spacing w:val="4"/>
          <w:sz w:val="20"/>
          <w:szCs w:val="20"/>
          <w:lang w:eastAsia="en-US"/>
        </w:rPr>
        <w:t xml:space="preserve"> </w:t>
      </w:r>
      <w:r>
        <w:rPr>
          <w:rFonts w:ascii="Arial" w:hAnsi="Arial" w:cs="Arial"/>
          <w:spacing w:val="4"/>
          <w:sz w:val="20"/>
          <w:szCs w:val="20"/>
          <w:lang w:eastAsia="en-US"/>
        </w:rPr>
        <w:t xml:space="preserve">24 listopada 2021 r., sygn. akt II OSK 1624/21, z dnia </w:t>
      </w:r>
      <w:r w:rsidR="00994727">
        <w:rPr>
          <w:rFonts w:ascii="Arial" w:hAnsi="Arial" w:cs="Arial"/>
          <w:spacing w:val="4"/>
          <w:sz w:val="20"/>
          <w:szCs w:val="20"/>
          <w:lang w:eastAsia="en-US"/>
        </w:rPr>
        <w:br/>
      </w:r>
      <w:r w:rsidRPr="00D801FE">
        <w:rPr>
          <w:rFonts w:ascii="Arial" w:hAnsi="Arial" w:cs="Arial"/>
          <w:spacing w:val="4"/>
          <w:sz w:val="20"/>
          <w:szCs w:val="20"/>
          <w:lang w:eastAsia="en-US"/>
        </w:rPr>
        <w:t xml:space="preserve">20 września 2017 r., sygn. akt II OSK 890/17, </w:t>
      </w:r>
      <w:r>
        <w:rPr>
          <w:rFonts w:ascii="Arial" w:hAnsi="Arial" w:cs="Arial"/>
          <w:spacing w:val="4"/>
          <w:sz w:val="20"/>
          <w:szCs w:val="20"/>
          <w:lang w:eastAsia="en-US"/>
        </w:rPr>
        <w:t>z dnia</w:t>
      </w:r>
      <w:r w:rsidRPr="00D801FE">
        <w:rPr>
          <w:rFonts w:ascii="Arial" w:hAnsi="Arial" w:cs="Arial"/>
          <w:spacing w:val="4"/>
          <w:sz w:val="20"/>
          <w:szCs w:val="20"/>
          <w:lang w:eastAsia="en-US"/>
        </w:rPr>
        <w:t xml:space="preserve"> 5 marca 20</w:t>
      </w:r>
      <w:r>
        <w:rPr>
          <w:rFonts w:ascii="Arial" w:hAnsi="Arial" w:cs="Arial"/>
          <w:spacing w:val="4"/>
          <w:sz w:val="20"/>
          <w:szCs w:val="20"/>
          <w:lang w:eastAsia="en-US"/>
        </w:rPr>
        <w:t>21 r., sygn. akt II OSK 965/17</w:t>
      </w:r>
      <w:r w:rsidRPr="00D801FE">
        <w:rPr>
          <w:rFonts w:ascii="Arial" w:hAnsi="Arial" w:cs="Arial"/>
          <w:spacing w:val="4"/>
          <w:sz w:val="20"/>
          <w:szCs w:val="20"/>
          <w:lang w:eastAsia="en-US"/>
        </w:rPr>
        <w:t>).</w:t>
      </w:r>
    </w:p>
    <w:p w:rsidR="0044500F" w:rsidRPr="00436598" w:rsidRDefault="0044500F" w:rsidP="0044500F">
      <w:pPr>
        <w:autoSpaceDE w:val="0"/>
        <w:autoSpaceDN w:val="0"/>
        <w:adjustRightInd w:val="0"/>
        <w:spacing w:after="240" w:line="240" w:lineRule="exact"/>
        <w:jc w:val="both"/>
        <w:rPr>
          <w:rFonts w:ascii="Arial" w:hAnsi="Arial" w:cs="Arial"/>
          <w:color w:val="000000"/>
          <w:spacing w:val="4"/>
          <w:sz w:val="20"/>
          <w:szCs w:val="20"/>
          <w:lang w:eastAsia="en-US"/>
        </w:rPr>
      </w:pPr>
      <w:r w:rsidRPr="00436598">
        <w:rPr>
          <w:rFonts w:ascii="Arial" w:hAnsi="Arial" w:cs="Arial"/>
          <w:color w:val="000000"/>
          <w:spacing w:val="4"/>
          <w:sz w:val="20"/>
          <w:szCs w:val="20"/>
          <w:lang w:eastAsia="en-US"/>
        </w:rPr>
        <w:t xml:space="preserve">W myśl </w:t>
      </w:r>
      <w:r>
        <w:rPr>
          <w:rFonts w:ascii="Arial" w:hAnsi="Arial" w:cs="Arial"/>
          <w:color w:val="000000"/>
          <w:spacing w:val="4"/>
          <w:sz w:val="20"/>
          <w:szCs w:val="20"/>
          <w:lang w:eastAsia="en-US"/>
        </w:rPr>
        <w:t xml:space="preserve">natomiast </w:t>
      </w:r>
      <w:r w:rsidRPr="00436598">
        <w:rPr>
          <w:rFonts w:ascii="Arial" w:hAnsi="Arial" w:cs="Arial"/>
          <w:color w:val="000000"/>
          <w:spacing w:val="4"/>
          <w:sz w:val="20"/>
          <w:szCs w:val="20"/>
          <w:lang w:eastAsia="en-US"/>
        </w:rPr>
        <w:t xml:space="preserve">art. 3 ust. 1 pkt 13 </w:t>
      </w:r>
      <w:r w:rsidRPr="00436598">
        <w:rPr>
          <w:rFonts w:ascii="Arial" w:hAnsi="Arial" w:cs="Arial"/>
          <w:i/>
          <w:iCs/>
          <w:color w:val="000000"/>
          <w:spacing w:val="4"/>
          <w:sz w:val="20"/>
          <w:szCs w:val="20"/>
          <w:lang w:eastAsia="en-US"/>
        </w:rPr>
        <w:t>ustawy o udostępnianiu informacji o środowisku i jego ochronie</w:t>
      </w:r>
      <w:r w:rsidRPr="00436598">
        <w:rPr>
          <w:rFonts w:ascii="Arial" w:hAnsi="Arial" w:cs="Arial"/>
          <w:color w:val="000000"/>
          <w:spacing w:val="4"/>
          <w:sz w:val="20"/>
          <w:szCs w:val="20"/>
          <w:lang w:eastAsia="en-US"/>
        </w:rPr>
        <w:t xml:space="preserve">, przez przedsięwzięcie rozumie się zamierzenie budowlane lub inną ingerencję w środowisko polegającą </w:t>
      </w:r>
      <w:r w:rsidRPr="00436598">
        <w:rPr>
          <w:rFonts w:ascii="Arial" w:hAnsi="Arial" w:cs="Arial"/>
          <w:color w:val="000000"/>
          <w:spacing w:val="4"/>
          <w:sz w:val="20"/>
          <w:szCs w:val="20"/>
          <w:lang w:eastAsia="en-US"/>
        </w:rPr>
        <w:br/>
        <w:t xml:space="preserve">na przekształceniu lub zmianie sposobu wykorzystania terenu, w tym również na wydobywaniu kopalin; przedsięwzięcia powiązane technologicznie kwalifikuje się jako jedno przedsięwzięcie, także jeżeli </w:t>
      </w:r>
      <w:r w:rsidR="003A2DE4">
        <w:rPr>
          <w:rFonts w:ascii="Arial" w:hAnsi="Arial" w:cs="Arial"/>
          <w:color w:val="000000"/>
          <w:spacing w:val="4"/>
          <w:sz w:val="20"/>
          <w:szCs w:val="20"/>
          <w:lang w:eastAsia="en-US"/>
        </w:rPr>
        <w:br/>
      </w:r>
      <w:r w:rsidRPr="00436598">
        <w:rPr>
          <w:rFonts w:ascii="Arial" w:hAnsi="Arial" w:cs="Arial"/>
          <w:color w:val="000000"/>
          <w:spacing w:val="4"/>
          <w:sz w:val="20"/>
          <w:szCs w:val="20"/>
          <w:lang w:eastAsia="en-US"/>
        </w:rPr>
        <w:t>są one realizowane przez różne podmioty.</w:t>
      </w:r>
    </w:p>
    <w:p w:rsidR="0044500F" w:rsidRDefault="0044500F" w:rsidP="0044500F">
      <w:pPr>
        <w:autoSpaceDE w:val="0"/>
        <w:autoSpaceDN w:val="0"/>
        <w:adjustRightInd w:val="0"/>
        <w:spacing w:after="240" w:line="240" w:lineRule="exact"/>
        <w:jc w:val="both"/>
        <w:rPr>
          <w:rFonts w:ascii="Arial" w:hAnsi="Arial" w:cs="Arial"/>
          <w:color w:val="000000"/>
          <w:spacing w:val="4"/>
          <w:sz w:val="20"/>
          <w:szCs w:val="20"/>
          <w:lang w:eastAsia="en-US"/>
        </w:rPr>
      </w:pPr>
      <w:r w:rsidRPr="00436598">
        <w:rPr>
          <w:rFonts w:ascii="Arial" w:hAnsi="Arial" w:cs="Arial"/>
          <w:color w:val="000000"/>
          <w:spacing w:val="4"/>
          <w:sz w:val="20"/>
          <w:szCs w:val="20"/>
          <w:lang w:eastAsia="en-US"/>
        </w:rPr>
        <w:t xml:space="preserve">Skutki prawne decyzji o środowiskowych uwarunkowaniach dla dalszego procesu inwestycyjnego określone są w art. 86 pkt 2 </w:t>
      </w:r>
      <w:r w:rsidRPr="00436598">
        <w:rPr>
          <w:rFonts w:ascii="Arial" w:hAnsi="Arial" w:cs="Arial"/>
          <w:i/>
          <w:iCs/>
          <w:color w:val="000000"/>
          <w:spacing w:val="4"/>
          <w:sz w:val="20"/>
          <w:szCs w:val="20"/>
          <w:lang w:eastAsia="en-US"/>
        </w:rPr>
        <w:t>ustawy o udostępnianiu informacji o środowisku i jego ochronie</w:t>
      </w:r>
      <w:r w:rsidRPr="00436598">
        <w:rPr>
          <w:rFonts w:ascii="Arial" w:hAnsi="Arial" w:cs="Arial"/>
          <w:color w:val="000000"/>
          <w:spacing w:val="4"/>
          <w:sz w:val="20"/>
          <w:szCs w:val="20"/>
          <w:lang w:eastAsia="en-US"/>
        </w:rPr>
        <w:t xml:space="preserve">, zgodnie </w:t>
      </w:r>
      <w:r w:rsidRPr="00436598">
        <w:rPr>
          <w:rFonts w:ascii="Arial" w:hAnsi="Arial" w:cs="Arial"/>
          <w:color w:val="000000"/>
          <w:spacing w:val="4"/>
          <w:sz w:val="20"/>
          <w:szCs w:val="20"/>
          <w:lang w:eastAsia="en-US"/>
        </w:rPr>
        <w:br/>
        <w:t xml:space="preserve">z którym decyzja o środowiskowych uwarunkowaniach wiąże organ wydający decyzje, o których mowa w art. 72 ust. 1. Określone w decyzji „środowiskowe warunki realizacji przedsięwzięcia” nie mogą być </w:t>
      </w:r>
      <w:r w:rsidRPr="00436598">
        <w:rPr>
          <w:rFonts w:ascii="Arial" w:hAnsi="Arial" w:cs="Arial"/>
          <w:color w:val="000000"/>
          <w:spacing w:val="4"/>
          <w:sz w:val="20"/>
          <w:szCs w:val="20"/>
          <w:lang w:eastAsia="en-US"/>
        </w:rPr>
        <w:br/>
        <w:t xml:space="preserve">na dalszych etapach procesu inwestycyjnego modyfikowane, bowiem w całości wiążą organy wydające decyzję o zezwoleniu na realizację inwestycji (por. wyroki Naczelnego Sądu Administracyjnego z dnia 16 września 2008 r., sygn. akt II OSK 821/08, LEX nr 489527 i z dnia 10 czerwca 2014 r., sygn. akt </w:t>
      </w:r>
      <w:r w:rsidRPr="00436598">
        <w:rPr>
          <w:rFonts w:ascii="Arial" w:hAnsi="Arial" w:cs="Arial"/>
          <w:color w:val="000000"/>
          <w:spacing w:val="4"/>
          <w:sz w:val="20"/>
          <w:szCs w:val="20"/>
          <w:lang w:eastAsia="en-US"/>
        </w:rPr>
        <w:br/>
        <w:t xml:space="preserve">II OSK 1578/13, LEX nr 1665659). Ma ona charakter </w:t>
      </w:r>
      <w:proofErr w:type="spellStart"/>
      <w:r w:rsidRPr="00436598">
        <w:rPr>
          <w:rFonts w:ascii="Arial" w:hAnsi="Arial" w:cs="Arial"/>
          <w:i/>
          <w:iCs/>
          <w:color w:val="000000"/>
          <w:spacing w:val="4"/>
          <w:sz w:val="20"/>
          <w:szCs w:val="20"/>
          <w:lang w:eastAsia="en-US"/>
        </w:rPr>
        <w:t>sui</w:t>
      </w:r>
      <w:proofErr w:type="spellEnd"/>
      <w:r w:rsidRPr="00436598">
        <w:rPr>
          <w:rFonts w:ascii="Arial" w:hAnsi="Arial" w:cs="Arial"/>
          <w:i/>
          <w:iCs/>
          <w:color w:val="000000"/>
          <w:spacing w:val="4"/>
          <w:sz w:val="20"/>
          <w:szCs w:val="20"/>
          <w:lang w:eastAsia="en-US"/>
        </w:rPr>
        <w:t xml:space="preserve"> </w:t>
      </w:r>
      <w:proofErr w:type="spellStart"/>
      <w:r w:rsidRPr="00436598">
        <w:rPr>
          <w:rFonts w:ascii="Arial" w:hAnsi="Arial" w:cs="Arial"/>
          <w:i/>
          <w:iCs/>
          <w:color w:val="000000"/>
          <w:spacing w:val="4"/>
          <w:sz w:val="20"/>
          <w:szCs w:val="20"/>
          <w:lang w:eastAsia="en-US"/>
        </w:rPr>
        <w:t>generis</w:t>
      </w:r>
      <w:proofErr w:type="spellEnd"/>
      <w:r w:rsidRPr="00436598">
        <w:rPr>
          <w:rFonts w:ascii="Arial" w:hAnsi="Arial" w:cs="Arial"/>
          <w:color w:val="000000"/>
          <w:spacing w:val="4"/>
          <w:sz w:val="20"/>
          <w:szCs w:val="20"/>
          <w:lang w:eastAsia="en-US"/>
        </w:rPr>
        <w:t xml:space="preserve"> „rozstrzygnięcia wstępnego” względem ewentualnego przyszłego zezwolenia na realizację konkretnego przedsięwzięcia i pełni względem niego w istocie funkcje prejudycjalną (wyrok Naczelnego Sądu Administracyjnego z dnia 16 września 2008 r., sygn. akt II OSK 821/08 </w:t>
      </w:r>
      <w:proofErr w:type="spellStart"/>
      <w:r w:rsidRPr="00436598">
        <w:rPr>
          <w:rFonts w:ascii="Arial" w:hAnsi="Arial" w:cs="Arial"/>
          <w:color w:val="000000"/>
          <w:spacing w:val="4"/>
          <w:sz w:val="20"/>
          <w:szCs w:val="20"/>
          <w:lang w:eastAsia="en-US"/>
        </w:rPr>
        <w:t>ONSAiWSA</w:t>
      </w:r>
      <w:proofErr w:type="spellEnd"/>
      <w:r w:rsidRPr="00436598">
        <w:rPr>
          <w:rFonts w:ascii="Arial" w:hAnsi="Arial" w:cs="Arial"/>
          <w:color w:val="000000"/>
          <w:spacing w:val="4"/>
          <w:sz w:val="20"/>
          <w:szCs w:val="20"/>
          <w:lang w:eastAsia="en-US"/>
        </w:rPr>
        <w:t xml:space="preserve"> 2009, nr 6, poz. 116, glosa aprobująca B. Rakoczy, OSP 2009, </w:t>
      </w:r>
      <w:r w:rsidRPr="00436598">
        <w:rPr>
          <w:rFonts w:ascii="Arial" w:hAnsi="Arial" w:cs="Arial"/>
          <w:color w:val="000000"/>
          <w:spacing w:val="4"/>
          <w:sz w:val="20"/>
          <w:szCs w:val="20"/>
          <w:lang w:eastAsia="en-US"/>
        </w:rPr>
        <w:br/>
        <w:t>nr 6, poz. 63).</w:t>
      </w:r>
    </w:p>
    <w:p w:rsidR="0044500F" w:rsidRPr="003B6EDE" w:rsidRDefault="0044500F" w:rsidP="0044500F">
      <w:pPr>
        <w:autoSpaceDE w:val="0"/>
        <w:autoSpaceDN w:val="0"/>
        <w:adjustRightInd w:val="0"/>
        <w:spacing w:after="240" w:line="240" w:lineRule="exact"/>
        <w:jc w:val="both"/>
        <w:rPr>
          <w:rFonts w:ascii="Arial" w:hAnsi="Arial" w:cs="Arial"/>
          <w:spacing w:val="4"/>
          <w:sz w:val="20"/>
          <w:szCs w:val="20"/>
          <w:lang w:eastAsia="en-US"/>
        </w:rPr>
      </w:pPr>
      <w:r>
        <w:rPr>
          <w:rFonts w:ascii="Arial" w:hAnsi="Arial" w:cs="Arial"/>
          <w:spacing w:val="4"/>
          <w:sz w:val="20"/>
          <w:szCs w:val="20"/>
          <w:lang w:eastAsia="en-US"/>
        </w:rPr>
        <w:t>Podkreślenia wymaga przy tym, iż p</w:t>
      </w:r>
      <w:r w:rsidRPr="003B6EDE">
        <w:rPr>
          <w:rFonts w:ascii="Arial" w:hAnsi="Arial" w:cs="Arial"/>
          <w:spacing w:val="4"/>
          <w:sz w:val="20"/>
          <w:szCs w:val="20"/>
          <w:lang w:eastAsia="en-US"/>
        </w:rPr>
        <w:t xml:space="preserve">omimo użycia w </w:t>
      </w:r>
      <w:r w:rsidRPr="003B6EDE">
        <w:rPr>
          <w:rFonts w:ascii="Arial" w:hAnsi="Arial" w:cs="Arial"/>
          <w:i/>
          <w:iCs/>
          <w:spacing w:val="4"/>
          <w:sz w:val="20"/>
          <w:szCs w:val="20"/>
          <w:lang w:eastAsia="en-US"/>
        </w:rPr>
        <w:t xml:space="preserve">ustawie o udostępnianiu informacji o środowisku </w:t>
      </w:r>
      <w:r>
        <w:rPr>
          <w:rFonts w:ascii="Arial" w:hAnsi="Arial" w:cs="Arial"/>
          <w:i/>
          <w:iCs/>
          <w:spacing w:val="4"/>
          <w:sz w:val="20"/>
          <w:szCs w:val="20"/>
          <w:lang w:eastAsia="en-US"/>
        </w:rPr>
        <w:br/>
      </w:r>
      <w:r w:rsidRPr="003B6EDE">
        <w:rPr>
          <w:rFonts w:ascii="Arial" w:hAnsi="Arial" w:cs="Arial"/>
          <w:i/>
          <w:iCs/>
          <w:spacing w:val="4"/>
          <w:sz w:val="20"/>
          <w:szCs w:val="20"/>
          <w:lang w:eastAsia="en-US"/>
        </w:rPr>
        <w:t xml:space="preserve">i jego ochronie </w:t>
      </w:r>
      <w:r w:rsidRPr="003B6EDE">
        <w:rPr>
          <w:rFonts w:ascii="Arial" w:hAnsi="Arial" w:cs="Arial"/>
          <w:spacing w:val="4"/>
          <w:sz w:val="20"/>
          <w:szCs w:val="20"/>
          <w:lang w:eastAsia="en-US"/>
        </w:rPr>
        <w:t xml:space="preserve">takich wyrazów jak „lokalizacja” lub „usytuowanie” w kontekście danego przedsięwzięcia, istotą decyzji o środowiskowych uwarunkowaniach nie będzie całkowite skonkretyzowanie </w:t>
      </w:r>
      <w:r w:rsidR="003A2DE4">
        <w:rPr>
          <w:rFonts w:ascii="Arial" w:hAnsi="Arial" w:cs="Arial"/>
          <w:spacing w:val="4"/>
          <w:sz w:val="20"/>
          <w:szCs w:val="20"/>
          <w:lang w:eastAsia="en-US"/>
        </w:rPr>
        <w:br/>
      </w:r>
      <w:r w:rsidRPr="003B6EDE">
        <w:rPr>
          <w:rFonts w:ascii="Arial" w:hAnsi="Arial" w:cs="Arial"/>
          <w:spacing w:val="4"/>
          <w:sz w:val="20"/>
          <w:szCs w:val="20"/>
          <w:lang w:eastAsia="en-US"/>
        </w:rPr>
        <w:t xml:space="preserve">(co do dokładnych współrzędnych w przestrzeni trójwymiarowej) lokalizacji danej inwestycji (przedsięwzięcia). Istotą decyzji o środowiskowych uwarunkowaniach jest przede wszystkim ocena możliwości lokalizacji danego przedsięwzięcia, na skonkretyzowanym w przestrzeni terenie </w:t>
      </w:r>
      <w:r w:rsidR="003A2DE4">
        <w:rPr>
          <w:rFonts w:ascii="Arial" w:hAnsi="Arial" w:cs="Arial"/>
          <w:spacing w:val="4"/>
          <w:sz w:val="20"/>
          <w:szCs w:val="20"/>
          <w:lang w:eastAsia="en-US"/>
        </w:rPr>
        <w:br/>
      </w:r>
      <w:r w:rsidRPr="003B6EDE">
        <w:rPr>
          <w:rFonts w:ascii="Arial" w:hAnsi="Arial" w:cs="Arial"/>
          <w:spacing w:val="4"/>
          <w:sz w:val="20"/>
          <w:szCs w:val="20"/>
          <w:lang w:eastAsia="en-US"/>
        </w:rPr>
        <w:t xml:space="preserve">w kontekście uwarunkowań tego przedsięwzięcia w kategoriach oddziaływania na środowisko, a nie ostateczne i przesądzające na przyszłość usytuowanie konkretnych budowli (elementów przedsięwzięcia) w przestrzeni, w szczególności poprzez ustalenie precyzyjnego układu współrzędnych inwestycji. Kwestia szczegółowej lokalizacji (usytuowania) całego przedsięwzięcia, wraz z jego poszczególnymi elementami ingerującymi w przestrzeń, tak pod, jak i na powierzchni ziemi, </w:t>
      </w:r>
      <w:r w:rsidR="003A2DE4">
        <w:rPr>
          <w:rFonts w:ascii="Arial" w:hAnsi="Arial" w:cs="Arial"/>
          <w:spacing w:val="4"/>
          <w:sz w:val="20"/>
          <w:szCs w:val="20"/>
          <w:lang w:eastAsia="en-US"/>
        </w:rPr>
        <w:br/>
      </w:r>
      <w:r w:rsidRPr="003B6EDE">
        <w:rPr>
          <w:rFonts w:ascii="Arial" w:hAnsi="Arial" w:cs="Arial"/>
          <w:spacing w:val="4"/>
          <w:sz w:val="20"/>
          <w:szCs w:val="20"/>
          <w:lang w:eastAsia="en-US"/>
        </w:rPr>
        <w:lastRenderedPageBreak/>
        <w:t xml:space="preserve">co do zasady, dokonana zostanie dopiero na etapie uzyskiwania decyzji o pozwoleniu na budowę (decyzji o zezwoleniu na realizację inwestycji drogowej) (por. Ustawa o udostępnianiu informacji </w:t>
      </w:r>
      <w:r w:rsidR="003A2DE4">
        <w:rPr>
          <w:rFonts w:ascii="Arial" w:hAnsi="Arial" w:cs="Arial"/>
          <w:spacing w:val="4"/>
          <w:sz w:val="20"/>
          <w:szCs w:val="20"/>
          <w:lang w:eastAsia="en-US"/>
        </w:rPr>
        <w:br/>
      </w:r>
      <w:r w:rsidRPr="003B6EDE">
        <w:rPr>
          <w:rFonts w:ascii="Arial" w:hAnsi="Arial" w:cs="Arial"/>
          <w:spacing w:val="4"/>
          <w:sz w:val="20"/>
          <w:szCs w:val="20"/>
          <w:lang w:eastAsia="en-US"/>
        </w:rPr>
        <w:t xml:space="preserve">o środowisku i jego ochronie, udziale społeczeństwa w ochronie środowiska oraz o ocenach oddziaływania na środowisko. Komentarz. red. dr Tomasz Filipowicz, Alicja Plucińska-Filipowicz, prof. dr hab. Marek Wierzbowski, </w:t>
      </w:r>
      <w:proofErr w:type="spellStart"/>
      <w:r w:rsidRPr="003B6EDE">
        <w:rPr>
          <w:rFonts w:ascii="Arial" w:hAnsi="Arial" w:cs="Arial"/>
          <w:spacing w:val="4"/>
          <w:sz w:val="20"/>
          <w:szCs w:val="20"/>
          <w:lang w:eastAsia="en-US"/>
        </w:rPr>
        <w:t>Legalis</w:t>
      </w:r>
      <w:proofErr w:type="spellEnd"/>
      <w:r w:rsidRPr="003B6EDE">
        <w:rPr>
          <w:rFonts w:ascii="Arial" w:hAnsi="Arial" w:cs="Arial"/>
          <w:spacing w:val="4"/>
          <w:sz w:val="20"/>
          <w:szCs w:val="20"/>
          <w:lang w:eastAsia="en-US"/>
        </w:rPr>
        <w:t>, Komentarz do art. 71).</w:t>
      </w:r>
    </w:p>
    <w:p w:rsidR="0044500F" w:rsidRPr="003B6EDE" w:rsidRDefault="0044500F" w:rsidP="0044500F">
      <w:pPr>
        <w:autoSpaceDE w:val="0"/>
        <w:autoSpaceDN w:val="0"/>
        <w:adjustRightInd w:val="0"/>
        <w:spacing w:after="240" w:line="240" w:lineRule="exact"/>
        <w:jc w:val="both"/>
        <w:rPr>
          <w:rFonts w:ascii="Arial" w:hAnsi="Arial" w:cs="Arial"/>
          <w:spacing w:val="4"/>
          <w:sz w:val="20"/>
          <w:szCs w:val="20"/>
          <w:lang w:eastAsia="en-US"/>
        </w:rPr>
      </w:pPr>
      <w:r>
        <w:rPr>
          <w:rFonts w:ascii="Arial" w:hAnsi="Arial" w:cs="Arial"/>
          <w:spacing w:val="4"/>
          <w:sz w:val="20"/>
          <w:szCs w:val="20"/>
          <w:lang w:eastAsia="en-US"/>
        </w:rPr>
        <w:t>Jak już wyżej wskazano, s</w:t>
      </w:r>
      <w:r w:rsidRPr="003B6EDE">
        <w:rPr>
          <w:rFonts w:ascii="Arial" w:hAnsi="Arial" w:cs="Arial"/>
          <w:spacing w:val="4"/>
          <w:sz w:val="20"/>
          <w:szCs w:val="20"/>
          <w:lang w:eastAsia="en-US"/>
        </w:rPr>
        <w:t xml:space="preserve">tosownie do treści do art. 86 pkt 2 w zw. z art. 72 ust. 1 pkt 10 </w:t>
      </w:r>
      <w:r w:rsidRPr="003B6EDE">
        <w:rPr>
          <w:rFonts w:ascii="Arial" w:hAnsi="Arial" w:cs="Arial"/>
          <w:i/>
          <w:iCs/>
          <w:spacing w:val="4"/>
          <w:sz w:val="20"/>
          <w:szCs w:val="20"/>
          <w:lang w:eastAsia="en-US"/>
        </w:rPr>
        <w:t xml:space="preserve">ustawy </w:t>
      </w:r>
      <w:r>
        <w:rPr>
          <w:rFonts w:ascii="Arial" w:hAnsi="Arial" w:cs="Arial"/>
          <w:i/>
          <w:iCs/>
          <w:spacing w:val="4"/>
          <w:sz w:val="20"/>
          <w:szCs w:val="20"/>
          <w:lang w:eastAsia="en-US"/>
        </w:rPr>
        <w:br/>
      </w:r>
      <w:r w:rsidRPr="003B6EDE">
        <w:rPr>
          <w:rFonts w:ascii="Arial" w:hAnsi="Arial" w:cs="Arial"/>
          <w:i/>
          <w:iCs/>
          <w:spacing w:val="4"/>
          <w:sz w:val="20"/>
          <w:szCs w:val="20"/>
          <w:lang w:eastAsia="en-US"/>
        </w:rPr>
        <w:t>o udostępnianiu informacji o środowisku i jego ochronie</w:t>
      </w:r>
      <w:r w:rsidRPr="003B6EDE">
        <w:rPr>
          <w:rFonts w:ascii="Arial" w:hAnsi="Arial" w:cs="Arial"/>
          <w:spacing w:val="4"/>
          <w:sz w:val="20"/>
          <w:szCs w:val="20"/>
          <w:lang w:eastAsia="en-US"/>
        </w:rPr>
        <w:t>, decyzja o środowiskowych uwarunkowaniach wiąże organ wydający decyzj</w:t>
      </w:r>
      <w:r>
        <w:rPr>
          <w:rFonts w:ascii="Arial" w:hAnsi="Arial" w:cs="Arial"/>
          <w:spacing w:val="4"/>
          <w:sz w:val="20"/>
          <w:szCs w:val="20"/>
          <w:lang w:eastAsia="en-US"/>
        </w:rPr>
        <w:t>ę</w:t>
      </w:r>
      <w:r w:rsidRPr="003B6EDE">
        <w:rPr>
          <w:rFonts w:ascii="Arial" w:hAnsi="Arial" w:cs="Arial"/>
          <w:spacing w:val="4"/>
          <w:sz w:val="20"/>
          <w:szCs w:val="20"/>
          <w:lang w:eastAsia="en-US"/>
        </w:rPr>
        <w:t xml:space="preserve"> o zezwoleniu na realizację inwestycji drogowej, z tym zastrzeżeniem, </w:t>
      </w:r>
      <w:r>
        <w:rPr>
          <w:rFonts w:ascii="Arial" w:hAnsi="Arial" w:cs="Arial"/>
          <w:spacing w:val="4"/>
          <w:sz w:val="20"/>
          <w:szCs w:val="20"/>
          <w:lang w:eastAsia="en-US"/>
        </w:rPr>
        <w:br/>
      </w:r>
      <w:r w:rsidRPr="003B6EDE">
        <w:rPr>
          <w:rFonts w:ascii="Arial" w:hAnsi="Arial" w:cs="Arial"/>
          <w:spacing w:val="4"/>
          <w:sz w:val="20"/>
          <w:szCs w:val="20"/>
          <w:lang w:eastAsia="en-US"/>
        </w:rPr>
        <w:t xml:space="preserve">iż w kwestii dokładnej, precyzyjnej lokalizacji (usytuowania) przedsięwzięcia, takie związanie jest </w:t>
      </w:r>
      <w:r w:rsidR="003A2DE4">
        <w:rPr>
          <w:rFonts w:ascii="Arial" w:hAnsi="Arial" w:cs="Arial"/>
          <w:spacing w:val="4"/>
          <w:sz w:val="20"/>
          <w:szCs w:val="20"/>
          <w:lang w:eastAsia="en-US"/>
        </w:rPr>
        <w:br/>
      </w:r>
      <w:r w:rsidRPr="003B6EDE">
        <w:rPr>
          <w:rFonts w:ascii="Arial" w:hAnsi="Arial" w:cs="Arial"/>
          <w:spacing w:val="4"/>
          <w:sz w:val="20"/>
          <w:szCs w:val="20"/>
          <w:lang w:eastAsia="en-US"/>
        </w:rPr>
        <w:t xml:space="preserve">na poziomie pewnej ogólności ustaleń organu wydającego decyzję o środowiskowych uwarunkowaniach, a to ze względu na hipotetyczny (przybliżony) charakter lokalizacji przedsięwzięcia dokonywanej na mocy pierwszej decyzji wydawanej w procesie inwestycyjnym (por. Ustawa </w:t>
      </w:r>
      <w:r w:rsidR="003A2DE4">
        <w:rPr>
          <w:rFonts w:ascii="Arial" w:hAnsi="Arial" w:cs="Arial"/>
          <w:spacing w:val="4"/>
          <w:sz w:val="20"/>
          <w:szCs w:val="20"/>
          <w:lang w:eastAsia="en-US"/>
        </w:rPr>
        <w:br/>
      </w:r>
      <w:r w:rsidRPr="003B6EDE">
        <w:rPr>
          <w:rFonts w:ascii="Arial" w:hAnsi="Arial" w:cs="Arial"/>
          <w:spacing w:val="4"/>
          <w:sz w:val="20"/>
          <w:szCs w:val="20"/>
          <w:lang w:eastAsia="en-US"/>
        </w:rPr>
        <w:t xml:space="preserve">o udostępnianiu informacji o środowisku i jego ochronie, udziale społeczeństwa w ochronie środowiska oraz o ocenach oddziaływania na środowisko. Komentarz. red. dr Tomasz Filipowicz, Alicja Plucińska-Filipowicz, prof. dr hab. Marek Wierzbowski, </w:t>
      </w:r>
      <w:proofErr w:type="spellStart"/>
      <w:r w:rsidRPr="003B6EDE">
        <w:rPr>
          <w:rFonts w:ascii="Arial" w:hAnsi="Arial" w:cs="Arial"/>
          <w:spacing w:val="4"/>
          <w:sz w:val="20"/>
          <w:szCs w:val="20"/>
          <w:lang w:eastAsia="en-US"/>
        </w:rPr>
        <w:t>Legalis</w:t>
      </w:r>
      <w:proofErr w:type="spellEnd"/>
      <w:r w:rsidRPr="003B6EDE">
        <w:rPr>
          <w:rFonts w:ascii="Arial" w:hAnsi="Arial" w:cs="Arial"/>
          <w:spacing w:val="4"/>
          <w:sz w:val="20"/>
          <w:szCs w:val="20"/>
          <w:lang w:eastAsia="en-US"/>
        </w:rPr>
        <w:t>, Komentarz do art. 71).</w:t>
      </w:r>
    </w:p>
    <w:p w:rsidR="0044500F" w:rsidRPr="003B6EDE" w:rsidRDefault="0044500F" w:rsidP="0044500F">
      <w:pPr>
        <w:autoSpaceDE w:val="0"/>
        <w:autoSpaceDN w:val="0"/>
        <w:adjustRightInd w:val="0"/>
        <w:spacing w:after="240" w:line="240" w:lineRule="exact"/>
        <w:jc w:val="both"/>
        <w:rPr>
          <w:rFonts w:ascii="Arial" w:hAnsi="Arial" w:cs="Arial"/>
          <w:spacing w:val="4"/>
          <w:sz w:val="20"/>
          <w:szCs w:val="20"/>
          <w:lang w:eastAsia="en-US"/>
        </w:rPr>
      </w:pPr>
      <w:r w:rsidRPr="003B6EDE">
        <w:rPr>
          <w:rFonts w:ascii="Arial" w:hAnsi="Arial" w:cs="Arial"/>
          <w:spacing w:val="4"/>
          <w:sz w:val="20"/>
          <w:szCs w:val="20"/>
          <w:lang w:eastAsia="en-US"/>
        </w:rPr>
        <w:t xml:space="preserve">Decyzja o środowiskowych uwarunkowaniach przesądza z punktu środowiskowego o dopuszczalności realizacji przedsięwzięcia i warunkach określających tę dopuszczalność. Natomiast lokalizacja przedsięwzięcia rozumiana jako dokładne, precyzyjne, usytuowanie całości przedsięwzięcia, jak i jego poszczególnych elementów następuje dopiero na etapie wydania decyzji inwestycyjnej (zezwolenia </w:t>
      </w:r>
      <w:r w:rsidR="003A2DE4">
        <w:rPr>
          <w:rFonts w:ascii="Arial" w:hAnsi="Arial" w:cs="Arial"/>
          <w:spacing w:val="4"/>
          <w:sz w:val="20"/>
          <w:szCs w:val="20"/>
          <w:lang w:eastAsia="en-US"/>
        </w:rPr>
        <w:br/>
      </w:r>
      <w:r w:rsidRPr="003B6EDE">
        <w:rPr>
          <w:rFonts w:ascii="Arial" w:hAnsi="Arial" w:cs="Arial"/>
          <w:spacing w:val="4"/>
          <w:sz w:val="20"/>
          <w:szCs w:val="20"/>
          <w:lang w:eastAsia="en-US"/>
        </w:rPr>
        <w:t xml:space="preserve">na realizację inwestycji). </w:t>
      </w:r>
    </w:p>
    <w:p w:rsidR="0044500F" w:rsidRDefault="0044500F" w:rsidP="0044500F">
      <w:pPr>
        <w:suppressAutoHyphens/>
        <w:autoSpaceDN w:val="0"/>
        <w:spacing w:after="240" w:line="240" w:lineRule="exact"/>
        <w:jc w:val="both"/>
        <w:textAlignment w:val="baseline"/>
        <w:rPr>
          <w:rFonts w:ascii="Arial" w:hAnsi="Arial" w:cs="Arial"/>
          <w:spacing w:val="4"/>
          <w:sz w:val="20"/>
          <w:szCs w:val="20"/>
          <w:lang w:eastAsia="en-US"/>
        </w:rPr>
      </w:pPr>
      <w:r w:rsidRPr="003B6EDE">
        <w:rPr>
          <w:rFonts w:ascii="Arial" w:hAnsi="Arial" w:cs="Arial"/>
          <w:spacing w:val="4"/>
          <w:sz w:val="20"/>
          <w:szCs w:val="20"/>
          <w:lang w:eastAsia="en-US"/>
        </w:rPr>
        <w:t xml:space="preserve">Co więcej, organy właściwe do wydania decyzji o zezwoleniu na realizacji inwestycji drogowej, nie </w:t>
      </w:r>
      <w:r w:rsidR="003A2DE4">
        <w:rPr>
          <w:rFonts w:ascii="Arial" w:hAnsi="Arial" w:cs="Arial"/>
          <w:spacing w:val="4"/>
          <w:sz w:val="20"/>
          <w:szCs w:val="20"/>
          <w:lang w:eastAsia="en-US"/>
        </w:rPr>
        <w:br/>
      </w:r>
      <w:r w:rsidRPr="003B6EDE">
        <w:rPr>
          <w:rFonts w:ascii="Arial" w:hAnsi="Arial" w:cs="Arial"/>
          <w:spacing w:val="4"/>
          <w:sz w:val="20"/>
          <w:szCs w:val="20"/>
          <w:lang w:eastAsia="en-US"/>
        </w:rPr>
        <w:t xml:space="preserve">są uprawnione do oceny prawidłowości postępowania zakończonego wydaniem decyzji </w:t>
      </w:r>
      <w:r w:rsidR="003A2DE4">
        <w:rPr>
          <w:rFonts w:ascii="Arial" w:hAnsi="Arial" w:cs="Arial"/>
          <w:spacing w:val="4"/>
          <w:sz w:val="20"/>
          <w:szCs w:val="20"/>
          <w:lang w:eastAsia="en-US"/>
        </w:rPr>
        <w:br/>
      </w:r>
      <w:r w:rsidRPr="003B6EDE">
        <w:rPr>
          <w:rFonts w:ascii="Arial" w:hAnsi="Arial" w:cs="Arial"/>
          <w:spacing w:val="4"/>
          <w:sz w:val="20"/>
          <w:szCs w:val="20"/>
          <w:lang w:eastAsia="en-US"/>
        </w:rPr>
        <w:t xml:space="preserve">o środowiskowych uwarunkowaniach zgody na realizację przedsięwzięcia. Kompetencja w tym zakresie przysługuje organom wskazanym w </w:t>
      </w:r>
      <w:r w:rsidRPr="003B6EDE">
        <w:rPr>
          <w:rFonts w:ascii="Arial" w:hAnsi="Arial" w:cs="Arial"/>
          <w:i/>
          <w:iCs/>
          <w:spacing w:val="4"/>
          <w:sz w:val="20"/>
          <w:szCs w:val="20"/>
          <w:lang w:eastAsia="en-US"/>
        </w:rPr>
        <w:t>ustawie</w:t>
      </w:r>
      <w:r w:rsidRPr="003B6EDE">
        <w:rPr>
          <w:rFonts w:ascii="Arial" w:hAnsi="Arial" w:cs="Arial"/>
          <w:spacing w:val="4"/>
          <w:sz w:val="20"/>
          <w:szCs w:val="20"/>
          <w:lang w:eastAsia="en-US"/>
        </w:rPr>
        <w:t xml:space="preserve"> </w:t>
      </w:r>
      <w:r w:rsidRPr="003B6EDE">
        <w:rPr>
          <w:rFonts w:ascii="Arial" w:hAnsi="Arial" w:cs="Arial"/>
          <w:i/>
          <w:iCs/>
          <w:spacing w:val="4"/>
          <w:sz w:val="20"/>
          <w:szCs w:val="20"/>
          <w:lang w:eastAsia="en-US"/>
        </w:rPr>
        <w:t>o udostępnianiu informacji o środowisku i jego ochronie</w:t>
      </w:r>
      <w:r w:rsidRPr="003B6EDE">
        <w:rPr>
          <w:rFonts w:ascii="Arial" w:hAnsi="Arial" w:cs="Arial"/>
          <w:spacing w:val="4"/>
          <w:sz w:val="20"/>
          <w:szCs w:val="20"/>
          <w:lang w:eastAsia="en-US"/>
        </w:rPr>
        <w:t>.</w:t>
      </w:r>
      <w:r w:rsidRPr="003B6EDE">
        <w:rPr>
          <w:rFonts w:ascii="Arial" w:hAnsi="Arial" w:cs="Arial"/>
          <w:spacing w:val="4"/>
          <w:lang w:eastAsia="en-US"/>
        </w:rPr>
        <w:t xml:space="preserve"> </w:t>
      </w:r>
      <w:r w:rsidRPr="003B6EDE">
        <w:rPr>
          <w:rFonts w:ascii="Arial" w:hAnsi="Arial" w:cs="Arial"/>
          <w:spacing w:val="4"/>
          <w:sz w:val="20"/>
          <w:szCs w:val="20"/>
          <w:lang w:eastAsia="en-US"/>
        </w:rPr>
        <w:t xml:space="preserve">Niedopuszczalna jest zatem w postępowaniu o </w:t>
      </w:r>
      <w:r>
        <w:rPr>
          <w:rFonts w:ascii="Arial" w:hAnsi="Arial" w:cs="Arial"/>
          <w:spacing w:val="4"/>
          <w:sz w:val="20"/>
          <w:szCs w:val="20"/>
          <w:lang w:eastAsia="en-US"/>
        </w:rPr>
        <w:t>wydanie zezwolenia na realizację</w:t>
      </w:r>
      <w:r w:rsidRPr="003B6EDE">
        <w:rPr>
          <w:rFonts w:ascii="Arial" w:hAnsi="Arial" w:cs="Arial"/>
          <w:spacing w:val="4"/>
          <w:sz w:val="20"/>
          <w:szCs w:val="20"/>
          <w:lang w:eastAsia="en-US"/>
        </w:rPr>
        <w:t xml:space="preserve"> inwestycji drogowej, analiza (ocena) decyzji środowiskowej, wydanej w odrębnym postępowaniu, jak również dokumentów stanowiących podstawę jej wydania (por. wyroki Naczelnego Sądu Administracyjnego z dnia 22 stycznia 2013 r., sygn. akt II OSK 1737/11</w:t>
      </w:r>
      <w:r>
        <w:rPr>
          <w:rFonts w:ascii="Arial" w:hAnsi="Arial" w:cs="Arial"/>
          <w:spacing w:val="4"/>
          <w:sz w:val="20"/>
          <w:szCs w:val="20"/>
          <w:lang w:eastAsia="en-US"/>
        </w:rPr>
        <w:t>,</w:t>
      </w:r>
      <w:r w:rsidRPr="003B6EDE">
        <w:rPr>
          <w:rFonts w:ascii="Arial" w:hAnsi="Arial" w:cs="Arial"/>
          <w:spacing w:val="4"/>
          <w:sz w:val="20"/>
          <w:szCs w:val="20"/>
          <w:lang w:eastAsia="en-US"/>
        </w:rPr>
        <w:t xml:space="preserve"> i z dnia 27 czerwca 2012 r., sygn. akt II OSK 710/11, </w:t>
      </w:r>
      <w:proofErr w:type="spellStart"/>
      <w:r w:rsidRPr="003B6EDE">
        <w:rPr>
          <w:rFonts w:ascii="Arial" w:hAnsi="Arial" w:cs="Arial"/>
          <w:spacing w:val="4"/>
          <w:sz w:val="20"/>
          <w:szCs w:val="20"/>
          <w:lang w:eastAsia="en-US"/>
        </w:rPr>
        <w:t>opubl</w:t>
      </w:r>
      <w:proofErr w:type="spellEnd"/>
      <w:r w:rsidRPr="003B6EDE">
        <w:rPr>
          <w:rFonts w:ascii="Arial" w:hAnsi="Arial" w:cs="Arial"/>
          <w:spacing w:val="4"/>
          <w:sz w:val="20"/>
          <w:szCs w:val="20"/>
          <w:lang w:eastAsia="en-US"/>
        </w:rPr>
        <w:t>. Centralna Baza Orzeczeń Sądów Administracyjnych).</w:t>
      </w:r>
    </w:p>
    <w:p w:rsidR="0044500F" w:rsidRPr="00436598" w:rsidRDefault="0044500F" w:rsidP="0044500F">
      <w:pPr>
        <w:autoSpaceDE w:val="0"/>
        <w:autoSpaceDN w:val="0"/>
        <w:adjustRightInd w:val="0"/>
        <w:spacing w:after="240" w:line="240" w:lineRule="exact"/>
        <w:jc w:val="both"/>
        <w:rPr>
          <w:rFonts w:ascii="Arial" w:hAnsi="Arial" w:cs="Arial"/>
          <w:color w:val="000000"/>
          <w:spacing w:val="4"/>
          <w:sz w:val="20"/>
          <w:szCs w:val="20"/>
          <w:lang w:eastAsia="en-US"/>
        </w:rPr>
      </w:pPr>
      <w:r w:rsidRPr="00436598">
        <w:rPr>
          <w:rFonts w:ascii="Arial" w:hAnsi="Arial" w:cs="Arial"/>
          <w:color w:val="000000"/>
          <w:spacing w:val="4"/>
          <w:sz w:val="20"/>
          <w:szCs w:val="20"/>
          <w:lang w:eastAsia="en-US"/>
        </w:rPr>
        <w:t xml:space="preserve">Związanie decyzji następczych (decyzji o udzieleniu zezwolenia na inwestycję) przez warunki decyzji </w:t>
      </w:r>
      <w:r w:rsidRPr="00436598">
        <w:rPr>
          <w:rFonts w:ascii="Arial" w:hAnsi="Arial" w:cs="Arial"/>
          <w:color w:val="000000"/>
          <w:spacing w:val="4"/>
          <w:sz w:val="20"/>
          <w:szCs w:val="20"/>
          <w:lang w:eastAsia="en-US"/>
        </w:rPr>
        <w:br/>
        <w:t xml:space="preserve">o środowiskowych uwarunkowaniach jest również spełnieniem wymogów wynikających z przepisów </w:t>
      </w:r>
      <w:r w:rsidRPr="00436598">
        <w:rPr>
          <w:rFonts w:ascii="Arial" w:hAnsi="Arial" w:cs="Arial"/>
          <w:color w:val="000000"/>
          <w:spacing w:val="4"/>
          <w:sz w:val="20"/>
          <w:szCs w:val="20"/>
          <w:lang w:eastAsia="en-US"/>
        </w:rPr>
        <w:br/>
        <w:t xml:space="preserve">art. 8a dyrektywy Parlamentu Europejskiego i Rady 2011/92/UE z dnia 13 grudnia 2011 r. w sprawie oceny skutków wywieranych przez niektóre przedsięwzięcia publiczne i prywatne na środowisko (tekst jednolity: Dz. U. UE. L. z 2012 r. Nr 26, str. 1 ze zm.). </w:t>
      </w:r>
    </w:p>
    <w:p w:rsidR="0044500F" w:rsidRPr="00436598" w:rsidRDefault="0044500F" w:rsidP="0044500F">
      <w:pPr>
        <w:autoSpaceDE w:val="0"/>
        <w:autoSpaceDN w:val="0"/>
        <w:adjustRightInd w:val="0"/>
        <w:spacing w:after="240" w:line="240" w:lineRule="exact"/>
        <w:jc w:val="both"/>
        <w:rPr>
          <w:rFonts w:ascii="Arial" w:hAnsi="Arial" w:cs="Arial"/>
          <w:color w:val="000000"/>
          <w:spacing w:val="4"/>
          <w:sz w:val="20"/>
          <w:szCs w:val="20"/>
          <w:lang w:eastAsia="en-US"/>
        </w:rPr>
      </w:pPr>
      <w:r w:rsidRPr="00436598">
        <w:rPr>
          <w:rFonts w:ascii="Arial" w:hAnsi="Arial" w:cs="Arial"/>
          <w:color w:val="000000"/>
          <w:spacing w:val="4"/>
          <w:sz w:val="20"/>
          <w:szCs w:val="20"/>
          <w:lang w:eastAsia="en-US"/>
        </w:rPr>
        <w:t>W niniejszej sprawie wnioskodawca do wniosku o wydanie decyzji o zezwoleniu na realizację inwestycji drogowej załączył wydaną przez właściwy organ (</w:t>
      </w:r>
      <w:r>
        <w:rPr>
          <w:rFonts w:ascii="Arial" w:hAnsi="Arial" w:cs="Arial"/>
          <w:color w:val="000000"/>
          <w:spacing w:val="4"/>
          <w:sz w:val="20"/>
          <w:szCs w:val="20"/>
          <w:lang w:eastAsia="en-US"/>
        </w:rPr>
        <w:t xml:space="preserve">Regionalnego Dyrektora Ochrony Środowiska </w:t>
      </w:r>
      <w:r>
        <w:rPr>
          <w:rFonts w:ascii="Arial" w:hAnsi="Arial" w:cs="Arial"/>
          <w:color w:val="000000"/>
          <w:spacing w:val="4"/>
          <w:sz w:val="20"/>
          <w:szCs w:val="20"/>
          <w:lang w:eastAsia="en-US"/>
        </w:rPr>
        <w:br/>
        <w:t>w Warszawie</w:t>
      </w:r>
      <w:r w:rsidRPr="00436598">
        <w:rPr>
          <w:rFonts w:ascii="Arial" w:hAnsi="Arial" w:cs="Arial"/>
          <w:color w:val="000000"/>
          <w:spacing w:val="4"/>
          <w:sz w:val="20"/>
          <w:szCs w:val="20"/>
          <w:lang w:eastAsia="en-US"/>
        </w:rPr>
        <w:t xml:space="preserve">), w odrębnej procedurze, </w:t>
      </w:r>
      <w:r w:rsidRPr="00436598">
        <w:rPr>
          <w:rFonts w:ascii="Arial" w:hAnsi="Arial" w:cs="Arial"/>
          <w:i/>
          <w:iCs/>
          <w:color w:val="000000"/>
          <w:spacing w:val="4"/>
          <w:sz w:val="20"/>
          <w:szCs w:val="20"/>
          <w:lang w:eastAsia="en-US"/>
        </w:rPr>
        <w:t xml:space="preserve">decyzję </w:t>
      </w:r>
      <w:r>
        <w:rPr>
          <w:rFonts w:ascii="Arial" w:hAnsi="Arial" w:cs="Arial"/>
          <w:i/>
          <w:iCs/>
          <w:color w:val="000000"/>
          <w:spacing w:val="4"/>
          <w:sz w:val="20"/>
          <w:szCs w:val="20"/>
          <w:lang w:eastAsia="en-US"/>
        </w:rPr>
        <w:t>RDOŚ</w:t>
      </w:r>
      <w:r>
        <w:rPr>
          <w:rFonts w:ascii="Arial" w:hAnsi="Arial" w:cs="Arial"/>
          <w:iCs/>
          <w:color w:val="000000"/>
          <w:spacing w:val="4"/>
          <w:sz w:val="20"/>
          <w:szCs w:val="20"/>
          <w:lang w:eastAsia="en-US"/>
        </w:rPr>
        <w:t xml:space="preserve">, zreformowaną </w:t>
      </w:r>
      <w:r w:rsidRPr="004F408B">
        <w:rPr>
          <w:rFonts w:ascii="Arial" w:hAnsi="Arial" w:cs="Arial"/>
          <w:i/>
          <w:iCs/>
          <w:color w:val="000000"/>
          <w:spacing w:val="4"/>
          <w:sz w:val="20"/>
          <w:szCs w:val="20"/>
          <w:lang w:eastAsia="en-US"/>
        </w:rPr>
        <w:t>decyzją GDOŚ</w:t>
      </w:r>
      <w:r>
        <w:rPr>
          <w:rFonts w:ascii="Arial" w:hAnsi="Arial" w:cs="Arial"/>
          <w:iCs/>
          <w:color w:val="000000"/>
          <w:spacing w:val="4"/>
          <w:sz w:val="20"/>
          <w:szCs w:val="20"/>
          <w:lang w:eastAsia="en-US"/>
        </w:rPr>
        <w:t xml:space="preserve"> oraz zmienioną </w:t>
      </w:r>
      <w:r>
        <w:rPr>
          <w:rFonts w:ascii="Arial" w:hAnsi="Arial" w:cs="Arial"/>
          <w:iCs/>
          <w:color w:val="000000"/>
          <w:spacing w:val="4"/>
          <w:sz w:val="20"/>
          <w:szCs w:val="20"/>
          <w:lang w:eastAsia="en-US"/>
        </w:rPr>
        <w:br/>
        <w:t xml:space="preserve">w części </w:t>
      </w:r>
      <w:r w:rsidRPr="00436598">
        <w:rPr>
          <w:rFonts w:ascii="Arial" w:hAnsi="Arial" w:cs="Arial"/>
          <w:i/>
          <w:iCs/>
          <w:color w:val="000000"/>
          <w:spacing w:val="4"/>
          <w:sz w:val="20"/>
          <w:szCs w:val="20"/>
          <w:lang w:eastAsia="en-US"/>
        </w:rPr>
        <w:t>decyzją zmieniającą GDOŚ</w:t>
      </w:r>
      <w:r w:rsidRPr="00436598">
        <w:rPr>
          <w:rFonts w:ascii="Arial" w:hAnsi="Arial" w:cs="Arial"/>
          <w:color w:val="000000"/>
          <w:spacing w:val="4"/>
          <w:sz w:val="20"/>
          <w:szCs w:val="20"/>
          <w:lang w:eastAsia="en-US"/>
        </w:rPr>
        <w:t xml:space="preserve">. </w:t>
      </w:r>
    </w:p>
    <w:p w:rsidR="0044500F" w:rsidRPr="00436598" w:rsidRDefault="0044500F" w:rsidP="0044500F">
      <w:pPr>
        <w:spacing w:after="240" w:line="240" w:lineRule="exact"/>
        <w:jc w:val="both"/>
        <w:rPr>
          <w:rFonts w:ascii="Arial" w:hAnsi="Arial" w:cs="Arial"/>
          <w:bCs/>
          <w:spacing w:val="4"/>
          <w:sz w:val="20"/>
          <w:szCs w:val="20"/>
          <w:lang w:bidi="pl-PL"/>
        </w:rPr>
      </w:pPr>
      <w:r w:rsidRPr="004F408B">
        <w:rPr>
          <w:rFonts w:ascii="Arial" w:hAnsi="Arial" w:cs="Arial"/>
          <w:i/>
          <w:color w:val="000000"/>
          <w:spacing w:val="4"/>
          <w:sz w:val="20"/>
          <w:szCs w:val="20"/>
          <w:lang w:eastAsia="en-US"/>
        </w:rPr>
        <w:t>D</w:t>
      </w:r>
      <w:r w:rsidRPr="00436598">
        <w:rPr>
          <w:rFonts w:ascii="Arial" w:hAnsi="Arial" w:cs="Arial"/>
          <w:i/>
          <w:iCs/>
          <w:color w:val="000000"/>
          <w:spacing w:val="4"/>
          <w:sz w:val="20"/>
          <w:szCs w:val="20"/>
          <w:lang w:eastAsia="en-US"/>
        </w:rPr>
        <w:t xml:space="preserve">ecyzja </w:t>
      </w:r>
      <w:r>
        <w:rPr>
          <w:rFonts w:ascii="Arial" w:hAnsi="Arial" w:cs="Arial"/>
          <w:i/>
          <w:iCs/>
          <w:color w:val="000000"/>
          <w:spacing w:val="4"/>
          <w:sz w:val="20"/>
          <w:szCs w:val="20"/>
          <w:lang w:eastAsia="en-US"/>
        </w:rPr>
        <w:t>RDOŚ</w:t>
      </w:r>
      <w:r w:rsidRPr="00436598">
        <w:rPr>
          <w:rFonts w:ascii="Arial" w:hAnsi="Arial" w:cs="Arial"/>
          <w:color w:val="000000"/>
          <w:spacing w:val="4"/>
          <w:sz w:val="20"/>
          <w:szCs w:val="20"/>
          <w:lang w:eastAsia="en-US"/>
        </w:rPr>
        <w:t xml:space="preserve"> </w:t>
      </w:r>
      <w:r>
        <w:rPr>
          <w:rFonts w:ascii="Arial" w:hAnsi="Arial" w:cs="Arial"/>
          <w:color w:val="000000"/>
          <w:spacing w:val="4"/>
          <w:sz w:val="20"/>
          <w:szCs w:val="20"/>
          <w:lang w:eastAsia="en-US"/>
        </w:rPr>
        <w:t>(</w:t>
      </w:r>
      <w:r>
        <w:rPr>
          <w:rFonts w:ascii="Arial" w:hAnsi="Arial" w:cs="Arial"/>
          <w:iCs/>
          <w:color w:val="000000"/>
          <w:spacing w:val="4"/>
          <w:sz w:val="20"/>
          <w:szCs w:val="20"/>
          <w:lang w:eastAsia="en-US"/>
        </w:rPr>
        <w:t xml:space="preserve">zreformowana </w:t>
      </w:r>
      <w:r w:rsidRPr="004F408B">
        <w:rPr>
          <w:rFonts w:ascii="Arial" w:hAnsi="Arial" w:cs="Arial"/>
          <w:i/>
          <w:iCs/>
          <w:color w:val="000000"/>
          <w:spacing w:val="4"/>
          <w:sz w:val="20"/>
          <w:szCs w:val="20"/>
          <w:lang w:eastAsia="en-US"/>
        </w:rPr>
        <w:t>decyzją GDOŚ</w:t>
      </w:r>
      <w:r>
        <w:rPr>
          <w:rFonts w:ascii="Arial" w:hAnsi="Arial" w:cs="Arial"/>
          <w:iCs/>
          <w:color w:val="000000"/>
          <w:spacing w:val="4"/>
          <w:sz w:val="20"/>
          <w:szCs w:val="20"/>
          <w:lang w:eastAsia="en-US"/>
        </w:rPr>
        <w:t xml:space="preserve"> oraz zmieniona w części </w:t>
      </w:r>
      <w:r w:rsidRPr="00436598">
        <w:rPr>
          <w:rFonts w:ascii="Arial" w:hAnsi="Arial" w:cs="Arial"/>
          <w:i/>
          <w:iCs/>
          <w:color w:val="000000"/>
          <w:spacing w:val="4"/>
          <w:sz w:val="20"/>
          <w:szCs w:val="20"/>
          <w:lang w:eastAsia="en-US"/>
        </w:rPr>
        <w:t>decyzją zmieniającą GDOŚ</w:t>
      </w:r>
      <w:r>
        <w:rPr>
          <w:rFonts w:ascii="Arial" w:hAnsi="Arial" w:cs="Arial"/>
          <w:iCs/>
          <w:color w:val="000000"/>
          <w:spacing w:val="4"/>
          <w:sz w:val="20"/>
          <w:szCs w:val="20"/>
          <w:lang w:eastAsia="en-US"/>
        </w:rPr>
        <w:t>)</w:t>
      </w:r>
      <w:r w:rsidRPr="00436598">
        <w:rPr>
          <w:rFonts w:ascii="Arial" w:hAnsi="Arial" w:cs="Arial"/>
          <w:color w:val="000000"/>
          <w:spacing w:val="4"/>
          <w:sz w:val="20"/>
          <w:szCs w:val="20"/>
          <w:lang w:eastAsia="en-US"/>
        </w:rPr>
        <w:t xml:space="preserve"> określiła warunki środowiskowe wykorzystania terenu w fazie realizacji i eksploatacji</w:t>
      </w:r>
      <w:r>
        <w:rPr>
          <w:rFonts w:ascii="Arial" w:hAnsi="Arial" w:cs="Arial"/>
          <w:color w:val="000000"/>
          <w:spacing w:val="4"/>
          <w:sz w:val="20"/>
          <w:szCs w:val="20"/>
          <w:lang w:eastAsia="en-US"/>
        </w:rPr>
        <w:t xml:space="preserve"> przedsięwzięcia. </w:t>
      </w:r>
      <w:r w:rsidRPr="00436598">
        <w:rPr>
          <w:rFonts w:ascii="Arial" w:hAnsi="Arial" w:cs="Arial"/>
          <w:color w:val="000000"/>
          <w:spacing w:val="4"/>
          <w:sz w:val="20"/>
          <w:szCs w:val="20"/>
          <w:lang w:eastAsia="en-US"/>
        </w:rPr>
        <w:t xml:space="preserve">To na etapie postępowania środowiskowego, zakończonego wydaniem </w:t>
      </w:r>
      <w:r w:rsidRPr="00436598">
        <w:rPr>
          <w:rFonts w:ascii="Arial" w:hAnsi="Arial" w:cs="Arial"/>
          <w:i/>
          <w:iCs/>
          <w:color w:val="000000"/>
          <w:spacing w:val="4"/>
          <w:sz w:val="20"/>
          <w:szCs w:val="20"/>
          <w:lang w:eastAsia="en-US"/>
        </w:rPr>
        <w:t xml:space="preserve">decyzji o środowiskowych uwarunkowaniach </w:t>
      </w:r>
      <w:r w:rsidRPr="00436598">
        <w:rPr>
          <w:rFonts w:ascii="Arial" w:hAnsi="Arial" w:cs="Arial"/>
          <w:color w:val="000000"/>
          <w:spacing w:val="4"/>
          <w:sz w:val="20"/>
          <w:szCs w:val="20"/>
          <w:lang w:eastAsia="en-US"/>
        </w:rPr>
        <w:t>nastąpiła ocena oddziaływania na środowisko przedmiotowej inwestycji, w tym przyjęcie wariantu jej lokalizacji, jak również w tym postępowaniu zostały przeanalizowane wszelkie kwestie dotyczące oddziaływania inwestycji na środowisko i ludzi.</w:t>
      </w:r>
    </w:p>
    <w:p w:rsidR="0044500F" w:rsidRPr="0065336D" w:rsidRDefault="0044500F" w:rsidP="0044500F">
      <w:pPr>
        <w:spacing w:after="240" w:line="240" w:lineRule="exact"/>
        <w:jc w:val="both"/>
        <w:outlineLvl w:val="0"/>
        <w:rPr>
          <w:rFonts w:ascii="Arial" w:hAnsi="Arial" w:cs="Arial"/>
          <w:spacing w:val="4"/>
          <w:sz w:val="20"/>
          <w:szCs w:val="20"/>
          <w:lang w:bidi="pl-PL"/>
        </w:rPr>
      </w:pPr>
      <w:r>
        <w:rPr>
          <w:rFonts w:ascii="Arial" w:hAnsi="Arial" w:cs="Arial"/>
          <w:spacing w:val="4"/>
          <w:sz w:val="20"/>
          <w:szCs w:val="20"/>
          <w:lang w:bidi="pl-PL"/>
        </w:rPr>
        <w:t>Jak wskazano powyżej, s</w:t>
      </w:r>
      <w:r w:rsidRPr="0065336D">
        <w:rPr>
          <w:rFonts w:ascii="Arial" w:hAnsi="Arial" w:cs="Arial"/>
          <w:spacing w:val="4"/>
          <w:sz w:val="20"/>
          <w:szCs w:val="20"/>
          <w:lang w:bidi="pl-PL"/>
        </w:rPr>
        <w:t xml:space="preserve">tosownie do treści art. 86 pkt 2 w zw. z art. 72 ust. 1 pkt 10 </w:t>
      </w:r>
      <w:r w:rsidRPr="0065336D">
        <w:rPr>
          <w:rFonts w:ascii="Arial" w:hAnsi="Arial" w:cs="Arial"/>
          <w:i/>
          <w:spacing w:val="4"/>
          <w:sz w:val="20"/>
          <w:szCs w:val="20"/>
          <w:lang w:bidi="pl-PL"/>
        </w:rPr>
        <w:t xml:space="preserve">ustawy </w:t>
      </w:r>
      <w:r>
        <w:rPr>
          <w:rFonts w:ascii="Arial" w:hAnsi="Arial" w:cs="Arial"/>
          <w:i/>
          <w:spacing w:val="4"/>
          <w:sz w:val="20"/>
          <w:szCs w:val="20"/>
          <w:lang w:bidi="pl-PL"/>
        </w:rPr>
        <w:br/>
      </w:r>
      <w:r w:rsidRPr="0065336D">
        <w:rPr>
          <w:rFonts w:ascii="Arial" w:hAnsi="Arial" w:cs="Arial"/>
          <w:i/>
          <w:spacing w:val="4"/>
          <w:sz w:val="20"/>
          <w:szCs w:val="20"/>
          <w:lang w:bidi="pl-PL"/>
        </w:rPr>
        <w:t>o udostępnianiu informacji o środowisku i jego ochronie</w:t>
      </w:r>
      <w:r w:rsidRPr="0065336D">
        <w:rPr>
          <w:rFonts w:ascii="Arial" w:hAnsi="Arial" w:cs="Arial"/>
          <w:spacing w:val="4"/>
          <w:sz w:val="20"/>
          <w:szCs w:val="20"/>
          <w:lang w:bidi="pl-PL"/>
        </w:rPr>
        <w:t xml:space="preserve">, decyzja o środowiskowych uwarunkowaniach wiąże organ wydający decyzję o zezwoleniu na realizację inwestycji drogowej. Wyjątkiem w tym zakresie, dopuszczającym modyfikacje środowiskowych warunków realizacji przedsięwzięcia, jest możliwość przeprowadzenia ponownej oceny oddziaływania na środowisko przed wydaniem zezwolenia na realizację inwestycji drogowej, na podstawie art. 88 i nast. </w:t>
      </w:r>
      <w:r w:rsidRPr="0065336D">
        <w:rPr>
          <w:rFonts w:ascii="Arial" w:hAnsi="Arial" w:cs="Arial"/>
          <w:i/>
          <w:spacing w:val="4"/>
          <w:sz w:val="20"/>
          <w:szCs w:val="20"/>
          <w:lang w:bidi="pl-PL"/>
        </w:rPr>
        <w:t xml:space="preserve">ustawy o udostępnianiu informacji </w:t>
      </w:r>
      <w:r>
        <w:rPr>
          <w:rFonts w:ascii="Arial" w:hAnsi="Arial" w:cs="Arial"/>
          <w:i/>
          <w:spacing w:val="4"/>
          <w:sz w:val="20"/>
          <w:szCs w:val="20"/>
          <w:lang w:bidi="pl-PL"/>
        </w:rPr>
        <w:br/>
      </w:r>
      <w:r w:rsidRPr="0065336D">
        <w:rPr>
          <w:rFonts w:ascii="Arial" w:hAnsi="Arial" w:cs="Arial"/>
          <w:i/>
          <w:spacing w:val="4"/>
          <w:sz w:val="20"/>
          <w:szCs w:val="20"/>
          <w:lang w:bidi="pl-PL"/>
        </w:rPr>
        <w:t>o środowisku i jego ochronie</w:t>
      </w:r>
      <w:r w:rsidRPr="0065336D">
        <w:rPr>
          <w:rFonts w:ascii="Arial" w:hAnsi="Arial" w:cs="Arial"/>
          <w:spacing w:val="4"/>
          <w:sz w:val="20"/>
          <w:szCs w:val="20"/>
          <w:lang w:bidi="pl-PL"/>
        </w:rPr>
        <w:t xml:space="preserve">. </w:t>
      </w:r>
    </w:p>
    <w:p w:rsidR="0044500F" w:rsidRPr="0065336D" w:rsidRDefault="0044500F" w:rsidP="0044500F">
      <w:pPr>
        <w:spacing w:after="240" w:line="240" w:lineRule="exact"/>
        <w:jc w:val="both"/>
        <w:outlineLvl w:val="0"/>
        <w:rPr>
          <w:rFonts w:ascii="Arial" w:hAnsi="Arial" w:cs="Arial"/>
          <w:spacing w:val="4"/>
          <w:sz w:val="20"/>
          <w:szCs w:val="20"/>
          <w:lang w:bidi="pl-PL"/>
        </w:rPr>
      </w:pPr>
      <w:r w:rsidRPr="0065336D">
        <w:rPr>
          <w:rFonts w:ascii="Arial" w:hAnsi="Arial" w:cs="Arial"/>
          <w:spacing w:val="4"/>
          <w:sz w:val="20"/>
          <w:szCs w:val="20"/>
          <w:lang w:bidi="pl-PL"/>
        </w:rPr>
        <w:lastRenderedPageBreak/>
        <w:t xml:space="preserve">W świetle przepisów </w:t>
      </w:r>
      <w:r w:rsidRPr="0065336D">
        <w:rPr>
          <w:rFonts w:ascii="Arial" w:hAnsi="Arial" w:cs="Arial"/>
          <w:i/>
          <w:spacing w:val="4"/>
          <w:sz w:val="20"/>
          <w:szCs w:val="20"/>
          <w:lang w:bidi="pl-PL"/>
        </w:rPr>
        <w:t>ustawy</w:t>
      </w:r>
      <w:r w:rsidRPr="0065336D">
        <w:rPr>
          <w:rFonts w:ascii="Arial" w:hAnsi="Arial" w:cs="Arial"/>
          <w:spacing w:val="4"/>
          <w:sz w:val="20"/>
          <w:szCs w:val="20"/>
          <w:lang w:bidi="pl-PL"/>
        </w:rPr>
        <w:t xml:space="preserve"> </w:t>
      </w:r>
      <w:r w:rsidRPr="0065336D">
        <w:rPr>
          <w:rFonts w:ascii="Arial" w:hAnsi="Arial" w:cs="Arial"/>
          <w:i/>
          <w:spacing w:val="4"/>
          <w:sz w:val="20"/>
          <w:szCs w:val="20"/>
          <w:lang w:bidi="pl-PL"/>
        </w:rPr>
        <w:t>o udostępnianiu informacji o środowisku i jego ochronie</w:t>
      </w:r>
      <w:r w:rsidRPr="0065336D">
        <w:rPr>
          <w:rFonts w:ascii="Arial" w:hAnsi="Arial" w:cs="Arial"/>
          <w:spacing w:val="4"/>
          <w:sz w:val="20"/>
          <w:szCs w:val="20"/>
          <w:lang w:bidi="pl-PL"/>
        </w:rPr>
        <w:t xml:space="preserve">, decyzja </w:t>
      </w:r>
      <w:r w:rsidRPr="0065336D">
        <w:rPr>
          <w:rFonts w:ascii="Arial" w:hAnsi="Arial" w:cs="Arial"/>
          <w:spacing w:val="4"/>
          <w:sz w:val="20"/>
          <w:szCs w:val="20"/>
          <w:lang w:bidi="pl-PL"/>
        </w:rPr>
        <w:br/>
        <w:t xml:space="preserve">o środowiskowych uwarunkowaniach nie kończy bowiem procesu oceny oddziaływania na środowisko. Może się zdarzyć, że informacje dotyczące planowanego przedsięwzięcia (zwłaszcza rozwiązań projektowych), dostępne na etapie ustalania uwarunkowań środowiskowych, będą zbyt ogólne </w:t>
      </w:r>
      <w:r w:rsidRPr="0065336D">
        <w:rPr>
          <w:rFonts w:ascii="Arial" w:hAnsi="Arial" w:cs="Arial"/>
          <w:spacing w:val="4"/>
          <w:sz w:val="20"/>
          <w:szCs w:val="20"/>
          <w:lang w:bidi="pl-PL"/>
        </w:rPr>
        <w:br/>
        <w:t xml:space="preserve">i nieprecyzyjne, aby w pełni zidentyfikować możliwe oddziaływania oraz zaproponować ostateczną listę działań zapobiegawczych i łagodzących. Będzie to dotyczyło w szczególności postępowań w sprawie oceny oddziaływania na środowisko, które przeprowadzono przed uzyskaniem decyzji o zezwoleniu </w:t>
      </w:r>
      <w:r w:rsidR="003A2DE4">
        <w:rPr>
          <w:rFonts w:ascii="Arial" w:hAnsi="Arial" w:cs="Arial"/>
          <w:spacing w:val="4"/>
          <w:sz w:val="20"/>
          <w:szCs w:val="20"/>
          <w:lang w:bidi="pl-PL"/>
        </w:rPr>
        <w:br/>
      </w:r>
      <w:r w:rsidRPr="0065336D">
        <w:rPr>
          <w:rFonts w:ascii="Arial" w:hAnsi="Arial" w:cs="Arial"/>
          <w:spacing w:val="4"/>
          <w:sz w:val="20"/>
          <w:szCs w:val="20"/>
          <w:lang w:bidi="pl-PL"/>
        </w:rPr>
        <w:t xml:space="preserve">na realizację inwestycji drogowej, kiedy to inwestorzy rzadko dysponują wyczerpującymi danymi </w:t>
      </w:r>
      <w:r w:rsidR="003A2DE4">
        <w:rPr>
          <w:rFonts w:ascii="Arial" w:hAnsi="Arial" w:cs="Arial"/>
          <w:spacing w:val="4"/>
          <w:sz w:val="20"/>
          <w:szCs w:val="20"/>
          <w:lang w:bidi="pl-PL"/>
        </w:rPr>
        <w:br/>
      </w:r>
      <w:r w:rsidRPr="0065336D">
        <w:rPr>
          <w:rFonts w:ascii="Arial" w:hAnsi="Arial" w:cs="Arial"/>
          <w:spacing w:val="4"/>
          <w:sz w:val="20"/>
          <w:szCs w:val="20"/>
          <w:lang w:bidi="pl-PL"/>
        </w:rPr>
        <w:t>na temat inwestycji. Dodatkowo, od wydania decyzji o środowiskowych uwarunkowaniach mogą zmienić się niektóre okoliczności, w których analizowano planowane przedsięwzięcie i jego potencjalny wpływ na środowisko.</w:t>
      </w:r>
    </w:p>
    <w:p w:rsidR="0044500F" w:rsidRPr="0065336D" w:rsidRDefault="0044500F" w:rsidP="0044500F">
      <w:pPr>
        <w:spacing w:after="240" w:line="240" w:lineRule="exact"/>
        <w:jc w:val="both"/>
        <w:outlineLvl w:val="0"/>
        <w:rPr>
          <w:rFonts w:ascii="Arial" w:hAnsi="Arial" w:cs="Arial"/>
          <w:spacing w:val="4"/>
          <w:sz w:val="20"/>
          <w:szCs w:val="20"/>
          <w:lang w:bidi="pl-PL"/>
        </w:rPr>
      </w:pPr>
      <w:r w:rsidRPr="0065336D">
        <w:rPr>
          <w:rFonts w:ascii="Arial" w:hAnsi="Arial" w:cs="Arial"/>
          <w:spacing w:val="4"/>
          <w:sz w:val="20"/>
          <w:szCs w:val="20"/>
          <w:lang w:bidi="pl-PL"/>
        </w:rPr>
        <w:t xml:space="preserve">Biorąc więc pod uwagę fakt, że ponowna ocena oddziaływania przedsięwzięcia na środowisko będzie przeprowadzana na dalszym etapie procesu inwestycyjnego, ustawodawca w art. 88-95 </w:t>
      </w:r>
      <w:r w:rsidRPr="0065336D">
        <w:rPr>
          <w:rFonts w:ascii="Arial" w:hAnsi="Arial" w:cs="Arial"/>
          <w:i/>
          <w:spacing w:val="4"/>
          <w:sz w:val="20"/>
          <w:szCs w:val="20"/>
          <w:lang w:bidi="pl-PL"/>
        </w:rPr>
        <w:t xml:space="preserve">ustawy </w:t>
      </w:r>
      <w:r w:rsidRPr="0065336D">
        <w:rPr>
          <w:rFonts w:ascii="Arial" w:hAnsi="Arial" w:cs="Arial"/>
          <w:i/>
          <w:spacing w:val="4"/>
          <w:sz w:val="20"/>
          <w:szCs w:val="20"/>
          <w:lang w:bidi="pl-PL"/>
        </w:rPr>
        <w:br/>
        <w:t>o udostępnianiu informacji o środowisku i jego ochronie</w:t>
      </w:r>
      <w:r w:rsidRPr="0065336D">
        <w:rPr>
          <w:rFonts w:ascii="Arial" w:hAnsi="Arial" w:cs="Arial"/>
          <w:spacing w:val="4"/>
          <w:sz w:val="20"/>
          <w:szCs w:val="20"/>
          <w:lang w:bidi="pl-PL"/>
        </w:rPr>
        <w:t xml:space="preserve"> określił autonomiczne zasady jej przeprowadzania. </w:t>
      </w:r>
    </w:p>
    <w:p w:rsidR="0044500F" w:rsidRPr="0065336D" w:rsidRDefault="0044500F" w:rsidP="0044500F">
      <w:pPr>
        <w:spacing w:after="240" w:line="240" w:lineRule="exact"/>
        <w:jc w:val="both"/>
        <w:outlineLvl w:val="0"/>
        <w:rPr>
          <w:rFonts w:ascii="Arial" w:hAnsi="Arial" w:cs="Arial"/>
          <w:spacing w:val="4"/>
          <w:sz w:val="20"/>
          <w:szCs w:val="20"/>
          <w:lang w:bidi="pl-PL"/>
        </w:rPr>
      </w:pPr>
      <w:r w:rsidRPr="0065336D">
        <w:rPr>
          <w:rFonts w:ascii="Arial" w:hAnsi="Arial" w:cs="Arial"/>
          <w:spacing w:val="4"/>
          <w:sz w:val="20"/>
          <w:szCs w:val="20"/>
          <w:lang w:bidi="pl-PL"/>
        </w:rPr>
        <w:t xml:space="preserve">Zawarte w tych przepisach rozwiązania są również konsekwencją poglądów zaprezentowanych przez Europejski Trybunał Sprawiedliwości, który w jednym ze swych orzeczeń (wyrok ETS z dnia 4 maja 2006 r. w sprawie C-508/03, EUR-Lex) stwierdził, że „jeżeli prawo krajowe przewiduje wieloetapową procedurę wydawania zezwolenia, w której jedna z decyzji jest decyzją główną, a druga decyzją wykonawczą, która nie może wykraczać poza zakres decyzji głównej, możliwe oddziaływanie danego przedsięwzięcia na środowisko należy określić i ocenić w trakcie postępowania w sprawie wydania decyzji głównej. Jedynie w przypadku, gdy oddziaływanie to można określić dopiero w trakcie postępowania w sprawie wydania decyzji wykonawczej, oceny tej należy dokonać w trakcie tego ostatniego postępowania”. Przepis art. 2 ust. 1 dyrektywy Parlamentu Europejskiego i Rady 2011/92/EU z dnia 13 grudnia 2011 r. w sprawie oceny skutków wywieranych przez niektóre przedsięwzięcia publiczne i prywatne na środowisko, obliguje państwa członkowskie do podjęcia wszystkich niezbędnych środków, pozwalających na właściwą ocenę skutków środowiskowych wynikających </w:t>
      </w:r>
      <w:r w:rsidRPr="0065336D">
        <w:rPr>
          <w:rFonts w:ascii="Arial" w:hAnsi="Arial" w:cs="Arial"/>
          <w:spacing w:val="4"/>
          <w:sz w:val="20"/>
          <w:szCs w:val="20"/>
          <w:lang w:bidi="pl-PL"/>
        </w:rPr>
        <w:br/>
        <w:t>z realizacji przedsięwzięcia. W szczególności art. 2 ust. 2 ww. dyrektywy 2011/92/EU z dnia 13 grudnia 2011 r. stanowi, że ocena oddziaływania na środowisko może być zintegrowana z istniejącymi procedurami udzielania zezwolenia na inwestycję w państwach członkowskich lub, jeżeli takie nie istnieją, z innymi procedurami albo z procedurami, które będą ustanowione do realizacji celów niniejszej dyrektywy.</w:t>
      </w:r>
    </w:p>
    <w:p w:rsidR="0044500F" w:rsidRPr="0065336D" w:rsidRDefault="0044500F" w:rsidP="0044500F">
      <w:pPr>
        <w:spacing w:after="240" w:line="240" w:lineRule="exact"/>
        <w:jc w:val="both"/>
        <w:outlineLvl w:val="0"/>
        <w:rPr>
          <w:rFonts w:ascii="Arial" w:hAnsi="Arial" w:cs="Arial"/>
          <w:spacing w:val="4"/>
          <w:sz w:val="20"/>
          <w:szCs w:val="20"/>
          <w:lang w:bidi="pl-PL"/>
        </w:rPr>
      </w:pPr>
      <w:r w:rsidRPr="0065336D">
        <w:rPr>
          <w:rFonts w:ascii="Arial" w:hAnsi="Arial" w:cs="Arial"/>
          <w:spacing w:val="4"/>
          <w:sz w:val="20"/>
          <w:szCs w:val="20"/>
          <w:lang w:bidi="pl-PL"/>
        </w:rPr>
        <w:t xml:space="preserve">Dlatego też, mając na uwadze szczegółowość projektu budowlanego, jak również nowe dane przyrodnicze i środowiskowe, aby dokonać wyboru optymalnych rozwiązań chroniących środowisko przyrodnicze przed negatywnym oddziaływaniem planowanego przedsięwzięcia, koniecznym jest powtórzenie postępowania w sprawie oceny oddziaływania na środowisko i ocena przedsięwzięcia </w:t>
      </w:r>
      <w:r w:rsidR="003A2DE4">
        <w:rPr>
          <w:rFonts w:ascii="Arial" w:hAnsi="Arial" w:cs="Arial"/>
          <w:spacing w:val="4"/>
          <w:sz w:val="20"/>
          <w:szCs w:val="20"/>
          <w:lang w:bidi="pl-PL"/>
        </w:rPr>
        <w:br/>
      </w:r>
      <w:r w:rsidRPr="0065336D">
        <w:rPr>
          <w:rFonts w:ascii="Arial" w:hAnsi="Arial" w:cs="Arial"/>
          <w:spacing w:val="4"/>
          <w:sz w:val="20"/>
          <w:szCs w:val="20"/>
          <w:lang w:bidi="pl-PL"/>
        </w:rPr>
        <w:t>na podstawie aktualnych, rzeczywistych okoliczności. Działanie takie w pełni realizuje cele ww. dyrektywy 2011/92/EU z dnia 13 grudnia 2011 r.</w:t>
      </w:r>
    </w:p>
    <w:p w:rsidR="0044500F" w:rsidRPr="00AF5859" w:rsidRDefault="0044500F" w:rsidP="0044500F">
      <w:pPr>
        <w:spacing w:after="240" w:line="240" w:lineRule="exact"/>
        <w:jc w:val="both"/>
        <w:outlineLvl w:val="0"/>
        <w:rPr>
          <w:rFonts w:ascii="Arial" w:hAnsi="Arial" w:cs="Arial"/>
          <w:spacing w:val="4"/>
          <w:sz w:val="20"/>
          <w:szCs w:val="20"/>
        </w:rPr>
      </w:pPr>
      <w:r w:rsidRPr="0065336D">
        <w:rPr>
          <w:rFonts w:ascii="Arial" w:hAnsi="Arial" w:cs="Arial"/>
          <w:spacing w:val="4"/>
          <w:sz w:val="20"/>
          <w:szCs w:val="20"/>
          <w:lang w:bidi="pl-PL"/>
        </w:rPr>
        <w:t>W niniejszej sprawie Wojewoda Ma</w:t>
      </w:r>
      <w:r>
        <w:rPr>
          <w:rFonts w:ascii="Arial" w:hAnsi="Arial" w:cs="Arial"/>
          <w:spacing w:val="4"/>
          <w:sz w:val="20"/>
          <w:szCs w:val="20"/>
          <w:lang w:bidi="pl-PL"/>
        </w:rPr>
        <w:t>zowiec</w:t>
      </w:r>
      <w:r w:rsidRPr="0065336D">
        <w:rPr>
          <w:rFonts w:ascii="Arial" w:hAnsi="Arial" w:cs="Arial"/>
          <w:spacing w:val="4"/>
          <w:sz w:val="20"/>
          <w:szCs w:val="20"/>
          <w:lang w:bidi="pl-PL"/>
        </w:rPr>
        <w:t xml:space="preserve">ki, upoważniony do wydania decyzji o zezwoleniu </w:t>
      </w:r>
      <w:r w:rsidR="003A2DE4">
        <w:rPr>
          <w:rFonts w:ascii="Arial" w:hAnsi="Arial" w:cs="Arial"/>
          <w:spacing w:val="4"/>
          <w:sz w:val="20"/>
          <w:szCs w:val="20"/>
          <w:lang w:bidi="pl-PL"/>
        </w:rPr>
        <w:br/>
      </w:r>
      <w:r w:rsidRPr="0065336D">
        <w:rPr>
          <w:rFonts w:ascii="Arial" w:hAnsi="Arial" w:cs="Arial"/>
          <w:spacing w:val="4"/>
          <w:sz w:val="20"/>
          <w:szCs w:val="20"/>
          <w:lang w:bidi="pl-PL"/>
        </w:rPr>
        <w:t xml:space="preserve">na realizację przedmiotowej inwestycji drogowej, jak i Regionalny Dyrektor Ochrony Środowiska </w:t>
      </w:r>
      <w:r>
        <w:rPr>
          <w:rFonts w:ascii="Arial" w:hAnsi="Arial" w:cs="Arial"/>
          <w:spacing w:val="4"/>
          <w:sz w:val="20"/>
          <w:szCs w:val="20"/>
          <w:lang w:bidi="pl-PL"/>
        </w:rPr>
        <w:br/>
      </w:r>
      <w:r w:rsidRPr="0065336D">
        <w:rPr>
          <w:rFonts w:ascii="Arial" w:hAnsi="Arial" w:cs="Arial"/>
          <w:spacing w:val="4"/>
          <w:sz w:val="20"/>
          <w:szCs w:val="20"/>
          <w:lang w:bidi="pl-PL"/>
        </w:rPr>
        <w:t xml:space="preserve">w </w:t>
      </w:r>
      <w:r>
        <w:rPr>
          <w:rFonts w:ascii="Arial" w:hAnsi="Arial" w:cs="Arial"/>
          <w:spacing w:val="4"/>
          <w:sz w:val="20"/>
          <w:szCs w:val="20"/>
        </w:rPr>
        <w:t>Warszawie</w:t>
      </w:r>
      <w:r w:rsidRPr="0065336D">
        <w:rPr>
          <w:rFonts w:ascii="Arial" w:hAnsi="Arial" w:cs="Arial"/>
          <w:spacing w:val="4"/>
          <w:sz w:val="20"/>
          <w:szCs w:val="20"/>
        </w:rPr>
        <w:t xml:space="preserve"> – </w:t>
      </w:r>
      <w:r w:rsidRPr="0065336D">
        <w:rPr>
          <w:rFonts w:ascii="Arial" w:hAnsi="Arial" w:cs="Arial"/>
          <w:spacing w:val="4"/>
          <w:sz w:val="20"/>
          <w:szCs w:val="20"/>
          <w:lang w:bidi="pl-PL"/>
        </w:rPr>
        <w:t xml:space="preserve">upoważniony do uzgodnienia warunków realizacji inwestycji, słusznie wszczęli procedurę </w:t>
      </w:r>
      <w:r w:rsidRPr="00AF5859">
        <w:rPr>
          <w:rFonts w:ascii="Arial" w:hAnsi="Arial" w:cs="Arial"/>
          <w:spacing w:val="4"/>
          <w:sz w:val="20"/>
          <w:szCs w:val="20"/>
          <w:lang w:bidi="pl-PL"/>
        </w:rPr>
        <w:t xml:space="preserve">przewidzianą w art. 88 i nast. </w:t>
      </w:r>
      <w:r w:rsidRPr="00AF5859">
        <w:rPr>
          <w:rFonts w:ascii="Arial" w:hAnsi="Arial" w:cs="Arial"/>
          <w:i/>
          <w:spacing w:val="4"/>
          <w:sz w:val="20"/>
          <w:szCs w:val="20"/>
          <w:lang w:bidi="pl-PL"/>
        </w:rPr>
        <w:t>ustawy o udostępnianiu informacji o środowisku i jego ochronie</w:t>
      </w:r>
      <w:r w:rsidRPr="00AF5859">
        <w:rPr>
          <w:rFonts w:ascii="Arial" w:hAnsi="Arial" w:cs="Arial"/>
          <w:spacing w:val="4"/>
          <w:sz w:val="20"/>
          <w:szCs w:val="20"/>
          <w:lang w:bidi="pl-PL"/>
        </w:rPr>
        <w:t xml:space="preserve">. Zauważyć bowiem należy, iż </w:t>
      </w:r>
      <w:r w:rsidRPr="00AF5859">
        <w:rPr>
          <w:rFonts w:ascii="Arial" w:hAnsi="Arial" w:cs="Arial"/>
          <w:i/>
          <w:spacing w:val="4"/>
          <w:sz w:val="20"/>
          <w:szCs w:val="20"/>
          <w:lang w:bidi="pl-PL"/>
        </w:rPr>
        <w:t>inwestor</w:t>
      </w:r>
      <w:r w:rsidRPr="00AF5859">
        <w:rPr>
          <w:rFonts w:ascii="Arial" w:hAnsi="Arial" w:cs="Arial"/>
          <w:spacing w:val="4"/>
          <w:sz w:val="20"/>
          <w:szCs w:val="20"/>
          <w:lang w:bidi="pl-PL"/>
        </w:rPr>
        <w:t xml:space="preserve"> we wniosku o wydanie decyzji o zezwoleniu </w:t>
      </w:r>
      <w:r w:rsidR="003A2DE4">
        <w:rPr>
          <w:rFonts w:ascii="Arial" w:hAnsi="Arial" w:cs="Arial"/>
          <w:spacing w:val="4"/>
          <w:sz w:val="20"/>
          <w:szCs w:val="20"/>
          <w:lang w:bidi="pl-PL"/>
        </w:rPr>
        <w:br/>
      </w:r>
      <w:r w:rsidRPr="00AF5859">
        <w:rPr>
          <w:rFonts w:ascii="Arial" w:hAnsi="Arial" w:cs="Arial"/>
          <w:spacing w:val="4"/>
          <w:sz w:val="20"/>
          <w:szCs w:val="20"/>
          <w:lang w:bidi="pl-PL"/>
        </w:rPr>
        <w:t xml:space="preserve">na realizację przedmiotowej inwestycji drogowej wniósł o </w:t>
      </w:r>
      <w:r w:rsidRPr="00AF5859">
        <w:rPr>
          <w:rFonts w:ascii="Arial" w:hAnsi="Arial" w:cs="Arial"/>
          <w:spacing w:val="4"/>
          <w:sz w:val="20"/>
          <w:szCs w:val="20"/>
        </w:rPr>
        <w:t>ponowne przeprowadzenie oceny oddziaływania przedsięwzięcia na środowisko, przedkładając wraz z wnioskiem o wydanie zezwolenia na realizację inwestycji drogowej raport o odziaływaniu przedsięwzięcia na środowisko, zwany dalej „</w:t>
      </w:r>
      <w:r w:rsidRPr="00AF5859">
        <w:rPr>
          <w:rFonts w:ascii="Arial" w:hAnsi="Arial" w:cs="Arial"/>
          <w:i/>
          <w:spacing w:val="4"/>
          <w:sz w:val="20"/>
          <w:szCs w:val="20"/>
        </w:rPr>
        <w:t xml:space="preserve">raportem </w:t>
      </w:r>
      <w:proofErr w:type="spellStart"/>
      <w:r w:rsidRPr="00AF5859">
        <w:rPr>
          <w:rFonts w:ascii="Arial" w:hAnsi="Arial" w:cs="Arial"/>
          <w:i/>
          <w:spacing w:val="4"/>
          <w:sz w:val="20"/>
          <w:szCs w:val="20"/>
        </w:rPr>
        <w:t>ooś</w:t>
      </w:r>
      <w:proofErr w:type="spellEnd"/>
      <w:r w:rsidRPr="00AF5859">
        <w:rPr>
          <w:rFonts w:ascii="Arial" w:hAnsi="Arial" w:cs="Arial"/>
          <w:spacing w:val="4"/>
          <w:sz w:val="20"/>
          <w:szCs w:val="20"/>
        </w:rPr>
        <w:t xml:space="preserve">”. </w:t>
      </w:r>
    </w:p>
    <w:p w:rsidR="0044500F" w:rsidRDefault="0044500F" w:rsidP="0044500F">
      <w:pPr>
        <w:widowControl w:val="0"/>
        <w:spacing w:after="240" w:line="240" w:lineRule="exact"/>
        <w:ind w:right="23"/>
        <w:jc w:val="both"/>
        <w:rPr>
          <w:rFonts w:ascii="Arial" w:hAnsi="Arial" w:cs="Arial"/>
          <w:color w:val="000000"/>
          <w:spacing w:val="4"/>
          <w:sz w:val="20"/>
          <w:szCs w:val="20"/>
        </w:rPr>
      </w:pPr>
      <w:r w:rsidRPr="0065336D">
        <w:rPr>
          <w:rFonts w:ascii="Arial" w:hAnsi="Arial" w:cs="Arial"/>
          <w:spacing w:val="4"/>
          <w:sz w:val="20"/>
          <w:szCs w:val="20"/>
        </w:rPr>
        <w:t xml:space="preserve">Jak wynika z </w:t>
      </w:r>
      <w:r w:rsidRPr="0065336D">
        <w:rPr>
          <w:rFonts w:ascii="Arial" w:hAnsi="Arial" w:cs="Arial"/>
          <w:i/>
          <w:spacing w:val="4"/>
          <w:sz w:val="20"/>
          <w:szCs w:val="20"/>
        </w:rPr>
        <w:t>postanowienia uzgadniającego</w:t>
      </w:r>
      <w:r w:rsidRPr="0065336D">
        <w:rPr>
          <w:rFonts w:ascii="Arial" w:hAnsi="Arial" w:cs="Arial"/>
          <w:spacing w:val="4"/>
          <w:sz w:val="20"/>
          <w:szCs w:val="20"/>
        </w:rPr>
        <w:t xml:space="preserve">, w ramach postępowania wpadkowego zakończonego tym postanowieniem, zmodyfikowano i uszczegółowiono część warunków zawartych w </w:t>
      </w:r>
      <w:r w:rsidRPr="0065336D">
        <w:rPr>
          <w:rFonts w:ascii="Arial" w:hAnsi="Arial" w:cs="Arial"/>
          <w:i/>
          <w:spacing w:val="4"/>
          <w:sz w:val="20"/>
          <w:szCs w:val="20"/>
        </w:rPr>
        <w:t>decyzji RDOŚ</w:t>
      </w:r>
      <w:r w:rsidRPr="0065336D">
        <w:rPr>
          <w:rFonts w:ascii="Arial" w:hAnsi="Arial" w:cs="Arial"/>
          <w:spacing w:val="4"/>
          <w:sz w:val="20"/>
          <w:szCs w:val="20"/>
        </w:rPr>
        <w:t xml:space="preserve">, </w:t>
      </w:r>
      <w:r>
        <w:rPr>
          <w:rFonts w:ascii="Arial" w:hAnsi="Arial" w:cs="Arial"/>
          <w:spacing w:val="4"/>
          <w:sz w:val="20"/>
          <w:szCs w:val="20"/>
        </w:rPr>
        <w:t xml:space="preserve">zreformowanej </w:t>
      </w:r>
      <w:r w:rsidRPr="00430E33">
        <w:rPr>
          <w:rFonts w:ascii="Arial" w:hAnsi="Arial" w:cs="Arial"/>
          <w:i/>
          <w:spacing w:val="4"/>
          <w:sz w:val="20"/>
          <w:szCs w:val="20"/>
        </w:rPr>
        <w:t>decyzją GDOŚ</w:t>
      </w:r>
      <w:r>
        <w:rPr>
          <w:rFonts w:ascii="Arial" w:hAnsi="Arial" w:cs="Arial"/>
          <w:spacing w:val="4"/>
          <w:sz w:val="20"/>
          <w:szCs w:val="20"/>
        </w:rPr>
        <w:t xml:space="preserve"> i zmienionej </w:t>
      </w:r>
      <w:r w:rsidRPr="00430E33">
        <w:rPr>
          <w:rFonts w:ascii="Arial" w:hAnsi="Arial" w:cs="Arial"/>
          <w:i/>
          <w:spacing w:val="4"/>
          <w:sz w:val="20"/>
          <w:szCs w:val="20"/>
        </w:rPr>
        <w:t>decyzją zmieniającą GDOŚ</w:t>
      </w:r>
      <w:r>
        <w:rPr>
          <w:rFonts w:ascii="Arial" w:hAnsi="Arial" w:cs="Arial"/>
          <w:i/>
          <w:spacing w:val="4"/>
          <w:sz w:val="20"/>
          <w:szCs w:val="20"/>
        </w:rPr>
        <w:t>.</w:t>
      </w:r>
    </w:p>
    <w:p w:rsidR="0044500F" w:rsidRPr="00A32797" w:rsidRDefault="00C443C8" w:rsidP="00A32797">
      <w:pPr>
        <w:suppressAutoHyphens/>
        <w:autoSpaceDN w:val="0"/>
        <w:spacing w:after="240" w:line="240" w:lineRule="exact"/>
        <w:jc w:val="both"/>
        <w:textAlignment w:val="baseline"/>
        <w:rPr>
          <w:rFonts w:ascii="Arial" w:hAnsi="Arial" w:cs="Arial"/>
          <w:spacing w:val="4"/>
          <w:sz w:val="20"/>
          <w:szCs w:val="20"/>
          <w:lang w:eastAsia="en-US"/>
        </w:rPr>
      </w:pPr>
      <w:r>
        <w:rPr>
          <w:rFonts w:ascii="Arial" w:hAnsi="Arial" w:cs="Arial"/>
          <w:color w:val="000000"/>
          <w:spacing w:val="4"/>
          <w:sz w:val="20"/>
          <w:szCs w:val="20"/>
        </w:rPr>
        <w:t xml:space="preserve">Jak już wyżej wskazano, w analizowanym przypadku </w:t>
      </w:r>
      <w:r>
        <w:rPr>
          <w:rFonts w:ascii="Arial" w:hAnsi="Arial" w:cs="Arial"/>
          <w:spacing w:val="4"/>
          <w:sz w:val="20"/>
          <w:szCs w:val="20"/>
          <w:lang w:eastAsia="en-US"/>
        </w:rPr>
        <w:t xml:space="preserve">przebudowa linii </w:t>
      </w:r>
      <w:r>
        <w:rPr>
          <w:rFonts w:ascii="Arial" w:hAnsi="Arial" w:cs="Arial"/>
          <w:spacing w:val="4"/>
          <w:sz w:val="20"/>
          <w:szCs w:val="20"/>
        </w:rPr>
        <w:t xml:space="preserve">elektroenergetycznej 110 </w:t>
      </w:r>
      <w:proofErr w:type="spellStart"/>
      <w:r>
        <w:rPr>
          <w:rFonts w:ascii="Arial" w:hAnsi="Arial" w:cs="Arial"/>
          <w:spacing w:val="4"/>
          <w:sz w:val="20"/>
          <w:szCs w:val="20"/>
        </w:rPr>
        <w:t>kV</w:t>
      </w:r>
      <w:proofErr w:type="spellEnd"/>
      <w:r>
        <w:rPr>
          <w:rFonts w:ascii="Arial" w:hAnsi="Arial" w:cs="Arial"/>
          <w:spacing w:val="4"/>
          <w:sz w:val="20"/>
          <w:szCs w:val="20"/>
        </w:rPr>
        <w:t xml:space="preserve"> bezsprzecznie stanowi element całego przedsięwzięcia drogowego, co zostało już wykazane </w:t>
      </w:r>
      <w:r w:rsidR="003A2DE4">
        <w:rPr>
          <w:rFonts w:ascii="Arial" w:hAnsi="Arial" w:cs="Arial"/>
          <w:spacing w:val="4"/>
          <w:sz w:val="20"/>
          <w:szCs w:val="20"/>
        </w:rPr>
        <w:br/>
      </w:r>
      <w:r>
        <w:rPr>
          <w:rFonts w:ascii="Arial" w:hAnsi="Arial" w:cs="Arial"/>
          <w:spacing w:val="4"/>
          <w:sz w:val="20"/>
          <w:szCs w:val="20"/>
        </w:rPr>
        <w:t>we wcześniejszej części niniejszej decyzji w oparciu o stosowne przepisy prawa powszechnie obowiązującego.</w:t>
      </w:r>
      <w:r>
        <w:rPr>
          <w:rFonts w:ascii="Arial" w:hAnsi="Arial" w:cs="Arial"/>
          <w:spacing w:val="4"/>
          <w:sz w:val="20"/>
          <w:szCs w:val="20"/>
          <w:lang w:eastAsia="en-US"/>
        </w:rPr>
        <w:t xml:space="preserve"> W </w:t>
      </w:r>
      <w:r w:rsidRPr="00000981">
        <w:rPr>
          <w:rFonts w:ascii="Arial" w:hAnsi="Arial" w:cs="Arial"/>
          <w:i/>
          <w:spacing w:val="4"/>
          <w:sz w:val="20"/>
          <w:szCs w:val="20"/>
          <w:lang w:eastAsia="en-US"/>
        </w:rPr>
        <w:t>decyzji zmieniającej GDOŚ</w:t>
      </w:r>
      <w:r>
        <w:rPr>
          <w:rFonts w:ascii="Arial" w:hAnsi="Arial" w:cs="Arial"/>
          <w:i/>
          <w:spacing w:val="4"/>
          <w:sz w:val="20"/>
          <w:szCs w:val="20"/>
          <w:lang w:eastAsia="en-US"/>
        </w:rPr>
        <w:t xml:space="preserve"> </w:t>
      </w:r>
      <w:r>
        <w:rPr>
          <w:rFonts w:ascii="Arial" w:hAnsi="Arial" w:cs="Arial"/>
          <w:spacing w:val="4"/>
          <w:sz w:val="20"/>
          <w:szCs w:val="20"/>
          <w:lang w:eastAsia="en-US"/>
        </w:rPr>
        <w:t xml:space="preserve">wskazano natomiast, iż przedmiotowe przedsięwzięcie </w:t>
      </w:r>
      <w:r>
        <w:rPr>
          <w:rFonts w:ascii="Arial" w:hAnsi="Arial" w:cs="Arial"/>
          <w:spacing w:val="4"/>
          <w:sz w:val="20"/>
          <w:szCs w:val="20"/>
          <w:lang w:eastAsia="en-US"/>
        </w:rPr>
        <w:lastRenderedPageBreak/>
        <w:t xml:space="preserve">obejmuje m.in. </w:t>
      </w:r>
      <w:r>
        <w:rPr>
          <w:rFonts w:ascii="Arial" w:hAnsi="Arial" w:cs="Arial"/>
          <w:spacing w:val="4"/>
          <w:sz w:val="20"/>
          <w:szCs w:val="20"/>
        </w:rPr>
        <w:t>przebudowę i zabezpieczenie kolizji z urządzeniami infrastruktury technicznej</w:t>
      </w:r>
      <w:r>
        <w:rPr>
          <w:rFonts w:ascii="Arial" w:hAnsi="Arial" w:cs="Arial"/>
          <w:spacing w:val="4"/>
          <w:sz w:val="20"/>
          <w:szCs w:val="20"/>
          <w:lang w:eastAsia="en-US"/>
        </w:rPr>
        <w:t xml:space="preserve"> oraz budowę sieci energetycznych.</w:t>
      </w:r>
    </w:p>
    <w:p w:rsidR="000C3FC0" w:rsidRDefault="00C443C8" w:rsidP="00494FE8">
      <w:pPr>
        <w:spacing w:after="240" w:line="240" w:lineRule="exact"/>
        <w:jc w:val="both"/>
        <w:rPr>
          <w:rFonts w:ascii="Arial" w:hAnsi="Arial" w:cs="Arial"/>
          <w:spacing w:val="4"/>
          <w:sz w:val="20"/>
          <w:szCs w:val="20"/>
        </w:rPr>
      </w:pPr>
      <w:r>
        <w:rPr>
          <w:rFonts w:ascii="Arial" w:hAnsi="Arial" w:cs="Arial"/>
          <w:spacing w:val="4"/>
          <w:sz w:val="20"/>
          <w:szCs w:val="20"/>
        </w:rPr>
        <w:t>Co więcej, j</w:t>
      </w:r>
      <w:r w:rsidR="00494FE8">
        <w:rPr>
          <w:rFonts w:ascii="Arial" w:hAnsi="Arial" w:cs="Arial"/>
          <w:spacing w:val="4"/>
          <w:sz w:val="20"/>
          <w:szCs w:val="20"/>
        </w:rPr>
        <w:t xml:space="preserve">ak wynika ze zgromadzonego w przedmiotowej sprawie materiału dowodowego, w tym </w:t>
      </w:r>
      <w:r w:rsidR="004B0C84">
        <w:rPr>
          <w:rFonts w:ascii="Arial" w:hAnsi="Arial" w:cs="Arial"/>
          <w:spacing w:val="4"/>
          <w:sz w:val="20"/>
          <w:szCs w:val="20"/>
        </w:rPr>
        <w:t>przedłożonego</w:t>
      </w:r>
      <w:r w:rsidR="004B0C84" w:rsidRPr="004B0C84">
        <w:rPr>
          <w:rFonts w:ascii="Arial" w:hAnsi="Arial" w:cs="Arial"/>
          <w:spacing w:val="4"/>
          <w:sz w:val="20"/>
          <w:szCs w:val="20"/>
        </w:rPr>
        <w:t xml:space="preserve"> wraz z wnioskiem o wydanie zezwolenia na realizację inwestycji drogowej</w:t>
      </w:r>
      <w:r w:rsidR="004B0C84">
        <w:rPr>
          <w:rFonts w:ascii="Arial" w:hAnsi="Arial" w:cs="Arial"/>
          <w:spacing w:val="4"/>
          <w:sz w:val="20"/>
          <w:szCs w:val="20"/>
        </w:rPr>
        <w:t xml:space="preserve"> </w:t>
      </w:r>
      <w:r w:rsidR="00B900EA" w:rsidRPr="004B0C84">
        <w:rPr>
          <w:rFonts w:ascii="Arial" w:hAnsi="Arial" w:cs="Arial"/>
          <w:i/>
          <w:spacing w:val="4"/>
          <w:sz w:val="20"/>
          <w:szCs w:val="20"/>
        </w:rPr>
        <w:t>raport</w:t>
      </w:r>
      <w:r w:rsidR="00B900EA">
        <w:rPr>
          <w:rFonts w:ascii="Arial" w:hAnsi="Arial" w:cs="Arial"/>
          <w:i/>
          <w:spacing w:val="4"/>
          <w:sz w:val="20"/>
          <w:szCs w:val="20"/>
        </w:rPr>
        <w:t>u</w:t>
      </w:r>
      <w:r w:rsidR="00B900EA" w:rsidRPr="004B0C84">
        <w:rPr>
          <w:rFonts w:ascii="Arial" w:hAnsi="Arial" w:cs="Arial"/>
          <w:i/>
          <w:spacing w:val="4"/>
          <w:sz w:val="20"/>
          <w:szCs w:val="20"/>
        </w:rPr>
        <w:t xml:space="preserve"> </w:t>
      </w:r>
      <w:proofErr w:type="spellStart"/>
      <w:r w:rsidR="004B0C84" w:rsidRPr="004B0C84">
        <w:rPr>
          <w:rFonts w:ascii="Arial" w:hAnsi="Arial" w:cs="Arial"/>
          <w:i/>
          <w:spacing w:val="4"/>
          <w:sz w:val="20"/>
          <w:szCs w:val="20"/>
        </w:rPr>
        <w:t>ooś</w:t>
      </w:r>
      <w:proofErr w:type="spellEnd"/>
      <w:r w:rsidR="00494FE8" w:rsidRPr="004B0C84">
        <w:rPr>
          <w:rFonts w:ascii="Arial" w:hAnsi="Arial" w:cs="Arial"/>
          <w:spacing w:val="4"/>
          <w:sz w:val="20"/>
          <w:szCs w:val="20"/>
        </w:rPr>
        <w:t>,</w:t>
      </w:r>
      <w:r w:rsidR="00401A49">
        <w:rPr>
          <w:rFonts w:ascii="Arial" w:hAnsi="Arial" w:cs="Arial"/>
          <w:spacing w:val="4"/>
          <w:sz w:val="20"/>
          <w:szCs w:val="20"/>
        </w:rPr>
        <w:t xml:space="preserve"> </w:t>
      </w:r>
      <w:r w:rsidR="001F5E19">
        <w:rPr>
          <w:rFonts w:ascii="Arial" w:hAnsi="Arial" w:cs="Arial"/>
          <w:spacing w:val="4"/>
          <w:sz w:val="20"/>
          <w:szCs w:val="20"/>
        </w:rPr>
        <w:t>przebudowa</w:t>
      </w:r>
      <w:r w:rsidR="00494FE8">
        <w:rPr>
          <w:rFonts w:ascii="Arial" w:hAnsi="Arial" w:cs="Arial"/>
          <w:spacing w:val="4"/>
          <w:sz w:val="20"/>
          <w:szCs w:val="20"/>
        </w:rPr>
        <w:t xml:space="preserve"> linii elektroenergetycznej</w:t>
      </w:r>
      <w:r w:rsidR="001F5E19">
        <w:rPr>
          <w:rFonts w:ascii="Arial" w:hAnsi="Arial" w:cs="Arial"/>
          <w:spacing w:val="4"/>
          <w:sz w:val="20"/>
          <w:szCs w:val="20"/>
        </w:rPr>
        <w:t xml:space="preserve"> wysokiego napięcia</w:t>
      </w:r>
      <w:r w:rsidR="00494FE8">
        <w:rPr>
          <w:rFonts w:ascii="Arial" w:hAnsi="Arial" w:cs="Arial"/>
          <w:spacing w:val="4"/>
          <w:sz w:val="20"/>
          <w:szCs w:val="20"/>
        </w:rPr>
        <w:t xml:space="preserve"> </w:t>
      </w:r>
      <w:r w:rsidR="001F5E19">
        <w:rPr>
          <w:rFonts w:ascii="Arial" w:hAnsi="Arial" w:cs="Arial"/>
          <w:spacing w:val="4"/>
          <w:sz w:val="20"/>
          <w:szCs w:val="20"/>
        </w:rPr>
        <w:t xml:space="preserve">była przedmiotem oceny </w:t>
      </w:r>
      <w:r w:rsidR="00494FE8">
        <w:rPr>
          <w:rFonts w:ascii="Arial" w:hAnsi="Arial" w:cs="Arial"/>
          <w:spacing w:val="4"/>
          <w:sz w:val="20"/>
          <w:szCs w:val="20"/>
        </w:rPr>
        <w:t>organ</w:t>
      </w:r>
      <w:r w:rsidR="001F5E19">
        <w:rPr>
          <w:rFonts w:ascii="Arial" w:hAnsi="Arial" w:cs="Arial"/>
          <w:spacing w:val="4"/>
          <w:sz w:val="20"/>
          <w:szCs w:val="20"/>
        </w:rPr>
        <w:t>u</w:t>
      </w:r>
      <w:r w:rsidR="00494FE8">
        <w:rPr>
          <w:rFonts w:ascii="Arial" w:hAnsi="Arial" w:cs="Arial"/>
          <w:spacing w:val="4"/>
          <w:sz w:val="20"/>
          <w:szCs w:val="20"/>
        </w:rPr>
        <w:t xml:space="preserve"> środowiskow</w:t>
      </w:r>
      <w:r w:rsidR="001F5E19">
        <w:rPr>
          <w:rFonts w:ascii="Arial" w:hAnsi="Arial" w:cs="Arial"/>
          <w:spacing w:val="4"/>
          <w:sz w:val="20"/>
          <w:szCs w:val="20"/>
        </w:rPr>
        <w:t>ego</w:t>
      </w:r>
      <w:r w:rsidR="00494FE8">
        <w:rPr>
          <w:rFonts w:ascii="Arial" w:hAnsi="Arial" w:cs="Arial"/>
          <w:spacing w:val="4"/>
          <w:sz w:val="20"/>
          <w:szCs w:val="20"/>
        </w:rPr>
        <w:t xml:space="preserve"> w toku postępowania w sprawie </w:t>
      </w:r>
      <w:r w:rsidR="00494FE8" w:rsidRPr="00C103F6">
        <w:rPr>
          <w:rFonts w:ascii="Arial" w:hAnsi="Arial" w:cs="Arial"/>
          <w:spacing w:val="4"/>
          <w:sz w:val="20"/>
          <w:szCs w:val="20"/>
        </w:rPr>
        <w:t>ponownej oceny oddziaływania planowanego przedsięwzięcia na środowisko</w:t>
      </w:r>
      <w:r w:rsidR="00B900EA">
        <w:rPr>
          <w:rFonts w:ascii="Arial" w:hAnsi="Arial" w:cs="Arial"/>
          <w:spacing w:val="4"/>
          <w:sz w:val="20"/>
          <w:szCs w:val="20"/>
        </w:rPr>
        <w:t xml:space="preserve">, zakończonego </w:t>
      </w:r>
      <w:r w:rsidR="00B900EA" w:rsidRPr="00A32797">
        <w:rPr>
          <w:rFonts w:ascii="Arial" w:hAnsi="Arial" w:cs="Arial"/>
          <w:i/>
          <w:spacing w:val="4"/>
          <w:sz w:val="20"/>
          <w:szCs w:val="20"/>
        </w:rPr>
        <w:t>postanowieniem uzgadniającym</w:t>
      </w:r>
      <w:r w:rsidR="001F5E19">
        <w:rPr>
          <w:rFonts w:ascii="Arial" w:hAnsi="Arial" w:cs="Arial"/>
          <w:spacing w:val="4"/>
          <w:sz w:val="20"/>
          <w:szCs w:val="20"/>
        </w:rPr>
        <w:t>.</w:t>
      </w:r>
    </w:p>
    <w:p w:rsidR="001F5E19" w:rsidRDefault="00494FE8" w:rsidP="00494FE8">
      <w:pPr>
        <w:spacing w:after="240" w:line="240" w:lineRule="exact"/>
        <w:jc w:val="both"/>
        <w:rPr>
          <w:rFonts w:ascii="Arial" w:hAnsi="Arial" w:cs="Arial"/>
          <w:spacing w:val="4"/>
          <w:sz w:val="20"/>
          <w:szCs w:val="20"/>
        </w:rPr>
      </w:pPr>
      <w:r w:rsidRPr="004B0C84">
        <w:rPr>
          <w:rFonts w:ascii="Arial" w:hAnsi="Arial" w:cs="Arial"/>
          <w:spacing w:val="4"/>
          <w:sz w:val="20"/>
          <w:szCs w:val="20"/>
        </w:rPr>
        <w:t>W pkt 2.</w:t>
      </w:r>
      <w:r w:rsidR="00656FA8">
        <w:rPr>
          <w:rFonts w:ascii="Arial" w:hAnsi="Arial" w:cs="Arial"/>
          <w:spacing w:val="4"/>
          <w:sz w:val="20"/>
          <w:szCs w:val="20"/>
        </w:rPr>
        <w:t>4</w:t>
      </w:r>
      <w:r w:rsidRPr="004B0C84">
        <w:rPr>
          <w:rFonts w:ascii="Arial" w:hAnsi="Arial" w:cs="Arial"/>
          <w:spacing w:val="4"/>
          <w:sz w:val="20"/>
          <w:szCs w:val="20"/>
        </w:rPr>
        <w:t xml:space="preserve">.4 </w:t>
      </w:r>
      <w:r w:rsidRPr="004B0C84">
        <w:rPr>
          <w:rFonts w:ascii="Arial" w:hAnsi="Arial" w:cs="Arial"/>
          <w:i/>
          <w:spacing w:val="4"/>
          <w:sz w:val="20"/>
          <w:szCs w:val="20"/>
        </w:rPr>
        <w:t xml:space="preserve">raportu </w:t>
      </w:r>
      <w:proofErr w:type="spellStart"/>
      <w:r w:rsidRPr="004B0C84">
        <w:rPr>
          <w:rFonts w:ascii="Arial" w:hAnsi="Arial" w:cs="Arial"/>
          <w:i/>
          <w:spacing w:val="4"/>
          <w:sz w:val="20"/>
          <w:szCs w:val="20"/>
        </w:rPr>
        <w:t>ooś</w:t>
      </w:r>
      <w:proofErr w:type="spellEnd"/>
      <w:r w:rsidRPr="004B0C84">
        <w:rPr>
          <w:rFonts w:ascii="Arial" w:hAnsi="Arial" w:cs="Arial"/>
          <w:spacing w:val="4"/>
          <w:sz w:val="20"/>
          <w:szCs w:val="20"/>
        </w:rPr>
        <w:t xml:space="preserve">, dotyczącym zakresu przedsięwzięcia związanego z przebudową elementów innych niż infrastruktura drogowa, wskazano, że przedmiotowe przedsięwzięcie drogowe obejmuje przebudowę kolidujących z projektowaną drogą ekspresową S7 linii 100 </w:t>
      </w:r>
      <w:proofErr w:type="spellStart"/>
      <w:r w:rsidRPr="004B0C84">
        <w:rPr>
          <w:rFonts w:ascii="Arial" w:hAnsi="Arial" w:cs="Arial"/>
          <w:spacing w:val="4"/>
          <w:sz w:val="20"/>
          <w:szCs w:val="20"/>
        </w:rPr>
        <w:t>kV</w:t>
      </w:r>
      <w:proofErr w:type="spellEnd"/>
      <w:r w:rsidRPr="004B0C84">
        <w:rPr>
          <w:rFonts w:ascii="Arial" w:hAnsi="Arial" w:cs="Arial"/>
          <w:spacing w:val="4"/>
          <w:sz w:val="20"/>
          <w:szCs w:val="20"/>
        </w:rPr>
        <w:t xml:space="preserve"> relacji Piaseczno-Tarczyn oraz Piaseczno-Grójec, poprzez demontaż ww. linii elektroenergetycznej o napięciu 110 </w:t>
      </w:r>
      <w:proofErr w:type="spellStart"/>
      <w:r w:rsidRPr="004B0C84">
        <w:rPr>
          <w:rFonts w:ascii="Arial" w:hAnsi="Arial" w:cs="Arial"/>
          <w:spacing w:val="4"/>
          <w:sz w:val="20"/>
          <w:szCs w:val="20"/>
        </w:rPr>
        <w:t>kV</w:t>
      </w:r>
      <w:proofErr w:type="spellEnd"/>
      <w:r w:rsidRPr="004B0C84">
        <w:rPr>
          <w:rFonts w:ascii="Arial" w:hAnsi="Arial" w:cs="Arial"/>
          <w:spacing w:val="4"/>
          <w:sz w:val="20"/>
          <w:szCs w:val="20"/>
        </w:rPr>
        <w:t xml:space="preserve"> </w:t>
      </w:r>
      <w:r w:rsidR="003A2DE4">
        <w:rPr>
          <w:rFonts w:ascii="Arial" w:hAnsi="Arial" w:cs="Arial"/>
          <w:spacing w:val="4"/>
          <w:sz w:val="20"/>
          <w:szCs w:val="20"/>
        </w:rPr>
        <w:br/>
      </w:r>
      <w:r w:rsidRPr="004B0C84">
        <w:rPr>
          <w:rFonts w:ascii="Arial" w:hAnsi="Arial" w:cs="Arial"/>
          <w:spacing w:val="4"/>
          <w:sz w:val="20"/>
          <w:szCs w:val="20"/>
        </w:rPr>
        <w:t xml:space="preserve">na istniejących odcinkach: Piaseczno-Tarczyn – odcinek słupa nr 48 do słupa nr 56 oraz Piaseczno-Tarczyn – odcinek słupa nr 59 do słupa nr 61, i budowę w zamian jednej nowej linii 110 </w:t>
      </w:r>
      <w:proofErr w:type="spellStart"/>
      <w:r w:rsidRPr="004B0C84">
        <w:rPr>
          <w:rFonts w:ascii="Arial" w:hAnsi="Arial" w:cs="Arial"/>
          <w:spacing w:val="4"/>
          <w:sz w:val="20"/>
          <w:szCs w:val="20"/>
        </w:rPr>
        <w:t>kV</w:t>
      </w:r>
      <w:proofErr w:type="spellEnd"/>
      <w:r w:rsidRPr="004B0C84">
        <w:rPr>
          <w:rFonts w:ascii="Arial" w:hAnsi="Arial" w:cs="Arial"/>
          <w:spacing w:val="4"/>
          <w:sz w:val="20"/>
          <w:szCs w:val="20"/>
        </w:rPr>
        <w:t>.</w:t>
      </w:r>
      <w:r w:rsidR="00401A49">
        <w:rPr>
          <w:rFonts w:ascii="Arial" w:hAnsi="Arial" w:cs="Arial"/>
          <w:spacing w:val="4"/>
          <w:sz w:val="20"/>
          <w:szCs w:val="20"/>
        </w:rPr>
        <w:t xml:space="preserve"> </w:t>
      </w:r>
      <w:r w:rsidRPr="00C103F6">
        <w:rPr>
          <w:rFonts w:ascii="Arial" w:hAnsi="Arial" w:cs="Arial"/>
          <w:spacing w:val="4"/>
          <w:sz w:val="20"/>
          <w:szCs w:val="20"/>
        </w:rPr>
        <w:t xml:space="preserve">W </w:t>
      </w:r>
      <w:r w:rsidRPr="00C103F6">
        <w:rPr>
          <w:rFonts w:ascii="Arial" w:hAnsi="Arial" w:cs="Arial"/>
          <w:i/>
          <w:spacing w:val="4"/>
          <w:sz w:val="20"/>
          <w:szCs w:val="20"/>
        </w:rPr>
        <w:t xml:space="preserve">raporcie </w:t>
      </w:r>
      <w:proofErr w:type="spellStart"/>
      <w:r w:rsidRPr="00C103F6">
        <w:rPr>
          <w:rFonts w:ascii="Arial" w:hAnsi="Arial" w:cs="Arial"/>
          <w:i/>
          <w:spacing w:val="4"/>
          <w:sz w:val="20"/>
          <w:szCs w:val="20"/>
        </w:rPr>
        <w:t>ooś</w:t>
      </w:r>
      <w:proofErr w:type="spellEnd"/>
      <w:r w:rsidRPr="00C103F6">
        <w:rPr>
          <w:rFonts w:ascii="Arial" w:hAnsi="Arial" w:cs="Arial"/>
          <w:spacing w:val="4"/>
          <w:sz w:val="20"/>
          <w:szCs w:val="20"/>
        </w:rPr>
        <w:t xml:space="preserve"> wyjaśniono, że w obecnej chwili istniejące odcinki funkcjonują jako jednotorowe </w:t>
      </w:r>
      <w:r w:rsidRPr="00C103F6">
        <w:rPr>
          <w:rFonts w:ascii="Arial" w:hAnsi="Arial" w:cs="Arial"/>
          <w:spacing w:val="4"/>
          <w:sz w:val="20"/>
          <w:szCs w:val="20"/>
        </w:rPr>
        <w:br/>
        <w:t xml:space="preserve">i kolidują z planowaną budową drogi ekspresowej S7. Z uwagi na powyższe, zaprojektowano nowy korytarz linii 110 </w:t>
      </w:r>
      <w:proofErr w:type="spellStart"/>
      <w:r w:rsidRPr="00C103F6">
        <w:rPr>
          <w:rFonts w:ascii="Arial" w:hAnsi="Arial" w:cs="Arial"/>
          <w:spacing w:val="4"/>
          <w:sz w:val="20"/>
          <w:szCs w:val="20"/>
        </w:rPr>
        <w:t>kV</w:t>
      </w:r>
      <w:proofErr w:type="spellEnd"/>
      <w:r w:rsidRPr="00C103F6">
        <w:rPr>
          <w:rFonts w:ascii="Arial" w:hAnsi="Arial" w:cs="Arial"/>
          <w:spacing w:val="4"/>
          <w:sz w:val="20"/>
          <w:szCs w:val="20"/>
        </w:rPr>
        <w:t>, który zlokalizowany będzie w bezpośrednim sąsiedztwie projektowanej drogi ekspresowej S7.</w:t>
      </w:r>
      <w:r w:rsidR="00FC0AF5">
        <w:rPr>
          <w:rFonts w:ascii="Arial" w:hAnsi="Arial" w:cs="Arial"/>
          <w:spacing w:val="4"/>
          <w:sz w:val="20"/>
          <w:szCs w:val="20"/>
        </w:rPr>
        <w:t xml:space="preserve"> </w:t>
      </w:r>
    </w:p>
    <w:p w:rsidR="001F5E19" w:rsidRDefault="00FC0AF5" w:rsidP="00494FE8">
      <w:pPr>
        <w:spacing w:after="240" w:line="240" w:lineRule="exact"/>
        <w:jc w:val="both"/>
        <w:rPr>
          <w:rFonts w:ascii="Arial" w:hAnsi="Arial" w:cs="Arial"/>
          <w:spacing w:val="4"/>
          <w:sz w:val="20"/>
          <w:szCs w:val="20"/>
        </w:rPr>
      </w:pPr>
      <w:r>
        <w:rPr>
          <w:rFonts w:ascii="Arial" w:hAnsi="Arial" w:cs="Arial"/>
          <w:spacing w:val="4"/>
          <w:sz w:val="20"/>
          <w:szCs w:val="20"/>
        </w:rPr>
        <w:t>Tak określona przebudowa</w:t>
      </w:r>
      <w:r w:rsidR="002F233C">
        <w:rPr>
          <w:rFonts w:ascii="Arial" w:hAnsi="Arial" w:cs="Arial"/>
          <w:spacing w:val="4"/>
          <w:sz w:val="20"/>
          <w:szCs w:val="20"/>
        </w:rPr>
        <w:t xml:space="preserve"> </w:t>
      </w:r>
      <w:r>
        <w:rPr>
          <w:rFonts w:ascii="Arial" w:hAnsi="Arial" w:cs="Arial"/>
          <w:spacing w:val="4"/>
          <w:sz w:val="20"/>
          <w:szCs w:val="20"/>
        </w:rPr>
        <w:t xml:space="preserve">linii elektroenergetycznych została uwzględniona w </w:t>
      </w:r>
      <w:r w:rsidRPr="00FC0AF5">
        <w:rPr>
          <w:rFonts w:ascii="Arial" w:hAnsi="Arial" w:cs="Arial"/>
          <w:i/>
          <w:spacing w:val="4"/>
          <w:sz w:val="20"/>
          <w:szCs w:val="20"/>
        </w:rPr>
        <w:t>postanowieniu uzgadniającym</w:t>
      </w:r>
      <w:r>
        <w:rPr>
          <w:rFonts w:ascii="Arial" w:hAnsi="Arial" w:cs="Arial"/>
          <w:spacing w:val="4"/>
          <w:sz w:val="20"/>
          <w:szCs w:val="20"/>
        </w:rPr>
        <w:t>.</w:t>
      </w:r>
      <w:r w:rsidR="001F5E19">
        <w:rPr>
          <w:rFonts w:ascii="Arial" w:hAnsi="Arial" w:cs="Arial"/>
          <w:spacing w:val="4"/>
          <w:sz w:val="20"/>
          <w:szCs w:val="20"/>
        </w:rPr>
        <w:t xml:space="preserve"> Przykładowo, w pkt 1.4. </w:t>
      </w:r>
      <w:r w:rsidR="001F5E19" w:rsidRPr="00A32797">
        <w:rPr>
          <w:rFonts w:ascii="Arial" w:hAnsi="Arial" w:cs="Arial"/>
          <w:i/>
          <w:spacing w:val="4"/>
          <w:sz w:val="20"/>
          <w:szCs w:val="20"/>
        </w:rPr>
        <w:t>postanowienia uzgadniającego</w:t>
      </w:r>
      <w:r w:rsidR="001F5E19">
        <w:rPr>
          <w:rFonts w:ascii="Arial" w:hAnsi="Arial" w:cs="Arial"/>
          <w:spacing w:val="4"/>
          <w:sz w:val="20"/>
          <w:szCs w:val="20"/>
        </w:rPr>
        <w:t xml:space="preserve"> wskazan</w:t>
      </w:r>
      <w:r w:rsidR="00C41ECF">
        <w:rPr>
          <w:rFonts w:ascii="Arial" w:hAnsi="Arial" w:cs="Arial"/>
          <w:spacing w:val="4"/>
          <w:sz w:val="20"/>
          <w:szCs w:val="20"/>
        </w:rPr>
        <w:t>o</w:t>
      </w:r>
      <w:r w:rsidR="001F5E19">
        <w:rPr>
          <w:rFonts w:ascii="Arial" w:hAnsi="Arial" w:cs="Arial"/>
          <w:spacing w:val="4"/>
          <w:sz w:val="20"/>
          <w:szCs w:val="20"/>
        </w:rPr>
        <w:t>, że: „</w:t>
      </w:r>
      <w:r w:rsidR="00362D89">
        <w:rPr>
          <w:rFonts w:ascii="Arial" w:hAnsi="Arial" w:cs="Arial"/>
          <w:spacing w:val="4"/>
          <w:sz w:val="20"/>
          <w:szCs w:val="20"/>
        </w:rPr>
        <w:t xml:space="preserve">Wykopy budowlane, w tym wykopy realizowane w ramach przebudowy kolizji z liniami energetycznymi 220 </w:t>
      </w:r>
      <w:proofErr w:type="spellStart"/>
      <w:r w:rsidR="00362D89">
        <w:rPr>
          <w:rFonts w:ascii="Arial" w:hAnsi="Arial" w:cs="Arial"/>
          <w:spacing w:val="4"/>
          <w:sz w:val="20"/>
          <w:szCs w:val="20"/>
        </w:rPr>
        <w:t>kV</w:t>
      </w:r>
      <w:proofErr w:type="spellEnd"/>
      <w:r w:rsidR="00362D89">
        <w:rPr>
          <w:rFonts w:ascii="Arial" w:hAnsi="Arial" w:cs="Arial"/>
          <w:spacing w:val="4"/>
          <w:sz w:val="20"/>
          <w:szCs w:val="20"/>
        </w:rPr>
        <w:t xml:space="preserve"> </w:t>
      </w:r>
      <w:r w:rsidR="00741739">
        <w:rPr>
          <w:rFonts w:ascii="Arial" w:hAnsi="Arial" w:cs="Arial"/>
          <w:spacing w:val="4"/>
          <w:sz w:val="20"/>
          <w:szCs w:val="20"/>
        </w:rPr>
        <w:br/>
      </w:r>
      <w:r w:rsidR="00362D89">
        <w:rPr>
          <w:rFonts w:ascii="Arial" w:hAnsi="Arial" w:cs="Arial"/>
          <w:spacing w:val="4"/>
          <w:sz w:val="20"/>
          <w:szCs w:val="20"/>
        </w:rPr>
        <w:t xml:space="preserve">i 110kV, zabezpieczyć przed możliwością </w:t>
      </w:r>
      <w:r w:rsidR="005F42B0">
        <w:rPr>
          <w:rFonts w:ascii="Arial" w:hAnsi="Arial" w:cs="Arial"/>
          <w:spacing w:val="4"/>
          <w:sz w:val="20"/>
          <w:szCs w:val="20"/>
        </w:rPr>
        <w:t>wpadnięcia</w:t>
      </w:r>
      <w:r w:rsidR="00362D89">
        <w:rPr>
          <w:rFonts w:ascii="Arial" w:hAnsi="Arial" w:cs="Arial"/>
          <w:spacing w:val="4"/>
          <w:sz w:val="20"/>
          <w:szCs w:val="20"/>
        </w:rPr>
        <w:t xml:space="preserve"> do nich</w:t>
      </w:r>
      <w:r w:rsidR="008A0066">
        <w:rPr>
          <w:rFonts w:ascii="Arial" w:hAnsi="Arial" w:cs="Arial"/>
          <w:spacing w:val="4"/>
          <w:sz w:val="20"/>
          <w:szCs w:val="20"/>
        </w:rPr>
        <w:t xml:space="preserve"> zwierząt lub zapewnić możliwość wydostania się drobnych zwierząt z wykopów (np. pochylenie</w:t>
      </w:r>
      <w:r w:rsidR="00741739">
        <w:rPr>
          <w:rFonts w:ascii="Arial" w:hAnsi="Arial" w:cs="Arial"/>
          <w:spacing w:val="4"/>
          <w:sz w:val="20"/>
          <w:szCs w:val="20"/>
        </w:rPr>
        <w:t>, przenoszenie zidentyfikowanych osobników</w:t>
      </w:r>
      <w:r w:rsidR="00C41ECF">
        <w:rPr>
          <w:rFonts w:ascii="Arial" w:hAnsi="Arial" w:cs="Arial"/>
          <w:spacing w:val="4"/>
          <w:sz w:val="20"/>
          <w:szCs w:val="20"/>
        </w:rPr>
        <w:t xml:space="preserve">.” W pkt 1.7 </w:t>
      </w:r>
      <w:r w:rsidR="00C41ECF" w:rsidRPr="005E4DE9">
        <w:rPr>
          <w:rFonts w:ascii="Arial" w:hAnsi="Arial" w:cs="Arial"/>
          <w:i/>
          <w:spacing w:val="4"/>
          <w:sz w:val="20"/>
          <w:szCs w:val="20"/>
        </w:rPr>
        <w:t>postanowienia uzgadniającego</w:t>
      </w:r>
      <w:r w:rsidR="00C41ECF">
        <w:rPr>
          <w:rFonts w:ascii="Arial" w:hAnsi="Arial" w:cs="Arial"/>
          <w:spacing w:val="4"/>
          <w:sz w:val="20"/>
          <w:szCs w:val="20"/>
        </w:rPr>
        <w:t xml:space="preserve"> organ środowiskowy wskazał natomiast, </w:t>
      </w:r>
      <w:r w:rsidR="00C41ECF">
        <w:rPr>
          <w:rFonts w:ascii="Arial" w:hAnsi="Arial" w:cs="Arial"/>
          <w:spacing w:val="4"/>
          <w:sz w:val="20"/>
          <w:szCs w:val="20"/>
        </w:rPr>
        <w:br/>
        <w:t xml:space="preserve">iż: „Przebudowywane odcinki linii elektroenergetycznych 220 </w:t>
      </w:r>
      <w:proofErr w:type="spellStart"/>
      <w:r w:rsidR="00C41ECF">
        <w:rPr>
          <w:rFonts w:ascii="Arial" w:hAnsi="Arial" w:cs="Arial"/>
          <w:spacing w:val="4"/>
          <w:sz w:val="20"/>
          <w:szCs w:val="20"/>
        </w:rPr>
        <w:t>kV</w:t>
      </w:r>
      <w:proofErr w:type="spellEnd"/>
      <w:r w:rsidR="00C41ECF">
        <w:rPr>
          <w:rFonts w:ascii="Arial" w:hAnsi="Arial" w:cs="Arial"/>
          <w:spacing w:val="4"/>
          <w:sz w:val="20"/>
          <w:szCs w:val="20"/>
        </w:rPr>
        <w:t xml:space="preserve"> i 110 </w:t>
      </w:r>
      <w:proofErr w:type="spellStart"/>
      <w:r w:rsidR="00C41ECF">
        <w:rPr>
          <w:rFonts w:ascii="Arial" w:hAnsi="Arial" w:cs="Arial"/>
          <w:spacing w:val="4"/>
          <w:sz w:val="20"/>
          <w:szCs w:val="20"/>
        </w:rPr>
        <w:t>kV</w:t>
      </w:r>
      <w:proofErr w:type="spellEnd"/>
      <w:r w:rsidR="00C41ECF">
        <w:rPr>
          <w:rFonts w:ascii="Arial" w:hAnsi="Arial" w:cs="Arial"/>
          <w:spacing w:val="4"/>
          <w:sz w:val="20"/>
          <w:szCs w:val="20"/>
        </w:rPr>
        <w:t xml:space="preserve"> wykonać z uwzględnieniem rozwiązań ograniczających kolizje i porażenia ptaków. Dodatkowo w prz</w:t>
      </w:r>
      <w:r w:rsidR="005A0AF2">
        <w:rPr>
          <w:rFonts w:ascii="Arial" w:hAnsi="Arial" w:cs="Arial"/>
          <w:spacing w:val="4"/>
          <w:sz w:val="20"/>
          <w:szCs w:val="20"/>
        </w:rPr>
        <w:t>ę</w:t>
      </w:r>
      <w:r w:rsidR="00C41ECF">
        <w:rPr>
          <w:rFonts w:ascii="Arial" w:hAnsi="Arial" w:cs="Arial"/>
          <w:spacing w:val="4"/>
          <w:sz w:val="20"/>
          <w:szCs w:val="20"/>
        </w:rPr>
        <w:t xml:space="preserve">słach ograniczonych słupami 22/21-23/22-24/23-25/24 na przewodach odgromowych, należy zainstalować spirale z tworzywa sztucznego, naprzemiennie w kolorze szarym i żółtym. Spirale ostrzegawcze zamontować </w:t>
      </w:r>
      <w:r w:rsidR="00C41ECF">
        <w:rPr>
          <w:rFonts w:ascii="Arial" w:hAnsi="Arial" w:cs="Arial"/>
          <w:spacing w:val="4"/>
          <w:sz w:val="20"/>
          <w:szCs w:val="20"/>
        </w:rPr>
        <w:br/>
        <w:t>na przewodach w jednym poziomie i odstępach co 15 m.”</w:t>
      </w:r>
      <w:r w:rsidR="00407C9A">
        <w:rPr>
          <w:rFonts w:ascii="Arial" w:hAnsi="Arial" w:cs="Arial"/>
          <w:spacing w:val="4"/>
          <w:sz w:val="20"/>
          <w:szCs w:val="20"/>
        </w:rPr>
        <w:t xml:space="preserve">. Ponadto, w uzasadnieniu </w:t>
      </w:r>
      <w:r w:rsidR="00407C9A" w:rsidRPr="00E053A1">
        <w:rPr>
          <w:rFonts w:ascii="Arial" w:hAnsi="Arial" w:cs="Arial"/>
          <w:i/>
          <w:spacing w:val="4"/>
          <w:sz w:val="20"/>
          <w:szCs w:val="20"/>
        </w:rPr>
        <w:t>postanowienia uzgadniającego</w:t>
      </w:r>
      <w:r w:rsidR="00407C9A">
        <w:rPr>
          <w:rFonts w:ascii="Arial" w:hAnsi="Arial" w:cs="Arial"/>
          <w:spacing w:val="4"/>
          <w:sz w:val="20"/>
          <w:szCs w:val="20"/>
        </w:rPr>
        <w:t xml:space="preserve"> Regionalny Dyrektor Ochrony Środowiska w Warszawie również wskazał na objęte przedmiotową inwestycją prace przy przebudowie i budowie linii elektroenergetycznych wysokiego napięcia.</w:t>
      </w:r>
    </w:p>
    <w:p w:rsidR="00285847" w:rsidRPr="002A6F30" w:rsidRDefault="00285847" w:rsidP="00285847">
      <w:pPr>
        <w:suppressAutoHyphens/>
        <w:autoSpaceDN w:val="0"/>
        <w:spacing w:after="240" w:line="240" w:lineRule="exact"/>
        <w:jc w:val="both"/>
        <w:textAlignment w:val="baseline"/>
        <w:rPr>
          <w:rFonts w:ascii="Arial" w:hAnsi="Arial" w:cs="Arial"/>
          <w:spacing w:val="4"/>
          <w:sz w:val="20"/>
          <w:szCs w:val="20"/>
        </w:rPr>
      </w:pPr>
      <w:r w:rsidRPr="00285847">
        <w:rPr>
          <w:rFonts w:ascii="Arial" w:hAnsi="Arial" w:cs="Arial"/>
          <w:spacing w:val="4"/>
          <w:sz w:val="20"/>
          <w:szCs w:val="20"/>
        </w:rPr>
        <w:t xml:space="preserve">Tym samym, </w:t>
      </w:r>
      <w:r w:rsidR="00D5670C">
        <w:rPr>
          <w:rFonts w:ascii="Arial" w:hAnsi="Arial" w:cs="Arial"/>
          <w:spacing w:val="4"/>
          <w:sz w:val="20"/>
          <w:szCs w:val="20"/>
        </w:rPr>
        <w:t xml:space="preserve">biorąc pod uwagę przedstawioną powyżej specyfikę oceny oddziaływania przedsięwzięcia na środowisko oraz wskazane wyżej zapisy z </w:t>
      </w:r>
      <w:r w:rsidR="00D5670C" w:rsidRPr="00A32797">
        <w:rPr>
          <w:rFonts w:ascii="Arial" w:hAnsi="Arial" w:cs="Arial"/>
          <w:i/>
          <w:spacing w:val="4"/>
          <w:sz w:val="20"/>
          <w:szCs w:val="20"/>
        </w:rPr>
        <w:t>decyzji zmieniającej GDOŚ</w:t>
      </w:r>
      <w:r w:rsidR="00D5670C">
        <w:rPr>
          <w:rFonts w:ascii="Arial" w:hAnsi="Arial" w:cs="Arial"/>
          <w:spacing w:val="4"/>
          <w:sz w:val="20"/>
          <w:szCs w:val="20"/>
        </w:rPr>
        <w:t xml:space="preserve"> i </w:t>
      </w:r>
      <w:r w:rsidR="00D5670C" w:rsidRPr="00A32797">
        <w:rPr>
          <w:rFonts w:ascii="Arial" w:hAnsi="Arial" w:cs="Arial"/>
          <w:i/>
          <w:spacing w:val="4"/>
          <w:sz w:val="20"/>
          <w:szCs w:val="20"/>
        </w:rPr>
        <w:t>postanowienia uzgadniającego</w:t>
      </w:r>
      <w:r w:rsidR="00D5670C">
        <w:rPr>
          <w:rFonts w:ascii="Arial" w:hAnsi="Arial" w:cs="Arial"/>
          <w:spacing w:val="4"/>
          <w:sz w:val="20"/>
          <w:szCs w:val="20"/>
        </w:rPr>
        <w:t xml:space="preserve">, </w:t>
      </w:r>
      <w:r w:rsidRPr="00285847">
        <w:rPr>
          <w:rFonts w:ascii="Arial" w:hAnsi="Arial" w:cs="Arial"/>
          <w:spacing w:val="4"/>
          <w:sz w:val="20"/>
          <w:szCs w:val="20"/>
        </w:rPr>
        <w:t xml:space="preserve">bezspornym jest, iż dokonana w analizowanym przypadku ocena oddziaływania przedsięwzięcia na środowisko obejmuje swym zakresem przebudowę </w:t>
      </w:r>
      <w:r w:rsidRPr="00285847">
        <w:rPr>
          <w:rFonts w:ascii="Arial" w:hAnsi="Arial" w:cs="Arial"/>
          <w:spacing w:val="4"/>
          <w:sz w:val="20"/>
          <w:szCs w:val="20"/>
          <w:lang w:eastAsia="en-US"/>
        </w:rPr>
        <w:t xml:space="preserve">linii </w:t>
      </w:r>
      <w:r w:rsidRPr="00285847">
        <w:rPr>
          <w:rFonts w:ascii="Arial" w:hAnsi="Arial" w:cs="Arial"/>
          <w:spacing w:val="4"/>
          <w:sz w:val="20"/>
          <w:szCs w:val="20"/>
        </w:rPr>
        <w:t xml:space="preserve">elektroenergetycznej 110 </w:t>
      </w:r>
      <w:proofErr w:type="spellStart"/>
      <w:r w:rsidRPr="00285847">
        <w:rPr>
          <w:rFonts w:ascii="Arial" w:hAnsi="Arial" w:cs="Arial"/>
          <w:spacing w:val="4"/>
          <w:sz w:val="20"/>
          <w:szCs w:val="20"/>
        </w:rPr>
        <w:t>kV</w:t>
      </w:r>
      <w:proofErr w:type="spellEnd"/>
      <w:r w:rsidRPr="00285847">
        <w:rPr>
          <w:rFonts w:ascii="Arial" w:hAnsi="Arial" w:cs="Arial"/>
          <w:spacing w:val="4"/>
          <w:sz w:val="20"/>
          <w:szCs w:val="20"/>
        </w:rPr>
        <w:t>. Powyższe powoduje zaś, iż za bezzasadne należy</w:t>
      </w:r>
      <w:r w:rsidR="002A6F30">
        <w:rPr>
          <w:rFonts w:ascii="Arial" w:hAnsi="Arial" w:cs="Arial"/>
          <w:spacing w:val="4"/>
          <w:sz w:val="20"/>
          <w:szCs w:val="20"/>
        </w:rPr>
        <w:t xml:space="preserve"> argumenty stron skarżących dotyczące </w:t>
      </w:r>
      <w:r w:rsidR="002A6F30">
        <w:rPr>
          <w:rFonts w:ascii="Arial" w:hAnsi="Arial" w:cs="Arial"/>
          <w:color w:val="000000"/>
          <w:spacing w:val="4"/>
          <w:sz w:val="20"/>
          <w:szCs w:val="20"/>
        </w:rPr>
        <w:t xml:space="preserve">braku informacji na temat budowy linii elektroenergetycznej w zapadłych w sprawie decyzjach </w:t>
      </w:r>
      <w:r w:rsidR="002A6F30">
        <w:rPr>
          <w:rFonts w:ascii="Arial" w:hAnsi="Arial" w:cs="Arial"/>
          <w:color w:val="000000"/>
          <w:spacing w:val="4"/>
          <w:sz w:val="20"/>
          <w:szCs w:val="20"/>
        </w:rPr>
        <w:br/>
        <w:t>o środowiskowych uwarunkowaniach</w:t>
      </w:r>
      <w:r w:rsidRPr="00285847">
        <w:rPr>
          <w:rFonts w:ascii="Arial" w:hAnsi="Arial" w:cs="Arial"/>
          <w:spacing w:val="4"/>
          <w:sz w:val="20"/>
          <w:szCs w:val="20"/>
        </w:rPr>
        <w:t xml:space="preserve">. Podkreślić przy tym należy, iż organ orzekający w sprawie zezwolenia na realizację inwestycji drogowej związany jest zapadłymi w sprawie rozstrzygnięciami środowiskowymi </w:t>
      </w:r>
      <w:r w:rsidRPr="00A32797">
        <w:rPr>
          <w:rFonts w:ascii="Arial" w:hAnsi="Arial" w:cs="Arial"/>
          <w:color w:val="000000" w:themeColor="text1"/>
          <w:spacing w:val="4"/>
          <w:sz w:val="20"/>
          <w:szCs w:val="20"/>
        </w:rPr>
        <w:t>(</w:t>
      </w:r>
      <w:r w:rsidRPr="00A32797">
        <w:rPr>
          <w:rFonts w:ascii="Arial" w:hAnsi="Arial" w:cs="Arial"/>
          <w:color w:val="000000" w:themeColor="text1"/>
          <w:spacing w:val="4"/>
          <w:sz w:val="20"/>
          <w:szCs w:val="20"/>
          <w:lang w:bidi="pl-PL"/>
        </w:rPr>
        <w:t xml:space="preserve">art. 86 pkt 2 w zw. z art. 72 ust. 1 pkt 10 oraz art. 90 ust. 1 </w:t>
      </w:r>
      <w:r w:rsidRPr="00A32797">
        <w:rPr>
          <w:rFonts w:ascii="Arial" w:hAnsi="Arial" w:cs="Arial"/>
          <w:i/>
          <w:color w:val="000000" w:themeColor="text1"/>
          <w:spacing w:val="4"/>
          <w:sz w:val="20"/>
          <w:szCs w:val="20"/>
          <w:lang w:bidi="pl-PL"/>
        </w:rPr>
        <w:t>ustawy o udostępnianiu informacji o środowisku i jego ochronie).</w:t>
      </w:r>
    </w:p>
    <w:p w:rsidR="00125D25" w:rsidRDefault="00292332" w:rsidP="00385481">
      <w:pPr>
        <w:pStyle w:val="Teksttreci1"/>
        <w:shd w:val="clear" w:color="auto" w:fill="auto"/>
        <w:spacing w:before="0" w:after="240"/>
        <w:ind w:right="-1" w:firstLine="0"/>
        <w:rPr>
          <w:color w:val="000000"/>
          <w:spacing w:val="4"/>
          <w:sz w:val="20"/>
          <w:szCs w:val="20"/>
          <w:lang w:val="pl-PL"/>
        </w:rPr>
      </w:pPr>
      <w:proofErr w:type="spellStart"/>
      <w:r>
        <w:rPr>
          <w:spacing w:val="4"/>
          <w:sz w:val="20"/>
          <w:szCs w:val="20"/>
        </w:rPr>
        <w:t>Odnosząc</w:t>
      </w:r>
      <w:proofErr w:type="spellEnd"/>
      <w:r>
        <w:rPr>
          <w:spacing w:val="4"/>
          <w:sz w:val="20"/>
          <w:szCs w:val="20"/>
        </w:rPr>
        <w:t xml:space="preserve"> </w:t>
      </w:r>
      <w:proofErr w:type="spellStart"/>
      <w:r>
        <w:rPr>
          <w:spacing w:val="4"/>
          <w:sz w:val="20"/>
          <w:szCs w:val="20"/>
        </w:rPr>
        <w:t>się</w:t>
      </w:r>
      <w:proofErr w:type="spellEnd"/>
      <w:r>
        <w:rPr>
          <w:spacing w:val="4"/>
          <w:sz w:val="20"/>
          <w:szCs w:val="20"/>
        </w:rPr>
        <w:t xml:space="preserve"> </w:t>
      </w:r>
      <w:proofErr w:type="spellStart"/>
      <w:r>
        <w:rPr>
          <w:spacing w:val="4"/>
          <w:sz w:val="20"/>
          <w:szCs w:val="20"/>
        </w:rPr>
        <w:t>natomiast</w:t>
      </w:r>
      <w:proofErr w:type="spellEnd"/>
      <w:r>
        <w:rPr>
          <w:spacing w:val="4"/>
          <w:sz w:val="20"/>
          <w:szCs w:val="20"/>
        </w:rPr>
        <w:t xml:space="preserve"> do </w:t>
      </w:r>
      <w:proofErr w:type="spellStart"/>
      <w:r>
        <w:rPr>
          <w:spacing w:val="4"/>
          <w:sz w:val="20"/>
          <w:szCs w:val="20"/>
        </w:rPr>
        <w:t>zarzutu</w:t>
      </w:r>
      <w:proofErr w:type="spellEnd"/>
      <w:r>
        <w:rPr>
          <w:spacing w:val="4"/>
          <w:sz w:val="20"/>
          <w:szCs w:val="20"/>
        </w:rPr>
        <w:t xml:space="preserve"> </w:t>
      </w:r>
      <w:r w:rsidR="00A32797">
        <w:rPr>
          <w:spacing w:val="4"/>
          <w:sz w:val="20"/>
          <w:szCs w:val="20"/>
        </w:rPr>
        <w:t>Pana S</w:t>
      </w:r>
      <w:r w:rsidR="002273C4">
        <w:rPr>
          <w:spacing w:val="4"/>
          <w:sz w:val="20"/>
          <w:szCs w:val="20"/>
        </w:rPr>
        <w:t>.</w:t>
      </w:r>
      <w:r w:rsidR="00A32797">
        <w:rPr>
          <w:spacing w:val="4"/>
          <w:sz w:val="20"/>
          <w:szCs w:val="20"/>
        </w:rPr>
        <w:t xml:space="preserve"> S</w:t>
      </w:r>
      <w:r w:rsidR="002273C4">
        <w:rPr>
          <w:spacing w:val="4"/>
          <w:sz w:val="20"/>
          <w:szCs w:val="20"/>
        </w:rPr>
        <w:t>.</w:t>
      </w:r>
      <w:r>
        <w:rPr>
          <w:spacing w:val="4"/>
          <w:sz w:val="20"/>
          <w:szCs w:val="20"/>
        </w:rPr>
        <w:t xml:space="preserve">, </w:t>
      </w:r>
      <w:proofErr w:type="spellStart"/>
      <w:r>
        <w:rPr>
          <w:spacing w:val="4"/>
          <w:sz w:val="20"/>
          <w:szCs w:val="20"/>
        </w:rPr>
        <w:t>iż</w:t>
      </w:r>
      <w:proofErr w:type="spellEnd"/>
      <w:r>
        <w:rPr>
          <w:spacing w:val="4"/>
          <w:sz w:val="20"/>
          <w:szCs w:val="20"/>
        </w:rPr>
        <w:t xml:space="preserve"> </w:t>
      </w:r>
      <w:proofErr w:type="spellStart"/>
      <w:r w:rsidR="00FD4E5E">
        <w:rPr>
          <w:spacing w:val="4"/>
          <w:sz w:val="20"/>
          <w:szCs w:val="20"/>
        </w:rPr>
        <w:t>linia</w:t>
      </w:r>
      <w:proofErr w:type="spellEnd"/>
      <w:r w:rsidR="00FD4E5E">
        <w:rPr>
          <w:spacing w:val="4"/>
          <w:sz w:val="20"/>
          <w:szCs w:val="20"/>
        </w:rPr>
        <w:t xml:space="preserve"> </w:t>
      </w:r>
      <w:proofErr w:type="spellStart"/>
      <w:r w:rsidR="00FD4E5E">
        <w:rPr>
          <w:spacing w:val="4"/>
          <w:sz w:val="20"/>
          <w:szCs w:val="20"/>
        </w:rPr>
        <w:t>elektroenergetyczna</w:t>
      </w:r>
      <w:proofErr w:type="spellEnd"/>
      <w:r w:rsidR="00FD4E5E">
        <w:rPr>
          <w:spacing w:val="4"/>
          <w:sz w:val="20"/>
          <w:szCs w:val="20"/>
        </w:rPr>
        <w:t xml:space="preserve"> w </w:t>
      </w:r>
      <w:proofErr w:type="spellStart"/>
      <w:r w:rsidR="00FD4E5E">
        <w:rPr>
          <w:spacing w:val="4"/>
          <w:sz w:val="20"/>
          <w:szCs w:val="20"/>
        </w:rPr>
        <w:t>żaden</w:t>
      </w:r>
      <w:proofErr w:type="spellEnd"/>
      <w:r w:rsidR="00FD4E5E">
        <w:rPr>
          <w:spacing w:val="4"/>
          <w:sz w:val="20"/>
          <w:szCs w:val="20"/>
        </w:rPr>
        <w:t xml:space="preserve"> </w:t>
      </w:r>
      <w:proofErr w:type="spellStart"/>
      <w:r w:rsidR="00FD4E5E">
        <w:rPr>
          <w:spacing w:val="4"/>
          <w:sz w:val="20"/>
          <w:szCs w:val="20"/>
        </w:rPr>
        <w:t>sposób</w:t>
      </w:r>
      <w:proofErr w:type="spellEnd"/>
      <w:r w:rsidR="00FD4E5E">
        <w:rPr>
          <w:spacing w:val="4"/>
          <w:sz w:val="20"/>
          <w:szCs w:val="20"/>
        </w:rPr>
        <w:t xml:space="preserve"> </w:t>
      </w:r>
      <w:proofErr w:type="spellStart"/>
      <w:r w:rsidR="00FD4E5E">
        <w:rPr>
          <w:spacing w:val="4"/>
          <w:sz w:val="20"/>
          <w:szCs w:val="20"/>
        </w:rPr>
        <w:t>nie</w:t>
      </w:r>
      <w:proofErr w:type="spellEnd"/>
      <w:r w:rsidR="00FD4E5E">
        <w:rPr>
          <w:spacing w:val="4"/>
          <w:sz w:val="20"/>
          <w:szCs w:val="20"/>
        </w:rPr>
        <w:t xml:space="preserve"> </w:t>
      </w:r>
      <w:proofErr w:type="spellStart"/>
      <w:r w:rsidR="00FD4E5E">
        <w:rPr>
          <w:spacing w:val="4"/>
          <w:sz w:val="20"/>
          <w:szCs w:val="20"/>
        </w:rPr>
        <w:t>koliduje</w:t>
      </w:r>
      <w:proofErr w:type="spellEnd"/>
      <w:r w:rsidR="00FD4E5E">
        <w:rPr>
          <w:spacing w:val="4"/>
          <w:sz w:val="20"/>
          <w:szCs w:val="20"/>
        </w:rPr>
        <w:t xml:space="preserve"> z </w:t>
      </w:r>
      <w:proofErr w:type="spellStart"/>
      <w:r w:rsidR="00FD4E5E">
        <w:rPr>
          <w:spacing w:val="4"/>
          <w:sz w:val="20"/>
          <w:szCs w:val="20"/>
        </w:rPr>
        <w:t>budową</w:t>
      </w:r>
      <w:proofErr w:type="spellEnd"/>
      <w:r w:rsidR="00FD4E5E">
        <w:rPr>
          <w:spacing w:val="4"/>
          <w:sz w:val="20"/>
          <w:szCs w:val="20"/>
        </w:rPr>
        <w:t xml:space="preserve"> </w:t>
      </w:r>
      <w:proofErr w:type="spellStart"/>
      <w:r w:rsidR="00FD4E5E">
        <w:rPr>
          <w:spacing w:val="4"/>
          <w:sz w:val="20"/>
          <w:szCs w:val="20"/>
        </w:rPr>
        <w:t>planowanej</w:t>
      </w:r>
      <w:proofErr w:type="spellEnd"/>
      <w:r w:rsidR="00FD4E5E">
        <w:rPr>
          <w:spacing w:val="4"/>
          <w:sz w:val="20"/>
          <w:szCs w:val="20"/>
        </w:rPr>
        <w:t xml:space="preserve"> </w:t>
      </w:r>
      <w:proofErr w:type="spellStart"/>
      <w:r w:rsidR="00FD4E5E">
        <w:rPr>
          <w:spacing w:val="4"/>
          <w:sz w:val="20"/>
          <w:szCs w:val="20"/>
        </w:rPr>
        <w:t>drogi</w:t>
      </w:r>
      <w:proofErr w:type="spellEnd"/>
      <w:r w:rsidR="0098641F">
        <w:rPr>
          <w:spacing w:val="4"/>
          <w:sz w:val="20"/>
          <w:szCs w:val="20"/>
        </w:rPr>
        <w:t xml:space="preserve"> </w:t>
      </w:r>
      <w:proofErr w:type="spellStart"/>
      <w:r w:rsidR="0098641F">
        <w:rPr>
          <w:spacing w:val="4"/>
          <w:sz w:val="20"/>
          <w:szCs w:val="20"/>
        </w:rPr>
        <w:t>oraz</w:t>
      </w:r>
      <w:proofErr w:type="spellEnd"/>
      <w:r w:rsidR="0098641F">
        <w:rPr>
          <w:spacing w:val="4"/>
          <w:sz w:val="20"/>
          <w:szCs w:val="20"/>
        </w:rPr>
        <w:t xml:space="preserve"> do </w:t>
      </w:r>
      <w:proofErr w:type="spellStart"/>
      <w:r w:rsidR="0098641F">
        <w:rPr>
          <w:spacing w:val="4"/>
          <w:sz w:val="20"/>
          <w:szCs w:val="20"/>
        </w:rPr>
        <w:t>wątpliwości</w:t>
      </w:r>
      <w:proofErr w:type="spellEnd"/>
      <w:r w:rsidR="0098641F">
        <w:rPr>
          <w:spacing w:val="4"/>
          <w:sz w:val="20"/>
          <w:szCs w:val="20"/>
        </w:rPr>
        <w:t xml:space="preserve"> </w:t>
      </w:r>
      <w:proofErr w:type="spellStart"/>
      <w:r w:rsidR="0098641F">
        <w:rPr>
          <w:spacing w:val="4"/>
          <w:sz w:val="20"/>
          <w:szCs w:val="20"/>
        </w:rPr>
        <w:t>skarżącego</w:t>
      </w:r>
      <w:proofErr w:type="spellEnd"/>
      <w:r w:rsidR="0098641F">
        <w:rPr>
          <w:spacing w:val="4"/>
          <w:sz w:val="20"/>
          <w:szCs w:val="20"/>
        </w:rPr>
        <w:t xml:space="preserve"> </w:t>
      </w:r>
      <w:proofErr w:type="spellStart"/>
      <w:r w:rsidR="0098641F">
        <w:rPr>
          <w:spacing w:val="4"/>
          <w:sz w:val="20"/>
          <w:szCs w:val="20"/>
        </w:rPr>
        <w:t>odnośnie</w:t>
      </w:r>
      <w:proofErr w:type="spellEnd"/>
      <w:r w:rsidR="0098641F">
        <w:rPr>
          <w:spacing w:val="4"/>
          <w:sz w:val="20"/>
          <w:szCs w:val="20"/>
        </w:rPr>
        <w:t xml:space="preserve"> </w:t>
      </w:r>
      <w:proofErr w:type="spellStart"/>
      <w:r w:rsidR="0098641F">
        <w:rPr>
          <w:spacing w:val="4"/>
          <w:sz w:val="20"/>
          <w:szCs w:val="20"/>
        </w:rPr>
        <w:t>funkcjonowania</w:t>
      </w:r>
      <w:proofErr w:type="spellEnd"/>
      <w:r w:rsidR="0098641F">
        <w:rPr>
          <w:spacing w:val="4"/>
          <w:sz w:val="20"/>
          <w:szCs w:val="20"/>
        </w:rPr>
        <w:t xml:space="preserve"> </w:t>
      </w:r>
      <w:proofErr w:type="spellStart"/>
      <w:r w:rsidR="0098641F">
        <w:rPr>
          <w:spacing w:val="4"/>
          <w:sz w:val="20"/>
          <w:szCs w:val="20"/>
        </w:rPr>
        <w:t>istniejących</w:t>
      </w:r>
      <w:proofErr w:type="spellEnd"/>
      <w:r w:rsidR="0098641F">
        <w:rPr>
          <w:spacing w:val="4"/>
          <w:sz w:val="20"/>
          <w:szCs w:val="20"/>
        </w:rPr>
        <w:t xml:space="preserve"> </w:t>
      </w:r>
      <w:proofErr w:type="spellStart"/>
      <w:r w:rsidR="0098641F">
        <w:rPr>
          <w:spacing w:val="4"/>
          <w:sz w:val="20"/>
          <w:szCs w:val="20"/>
        </w:rPr>
        <w:t>linii</w:t>
      </w:r>
      <w:proofErr w:type="spellEnd"/>
      <w:r w:rsidR="0098641F">
        <w:rPr>
          <w:spacing w:val="4"/>
          <w:sz w:val="20"/>
          <w:szCs w:val="20"/>
        </w:rPr>
        <w:t xml:space="preserve"> </w:t>
      </w:r>
      <w:proofErr w:type="spellStart"/>
      <w:r w:rsidR="0098641F">
        <w:rPr>
          <w:spacing w:val="4"/>
          <w:sz w:val="20"/>
          <w:szCs w:val="20"/>
        </w:rPr>
        <w:t>napowietrznych</w:t>
      </w:r>
      <w:proofErr w:type="spellEnd"/>
      <w:r w:rsidR="0098641F">
        <w:rPr>
          <w:spacing w:val="4"/>
          <w:sz w:val="20"/>
          <w:szCs w:val="20"/>
        </w:rPr>
        <w:t>,</w:t>
      </w:r>
      <w:r w:rsidR="00FD4E5E">
        <w:rPr>
          <w:spacing w:val="4"/>
          <w:sz w:val="20"/>
          <w:szCs w:val="20"/>
        </w:rPr>
        <w:t xml:space="preserve"> </w:t>
      </w:r>
      <w:proofErr w:type="spellStart"/>
      <w:r w:rsidR="00FD4E5E">
        <w:rPr>
          <w:spacing w:val="4"/>
          <w:sz w:val="20"/>
          <w:szCs w:val="20"/>
        </w:rPr>
        <w:t>należy</w:t>
      </w:r>
      <w:proofErr w:type="spellEnd"/>
      <w:r w:rsidR="00FD4E5E">
        <w:rPr>
          <w:spacing w:val="4"/>
          <w:sz w:val="20"/>
          <w:szCs w:val="20"/>
        </w:rPr>
        <w:t xml:space="preserve"> </w:t>
      </w:r>
      <w:proofErr w:type="spellStart"/>
      <w:r w:rsidR="00FD4E5E">
        <w:rPr>
          <w:spacing w:val="4"/>
          <w:sz w:val="20"/>
          <w:szCs w:val="20"/>
        </w:rPr>
        <w:t>wskazać</w:t>
      </w:r>
      <w:proofErr w:type="spellEnd"/>
      <w:r w:rsidR="00FD4E5E">
        <w:rPr>
          <w:spacing w:val="4"/>
          <w:sz w:val="20"/>
          <w:szCs w:val="20"/>
        </w:rPr>
        <w:t xml:space="preserve">, </w:t>
      </w:r>
      <w:proofErr w:type="spellStart"/>
      <w:r w:rsidR="00FD4E5E">
        <w:rPr>
          <w:spacing w:val="4"/>
          <w:sz w:val="20"/>
          <w:szCs w:val="20"/>
        </w:rPr>
        <w:t>iż</w:t>
      </w:r>
      <w:proofErr w:type="spellEnd"/>
      <w:r w:rsidR="00FD4E5E">
        <w:rPr>
          <w:spacing w:val="4"/>
          <w:sz w:val="20"/>
          <w:szCs w:val="20"/>
        </w:rPr>
        <w:t xml:space="preserve"> w</w:t>
      </w:r>
      <w:r w:rsidR="00385481" w:rsidRPr="00AF1B24">
        <w:rPr>
          <w:spacing w:val="4"/>
          <w:sz w:val="20"/>
          <w:szCs w:val="20"/>
        </w:rPr>
        <w:t xml:space="preserve"> </w:t>
      </w:r>
      <w:r w:rsidR="00385481" w:rsidRPr="00AF1B24">
        <w:rPr>
          <w:spacing w:val="4"/>
          <w:sz w:val="20"/>
          <w:szCs w:val="20"/>
          <w:lang w:val="pl-PL"/>
        </w:rPr>
        <w:t>piśmie z dnia</w:t>
      </w:r>
      <w:r w:rsidR="00401A49">
        <w:rPr>
          <w:spacing w:val="4"/>
          <w:sz w:val="20"/>
          <w:szCs w:val="20"/>
          <w:lang w:val="pl-PL"/>
        </w:rPr>
        <w:t xml:space="preserve"> </w:t>
      </w:r>
      <w:r w:rsidR="007C303A">
        <w:rPr>
          <w:spacing w:val="4"/>
          <w:sz w:val="20"/>
          <w:szCs w:val="20"/>
        </w:rPr>
        <w:t xml:space="preserve">29 </w:t>
      </w:r>
      <w:r w:rsidR="007C303A" w:rsidRPr="007C303A">
        <w:rPr>
          <w:spacing w:val="4"/>
          <w:sz w:val="20"/>
          <w:szCs w:val="20"/>
          <w:lang w:val="pl-PL"/>
        </w:rPr>
        <w:t>stycznia</w:t>
      </w:r>
      <w:r w:rsidR="00401A49">
        <w:rPr>
          <w:spacing w:val="4"/>
          <w:sz w:val="20"/>
          <w:szCs w:val="20"/>
          <w:lang w:val="pl-PL"/>
        </w:rPr>
        <w:t xml:space="preserve"> </w:t>
      </w:r>
      <w:r w:rsidR="00FD4E5E">
        <w:rPr>
          <w:spacing w:val="4"/>
          <w:sz w:val="20"/>
          <w:szCs w:val="20"/>
          <w:lang w:val="pl-PL"/>
        </w:rPr>
        <w:br/>
      </w:r>
      <w:r w:rsidR="007C303A">
        <w:rPr>
          <w:spacing w:val="4"/>
          <w:sz w:val="20"/>
          <w:szCs w:val="20"/>
          <w:lang w:val="pl-PL"/>
        </w:rPr>
        <w:t>2021</w:t>
      </w:r>
      <w:r w:rsidR="00385481" w:rsidRPr="00AF1B24">
        <w:rPr>
          <w:spacing w:val="4"/>
          <w:sz w:val="20"/>
          <w:szCs w:val="20"/>
          <w:lang w:val="pl-PL"/>
        </w:rPr>
        <w:t xml:space="preserve"> r. </w:t>
      </w:r>
      <w:r w:rsidR="00385481" w:rsidRPr="00AF1B24">
        <w:rPr>
          <w:i/>
          <w:color w:val="000000"/>
          <w:spacing w:val="4"/>
          <w:sz w:val="20"/>
          <w:szCs w:val="20"/>
          <w:lang w:val="pl-PL"/>
        </w:rPr>
        <w:t>inwestor</w:t>
      </w:r>
      <w:r w:rsidR="00385481">
        <w:rPr>
          <w:color w:val="000000"/>
          <w:spacing w:val="4"/>
          <w:sz w:val="20"/>
          <w:szCs w:val="20"/>
          <w:lang w:val="pl-PL"/>
        </w:rPr>
        <w:t xml:space="preserve">, poinformował również, iż – wbrew </w:t>
      </w:r>
      <w:r w:rsidR="00FD4E5E">
        <w:rPr>
          <w:color w:val="000000"/>
          <w:spacing w:val="4"/>
          <w:sz w:val="20"/>
          <w:szCs w:val="20"/>
          <w:lang w:val="pl-PL"/>
        </w:rPr>
        <w:t xml:space="preserve">ww. </w:t>
      </w:r>
      <w:r w:rsidR="00385481">
        <w:rPr>
          <w:color w:val="000000"/>
          <w:spacing w:val="4"/>
          <w:sz w:val="20"/>
          <w:szCs w:val="20"/>
          <w:lang w:val="pl-PL"/>
        </w:rPr>
        <w:t xml:space="preserve">opinii </w:t>
      </w:r>
      <w:r w:rsidR="00285847">
        <w:rPr>
          <w:color w:val="000000"/>
          <w:spacing w:val="4"/>
          <w:sz w:val="20"/>
          <w:szCs w:val="20"/>
          <w:lang w:val="pl-PL"/>
        </w:rPr>
        <w:t>Pana S</w:t>
      </w:r>
      <w:r w:rsidR="002273C4">
        <w:rPr>
          <w:color w:val="000000"/>
          <w:spacing w:val="4"/>
          <w:sz w:val="20"/>
          <w:szCs w:val="20"/>
          <w:lang w:val="pl-PL"/>
        </w:rPr>
        <w:t>.</w:t>
      </w:r>
      <w:r w:rsidR="00285847">
        <w:rPr>
          <w:color w:val="000000"/>
          <w:spacing w:val="4"/>
          <w:sz w:val="20"/>
          <w:szCs w:val="20"/>
          <w:lang w:val="pl-PL"/>
        </w:rPr>
        <w:t xml:space="preserve"> S</w:t>
      </w:r>
      <w:r w:rsidR="002273C4">
        <w:rPr>
          <w:color w:val="000000"/>
          <w:spacing w:val="4"/>
          <w:sz w:val="20"/>
          <w:szCs w:val="20"/>
          <w:lang w:val="pl-PL"/>
        </w:rPr>
        <w:t>.</w:t>
      </w:r>
      <w:r w:rsidR="00285847">
        <w:rPr>
          <w:color w:val="000000"/>
          <w:spacing w:val="4"/>
          <w:sz w:val="20"/>
          <w:szCs w:val="20"/>
          <w:lang w:val="pl-PL"/>
        </w:rPr>
        <w:t xml:space="preserve"> </w:t>
      </w:r>
      <w:r w:rsidR="00385481">
        <w:rPr>
          <w:color w:val="000000"/>
          <w:spacing w:val="4"/>
          <w:sz w:val="20"/>
          <w:szCs w:val="20"/>
          <w:lang w:val="pl-PL"/>
        </w:rPr>
        <w:t>–</w:t>
      </w:r>
      <w:r w:rsidR="00385481" w:rsidRPr="00AF1B24">
        <w:rPr>
          <w:color w:val="000000"/>
          <w:spacing w:val="4"/>
          <w:sz w:val="20"/>
          <w:szCs w:val="20"/>
          <w:lang w:val="pl-PL"/>
        </w:rPr>
        <w:t xml:space="preserve"> istnieje kolizja</w:t>
      </w:r>
      <w:r w:rsidR="00385481">
        <w:rPr>
          <w:color w:val="000000"/>
          <w:spacing w:val="4"/>
          <w:sz w:val="20"/>
          <w:szCs w:val="20"/>
          <w:lang w:val="pl-PL"/>
        </w:rPr>
        <w:t xml:space="preserve"> istniejącej linii elektroenergetycznej 110 </w:t>
      </w:r>
      <w:proofErr w:type="spellStart"/>
      <w:r w:rsidR="00385481">
        <w:rPr>
          <w:color w:val="000000"/>
          <w:spacing w:val="4"/>
          <w:sz w:val="20"/>
          <w:szCs w:val="20"/>
          <w:lang w:val="pl-PL"/>
        </w:rPr>
        <w:t>kV</w:t>
      </w:r>
      <w:proofErr w:type="spellEnd"/>
      <w:r w:rsidR="00385481">
        <w:rPr>
          <w:color w:val="000000"/>
          <w:spacing w:val="4"/>
          <w:sz w:val="20"/>
          <w:szCs w:val="20"/>
          <w:lang w:val="pl-PL"/>
        </w:rPr>
        <w:t xml:space="preserve"> z projektowaną drogą ekspresową S7</w:t>
      </w:r>
      <w:r w:rsidR="007C303A">
        <w:rPr>
          <w:color w:val="000000"/>
          <w:spacing w:val="4"/>
          <w:sz w:val="20"/>
          <w:szCs w:val="20"/>
          <w:lang w:val="pl-PL"/>
        </w:rPr>
        <w:t xml:space="preserve">, </w:t>
      </w:r>
      <w:r w:rsidR="00FC0AF5">
        <w:rPr>
          <w:color w:val="000000"/>
          <w:spacing w:val="4"/>
          <w:sz w:val="20"/>
          <w:szCs w:val="20"/>
          <w:lang w:val="pl-PL"/>
        </w:rPr>
        <w:t>wyjaśniając</w:t>
      </w:r>
      <w:r w:rsidR="007C303A">
        <w:rPr>
          <w:color w:val="000000"/>
          <w:spacing w:val="4"/>
          <w:sz w:val="20"/>
          <w:szCs w:val="20"/>
          <w:lang w:val="pl-PL"/>
        </w:rPr>
        <w:t xml:space="preserve"> jednocześnie, że projekt budowlany przewiduje rozbiórkę ww. linii w obszarze bezpośrednio kolidującym z </w:t>
      </w:r>
      <w:r w:rsidR="00FC0AF5">
        <w:rPr>
          <w:color w:val="000000"/>
          <w:spacing w:val="4"/>
          <w:sz w:val="20"/>
          <w:szCs w:val="20"/>
          <w:lang w:val="pl-PL"/>
        </w:rPr>
        <w:t>projektowanym</w:t>
      </w:r>
      <w:r w:rsidR="007C303A">
        <w:rPr>
          <w:color w:val="000000"/>
          <w:spacing w:val="4"/>
          <w:sz w:val="20"/>
          <w:szCs w:val="20"/>
          <w:lang w:val="pl-PL"/>
        </w:rPr>
        <w:t xml:space="preserve"> pasem drogowym, natomiast rozbiórka istnieją</w:t>
      </w:r>
      <w:r w:rsidR="00FC0AF5">
        <w:rPr>
          <w:color w:val="000000"/>
          <w:spacing w:val="4"/>
          <w:sz w:val="20"/>
          <w:szCs w:val="20"/>
          <w:lang w:val="pl-PL"/>
        </w:rPr>
        <w:t xml:space="preserve">cej linii poza </w:t>
      </w:r>
      <w:r w:rsidR="007C303A">
        <w:rPr>
          <w:color w:val="000000"/>
          <w:spacing w:val="4"/>
          <w:sz w:val="20"/>
          <w:szCs w:val="20"/>
          <w:lang w:val="pl-PL"/>
        </w:rPr>
        <w:t xml:space="preserve">tym obszarem </w:t>
      </w:r>
      <w:r w:rsidR="00FC0AF5">
        <w:rPr>
          <w:color w:val="000000"/>
          <w:spacing w:val="4"/>
          <w:sz w:val="20"/>
          <w:szCs w:val="20"/>
          <w:lang w:val="pl-PL"/>
        </w:rPr>
        <w:t xml:space="preserve">nastąpi </w:t>
      </w:r>
      <w:r w:rsidR="003A2DE4">
        <w:rPr>
          <w:color w:val="000000"/>
          <w:spacing w:val="4"/>
          <w:sz w:val="20"/>
          <w:szCs w:val="20"/>
          <w:lang w:val="pl-PL"/>
        </w:rPr>
        <w:br/>
      </w:r>
      <w:r w:rsidR="00FC0AF5">
        <w:rPr>
          <w:color w:val="000000"/>
          <w:spacing w:val="4"/>
          <w:sz w:val="20"/>
          <w:szCs w:val="20"/>
          <w:lang w:val="pl-PL"/>
        </w:rPr>
        <w:t xml:space="preserve">po przekazaniu całości projektowanej linii 110 </w:t>
      </w:r>
      <w:proofErr w:type="spellStart"/>
      <w:r w:rsidR="00FC0AF5">
        <w:rPr>
          <w:color w:val="000000"/>
          <w:spacing w:val="4"/>
          <w:sz w:val="20"/>
          <w:szCs w:val="20"/>
          <w:lang w:val="pl-PL"/>
        </w:rPr>
        <w:t>kV</w:t>
      </w:r>
      <w:proofErr w:type="spellEnd"/>
      <w:r w:rsidR="00FC0AF5">
        <w:rPr>
          <w:color w:val="000000"/>
          <w:spacing w:val="4"/>
          <w:sz w:val="20"/>
          <w:szCs w:val="20"/>
          <w:lang w:val="pl-PL"/>
        </w:rPr>
        <w:t xml:space="preserve"> do eksploatacji i trwałym unieczynnieniu istniejącej linii 110 </w:t>
      </w:r>
      <w:proofErr w:type="spellStart"/>
      <w:r w:rsidR="00FC0AF5">
        <w:rPr>
          <w:color w:val="000000"/>
          <w:spacing w:val="4"/>
          <w:sz w:val="20"/>
          <w:szCs w:val="20"/>
          <w:lang w:val="pl-PL"/>
        </w:rPr>
        <w:t>kV</w:t>
      </w:r>
      <w:proofErr w:type="spellEnd"/>
      <w:r w:rsidR="00FC0AF5">
        <w:rPr>
          <w:color w:val="000000"/>
          <w:spacing w:val="4"/>
          <w:sz w:val="20"/>
          <w:szCs w:val="20"/>
          <w:lang w:val="pl-PL"/>
        </w:rPr>
        <w:t xml:space="preserve"> na odcinkach wyłączonych z eksploatacji.</w:t>
      </w:r>
      <w:r w:rsidR="00FD4E5E">
        <w:rPr>
          <w:color w:val="000000"/>
          <w:spacing w:val="4"/>
          <w:sz w:val="20"/>
          <w:szCs w:val="20"/>
          <w:lang w:val="pl-PL"/>
        </w:rPr>
        <w:t xml:space="preserve"> Zauważyć przy tym należy, iż na kolizję sieci elektroenergetycznej wysokiego napięcia wprost wskazano również w </w:t>
      </w:r>
      <w:r w:rsidR="00FD4E5E" w:rsidRPr="00A32797">
        <w:rPr>
          <w:i/>
          <w:color w:val="000000"/>
          <w:spacing w:val="4"/>
          <w:sz w:val="20"/>
          <w:szCs w:val="20"/>
          <w:lang w:val="pl-PL"/>
        </w:rPr>
        <w:t xml:space="preserve">raporcie </w:t>
      </w:r>
      <w:proofErr w:type="spellStart"/>
      <w:r w:rsidR="00FD4E5E" w:rsidRPr="00A32797">
        <w:rPr>
          <w:i/>
          <w:color w:val="000000"/>
          <w:spacing w:val="4"/>
          <w:sz w:val="20"/>
          <w:szCs w:val="20"/>
          <w:lang w:val="pl-PL"/>
        </w:rPr>
        <w:t>ooś</w:t>
      </w:r>
      <w:proofErr w:type="spellEnd"/>
      <w:r w:rsidR="00FD4E5E">
        <w:rPr>
          <w:color w:val="000000"/>
          <w:spacing w:val="4"/>
          <w:sz w:val="20"/>
          <w:szCs w:val="20"/>
          <w:lang w:val="pl-PL"/>
        </w:rPr>
        <w:t xml:space="preserve"> oraz </w:t>
      </w:r>
      <w:r w:rsidR="003A2DE4">
        <w:rPr>
          <w:color w:val="000000"/>
          <w:spacing w:val="4"/>
          <w:sz w:val="20"/>
          <w:szCs w:val="20"/>
          <w:lang w:val="pl-PL"/>
        </w:rPr>
        <w:br/>
      </w:r>
      <w:r w:rsidR="00FD4E5E">
        <w:rPr>
          <w:color w:val="000000"/>
          <w:spacing w:val="4"/>
          <w:sz w:val="20"/>
          <w:szCs w:val="20"/>
          <w:lang w:val="pl-PL"/>
        </w:rPr>
        <w:t xml:space="preserve">w </w:t>
      </w:r>
      <w:r w:rsidR="00FD4E5E" w:rsidRPr="00A32797">
        <w:rPr>
          <w:i/>
          <w:color w:val="000000"/>
          <w:spacing w:val="4"/>
          <w:sz w:val="20"/>
          <w:szCs w:val="20"/>
          <w:lang w:val="pl-PL"/>
        </w:rPr>
        <w:t>postanowieniu uzgadniającym</w:t>
      </w:r>
      <w:r w:rsidR="00FD4E5E">
        <w:rPr>
          <w:color w:val="000000"/>
          <w:spacing w:val="4"/>
          <w:sz w:val="20"/>
          <w:szCs w:val="20"/>
          <w:lang w:val="pl-PL"/>
        </w:rPr>
        <w:t>.</w:t>
      </w:r>
    </w:p>
    <w:p w:rsidR="00EF7E76" w:rsidRDefault="00EF7E76" w:rsidP="00385481">
      <w:pPr>
        <w:pStyle w:val="Teksttreci1"/>
        <w:shd w:val="clear" w:color="auto" w:fill="auto"/>
        <w:spacing w:before="0" w:after="240"/>
        <w:ind w:right="-1" w:firstLine="0"/>
        <w:rPr>
          <w:color w:val="000000"/>
          <w:spacing w:val="4"/>
          <w:sz w:val="20"/>
          <w:szCs w:val="20"/>
          <w:lang w:val="pl-PL"/>
        </w:rPr>
      </w:pPr>
      <w:r w:rsidRPr="00CB7AF7">
        <w:rPr>
          <w:color w:val="000000"/>
          <w:spacing w:val="4"/>
          <w:sz w:val="20"/>
          <w:szCs w:val="20"/>
          <w:lang w:val="pl-PL"/>
        </w:rPr>
        <w:t>Bez znaczenia</w:t>
      </w:r>
      <w:r>
        <w:rPr>
          <w:color w:val="000000"/>
          <w:spacing w:val="4"/>
          <w:sz w:val="20"/>
          <w:szCs w:val="20"/>
          <w:lang w:val="pl-PL"/>
        </w:rPr>
        <w:t xml:space="preserve"> dla prawidłowości zaskarżonej decyz</w:t>
      </w:r>
      <w:r w:rsidR="00401A49">
        <w:rPr>
          <w:color w:val="000000"/>
          <w:spacing w:val="4"/>
          <w:sz w:val="20"/>
          <w:szCs w:val="20"/>
          <w:lang w:val="pl-PL"/>
        </w:rPr>
        <w:t>ji pozostają zarzuty Pana S</w:t>
      </w:r>
      <w:r w:rsidR="002273C4">
        <w:rPr>
          <w:color w:val="000000"/>
          <w:spacing w:val="4"/>
          <w:sz w:val="20"/>
          <w:szCs w:val="20"/>
          <w:lang w:val="pl-PL"/>
        </w:rPr>
        <w:t>.</w:t>
      </w:r>
      <w:r w:rsidR="00401A49">
        <w:rPr>
          <w:color w:val="000000"/>
          <w:spacing w:val="4"/>
          <w:sz w:val="20"/>
          <w:szCs w:val="20"/>
          <w:lang w:val="pl-PL"/>
        </w:rPr>
        <w:t xml:space="preserve"> S</w:t>
      </w:r>
      <w:r w:rsidR="002273C4">
        <w:rPr>
          <w:color w:val="000000"/>
          <w:spacing w:val="4"/>
          <w:sz w:val="20"/>
          <w:szCs w:val="20"/>
          <w:lang w:val="pl-PL"/>
        </w:rPr>
        <w:t>.</w:t>
      </w:r>
      <w:r w:rsidR="00401A49">
        <w:rPr>
          <w:color w:val="000000"/>
          <w:spacing w:val="4"/>
          <w:sz w:val="20"/>
          <w:szCs w:val="20"/>
          <w:lang w:val="pl-PL"/>
        </w:rPr>
        <w:t xml:space="preserve"> </w:t>
      </w:r>
      <w:r>
        <w:rPr>
          <w:color w:val="000000"/>
          <w:spacing w:val="4"/>
          <w:sz w:val="20"/>
          <w:szCs w:val="20"/>
          <w:lang w:val="pl-PL"/>
        </w:rPr>
        <w:t xml:space="preserve">dotyczące obowiązywania </w:t>
      </w:r>
      <w:r w:rsidR="00CB7AF7">
        <w:rPr>
          <w:color w:val="000000"/>
          <w:spacing w:val="4"/>
          <w:sz w:val="20"/>
          <w:szCs w:val="20"/>
          <w:lang w:val="pl-PL"/>
        </w:rPr>
        <w:t xml:space="preserve">na terenie </w:t>
      </w:r>
      <w:r>
        <w:rPr>
          <w:color w:val="000000"/>
          <w:spacing w:val="4"/>
          <w:sz w:val="20"/>
          <w:szCs w:val="20"/>
          <w:lang w:val="pl-PL"/>
        </w:rPr>
        <w:t xml:space="preserve">jego działki miejscowego planu zagospodarowania przestrzennego, </w:t>
      </w:r>
      <w:r>
        <w:rPr>
          <w:color w:val="000000"/>
          <w:spacing w:val="4"/>
          <w:sz w:val="20"/>
          <w:szCs w:val="20"/>
          <w:lang w:val="pl-PL"/>
        </w:rPr>
        <w:lastRenderedPageBreak/>
        <w:t>zatwierdzonego uchwałą Rady Gminy Lesznowola nr 122/X/2011 z dnia 29 listopada 2011 r.</w:t>
      </w:r>
    </w:p>
    <w:p w:rsidR="00EF7E76" w:rsidRPr="00EF7E76" w:rsidRDefault="00EF7E76" w:rsidP="00EF7E76">
      <w:pPr>
        <w:widowControl w:val="0"/>
        <w:spacing w:after="240" w:line="240" w:lineRule="exact"/>
        <w:jc w:val="both"/>
        <w:rPr>
          <w:rFonts w:ascii="Arial" w:hAnsi="Arial" w:cs="Arial"/>
          <w:spacing w:val="4"/>
          <w:sz w:val="20"/>
          <w:szCs w:val="20"/>
          <w:lang w:bidi="pl-PL"/>
        </w:rPr>
      </w:pPr>
      <w:r w:rsidRPr="00EF7E76">
        <w:rPr>
          <w:rFonts w:ascii="Arial" w:hAnsi="Arial" w:cs="Arial"/>
          <w:spacing w:val="4"/>
          <w:sz w:val="20"/>
          <w:szCs w:val="20"/>
          <w:lang w:bidi="pl-PL"/>
        </w:rPr>
        <w:t>P</w:t>
      </w:r>
      <w:r w:rsidRPr="00EF7E76">
        <w:rPr>
          <w:rFonts w:ascii="Arial" w:hAnsi="Arial" w:cs="Arial"/>
          <w:bCs/>
          <w:iCs/>
          <w:spacing w:val="4"/>
          <w:sz w:val="20"/>
          <w:szCs w:val="20"/>
        </w:rPr>
        <w:t xml:space="preserve">odkreślić należy </w:t>
      </w:r>
      <w:r w:rsidR="00401A49">
        <w:rPr>
          <w:rFonts w:ascii="Arial" w:hAnsi="Arial" w:cs="Arial"/>
          <w:bCs/>
          <w:iCs/>
          <w:spacing w:val="4"/>
          <w:sz w:val="20"/>
          <w:szCs w:val="20"/>
        </w:rPr>
        <w:t xml:space="preserve">bowiem </w:t>
      </w:r>
      <w:r w:rsidRPr="00EF7E76">
        <w:rPr>
          <w:rFonts w:ascii="Arial" w:hAnsi="Arial" w:cs="Arial"/>
          <w:bCs/>
          <w:iCs/>
          <w:spacing w:val="4"/>
          <w:sz w:val="20"/>
          <w:szCs w:val="20"/>
        </w:rPr>
        <w:t xml:space="preserve">wyraźnie, iż stosownie do treści art. 11i ust. 2 </w:t>
      </w:r>
      <w:r w:rsidRPr="00EF7E76">
        <w:rPr>
          <w:rFonts w:ascii="Arial" w:hAnsi="Arial" w:cs="Arial"/>
          <w:bCs/>
          <w:i/>
          <w:iCs/>
          <w:spacing w:val="4"/>
          <w:sz w:val="20"/>
          <w:szCs w:val="20"/>
        </w:rPr>
        <w:t>specustawy drogowej</w:t>
      </w:r>
      <w:r w:rsidRPr="00EF7E76">
        <w:rPr>
          <w:rFonts w:ascii="Arial" w:hAnsi="Arial" w:cs="Arial"/>
          <w:bCs/>
          <w:iCs/>
          <w:spacing w:val="4"/>
          <w:sz w:val="20"/>
          <w:szCs w:val="20"/>
        </w:rPr>
        <w:t xml:space="preserve">, </w:t>
      </w:r>
      <w:r w:rsidR="00CB7AF7">
        <w:rPr>
          <w:rFonts w:ascii="Arial" w:hAnsi="Arial" w:cs="Arial"/>
          <w:bCs/>
          <w:iCs/>
          <w:spacing w:val="4"/>
          <w:sz w:val="20"/>
          <w:szCs w:val="20"/>
        </w:rPr>
        <w:br/>
      </w:r>
      <w:r w:rsidRPr="00EF7E76">
        <w:rPr>
          <w:rFonts w:ascii="Arial" w:hAnsi="Arial" w:cs="Arial"/>
          <w:bCs/>
          <w:iCs/>
          <w:spacing w:val="4"/>
          <w:sz w:val="20"/>
          <w:szCs w:val="20"/>
        </w:rPr>
        <w:t>w sprawach dotyczących zezwolenia na realizację inwestycji drogowej nie stos</w:t>
      </w:r>
      <w:r w:rsidR="00401A49">
        <w:rPr>
          <w:rFonts w:ascii="Arial" w:hAnsi="Arial" w:cs="Arial"/>
          <w:bCs/>
          <w:iCs/>
          <w:spacing w:val="4"/>
          <w:sz w:val="20"/>
          <w:szCs w:val="20"/>
        </w:rPr>
        <w:t xml:space="preserve">uje się przepisów </w:t>
      </w:r>
      <w:r w:rsidR="00CB7AF7">
        <w:rPr>
          <w:rFonts w:ascii="Arial" w:hAnsi="Arial" w:cs="Arial"/>
          <w:bCs/>
          <w:iCs/>
          <w:spacing w:val="4"/>
          <w:sz w:val="20"/>
          <w:szCs w:val="20"/>
        </w:rPr>
        <w:br/>
      </w:r>
      <w:r w:rsidR="00401A49">
        <w:rPr>
          <w:rFonts w:ascii="Arial" w:hAnsi="Arial" w:cs="Arial"/>
          <w:bCs/>
          <w:iCs/>
          <w:spacing w:val="4"/>
          <w:sz w:val="20"/>
          <w:szCs w:val="20"/>
        </w:rPr>
        <w:t xml:space="preserve">o planowaniu </w:t>
      </w:r>
      <w:r w:rsidRPr="00EF7E76">
        <w:rPr>
          <w:rFonts w:ascii="Arial" w:hAnsi="Arial" w:cs="Arial"/>
          <w:bCs/>
          <w:iCs/>
          <w:spacing w:val="4"/>
          <w:sz w:val="20"/>
          <w:szCs w:val="20"/>
        </w:rPr>
        <w:t>i zagospodarowaniu przestrzennym. Jednym z podstawowych skutków wskazanego powyżej wyłączenia</w:t>
      </w:r>
      <w:r>
        <w:rPr>
          <w:rFonts w:ascii="Arial" w:hAnsi="Arial" w:cs="Arial"/>
          <w:bCs/>
          <w:iCs/>
          <w:spacing w:val="4"/>
          <w:sz w:val="20"/>
          <w:szCs w:val="20"/>
        </w:rPr>
        <w:t>,</w:t>
      </w:r>
      <w:r w:rsidRPr="00EF7E76">
        <w:rPr>
          <w:rFonts w:ascii="Arial" w:hAnsi="Arial" w:cs="Arial"/>
          <w:bCs/>
          <w:iCs/>
          <w:spacing w:val="4"/>
          <w:sz w:val="20"/>
          <w:szCs w:val="20"/>
        </w:rPr>
        <w:t xml:space="preserve"> jest brak związania inwestora i organu wydającego decyzję o zezwoleniu </w:t>
      </w:r>
      <w:r w:rsidR="003A2DE4">
        <w:rPr>
          <w:rFonts w:ascii="Arial" w:hAnsi="Arial" w:cs="Arial"/>
          <w:bCs/>
          <w:iCs/>
          <w:spacing w:val="4"/>
          <w:sz w:val="20"/>
          <w:szCs w:val="20"/>
        </w:rPr>
        <w:br/>
      </w:r>
      <w:r w:rsidRPr="00EF7E76">
        <w:rPr>
          <w:rFonts w:ascii="Arial" w:hAnsi="Arial" w:cs="Arial"/>
          <w:bCs/>
          <w:iCs/>
          <w:spacing w:val="4"/>
          <w:sz w:val="20"/>
          <w:szCs w:val="20"/>
        </w:rPr>
        <w:t>na realizację inwestycji drogowej ustaleniami miejscowego planu zagospodarowania przestrzennego, jak również ustaleniami stadium uwarunkowań i kierunków zagospodarowania przestrzennego.</w:t>
      </w:r>
    </w:p>
    <w:p w:rsidR="00401A49" w:rsidRPr="00EF7E76" w:rsidRDefault="00EF7E76" w:rsidP="00EF7E76">
      <w:pPr>
        <w:tabs>
          <w:tab w:val="left" w:pos="0"/>
        </w:tabs>
        <w:spacing w:after="240" w:line="240" w:lineRule="exact"/>
        <w:jc w:val="both"/>
        <w:rPr>
          <w:rFonts w:ascii="Arial" w:hAnsi="Arial" w:cs="Arial"/>
          <w:bCs/>
          <w:iCs/>
          <w:spacing w:val="4"/>
          <w:sz w:val="20"/>
          <w:szCs w:val="20"/>
        </w:rPr>
      </w:pPr>
      <w:r w:rsidRPr="00EF7E76">
        <w:rPr>
          <w:rFonts w:ascii="Arial" w:hAnsi="Arial" w:cs="Arial"/>
          <w:bCs/>
          <w:iCs/>
          <w:spacing w:val="4"/>
          <w:sz w:val="20"/>
          <w:szCs w:val="20"/>
        </w:rPr>
        <w:t xml:space="preserve">Zgodnie z utrwalonym orzecznictwem </w:t>
      </w:r>
      <w:proofErr w:type="spellStart"/>
      <w:r w:rsidRPr="00EF7E76">
        <w:rPr>
          <w:rFonts w:ascii="Arial" w:hAnsi="Arial" w:cs="Arial"/>
          <w:bCs/>
          <w:iCs/>
          <w:spacing w:val="4"/>
          <w:sz w:val="20"/>
          <w:szCs w:val="20"/>
        </w:rPr>
        <w:t>sądowoadministracyjnym</w:t>
      </w:r>
      <w:proofErr w:type="spellEnd"/>
      <w:r w:rsidRPr="00EF7E76">
        <w:rPr>
          <w:rFonts w:ascii="Arial" w:hAnsi="Arial" w:cs="Arial"/>
          <w:bCs/>
          <w:iCs/>
          <w:spacing w:val="4"/>
          <w:sz w:val="20"/>
          <w:szCs w:val="20"/>
        </w:rPr>
        <w:t xml:space="preserve"> (wyrok Naczelnego Sądu Administracyjnego w Warszawie z dnia 27 marca 2012 r., sygn. akt II OSK 208/12, LEX nr 1251906 oraz wyrok Wojewódzkiego Sądu Administracyjnego w Poznaniu z dnia 11 maja 2011 r., sygn. akt </w:t>
      </w:r>
      <w:r w:rsidRPr="00EF7E76">
        <w:rPr>
          <w:rFonts w:ascii="Arial" w:hAnsi="Arial" w:cs="Arial"/>
          <w:bCs/>
          <w:iCs/>
          <w:spacing w:val="4"/>
          <w:sz w:val="20"/>
          <w:szCs w:val="20"/>
        </w:rPr>
        <w:br/>
        <w:t xml:space="preserve">IV SA/Po 1093/10, LEX nr 795747), jeżeli inwestor występuje z wnioskiem o wydanie zezwolenia </w:t>
      </w:r>
      <w:r w:rsidRPr="00EF7E76">
        <w:rPr>
          <w:rFonts w:ascii="Arial" w:hAnsi="Arial" w:cs="Arial"/>
          <w:bCs/>
          <w:iCs/>
          <w:spacing w:val="4"/>
          <w:sz w:val="20"/>
          <w:szCs w:val="20"/>
        </w:rPr>
        <w:br/>
        <w:t xml:space="preserve">w trybie </w:t>
      </w:r>
      <w:r w:rsidRPr="00EF7E76">
        <w:rPr>
          <w:rFonts w:ascii="Arial" w:hAnsi="Arial" w:cs="Arial"/>
          <w:bCs/>
          <w:i/>
          <w:iCs/>
          <w:spacing w:val="4"/>
          <w:sz w:val="20"/>
          <w:szCs w:val="20"/>
        </w:rPr>
        <w:t>specustawy drogowej</w:t>
      </w:r>
      <w:r w:rsidRPr="00EF7E76">
        <w:rPr>
          <w:rFonts w:ascii="Arial" w:hAnsi="Arial" w:cs="Arial"/>
          <w:bCs/>
          <w:iCs/>
          <w:spacing w:val="4"/>
          <w:sz w:val="20"/>
          <w:szCs w:val="20"/>
        </w:rPr>
        <w:t xml:space="preserve">, to organy właściwe w sprawie wydawania zezwoleń na realizację inwestycji drogowej nie dokonują oceny zamierzenia inwestycyjnego przez pryzmat przepisów ustawy </w:t>
      </w:r>
      <w:r w:rsidRPr="00EF7E76">
        <w:rPr>
          <w:rFonts w:ascii="Arial" w:hAnsi="Arial" w:cs="Arial"/>
          <w:bCs/>
          <w:iCs/>
          <w:spacing w:val="4"/>
          <w:sz w:val="20"/>
          <w:szCs w:val="20"/>
        </w:rPr>
        <w:br/>
        <w:t xml:space="preserve">z dnia 27 marca 2003 r. </w:t>
      </w:r>
      <w:r w:rsidRPr="00A32797">
        <w:rPr>
          <w:rFonts w:ascii="Arial" w:hAnsi="Arial" w:cs="Arial"/>
          <w:bCs/>
          <w:iCs/>
          <w:color w:val="000000" w:themeColor="text1"/>
          <w:spacing w:val="4"/>
          <w:sz w:val="20"/>
          <w:szCs w:val="20"/>
        </w:rPr>
        <w:t>o planowaniu i zagospodarowaniu przestrzennym (</w:t>
      </w:r>
      <w:proofErr w:type="spellStart"/>
      <w:r w:rsidR="00296B69" w:rsidRPr="00A32797">
        <w:rPr>
          <w:rFonts w:ascii="Arial" w:hAnsi="Arial" w:cs="Arial"/>
          <w:bCs/>
          <w:iCs/>
          <w:color w:val="000000" w:themeColor="text1"/>
          <w:spacing w:val="4"/>
          <w:sz w:val="20"/>
          <w:szCs w:val="20"/>
        </w:rPr>
        <w:t>t.j</w:t>
      </w:r>
      <w:proofErr w:type="spellEnd"/>
      <w:r w:rsidR="00296B69" w:rsidRPr="00A32797">
        <w:rPr>
          <w:rFonts w:ascii="Arial" w:hAnsi="Arial" w:cs="Arial"/>
          <w:bCs/>
          <w:iCs/>
          <w:color w:val="000000" w:themeColor="text1"/>
          <w:spacing w:val="4"/>
          <w:sz w:val="20"/>
          <w:szCs w:val="20"/>
        </w:rPr>
        <w:t xml:space="preserve">. </w:t>
      </w:r>
      <w:r w:rsidRPr="00A32797">
        <w:rPr>
          <w:rFonts w:ascii="Arial" w:hAnsi="Arial" w:cs="Arial"/>
          <w:bCs/>
          <w:iCs/>
          <w:color w:val="000000" w:themeColor="text1"/>
          <w:spacing w:val="4"/>
          <w:sz w:val="20"/>
          <w:szCs w:val="20"/>
        </w:rPr>
        <w:t xml:space="preserve">Dz. U. z </w:t>
      </w:r>
      <w:r w:rsidR="007059C4">
        <w:rPr>
          <w:rFonts w:ascii="Arial" w:hAnsi="Arial" w:cs="Arial"/>
          <w:bCs/>
          <w:iCs/>
          <w:color w:val="000000" w:themeColor="text1"/>
          <w:spacing w:val="4"/>
          <w:sz w:val="20"/>
          <w:szCs w:val="20"/>
        </w:rPr>
        <w:t>2022 r.</w:t>
      </w:r>
      <w:r w:rsidR="00296B69" w:rsidRPr="00A32797">
        <w:rPr>
          <w:rFonts w:ascii="Arial" w:hAnsi="Arial" w:cs="Arial"/>
          <w:bCs/>
          <w:iCs/>
          <w:color w:val="000000" w:themeColor="text1"/>
          <w:spacing w:val="4"/>
          <w:sz w:val="20"/>
          <w:szCs w:val="20"/>
        </w:rPr>
        <w:t xml:space="preserve"> poz. 503</w:t>
      </w:r>
      <w:r w:rsidRPr="00A32797">
        <w:rPr>
          <w:rFonts w:ascii="Arial" w:hAnsi="Arial" w:cs="Arial"/>
          <w:bCs/>
          <w:iCs/>
          <w:color w:val="000000" w:themeColor="text1"/>
          <w:spacing w:val="4"/>
          <w:sz w:val="20"/>
          <w:szCs w:val="20"/>
        </w:rPr>
        <w:t>),</w:t>
      </w:r>
      <w:r w:rsidRPr="00EF7E76">
        <w:rPr>
          <w:rFonts w:ascii="Arial" w:hAnsi="Arial" w:cs="Arial"/>
          <w:bCs/>
          <w:iCs/>
          <w:spacing w:val="4"/>
          <w:sz w:val="20"/>
          <w:szCs w:val="20"/>
        </w:rPr>
        <w:t xml:space="preserve"> w tym nie ustalają, czy na danym terenie obowiązuje plan miejscowy i nie badają zgodności planowanej inwestycji drogowej z ustaleniami obowiązującego na danym terenie miejscowego planu zagospodarowania przestrzennego. </w:t>
      </w:r>
    </w:p>
    <w:p w:rsidR="002F233C" w:rsidRPr="002F233C" w:rsidRDefault="002F233C" w:rsidP="002F233C">
      <w:pPr>
        <w:spacing w:before="120" w:after="240" w:line="240" w:lineRule="exact"/>
        <w:jc w:val="both"/>
        <w:outlineLvl w:val="0"/>
        <w:rPr>
          <w:rFonts w:ascii="Arial" w:hAnsi="Arial" w:cs="Arial"/>
          <w:bCs/>
          <w:spacing w:val="4"/>
          <w:sz w:val="20"/>
          <w:szCs w:val="20"/>
        </w:rPr>
      </w:pPr>
      <w:r>
        <w:rPr>
          <w:rFonts w:ascii="Arial" w:hAnsi="Arial" w:cs="Arial"/>
          <w:bCs/>
          <w:spacing w:val="4"/>
          <w:sz w:val="20"/>
          <w:szCs w:val="20"/>
        </w:rPr>
        <w:t>Odnosząc się do dalszych zarzutów Pana S</w:t>
      </w:r>
      <w:r w:rsidR="002273C4">
        <w:rPr>
          <w:rFonts w:ascii="Arial" w:hAnsi="Arial" w:cs="Arial"/>
          <w:bCs/>
          <w:spacing w:val="4"/>
          <w:sz w:val="20"/>
          <w:szCs w:val="20"/>
        </w:rPr>
        <w:t>.</w:t>
      </w:r>
      <w:r>
        <w:rPr>
          <w:rFonts w:ascii="Arial" w:hAnsi="Arial" w:cs="Arial"/>
          <w:bCs/>
          <w:spacing w:val="4"/>
          <w:sz w:val="20"/>
          <w:szCs w:val="20"/>
        </w:rPr>
        <w:t xml:space="preserve"> S</w:t>
      </w:r>
      <w:r w:rsidR="002273C4">
        <w:rPr>
          <w:rFonts w:ascii="Arial" w:hAnsi="Arial" w:cs="Arial"/>
          <w:bCs/>
          <w:spacing w:val="4"/>
          <w:sz w:val="20"/>
          <w:szCs w:val="20"/>
        </w:rPr>
        <w:t>.</w:t>
      </w:r>
      <w:r w:rsidR="00EA0D63">
        <w:rPr>
          <w:rFonts w:ascii="Arial" w:hAnsi="Arial" w:cs="Arial"/>
          <w:bCs/>
          <w:spacing w:val="4"/>
          <w:sz w:val="20"/>
          <w:szCs w:val="20"/>
        </w:rPr>
        <w:t>,</w:t>
      </w:r>
      <w:r>
        <w:rPr>
          <w:rFonts w:ascii="Arial" w:hAnsi="Arial" w:cs="Arial"/>
          <w:bCs/>
          <w:spacing w:val="4"/>
          <w:sz w:val="20"/>
          <w:szCs w:val="20"/>
        </w:rPr>
        <w:t xml:space="preserve"> wyjaśnić należy</w:t>
      </w:r>
      <w:r w:rsidRPr="002F233C">
        <w:rPr>
          <w:rFonts w:ascii="Arial" w:hAnsi="Arial" w:cs="Arial"/>
          <w:bCs/>
          <w:spacing w:val="4"/>
          <w:sz w:val="20"/>
          <w:szCs w:val="20"/>
        </w:rPr>
        <w:t xml:space="preserve">, iż </w:t>
      </w:r>
      <w:r w:rsidR="00E156AD">
        <w:rPr>
          <w:rFonts w:ascii="Arial" w:hAnsi="Arial" w:cs="Arial"/>
          <w:bCs/>
          <w:spacing w:val="4"/>
          <w:sz w:val="20"/>
          <w:szCs w:val="20"/>
        </w:rPr>
        <w:t xml:space="preserve">także </w:t>
      </w:r>
      <w:r w:rsidRPr="002F233C">
        <w:rPr>
          <w:rFonts w:ascii="Arial" w:hAnsi="Arial" w:cs="Arial"/>
          <w:bCs/>
          <w:spacing w:val="4"/>
          <w:sz w:val="20"/>
          <w:szCs w:val="20"/>
        </w:rPr>
        <w:t xml:space="preserve">brak </w:t>
      </w:r>
      <w:r w:rsidR="00E156AD">
        <w:rPr>
          <w:rFonts w:ascii="Arial" w:hAnsi="Arial" w:cs="Arial"/>
          <w:bCs/>
          <w:spacing w:val="4"/>
          <w:sz w:val="20"/>
          <w:szCs w:val="20"/>
        </w:rPr>
        <w:t>jego</w:t>
      </w:r>
      <w:r w:rsidR="00DB2AF0">
        <w:rPr>
          <w:rFonts w:ascii="Arial" w:hAnsi="Arial" w:cs="Arial"/>
          <w:bCs/>
          <w:spacing w:val="4"/>
          <w:sz w:val="20"/>
          <w:szCs w:val="20"/>
        </w:rPr>
        <w:t xml:space="preserve"> </w:t>
      </w:r>
      <w:r w:rsidRPr="002F233C">
        <w:rPr>
          <w:rFonts w:ascii="Arial" w:hAnsi="Arial" w:cs="Arial"/>
          <w:bCs/>
          <w:spacing w:val="4"/>
          <w:sz w:val="20"/>
          <w:szCs w:val="20"/>
        </w:rPr>
        <w:t xml:space="preserve">zgody na realizację przedmiotowej inwestycji na części jego działki, </w:t>
      </w:r>
      <w:r w:rsidRPr="002F233C">
        <w:rPr>
          <w:rFonts w:ascii="Arial" w:hAnsi="Arial" w:cs="Arial"/>
          <w:spacing w:val="4"/>
          <w:sz w:val="20"/>
          <w:szCs w:val="20"/>
        </w:rPr>
        <w:t xml:space="preserve">w koncepcji przyjętej przez </w:t>
      </w:r>
      <w:r w:rsidRPr="002F233C">
        <w:rPr>
          <w:rFonts w:ascii="Arial" w:hAnsi="Arial" w:cs="Arial"/>
          <w:i/>
          <w:spacing w:val="4"/>
          <w:sz w:val="20"/>
          <w:szCs w:val="20"/>
        </w:rPr>
        <w:t>inwestora</w:t>
      </w:r>
      <w:r w:rsidRPr="002F233C">
        <w:rPr>
          <w:rFonts w:ascii="Arial" w:hAnsi="Arial" w:cs="Arial"/>
          <w:spacing w:val="4"/>
          <w:sz w:val="20"/>
          <w:szCs w:val="20"/>
        </w:rPr>
        <w:t xml:space="preserve"> i zatwierdzonej w </w:t>
      </w:r>
      <w:r w:rsidRPr="002F233C">
        <w:rPr>
          <w:rFonts w:ascii="Arial" w:hAnsi="Arial" w:cs="Arial"/>
          <w:i/>
          <w:spacing w:val="4"/>
          <w:sz w:val="20"/>
          <w:szCs w:val="20"/>
        </w:rPr>
        <w:t>decyzji Wojewody</w:t>
      </w:r>
      <w:r w:rsidR="00EF7E76">
        <w:rPr>
          <w:rFonts w:ascii="Arial" w:hAnsi="Arial" w:cs="Arial"/>
          <w:i/>
          <w:spacing w:val="4"/>
          <w:sz w:val="20"/>
          <w:szCs w:val="20"/>
        </w:rPr>
        <w:t xml:space="preserve"> Mazowieckiego</w:t>
      </w:r>
      <w:r w:rsidRPr="002F233C">
        <w:rPr>
          <w:rFonts w:ascii="Arial" w:hAnsi="Arial" w:cs="Arial"/>
          <w:spacing w:val="4"/>
          <w:sz w:val="20"/>
          <w:szCs w:val="20"/>
        </w:rPr>
        <w:t xml:space="preserve">, nie stanowi o wadliwości zaskarżonej decyzji, gdyż przepisy obowiązującego prawa, w tym przepisy </w:t>
      </w:r>
      <w:r w:rsidRPr="002F233C">
        <w:rPr>
          <w:rFonts w:ascii="Arial" w:hAnsi="Arial" w:cs="Arial"/>
          <w:i/>
          <w:spacing w:val="4"/>
          <w:sz w:val="20"/>
          <w:szCs w:val="20"/>
        </w:rPr>
        <w:t>specustawy drogowej</w:t>
      </w:r>
      <w:r w:rsidRPr="002F233C">
        <w:rPr>
          <w:rFonts w:ascii="Arial" w:hAnsi="Arial" w:cs="Arial"/>
          <w:spacing w:val="4"/>
          <w:sz w:val="20"/>
          <w:szCs w:val="20"/>
        </w:rPr>
        <w:t xml:space="preserve">, nie uzależniają udzielenia inwestorowi zezwolenia na realizację inwestycji drogowej na danej nieruchomości </w:t>
      </w:r>
      <w:r w:rsidR="003A2DE4">
        <w:rPr>
          <w:rFonts w:ascii="Arial" w:hAnsi="Arial" w:cs="Arial"/>
          <w:spacing w:val="4"/>
          <w:sz w:val="20"/>
          <w:szCs w:val="20"/>
        </w:rPr>
        <w:br/>
      </w:r>
      <w:r w:rsidRPr="002F233C">
        <w:rPr>
          <w:rFonts w:ascii="Arial" w:hAnsi="Arial" w:cs="Arial"/>
          <w:spacing w:val="4"/>
          <w:sz w:val="20"/>
          <w:szCs w:val="20"/>
        </w:rPr>
        <w:t>od wyrażenia na to zgody podmiotu będącego właścicielem bądź użytkownikiem wieczystym tejże nieruchomości. Wobec powyższego brak zgody skarżącego na reali</w:t>
      </w:r>
      <w:r w:rsidR="00EF7E76">
        <w:rPr>
          <w:rFonts w:ascii="Arial" w:hAnsi="Arial" w:cs="Arial"/>
          <w:spacing w:val="4"/>
          <w:sz w:val="20"/>
          <w:szCs w:val="20"/>
        </w:rPr>
        <w:t xml:space="preserve">zację przedmiotowej inwestycji </w:t>
      </w:r>
      <w:r w:rsidR="00EA0D63">
        <w:rPr>
          <w:rFonts w:ascii="Arial" w:hAnsi="Arial" w:cs="Arial"/>
          <w:spacing w:val="4"/>
          <w:sz w:val="20"/>
          <w:szCs w:val="20"/>
        </w:rPr>
        <w:br/>
      </w:r>
      <w:r w:rsidRPr="002F233C">
        <w:rPr>
          <w:rFonts w:ascii="Arial" w:hAnsi="Arial" w:cs="Arial"/>
          <w:spacing w:val="4"/>
          <w:sz w:val="20"/>
          <w:szCs w:val="20"/>
        </w:rPr>
        <w:t xml:space="preserve">w obszarze jego działki nie stanowi o wadliwości zaskarżonej </w:t>
      </w:r>
      <w:r w:rsidRPr="002F233C">
        <w:rPr>
          <w:rFonts w:ascii="Arial" w:hAnsi="Arial" w:cs="Arial"/>
          <w:i/>
          <w:spacing w:val="4"/>
          <w:sz w:val="20"/>
          <w:szCs w:val="20"/>
        </w:rPr>
        <w:t>decyzji Wojewody</w:t>
      </w:r>
      <w:r w:rsidR="00EF7E76">
        <w:rPr>
          <w:rFonts w:ascii="Arial" w:hAnsi="Arial" w:cs="Arial"/>
          <w:i/>
          <w:spacing w:val="4"/>
          <w:sz w:val="20"/>
          <w:szCs w:val="20"/>
        </w:rPr>
        <w:t xml:space="preserve"> Mazowieckiego</w:t>
      </w:r>
      <w:r w:rsidRPr="002F233C">
        <w:rPr>
          <w:rFonts w:ascii="Arial" w:hAnsi="Arial" w:cs="Arial"/>
          <w:spacing w:val="4"/>
          <w:sz w:val="20"/>
          <w:szCs w:val="20"/>
        </w:rPr>
        <w:t>.</w:t>
      </w:r>
    </w:p>
    <w:p w:rsidR="002F233C" w:rsidRPr="002F233C" w:rsidRDefault="00EA0D63" w:rsidP="002F233C">
      <w:pPr>
        <w:spacing w:before="120" w:after="240" w:line="240" w:lineRule="exact"/>
        <w:jc w:val="both"/>
        <w:outlineLvl w:val="0"/>
        <w:rPr>
          <w:rFonts w:ascii="Arial" w:hAnsi="Arial" w:cs="Arial"/>
          <w:bCs/>
          <w:iCs/>
          <w:spacing w:val="4"/>
          <w:sz w:val="20"/>
          <w:szCs w:val="20"/>
          <w:lang w:bidi="pl-PL"/>
        </w:rPr>
      </w:pPr>
      <w:r>
        <w:rPr>
          <w:rFonts w:ascii="Arial" w:hAnsi="Arial" w:cs="Arial"/>
          <w:bCs/>
          <w:iCs/>
          <w:spacing w:val="4"/>
          <w:sz w:val="20"/>
          <w:szCs w:val="20"/>
          <w:lang w:bidi="pl-PL"/>
        </w:rPr>
        <w:t>Jak już wcześniej zasygnalizowano,</w:t>
      </w:r>
      <w:r w:rsidR="002F233C" w:rsidRPr="002F233C">
        <w:rPr>
          <w:rFonts w:ascii="Arial" w:hAnsi="Arial" w:cs="Arial"/>
          <w:bCs/>
          <w:iCs/>
          <w:spacing w:val="4"/>
          <w:sz w:val="20"/>
          <w:szCs w:val="20"/>
          <w:lang w:bidi="pl-PL"/>
        </w:rPr>
        <w:t xml:space="preserve"> </w:t>
      </w:r>
      <w:r w:rsidR="002F233C" w:rsidRPr="002F233C">
        <w:rPr>
          <w:rFonts w:ascii="Arial" w:hAnsi="Arial" w:cs="Arial"/>
          <w:bCs/>
          <w:i/>
          <w:iCs/>
          <w:spacing w:val="4"/>
          <w:sz w:val="20"/>
          <w:szCs w:val="20"/>
          <w:lang w:bidi="pl-PL"/>
        </w:rPr>
        <w:t>specustawa drogowa</w:t>
      </w:r>
      <w:r w:rsidR="002F233C" w:rsidRPr="002F233C">
        <w:rPr>
          <w:rFonts w:ascii="Arial" w:hAnsi="Arial" w:cs="Arial"/>
          <w:bCs/>
          <w:iCs/>
          <w:spacing w:val="4"/>
          <w:sz w:val="20"/>
          <w:szCs w:val="20"/>
          <w:lang w:bidi="pl-PL"/>
        </w:rPr>
        <w:t xml:space="preserve">, w oparciu o której przepisy wydano zaskarżoną </w:t>
      </w:r>
      <w:r w:rsidR="002F233C" w:rsidRPr="002F233C">
        <w:rPr>
          <w:rFonts w:ascii="Arial" w:hAnsi="Arial" w:cs="Arial"/>
          <w:bCs/>
          <w:i/>
          <w:iCs/>
          <w:spacing w:val="4"/>
          <w:sz w:val="20"/>
          <w:szCs w:val="20"/>
          <w:lang w:bidi="pl-PL"/>
        </w:rPr>
        <w:t xml:space="preserve">decyzję Wojewody </w:t>
      </w:r>
      <w:r w:rsidR="00EF7E76">
        <w:rPr>
          <w:rFonts w:ascii="Arial" w:hAnsi="Arial" w:cs="Arial"/>
          <w:bCs/>
          <w:i/>
          <w:iCs/>
          <w:spacing w:val="4"/>
          <w:sz w:val="20"/>
          <w:szCs w:val="20"/>
          <w:lang w:bidi="pl-PL"/>
        </w:rPr>
        <w:t>Mazowieckiego</w:t>
      </w:r>
      <w:r w:rsidR="00542800">
        <w:rPr>
          <w:rFonts w:ascii="Arial" w:hAnsi="Arial" w:cs="Arial"/>
          <w:bCs/>
          <w:i/>
          <w:iCs/>
          <w:spacing w:val="4"/>
          <w:sz w:val="20"/>
          <w:szCs w:val="20"/>
          <w:lang w:bidi="pl-PL"/>
        </w:rPr>
        <w:t>,</w:t>
      </w:r>
      <w:r w:rsidR="00EF7E76">
        <w:rPr>
          <w:rFonts w:ascii="Arial" w:hAnsi="Arial" w:cs="Arial"/>
          <w:bCs/>
          <w:i/>
          <w:iCs/>
          <w:spacing w:val="4"/>
          <w:sz w:val="20"/>
          <w:szCs w:val="20"/>
          <w:lang w:bidi="pl-PL"/>
        </w:rPr>
        <w:t xml:space="preserve"> </w:t>
      </w:r>
      <w:r w:rsidR="002F233C" w:rsidRPr="002F233C">
        <w:rPr>
          <w:rFonts w:ascii="Arial" w:hAnsi="Arial" w:cs="Arial"/>
          <w:bCs/>
          <w:iCs/>
          <w:spacing w:val="4"/>
          <w:sz w:val="20"/>
          <w:szCs w:val="20"/>
          <w:lang w:bidi="pl-PL"/>
        </w:rPr>
        <w:t>jest aktem prawnym szczególnym, przewidującym uproszczoną (przyśpieszoną) procedurę przygotowania i realizacji inwestycji drogow</w:t>
      </w:r>
      <w:r w:rsidR="00542800">
        <w:rPr>
          <w:rFonts w:ascii="Arial" w:hAnsi="Arial" w:cs="Arial"/>
          <w:bCs/>
          <w:iCs/>
          <w:spacing w:val="4"/>
          <w:sz w:val="20"/>
          <w:szCs w:val="20"/>
          <w:lang w:bidi="pl-PL"/>
        </w:rPr>
        <w:t xml:space="preserve">ych. Jest oczywiste, że szybka </w:t>
      </w:r>
      <w:r w:rsidR="002F233C" w:rsidRPr="002F233C">
        <w:rPr>
          <w:rFonts w:ascii="Arial" w:hAnsi="Arial" w:cs="Arial"/>
          <w:bCs/>
          <w:iCs/>
          <w:spacing w:val="4"/>
          <w:sz w:val="20"/>
          <w:szCs w:val="20"/>
          <w:lang w:bidi="pl-PL"/>
        </w:rPr>
        <w:t>i sprawna budowa dróg publicznych w Polsce i w związku z tym popraw</w:t>
      </w:r>
      <w:r w:rsidR="00542800">
        <w:rPr>
          <w:rFonts w:ascii="Arial" w:hAnsi="Arial" w:cs="Arial"/>
          <w:bCs/>
          <w:iCs/>
          <w:spacing w:val="4"/>
          <w:sz w:val="20"/>
          <w:szCs w:val="20"/>
          <w:lang w:bidi="pl-PL"/>
        </w:rPr>
        <w:t xml:space="preserve">a infrastruktury drogowej leży </w:t>
      </w:r>
      <w:r w:rsidR="002F233C" w:rsidRPr="002F233C">
        <w:rPr>
          <w:rFonts w:ascii="Arial" w:hAnsi="Arial" w:cs="Arial"/>
          <w:bCs/>
          <w:iCs/>
          <w:spacing w:val="4"/>
          <w:sz w:val="20"/>
          <w:szCs w:val="20"/>
          <w:lang w:bidi="pl-PL"/>
        </w:rPr>
        <w:t xml:space="preserve">w interesie społecznym i gospodarczym. Tymi okolicznościami należy uzasadniać </w:t>
      </w:r>
      <w:r w:rsidR="003A2DE4">
        <w:rPr>
          <w:rFonts w:ascii="Arial" w:hAnsi="Arial" w:cs="Arial"/>
          <w:bCs/>
          <w:iCs/>
          <w:spacing w:val="4"/>
          <w:sz w:val="20"/>
          <w:szCs w:val="20"/>
          <w:lang w:bidi="pl-PL"/>
        </w:rPr>
        <w:br/>
      </w:r>
      <w:r w:rsidR="002F233C" w:rsidRPr="002F233C">
        <w:rPr>
          <w:rFonts w:ascii="Arial" w:hAnsi="Arial" w:cs="Arial"/>
          <w:bCs/>
          <w:iCs/>
          <w:spacing w:val="4"/>
          <w:sz w:val="20"/>
          <w:szCs w:val="20"/>
          <w:lang w:bidi="pl-PL"/>
        </w:rPr>
        <w:t xml:space="preserve">z jednej strony znaczne zwiększenie uprawnień inwestora (decyzja o zezwoleniu na inwestycję drogową rozstrzyga jednocześnie o ustaleniu lokalizacji drogi, zatwierdzeniu projektu budowlanego, zatwierdza podział nieruchomości, wprowadza ograniczenia w korzystaniu z nieruchomości dla przebudowy kolidującej infrastruktury i zezwala na wykonanie tego obowiązku, i orzeka o przejściu z mocy prawa nieruchomości lub ich części na własność odpowiedniego podmiotu publicznoprawnego), natomiast </w:t>
      </w:r>
      <w:r w:rsidR="003A2DE4">
        <w:rPr>
          <w:rFonts w:ascii="Arial" w:hAnsi="Arial" w:cs="Arial"/>
          <w:bCs/>
          <w:iCs/>
          <w:spacing w:val="4"/>
          <w:sz w:val="20"/>
          <w:szCs w:val="20"/>
          <w:lang w:bidi="pl-PL"/>
        </w:rPr>
        <w:br/>
      </w:r>
      <w:r w:rsidR="002F233C" w:rsidRPr="002F233C">
        <w:rPr>
          <w:rFonts w:ascii="Arial" w:hAnsi="Arial" w:cs="Arial"/>
          <w:bCs/>
          <w:iCs/>
          <w:spacing w:val="4"/>
          <w:sz w:val="20"/>
          <w:szCs w:val="20"/>
          <w:lang w:bidi="pl-PL"/>
        </w:rPr>
        <w:t xml:space="preserve">z drugiej zdecydowane ograniczenie uprawnień właścicieli nieruchomości znajdujących się w obszarze inwestycji. </w:t>
      </w:r>
    </w:p>
    <w:p w:rsidR="002F233C" w:rsidRPr="00285847" w:rsidRDefault="002F233C" w:rsidP="002F233C">
      <w:pPr>
        <w:spacing w:before="120" w:after="240" w:line="240" w:lineRule="exact"/>
        <w:jc w:val="both"/>
        <w:rPr>
          <w:rFonts w:ascii="Arial" w:hAnsi="Arial" w:cs="Arial"/>
          <w:bCs/>
          <w:iCs/>
          <w:spacing w:val="4"/>
          <w:sz w:val="20"/>
          <w:szCs w:val="20"/>
          <w:lang w:bidi="pl-PL"/>
        </w:rPr>
      </w:pPr>
      <w:r w:rsidRPr="00A32797">
        <w:rPr>
          <w:rFonts w:ascii="Arial" w:hAnsi="Arial" w:cs="Arial"/>
          <w:bCs/>
          <w:spacing w:val="4"/>
          <w:sz w:val="20"/>
          <w:szCs w:val="20"/>
          <w:lang w:bidi="pl-PL"/>
        </w:rPr>
        <w:t>Następnie</w:t>
      </w:r>
      <w:r w:rsidRPr="00285847">
        <w:rPr>
          <w:rFonts w:ascii="Arial" w:hAnsi="Arial" w:cs="Arial"/>
          <w:bCs/>
          <w:spacing w:val="4"/>
          <w:sz w:val="20"/>
          <w:szCs w:val="20"/>
          <w:lang w:bidi="pl-PL"/>
        </w:rPr>
        <w:t xml:space="preserve"> szczególnego podkreślenia wymaga to, że w postępowaniu w sprawie zezwolenia </w:t>
      </w:r>
      <w:r w:rsidRPr="00285847">
        <w:rPr>
          <w:rFonts w:ascii="Arial" w:hAnsi="Arial" w:cs="Arial"/>
          <w:bCs/>
          <w:spacing w:val="4"/>
          <w:sz w:val="20"/>
          <w:szCs w:val="20"/>
          <w:lang w:bidi="pl-PL"/>
        </w:rPr>
        <w:br/>
        <w:t xml:space="preserve">na realizację inwestycji drogowej organ jest związany wnioskiem </w:t>
      </w:r>
      <w:r w:rsidRPr="00285847">
        <w:rPr>
          <w:rFonts w:ascii="Arial" w:hAnsi="Arial" w:cs="Arial"/>
          <w:bCs/>
          <w:i/>
          <w:spacing w:val="4"/>
          <w:sz w:val="20"/>
          <w:szCs w:val="20"/>
          <w:lang w:bidi="pl-PL"/>
        </w:rPr>
        <w:t>inwestora</w:t>
      </w:r>
      <w:r w:rsidRPr="00285847">
        <w:rPr>
          <w:rFonts w:ascii="Arial" w:hAnsi="Arial" w:cs="Arial"/>
          <w:bCs/>
          <w:spacing w:val="4"/>
          <w:sz w:val="20"/>
          <w:szCs w:val="20"/>
          <w:lang w:bidi="pl-PL"/>
        </w:rPr>
        <w:t xml:space="preserve">, co do kształtu i przebiegu inwestycji. W przepisach </w:t>
      </w:r>
      <w:r w:rsidRPr="00285847">
        <w:rPr>
          <w:rFonts w:ascii="Arial" w:hAnsi="Arial" w:cs="Arial"/>
          <w:bCs/>
          <w:i/>
          <w:spacing w:val="4"/>
          <w:sz w:val="20"/>
          <w:szCs w:val="20"/>
          <w:lang w:bidi="pl-PL"/>
        </w:rPr>
        <w:t>specustawy drogowej</w:t>
      </w:r>
      <w:r w:rsidRPr="00285847">
        <w:rPr>
          <w:rFonts w:ascii="Arial" w:hAnsi="Arial" w:cs="Arial"/>
          <w:bCs/>
          <w:spacing w:val="4"/>
          <w:sz w:val="20"/>
          <w:szCs w:val="20"/>
          <w:lang w:bidi="pl-PL"/>
        </w:rPr>
        <w:t xml:space="preserve"> ustawodawca nie upoważnił bowiem organów do oceny racjonalności, czy słuszności zaproponowanych rozwiązań projektowych. Oznacza to, że organy nie mogą korygować trasy i zakresu inwestycji ani dokonywać zmian w projekcie. Przepisy </w:t>
      </w:r>
      <w:r w:rsidRPr="00285847">
        <w:rPr>
          <w:rFonts w:ascii="Arial" w:hAnsi="Arial" w:cs="Arial"/>
          <w:bCs/>
          <w:i/>
          <w:spacing w:val="4"/>
          <w:sz w:val="20"/>
          <w:szCs w:val="20"/>
          <w:lang w:bidi="pl-PL"/>
        </w:rPr>
        <w:t>specustawy drogowej</w:t>
      </w:r>
      <w:r w:rsidRPr="00285847">
        <w:rPr>
          <w:rFonts w:ascii="Arial" w:hAnsi="Arial" w:cs="Arial"/>
          <w:bCs/>
          <w:spacing w:val="4"/>
          <w:sz w:val="20"/>
          <w:szCs w:val="20"/>
          <w:lang w:bidi="pl-PL"/>
        </w:rPr>
        <w:t xml:space="preserve"> nakładają na organ architektoniczno-budowlany wyłącznie obowiązek oceny zgodności </w:t>
      </w:r>
      <w:r w:rsidRPr="00285847">
        <w:rPr>
          <w:rFonts w:ascii="Arial" w:hAnsi="Arial" w:cs="Arial"/>
          <w:bCs/>
          <w:spacing w:val="4"/>
          <w:sz w:val="20"/>
          <w:szCs w:val="20"/>
          <w:lang w:bidi="pl-PL"/>
        </w:rPr>
        <w:br/>
        <w:t>z prawem przedstawionej inwestycji drogowej</w:t>
      </w:r>
      <w:r w:rsidRPr="00285847">
        <w:rPr>
          <w:rFonts w:ascii="Arial" w:hAnsi="Arial" w:cs="Arial"/>
          <w:bCs/>
          <w:iCs/>
          <w:spacing w:val="4"/>
          <w:sz w:val="20"/>
          <w:szCs w:val="20"/>
          <w:lang w:bidi="pl-PL"/>
        </w:rPr>
        <w:t xml:space="preserve">. To </w:t>
      </w:r>
      <w:r w:rsidRPr="00285847">
        <w:rPr>
          <w:rFonts w:ascii="Arial" w:hAnsi="Arial" w:cs="Arial"/>
          <w:bCs/>
          <w:i/>
          <w:iCs/>
          <w:spacing w:val="4"/>
          <w:sz w:val="20"/>
          <w:szCs w:val="20"/>
          <w:lang w:bidi="pl-PL"/>
        </w:rPr>
        <w:t>inwestor</w:t>
      </w:r>
      <w:r w:rsidRPr="00285847">
        <w:rPr>
          <w:rFonts w:ascii="Arial" w:hAnsi="Arial" w:cs="Arial"/>
          <w:bCs/>
          <w:iCs/>
          <w:spacing w:val="4"/>
          <w:sz w:val="20"/>
          <w:szCs w:val="20"/>
          <w:lang w:bidi="pl-PL"/>
        </w:rPr>
        <w:t xml:space="preserve"> wyznacza miejsce oraz sposób realizacji inwestycji.</w:t>
      </w:r>
    </w:p>
    <w:p w:rsidR="00DB2AF0" w:rsidRDefault="002F233C" w:rsidP="002F233C">
      <w:pPr>
        <w:spacing w:before="120" w:after="240" w:line="240" w:lineRule="exact"/>
        <w:jc w:val="both"/>
        <w:rPr>
          <w:rFonts w:ascii="Arial" w:hAnsi="Arial" w:cs="Arial"/>
          <w:bCs/>
          <w:iCs/>
          <w:spacing w:val="4"/>
          <w:sz w:val="20"/>
          <w:szCs w:val="20"/>
          <w:lang w:bidi="pl-PL"/>
        </w:rPr>
      </w:pPr>
      <w:r w:rsidRPr="00285847">
        <w:rPr>
          <w:rFonts w:ascii="Arial" w:hAnsi="Arial" w:cs="Arial"/>
          <w:bCs/>
          <w:iCs/>
          <w:spacing w:val="4"/>
          <w:sz w:val="20"/>
          <w:szCs w:val="20"/>
          <w:lang w:bidi="pl-PL"/>
        </w:rPr>
        <w:t xml:space="preserve">Przepisy </w:t>
      </w:r>
      <w:r w:rsidRPr="00285847">
        <w:rPr>
          <w:rFonts w:ascii="Arial" w:hAnsi="Arial" w:cs="Arial"/>
          <w:bCs/>
          <w:i/>
          <w:iCs/>
          <w:spacing w:val="4"/>
          <w:sz w:val="20"/>
          <w:szCs w:val="20"/>
          <w:lang w:bidi="pl-PL"/>
        </w:rPr>
        <w:t>specustawy drogowej</w:t>
      </w:r>
      <w:r w:rsidRPr="00285847">
        <w:rPr>
          <w:rFonts w:ascii="Arial" w:hAnsi="Arial" w:cs="Arial"/>
          <w:bCs/>
          <w:iCs/>
          <w:spacing w:val="4"/>
          <w:sz w:val="20"/>
          <w:szCs w:val="20"/>
          <w:lang w:bidi="pl-PL"/>
        </w:rPr>
        <w:t xml:space="preserve"> nie zobowiązują również </w:t>
      </w:r>
      <w:r w:rsidRPr="00285847">
        <w:rPr>
          <w:rFonts w:ascii="Arial" w:hAnsi="Arial" w:cs="Arial"/>
          <w:bCs/>
          <w:i/>
          <w:iCs/>
          <w:spacing w:val="4"/>
          <w:sz w:val="20"/>
          <w:szCs w:val="20"/>
          <w:lang w:bidi="pl-PL"/>
        </w:rPr>
        <w:t>inwestora</w:t>
      </w:r>
      <w:r w:rsidRPr="00285847">
        <w:rPr>
          <w:rFonts w:ascii="Arial" w:hAnsi="Arial" w:cs="Arial"/>
          <w:bCs/>
          <w:iCs/>
          <w:spacing w:val="4"/>
          <w:sz w:val="20"/>
          <w:szCs w:val="20"/>
          <w:lang w:bidi="pl-PL"/>
        </w:rPr>
        <w:t xml:space="preserve"> do przedstawienia różnych wariantów przebiegu planowanej inwestycji</w:t>
      </w:r>
      <w:r w:rsidR="00F9441B">
        <w:rPr>
          <w:rFonts w:ascii="Arial" w:hAnsi="Arial" w:cs="Arial"/>
          <w:bCs/>
          <w:iCs/>
          <w:spacing w:val="4"/>
          <w:sz w:val="20"/>
          <w:szCs w:val="20"/>
          <w:lang w:bidi="pl-PL"/>
        </w:rPr>
        <w:t xml:space="preserve"> czy też jej kształtów,</w:t>
      </w:r>
      <w:r w:rsidRPr="00285847">
        <w:rPr>
          <w:rFonts w:ascii="Arial" w:hAnsi="Arial" w:cs="Arial"/>
          <w:bCs/>
          <w:iCs/>
          <w:spacing w:val="4"/>
          <w:sz w:val="20"/>
          <w:szCs w:val="20"/>
          <w:lang w:bidi="pl-PL"/>
        </w:rPr>
        <w:t xml:space="preserve"> i nie ma on obowiązku uwzględniać </w:t>
      </w:r>
      <w:r w:rsidR="00E26CEB">
        <w:rPr>
          <w:rFonts w:ascii="Arial" w:hAnsi="Arial" w:cs="Arial"/>
          <w:bCs/>
          <w:iCs/>
          <w:spacing w:val="4"/>
          <w:sz w:val="20"/>
          <w:szCs w:val="20"/>
          <w:lang w:bidi="pl-PL"/>
        </w:rPr>
        <w:br/>
        <w:t xml:space="preserve">w tym zakresie </w:t>
      </w:r>
      <w:r w:rsidRPr="00285847">
        <w:rPr>
          <w:rFonts w:ascii="Arial" w:hAnsi="Arial" w:cs="Arial"/>
          <w:bCs/>
          <w:iCs/>
          <w:spacing w:val="4"/>
          <w:sz w:val="20"/>
          <w:szCs w:val="20"/>
          <w:lang w:bidi="pl-PL"/>
        </w:rPr>
        <w:t>oczekiwań stron postępowania.</w:t>
      </w:r>
      <w:r w:rsidR="00DB2AF0" w:rsidRPr="00285847">
        <w:rPr>
          <w:rFonts w:ascii="Arial" w:hAnsi="Arial" w:cs="Arial"/>
          <w:bCs/>
          <w:iCs/>
          <w:spacing w:val="4"/>
          <w:sz w:val="20"/>
          <w:szCs w:val="20"/>
          <w:lang w:bidi="pl-PL"/>
        </w:rPr>
        <w:t xml:space="preserve"> </w:t>
      </w:r>
      <w:r w:rsidRPr="00285847">
        <w:rPr>
          <w:rFonts w:ascii="Arial" w:hAnsi="Arial" w:cs="Arial"/>
          <w:bCs/>
          <w:iCs/>
          <w:spacing w:val="4"/>
          <w:sz w:val="20"/>
          <w:szCs w:val="20"/>
          <w:lang w:bidi="pl-PL"/>
        </w:rPr>
        <w:t>Organy orzekające w niniejszej sprawie nie posiadały kompetencji do wyznaczania i korygowania trasy inwestycji, czy też do zmiany proponowanych rozwiązań</w:t>
      </w:r>
      <w:r w:rsidR="000214BA">
        <w:rPr>
          <w:rFonts w:ascii="Arial" w:hAnsi="Arial" w:cs="Arial"/>
          <w:bCs/>
          <w:iCs/>
          <w:spacing w:val="4"/>
          <w:sz w:val="20"/>
          <w:szCs w:val="20"/>
          <w:lang w:bidi="pl-PL"/>
        </w:rPr>
        <w:t xml:space="preserve"> (w tym w zakresie linii elektroenergetycznej 110 </w:t>
      </w:r>
      <w:proofErr w:type="spellStart"/>
      <w:r w:rsidR="000214BA">
        <w:rPr>
          <w:rFonts w:ascii="Arial" w:hAnsi="Arial" w:cs="Arial"/>
          <w:bCs/>
          <w:iCs/>
          <w:spacing w:val="4"/>
          <w:sz w:val="20"/>
          <w:szCs w:val="20"/>
          <w:lang w:bidi="pl-PL"/>
        </w:rPr>
        <w:t>kV</w:t>
      </w:r>
      <w:proofErr w:type="spellEnd"/>
      <w:r w:rsidR="000214BA">
        <w:rPr>
          <w:rFonts w:ascii="Arial" w:hAnsi="Arial" w:cs="Arial"/>
          <w:bCs/>
          <w:iCs/>
          <w:spacing w:val="4"/>
          <w:sz w:val="20"/>
          <w:szCs w:val="20"/>
          <w:lang w:bidi="pl-PL"/>
        </w:rPr>
        <w:t>)</w:t>
      </w:r>
      <w:r w:rsidRPr="00285847">
        <w:rPr>
          <w:rFonts w:ascii="Arial" w:hAnsi="Arial" w:cs="Arial"/>
          <w:bCs/>
          <w:iCs/>
          <w:spacing w:val="4"/>
          <w:sz w:val="20"/>
          <w:szCs w:val="20"/>
          <w:lang w:bidi="pl-PL"/>
        </w:rPr>
        <w:t xml:space="preserve">. Gospodarzem projektu jest tylko </w:t>
      </w:r>
      <w:r w:rsidRPr="00285847">
        <w:rPr>
          <w:rFonts w:ascii="Arial" w:hAnsi="Arial" w:cs="Arial"/>
          <w:bCs/>
          <w:i/>
          <w:iCs/>
          <w:spacing w:val="4"/>
          <w:sz w:val="20"/>
          <w:szCs w:val="20"/>
          <w:lang w:bidi="pl-PL"/>
        </w:rPr>
        <w:t>inwestor</w:t>
      </w:r>
      <w:r w:rsidRPr="00285847">
        <w:rPr>
          <w:rFonts w:ascii="Arial" w:hAnsi="Arial" w:cs="Arial"/>
          <w:bCs/>
          <w:iCs/>
          <w:spacing w:val="4"/>
          <w:sz w:val="20"/>
          <w:szCs w:val="20"/>
          <w:lang w:bidi="pl-PL"/>
        </w:rPr>
        <w:t xml:space="preserve">, organ wydający decyzję w oparciu o przedłożony projekt nie jest uprawniony do ingerowania </w:t>
      </w:r>
      <w:r w:rsidR="00F87A09">
        <w:rPr>
          <w:rFonts w:ascii="Arial" w:hAnsi="Arial" w:cs="Arial"/>
          <w:bCs/>
          <w:iCs/>
          <w:spacing w:val="4"/>
          <w:sz w:val="20"/>
          <w:szCs w:val="20"/>
          <w:lang w:bidi="pl-PL"/>
        </w:rPr>
        <w:br/>
      </w:r>
      <w:r w:rsidRPr="00285847">
        <w:rPr>
          <w:rFonts w:ascii="Arial" w:hAnsi="Arial" w:cs="Arial"/>
          <w:bCs/>
          <w:iCs/>
          <w:spacing w:val="4"/>
          <w:sz w:val="20"/>
          <w:szCs w:val="20"/>
          <w:lang w:bidi="pl-PL"/>
        </w:rPr>
        <w:t xml:space="preserve">w jego założenia, w tym w przebieg inwestycji liniowej. </w:t>
      </w:r>
    </w:p>
    <w:p w:rsidR="00201B66" w:rsidRPr="00B56067" w:rsidRDefault="00B56067" w:rsidP="00A32797">
      <w:pPr>
        <w:spacing w:after="240" w:line="240" w:lineRule="exact"/>
        <w:jc w:val="both"/>
        <w:rPr>
          <w:rFonts w:ascii="Arial" w:hAnsi="Arial" w:cs="Arial"/>
          <w:bCs/>
          <w:iCs/>
          <w:spacing w:val="4"/>
          <w:sz w:val="20"/>
          <w:szCs w:val="20"/>
          <w:lang w:bidi="pl-PL"/>
        </w:rPr>
      </w:pPr>
      <w:r w:rsidRPr="00B56067">
        <w:rPr>
          <w:rFonts w:ascii="Arial" w:hAnsi="Arial" w:cs="Arial"/>
          <w:bCs/>
          <w:iCs/>
          <w:spacing w:val="4"/>
          <w:sz w:val="20"/>
          <w:szCs w:val="20"/>
          <w:lang w:bidi="pl-PL"/>
        </w:rPr>
        <w:lastRenderedPageBreak/>
        <w:t>Podkre</w:t>
      </w:r>
      <w:r w:rsidRPr="00A91931">
        <w:rPr>
          <w:rFonts w:ascii="Arial" w:hAnsi="Arial" w:cs="Arial"/>
          <w:bCs/>
          <w:iCs/>
          <w:spacing w:val="4"/>
          <w:sz w:val="20"/>
          <w:szCs w:val="20"/>
          <w:lang w:bidi="pl-PL"/>
        </w:rPr>
        <w:t xml:space="preserve">ślenia wymaga przy tym, iż </w:t>
      </w:r>
      <w:r w:rsidRPr="00A32797">
        <w:rPr>
          <w:rFonts w:ascii="Arial" w:hAnsi="Arial" w:cs="Arial"/>
          <w:spacing w:val="4"/>
          <w:sz w:val="20"/>
          <w:szCs w:val="20"/>
        </w:rPr>
        <w:t xml:space="preserve">zaprojektowanie inwestycji pozostawia się specjalistom posiadającym odpowiednie przygotowanie zawodowe, a nie powinny decydować o tym strony postępowania, których nieruchomości zostały objęte wnioskiem o wydanie decyzji, gdyż żaden z przepisów specustawy drogowej nie przewiduje takich uprawnień (por. wyrok Naczelnego Sądu Administracyjnego z dnia </w:t>
      </w:r>
      <w:r>
        <w:rPr>
          <w:rFonts w:ascii="Arial" w:hAnsi="Arial" w:cs="Arial"/>
          <w:spacing w:val="4"/>
          <w:sz w:val="20"/>
          <w:szCs w:val="20"/>
        </w:rPr>
        <w:br/>
      </w:r>
      <w:r w:rsidRPr="00A32797">
        <w:rPr>
          <w:rFonts w:ascii="Arial" w:hAnsi="Arial" w:cs="Arial"/>
          <w:spacing w:val="4"/>
          <w:sz w:val="20"/>
          <w:szCs w:val="20"/>
        </w:rPr>
        <w:t xml:space="preserve">9 lutego 2018 r., sygn. akt II OSK 1282/17, </w:t>
      </w:r>
      <w:proofErr w:type="spellStart"/>
      <w:r w:rsidRPr="00A32797">
        <w:rPr>
          <w:rFonts w:ascii="Arial" w:hAnsi="Arial" w:cs="Arial"/>
          <w:spacing w:val="4"/>
          <w:sz w:val="20"/>
          <w:szCs w:val="20"/>
        </w:rPr>
        <w:t>opubl</w:t>
      </w:r>
      <w:proofErr w:type="spellEnd"/>
      <w:r w:rsidRPr="00A32797">
        <w:rPr>
          <w:rFonts w:ascii="Arial" w:hAnsi="Arial" w:cs="Arial"/>
          <w:spacing w:val="4"/>
          <w:sz w:val="20"/>
          <w:szCs w:val="20"/>
        </w:rPr>
        <w:t>. Centralna Baza Orzeczeń Sądów Administracyjnych).</w:t>
      </w:r>
    </w:p>
    <w:p w:rsidR="00315CBD" w:rsidRDefault="00285847" w:rsidP="00503AB1">
      <w:pPr>
        <w:spacing w:after="240" w:line="240" w:lineRule="exact"/>
        <w:jc w:val="both"/>
        <w:outlineLvl w:val="0"/>
        <w:rPr>
          <w:rFonts w:ascii="Arial" w:hAnsi="Arial" w:cs="Arial"/>
          <w:bCs/>
          <w:iCs/>
          <w:spacing w:val="4"/>
          <w:sz w:val="20"/>
          <w:szCs w:val="20"/>
        </w:rPr>
      </w:pPr>
      <w:r>
        <w:rPr>
          <w:rFonts w:ascii="Arial" w:hAnsi="Arial" w:cs="Arial"/>
          <w:bCs/>
          <w:iCs/>
          <w:spacing w:val="4"/>
          <w:sz w:val="20"/>
          <w:szCs w:val="20"/>
        </w:rPr>
        <w:t xml:space="preserve">W konsekwencji, </w:t>
      </w:r>
      <w:r w:rsidR="00A91931">
        <w:rPr>
          <w:rFonts w:ascii="Arial" w:hAnsi="Arial" w:cs="Arial"/>
          <w:bCs/>
          <w:iCs/>
          <w:spacing w:val="4"/>
          <w:sz w:val="20"/>
          <w:szCs w:val="20"/>
        </w:rPr>
        <w:t xml:space="preserve">żądanie </w:t>
      </w:r>
      <w:r w:rsidR="000214BA">
        <w:rPr>
          <w:rFonts w:ascii="Arial" w:hAnsi="Arial" w:cs="Arial"/>
          <w:bCs/>
          <w:iCs/>
          <w:spacing w:val="4"/>
          <w:sz w:val="20"/>
          <w:szCs w:val="20"/>
        </w:rPr>
        <w:t>skarżącego o ustalenie prawidłowego przebieg projektowanej linii</w:t>
      </w:r>
      <w:r w:rsidR="00C107C1">
        <w:rPr>
          <w:rFonts w:ascii="Arial" w:hAnsi="Arial" w:cs="Arial"/>
          <w:bCs/>
          <w:iCs/>
          <w:spacing w:val="4"/>
          <w:sz w:val="20"/>
          <w:szCs w:val="20"/>
        </w:rPr>
        <w:t xml:space="preserve"> oraz </w:t>
      </w:r>
      <w:r w:rsidR="003A2DE4">
        <w:rPr>
          <w:rFonts w:ascii="Arial" w:hAnsi="Arial" w:cs="Arial"/>
          <w:bCs/>
          <w:iCs/>
          <w:spacing w:val="4"/>
          <w:sz w:val="20"/>
          <w:szCs w:val="20"/>
        </w:rPr>
        <w:br/>
      </w:r>
      <w:r w:rsidR="00C107C1">
        <w:rPr>
          <w:rFonts w:ascii="Arial" w:hAnsi="Arial" w:cs="Arial"/>
          <w:bCs/>
          <w:iCs/>
          <w:spacing w:val="4"/>
          <w:sz w:val="20"/>
          <w:szCs w:val="20"/>
        </w:rPr>
        <w:t>o „przemyślenie innej trasy budowy dodatkowej linii”</w:t>
      </w:r>
      <w:r w:rsidR="000214BA">
        <w:rPr>
          <w:rFonts w:ascii="Arial" w:hAnsi="Arial" w:cs="Arial"/>
          <w:bCs/>
          <w:iCs/>
          <w:spacing w:val="4"/>
          <w:sz w:val="20"/>
          <w:szCs w:val="20"/>
        </w:rPr>
        <w:t>,</w:t>
      </w:r>
      <w:r>
        <w:rPr>
          <w:rFonts w:ascii="Arial" w:hAnsi="Arial" w:cs="Arial"/>
          <w:bCs/>
          <w:iCs/>
          <w:spacing w:val="4"/>
          <w:sz w:val="20"/>
          <w:szCs w:val="20"/>
        </w:rPr>
        <w:t xml:space="preserve"> uznać należy za </w:t>
      </w:r>
      <w:r w:rsidR="00C107C1">
        <w:rPr>
          <w:rFonts w:ascii="Arial" w:hAnsi="Arial" w:cs="Arial"/>
          <w:bCs/>
          <w:iCs/>
          <w:spacing w:val="4"/>
          <w:sz w:val="20"/>
          <w:szCs w:val="20"/>
        </w:rPr>
        <w:t>nieuzasadnione</w:t>
      </w:r>
      <w:r>
        <w:rPr>
          <w:rFonts w:ascii="Arial" w:hAnsi="Arial" w:cs="Arial"/>
          <w:bCs/>
          <w:iCs/>
          <w:spacing w:val="4"/>
          <w:sz w:val="20"/>
          <w:szCs w:val="20"/>
        </w:rPr>
        <w:t>.</w:t>
      </w:r>
    </w:p>
    <w:p w:rsidR="00A43C25" w:rsidRDefault="00A43C25" w:rsidP="00503AB1">
      <w:pPr>
        <w:spacing w:after="240" w:line="240" w:lineRule="exact"/>
        <w:jc w:val="both"/>
        <w:outlineLvl w:val="0"/>
        <w:rPr>
          <w:rFonts w:ascii="Arial" w:hAnsi="Arial" w:cs="Arial"/>
          <w:bCs/>
          <w:iCs/>
          <w:spacing w:val="4"/>
          <w:sz w:val="20"/>
          <w:szCs w:val="20"/>
        </w:rPr>
      </w:pPr>
      <w:r>
        <w:rPr>
          <w:rFonts w:ascii="Arial" w:hAnsi="Arial" w:cs="Arial"/>
          <w:bCs/>
          <w:iCs/>
          <w:spacing w:val="4"/>
          <w:sz w:val="20"/>
          <w:szCs w:val="20"/>
        </w:rPr>
        <w:t xml:space="preserve">Jednocześnie, mając na uwadze powyższą argumentację co do związania przez organ kształtem inwestycji przedstawionym we wniosku inwestora oraz braku obowiązku inwestora przedstawiania alternatywnych kształtów/tras inwestycji, za chybione należy żądanie przez </w:t>
      </w:r>
      <w:r>
        <w:rPr>
          <w:rFonts w:ascii="Arial" w:hAnsi="Arial" w:cs="Arial"/>
          <w:spacing w:val="4"/>
          <w:sz w:val="20"/>
          <w:szCs w:val="20"/>
        </w:rPr>
        <w:t>Panią B</w:t>
      </w:r>
      <w:r w:rsidR="002273C4">
        <w:rPr>
          <w:rFonts w:ascii="Arial" w:hAnsi="Arial" w:cs="Arial"/>
          <w:spacing w:val="4"/>
          <w:sz w:val="20"/>
          <w:szCs w:val="20"/>
        </w:rPr>
        <w:t>.</w:t>
      </w:r>
      <w:r w:rsidRPr="000E6966">
        <w:rPr>
          <w:rFonts w:ascii="Arial" w:hAnsi="Arial" w:cs="Arial"/>
          <w:spacing w:val="4"/>
          <w:sz w:val="20"/>
          <w:szCs w:val="20"/>
        </w:rPr>
        <w:t xml:space="preserve"> S</w:t>
      </w:r>
      <w:r w:rsidR="002273C4">
        <w:rPr>
          <w:rFonts w:ascii="Arial" w:hAnsi="Arial" w:cs="Arial"/>
          <w:spacing w:val="4"/>
          <w:sz w:val="20"/>
          <w:szCs w:val="20"/>
        </w:rPr>
        <w:t>.</w:t>
      </w:r>
      <w:r>
        <w:rPr>
          <w:rFonts w:ascii="Arial" w:hAnsi="Arial" w:cs="Arial"/>
          <w:spacing w:val="4"/>
          <w:sz w:val="20"/>
          <w:szCs w:val="20"/>
        </w:rPr>
        <w:t xml:space="preserve">, </w:t>
      </w:r>
      <w:r w:rsidRPr="000E6966">
        <w:rPr>
          <w:rFonts w:ascii="Arial" w:hAnsi="Arial" w:cs="Arial"/>
          <w:spacing w:val="4"/>
          <w:sz w:val="20"/>
          <w:szCs w:val="20"/>
        </w:rPr>
        <w:t>Pani</w:t>
      </w:r>
      <w:r>
        <w:rPr>
          <w:rFonts w:ascii="Arial" w:hAnsi="Arial" w:cs="Arial"/>
          <w:spacing w:val="4"/>
          <w:sz w:val="20"/>
          <w:szCs w:val="20"/>
        </w:rPr>
        <w:t>ą I</w:t>
      </w:r>
      <w:r w:rsidR="002273C4">
        <w:rPr>
          <w:rFonts w:ascii="Arial" w:hAnsi="Arial" w:cs="Arial"/>
          <w:spacing w:val="4"/>
          <w:sz w:val="20"/>
          <w:szCs w:val="20"/>
        </w:rPr>
        <w:t>.</w:t>
      </w:r>
      <w:r w:rsidRPr="000E6966">
        <w:rPr>
          <w:rFonts w:ascii="Arial" w:hAnsi="Arial" w:cs="Arial"/>
          <w:spacing w:val="4"/>
          <w:sz w:val="20"/>
          <w:szCs w:val="20"/>
        </w:rPr>
        <w:t xml:space="preserve"> Ł</w:t>
      </w:r>
      <w:r w:rsidR="002273C4">
        <w:rPr>
          <w:rFonts w:ascii="Arial" w:hAnsi="Arial" w:cs="Arial"/>
          <w:spacing w:val="4"/>
          <w:sz w:val="20"/>
          <w:szCs w:val="20"/>
        </w:rPr>
        <w:t>.</w:t>
      </w:r>
      <w:r w:rsidRPr="000E6966">
        <w:rPr>
          <w:rFonts w:ascii="Arial" w:hAnsi="Arial" w:cs="Arial"/>
          <w:spacing w:val="4"/>
          <w:sz w:val="20"/>
          <w:szCs w:val="20"/>
        </w:rPr>
        <w:t>, Pani</w:t>
      </w:r>
      <w:r>
        <w:rPr>
          <w:rFonts w:ascii="Arial" w:hAnsi="Arial" w:cs="Arial"/>
          <w:spacing w:val="4"/>
          <w:sz w:val="20"/>
          <w:szCs w:val="20"/>
        </w:rPr>
        <w:t>ą</w:t>
      </w:r>
      <w:r w:rsidRPr="000E6966">
        <w:rPr>
          <w:rFonts w:ascii="Arial" w:hAnsi="Arial" w:cs="Arial"/>
          <w:spacing w:val="4"/>
          <w:sz w:val="20"/>
          <w:szCs w:val="20"/>
        </w:rPr>
        <w:t xml:space="preserve"> D</w:t>
      </w:r>
      <w:r w:rsidR="002273C4">
        <w:rPr>
          <w:rFonts w:ascii="Arial" w:hAnsi="Arial" w:cs="Arial"/>
          <w:spacing w:val="4"/>
          <w:sz w:val="20"/>
          <w:szCs w:val="20"/>
        </w:rPr>
        <w:t>.</w:t>
      </w:r>
      <w:r w:rsidRPr="000E6966">
        <w:rPr>
          <w:rFonts w:ascii="Arial" w:hAnsi="Arial" w:cs="Arial"/>
          <w:spacing w:val="4"/>
          <w:sz w:val="20"/>
          <w:szCs w:val="20"/>
        </w:rPr>
        <w:t xml:space="preserve"> W</w:t>
      </w:r>
      <w:r w:rsidR="002273C4">
        <w:rPr>
          <w:rFonts w:ascii="Arial" w:hAnsi="Arial" w:cs="Arial"/>
          <w:spacing w:val="4"/>
          <w:sz w:val="20"/>
          <w:szCs w:val="20"/>
        </w:rPr>
        <w:t>.</w:t>
      </w:r>
      <w:r w:rsidRPr="000E6966">
        <w:rPr>
          <w:rFonts w:ascii="Arial" w:hAnsi="Arial" w:cs="Arial"/>
          <w:spacing w:val="4"/>
          <w:sz w:val="20"/>
          <w:szCs w:val="20"/>
        </w:rPr>
        <w:t xml:space="preserve"> i Pana Ł</w:t>
      </w:r>
      <w:r w:rsidR="002273C4">
        <w:rPr>
          <w:rFonts w:ascii="Arial" w:hAnsi="Arial" w:cs="Arial"/>
          <w:spacing w:val="4"/>
          <w:sz w:val="20"/>
          <w:szCs w:val="20"/>
        </w:rPr>
        <w:t>.</w:t>
      </w:r>
      <w:r w:rsidRPr="000E6966">
        <w:rPr>
          <w:rFonts w:ascii="Arial" w:hAnsi="Arial" w:cs="Arial"/>
          <w:spacing w:val="4"/>
          <w:sz w:val="20"/>
          <w:szCs w:val="20"/>
        </w:rPr>
        <w:t xml:space="preserve"> W</w:t>
      </w:r>
      <w:r w:rsidR="002273C4">
        <w:rPr>
          <w:rFonts w:ascii="Arial" w:hAnsi="Arial" w:cs="Arial"/>
          <w:spacing w:val="4"/>
          <w:sz w:val="20"/>
          <w:szCs w:val="20"/>
        </w:rPr>
        <w:t>.</w:t>
      </w:r>
      <w:r>
        <w:rPr>
          <w:rFonts w:ascii="Arial" w:hAnsi="Arial" w:cs="Arial"/>
          <w:spacing w:val="4"/>
          <w:sz w:val="20"/>
          <w:szCs w:val="20"/>
        </w:rPr>
        <w:t xml:space="preserve"> zmiany przebiegu nowej trasy energetycznej oraz zaprojektowania linii </w:t>
      </w:r>
      <w:r w:rsidR="000E6442">
        <w:rPr>
          <w:rFonts w:ascii="Arial" w:hAnsi="Arial" w:cs="Arial"/>
          <w:spacing w:val="4"/>
          <w:sz w:val="20"/>
          <w:szCs w:val="20"/>
        </w:rPr>
        <w:t xml:space="preserve">elektroenergetycznej </w:t>
      </w:r>
      <w:r>
        <w:rPr>
          <w:rFonts w:ascii="Arial" w:hAnsi="Arial" w:cs="Arial"/>
          <w:spacing w:val="4"/>
          <w:sz w:val="20"/>
          <w:szCs w:val="20"/>
        </w:rPr>
        <w:t>w granicy lub po drugiej stronie ulicy Postępu.</w:t>
      </w:r>
    </w:p>
    <w:p w:rsidR="0000328F" w:rsidRPr="0000328F" w:rsidRDefault="00A43C25" w:rsidP="0000328F">
      <w:pPr>
        <w:spacing w:after="240" w:line="240" w:lineRule="exact"/>
        <w:jc w:val="both"/>
        <w:outlineLvl w:val="0"/>
        <w:rPr>
          <w:rFonts w:ascii="Arial" w:hAnsi="Arial" w:cs="Arial"/>
          <w:bCs/>
          <w:iCs/>
          <w:spacing w:val="4"/>
          <w:sz w:val="20"/>
          <w:szCs w:val="20"/>
        </w:rPr>
      </w:pPr>
      <w:r>
        <w:rPr>
          <w:rFonts w:ascii="Arial" w:hAnsi="Arial" w:cs="Arial"/>
          <w:bCs/>
          <w:iCs/>
          <w:spacing w:val="4"/>
          <w:sz w:val="20"/>
          <w:szCs w:val="20"/>
        </w:rPr>
        <w:t>Ponadto, w świetle powyższych rozważań</w:t>
      </w:r>
      <w:r w:rsidR="0000328F" w:rsidRPr="0000328F">
        <w:rPr>
          <w:rFonts w:ascii="Arial" w:hAnsi="Arial" w:cs="Arial"/>
          <w:bCs/>
          <w:iCs/>
          <w:spacing w:val="4"/>
          <w:sz w:val="20"/>
          <w:szCs w:val="20"/>
        </w:rPr>
        <w:t xml:space="preserve"> na uwzględnienie nie zasługuje zarzut </w:t>
      </w:r>
      <w:r w:rsidR="0000328F">
        <w:rPr>
          <w:rFonts w:ascii="Arial" w:hAnsi="Arial" w:cs="Arial"/>
          <w:bCs/>
          <w:iCs/>
          <w:spacing w:val="4"/>
          <w:sz w:val="20"/>
          <w:szCs w:val="20"/>
        </w:rPr>
        <w:t>Pana S</w:t>
      </w:r>
      <w:r w:rsidR="002273C4">
        <w:rPr>
          <w:rFonts w:ascii="Arial" w:hAnsi="Arial" w:cs="Arial"/>
          <w:bCs/>
          <w:iCs/>
          <w:spacing w:val="4"/>
          <w:sz w:val="20"/>
          <w:szCs w:val="20"/>
        </w:rPr>
        <w:t>.</w:t>
      </w:r>
      <w:r w:rsidR="0000328F">
        <w:rPr>
          <w:rFonts w:ascii="Arial" w:hAnsi="Arial" w:cs="Arial"/>
          <w:bCs/>
          <w:iCs/>
          <w:spacing w:val="4"/>
          <w:sz w:val="20"/>
          <w:szCs w:val="20"/>
        </w:rPr>
        <w:t xml:space="preserve"> S</w:t>
      </w:r>
      <w:r w:rsidR="002273C4">
        <w:rPr>
          <w:rFonts w:ascii="Arial" w:hAnsi="Arial" w:cs="Arial"/>
          <w:bCs/>
          <w:iCs/>
          <w:spacing w:val="4"/>
          <w:sz w:val="20"/>
          <w:szCs w:val="20"/>
        </w:rPr>
        <w:t xml:space="preserve">. </w:t>
      </w:r>
      <w:r w:rsidR="0000328F" w:rsidRPr="0000328F">
        <w:rPr>
          <w:rFonts w:ascii="Arial" w:hAnsi="Arial" w:cs="Arial"/>
          <w:bCs/>
          <w:iCs/>
          <w:spacing w:val="4"/>
          <w:sz w:val="20"/>
          <w:szCs w:val="20"/>
        </w:rPr>
        <w:t xml:space="preserve">dotyczący </w:t>
      </w:r>
      <w:r w:rsidR="00940ED4">
        <w:rPr>
          <w:rFonts w:ascii="Arial" w:hAnsi="Arial" w:cs="Arial"/>
          <w:bCs/>
          <w:iCs/>
          <w:spacing w:val="4"/>
          <w:sz w:val="20"/>
          <w:szCs w:val="20"/>
        </w:rPr>
        <w:t>naruszenia</w:t>
      </w:r>
      <w:r w:rsidR="000214BA" w:rsidRPr="0000328F">
        <w:rPr>
          <w:rFonts w:ascii="Arial" w:hAnsi="Arial" w:cs="Arial"/>
          <w:bCs/>
          <w:iCs/>
          <w:spacing w:val="4"/>
          <w:sz w:val="20"/>
          <w:szCs w:val="20"/>
        </w:rPr>
        <w:t xml:space="preserve"> </w:t>
      </w:r>
      <w:r w:rsidR="0000328F" w:rsidRPr="0000328F">
        <w:rPr>
          <w:rFonts w:ascii="Arial" w:hAnsi="Arial" w:cs="Arial"/>
          <w:bCs/>
          <w:iCs/>
          <w:spacing w:val="4"/>
          <w:sz w:val="20"/>
          <w:szCs w:val="20"/>
        </w:rPr>
        <w:t>chronionego na podstawie art. 64 Konstytucji RP prawa własności.</w:t>
      </w:r>
    </w:p>
    <w:p w:rsidR="0000328F" w:rsidRPr="0000328F" w:rsidRDefault="0000328F" w:rsidP="0000328F">
      <w:pPr>
        <w:spacing w:after="240" w:line="240" w:lineRule="exact"/>
        <w:jc w:val="both"/>
        <w:outlineLvl w:val="0"/>
        <w:rPr>
          <w:rFonts w:ascii="Arial" w:hAnsi="Arial" w:cs="Arial"/>
          <w:bCs/>
          <w:iCs/>
          <w:spacing w:val="4"/>
          <w:sz w:val="20"/>
          <w:szCs w:val="20"/>
        </w:rPr>
      </w:pPr>
      <w:r w:rsidRPr="0000328F">
        <w:rPr>
          <w:rFonts w:ascii="Arial" w:hAnsi="Arial" w:cs="Arial"/>
          <w:bCs/>
          <w:iCs/>
          <w:spacing w:val="4"/>
          <w:sz w:val="20"/>
          <w:szCs w:val="20"/>
        </w:rPr>
        <w:t xml:space="preserve">Niewątpliwie prawo własności jest przedmiotem szczególnej ochrony zawartej w art. 21 </w:t>
      </w:r>
      <w:r w:rsidR="00FB7C6B">
        <w:rPr>
          <w:rFonts w:ascii="Arial" w:hAnsi="Arial" w:cs="Arial"/>
          <w:bCs/>
          <w:iCs/>
          <w:spacing w:val="4"/>
          <w:sz w:val="20"/>
          <w:szCs w:val="20"/>
        </w:rPr>
        <w:br/>
        <w:t xml:space="preserve">ust. </w:t>
      </w:r>
      <w:r w:rsidRPr="0000328F">
        <w:rPr>
          <w:rFonts w:ascii="Arial" w:hAnsi="Arial" w:cs="Arial"/>
          <w:bCs/>
          <w:iCs/>
          <w:spacing w:val="4"/>
          <w:sz w:val="20"/>
          <w:szCs w:val="20"/>
        </w:rPr>
        <w:t xml:space="preserve">1 Konstytucji RP. Prawo to jednak nie jest prawem bezwzględnym, gdyż w art. 64 ust. 1 Konstytucja RP przewiduje możliwość ograniczenia tego prawa, w zakresie, w jakim nie narusza istoty prawa własności, a więc poszanowania zasady proporcjonalności wyrażającej się zakazem nadmiernej </w:t>
      </w:r>
      <w:r w:rsidR="00FB7C6B">
        <w:rPr>
          <w:rFonts w:ascii="Arial" w:hAnsi="Arial" w:cs="Arial"/>
          <w:bCs/>
          <w:iCs/>
          <w:spacing w:val="4"/>
          <w:sz w:val="20"/>
          <w:szCs w:val="20"/>
        </w:rPr>
        <w:br/>
      </w:r>
      <w:r w:rsidRPr="0000328F">
        <w:rPr>
          <w:rFonts w:ascii="Arial" w:hAnsi="Arial" w:cs="Arial"/>
          <w:bCs/>
          <w:iCs/>
          <w:spacing w:val="4"/>
          <w:sz w:val="20"/>
          <w:szCs w:val="20"/>
        </w:rPr>
        <w:t xml:space="preserve">w stosunku do chronionej wartości, ingerencji w sferę praw i wolności. Natomiast zapewnienie właściwych proporcji między interesami właścicieli i interesem publicznym należy do ustawodawcy, który w normach ustawowych określa zasady i tryb ograniczenia prawa własności. Dotyczy </w:t>
      </w:r>
      <w:r w:rsidR="003A2DE4">
        <w:rPr>
          <w:rFonts w:ascii="Arial" w:hAnsi="Arial" w:cs="Arial"/>
          <w:bCs/>
          <w:iCs/>
          <w:spacing w:val="4"/>
          <w:sz w:val="20"/>
          <w:szCs w:val="20"/>
        </w:rPr>
        <w:br/>
      </w:r>
      <w:r w:rsidRPr="0000328F">
        <w:rPr>
          <w:rFonts w:ascii="Arial" w:hAnsi="Arial" w:cs="Arial"/>
          <w:bCs/>
          <w:iCs/>
          <w:spacing w:val="4"/>
          <w:sz w:val="20"/>
          <w:szCs w:val="20"/>
        </w:rPr>
        <w:t xml:space="preserve">to m.in. </w:t>
      </w:r>
      <w:r w:rsidRPr="0000328F">
        <w:rPr>
          <w:rFonts w:ascii="Arial" w:hAnsi="Arial" w:cs="Arial"/>
          <w:bCs/>
          <w:i/>
          <w:iCs/>
          <w:spacing w:val="4"/>
          <w:sz w:val="20"/>
          <w:szCs w:val="20"/>
        </w:rPr>
        <w:t>specustawy drogowej</w:t>
      </w:r>
      <w:r w:rsidRPr="0000328F">
        <w:rPr>
          <w:rFonts w:ascii="Arial" w:hAnsi="Arial" w:cs="Arial"/>
          <w:bCs/>
          <w:iCs/>
          <w:spacing w:val="4"/>
          <w:sz w:val="20"/>
          <w:szCs w:val="20"/>
        </w:rPr>
        <w:t xml:space="preserve">, której celem było stworzenie warunków do realizacji inwestycji w zakresie dróg publicznych, a więc celu publicznego uzasadniającego wprowadzenie ograniczeń prawa własności. </w:t>
      </w:r>
    </w:p>
    <w:p w:rsidR="0000328F" w:rsidRPr="0000328F" w:rsidRDefault="0000328F" w:rsidP="0000328F">
      <w:pPr>
        <w:spacing w:after="240" w:line="240" w:lineRule="exact"/>
        <w:jc w:val="both"/>
        <w:outlineLvl w:val="0"/>
        <w:rPr>
          <w:rFonts w:ascii="Arial" w:hAnsi="Arial" w:cs="Arial"/>
          <w:bCs/>
          <w:iCs/>
          <w:spacing w:val="4"/>
          <w:sz w:val="20"/>
          <w:szCs w:val="20"/>
        </w:rPr>
      </w:pPr>
      <w:r w:rsidRPr="0000328F">
        <w:rPr>
          <w:rFonts w:ascii="Arial" w:hAnsi="Arial" w:cs="Arial"/>
          <w:bCs/>
          <w:iCs/>
          <w:spacing w:val="4"/>
          <w:sz w:val="20"/>
          <w:szCs w:val="20"/>
        </w:rPr>
        <w:t xml:space="preserve">Rozwiązania prawne przyjęte w </w:t>
      </w:r>
      <w:r w:rsidRPr="0000328F">
        <w:rPr>
          <w:rFonts w:ascii="Arial" w:hAnsi="Arial" w:cs="Arial"/>
          <w:bCs/>
          <w:i/>
          <w:iCs/>
          <w:spacing w:val="4"/>
          <w:sz w:val="20"/>
          <w:szCs w:val="20"/>
        </w:rPr>
        <w:t>specustawie drogowej</w:t>
      </w:r>
      <w:r w:rsidRPr="0000328F">
        <w:rPr>
          <w:rFonts w:ascii="Arial" w:hAnsi="Arial" w:cs="Arial"/>
          <w:bCs/>
          <w:iCs/>
          <w:spacing w:val="4"/>
          <w:sz w:val="20"/>
          <w:szCs w:val="20"/>
        </w:rPr>
        <w:t xml:space="preserve"> stanowią doskonały przykład wpisania się </w:t>
      </w:r>
      <w:r w:rsidRPr="0000328F">
        <w:rPr>
          <w:rFonts w:ascii="Arial" w:hAnsi="Arial" w:cs="Arial"/>
          <w:bCs/>
          <w:iCs/>
          <w:spacing w:val="4"/>
          <w:sz w:val="20"/>
          <w:szCs w:val="20"/>
        </w:rPr>
        <w:br/>
        <w:t xml:space="preserve">w prawny system ochrony prawa własności, którego fundamentem jest Konstytucja RP. Konstytucja także co do zasady przewiduje możliwość ingerencji władzy publicznej w prawo własności (vide: wyrok Naczelnego Sądu Administracyjnego z dnia 19 lipca 2016 r., sygn. akt II OSK 1373/16, Lex </w:t>
      </w:r>
      <w:r w:rsidR="003A2DE4">
        <w:rPr>
          <w:rFonts w:ascii="Arial" w:hAnsi="Arial" w:cs="Arial"/>
          <w:bCs/>
          <w:iCs/>
          <w:spacing w:val="4"/>
          <w:sz w:val="20"/>
          <w:szCs w:val="20"/>
        </w:rPr>
        <w:br/>
      </w:r>
      <w:r w:rsidRPr="0000328F">
        <w:rPr>
          <w:rFonts w:ascii="Arial" w:hAnsi="Arial" w:cs="Arial"/>
          <w:bCs/>
          <w:iCs/>
          <w:spacing w:val="4"/>
          <w:sz w:val="20"/>
          <w:szCs w:val="20"/>
        </w:rPr>
        <w:t>nr 2118231).</w:t>
      </w:r>
    </w:p>
    <w:p w:rsidR="0000328F" w:rsidRPr="0000328F" w:rsidRDefault="0000328F" w:rsidP="0000328F">
      <w:pPr>
        <w:spacing w:after="240" w:line="240" w:lineRule="exact"/>
        <w:jc w:val="both"/>
        <w:outlineLvl w:val="0"/>
        <w:rPr>
          <w:rFonts w:ascii="Arial" w:hAnsi="Arial" w:cs="Arial"/>
          <w:bCs/>
          <w:iCs/>
          <w:spacing w:val="4"/>
          <w:sz w:val="20"/>
          <w:szCs w:val="20"/>
        </w:rPr>
      </w:pPr>
      <w:r w:rsidRPr="0000328F">
        <w:rPr>
          <w:rFonts w:ascii="Arial" w:hAnsi="Arial" w:cs="Arial"/>
          <w:bCs/>
          <w:i/>
          <w:iCs/>
          <w:spacing w:val="4"/>
          <w:sz w:val="20"/>
          <w:szCs w:val="20"/>
        </w:rPr>
        <w:t>Specustawa drogowa</w:t>
      </w:r>
      <w:r w:rsidRPr="0000328F">
        <w:rPr>
          <w:rFonts w:ascii="Arial" w:hAnsi="Arial" w:cs="Arial"/>
          <w:bCs/>
          <w:iCs/>
          <w:spacing w:val="4"/>
          <w:sz w:val="20"/>
          <w:szCs w:val="20"/>
        </w:rPr>
        <w:t xml:space="preserve"> służy realizacji celu publicznego, jakim jest budowa dróg publicznych. Wprowadzenie odrębnego trybu administracyjnego w sprawie realizacji inwestycji drogowych służy realizacji celu publicznego w postaci poprawy bezpieczeństwa układu komunikacyjnego </w:t>
      </w:r>
      <w:r w:rsidRPr="0000328F">
        <w:rPr>
          <w:rFonts w:ascii="Arial" w:hAnsi="Arial" w:cs="Arial"/>
          <w:bCs/>
          <w:iCs/>
          <w:spacing w:val="4"/>
          <w:sz w:val="20"/>
          <w:szCs w:val="20"/>
        </w:rPr>
        <w:br/>
        <w:t xml:space="preserve">i transportowego, a jednocześnie skutki z tym związane są rekompensowane w formie odszkodowania. Ustawodawca wyznacza też termin dla wydania decyzji ustalającej wysokość odszkodowania. Powyższe dowodzi, iż pomimo pozbawienia własności nieruchomości, dochodzi do wyrównania strat </w:t>
      </w:r>
      <w:r w:rsidRPr="0000328F">
        <w:rPr>
          <w:rFonts w:ascii="Arial" w:hAnsi="Arial" w:cs="Arial"/>
          <w:bCs/>
          <w:iCs/>
          <w:spacing w:val="4"/>
          <w:sz w:val="20"/>
          <w:szCs w:val="20"/>
        </w:rPr>
        <w:br/>
        <w:t xml:space="preserve">i szkód związanych z prowadzonym postępowaniem. Zatem przy realizacji systemu dróg publicznych, służących poprawie bezpieczeństwa, komunikacji, transportu nie dochodzi do naruszenia proporcji między interesem publicznym, a ingerencją w sferę praw i wolności, które na mocy </w:t>
      </w:r>
      <w:r w:rsidRPr="0000328F">
        <w:rPr>
          <w:rFonts w:ascii="Arial" w:hAnsi="Arial" w:cs="Arial"/>
          <w:bCs/>
          <w:i/>
          <w:iCs/>
          <w:spacing w:val="4"/>
          <w:sz w:val="20"/>
          <w:szCs w:val="20"/>
        </w:rPr>
        <w:t>specustawy drogowej</w:t>
      </w:r>
      <w:r w:rsidRPr="0000328F">
        <w:rPr>
          <w:rFonts w:ascii="Arial" w:hAnsi="Arial" w:cs="Arial"/>
          <w:bCs/>
          <w:iCs/>
          <w:spacing w:val="4"/>
          <w:sz w:val="20"/>
          <w:szCs w:val="20"/>
        </w:rPr>
        <w:t xml:space="preserve"> są rekompensowane stosownym odszkodowaniem (vide: wyrok Naczelnego Sądu Administracyjnego z dnia 11 października 2011 r., sygn. akt II OSK 1688/11, Lex nr 1152000). Takim celem publicznym jest z pewnością realizacja przedmiotowej inwestycji, która, jak wynika z akt sprawy, stanowi konieczną inwestycję celu publicznego.</w:t>
      </w:r>
    </w:p>
    <w:p w:rsidR="005A7DCE" w:rsidRDefault="0000328F" w:rsidP="0000328F">
      <w:pPr>
        <w:spacing w:after="240" w:line="240" w:lineRule="exact"/>
        <w:jc w:val="both"/>
        <w:outlineLvl w:val="0"/>
        <w:rPr>
          <w:rFonts w:ascii="Arial" w:hAnsi="Arial" w:cs="Arial"/>
          <w:bCs/>
          <w:iCs/>
          <w:spacing w:val="4"/>
          <w:sz w:val="20"/>
          <w:szCs w:val="20"/>
          <w:lang w:bidi="pl-PL"/>
        </w:rPr>
      </w:pPr>
      <w:r w:rsidRPr="0000328F">
        <w:rPr>
          <w:rFonts w:ascii="Arial" w:hAnsi="Arial" w:cs="Arial"/>
          <w:bCs/>
          <w:iCs/>
          <w:spacing w:val="4"/>
          <w:sz w:val="20"/>
          <w:szCs w:val="20"/>
          <w:lang w:bidi="pl-PL"/>
        </w:rPr>
        <w:t>Tym samym, stwierdzić należy, że przysługujące skarżącemu prawo własności nie stanowi „prawa nieskończonego” (</w:t>
      </w:r>
      <w:proofErr w:type="spellStart"/>
      <w:r w:rsidRPr="0000328F">
        <w:rPr>
          <w:rFonts w:ascii="Arial" w:hAnsi="Arial" w:cs="Arial"/>
          <w:bCs/>
          <w:iCs/>
          <w:spacing w:val="4"/>
          <w:sz w:val="20"/>
          <w:szCs w:val="20"/>
          <w:lang w:bidi="pl-PL"/>
        </w:rPr>
        <w:t>ius</w:t>
      </w:r>
      <w:proofErr w:type="spellEnd"/>
      <w:r w:rsidRPr="0000328F">
        <w:rPr>
          <w:rFonts w:ascii="Arial" w:hAnsi="Arial" w:cs="Arial"/>
          <w:bCs/>
          <w:iCs/>
          <w:spacing w:val="4"/>
          <w:sz w:val="20"/>
          <w:szCs w:val="20"/>
          <w:lang w:bidi="pl-PL"/>
        </w:rPr>
        <w:t xml:space="preserve"> infinitum), tzn. wartości absolutnej, niepodlegającej żadnym ograniczeniom. </w:t>
      </w:r>
    </w:p>
    <w:p w:rsidR="0000328F" w:rsidRPr="0000328F" w:rsidRDefault="0000328F" w:rsidP="0000328F">
      <w:pPr>
        <w:spacing w:after="240" w:line="240" w:lineRule="exact"/>
        <w:jc w:val="both"/>
        <w:outlineLvl w:val="0"/>
        <w:rPr>
          <w:rFonts w:ascii="Arial" w:hAnsi="Arial" w:cs="Arial"/>
          <w:bCs/>
          <w:iCs/>
          <w:spacing w:val="4"/>
          <w:sz w:val="20"/>
          <w:szCs w:val="20"/>
          <w:lang w:bidi="pl-PL"/>
        </w:rPr>
      </w:pPr>
      <w:r w:rsidRPr="0000328F">
        <w:rPr>
          <w:rFonts w:ascii="Arial" w:hAnsi="Arial" w:cs="Arial"/>
          <w:bCs/>
          <w:iCs/>
          <w:spacing w:val="4"/>
          <w:sz w:val="20"/>
          <w:szCs w:val="20"/>
          <w:lang w:bidi="pl-PL"/>
        </w:rPr>
        <w:t xml:space="preserve">W opinii </w:t>
      </w:r>
      <w:r w:rsidRPr="0000328F">
        <w:rPr>
          <w:rFonts w:ascii="Arial" w:hAnsi="Arial" w:cs="Arial"/>
          <w:bCs/>
          <w:i/>
          <w:iCs/>
          <w:spacing w:val="4"/>
          <w:sz w:val="20"/>
          <w:szCs w:val="20"/>
          <w:lang w:bidi="pl-PL"/>
        </w:rPr>
        <w:t>Ministra</w:t>
      </w:r>
      <w:r w:rsidRPr="0000328F">
        <w:rPr>
          <w:rFonts w:ascii="Arial" w:hAnsi="Arial" w:cs="Arial"/>
          <w:bCs/>
          <w:iCs/>
          <w:spacing w:val="4"/>
          <w:sz w:val="20"/>
          <w:szCs w:val="20"/>
          <w:lang w:bidi="pl-PL"/>
        </w:rPr>
        <w:t xml:space="preserve">, całokształt okoliczności niniejszej sprawy dowodzi, iż </w:t>
      </w:r>
      <w:r>
        <w:rPr>
          <w:rFonts w:ascii="Arial" w:hAnsi="Arial" w:cs="Arial"/>
          <w:bCs/>
          <w:iCs/>
          <w:spacing w:val="4"/>
          <w:sz w:val="20"/>
          <w:szCs w:val="20"/>
          <w:lang w:bidi="pl-PL"/>
        </w:rPr>
        <w:t xml:space="preserve">przejęcie części działki nr </w:t>
      </w:r>
      <w:r w:rsidRPr="0000328F">
        <w:rPr>
          <w:rFonts w:ascii="Arial" w:hAnsi="Arial" w:cs="Arial"/>
          <w:bCs/>
          <w:iCs/>
          <w:spacing w:val="4"/>
          <w:sz w:val="20"/>
          <w:szCs w:val="20"/>
          <w:lang w:bidi="pl-PL"/>
        </w:rPr>
        <w:t>83/20</w:t>
      </w:r>
      <w:r>
        <w:rPr>
          <w:rFonts w:ascii="Arial" w:hAnsi="Arial" w:cs="Arial"/>
          <w:bCs/>
          <w:iCs/>
          <w:spacing w:val="4"/>
          <w:sz w:val="20"/>
          <w:szCs w:val="20"/>
          <w:lang w:bidi="pl-PL"/>
        </w:rPr>
        <w:t xml:space="preserve"> (tj. powstałych po podziale działek nr 83/26 i 83/27), stanowiącej własność skarżącego, pod przedmiotową inwestycję drogową oraz </w:t>
      </w:r>
      <w:r w:rsidRPr="0000328F">
        <w:rPr>
          <w:rFonts w:ascii="Arial" w:hAnsi="Arial" w:cs="Arial"/>
          <w:bCs/>
          <w:iCs/>
          <w:spacing w:val="4"/>
          <w:sz w:val="20"/>
          <w:szCs w:val="20"/>
          <w:lang w:bidi="pl-PL"/>
        </w:rPr>
        <w:t xml:space="preserve">ograniczenie w części </w:t>
      </w:r>
      <w:r>
        <w:rPr>
          <w:rFonts w:ascii="Arial" w:hAnsi="Arial" w:cs="Arial"/>
          <w:bCs/>
          <w:iCs/>
          <w:spacing w:val="4"/>
          <w:sz w:val="20"/>
          <w:szCs w:val="20"/>
          <w:lang w:bidi="pl-PL"/>
        </w:rPr>
        <w:t>w korzystaniu z działki nr 83/28</w:t>
      </w:r>
      <w:r w:rsidRPr="0000328F">
        <w:rPr>
          <w:rFonts w:ascii="Arial" w:hAnsi="Arial" w:cs="Arial"/>
          <w:bCs/>
          <w:iCs/>
          <w:spacing w:val="4"/>
          <w:sz w:val="20"/>
          <w:szCs w:val="20"/>
          <w:lang w:bidi="pl-PL"/>
        </w:rPr>
        <w:t xml:space="preserve"> (po</w:t>
      </w:r>
      <w:r>
        <w:rPr>
          <w:rFonts w:ascii="Arial" w:hAnsi="Arial" w:cs="Arial"/>
          <w:bCs/>
          <w:iCs/>
          <w:spacing w:val="4"/>
          <w:sz w:val="20"/>
          <w:szCs w:val="20"/>
          <w:lang w:bidi="pl-PL"/>
        </w:rPr>
        <w:t>wstałej z podziału działki nr 83/20</w:t>
      </w:r>
      <w:r w:rsidRPr="0000328F">
        <w:rPr>
          <w:rFonts w:ascii="Arial" w:hAnsi="Arial" w:cs="Arial"/>
          <w:bCs/>
          <w:iCs/>
          <w:spacing w:val="4"/>
          <w:sz w:val="20"/>
          <w:szCs w:val="20"/>
          <w:lang w:bidi="pl-PL"/>
        </w:rPr>
        <w:t>) – jest niezbędne dla realizacji przedmiotowej inwestycji drogowej.</w:t>
      </w:r>
    </w:p>
    <w:p w:rsidR="0000328F" w:rsidRDefault="0000328F" w:rsidP="0000328F">
      <w:pPr>
        <w:spacing w:after="240" w:line="240" w:lineRule="exact"/>
        <w:jc w:val="both"/>
        <w:outlineLvl w:val="0"/>
        <w:rPr>
          <w:rFonts w:ascii="Arial" w:hAnsi="Arial" w:cs="Arial"/>
          <w:bCs/>
          <w:iCs/>
          <w:spacing w:val="4"/>
          <w:sz w:val="20"/>
          <w:szCs w:val="20"/>
          <w:lang w:bidi="pl-PL"/>
        </w:rPr>
      </w:pPr>
      <w:r w:rsidRPr="0000328F">
        <w:rPr>
          <w:rFonts w:ascii="Arial" w:hAnsi="Arial" w:cs="Arial"/>
          <w:bCs/>
          <w:iCs/>
          <w:spacing w:val="4"/>
          <w:sz w:val="20"/>
          <w:szCs w:val="20"/>
          <w:lang w:bidi="pl-PL"/>
        </w:rPr>
        <w:t xml:space="preserve">Z akt niniejszej sprawy wynika, iż rozbudowa i poprawa stanu infrastruktury drogowej jest jednym </w:t>
      </w:r>
      <w:r w:rsidRPr="0000328F">
        <w:rPr>
          <w:rFonts w:ascii="Arial" w:hAnsi="Arial" w:cs="Arial"/>
          <w:bCs/>
          <w:iCs/>
          <w:spacing w:val="4"/>
          <w:sz w:val="20"/>
          <w:szCs w:val="20"/>
          <w:lang w:bidi="pl-PL"/>
        </w:rPr>
        <w:br/>
        <w:t xml:space="preserve">z najważniejszych elementów wpływających na rozwój gospodarczy naszego kraju, niezbędnym </w:t>
      </w:r>
      <w:r w:rsidR="003A2DE4">
        <w:rPr>
          <w:rFonts w:ascii="Arial" w:hAnsi="Arial" w:cs="Arial"/>
          <w:bCs/>
          <w:iCs/>
          <w:spacing w:val="4"/>
          <w:sz w:val="20"/>
          <w:szCs w:val="20"/>
          <w:lang w:bidi="pl-PL"/>
        </w:rPr>
        <w:br/>
      </w:r>
      <w:r w:rsidRPr="0000328F">
        <w:rPr>
          <w:rFonts w:ascii="Arial" w:hAnsi="Arial" w:cs="Arial"/>
          <w:bCs/>
          <w:iCs/>
          <w:spacing w:val="4"/>
          <w:sz w:val="20"/>
          <w:szCs w:val="20"/>
          <w:lang w:bidi="pl-PL"/>
        </w:rPr>
        <w:t xml:space="preserve">do uzyskania trwałego wzrostu gospodarczego. Przedmiotowa inwestycja jest jednym z elementów </w:t>
      </w:r>
      <w:r w:rsidRPr="0000328F">
        <w:rPr>
          <w:rFonts w:ascii="Arial" w:hAnsi="Arial" w:cs="Arial"/>
          <w:bCs/>
          <w:iCs/>
          <w:spacing w:val="4"/>
          <w:sz w:val="20"/>
          <w:szCs w:val="20"/>
          <w:lang w:bidi="pl-PL"/>
        </w:rPr>
        <w:lastRenderedPageBreak/>
        <w:t xml:space="preserve">planowanego Programu Budowy Dróg Krajowych do realizacji w latach 2014-2023. Jest to zatem niewątpliwie cel publiczny. </w:t>
      </w:r>
    </w:p>
    <w:p w:rsidR="00E4436E" w:rsidRPr="00E4436E" w:rsidRDefault="00E4436E" w:rsidP="00E4436E">
      <w:pPr>
        <w:spacing w:after="240" w:line="240" w:lineRule="exact"/>
        <w:jc w:val="both"/>
        <w:outlineLvl w:val="0"/>
        <w:rPr>
          <w:rFonts w:ascii="Arial" w:hAnsi="Arial" w:cs="Arial"/>
          <w:bCs/>
          <w:iCs/>
          <w:spacing w:val="4"/>
          <w:sz w:val="20"/>
          <w:szCs w:val="20"/>
          <w:lang w:bidi="pl-PL"/>
        </w:rPr>
      </w:pPr>
      <w:r w:rsidRPr="00E4436E">
        <w:rPr>
          <w:rFonts w:ascii="Arial" w:hAnsi="Arial" w:cs="Arial"/>
          <w:bCs/>
          <w:iCs/>
          <w:spacing w:val="4"/>
          <w:sz w:val="20"/>
          <w:szCs w:val="20"/>
          <w:lang w:bidi="pl-PL"/>
        </w:rPr>
        <w:t xml:space="preserve">Zaznaczyć należy, że ochrona interesów osób trzecich w procesie inwestycyjnym nie może prowadzić do sytuacji, w której to osoby trzecie, a nie inwestorzy decydować będą o wybudowaniu obiektów budowlanych, miejscu posadowienia takich obiektów, szczegółowych rozwiązaniach technicznych </w:t>
      </w:r>
      <w:r w:rsidRPr="00E4436E">
        <w:rPr>
          <w:rFonts w:ascii="Arial" w:hAnsi="Arial" w:cs="Arial"/>
          <w:bCs/>
          <w:iCs/>
          <w:spacing w:val="4"/>
          <w:sz w:val="20"/>
          <w:szCs w:val="20"/>
          <w:lang w:bidi="pl-PL"/>
        </w:rPr>
        <w:br/>
        <w:t xml:space="preserve">i to nawet z naruszeniem ogólnego interesu społecznego. Nie można dopuścić do sytuacji, w której uprawnienia właściciela nieruchomości całkowicie ograniczają uprawnienia inwestora. Nieuniknione jest to, że realizacja inwestycji drogowej stwarza określone uciążliwości dla właścicieli nieruchomości objętych inwestycją bądź znajdujących się w obszarze jej oddziaływania. Ocena decyzji w aspekcie poszanowania uzasadnionych interesów osób trzecich wymaga uwzględnienia, że inwestor realizujący inwestycję drogową działa w interesie publicznym, który ma prymat nad interesem prawnym jednostki, </w:t>
      </w:r>
      <w:r w:rsidRPr="00E4436E">
        <w:rPr>
          <w:rFonts w:ascii="Arial" w:hAnsi="Arial" w:cs="Arial"/>
          <w:bCs/>
          <w:iCs/>
          <w:spacing w:val="4"/>
          <w:sz w:val="20"/>
          <w:szCs w:val="20"/>
          <w:lang w:bidi="pl-PL"/>
        </w:rPr>
        <w:br/>
        <w:t xml:space="preserve">o ile nie narusza tego interesu prawnego w sposób niezgodny z prawem, co w niniejszej sprawie nie ma miejsca (por. wyrok Naczelnego Sądu Administracyjnego z dnia 1 marca 2016 r., sygn. akt </w:t>
      </w:r>
      <w:r w:rsidRPr="00E4436E">
        <w:rPr>
          <w:rFonts w:ascii="Arial" w:hAnsi="Arial" w:cs="Arial"/>
          <w:bCs/>
          <w:iCs/>
          <w:spacing w:val="4"/>
          <w:sz w:val="20"/>
          <w:szCs w:val="20"/>
          <w:lang w:bidi="pl-PL"/>
        </w:rPr>
        <w:br/>
        <w:t xml:space="preserve">II OSK 2334/15; wyrok Wojewódzkiego Sądu Administracyjnego w Warszawie z dnia 10 czerwca </w:t>
      </w:r>
      <w:r w:rsidRPr="00E4436E">
        <w:rPr>
          <w:rFonts w:ascii="Arial" w:hAnsi="Arial" w:cs="Arial"/>
          <w:bCs/>
          <w:iCs/>
          <w:spacing w:val="4"/>
          <w:sz w:val="20"/>
          <w:szCs w:val="20"/>
          <w:lang w:bidi="pl-PL"/>
        </w:rPr>
        <w:br/>
        <w:t>2015 r., sygn. akt VII SA/</w:t>
      </w:r>
      <w:proofErr w:type="spellStart"/>
      <w:r w:rsidRPr="00E4436E">
        <w:rPr>
          <w:rFonts w:ascii="Arial" w:hAnsi="Arial" w:cs="Arial"/>
          <w:bCs/>
          <w:iCs/>
          <w:spacing w:val="4"/>
          <w:sz w:val="20"/>
          <w:szCs w:val="20"/>
          <w:lang w:bidi="pl-PL"/>
        </w:rPr>
        <w:t>Wa</w:t>
      </w:r>
      <w:proofErr w:type="spellEnd"/>
      <w:r w:rsidRPr="00E4436E">
        <w:rPr>
          <w:rFonts w:ascii="Arial" w:hAnsi="Arial" w:cs="Arial"/>
          <w:bCs/>
          <w:iCs/>
          <w:spacing w:val="4"/>
          <w:sz w:val="20"/>
          <w:szCs w:val="20"/>
          <w:lang w:bidi="pl-PL"/>
        </w:rPr>
        <w:t xml:space="preserve"> 585/15).</w:t>
      </w:r>
    </w:p>
    <w:p w:rsidR="00E4436E" w:rsidRPr="00E4436E" w:rsidRDefault="00E4436E" w:rsidP="00E4436E">
      <w:pPr>
        <w:spacing w:after="240" w:line="240" w:lineRule="exact"/>
        <w:jc w:val="both"/>
        <w:outlineLvl w:val="0"/>
        <w:rPr>
          <w:rFonts w:ascii="Arial" w:hAnsi="Arial" w:cs="Arial"/>
          <w:bCs/>
          <w:iCs/>
          <w:spacing w:val="4"/>
          <w:sz w:val="20"/>
          <w:szCs w:val="20"/>
          <w:lang w:bidi="pl-PL"/>
        </w:rPr>
      </w:pPr>
      <w:r w:rsidRPr="00E4436E">
        <w:rPr>
          <w:rFonts w:ascii="Arial" w:hAnsi="Arial" w:cs="Arial"/>
          <w:bCs/>
          <w:iCs/>
          <w:spacing w:val="4"/>
          <w:sz w:val="20"/>
          <w:szCs w:val="20"/>
          <w:lang w:bidi="pl-PL"/>
        </w:rPr>
        <w:t xml:space="preserve">Podkreślić przy tym trzeba, </w:t>
      </w:r>
      <w:r>
        <w:rPr>
          <w:rFonts w:ascii="Arial" w:hAnsi="Arial" w:cs="Arial"/>
          <w:bCs/>
          <w:iCs/>
          <w:spacing w:val="4"/>
          <w:sz w:val="20"/>
          <w:szCs w:val="20"/>
          <w:lang w:bidi="pl-PL"/>
        </w:rPr>
        <w:t xml:space="preserve">o czym była już mowa powyżej, że </w:t>
      </w:r>
      <w:r w:rsidRPr="00E4436E">
        <w:rPr>
          <w:rFonts w:ascii="Arial" w:hAnsi="Arial" w:cs="Arial"/>
          <w:bCs/>
          <w:iCs/>
          <w:spacing w:val="4"/>
          <w:sz w:val="20"/>
          <w:szCs w:val="20"/>
          <w:lang w:bidi="pl-PL"/>
        </w:rPr>
        <w:t>organ administracji publicznej nie jest zobowiązany do badania alternatywnych wariantów przeprowadzenia inwestycji liniowej w sytuacji, gdyby np. właściciele nieruchomości zgłosili sprzeciw wobec lokalizacji przedsięwzięcia zaproponowanej przez inwestora. Organom administracji publicznej orzekającym w przedmiocie zezwolenia na realizację inwestycji drogowej ustawodawca nie przyznał uprawnień do korygowania, zmiany lokalizacji inwestycji zaproponowanej przez inwestora. Powyższe potwierdza orzecznictwo Naczelnego Sądu Administracyjnego i Wojewódzkiego Sądu Administracyjnego w Warszawie przywołane w uzasadnieniu niniejszej decyzji.</w:t>
      </w:r>
    </w:p>
    <w:p w:rsidR="00E4436E" w:rsidRDefault="00E4436E" w:rsidP="00E4436E">
      <w:pPr>
        <w:spacing w:after="240" w:line="240" w:lineRule="exact"/>
        <w:jc w:val="both"/>
        <w:outlineLvl w:val="0"/>
        <w:rPr>
          <w:rFonts w:ascii="Arial" w:hAnsi="Arial" w:cs="Arial"/>
          <w:bCs/>
          <w:iCs/>
          <w:spacing w:val="4"/>
          <w:sz w:val="20"/>
          <w:szCs w:val="20"/>
          <w:lang w:bidi="pl-PL"/>
        </w:rPr>
      </w:pPr>
      <w:r w:rsidRPr="00E4436E">
        <w:rPr>
          <w:rFonts w:ascii="Arial" w:hAnsi="Arial" w:cs="Arial"/>
          <w:bCs/>
          <w:iCs/>
          <w:spacing w:val="4"/>
          <w:sz w:val="20"/>
          <w:szCs w:val="20"/>
          <w:lang w:bidi="pl-PL"/>
        </w:rPr>
        <w:t>Biorąc pod uwagę całokształt przedstawionych powyżej wyjaśnień</w:t>
      </w:r>
      <w:r w:rsidR="00435E73">
        <w:rPr>
          <w:rFonts w:ascii="Arial" w:hAnsi="Arial" w:cs="Arial"/>
          <w:bCs/>
          <w:iCs/>
          <w:spacing w:val="4"/>
          <w:sz w:val="20"/>
          <w:szCs w:val="20"/>
          <w:lang w:bidi="pl-PL"/>
        </w:rPr>
        <w:t>,</w:t>
      </w:r>
      <w:r w:rsidRPr="00E4436E">
        <w:rPr>
          <w:rFonts w:ascii="Arial" w:hAnsi="Arial" w:cs="Arial"/>
          <w:bCs/>
          <w:iCs/>
          <w:spacing w:val="4"/>
          <w:sz w:val="20"/>
          <w:szCs w:val="20"/>
          <w:lang w:bidi="pl-PL"/>
        </w:rPr>
        <w:t xml:space="preserve"> za niezasadne należy uznać podniesione przez </w:t>
      </w:r>
      <w:r w:rsidR="00435E73">
        <w:rPr>
          <w:rFonts w:ascii="Arial" w:hAnsi="Arial" w:cs="Arial"/>
          <w:bCs/>
          <w:iCs/>
          <w:spacing w:val="4"/>
          <w:sz w:val="20"/>
          <w:szCs w:val="20"/>
          <w:lang w:bidi="pl-PL"/>
        </w:rPr>
        <w:t>skarżącego</w:t>
      </w:r>
      <w:r>
        <w:rPr>
          <w:rFonts w:ascii="Arial" w:hAnsi="Arial" w:cs="Arial"/>
          <w:bCs/>
          <w:iCs/>
          <w:spacing w:val="4"/>
          <w:sz w:val="20"/>
          <w:szCs w:val="20"/>
          <w:lang w:bidi="pl-PL"/>
        </w:rPr>
        <w:t xml:space="preserve"> </w:t>
      </w:r>
      <w:r w:rsidRPr="00E4436E">
        <w:rPr>
          <w:rFonts w:ascii="Arial" w:hAnsi="Arial" w:cs="Arial"/>
          <w:bCs/>
          <w:iCs/>
          <w:spacing w:val="4"/>
          <w:sz w:val="20"/>
          <w:szCs w:val="20"/>
          <w:lang w:bidi="pl-PL"/>
        </w:rPr>
        <w:t xml:space="preserve">zarzuty </w:t>
      </w:r>
      <w:r>
        <w:rPr>
          <w:rFonts w:ascii="Arial" w:hAnsi="Arial" w:cs="Arial"/>
          <w:bCs/>
          <w:iCs/>
          <w:spacing w:val="4"/>
          <w:sz w:val="20"/>
          <w:szCs w:val="20"/>
          <w:lang w:bidi="pl-PL"/>
        </w:rPr>
        <w:t xml:space="preserve">dotyczące naruszenia </w:t>
      </w:r>
      <w:r w:rsidRPr="00E4436E">
        <w:rPr>
          <w:rFonts w:ascii="Arial" w:hAnsi="Arial" w:cs="Arial"/>
          <w:bCs/>
          <w:iCs/>
          <w:spacing w:val="4"/>
          <w:sz w:val="20"/>
          <w:szCs w:val="20"/>
          <w:lang w:bidi="pl-PL"/>
        </w:rPr>
        <w:t>art. 7</w:t>
      </w:r>
      <w:r>
        <w:rPr>
          <w:rFonts w:ascii="Arial" w:hAnsi="Arial" w:cs="Arial"/>
          <w:bCs/>
          <w:iCs/>
          <w:spacing w:val="4"/>
          <w:sz w:val="20"/>
          <w:szCs w:val="20"/>
          <w:lang w:bidi="pl-PL"/>
        </w:rPr>
        <w:t xml:space="preserve"> i 107 </w:t>
      </w:r>
      <w:r w:rsidRPr="00E4436E">
        <w:rPr>
          <w:rFonts w:ascii="Arial" w:hAnsi="Arial" w:cs="Arial"/>
          <w:bCs/>
          <w:i/>
          <w:iCs/>
          <w:spacing w:val="4"/>
          <w:sz w:val="20"/>
          <w:szCs w:val="20"/>
          <w:lang w:bidi="pl-PL"/>
        </w:rPr>
        <w:t>kpa</w:t>
      </w:r>
      <w:r w:rsidRPr="00E4436E">
        <w:rPr>
          <w:rFonts w:ascii="Arial" w:hAnsi="Arial" w:cs="Arial"/>
          <w:bCs/>
          <w:iCs/>
          <w:spacing w:val="4"/>
          <w:sz w:val="20"/>
          <w:szCs w:val="20"/>
          <w:lang w:bidi="pl-PL"/>
        </w:rPr>
        <w:t>, poprzez wydanie zaskarżonej decyzji, która ignoruje interes społecz</w:t>
      </w:r>
      <w:r>
        <w:rPr>
          <w:rFonts w:ascii="Arial" w:hAnsi="Arial" w:cs="Arial"/>
          <w:bCs/>
          <w:iCs/>
          <w:spacing w:val="4"/>
          <w:sz w:val="20"/>
          <w:szCs w:val="20"/>
          <w:lang w:bidi="pl-PL"/>
        </w:rPr>
        <w:t xml:space="preserve">ny i słuszny interes obywateli oraz brak w jej uzasadnieniu wyników analizy jak najmniejszej uciążliwości dla właściciela nieruchomości. </w:t>
      </w:r>
    </w:p>
    <w:p w:rsidR="00E4436E" w:rsidRPr="00E4436E" w:rsidRDefault="005A7DCE" w:rsidP="00E4436E">
      <w:pPr>
        <w:spacing w:after="240" w:line="240" w:lineRule="exact"/>
        <w:jc w:val="both"/>
        <w:outlineLvl w:val="0"/>
        <w:rPr>
          <w:rFonts w:ascii="Arial" w:hAnsi="Arial" w:cs="Arial"/>
          <w:spacing w:val="4"/>
          <w:sz w:val="20"/>
          <w:szCs w:val="20"/>
        </w:rPr>
      </w:pPr>
      <w:r>
        <w:rPr>
          <w:rFonts w:ascii="Arial" w:hAnsi="Arial" w:cs="Arial"/>
          <w:bCs/>
          <w:spacing w:val="4"/>
          <w:sz w:val="20"/>
          <w:szCs w:val="20"/>
        </w:rPr>
        <w:t>Ponownie z</w:t>
      </w:r>
      <w:r w:rsidRPr="00E4436E">
        <w:rPr>
          <w:rFonts w:ascii="Arial" w:hAnsi="Arial" w:cs="Arial"/>
          <w:bCs/>
          <w:spacing w:val="4"/>
          <w:sz w:val="20"/>
          <w:szCs w:val="20"/>
        </w:rPr>
        <w:t xml:space="preserve">auważyć </w:t>
      </w:r>
      <w:r w:rsidR="00E4436E" w:rsidRPr="00E4436E">
        <w:rPr>
          <w:rFonts w:ascii="Arial" w:hAnsi="Arial" w:cs="Arial"/>
          <w:bCs/>
          <w:spacing w:val="4"/>
          <w:sz w:val="20"/>
          <w:szCs w:val="20"/>
        </w:rPr>
        <w:t xml:space="preserve">bowiem należy, iż </w:t>
      </w:r>
      <w:r w:rsidR="00E4436E" w:rsidRPr="00E4436E">
        <w:rPr>
          <w:rFonts w:ascii="Arial" w:hAnsi="Arial" w:cs="Arial"/>
          <w:i/>
          <w:spacing w:val="4"/>
          <w:sz w:val="20"/>
          <w:szCs w:val="20"/>
        </w:rPr>
        <w:t>specustawa drogowa</w:t>
      </w:r>
      <w:r w:rsidR="00E4436E" w:rsidRPr="00E4436E">
        <w:rPr>
          <w:rFonts w:ascii="Arial" w:hAnsi="Arial" w:cs="Arial"/>
          <w:spacing w:val="4"/>
          <w:sz w:val="20"/>
          <w:szCs w:val="20"/>
        </w:rPr>
        <w:t xml:space="preserve">, w oparciu o przepisy której wydano </w:t>
      </w:r>
      <w:r w:rsidR="00E4436E" w:rsidRPr="00E4436E">
        <w:rPr>
          <w:rFonts w:ascii="Arial" w:hAnsi="Arial" w:cs="Arial"/>
          <w:i/>
          <w:spacing w:val="4"/>
          <w:sz w:val="20"/>
          <w:szCs w:val="20"/>
        </w:rPr>
        <w:t>decyzję Wojewody</w:t>
      </w:r>
      <w:r w:rsidR="00E4436E">
        <w:rPr>
          <w:rFonts w:ascii="Arial" w:hAnsi="Arial" w:cs="Arial"/>
          <w:i/>
          <w:spacing w:val="4"/>
          <w:sz w:val="20"/>
          <w:szCs w:val="20"/>
        </w:rPr>
        <w:t xml:space="preserve"> Mazowieckiego</w:t>
      </w:r>
      <w:r w:rsidR="00E4436E" w:rsidRPr="00E4436E">
        <w:rPr>
          <w:rFonts w:ascii="Arial" w:hAnsi="Arial" w:cs="Arial"/>
          <w:spacing w:val="4"/>
          <w:sz w:val="20"/>
          <w:szCs w:val="20"/>
        </w:rPr>
        <w:t>, jest aktem prawnym szczególnym, przewidującym uproszczoną (przyśpieszoną) procedurę przygotowania i realizacji inwestycji drogow</w:t>
      </w:r>
      <w:r>
        <w:rPr>
          <w:rFonts w:ascii="Arial" w:hAnsi="Arial" w:cs="Arial"/>
          <w:spacing w:val="4"/>
          <w:sz w:val="20"/>
          <w:szCs w:val="20"/>
        </w:rPr>
        <w:t xml:space="preserve">ych. Jest oczywiste, że szybka </w:t>
      </w:r>
      <w:r w:rsidR="003A2DE4">
        <w:rPr>
          <w:rFonts w:ascii="Arial" w:hAnsi="Arial" w:cs="Arial"/>
          <w:spacing w:val="4"/>
          <w:sz w:val="20"/>
          <w:szCs w:val="20"/>
        </w:rPr>
        <w:br/>
      </w:r>
      <w:r w:rsidR="00E4436E" w:rsidRPr="00E4436E">
        <w:rPr>
          <w:rFonts w:ascii="Arial" w:hAnsi="Arial" w:cs="Arial"/>
          <w:spacing w:val="4"/>
          <w:sz w:val="20"/>
          <w:szCs w:val="20"/>
        </w:rPr>
        <w:t>i sprawna budowa dróg publicznych w Polsce i w związku z tym poprawa</w:t>
      </w:r>
      <w:r>
        <w:rPr>
          <w:rFonts w:ascii="Arial" w:hAnsi="Arial" w:cs="Arial"/>
          <w:spacing w:val="4"/>
          <w:sz w:val="20"/>
          <w:szCs w:val="20"/>
        </w:rPr>
        <w:t xml:space="preserve"> infrastruktury drogowej, leży </w:t>
      </w:r>
      <w:r w:rsidR="003A2DE4">
        <w:rPr>
          <w:rFonts w:ascii="Arial" w:hAnsi="Arial" w:cs="Arial"/>
          <w:spacing w:val="4"/>
          <w:sz w:val="20"/>
          <w:szCs w:val="20"/>
        </w:rPr>
        <w:br/>
      </w:r>
      <w:r w:rsidR="00E4436E" w:rsidRPr="00E4436E">
        <w:rPr>
          <w:rFonts w:ascii="Arial" w:hAnsi="Arial" w:cs="Arial"/>
          <w:spacing w:val="4"/>
          <w:sz w:val="20"/>
          <w:szCs w:val="20"/>
        </w:rPr>
        <w:t xml:space="preserve">w interesie społecznym i gospodarczym. Tymi okolicznościami należy uzasadniać z jednej strony znaczne zwiększenie uprawnień inwestora, natomiast z drugiej – zdecydowane ograniczenie uprawnień właścicieli nieruchomości znajdujących się w obszarze inwestycji. </w:t>
      </w:r>
      <w:r w:rsidR="00435E73">
        <w:rPr>
          <w:rFonts w:ascii="Arial" w:hAnsi="Arial" w:cs="Arial"/>
          <w:spacing w:val="4"/>
          <w:sz w:val="20"/>
          <w:szCs w:val="20"/>
        </w:rPr>
        <w:t xml:space="preserve">Jak już bowiem wyżej wskazano, </w:t>
      </w:r>
      <w:r w:rsidR="00435E73" w:rsidRPr="00E4436E">
        <w:rPr>
          <w:rFonts w:ascii="Arial" w:hAnsi="Arial" w:cs="Arial"/>
          <w:bCs/>
          <w:iCs/>
          <w:spacing w:val="4"/>
          <w:sz w:val="20"/>
          <w:szCs w:val="20"/>
          <w:lang w:bidi="pl-PL"/>
        </w:rPr>
        <w:t>inwestor realizujący inwestycję drogową działa w interesie publicznym, który ma prymat na</w:t>
      </w:r>
      <w:r w:rsidR="00435E73">
        <w:rPr>
          <w:rFonts w:ascii="Arial" w:hAnsi="Arial" w:cs="Arial"/>
          <w:bCs/>
          <w:iCs/>
          <w:spacing w:val="4"/>
          <w:sz w:val="20"/>
          <w:szCs w:val="20"/>
          <w:lang w:bidi="pl-PL"/>
        </w:rPr>
        <w:t>d interesem prawnym jednostki.</w:t>
      </w:r>
    </w:p>
    <w:p w:rsidR="00E4436E" w:rsidRPr="00E4436E" w:rsidRDefault="00E4436E" w:rsidP="00E4436E">
      <w:pPr>
        <w:spacing w:after="240" w:line="240" w:lineRule="exact"/>
        <w:jc w:val="both"/>
        <w:rPr>
          <w:rFonts w:ascii="Arial" w:hAnsi="Arial" w:cs="Arial"/>
          <w:spacing w:val="4"/>
          <w:sz w:val="20"/>
          <w:szCs w:val="20"/>
        </w:rPr>
      </w:pPr>
      <w:r w:rsidRPr="00E4436E">
        <w:rPr>
          <w:rFonts w:ascii="Arial" w:hAnsi="Arial" w:cs="Arial"/>
          <w:spacing w:val="4"/>
          <w:sz w:val="20"/>
          <w:szCs w:val="20"/>
        </w:rPr>
        <w:t xml:space="preserve">Nie wydaje się możliwe zaprojektowanie inwestycji w zakresie dróg publicznych o takim przebiegu, który nie wzbudzałby sprzeciwu przynajmniej części właścicieli nieruchomości objętych inwestycją. Sprzeciw taki wydaje się być oczywiście naturalnym odruchem ochrony sposobu wykonywania własności nieruchomości przez jej właściciela, jednakże rozwój urbanizacyjny skutkuje zwiększającym się ograniczaniem indywidualnych praw właścicielskich na rzecz konieczności rozwoju infrastruktury </w:t>
      </w:r>
      <w:r w:rsidRPr="00E4436E">
        <w:rPr>
          <w:rFonts w:ascii="Arial" w:hAnsi="Arial" w:cs="Arial"/>
          <w:spacing w:val="4"/>
          <w:sz w:val="20"/>
          <w:szCs w:val="20"/>
        </w:rPr>
        <w:br/>
        <w:t xml:space="preserve">o publicznej lub społecznej użyteczności w ramach społecznej funkcji prawa własności. W takich okolicznościach inwestor zawsze będzie narażony na wywołanie lokalnego konfliktu społecznego, ponieważ to on samodzielnie dokonuje wyboru najbardziej korzystnych rozwiązań lokalizacyjnych, </w:t>
      </w:r>
      <w:r w:rsidRPr="00E4436E">
        <w:rPr>
          <w:rFonts w:ascii="Arial" w:hAnsi="Arial" w:cs="Arial"/>
          <w:spacing w:val="4"/>
          <w:sz w:val="20"/>
          <w:szCs w:val="20"/>
        </w:rPr>
        <w:br/>
        <w:t xml:space="preserve">a następnie techniczno-wykonawczych, mając na uwadze spowodowanie jak najmniejszych uciążliwości dla właścicieli nieruchomości. </w:t>
      </w:r>
    </w:p>
    <w:p w:rsidR="00E4436E" w:rsidRDefault="00E4436E" w:rsidP="00503AB1">
      <w:pPr>
        <w:spacing w:after="240" w:line="240" w:lineRule="exact"/>
        <w:jc w:val="both"/>
        <w:outlineLvl w:val="0"/>
        <w:rPr>
          <w:rFonts w:ascii="Arial" w:hAnsi="Arial" w:cs="Arial"/>
          <w:spacing w:val="4"/>
          <w:sz w:val="20"/>
          <w:szCs w:val="20"/>
        </w:rPr>
      </w:pPr>
      <w:r w:rsidRPr="00E4436E">
        <w:rPr>
          <w:rFonts w:ascii="Arial" w:hAnsi="Arial" w:cs="Arial"/>
          <w:spacing w:val="4"/>
          <w:sz w:val="20"/>
          <w:szCs w:val="20"/>
        </w:rPr>
        <w:t xml:space="preserve">Zezwolenie na realizację inwestycji drogowej w wielu wypadkach musi zatem uwzględniać sprzeczne interesy, z jednej strony inwestora, a z drugiej strony osób lub podmiotów, których prawa lub interesy mogą być przez to zezwolenie zagrożone lub naruszone. Granice tych praw i interesów określają przepisy prawa budowlanego oraz innych aktów prawnych wydanych na podstawie i w wykonaniu przepisów tego prawa lub przepisów wydanych dla ochrony środowiska. Poza tymi granicami, a zatem poza ochroną prawną wynikającą z norm prawa pozytywnego, pozostają natomiast protesty obywateli wyrażające ich osobiste zapatrywania, oczekiwania, postulaty i życzenia co do określonej polityki planowania przestrzennego, wzajemnych relacji między planowanymi lub realizowanymi inwestycjami. </w:t>
      </w:r>
      <w:r w:rsidRPr="00E4436E">
        <w:rPr>
          <w:rFonts w:ascii="Arial" w:hAnsi="Arial" w:cs="Arial"/>
          <w:spacing w:val="4"/>
          <w:sz w:val="20"/>
          <w:szCs w:val="20"/>
        </w:rPr>
        <w:lastRenderedPageBreak/>
        <w:t xml:space="preserve">Nieuwzględnienie ich nie może jednak stanowić podstawy kwestionowania legalności zezwolenia </w:t>
      </w:r>
      <w:r w:rsidRPr="00E4436E">
        <w:rPr>
          <w:rFonts w:ascii="Arial" w:hAnsi="Arial" w:cs="Arial"/>
          <w:spacing w:val="4"/>
          <w:sz w:val="20"/>
          <w:szCs w:val="20"/>
        </w:rPr>
        <w:br/>
        <w:t xml:space="preserve">na realizację inwestycji drogowej (vide: wyrok Wojewódzkiego Sądu Administracyjnego w Warszawie </w:t>
      </w:r>
      <w:r w:rsidRPr="00E4436E">
        <w:rPr>
          <w:rFonts w:ascii="Arial" w:hAnsi="Arial" w:cs="Arial"/>
          <w:spacing w:val="4"/>
          <w:sz w:val="20"/>
          <w:szCs w:val="20"/>
        </w:rPr>
        <w:br/>
        <w:t>z dnia 13 czerwca 2011 r., sygn. akt VII SA/</w:t>
      </w:r>
      <w:proofErr w:type="spellStart"/>
      <w:r w:rsidRPr="00E4436E">
        <w:rPr>
          <w:rFonts w:ascii="Arial" w:hAnsi="Arial" w:cs="Arial"/>
          <w:spacing w:val="4"/>
          <w:sz w:val="20"/>
          <w:szCs w:val="20"/>
        </w:rPr>
        <w:t>Wa</w:t>
      </w:r>
      <w:proofErr w:type="spellEnd"/>
      <w:r w:rsidRPr="00E4436E">
        <w:rPr>
          <w:rFonts w:ascii="Arial" w:hAnsi="Arial" w:cs="Arial"/>
          <w:spacing w:val="4"/>
          <w:sz w:val="20"/>
          <w:szCs w:val="20"/>
        </w:rPr>
        <w:t xml:space="preserve"> 810/11).</w:t>
      </w:r>
    </w:p>
    <w:p w:rsidR="0066033D" w:rsidRDefault="007C2047" w:rsidP="0066033D">
      <w:pPr>
        <w:spacing w:after="240" w:line="240" w:lineRule="exact"/>
        <w:jc w:val="both"/>
        <w:rPr>
          <w:rFonts w:ascii="Arial" w:eastAsia="NSimSun" w:hAnsi="Arial" w:cs="Arial"/>
          <w:bCs/>
          <w:spacing w:val="4"/>
          <w:kern w:val="3"/>
          <w:sz w:val="20"/>
          <w:szCs w:val="20"/>
          <w:lang w:eastAsia="zh-CN" w:bidi="pl-PL"/>
        </w:rPr>
      </w:pPr>
      <w:r>
        <w:rPr>
          <w:rFonts w:ascii="Arial" w:hAnsi="Arial" w:cs="Arial"/>
          <w:spacing w:val="4"/>
          <w:sz w:val="20"/>
          <w:szCs w:val="20"/>
        </w:rPr>
        <w:t>Dodać przy tym należy, iż z uzasadnieni</w:t>
      </w:r>
      <w:r w:rsidR="0066033D">
        <w:rPr>
          <w:rFonts w:ascii="Arial" w:hAnsi="Arial" w:cs="Arial"/>
          <w:spacing w:val="4"/>
          <w:sz w:val="20"/>
          <w:szCs w:val="20"/>
        </w:rPr>
        <w:t>e</w:t>
      </w:r>
      <w:r>
        <w:rPr>
          <w:rFonts w:ascii="Arial" w:hAnsi="Arial" w:cs="Arial"/>
          <w:spacing w:val="4"/>
          <w:sz w:val="20"/>
          <w:szCs w:val="20"/>
        </w:rPr>
        <w:t xml:space="preserve"> zaskarżonej decyzji </w:t>
      </w:r>
      <w:r w:rsidR="0066033D" w:rsidRPr="00E755C2">
        <w:rPr>
          <w:rFonts w:ascii="Arial" w:eastAsia="NSimSun" w:hAnsi="Arial" w:cs="Arial"/>
          <w:spacing w:val="4"/>
          <w:kern w:val="3"/>
          <w:sz w:val="20"/>
          <w:szCs w:val="20"/>
          <w:lang w:eastAsia="en-US" w:bidi="hi-IN"/>
        </w:rPr>
        <w:t>pozwala na poznanie motywów, którymi organ I instancji kierował się przy załatwianiu sprawy,</w:t>
      </w:r>
      <w:r w:rsidR="0066033D" w:rsidRPr="00E755C2">
        <w:rPr>
          <w:rFonts w:ascii="Arial" w:eastAsia="NSimSun" w:hAnsi="Arial" w:cs="Arial"/>
          <w:bCs/>
          <w:spacing w:val="4"/>
          <w:kern w:val="3"/>
          <w:sz w:val="20"/>
          <w:szCs w:val="20"/>
          <w:lang w:eastAsia="zh-CN" w:bidi="pl-PL"/>
        </w:rPr>
        <w:t xml:space="preserve"> a ustalenia poczynione przez organ wojewódzki, wskazujące na spełnienie przesłanek niezbędnych dla wydania decyzji o </w:t>
      </w:r>
      <w:r w:rsidR="0066033D" w:rsidRPr="00E755C2">
        <w:rPr>
          <w:rFonts w:ascii="Arial" w:eastAsia="NSimSun" w:hAnsi="Arial" w:cs="Arial"/>
          <w:bCs/>
          <w:iCs/>
          <w:spacing w:val="4"/>
          <w:kern w:val="3"/>
          <w:sz w:val="20"/>
          <w:szCs w:val="20"/>
          <w:lang w:eastAsia="zh-CN" w:bidi="pl-PL"/>
        </w:rPr>
        <w:t>zezwoleniu na realizację</w:t>
      </w:r>
      <w:r w:rsidR="0066033D" w:rsidRPr="00E755C2">
        <w:rPr>
          <w:rFonts w:ascii="Arial" w:eastAsia="NSimSun" w:hAnsi="Arial" w:cs="Arial"/>
          <w:bCs/>
          <w:spacing w:val="4"/>
          <w:kern w:val="3"/>
          <w:sz w:val="20"/>
          <w:szCs w:val="20"/>
          <w:lang w:eastAsia="zh-CN" w:bidi="pl-PL"/>
        </w:rPr>
        <w:t xml:space="preserve"> zamierzonego przedsięwzięcia, znajdują odzwierciedlenie w aktach sprawy</w:t>
      </w:r>
      <w:r w:rsidR="0066033D">
        <w:rPr>
          <w:rFonts w:ascii="Arial" w:eastAsia="NSimSun" w:hAnsi="Arial" w:cs="Arial"/>
          <w:bCs/>
          <w:spacing w:val="4"/>
          <w:kern w:val="3"/>
          <w:sz w:val="20"/>
          <w:szCs w:val="20"/>
          <w:lang w:eastAsia="zh-CN" w:bidi="pl-PL"/>
        </w:rPr>
        <w:t>.</w:t>
      </w:r>
    </w:p>
    <w:p w:rsidR="00A12885" w:rsidRPr="00A12885" w:rsidRDefault="00A12885" w:rsidP="00A32797">
      <w:pPr>
        <w:spacing w:after="240" w:line="240" w:lineRule="exact"/>
        <w:jc w:val="both"/>
        <w:outlineLvl w:val="0"/>
        <w:rPr>
          <w:rFonts w:ascii="Arial" w:hAnsi="Arial" w:cs="Arial"/>
          <w:bCs/>
          <w:iCs/>
          <w:spacing w:val="4"/>
          <w:sz w:val="20"/>
          <w:szCs w:val="20"/>
          <w:lang w:bidi="pl-PL"/>
        </w:rPr>
      </w:pPr>
      <w:r w:rsidRPr="00A32797">
        <w:rPr>
          <w:rFonts w:ascii="Arial" w:hAnsi="Arial" w:cs="Arial"/>
          <w:bCs/>
          <w:iCs/>
          <w:spacing w:val="4"/>
          <w:sz w:val="20"/>
          <w:szCs w:val="20"/>
          <w:lang w:bidi="pl-PL"/>
        </w:rPr>
        <w:t>Podjęcie przez organ rozstrzygnięcia odmiennego od oczekiwanego przez stronę skarżącą w sytuacji, gdy organ prawidłowo zebrał materiał dowodowy, a ocena tego materiału jest logiczna, nie przekroczył zasady swobodnej oceny dowodów oraz wskazał prawidłową podstawę prawną, nie oznacza niezgodności zaskarżonego rozstrzygnięcia z prawem. Strona ma natomiast prawo do własnego subiektywnego przekonania o zasadności wniesionego środka zaskarżenia, zaś przekonanie to nie musi mieć odzwierciedlenia w obowiązujących przepisach prawnych i ich wykładni (por. wyrok Wojewódzkiego Sądu Administracyjnego w Łodzi z dnia 26 września 2012 r., sygn. akt I SA/</w:t>
      </w:r>
      <w:proofErr w:type="spellStart"/>
      <w:r w:rsidRPr="00A32797">
        <w:rPr>
          <w:rFonts w:ascii="Arial" w:hAnsi="Arial" w:cs="Arial"/>
          <w:bCs/>
          <w:iCs/>
          <w:spacing w:val="4"/>
          <w:sz w:val="20"/>
          <w:szCs w:val="20"/>
          <w:lang w:bidi="pl-PL"/>
        </w:rPr>
        <w:t>Łd</w:t>
      </w:r>
      <w:proofErr w:type="spellEnd"/>
      <w:r w:rsidRPr="00A32797">
        <w:rPr>
          <w:rFonts w:ascii="Arial" w:hAnsi="Arial" w:cs="Arial"/>
          <w:bCs/>
          <w:iCs/>
          <w:spacing w:val="4"/>
          <w:sz w:val="20"/>
          <w:szCs w:val="20"/>
          <w:lang w:bidi="pl-PL"/>
        </w:rPr>
        <w:t xml:space="preserve"> 961/12).</w:t>
      </w:r>
    </w:p>
    <w:p w:rsidR="0050210B" w:rsidRDefault="008F2358" w:rsidP="00503AB1">
      <w:pPr>
        <w:spacing w:after="240" w:line="240" w:lineRule="exact"/>
        <w:jc w:val="both"/>
        <w:outlineLvl w:val="0"/>
        <w:rPr>
          <w:rFonts w:ascii="Arial" w:hAnsi="Arial" w:cs="Arial"/>
          <w:spacing w:val="4"/>
          <w:sz w:val="20"/>
          <w:szCs w:val="20"/>
        </w:rPr>
      </w:pPr>
      <w:r>
        <w:rPr>
          <w:rFonts w:ascii="Arial" w:hAnsi="Arial" w:cs="Arial"/>
          <w:spacing w:val="4"/>
          <w:sz w:val="20"/>
          <w:szCs w:val="20"/>
        </w:rPr>
        <w:t>Za niezasadne należy uznać też</w:t>
      </w:r>
      <w:r w:rsidR="00F73605">
        <w:rPr>
          <w:rFonts w:ascii="Arial" w:hAnsi="Arial" w:cs="Arial"/>
          <w:spacing w:val="4"/>
          <w:sz w:val="20"/>
          <w:szCs w:val="20"/>
        </w:rPr>
        <w:t xml:space="preserve"> zarzut</w:t>
      </w:r>
      <w:r>
        <w:rPr>
          <w:rFonts w:ascii="Arial" w:hAnsi="Arial" w:cs="Arial"/>
          <w:spacing w:val="4"/>
          <w:sz w:val="20"/>
          <w:szCs w:val="20"/>
        </w:rPr>
        <w:t>y</w:t>
      </w:r>
      <w:r w:rsidR="00503AB1">
        <w:rPr>
          <w:rFonts w:ascii="Arial" w:hAnsi="Arial" w:cs="Arial"/>
          <w:spacing w:val="4"/>
          <w:sz w:val="20"/>
          <w:szCs w:val="20"/>
        </w:rPr>
        <w:t xml:space="preserve"> Pana S</w:t>
      </w:r>
      <w:r w:rsidR="002273C4">
        <w:rPr>
          <w:rFonts w:ascii="Arial" w:hAnsi="Arial" w:cs="Arial"/>
          <w:spacing w:val="4"/>
          <w:sz w:val="20"/>
          <w:szCs w:val="20"/>
        </w:rPr>
        <w:t>.</w:t>
      </w:r>
      <w:r w:rsidR="00503AB1">
        <w:rPr>
          <w:rFonts w:ascii="Arial" w:hAnsi="Arial" w:cs="Arial"/>
          <w:spacing w:val="4"/>
          <w:sz w:val="20"/>
          <w:szCs w:val="20"/>
        </w:rPr>
        <w:t xml:space="preserve"> S</w:t>
      </w:r>
      <w:r w:rsidR="002273C4">
        <w:rPr>
          <w:rFonts w:ascii="Arial" w:hAnsi="Arial" w:cs="Arial"/>
          <w:spacing w:val="4"/>
          <w:sz w:val="20"/>
          <w:szCs w:val="20"/>
        </w:rPr>
        <w:t>.</w:t>
      </w:r>
      <w:r w:rsidR="008F2903">
        <w:rPr>
          <w:rFonts w:ascii="Arial" w:hAnsi="Arial" w:cs="Arial"/>
          <w:spacing w:val="4"/>
          <w:sz w:val="20"/>
          <w:szCs w:val="20"/>
        </w:rPr>
        <w:t xml:space="preserve"> </w:t>
      </w:r>
      <w:r w:rsidR="00D01B7B">
        <w:rPr>
          <w:rFonts w:ascii="Arial" w:hAnsi="Arial" w:cs="Arial"/>
          <w:spacing w:val="4"/>
          <w:sz w:val="20"/>
          <w:szCs w:val="20"/>
        </w:rPr>
        <w:t>i Pani E</w:t>
      </w:r>
      <w:r w:rsidR="002273C4">
        <w:rPr>
          <w:rFonts w:ascii="Arial" w:hAnsi="Arial" w:cs="Arial"/>
          <w:spacing w:val="4"/>
          <w:sz w:val="20"/>
          <w:szCs w:val="20"/>
        </w:rPr>
        <w:t>.</w:t>
      </w:r>
      <w:r w:rsidR="00D01B7B">
        <w:rPr>
          <w:rFonts w:ascii="Arial" w:hAnsi="Arial" w:cs="Arial"/>
          <w:spacing w:val="4"/>
          <w:sz w:val="20"/>
          <w:szCs w:val="20"/>
        </w:rPr>
        <w:t xml:space="preserve"> R</w:t>
      </w:r>
      <w:r w:rsidR="002273C4">
        <w:rPr>
          <w:rFonts w:ascii="Arial" w:hAnsi="Arial" w:cs="Arial"/>
          <w:spacing w:val="4"/>
          <w:sz w:val="20"/>
          <w:szCs w:val="20"/>
        </w:rPr>
        <w:t>.</w:t>
      </w:r>
      <w:r w:rsidR="00503AB1">
        <w:rPr>
          <w:rFonts w:ascii="Arial" w:hAnsi="Arial" w:cs="Arial"/>
          <w:spacing w:val="4"/>
          <w:sz w:val="20"/>
          <w:szCs w:val="20"/>
        </w:rPr>
        <w:t xml:space="preserve"> </w:t>
      </w:r>
      <w:r>
        <w:rPr>
          <w:rFonts w:ascii="Arial" w:hAnsi="Arial" w:cs="Arial"/>
          <w:spacing w:val="4"/>
          <w:sz w:val="20"/>
          <w:szCs w:val="20"/>
        </w:rPr>
        <w:t xml:space="preserve">dotyczące </w:t>
      </w:r>
      <w:r w:rsidR="00D01B7B">
        <w:rPr>
          <w:rFonts w:ascii="Arial" w:hAnsi="Arial" w:cs="Arial"/>
          <w:spacing w:val="4"/>
          <w:sz w:val="20"/>
          <w:szCs w:val="20"/>
        </w:rPr>
        <w:t>braku przeprowadzenia rokowań</w:t>
      </w:r>
      <w:r>
        <w:rPr>
          <w:rFonts w:ascii="Arial" w:hAnsi="Arial" w:cs="Arial"/>
          <w:spacing w:val="4"/>
          <w:sz w:val="20"/>
          <w:szCs w:val="20"/>
        </w:rPr>
        <w:t>,</w:t>
      </w:r>
      <w:r w:rsidR="00D01B7B">
        <w:rPr>
          <w:rFonts w:ascii="Arial" w:hAnsi="Arial" w:cs="Arial"/>
          <w:spacing w:val="4"/>
          <w:sz w:val="20"/>
          <w:szCs w:val="20"/>
        </w:rPr>
        <w:t xml:space="preserve"> </w:t>
      </w:r>
      <w:r>
        <w:rPr>
          <w:rFonts w:ascii="Arial" w:hAnsi="Arial" w:cs="Arial"/>
          <w:spacing w:val="4"/>
          <w:sz w:val="20"/>
          <w:szCs w:val="20"/>
        </w:rPr>
        <w:t xml:space="preserve">o których mowa w art. 124 ust. 3 </w:t>
      </w:r>
      <w:r w:rsidRPr="00BC7D88">
        <w:rPr>
          <w:rFonts w:ascii="Arial" w:hAnsi="Arial" w:cs="Arial"/>
          <w:i/>
          <w:iCs/>
          <w:spacing w:val="4"/>
          <w:sz w:val="20"/>
          <w:szCs w:val="20"/>
        </w:rPr>
        <w:t>u</w:t>
      </w:r>
      <w:r>
        <w:rPr>
          <w:rFonts w:ascii="Arial" w:hAnsi="Arial" w:cs="Arial"/>
          <w:i/>
          <w:iCs/>
          <w:spacing w:val="4"/>
          <w:sz w:val="20"/>
          <w:szCs w:val="20"/>
        </w:rPr>
        <w:t>stawy o gospodarce nieruchomościam</w:t>
      </w:r>
      <w:r w:rsidRPr="003E0153">
        <w:rPr>
          <w:rFonts w:ascii="Arial" w:hAnsi="Arial" w:cs="Arial"/>
          <w:i/>
          <w:iCs/>
          <w:spacing w:val="4"/>
          <w:sz w:val="20"/>
          <w:szCs w:val="20"/>
        </w:rPr>
        <w:t>i</w:t>
      </w:r>
      <w:r>
        <w:rPr>
          <w:rFonts w:ascii="Arial" w:hAnsi="Arial" w:cs="Arial"/>
          <w:spacing w:val="4"/>
          <w:sz w:val="20"/>
          <w:szCs w:val="20"/>
        </w:rPr>
        <w:t xml:space="preserve">, </w:t>
      </w:r>
      <w:r w:rsidR="00D01B7B">
        <w:rPr>
          <w:rFonts w:ascii="Arial" w:hAnsi="Arial" w:cs="Arial"/>
          <w:spacing w:val="4"/>
          <w:sz w:val="20"/>
          <w:szCs w:val="20"/>
        </w:rPr>
        <w:t xml:space="preserve">w zakresie planowanej </w:t>
      </w:r>
      <w:r w:rsidR="00EE1A1C">
        <w:rPr>
          <w:rFonts w:ascii="Arial" w:hAnsi="Arial" w:cs="Arial"/>
          <w:spacing w:val="4"/>
          <w:sz w:val="20"/>
          <w:szCs w:val="20"/>
        </w:rPr>
        <w:t xml:space="preserve">na ich działkach </w:t>
      </w:r>
      <w:r w:rsidR="00D01B7B">
        <w:rPr>
          <w:rFonts w:ascii="Arial" w:hAnsi="Arial" w:cs="Arial"/>
          <w:spacing w:val="4"/>
          <w:sz w:val="20"/>
          <w:szCs w:val="20"/>
        </w:rPr>
        <w:t xml:space="preserve">budowy linii WN 110 </w:t>
      </w:r>
      <w:proofErr w:type="spellStart"/>
      <w:r w:rsidR="00D01B7B">
        <w:rPr>
          <w:rFonts w:ascii="Arial" w:hAnsi="Arial" w:cs="Arial"/>
          <w:spacing w:val="4"/>
          <w:sz w:val="20"/>
          <w:szCs w:val="20"/>
        </w:rPr>
        <w:t>kV</w:t>
      </w:r>
      <w:proofErr w:type="spellEnd"/>
      <w:r w:rsidR="00EE1A1C" w:rsidRPr="003E0153">
        <w:rPr>
          <w:rFonts w:ascii="Arial" w:hAnsi="Arial" w:cs="Arial"/>
          <w:spacing w:val="4"/>
          <w:sz w:val="20"/>
          <w:szCs w:val="20"/>
        </w:rPr>
        <w:t>.</w:t>
      </w:r>
    </w:p>
    <w:p w:rsidR="0050210B" w:rsidRPr="00943497" w:rsidRDefault="0050210B" w:rsidP="0050210B">
      <w:pPr>
        <w:spacing w:after="240" w:line="240" w:lineRule="exact"/>
        <w:jc w:val="both"/>
        <w:outlineLvl w:val="0"/>
        <w:rPr>
          <w:rFonts w:ascii="Arial" w:hAnsi="Arial" w:cs="Arial"/>
          <w:color w:val="000000"/>
          <w:sz w:val="20"/>
          <w:szCs w:val="20"/>
          <w:lang w:eastAsia="en-US"/>
        </w:rPr>
      </w:pPr>
      <w:r>
        <w:rPr>
          <w:rFonts w:ascii="Arial" w:hAnsi="Arial" w:cs="Arial"/>
          <w:color w:val="000000"/>
          <w:sz w:val="20"/>
          <w:szCs w:val="20"/>
          <w:lang w:eastAsia="en-US"/>
        </w:rPr>
        <w:t xml:space="preserve">Wskazać należy, iż działki stron skarżących, w związku z budową linii elektroenergetycznej 110 </w:t>
      </w:r>
      <w:proofErr w:type="spellStart"/>
      <w:r>
        <w:rPr>
          <w:rFonts w:ascii="Arial" w:hAnsi="Arial" w:cs="Arial"/>
          <w:color w:val="000000"/>
          <w:sz w:val="20"/>
          <w:szCs w:val="20"/>
          <w:lang w:eastAsia="en-US"/>
        </w:rPr>
        <w:t>kV</w:t>
      </w:r>
      <w:proofErr w:type="spellEnd"/>
      <w:r>
        <w:rPr>
          <w:rFonts w:ascii="Arial" w:hAnsi="Arial" w:cs="Arial"/>
          <w:color w:val="000000"/>
          <w:sz w:val="20"/>
          <w:szCs w:val="20"/>
          <w:lang w:eastAsia="en-US"/>
        </w:rPr>
        <w:t xml:space="preserve">, zostały objęte ograniczeniem w korzystaniu na podstawie art. 11f ust. 1 pkt 8 lit. e oraz i </w:t>
      </w:r>
      <w:r w:rsidRPr="00A32797">
        <w:rPr>
          <w:rFonts w:ascii="Arial" w:hAnsi="Arial" w:cs="Arial"/>
          <w:i/>
          <w:color w:val="000000"/>
          <w:sz w:val="20"/>
          <w:szCs w:val="20"/>
          <w:lang w:eastAsia="en-US"/>
        </w:rPr>
        <w:t>specustawy drogowej</w:t>
      </w:r>
      <w:r w:rsidR="004F1B37">
        <w:rPr>
          <w:rFonts w:ascii="Arial" w:hAnsi="Arial" w:cs="Arial"/>
          <w:color w:val="000000"/>
          <w:sz w:val="20"/>
          <w:szCs w:val="20"/>
          <w:lang w:eastAsia="en-US"/>
        </w:rPr>
        <w:t xml:space="preserve">. Jak już wskazano w niniejszej decyzji, zgodnie z art. 11f ust. 2 ww. ustawy, </w:t>
      </w:r>
      <w:r w:rsidR="004F1B37">
        <w:rPr>
          <w:rFonts w:ascii="Arial" w:hAnsi="Arial" w:cs="Arial"/>
          <w:spacing w:val="4"/>
          <w:sz w:val="20"/>
          <w:szCs w:val="20"/>
        </w:rPr>
        <w:t>d</w:t>
      </w:r>
      <w:r w:rsidR="004F1B37" w:rsidRPr="00CD684C">
        <w:rPr>
          <w:rFonts w:ascii="Arial" w:hAnsi="Arial" w:cs="Arial"/>
          <w:spacing w:val="4"/>
          <w:sz w:val="20"/>
          <w:szCs w:val="20"/>
        </w:rPr>
        <w:t>o tych ograniczeń stosuje się odpowiednio przepisy art. 124 ust. 4-7 i art. 124a</w:t>
      </w:r>
      <w:r w:rsidR="004F1B37">
        <w:rPr>
          <w:rFonts w:ascii="Arial" w:hAnsi="Arial" w:cs="Arial"/>
          <w:spacing w:val="4"/>
          <w:sz w:val="20"/>
          <w:szCs w:val="20"/>
        </w:rPr>
        <w:t> </w:t>
      </w:r>
      <w:r w:rsidR="004F1B37" w:rsidRPr="00CD684C">
        <w:rPr>
          <w:rFonts w:ascii="Arial" w:hAnsi="Arial" w:cs="Arial"/>
          <w:i/>
          <w:spacing w:val="4"/>
          <w:sz w:val="20"/>
          <w:szCs w:val="20"/>
        </w:rPr>
        <w:t>ustawy o gospodarce nieruchomościami.</w:t>
      </w:r>
      <w:r w:rsidR="00943497">
        <w:rPr>
          <w:rFonts w:ascii="Arial" w:hAnsi="Arial" w:cs="Arial"/>
          <w:i/>
          <w:spacing w:val="4"/>
          <w:sz w:val="20"/>
          <w:szCs w:val="20"/>
        </w:rPr>
        <w:t xml:space="preserve"> </w:t>
      </w:r>
      <w:r w:rsidR="00943497">
        <w:rPr>
          <w:rFonts w:ascii="Arial" w:hAnsi="Arial" w:cs="Arial"/>
          <w:spacing w:val="4"/>
          <w:sz w:val="20"/>
          <w:szCs w:val="20"/>
        </w:rPr>
        <w:t xml:space="preserve">Z treści </w:t>
      </w:r>
      <w:r w:rsidR="00943497">
        <w:rPr>
          <w:rFonts w:ascii="Arial" w:hAnsi="Arial" w:cs="Arial"/>
          <w:spacing w:val="4"/>
          <w:sz w:val="20"/>
          <w:szCs w:val="20"/>
        </w:rPr>
        <w:br/>
        <w:t xml:space="preserve">art. 11f ust. 2 </w:t>
      </w:r>
      <w:r w:rsidR="00943497" w:rsidRPr="00844315">
        <w:rPr>
          <w:rFonts w:ascii="Arial" w:hAnsi="Arial" w:cs="Arial"/>
          <w:i/>
          <w:color w:val="000000"/>
          <w:sz w:val="20"/>
          <w:szCs w:val="20"/>
          <w:lang w:eastAsia="en-US"/>
        </w:rPr>
        <w:t>specustawy drogowej</w:t>
      </w:r>
      <w:r w:rsidR="00943497">
        <w:rPr>
          <w:rFonts w:ascii="Arial" w:hAnsi="Arial" w:cs="Arial"/>
          <w:i/>
          <w:color w:val="000000"/>
          <w:sz w:val="20"/>
          <w:szCs w:val="20"/>
          <w:lang w:eastAsia="en-US"/>
        </w:rPr>
        <w:t xml:space="preserve"> </w:t>
      </w:r>
      <w:r w:rsidR="00943497" w:rsidRPr="00A32797">
        <w:rPr>
          <w:rFonts w:ascii="Arial" w:hAnsi="Arial" w:cs="Arial"/>
          <w:color w:val="000000"/>
          <w:sz w:val="20"/>
          <w:szCs w:val="20"/>
          <w:lang w:eastAsia="en-US"/>
        </w:rPr>
        <w:t>jasno</w:t>
      </w:r>
      <w:r w:rsidR="00943497">
        <w:rPr>
          <w:rFonts w:ascii="Arial" w:hAnsi="Arial" w:cs="Arial"/>
          <w:color w:val="000000"/>
          <w:sz w:val="20"/>
          <w:szCs w:val="20"/>
          <w:lang w:eastAsia="en-US"/>
        </w:rPr>
        <w:t xml:space="preserve"> wynika zatem, iż do ograniczenia w korzystaniu  z nieruchomości, określ</w:t>
      </w:r>
      <w:r w:rsidR="00F85365">
        <w:rPr>
          <w:rFonts w:ascii="Arial" w:hAnsi="Arial" w:cs="Arial"/>
          <w:color w:val="000000"/>
          <w:sz w:val="20"/>
          <w:szCs w:val="20"/>
          <w:lang w:eastAsia="en-US"/>
        </w:rPr>
        <w:t>o</w:t>
      </w:r>
      <w:r w:rsidR="00943497">
        <w:rPr>
          <w:rFonts w:ascii="Arial" w:hAnsi="Arial" w:cs="Arial"/>
          <w:color w:val="000000"/>
          <w:sz w:val="20"/>
          <w:szCs w:val="20"/>
          <w:lang w:eastAsia="en-US"/>
        </w:rPr>
        <w:t xml:space="preserve">nego na podstawie ww. przepisów </w:t>
      </w:r>
      <w:r w:rsidR="00943497" w:rsidRPr="00A32797">
        <w:rPr>
          <w:rFonts w:ascii="Arial" w:hAnsi="Arial" w:cs="Arial"/>
          <w:i/>
          <w:color w:val="000000"/>
          <w:sz w:val="20"/>
          <w:szCs w:val="20"/>
          <w:lang w:eastAsia="en-US"/>
        </w:rPr>
        <w:t>specustawy drogowej</w:t>
      </w:r>
      <w:r w:rsidR="00943497">
        <w:rPr>
          <w:rFonts w:ascii="Arial" w:hAnsi="Arial" w:cs="Arial"/>
          <w:color w:val="000000"/>
          <w:sz w:val="20"/>
          <w:szCs w:val="20"/>
          <w:lang w:eastAsia="en-US"/>
        </w:rPr>
        <w:t xml:space="preserve">, nie stosuje się przepisu art.124 ust. 3 </w:t>
      </w:r>
      <w:r w:rsidR="00943497" w:rsidRPr="00A32797">
        <w:rPr>
          <w:rFonts w:ascii="Arial" w:hAnsi="Arial" w:cs="Arial"/>
          <w:i/>
          <w:color w:val="000000"/>
          <w:sz w:val="20"/>
          <w:szCs w:val="20"/>
          <w:lang w:eastAsia="en-US"/>
        </w:rPr>
        <w:t>ustawy o gospodarce nieruchomościami</w:t>
      </w:r>
      <w:r w:rsidR="00943497">
        <w:rPr>
          <w:rFonts w:ascii="Arial" w:hAnsi="Arial" w:cs="Arial"/>
          <w:color w:val="000000"/>
          <w:sz w:val="20"/>
          <w:szCs w:val="20"/>
          <w:lang w:eastAsia="en-US"/>
        </w:rPr>
        <w:t>.</w:t>
      </w:r>
    </w:p>
    <w:p w:rsidR="0050210B" w:rsidRPr="00286A77" w:rsidRDefault="0050210B" w:rsidP="0050210B">
      <w:pPr>
        <w:spacing w:after="240" w:line="240" w:lineRule="exact"/>
        <w:jc w:val="both"/>
        <w:outlineLvl w:val="0"/>
        <w:rPr>
          <w:rFonts w:ascii="Arial" w:hAnsi="Arial" w:cs="Arial"/>
          <w:color w:val="000000"/>
          <w:spacing w:val="4"/>
          <w:sz w:val="20"/>
          <w:szCs w:val="20"/>
          <w:lang w:eastAsia="en-US"/>
        </w:rPr>
      </w:pPr>
      <w:r w:rsidRPr="00286A77">
        <w:rPr>
          <w:rFonts w:ascii="Arial" w:hAnsi="Arial" w:cs="Arial"/>
          <w:color w:val="000000"/>
          <w:spacing w:val="4"/>
          <w:sz w:val="20"/>
          <w:szCs w:val="20"/>
          <w:lang w:eastAsia="en-US"/>
        </w:rPr>
        <w:t xml:space="preserve">W omawianym przypadku nie stosuje się </w:t>
      </w:r>
      <w:r w:rsidR="00F85365" w:rsidRPr="00286A77">
        <w:rPr>
          <w:rFonts w:ascii="Arial" w:hAnsi="Arial" w:cs="Arial"/>
          <w:color w:val="000000"/>
          <w:spacing w:val="4"/>
          <w:sz w:val="20"/>
          <w:szCs w:val="20"/>
          <w:lang w:eastAsia="en-US"/>
        </w:rPr>
        <w:t xml:space="preserve">zatem </w:t>
      </w:r>
      <w:r w:rsidRPr="00286A77">
        <w:rPr>
          <w:rFonts w:ascii="Arial" w:hAnsi="Arial" w:cs="Arial"/>
          <w:color w:val="000000"/>
          <w:spacing w:val="4"/>
          <w:sz w:val="20"/>
          <w:szCs w:val="20"/>
          <w:lang w:eastAsia="en-US"/>
        </w:rPr>
        <w:t xml:space="preserve">procedury uzyskiwania zgody właściciela nieruchomości na ograniczenie w korzystaniu dla wykonania obowiązku budowy/przebudowy sieci uzbrojenia terenu. </w:t>
      </w:r>
      <w:r w:rsidR="00F85365" w:rsidRPr="00286A77">
        <w:rPr>
          <w:rFonts w:ascii="Arial" w:hAnsi="Arial" w:cs="Arial"/>
          <w:color w:val="000000"/>
          <w:spacing w:val="4"/>
          <w:sz w:val="20"/>
          <w:szCs w:val="20"/>
          <w:lang w:eastAsia="en-US"/>
        </w:rPr>
        <w:t>Jak już wyżej zasygnalizowano, a</w:t>
      </w:r>
      <w:r w:rsidRPr="00286A77">
        <w:rPr>
          <w:rFonts w:ascii="Arial" w:hAnsi="Arial" w:cs="Arial"/>
          <w:color w:val="000000"/>
          <w:spacing w:val="4"/>
          <w:sz w:val="20"/>
          <w:szCs w:val="20"/>
          <w:lang w:eastAsia="en-US"/>
        </w:rPr>
        <w:t xml:space="preserve">rt. 11f ust. 1 pkt 8 lit. i </w:t>
      </w:r>
      <w:r w:rsidRPr="00286A77">
        <w:rPr>
          <w:rFonts w:ascii="Arial" w:hAnsi="Arial" w:cs="Arial"/>
          <w:i/>
          <w:iCs/>
          <w:color w:val="000000"/>
          <w:spacing w:val="4"/>
          <w:sz w:val="20"/>
          <w:szCs w:val="20"/>
          <w:lang w:eastAsia="en-US"/>
        </w:rPr>
        <w:t>specustawy drogowej</w:t>
      </w:r>
      <w:r w:rsidRPr="00286A77">
        <w:rPr>
          <w:rFonts w:ascii="Arial" w:hAnsi="Arial" w:cs="Arial"/>
          <w:color w:val="000000"/>
          <w:spacing w:val="4"/>
          <w:sz w:val="20"/>
          <w:szCs w:val="20"/>
          <w:lang w:eastAsia="en-US"/>
        </w:rPr>
        <w:t xml:space="preserve"> stanowi normę szczególną wobec art. 124 ust. 1 i ust. 3 </w:t>
      </w:r>
      <w:proofErr w:type="spellStart"/>
      <w:r w:rsidRPr="00286A77">
        <w:rPr>
          <w:rFonts w:ascii="Arial" w:hAnsi="Arial" w:cs="Arial"/>
          <w:i/>
          <w:iCs/>
          <w:color w:val="000000"/>
          <w:spacing w:val="4"/>
          <w:sz w:val="20"/>
          <w:szCs w:val="20"/>
          <w:lang w:eastAsia="en-US"/>
        </w:rPr>
        <w:t>ugn</w:t>
      </w:r>
      <w:proofErr w:type="spellEnd"/>
      <w:r w:rsidRPr="00286A77">
        <w:rPr>
          <w:rFonts w:ascii="Arial" w:hAnsi="Arial" w:cs="Arial"/>
          <w:color w:val="000000"/>
          <w:spacing w:val="4"/>
          <w:sz w:val="20"/>
          <w:szCs w:val="20"/>
          <w:lang w:eastAsia="en-US"/>
        </w:rPr>
        <w:t xml:space="preserve"> i okoliczność określenia ograniczeń w korzystaniu </w:t>
      </w:r>
      <w:r w:rsidR="003A2DE4">
        <w:rPr>
          <w:rFonts w:ascii="Arial" w:hAnsi="Arial" w:cs="Arial"/>
          <w:color w:val="000000"/>
          <w:spacing w:val="4"/>
          <w:sz w:val="20"/>
          <w:szCs w:val="20"/>
          <w:lang w:eastAsia="en-US"/>
        </w:rPr>
        <w:br/>
      </w:r>
      <w:r w:rsidRPr="00286A77">
        <w:rPr>
          <w:rFonts w:ascii="Arial" w:hAnsi="Arial" w:cs="Arial"/>
          <w:color w:val="000000"/>
          <w:spacing w:val="4"/>
          <w:sz w:val="20"/>
          <w:szCs w:val="20"/>
          <w:lang w:eastAsia="en-US"/>
        </w:rPr>
        <w:t xml:space="preserve">z nieruchomości i prowadzenia robót może być oparta tylko na art. 11f ust. 1 pkt 8 lit. i </w:t>
      </w:r>
      <w:r w:rsidRPr="00286A77">
        <w:rPr>
          <w:rFonts w:ascii="Arial" w:hAnsi="Arial" w:cs="Arial"/>
          <w:i/>
          <w:iCs/>
          <w:color w:val="000000"/>
          <w:spacing w:val="4"/>
          <w:sz w:val="20"/>
          <w:szCs w:val="20"/>
          <w:lang w:eastAsia="en-US"/>
        </w:rPr>
        <w:t>specustawy drogowej</w:t>
      </w:r>
      <w:r w:rsidRPr="00286A77">
        <w:rPr>
          <w:rFonts w:ascii="Arial" w:hAnsi="Arial" w:cs="Arial"/>
          <w:color w:val="000000"/>
          <w:spacing w:val="4"/>
          <w:sz w:val="20"/>
          <w:szCs w:val="20"/>
          <w:lang w:eastAsia="en-US"/>
        </w:rPr>
        <w:t>. W tym przypadku wyłączony jest obowiązek prowadzenia rokowań między właścicielem nieruchomości a inwestorem co do przeprowadzenia takich robót (vide: wyrok Naczelnego Sądu Administracyjnego 21 września 2012 r., sygn. akt II OSK 1614/12, wyrok Wojewódzkiego Sądu Administracyjnego w Warszawie z dnia 20 marca 2012 r., sygn. akt VII SA/</w:t>
      </w:r>
      <w:proofErr w:type="spellStart"/>
      <w:r w:rsidRPr="00286A77">
        <w:rPr>
          <w:rFonts w:ascii="Arial" w:hAnsi="Arial" w:cs="Arial"/>
          <w:color w:val="000000"/>
          <w:spacing w:val="4"/>
          <w:sz w:val="20"/>
          <w:szCs w:val="20"/>
          <w:lang w:eastAsia="en-US"/>
        </w:rPr>
        <w:t>Wa</w:t>
      </w:r>
      <w:proofErr w:type="spellEnd"/>
      <w:r w:rsidRPr="00286A77">
        <w:rPr>
          <w:rFonts w:ascii="Arial" w:hAnsi="Arial" w:cs="Arial"/>
          <w:color w:val="000000"/>
          <w:spacing w:val="4"/>
          <w:sz w:val="20"/>
          <w:szCs w:val="20"/>
          <w:lang w:eastAsia="en-US"/>
        </w:rPr>
        <w:t xml:space="preserve"> 2632/11, </w:t>
      </w:r>
      <w:proofErr w:type="spellStart"/>
      <w:r w:rsidRPr="00286A77">
        <w:rPr>
          <w:rFonts w:ascii="Arial" w:hAnsi="Arial" w:cs="Arial"/>
          <w:color w:val="000000"/>
          <w:spacing w:val="4"/>
          <w:sz w:val="20"/>
          <w:szCs w:val="20"/>
          <w:lang w:eastAsia="en-US"/>
        </w:rPr>
        <w:t>opubl</w:t>
      </w:r>
      <w:proofErr w:type="spellEnd"/>
      <w:r w:rsidRPr="00286A77">
        <w:rPr>
          <w:rFonts w:ascii="Arial" w:hAnsi="Arial" w:cs="Arial"/>
          <w:color w:val="000000"/>
          <w:spacing w:val="4"/>
          <w:sz w:val="20"/>
          <w:szCs w:val="20"/>
          <w:lang w:eastAsia="en-US"/>
        </w:rPr>
        <w:t xml:space="preserve">. Centralna Baza Orzeczeń Sądów Administracyjnych). Wszystkie działania dokonywane są w oparciu </w:t>
      </w:r>
      <w:r w:rsidR="003A2DE4">
        <w:rPr>
          <w:rFonts w:ascii="Arial" w:hAnsi="Arial" w:cs="Arial"/>
          <w:color w:val="000000"/>
          <w:spacing w:val="4"/>
          <w:sz w:val="20"/>
          <w:szCs w:val="20"/>
          <w:lang w:eastAsia="en-US"/>
        </w:rPr>
        <w:br/>
      </w:r>
      <w:r w:rsidRPr="00286A77">
        <w:rPr>
          <w:rFonts w:ascii="Arial" w:hAnsi="Arial" w:cs="Arial"/>
          <w:color w:val="000000"/>
          <w:spacing w:val="4"/>
          <w:sz w:val="20"/>
          <w:szCs w:val="20"/>
          <w:lang w:eastAsia="en-US"/>
        </w:rPr>
        <w:t xml:space="preserve">o władztwo administracyjne, a </w:t>
      </w:r>
      <w:r w:rsidRPr="00286A77">
        <w:rPr>
          <w:rFonts w:ascii="Arial" w:hAnsi="Arial" w:cs="Arial"/>
          <w:i/>
          <w:iCs/>
          <w:color w:val="000000"/>
          <w:spacing w:val="4"/>
          <w:sz w:val="20"/>
          <w:szCs w:val="20"/>
          <w:lang w:eastAsia="en-US"/>
        </w:rPr>
        <w:t xml:space="preserve">specustawa drogowa </w:t>
      </w:r>
      <w:r w:rsidRPr="00286A77">
        <w:rPr>
          <w:rFonts w:ascii="Arial" w:hAnsi="Arial" w:cs="Arial"/>
          <w:color w:val="000000"/>
          <w:spacing w:val="4"/>
          <w:sz w:val="20"/>
          <w:szCs w:val="20"/>
          <w:lang w:eastAsia="en-US"/>
        </w:rPr>
        <w:t>nie przewiduje w tej materii konsultacji lub uzyskania zezwoleń właścicieli nieruchomości objętych zakresem inwestycji.</w:t>
      </w:r>
    </w:p>
    <w:p w:rsidR="00EE1A1C" w:rsidRPr="003A2DE4" w:rsidRDefault="00503AB1" w:rsidP="00503AB1">
      <w:pPr>
        <w:spacing w:after="240" w:line="240" w:lineRule="exact"/>
        <w:jc w:val="both"/>
        <w:outlineLvl w:val="0"/>
        <w:rPr>
          <w:rFonts w:ascii="Arial" w:hAnsi="Arial" w:cs="Arial"/>
          <w:spacing w:val="4"/>
          <w:sz w:val="20"/>
          <w:szCs w:val="20"/>
        </w:rPr>
      </w:pPr>
      <w:r w:rsidRPr="003A2DE4">
        <w:rPr>
          <w:rFonts w:ascii="Arial" w:hAnsi="Arial" w:cs="Arial"/>
          <w:spacing w:val="4"/>
          <w:sz w:val="20"/>
          <w:szCs w:val="20"/>
        </w:rPr>
        <w:t>W związku z powyższym</w:t>
      </w:r>
      <w:r w:rsidR="007B2183" w:rsidRPr="003A2DE4">
        <w:rPr>
          <w:rFonts w:ascii="Arial" w:hAnsi="Arial" w:cs="Arial"/>
          <w:spacing w:val="4"/>
          <w:sz w:val="20"/>
          <w:szCs w:val="20"/>
        </w:rPr>
        <w:t>, zarzuty Pana S</w:t>
      </w:r>
      <w:r w:rsidR="002273C4">
        <w:rPr>
          <w:rFonts w:ascii="Arial" w:hAnsi="Arial" w:cs="Arial"/>
          <w:spacing w:val="4"/>
          <w:sz w:val="20"/>
          <w:szCs w:val="20"/>
        </w:rPr>
        <w:t>.</w:t>
      </w:r>
      <w:r w:rsidR="007B2183" w:rsidRPr="003A2DE4">
        <w:rPr>
          <w:rFonts w:ascii="Arial" w:hAnsi="Arial" w:cs="Arial"/>
          <w:spacing w:val="4"/>
          <w:sz w:val="20"/>
          <w:szCs w:val="20"/>
        </w:rPr>
        <w:t xml:space="preserve"> S</w:t>
      </w:r>
      <w:r w:rsidR="002273C4">
        <w:rPr>
          <w:rFonts w:ascii="Arial" w:hAnsi="Arial" w:cs="Arial"/>
          <w:spacing w:val="4"/>
          <w:sz w:val="20"/>
          <w:szCs w:val="20"/>
        </w:rPr>
        <w:t>.</w:t>
      </w:r>
      <w:r w:rsidR="007B2183" w:rsidRPr="003A2DE4">
        <w:rPr>
          <w:rFonts w:ascii="Arial" w:hAnsi="Arial" w:cs="Arial"/>
          <w:spacing w:val="4"/>
          <w:sz w:val="20"/>
          <w:szCs w:val="20"/>
        </w:rPr>
        <w:t xml:space="preserve"> i Pani E</w:t>
      </w:r>
      <w:r w:rsidR="002273C4">
        <w:rPr>
          <w:rFonts w:ascii="Arial" w:hAnsi="Arial" w:cs="Arial"/>
          <w:spacing w:val="4"/>
          <w:sz w:val="20"/>
          <w:szCs w:val="20"/>
        </w:rPr>
        <w:t>.</w:t>
      </w:r>
      <w:r w:rsidR="007B2183" w:rsidRPr="003A2DE4">
        <w:rPr>
          <w:rFonts w:ascii="Arial" w:hAnsi="Arial" w:cs="Arial"/>
          <w:spacing w:val="4"/>
          <w:sz w:val="20"/>
          <w:szCs w:val="20"/>
        </w:rPr>
        <w:t xml:space="preserve"> R</w:t>
      </w:r>
      <w:r w:rsidR="002273C4">
        <w:rPr>
          <w:rFonts w:ascii="Arial" w:hAnsi="Arial" w:cs="Arial"/>
          <w:spacing w:val="4"/>
          <w:sz w:val="20"/>
          <w:szCs w:val="20"/>
        </w:rPr>
        <w:t>.</w:t>
      </w:r>
      <w:r w:rsidR="007B2183" w:rsidRPr="003A2DE4">
        <w:rPr>
          <w:rFonts w:ascii="Arial" w:hAnsi="Arial" w:cs="Arial"/>
          <w:spacing w:val="4"/>
          <w:sz w:val="20"/>
          <w:szCs w:val="20"/>
        </w:rPr>
        <w:t xml:space="preserve"> </w:t>
      </w:r>
      <w:r w:rsidR="008F2358" w:rsidRPr="003A2DE4">
        <w:rPr>
          <w:rFonts w:ascii="Arial" w:hAnsi="Arial" w:cs="Arial"/>
          <w:spacing w:val="4"/>
          <w:sz w:val="20"/>
          <w:szCs w:val="20"/>
        </w:rPr>
        <w:t xml:space="preserve">dotyczące </w:t>
      </w:r>
      <w:r w:rsidR="007B2183" w:rsidRPr="003A2DE4">
        <w:rPr>
          <w:rFonts w:ascii="Arial" w:hAnsi="Arial" w:cs="Arial"/>
          <w:spacing w:val="4"/>
          <w:sz w:val="20"/>
          <w:szCs w:val="20"/>
        </w:rPr>
        <w:t>braku przeprowadzenia rokowań</w:t>
      </w:r>
      <w:r w:rsidR="005D1311" w:rsidRPr="003A2DE4">
        <w:rPr>
          <w:rFonts w:ascii="Arial" w:hAnsi="Arial" w:cs="Arial"/>
          <w:spacing w:val="4"/>
          <w:sz w:val="20"/>
          <w:szCs w:val="20"/>
        </w:rPr>
        <w:t>,</w:t>
      </w:r>
      <w:r w:rsidR="007B2183" w:rsidRPr="003A2DE4">
        <w:rPr>
          <w:rFonts w:ascii="Arial" w:hAnsi="Arial" w:cs="Arial"/>
          <w:spacing w:val="4"/>
          <w:sz w:val="20"/>
          <w:szCs w:val="20"/>
        </w:rPr>
        <w:t xml:space="preserve"> o których mowa w art. 124 ust. 3</w:t>
      </w:r>
      <w:r w:rsidR="003E0153" w:rsidRPr="003A2DE4">
        <w:rPr>
          <w:rFonts w:ascii="Arial" w:hAnsi="Arial" w:cs="Arial"/>
          <w:color w:val="FF0000"/>
          <w:spacing w:val="4"/>
          <w:sz w:val="20"/>
          <w:szCs w:val="20"/>
        </w:rPr>
        <w:t xml:space="preserve"> </w:t>
      </w:r>
      <w:r w:rsidR="003E0153" w:rsidRPr="003A2DE4">
        <w:rPr>
          <w:rFonts w:ascii="Arial" w:hAnsi="Arial" w:cs="Arial"/>
          <w:i/>
          <w:iCs/>
          <w:spacing w:val="4"/>
          <w:sz w:val="20"/>
          <w:szCs w:val="20"/>
        </w:rPr>
        <w:t>ustawy o gospodarce nieruchomościami</w:t>
      </w:r>
      <w:r w:rsidR="007B2183" w:rsidRPr="003A2DE4">
        <w:rPr>
          <w:rFonts w:ascii="Arial" w:hAnsi="Arial" w:cs="Arial"/>
          <w:spacing w:val="4"/>
          <w:sz w:val="20"/>
          <w:szCs w:val="20"/>
        </w:rPr>
        <w:t xml:space="preserve">, uznać należy za </w:t>
      </w:r>
      <w:r w:rsidRPr="003A2DE4">
        <w:rPr>
          <w:rFonts w:ascii="Arial" w:hAnsi="Arial" w:cs="Arial"/>
          <w:spacing w:val="4"/>
          <w:sz w:val="20"/>
          <w:szCs w:val="20"/>
        </w:rPr>
        <w:t xml:space="preserve">całkowicie bezpodstawne. </w:t>
      </w:r>
    </w:p>
    <w:p w:rsidR="00EE1A1C" w:rsidRPr="003A2DE4" w:rsidRDefault="00307C46" w:rsidP="00503AB1">
      <w:pPr>
        <w:spacing w:after="240" w:line="240" w:lineRule="exact"/>
        <w:jc w:val="both"/>
        <w:outlineLvl w:val="0"/>
        <w:rPr>
          <w:rFonts w:ascii="Arial" w:hAnsi="Arial" w:cs="Arial"/>
          <w:spacing w:val="4"/>
          <w:sz w:val="20"/>
          <w:szCs w:val="20"/>
        </w:rPr>
      </w:pPr>
      <w:r w:rsidRPr="003A2DE4">
        <w:rPr>
          <w:rFonts w:ascii="Arial" w:hAnsi="Arial" w:cs="Arial"/>
          <w:spacing w:val="4"/>
          <w:sz w:val="20"/>
          <w:szCs w:val="20"/>
        </w:rPr>
        <w:t>Ustosunkowując się do zarzutów</w:t>
      </w:r>
      <w:r w:rsidR="008B2011" w:rsidRPr="003A2DE4">
        <w:rPr>
          <w:rFonts w:ascii="Arial" w:hAnsi="Arial" w:cs="Arial"/>
          <w:spacing w:val="4"/>
          <w:sz w:val="20"/>
          <w:szCs w:val="20"/>
        </w:rPr>
        <w:t xml:space="preserve"> </w:t>
      </w:r>
      <w:r w:rsidR="008B2011" w:rsidRPr="00DA065B">
        <w:rPr>
          <w:rFonts w:ascii="Arial" w:hAnsi="Arial" w:cs="Arial"/>
          <w:spacing w:val="4"/>
          <w:sz w:val="20"/>
          <w:szCs w:val="20"/>
        </w:rPr>
        <w:t>Pana S</w:t>
      </w:r>
      <w:r w:rsidR="00DA065B" w:rsidRPr="00DA065B">
        <w:rPr>
          <w:rFonts w:ascii="Arial" w:hAnsi="Arial" w:cs="Arial"/>
          <w:spacing w:val="4"/>
          <w:sz w:val="20"/>
          <w:szCs w:val="20"/>
        </w:rPr>
        <w:t>.</w:t>
      </w:r>
      <w:r w:rsidR="008B2011" w:rsidRPr="00DA065B">
        <w:rPr>
          <w:rFonts w:ascii="Arial" w:hAnsi="Arial" w:cs="Arial"/>
          <w:spacing w:val="4"/>
          <w:sz w:val="20"/>
          <w:szCs w:val="20"/>
        </w:rPr>
        <w:t xml:space="preserve"> S</w:t>
      </w:r>
      <w:r w:rsidR="00DA065B" w:rsidRPr="00DA065B">
        <w:rPr>
          <w:rFonts w:ascii="Arial" w:hAnsi="Arial" w:cs="Arial"/>
          <w:spacing w:val="4"/>
          <w:sz w:val="20"/>
          <w:szCs w:val="20"/>
        </w:rPr>
        <w:t>.</w:t>
      </w:r>
      <w:r w:rsidR="00751336" w:rsidRPr="00DA065B">
        <w:rPr>
          <w:rFonts w:ascii="Arial" w:hAnsi="Arial" w:cs="Arial"/>
          <w:spacing w:val="4"/>
          <w:sz w:val="20"/>
          <w:szCs w:val="20"/>
        </w:rPr>
        <w:t>,</w:t>
      </w:r>
      <w:r w:rsidR="00751336" w:rsidRPr="003A2DE4">
        <w:rPr>
          <w:rFonts w:ascii="Arial" w:hAnsi="Arial" w:cs="Arial"/>
          <w:spacing w:val="4"/>
          <w:sz w:val="20"/>
          <w:szCs w:val="20"/>
        </w:rPr>
        <w:t xml:space="preserve"> upatrującego wadliwości </w:t>
      </w:r>
      <w:r w:rsidR="00751336" w:rsidRPr="003A2DE4">
        <w:rPr>
          <w:rFonts w:ascii="Arial" w:hAnsi="Arial" w:cs="Arial"/>
          <w:i/>
          <w:spacing w:val="4"/>
          <w:sz w:val="20"/>
          <w:szCs w:val="20"/>
        </w:rPr>
        <w:t xml:space="preserve">decyzji Wojewody </w:t>
      </w:r>
      <w:r w:rsidR="00E63F49" w:rsidRPr="003A2DE4">
        <w:rPr>
          <w:rFonts w:ascii="Arial" w:hAnsi="Arial" w:cs="Arial"/>
          <w:i/>
          <w:spacing w:val="4"/>
          <w:sz w:val="20"/>
          <w:szCs w:val="20"/>
        </w:rPr>
        <w:t>M</w:t>
      </w:r>
      <w:r w:rsidR="00751336" w:rsidRPr="003A2DE4">
        <w:rPr>
          <w:rFonts w:ascii="Arial" w:hAnsi="Arial" w:cs="Arial"/>
          <w:i/>
          <w:spacing w:val="4"/>
          <w:sz w:val="20"/>
          <w:szCs w:val="20"/>
        </w:rPr>
        <w:t>azowieckiego</w:t>
      </w:r>
      <w:r w:rsidR="00751336" w:rsidRPr="003A2DE4">
        <w:rPr>
          <w:rFonts w:ascii="Arial" w:hAnsi="Arial" w:cs="Arial"/>
          <w:spacing w:val="4"/>
          <w:sz w:val="20"/>
          <w:szCs w:val="20"/>
        </w:rPr>
        <w:t xml:space="preserve"> w braku określenia sposobu ograniczenia w korzystaniu nieruchomości oraz </w:t>
      </w:r>
      <w:r w:rsidRPr="003A2DE4">
        <w:rPr>
          <w:rFonts w:ascii="Arial" w:hAnsi="Arial" w:cs="Arial"/>
          <w:spacing w:val="4"/>
          <w:sz w:val="20"/>
          <w:szCs w:val="20"/>
        </w:rPr>
        <w:t>zarzutów Pana S</w:t>
      </w:r>
      <w:r w:rsidR="002273C4">
        <w:rPr>
          <w:rFonts w:ascii="Arial" w:hAnsi="Arial" w:cs="Arial"/>
          <w:spacing w:val="4"/>
          <w:sz w:val="20"/>
          <w:szCs w:val="20"/>
        </w:rPr>
        <w:t>. S.</w:t>
      </w:r>
      <w:r w:rsidRPr="003A2DE4">
        <w:rPr>
          <w:rFonts w:ascii="Arial" w:hAnsi="Arial" w:cs="Arial"/>
          <w:spacing w:val="4"/>
          <w:sz w:val="20"/>
          <w:szCs w:val="20"/>
        </w:rPr>
        <w:t>, Pani B</w:t>
      </w:r>
      <w:r w:rsidR="002273C4">
        <w:rPr>
          <w:rFonts w:ascii="Arial" w:hAnsi="Arial" w:cs="Arial"/>
          <w:spacing w:val="4"/>
          <w:sz w:val="20"/>
          <w:szCs w:val="20"/>
        </w:rPr>
        <w:t>.</w:t>
      </w:r>
      <w:r w:rsidRPr="003A2DE4">
        <w:rPr>
          <w:rFonts w:ascii="Arial" w:hAnsi="Arial" w:cs="Arial"/>
          <w:spacing w:val="4"/>
          <w:sz w:val="20"/>
          <w:szCs w:val="20"/>
        </w:rPr>
        <w:t xml:space="preserve"> S</w:t>
      </w:r>
      <w:r w:rsidR="002273C4">
        <w:rPr>
          <w:rFonts w:ascii="Arial" w:hAnsi="Arial" w:cs="Arial"/>
          <w:spacing w:val="4"/>
          <w:sz w:val="20"/>
          <w:szCs w:val="20"/>
        </w:rPr>
        <w:t>.</w:t>
      </w:r>
      <w:r w:rsidRPr="003A2DE4">
        <w:rPr>
          <w:rFonts w:ascii="Arial" w:hAnsi="Arial" w:cs="Arial"/>
          <w:spacing w:val="4"/>
          <w:sz w:val="20"/>
          <w:szCs w:val="20"/>
        </w:rPr>
        <w:t>, Pani I</w:t>
      </w:r>
      <w:r w:rsidR="002273C4">
        <w:rPr>
          <w:rFonts w:ascii="Arial" w:hAnsi="Arial" w:cs="Arial"/>
          <w:spacing w:val="4"/>
          <w:sz w:val="20"/>
          <w:szCs w:val="20"/>
        </w:rPr>
        <w:t>.</w:t>
      </w:r>
      <w:r w:rsidRPr="003A2DE4">
        <w:rPr>
          <w:rFonts w:ascii="Arial" w:hAnsi="Arial" w:cs="Arial"/>
          <w:spacing w:val="4"/>
          <w:sz w:val="20"/>
          <w:szCs w:val="20"/>
        </w:rPr>
        <w:t xml:space="preserve"> Ł</w:t>
      </w:r>
      <w:r w:rsidR="002273C4">
        <w:rPr>
          <w:rFonts w:ascii="Arial" w:hAnsi="Arial" w:cs="Arial"/>
          <w:spacing w:val="4"/>
          <w:sz w:val="20"/>
          <w:szCs w:val="20"/>
        </w:rPr>
        <w:t>.</w:t>
      </w:r>
      <w:r w:rsidRPr="003A2DE4">
        <w:rPr>
          <w:rFonts w:ascii="Arial" w:hAnsi="Arial" w:cs="Arial"/>
          <w:spacing w:val="4"/>
          <w:sz w:val="20"/>
          <w:szCs w:val="20"/>
        </w:rPr>
        <w:t>, Pani D</w:t>
      </w:r>
      <w:r w:rsidR="002273C4">
        <w:rPr>
          <w:rFonts w:ascii="Arial" w:hAnsi="Arial" w:cs="Arial"/>
          <w:spacing w:val="4"/>
          <w:sz w:val="20"/>
          <w:szCs w:val="20"/>
        </w:rPr>
        <w:t>.</w:t>
      </w:r>
      <w:r w:rsidRPr="003A2DE4">
        <w:rPr>
          <w:rFonts w:ascii="Arial" w:hAnsi="Arial" w:cs="Arial"/>
          <w:spacing w:val="4"/>
          <w:sz w:val="20"/>
          <w:szCs w:val="20"/>
        </w:rPr>
        <w:t xml:space="preserve"> W</w:t>
      </w:r>
      <w:r w:rsidR="002273C4">
        <w:rPr>
          <w:rFonts w:ascii="Arial" w:hAnsi="Arial" w:cs="Arial"/>
          <w:spacing w:val="4"/>
          <w:sz w:val="20"/>
          <w:szCs w:val="20"/>
        </w:rPr>
        <w:t>.</w:t>
      </w:r>
      <w:r w:rsidRPr="003A2DE4">
        <w:rPr>
          <w:rFonts w:ascii="Arial" w:hAnsi="Arial" w:cs="Arial"/>
          <w:spacing w:val="4"/>
          <w:sz w:val="20"/>
          <w:szCs w:val="20"/>
        </w:rPr>
        <w:t xml:space="preserve"> i Pana Ł</w:t>
      </w:r>
      <w:r w:rsidR="002273C4">
        <w:rPr>
          <w:rFonts w:ascii="Arial" w:hAnsi="Arial" w:cs="Arial"/>
          <w:spacing w:val="4"/>
          <w:sz w:val="20"/>
          <w:szCs w:val="20"/>
        </w:rPr>
        <w:t>.</w:t>
      </w:r>
      <w:r w:rsidRPr="003A2DE4">
        <w:rPr>
          <w:rFonts w:ascii="Arial" w:hAnsi="Arial" w:cs="Arial"/>
          <w:spacing w:val="4"/>
          <w:sz w:val="20"/>
          <w:szCs w:val="20"/>
        </w:rPr>
        <w:t xml:space="preserve"> W</w:t>
      </w:r>
      <w:r w:rsidR="002273C4">
        <w:rPr>
          <w:rFonts w:ascii="Arial" w:hAnsi="Arial" w:cs="Arial"/>
          <w:spacing w:val="4"/>
          <w:sz w:val="20"/>
          <w:szCs w:val="20"/>
        </w:rPr>
        <w:t>.</w:t>
      </w:r>
      <w:r w:rsidRPr="003A2DE4">
        <w:rPr>
          <w:rFonts w:ascii="Arial" w:hAnsi="Arial" w:cs="Arial"/>
          <w:spacing w:val="4"/>
          <w:sz w:val="20"/>
          <w:szCs w:val="20"/>
        </w:rPr>
        <w:t xml:space="preserve"> dotyczących braku określenia w ww. rozstrzygnięciu, </w:t>
      </w:r>
      <w:r w:rsidR="00751336" w:rsidRPr="003A2DE4">
        <w:rPr>
          <w:rFonts w:ascii="Arial" w:hAnsi="Arial" w:cs="Arial"/>
          <w:spacing w:val="4"/>
          <w:sz w:val="20"/>
          <w:szCs w:val="20"/>
        </w:rPr>
        <w:t>czasu i</w:t>
      </w:r>
      <w:r w:rsidR="00E63F49" w:rsidRPr="003A2DE4">
        <w:rPr>
          <w:rFonts w:ascii="Arial" w:hAnsi="Arial" w:cs="Arial"/>
          <w:spacing w:val="4"/>
          <w:sz w:val="20"/>
          <w:szCs w:val="20"/>
        </w:rPr>
        <w:t xml:space="preserve"> powierzchni tego ograniczenia, jak również</w:t>
      </w:r>
      <w:r w:rsidRPr="003A2DE4">
        <w:rPr>
          <w:rFonts w:ascii="Arial" w:hAnsi="Arial" w:cs="Arial"/>
          <w:spacing w:val="4"/>
          <w:sz w:val="20"/>
          <w:szCs w:val="20"/>
        </w:rPr>
        <w:t xml:space="preserve"> zarzutów Pani B</w:t>
      </w:r>
      <w:r w:rsidR="002273C4">
        <w:rPr>
          <w:rFonts w:ascii="Arial" w:hAnsi="Arial" w:cs="Arial"/>
          <w:spacing w:val="4"/>
          <w:sz w:val="20"/>
          <w:szCs w:val="20"/>
        </w:rPr>
        <w:t>.</w:t>
      </w:r>
      <w:r w:rsidRPr="003A2DE4">
        <w:rPr>
          <w:rFonts w:ascii="Arial" w:hAnsi="Arial" w:cs="Arial"/>
          <w:spacing w:val="4"/>
          <w:sz w:val="20"/>
          <w:szCs w:val="20"/>
        </w:rPr>
        <w:t xml:space="preserve"> S</w:t>
      </w:r>
      <w:r w:rsidR="002273C4">
        <w:rPr>
          <w:rFonts w:ascii="Arial" w:hAnsi="Arial" w:cs="Arial"/>
          <w:spacing w:val="4"/>
          <w:sz w:val="20"/>
          <w:szCs w:val="20"/>
        </w:rPr>
        <w:t>.</w:t>
      </w:r>
      <w:r w:rsidRPr="003A2DE4">
        <w:rPr>
          <w:rFonts w:ascii="Arial" w:hAnsi="Arial" w:cs="Arial"/>
          <w:spacing w:val="4"/>
          <w:sz w:val="20"/>
          <w:szCs w:val="20"/>
        </w:rPr>
        <w:t>, Pani I</w:t>
      </w:r>
      <w:r w:rsidR="002273C4">
        <w:rPr>
          <w:rFonts w:ascii="Arial" w:hAnsi="Arial" w:cs="Arial"/>
          <w:spacing w:val="4"/>
          <w:sz w:val="20"/>
          <w:szCs w:val="20"/>
        </w:rPr>
        <w:t>.</w:t>
      </w:r>
      <w:r w:rsidRPr="003A2DE4">
        <w:rPr>
          <w:rFonts w:ascii="Arial" w:hAnsi="Arial" w:cs="Arial"/>
          <w:spacing w:val="4"/>
          <w:sz w:val="20"/>
          <w:szCs w:val="20"/>
        </w:rPr>
        <w:t xml:space="preserve"> Ł</w:t>
      </w:r>
      <w:r w:rsidR="002273C4">
        <w:rPr>
          <w:rFonts w:ascii="Arial" w:hAnsi="Arial" w:cs="Arial"/>
          <w:spacing w:val="4"/>
          <w:sz w:val="20"/>
          <w:szCs w:val="20"/>
        </w:rPr>
        <w:t>.</w:t>
      </w:r>
      <w:r w:rsidRPr="003A2DE4">
        <w:rPr>
          <w:rFonts w:ascii="Arial" w:hAnsi="Arial" w:cs="Arial"/>
          <w:spacing w:val="4"/>
          <w:sz w:val="20"/>
          <w:szCs w:val="20"/>
        </w:rPr>
        <w:t>, Pani D</w:t>
      </w:r>
      <w:r w:rsidR="002273C4">
        <w:rPr>
          <w:rFonts w:ascii="Arial" w:hAnsi="Arial" w:cs="Arial"/>
          <w:spacing w:val="4"/>
          <w:sz w:val="20"/>
          <w:szCs w:val="20"/>
        </w:rPr>
        <w:t>.</w:t>
      </w:r>
      <w:r w:rsidRPr="003A2DE4">
        <w:rPr>
          <w:rFonts w:ascii="Arial" w:hAnsi="Arial" w:cs="Arial"/>
          <w:spacing w:val="4"/>
          <w:sz w:val="20"/>
          <w:szCs w:val="20"/>
        </w:rPr>
        <w:t xml:space="preserve"> W</w:t>
      </w:r>
      <w:r w:rsidR="002273C4">
        <w:rPr>
          <w:rFonts w:ascii="Arial" w:hAnsi="Arial" w:cs="Arial"/>
          <w:spacing w:val="4"/>
          <w:sz w:val="20"/>
          <w:szCs w:val="20"/>
        </w:rPr>
        <w:t>.</w:t>
      </w:r>
      <w:r w:rsidRPr="003A2DE4">
        <w:rPr>
          <w:rFonts w:ascii="Arial" w:hAnsi="Arial" w:cs="Arial"/>
          <w:spacing w:val="4"/>
          <w:sz w:val="20"/>
          <w:szCs w:val="20"/>
        </w:rPr>
        <w:t xml:space="preserve"> i Pana Ł</w:t>
      </w:r>
      <w:r w:rsidR="002273C4">
        <w:rPr>
          <w:rFonts w:ascii="Arial" w:hAnsi="Arial" w:cs="Arial"/>
          <w:spacing w:val="4"/>
          <w:sz w:val="20"/>
          <w:szCs w:val="20"/>
        </w:rPr>
        <w:t>.</w:t>
      </w:r>
      <w:r w:rsidRPr="003A2DE4">
        <w:rPr>
          <w:rFonts w:ascii="Arial" w:hAnsi="Arial" w:cs="Arial"/>
          <w:spacing w:val="4"/>
          <w:sz w:val="20"/>
          <w:szCs w:val="20"/>
        </w:rPr>
        <w:t xml:space="preserve"> W</w:t>
      </w:r>
      <w:r w:rsidR="002273C4">
        <w:rPr>
          <w:rFonts w:ascii="Arial" w:hAnsi="Arial" w:cs="Arial"/>
          <w:spacing w:val="4"/>
          <w:sz w:val="20"/>
          <w:szCs w:val="20"/>
        </w:rPr>
        <w:t>.</w:t>
      </w:r>
      <w:r w:rsidRPr="003A2DE4">
        <w:rPr>
          <w:rFonts w:ascii="Arial" w:hAnsi="Arial" w:cs="Arial"/>
          <w:spacing w:val="4"/>
          <w:sz w:val="20"/>
          <w:szCs w:val="20"/>
        </w:rPr>
        <w:t xml:space="preserve"> dotyczących braku wskazania w zaskarżonej decyzji sposobu i terminu realizacji przedmiotowej inwestycji drogowej, podmiotu wykonawczego, stwierdzić należy, że są one chybione.</w:t>
      </w:r>
    </w:p>
    <w:p w:rsidR="00CD684C" w:rsidRPr="003A2DE4" w:rsidRDefault="00CD684C" w:rsidP="00CD684C">
      <w:pPr>
        <w:spacing w:after="240" w:line="240" w:lineRule="exact"/>
        <w:jc w:val="both"/>
        <w:outlineLvl w:val="0"/>
        <w:rPr>
          <w:rFonts w:ascii="Arial" w:hAnsi="Arial" w:cs="Arial"/>
          <w:i/>
          <w:spacing w:val="4"/>
          <w:sz w:val="20"/>
          <w:szCs w:val="20"/>
        </w:rPr>
      </w:pPr>
      <w:r w:rsidRPr="003A2DE4">
        <w:rPr>
          <w:rFonts w:ascii="Arial" w:hAnsi="Arial" w:cs="Arial"/>
          <w:spacing w:val="4"/>
          <w:sz w:val="20"/>
          <w:szCs w:val="20"/>
        </w:rPr>
        <w:t xml:space="preserve">Zgodnie z art. 11d ust. 1 pkt 3b </w:t>
      </w:r>
      <w:r w:rsidRPr="003A2DE4">
        <w:rPr>
          <w:rFonts w:ascii="Arial" w:hAnsi="Arial" w:cs="Arial"/>
          <w:i/>
          <w:iCs/>
          <w:spacing w:val="4"/>
          <w:sz w:val="20"/>
          <w:szCs w:val="20"/>
        </w:rPr>
        <w:t>specustawy drogowej</w:t>
      </w:r>
      <w:r w:rsidRPr="003A2DE4">
        <w:rPr>
          <w:rFonts w:ascii="Arial" w:hAnsi="Arial" w:cs="Arial"/>
          <w:spacing w:val="4"/>
          <w:sz w:val="20"/>
          <w:szCs w:val="20"/>
        </w:rPr>
        <w:t xml:space="preserve">, wniosek o wydanie decyzji o zezwoleniu </w:t>
      </w:r>
      <w:r w:rsidR="003A2DE4">
        <w:rPr>
          <w:rFonts w:ascii="Arial" w:hAnsi="Arial" w:cs="Arial"/>
          <w:spacing w:val="4"/>
          <w:sz w:val="20"/>
          <w:szCs w:val="20"/>
        </w:rPr>
        <w:br/>
      </w:r>
      <w:r w:rsidRPr="003A2DE4">
        <w:rPr>
          <w:rFonts w:ascii="Arial" w:hAnsi="Arial" w:cs="Arial"/>
          <w:spacing w:val="4"/>
          <w:sz w:val="20"/>
          <w:szCs w:val="20"/>
        </w:rPr>
        <w:t xml:space="preserve">na realizację inwestycji drogowej zawiera w szczególności określenie nieruchomości lub ich części, </w:t>
      </w:r>
      <w:r w:rsidR="00DC610F" w:rsidRPr="003A2DE4">
        <w:rPr>
          <w:rFonts w:ascii="Arial" w:hAnsi="Arial" w:cs="Arial"/>
          <w:spacing w:val="4"/>
          <w:sz w:val="20"/>
          <w:szCs w:val="20"/>
        </w:rPr>
        <w:br/>
      </w:r>
      <w:r w:rsidRPr="003A2DE4">
        <w:rPr>
          <w:rFonts w:ascii="Arial" w:hAnsi="Arial" w:cs="Arial"/>
          <w:spacing w:val="4"/>
          <w:sz w:val="20"/>
          <w:szCs w:val="20"/>
        </w:rPr>
        <w:t xml:space="preserve">z których korzystanie będzie ograniczone. W myśl zaś art. 11f ust. 1 pkt 8 lit. i - j </w:t>
      </w:r>
      <w:r w:rsidRPr="003A2DE4">
        <w:rPr>
          <w:rFonts w:ascii="Arial" w:hAnsi="Arial" w:cs="Arial"/>
          <w:i/>
          <w:iCs/>
          <w:spacing w:val="4"/>
          <w:sz w:val="20"/>
          <w:szCs w:val="20"/>
        </w:rPr>
        <w:t>specustawy drogowej</w:t>
      </w:r>
      <w:r w:rsidRPr="003A2DE4">
        <w:rPr>
          <w:rFonts w:ascii="Arial" w:hAnsi="Arial" w:cs="Arial"/>
          <w:spacing w:val="4"/>
          <w:sz w:val="20"/>
          <w:szCs w:val="20"/>
        </w:rPr>
        <w:t xml:space="preserve">, decyzja o zezwoleniu na realizację inwestycji drogowej zawiera, w razie potrzeby, również ustalenia dotyczące określenia ograniczeń w korzystaniu z nieruchomości dla realizacji obowiązków dotyczących np. budowy lub przebudowy sieci uzbrojenia terenu, jak również zezwolenie na wykonanie tego </w:t>
      </w:r>
      <w:r w:rsidRPr="003A2DE4">
        <w:rPr>
          <w:rFonts w:ascii="Arial" w:hAnsi="Arial" w:cs="Arial"/>
          <w:spacing w:val="4"/>
          <w:sz w:val="20"/>
          <w:szCs w:val="20"/>
        </w:rPr>
        <w:lastRenderedPageBreak/>
        <w:t>obowiązku. Do tych ograniczeń stosuje się odpowiednio przepisy art. 124 ust. 4-7 i art. 124a </w:t>
      </w:r>
      <w:r w:rsidRPr="003A2DE4">
        <w:rPr>
          <w:rFonts w:ascii="Arial" w:hAnsi="Arial" w:cs="Arial"/>
          <w:i/>
          <w:spacing w:val="4"/>
          <w:sz w:val="20"/>
          <w:szCs w:val="20"/>
        </w:rPr>
        <w:t xml:space="preserve">ustawy </w:t>
      </w:r>
      <w:r w:rsidR="00DC610F" w:rsidRPr="003A2DE4">
        <w:rPr>
          <w:rFonts w:ascii="Arial" w:hAnsi="Arial" w:cs="Arial"/>
          <w:i/>
          <w:spacing w:val="4"/>
          <w:sz w:val="20"/>
          <w:szCs w:val="20"/>
        </w:rPr>
        <w:br/>
      </w:r>
      <w:r w:rsidRPr="003A2DE4">
        <w:rPr>
          <w:rFonts w:ascii="Arial" w:hAnsi="Arial" w:cs="Arial"/>
          <w:i/>
          <w:spacing w:val="4"/>
          <w:sz w:val="20"/>
          <w:szCs w:val="20"/>
        </w:rPr>
        <w:t>o gospodarce nieruchomościami.</w:t>
      </w:r>
    </w:p>
    <w:p w:rsidR="00CD684C" w:rsidRPr="003A2DE4" w:rsidRDefault="00CD684C" w:rsidP="00CD684C">
      <w:pPr>
        <w:spacing w:after="240" w:line="240" w:lineRule="exact"/>
        <w:jc w:val="both"/>
        <w:outlineLvl w:val="0"/>
        <w:rPr>
          <w:rFonts w:ascii="Arial" w:hAnsi="Arial" w:cs="Arial"/>
          <w:spacing w:val="4"/>
          <w:sz w:val="20"/>
          <w:szCs w:val="20"/>
        </w:rPr>
      </w:pPr>
      <w:r w:rsidRPr="003A2DE4">
        <w:rPr>
          <w:rFonts w:ascii="Arial" w:hAnsi="Arial" w:cs="Arial"/>
          <w:spacing w:val="4"/>
          <w:sz w:val="20"/>
          <w:szCs w:val="20"/>
        </w:rPr>
        <w:t>Biorąc powyższe przepisy pod uwagę</w:t>
      </w:r>
      <w:r w:rsidR="00DC610F" w:rsidRPr="003A2DE4">
        <w:rPr>
          <w:rFonts w:ascii="Arial" w:hAnsi="Arial" w:cs="Arial"/>
          <w:spacing w:val="4"/>
          <w:sz w:val="20"/>
          <w:szCs w:val="20"/>
        </w:rPr>
        <w:t>,</w:t>
      </w:r>
      <w:r w:rsidRPr="003A2DE4">
        <w:rPr>
          <w:rFonts w:ascii="Arial" w:hAnsi="Arial" w:cs="Arial"/>
          <w:spacing w:val="4"/>
          <w:sz w:val="20"/>
          <w:szCs w:val="20"/>
        </w:rPr>
        <w:t xml:space="preserve"> należy stwierdzić, iż w decyzji o zezwoleniu na realizację inwestycji drogowej organ orzekający zobowiązany jest określić ograniczenia w korzystaniu </w:t>
      </w:r>
      <w:r w:rsidRPr="003A2DE4">
        <w:rPr>
          <w:rFonts w:ascii="Arial" w:hAnsi="Arial" w:cs="Arial"/>
          <w:spacing w:val="4"/>
          <w:sz w:val="20"/>
          <w:szCs w:val="20"/>
        </w:rPr>
        <w:br/>
        <w:t xml:space="preserve">z sąsiednich nieruchomości wobec terenu przeznaczonego do wybudowania danej drogi publicznej nie tylko na czas np. przebudowy/budowy sieci uzbrojenia terenu, ale również na czas po wykonaniu tych obowiązków. Przebudowa/budowa sieci może bowiem wymagać nie tylko czasowego zajęcia nieruchomości, ale posadowienia na nich lub pod ich powierzchnią przebudowanych odcinków tej sieci. W takiej </w:t>
      </w:r>
      <w:r w:rsidR="00DC610F" w:rsidRPr="003A2DE4">
        <w:rPr>
          <w:rFonts w:ascii="Arial" w:hAnsi="Arial" w:cs="Arial"/>
          <w:spacing w:val="4"/>
          <w:sz w:val="20"/>
          <w:szCs w:val="20"/>
        </w:rPr>
        <w:t xml:space="preserve">bowiem </w:t>
      </w:r>
      <w:r w:rsidRPr="003A2DE4">
        <w:rPr>
          <w:rFonts w:ascii="Arial" w:hAnsi="Arial" w:cs="Arial"/>
          <w:spacing w:val="4"/>
          <w:sz w:val="20"/>
          <w:szCs w:val="20"/>
        </w:rPr>
        <w:t xml:space="preserve">sytuacji przebudowane sieci uzbrojenia terenu pozostaną na tych nieruchomościach. </w:t>
      </w:r>
    </w:p>
    <w:p w:rsidR="00CD684C" w:rsidRPr="003A2DE4" w:rsidRDefault="00966C0B" w:rsidP="00CD684C">
      <w:pPr>
        <w:spacing w:after="240" w:line="240" w:lineRule="exact"/>
        <w:jc w:val="both"/>
        <w:outlineLvl w:val="0"/>
        <w:rPr>
          <w:rFonts w:ascii="Arial" w:hAnsi="Arial" w:cs="Arial"/>
          <w:spacing w:val="4"/>
          <w:sz w:val="20"/>
          <w:szCs w:val="20"/>
        </w:rPr>
      </w:pPr>
      <w:r>
        <w:rPr>
          <w:rFonts w:ascii="Arial" w:hAnsi="Arial" w:cs="Arial"/>
          <w:spacing w:val="4"/>
          <w:sz w:val="20"/>
          <w:szCs w:val="20"/>
        </w:rPr>
        <w:t>Jak już wskazano w niniejszej decyzji, z</w:t>
      </w:r>
      <w:r w:rsidR="00CD684C" w:rsidRPr="003A2DE4">
        <w:rPr>
          <w:rFonts w:ascii="Arial" w:hAnsi="Arial" w:cs="Arial"/>
          <w:spacing w:val="4"/>
          <w:sz w:val="20"/>
          <w:szCs w:val="20"/>
        </w:rPr>
        <w:t xml:space="preserve"> tego faktu właściciele czy też użytkownicy wieczyści tych nieruchomości mogą doznać ograniczeń w dotychczasowym sposobie korzystania z nich lub </w:t>
      </w:r>
      <w:r>
        <w:rPr>
          <w:rFonts w:ascii="Arial" w:hAnsi="Arial" w:cs="Arial"/>
          <w:spacing w:val="4"/>
          <w:sz w:val="20"/>
          <w:szCs w:val="20"/>
        </w:rPr>
        <w:br/>
      </w:r>
      <w:r w:rsidR="00CD684C" w:rsidRPr="003A2DE4">
        <w:rPr>
          <w:rFonts w:ascii="Arial" w:hAnsi="Arial" w:cs="Arial"/>
          <w:spacing w:val="4"/>
          <w:sz w:val="20"/>
          <w:szCs w:val="20"/>
        </w:rPr>
        <w:t>w możliwym dotychczas sposobie ich zagospodarowania. W dalszej kolejności może to również spowodować spadek wartości tych nieruchomości, na których w wyniku budowy drogi publicznej zostały zlokalizowane sieci uzbrojenia terenu. Z kolei gestorzy tych sieci muszą mieć zapewnioną możliwość każdorazowego wstępu na te nieruchomości w celu dokonania konserwacji lub usunięcia awarii tych sieci, co może również wiązać się z koniecznością wypłacania odszkodowania za poniesionych z tego tytułu szkody na nieruchomości, na której zlokalizowane są te sieci. To wszystko ozna</w:t>
      </w:r>
      <w:r w:rsidR="00DC610F" w:rsidRPr="003A2DE4">
        <w:rPr>
          <w:rFonts w:ascii="Arial" w:hAnsi="Arial" w:cs="Arial"/>
          <w:spacing w:val="4"/>
          <w:sz w:val="20"/>
          <w:szCs w:val="20"/>
        </w:rPr>
        <w:t xml:space="preserve">cza, iż </w:t>
      </w:r>
      <w:r w:rsidR="00CD684C" w:rsidRPr="003A2DE4">
        <w:rPr>
          <w:rFonts w:ascii="Arial" w:hAnsi="Arial" w:cs="Arial"/>
          <w:spacing w:val="4"/>
          <w:sz w:val="20"/>
          <w:szCs w:val="20"/>
        </w:rPr>
        <w:t>decyzj</w:t>
      </w:r>
      <w:r w:rsidR="00DC610F" w:rsidRPr="003A2DE4">
        <w:rPr>
          <w:rFonts w:ascii="Arial" w:hAnsi="Arial" w:cs="Arial"/>
          <w:spacing w:val="4"/>
          <w:sz w:val="20"/>
          <w:szCs w:val="20"/>
        </w:rPr>
        <w:t>a</w:t>
      </w:r>
      <w:r w:rsidR="00CD684C" w:rsidRPr="003A2DE4">
        <w:rPr>
          <w:rFonts w:ascii="Arial" w:hAnsi="Arial" w:cs="Arial"/>
          <w:spacing w:val="4"/>
          <w:sz w:val="20"/>
          <w:szCs w:val="20"/>
        </w:rPr>
        <w:t xml:space="preserve"> </w:t>
      </w:r>
      <w:r>
        <w:rPr>
          <w:rFonts w:ascii="Arial" w:hAnsi="Arial" w:cs="Arial"/>
          <w:spacing w:val="4"/>
          <w:sz w:val="20"/>
          <w:szCs w:val="20"/>
        </w:rPr>
        <w:br/>
      </w:r>
      <w:r w:rsidR="00CD684C" w:rsidRPr="003A2DE4">
        <w:rPr>
          <w:rFonts w:ascii="Arial" w:hAnsi="Arial" w:cs="Arial"/>
          <w:spacing w:val="4"/>
          <w:sz w:val="20"/>
          <w:szCs w:val="20"/>
        </w:rPr>
        <w:t xml:space="preserve">o zezwoleniu na realizację inwestycji drogowej </w:t>
      </w:r>
      <w:r w:rsidR="00DC610F" w:rsidRPr="003A2DE4">
        <w:rPr>
          <w:rFonts w:ascii="Arial" w:hAnsi="Arial" w:cs="Arial"/>
          <w:spacing w:val="4"/>
          <w:sz w:val="20"/>
          <w:szCs w:val="20"/>
        </w:rPr>
        <w:t>wywołuję</w:t>
      </w:r>
      <w:r w:rsidR="00CD684C" w:rsidRPr="003A2DE4">
        <w:rPr>
          <w:rFonts w:ascii="Arial" w:hAnsi="Arial" w:cs="Arial"/>
          <w:spacing w:val="4"/>
          <w:sz w:val="20"/>
          <w:szCs w:val="20"/>
        </w:rPr>
        <w:t xml:space="preserve"> obowiązek właścicieli i użytkow</w:t>
      </w:r>
      <w:r w:rsidR="00957588" w:rsidRPr="003A2DE4">
        <w:rPr>
          <w:rFonts w:ascii="Arial" w:hAnsi="Arial" w:cs="Arial"/>
          <w:spacing w:val="4"/>
          <w:sz w:val="20"/>
          <w:szCs w:val="20"/>
        </w:rPr>
        <w:t>ników wieczystych nieruchomości</w:t>
      </w:r>
      <w:r w:rsidR="00CD684C" w:rsidRPr="003A2DE4">
        <w:rPr>
          <w:rFonts w:ascii="Arial" w:hAnsi="Arial" w:cs="Arial"/>
          <w:spacing w:val="4"/>
          <w:sz w:val="20"/>
          <w:szCs w:val="20"/>
        </w:rPr>
        <w:t xml:space="preserve"> wynikający z art. 124 ust. 6 </w:t>
      </w:r>
      <w:r w:rsidR="00CD684C" w:rsidRPr="003A2DE4">
        <w:rPr>
          <w:rFonts w:ascii="Arial" w:hAnsi="Arial" w:cs="Arial"/>
          <w:i/>
          <w:spacing w:val="4"/>
          <w:sz w:val="20"/>
          <w:szCs w:val="20"/>
        </w:rPr>
        <w:t>ustawy o gospodarce nieruchomościami</w:t>
      </w:r>
      <w:r w:rsidR="00CD684C" w:rsidRPr="003A2DE4">
        <w:rPr>
          <w:rFonts w:ascii="Arial" w:hAnsi="Arial" w:cs="Arial"/>
          <w:i/>
          <w:iCs/>
          <w:spacing w:val="4"/>
          <w:sz w:val="20"/>
          <w:szCs w:val="20"/>
        </w:rPr>
        <w:t xml:space="preserve"> </w:t>
      </w:r>
      <w:r>
        <w:rPr>
          <w:rFonts w:ascii="Arial" w:hAnsi="Arial" w:cs="Arial"/>
          <w:i/>
          <w:iCs/>
          <w:spacing w:val="4"/>
          <w:sz w:val="20"/>
          <w:szCs w:val="20"/>
        </w:rPr>
        <w:br/>
      </w:r>
      <w:r w:rsidR="00CD684C" w:rsidRPr="003A2DE4">
        <w:rPr>
          <w:rFonts w:ascii="Arial" w:hAnsi="Arial" w:cs="Arial"/>
          <w:spacing w:val="4"/>
          <w:sz w:val="20"/>
          <w:szCs w:val="20"/>
        </w:rPr>
        <w:t xml:space="preserve">w zw. z art. 11f ust. 2 </w:t>
      </w:r>
      <w:r w:rsidR="00CD684C" w:rsidRPr="003A2DE4">
        <w:rPr>
          <w:rFonts w:ascii="Arial" w:hAnsi="Arial" w:cs="Arial"/>
          <w:i/>
          <w:iCs/>
          <w:spacing w:val="4"/>
          <w:sz w:val="20"/>
          <w:szCs w:val="20"/>
        </w:rPr>
        <w:t>specustawy drogowej</w:t>
      </w:r>
      <w:r w:rsidR="00CD684C" w:rsidRPr="003A2DE4">
        <w:rPr>
          <w:rFonts w:ascii="Arial" w:hAnsi="Arial" w:cs="Arial"/>
          <w:spacing w:val="4"/>
          <w:sz w:val="20"/>
          <w:szCs w:val="20"/>
        </w:rPr>
        <w:t xml:space="preserve">, o każdorazowym udostępnianiu nieruchomości po zrealizowaniu przebudowy inwestycji infrastrukturalnej, w celu wykonania czynności związanych </w:t>
      </w:r>
      <w:r>
        <w:rPr>
          <w:rFonts w:ascii="Arial" w:hAnsi="Arial" w:cs="Arial"/>
          <w:spacing w:val="4"/>
          <w:sz w:val="20"/>
          <w:szCs w:val="20"/>
        </w:rPr>
        <w:br/>
      </w:r>
      <w:r w:rsidR="00CD684C" w:rsidRPr="003A2DE4">
        <w:rPr>
          <w:rFonts w:ascii="Arial" w:hAnsi="Arial" w:cs="Arial"/>
          <w:spacing w:val="4"/>
          <w:sz w:val="20"/>
          <w:szCs w:val="20"/>
        </w:rPr>
        <w:t xml:space="preserve">z konserwacją oraz usuwaniem awarii przebudowanych urządzeń infrastrukturalnych. Taki obowiązek podlega przy tym ujawnieniu w dziale III księgi wieczystej, którego podstawą wpisu jest ostateczna decyzja o zezwoleniu na realizację inwestycji drogowej, zawierająca w swojej treści orzeczniczej określenie tego obowiązku. </w:t>
      </w:r>
    </w:p>
    <w:p w:rsidR="005832F8" w:rsidRPr="003A2DE4" w:rsidRDefault="005832F8" w:rsidP="005832F8">
      <w:pPr>
        <w:spacing w:after="240" w:line="240" w:lineRule="exact"/>
        <w:jc w:val="both"/>
        <w:outlineLvl w:val="0"/>
        <w:rPr>
          <w:rFonts w:ascii="Arial" w:hAnsi="Arial" w:cs="Arial"/>
          <w:spacing w:val="4"/>
          <w:sz w:val="20"/>
          <w:szCs w:val="20"/>
        </w:rPr>
      </w:pPr>
      <w:r w:rsidRPr="003A2DE4">
        <w:rPr>
          <w:rFonts w:ascii="Arial" w:hAnsi="Arial" w:cs="Arial"/>
          <w:spacing w:val="4"/>
          <w:sz w:val="20"/>
          <w:szCs w:val="20"/>
        </w:rPr>
        <w:t xml:space="preserve">Dodać należy, że omawiane ograniczenie w korzystaniu z nieruchomości jest nazywane w doktrynie prawa służebnością publiczną (por. M. </w:t>
      </w:r>
      <w:proofErr w:type="spellStart"/>
      <w:r w:rsidRPr="003A2DE4">
        <w:rPr>
          <w:rFonts w:ascii="Arial" w:hAnsi="Arial" w:cs="Arial"/>
          <w:spacing w:val="4"/>
          <w:sz w:val="20"/>
          <w:szCs w:val="20"/>
        </w:rPr>
        <w:t>Gdesz</w:t>
      </w:r>
      <w:proofErr w:type="spellEnd"/>
      <w:r w:rsidRPr="003A2DE4">
        <w:rPr>
          <w:rFonts w:ascii="Arial" w:hAnsi="Arial" w:cs="Arial"/>
          <w:spacing w:val="4"/>
          <w:sz w:val="20"/>
          <w:szCs w:val="20"/>
        </w:rPr>
        <w:t xml:space="preserve">, A. </w:t>
      </w:r>
      <w:proofErr w:type="spellStart"/>
      <w:r w:rsidRPr="003A2DE4">
        <w:rPr>
          <w:rFonts w:ascii="Arial" w:hAnsi="Arial" w:cs="Arial"/>
          <w:spacing w:val="4"/>
          <w:sz w:val="20"/>
          <w:szCs w:val="20"/>
        </w:rPr>
        <w:t>Milicka-Stojek</w:t>
      </w:r>
      <w:proofErr w:type="spellEnd"/>
      <w:r w:rsidRPr="003A2DE4">
        <w:rPr>
          <w:rFonts w:ascii="Arial" w:hAnsi="Arial" w:cs="Arial"/>
          <w:spacing w:val="4"/>
          <w:sz w:val="20"/>
          <w:szCs w:val="20"/>
        </w:rPr>
        <w:t xml:space="preserve">, C. Kowalczyk, D. Konieczny: „Aspekty prawne i ekonomiczne administracyjnego ograniczenia korzystania z nieruchomości – służebność publiczna i odszkodowania”, wyd. Instytut Infrastruktury Liniowej, Olsztyn 2016). </w:t>
      </w:r>
    </w:p>
    <w:p w:rsidR="005832F8" w:rsidRPr="003A2DE4" w:rsidRDefault="005832F8" w:rsidP="00442A55">
      <w:pPr>
        <w:spacing w:after="240" w:line="240" w:lineRule="exact"/>
        <w:jc w:val="both"/>
        <w:outlineLvl w:val="0"/>
        <w:rPr>
          <w:rFonts w:ascii="Arial" w:hAnsi="Arial" w:cs="Arial"/>
          <w:spacing w:val="4"/>
          <w:sz w:val="20"/>
          <w:szCs w:val="20"/>
        </w:rPr>
      </w:pPr>
      <w:r w:rsidRPr="003A2DE4">
        <w:rPr>
          <w:rFonts w:ascii="Arial" w:hAnsi="Arial" w:cs="Arial"/>
          <w:spacing w:val="4"/>
          <w:sz w:val="20"/>
          <w:szCs w:val="20"/>
        </w:rPr>
        <w:t xml:space="preserve">Autorzy powołanej publikacji zwrócili m.in. uwagę, że konstrukcja prawna służebności publicznej staje się coraz ważniejszym publicznoprawnym instrumentem kształtowania treści prawa własności </w:t>
      </w:r>
      <w:r w:rsidRPr="003A2DE4">
        <w:rPr>
          <w:rFonts w:ascii="Arial" w:hAnsi="Arial" w:cs="Arial"/>
          <w:spacing w:val="4"/>
          <w:sz w:val="20"/>
          <w:szCs w:val="20"/>
        </w:rPr>
        <w:br/>
        <w:t>w rozumieniu art. 140</w:t>
      </w:r>
      <w:r w:rsidR="00442A55" w:rsidRPr="003A2DE4">
        <w:rPr>
          <w:rFonts w:ascii="Arial" w:hAnsi="Arial" w:cs="Arial"/>
          <w:spacing w:val="4"/>
          <w:sz w:val="20"/>
          <w:szCs w:val="20"/>
        </w:rPr>
        <w:t xml:space="preserve"> ustawy z dnia 23 kwietnia 1964 r. - Kodeks cywilny (Dz.U. z 2020 r. poz. 1740, </w:t>
      </w:r>
      <w:r w:rsidR="003A2DE4">
        <w:rPr>
          <w:rFonts w:ascii="Arial" w:hAnsi="Arial" w:cs="Arial"/>
          <w:spacing w:val="4"/>
          <w:sz w:val="20"/>
          <w:szCs w:val="20"/>
        </w:rPr>
        <w:br/>
      </w:r>
      <w:r w:rsidR="00442A55" w:rsidRPr="003A2DE4">
        <w:rPr>
          <w:rFonts w:ascii="Arial" w:hAnsi="Arial" w:cs="Arial"/>
          <w:spacing w:val="4"/>
          <w:sz w:val="20"/>
          <w:szCs w:val="20"/>
        </w:rPr>
        <w:t xml:space="preserve">z </w:t>
      </w:r>
      <w:proofErr w:type="spellStart"/>
      <w:r w:rsidR="00442A55" w:rsidRPr="003A2DE4">
        <w:rPr>
          <w:rFonts w:ascii="Arial" w:hAnsi="Arial" w:cs="Arial"/>
          <w:spacing w:val="4"/>
          <w:sz w:val="20"/>
          <w:szCs w:val="20"/>
        </w:rPr>
        <w:t>późn</w:t>
      </w:r>
      <w:proofErr w:type="spellEnd"/>
      <w:r w:rsidR="00442A55" w:rsidRPr="003A2DE4">
        <w:rPr>
          <w:rFonts w:ascii="Arial" w:hAnsi="Arial" w:cs="Arial"/>
          <w:spacing w:val="4"/>
          <w:sz w:val="20"/>
          <w:szCs w:val="20"/>
        </w:rPr>
        <w:t>. zm.)</w:t>
      </w:r>
      <w:r w:rsidRPr="003A2DE4">
        <w:rPr>
          <w:rFonts w:ascii="Arial" w:hAnsi="Arial" w:cs="Arial"/>
          <w:spacing w:val="4"/>
          <w:sz w:val="20"/>
          <w:szCs w:val="20"/>
        </w:rPr>
        <w:t xml:space="preserve">. Służebność publiczna jest ustanawiana w interesie publicznym, które to pojęcie w polskim systemie prawnym zostało na poziomie ustawowym zdefiniowane w art. 6 </w:t>
      </w:r>
      <w:r w:rsidRPr="003A2DE4">
        <w:rPr>
          <w:rFonts w:ascii="Arial" w:hAnsi="Arial" w:cs="Arial"/>
          <w:i/>
          <w:iCs/>
          <w:spacing w:val="4"/>
          <w:sz w:val="20"/>
          <w:szCs w:val="20"/>
        </w:rPr>
        <w:t>ustawy o gospodarce nieruchomościami</w:t>
      </w:r>
      <w:r w:rsidRPr="003A2DE4">
        <w:rPr>
          <w:rFonts w:ascii="Arial" w:hAnsi="Arial" w:cs="Arial"/>
          <w:spacing w:val="4"/>
          <w:sz w:val="20"/>
          <w:szCs w:val="20"/>
        </w:rPr>
        <w:t xml:space="preserve">, jako cele publiczne. Podstawowym elementem służebności publicznej jest ograniczenie prawa własności właśnie w drodze aktu administracyjnego (decyzji administracyjnej). Decyzja administracyjna o ograniczeniu narzuca określoną treść służebności publicznej każdoczesnemu właścicielowi nieruchomości. Innymi słowy jest regulowana "pozycja rzeczy", a nie osoby. Decyzja taka wiąże każdoczesnego właściciela tak długo, jak nie zostanie wyeliminowana z obrotu prawnego. Nie wywołuje ona jednak skutków w sferze prawa cywilnego. Akt ten nakłada na adresata (każdoczesnego właściciela) obowiązek znoszenia określonej ingerencji. Służebność publiczna kształtuje treść prawa własności w ramach kompetencji regulacyjnej – narzucając właścicielowi obowiązek określonego zachowania (znoszenia ingerencji). Jej istotą jest właśnie ograniczenie uprawnień właścicielskich </w:t>
      </w:r>
      <w:r w:rsidR="003A2DE4">
        <w:rPr>
          <w:rFonts w:ascii="Arial" w:hAnsi="Arial" w:cs="Arial"/>
          <w:spacing w:val="4"/>
          <w:sz w:val="20"/>
          <w:szCs w:val="20"/>
        </w:rPr>
        <w:br/>
      </w:r>
      <w:r w:rsidRPr="003A2DE4">
        <w:rPr>
          <w:rFonts w:ascii="Arial" w:hAnsi="Arial" w:cs="Arial"/>
          <w:spacing w:val="4"/>
          <w:sz w:val="20"/>
          <w:szCs w:val="20"/>
        </w:rPr>
        <w:t>i narzucenie publicznego współkorzystania z nieruchomości w interesie publicznym.</w:t>
      </w:r>
    </w:p>
    <w:p w:rsidR="00CD684C" w:rsidRPr="003A2DE4" w:rsidRDefault="005832F8" w:rsidP="00CD684C">
      <w:pPr>
        <w:spacing w:after="240" w:line="240" w:lineRule="exact"/>
        <w:jc w:val="both"/>
        <w:outlineLvl w:val="0"/>
        <w:rPr>
          <w:rFonts w:ascii="Arial" w:hAnsi="Arial" w:cs="Arial"/>
          <w:spacing w:val="4"/>
          <w:sz w:val="20"/>
          <w:szCs w:val="20"/>
        </w:rPr>
      </w:pPr>
      <w:r w:rsidRPr="003A2DE4">
        <w:rPr>
          <w:rFonts w:ascii="Arial" w:hAnsi="Arial" w:cs="Arial"/>
          <w:spacing w:val="4"/>
          <w:sz w:val="20"/>
          <w:szCs w:val="20"/>
        </w:rPr>
        <w:t>Jednocześnie wskazać należy, iż d</w:t>
      </w:r>
      <w:r w:rsidR="00CD684C" w:rsidRPr="003A2DE4">
        <w:rPr>
          <w:rFonts w:ascii="Arial" w:hAnsi="Arial" w:cs="Arial"/>
          <w:spacing w:val="4"/>
          <w:sz w:val="20"/>
          <w:szCs w:val="20"/>
        </w:rPr>
        <w:t>o czasu zakończenia realizacji inwestycji drogowej i oddania j</w:t>
      </w:r>
      <w:r w:rsidRPr="003A2DE4">
        <w:rPr>
          <w:rFonts w:ascii="Arial" w:hAnsi="Arial" w:cs="Arial"/>
          <w:spacing w:val="4"/>
          <w:sz w:val="20"/>
          <w:szCs w:val="20"/>
        </w:rPr>
        <w:t xml:space="preserve">ej </w:t>
      </w:r>
      <w:r w:rsidR="003A2DE4">
        <w:rPr>
          <w:rFonts w:ascii="Arial" w:hAnsi="Arial" w:cs="Arial"/>
          <w:spacing w:val="4"/>
          <w:sz w:val="20"/>
          <w:szCs w:val="20"/>
        </w:rPr>
        <w:br/>
      </w:r>
      <w:r w:rsidRPr="003A2DE4">
        <w:rPr>
          <w:rFonts w:ascii="Arial" w:hAnsi="Arial" w:cs="Arial"/>
          <w:spacing w:val="4"/>
          <w:sz w:val="20"/>
          <w:szCs w:val="20"/>
        </w:rPr>
        <w:t xml:space="preserve">do użytkowania ograniczenia </w:t>
      </w:r>
      <w:r w:rsidR="00CD684C" w:rsidRPr="003A2DE4">
        <w:rPr>
          <w:rFonts w:ascii="Arial" w:hAnsi="Arial" w:cs="Arial"/>
          <w:spacing w:val="4"/>
          <w:sz w:val="20"/>
          <w:szCs w:val="20"/>
        </w:rPr>
        <w:t>w korzystaniu z nieruchomości sąsiednich i ewentualna wypłata odszkodowań, zgodnie z przepisami</w:t>
      </w:r>
      <w:r w:rsidR="00CD684C" w:rsidRPr="003A2DE4">
        <w:rPr>
          <w:rFonts w:ascii="Arial" w:hAnsi="Arial" w:cs="Arial"/>
          <w:i/>
          <w:iCs/>
          <w:spacing w:val="4"/>
          <w:sz w:val="20"/>
          <w:szCs w:val="20"/>
        </w:rPr>
        <w:t xml:space="preserve"> </w:t>
      </w:r>
      <w:r w:rsidR="00CD684C" w:rsidRPr="003A2DE4">
        <w:rPr>
          <w:rFonts w:ascii="Arial" w:hAnsi="Arial" w:cs="Arial"/>
          <w:i/>
          <w:spacing w:val="4"/>
          <w:sz w:val="20"/>
          <w:szCs w:val="20"/>
        </w:rPr>
        <w:t>ustawy o gospodarce nieruchomościami</w:t>
      </w:r>
      <w:r w:rsidR="00CD684C" w:rsidRPr="003A2DE4">
        <w:rPr>
          <w:rFonts w:ascii="Arial" w:hAnsi="Arial" w:cs="Arial"/>
          <w:spacing w:val="4"/>
          <w:sz w:val="20"/>
          <w:szCs w:val="20"/>
        </w:rPr>
        <w:t xml:space="preserve">, za spowodowane szkody powstałe wskutek przebudowy sieci w tym za zmniejszenie wartości nieruchomości, powinny być określone na rzecz zarządcy drogi jako inwestora realizującego inwestycję drogową. Jednakże późniejsze korzystanie gestorów tych sieci z nieruchomości, prawo do każdorazowego wstępu </w:t>
      </w:r>
      <w:r w:rsidR="003A2DE4">
        <w:rPr>
          <w:rFonts w:ascii="Arial" w:hAnsi="Arial" w:cs="Arial"/>
          <w:spacing w:val="4"/>
          <w:sz w:val="20"/>
          <w:szCs w:val="20"/>
        </w:rPr>
        <w:br/>
      </w:r>
      <w:r w:rsidR="00CD684C" w:rsidRPr="003A2DE4">
        <w:rPr>
          <w:rFonts w:ascii="Arial" w:hAnsi="Arial" w:cs="Arial"/>
          <w:spacing w:val="4"/>
          <w:sz w:val="20"/>
          <w:szCs w:val="20"/>
        </w:rPr>
        <w:t xml:space="preserve">na te nieruchomości w celu dokonania konserwacji lub usunięcia awarii i wypłata ewentualnych odszkodowań z tytułu wyrządzonych szkód nie powinny obciążać zarządcy drogi. Ograniczenie </w:t>
      </w:r>
      <w:r w:rsidR="003A2DE4">
        <w:rPr>
          <w:rFonts w:ascii="Arial" w:hAnsi="Arial" w:cs="Arial"/>
          <w:spacing w:val="4"/>
          <w:sz w:val="20"/>
          <w:szCs w:val="20"/>
        </w:rPr>
        <w:br/>
      </w:r>
      <w:r w:rsidR="00CD684C" w:rsidRPr="003A2DE4">
        <w:rPr>
          <w:rFonts w:ascii="Arial" w:hAnsi="Arial" w:cs="Arial"/>
          <w:spacing w:val="4"/>
          <w:sz w:val="20"/>
          <w:szCs w:val="20"/>
        </w:rPr>
        <w:t>w korzystaniu z nieruchomości w celu dokonania konserwacji sieci lub usunięcia awarii powinno być ustanowione na rzecz właściciela sieci.</w:t>
      </w:r>
    </w:p>
    <w:p w:rsidR="00CD684C" w:rsidRPr="003A2DE4" w:rsidRDefault="00F949FF" w:rsidP="00CD684C">
      <w:pPr>
        <w:spacing w:after="240" w:line="240" w:lineRule="exact"/>
        <w:jc w:val="both"/>
        <w:outlineLvl w:val="0"/>
        <w:rPr>
          <w:rFonts w:ascii="Arial" w:hAnsi="Arial" w:cs="Arial"/>
          <w:spacing w:val="4"/>
          <w:sz w:val="20"/>
          <w:szCs w:val="20"/>
        </w:rPr>
      </w:pPr>
      <w:r>
        <w:rPr>
          <w:rFonts w:ascii="Arial" w:hAnsi="Arial" w:cs="Arial"/>
          <w:spacing w:val="4"/>
          <w:sz w:val="20"/>
          <w:szCs w:val="20"/>
        </w:rPr>
        <w:lastRenderedPageBreak/>
        <w:t>Ponownie z</w:t>
      </w:r>
      <w:r w:rsidR="00CD684C" w:rsidRPr="003A2DE4">
        <w:rPr>
          <w:rFonts w:ascii="Arial" w:hAnsi="Arial" w:cs="Arial"/>
          <w:spacing w:val="4"/>
          <w:sz w:val="20"/>
          <w:szCs w:val="20"/>
        </w:rPr>
        <w:t>wrócić przy tym należy również uwagę na zakres zadań zarządc</w:t>
      </w:r>
      <w:r>
        <w:rPr>
          <w:rFonts w:ascii="Arial" w:hAnsi="Arial" w:cs="Arial"/>
          <w:spacing w:val="4"/>
          <w:sz w:val="20"/>
          <w:szCs w:val="20"/>
        </w:rPr>
        <w:t xml:space="preserve">y drogi publicznej określonych </w:t>
      </w:r>
      <w:r w:rsidR="00CD684C" w:rsidRPr="003A2DE4">
        <w:rPr>
          <w:rFonts w:ascii="Arial" w:hAnsi="Arial" w:cs="Arial"/>
          <w:spacing w:val="4"/>
          <w:sz w:val="20"/>
          <w:szCs w:val="20"/>
        </w:rPr>
        <w:t xml:space="preserve">w art. 20 </w:t>
      </w:r>
      <w:r w:rsidR="00CD684C" w:rsidRPr="003A2DE4">
        <w:rPr>
          <w:rFonts w:ascii="Arial" w:hAnsi="Arial" w:cs="Arial"/>
          <w:i/>
          <w:iCs/>
          <w:spacing w:val="4"/>
          <w:sz w:val="20"/>
          <w:szCs w:val="20"/>
        </w:rPr>
        <w:t xml:space="preserve">ustawy o drogach publicznych </w:t>
      </w:r>
      <w:r w:rsidR="00CD684C" w:rsidRPr="003A2DE4">
        <w:rPr>
          <w:rFonts w:ascii="Arial" w:hAnsi="Arial" w:cs="Arial"/>
          <w:spacing w:val="4"/>
          <w:sz w:val="20"/>
          <w:szCs w:val="20"/>
        </w:rPr>
        <w:t>i obowiązek właściwego wy</w:t>
      </w:r>
      <w:r>
        <w:rPr>
          <w:rFonts w:ascii="Arial" w:hAnsi="Arial" w:cs="Arial"/>
          <w:spacing w:val="4"/>
          <w:sz w:val="20"/>
          <w:szCs w:val="20"/>
        </w:rPr>
        <w:t xml:space="preserve">datkowania środków publicznych </w:t>
      </w:r>
      <w:r w:rsidR="00CD684C" w:rsidRPr="003A2DE4">
        <w:rPr>
          <w:rFonts w:ascii="Arial" w:hAnsi="Arial" w:cs="Arial"/>
          <w:spacing w:val="4"/>
          <w:sz w:val="20"/>
          <w:szCs w:val="20"/>
        </w:rPr>
        <w:t xml:space="preserve">na cele związane z realizacją inwestycji drogowej, tzn. finansowaniem budowy, przebudowy, remontu, utrzymania i ochrony dróg oraz drogowych obiektów inżynierskich. W świetle </w:t>
      </w:r>
      <w:r>
        <w:rPr>
          <w:rFonts w:ascii="Arial" w:hAnsi="Arial" w:cs="Arial"/>
          <w:spacing w:val="4"/>
          <w:sz w:val="20"/>
          <w:szCs w:val="20"/>
        </w:rPr>
        <w:br/>
      </w:r>
      <w:r w:rsidR="00CD684C" w:rsidRPr="003A2DE4">
        <w:rPr>
          <w:rFonts w:ascii="Arial" w:hAnsi="Arial" w:cs="Arial"/>
          <w:spacing w:val="4"/>
          <w:sz w:val="20"/>
          <w:szCs w:val="20"/>
        </w:rPr>
        <w:t xml:space="preserve">ww. art. 20 </w:t>
      </w:r>
      <w:r>
        <w:rPr>
          <w:rFonts w:ascii="Arial" w:hAnsi="Arial" w:cs="Arial"/>
          <w:i/>
          <w:iCs/>
          <w:spacing w:val="4"/>
          <w:sz w:val="20"/>
          <w:szCs w:val="20"/>
        </w:rPr>
        <w:t xml:space="preserve">ustawy </w:t>
      </w:r>
      <w:r w:rsidR="00CD684C" w:rsidRPr="003A2DE4">
        <w:rPr>
          <w:rFonts w:ascii="Arial" w:hAnsi="Arial" w:cs="Arial"/>
          <w:i/>
          <w:iCs/>
          <w:spacing w:val="4"/>
          <w:sz w:val="20"/>
          <w:szCs w:val="20"/>
        </w:rPr>
        <w:t>o drogach publicznych</w:t>
      </w:r>
      <w:r w:rsidR="00CD684C" w:rsidRPr="003A2DE4">
        <w:rPr>
          <w:rFonts w:ascii="Arial" w:hAnsi="Arial" w:cs="Arial"/>
          <w:spacing w:val="4"/>
          <w:sz w:val="20"/>
          <w:szCs w:val="20"/>
        </w:rPr>
        <w:t>, zarządca drogi publicznej nie jest podmiotem, w którego gestii leżałoby dokonywanie konserwacji i usuwania awarii sieci uzbrojenia ter</w:t>
      </w:r>
      <w:r>
        <w:rPr>
          <w:rFonts w:ascii="Arial" w:hAnsi="Arial" w:cs="Arial"/>
          <w:spacing w:val="4"/>
          <w:sz w:val="20"/>
          <w:szCs w:val="20"/>
        </w:rPr>
        <w:t xml:space="preserve">enu. Wskazania również wymaga, </w:t>
      </w:r>
      <w:r w:rsidR="00CD684C" w:rsidRPr="003A2DE4">
        <w:rPr>
          <w:rFonts w:ascii="Arial" w:hAnsi="Arial" w:cs="Arial"/>
          <w:spacing w:val="4"/>
          <w:sz w:val="20"/>
          <w:szCs w:val="20"/>
        </w:rPr>
        <w:t xml:space="preserve">iż zaistnienie awarii wymaga podjęcia natychmiastowych działań ze strony właściciela sieci </w:t>
      </w:r>
      <w:r>
        <w:rPr>
          <w:rFonts w:ascii="Arial" w:hAnsi="Arial" w:cs="Arial"/>
          <w:spacing w:val="4"/>
          <w:sz w:val="20"/>
          <w:szCs w:val="20"/>
        </w:rPr>
        <w:br/>
      </w:r>
      <w:r w:rsidR="00CD684C" w:rsidRPr="003A2DE4">
        <w:rPr>
          <w:rFonts w:ascii="Arial" w:hAnsi="Arial" w:cs="Arial"/>
          <w:spacing w:val="4"/>
          <w:sz w:val="20"/>
          <w:szCs w:val="20"/>
        </w:rPr>
        <w:t>w celu jej usunięcia. Ograniczenie prawa własności mocą decyzji administracyjnej, czyli w drodze władczego aktu organu administracji, pozwala na zrealizowanie takiego celu.</w:t>
      </w:r>
    </w:p>
    <w:p w:rsidR="00F22A28" w:rsidRPr="003A2DE4" w:rsidRDefault="008044D2" w:rsidP="004F780E">
      <w:pPr>
        <w:spacing w:after="240" w:line="240" w:lineRule="exact"/>
        <w:jc w:val="both"/>
        <w:outlineLvl w:val="0"/>
        <w:rPr>
          <w:rFonts w:ascii="Arial" w:hAnsi="Arial" w:cs="Arial"/>
          <w:spacing w:val="4"/>
          <w:sz w:val="20"/>
          <w:szCs w:val="20"/>
        </w:rPr>
      </w:pPr>
      <w:r w:rsidRPr="003A2DE4">
        <w:rPr>
          <w:rFonts w:ascii="Arial" w:hAnsi="Arial" w:cs="Arial"/>
          <w:spacing w:val="4"/>
          <w:sz w:val="20"/>
          <w:szCs w:val="20"/>
        </w:rPr>
        <w:t>W zaskarżonej decyzji, na stronie 12</w:t>
      </w:r>
      <w:r w:rsidR="00286A77">
        <w:rPr>
          <w:rFonts w:ascii="Arial" w:hAnsi="Arial" w:cs="Arial"/>
          <w:spacing w:val="4"/>
          <w:sz w:val="20"/>
          <w:szCs w:val="20"/>
        </w:rPr>
        <w:t>,</w:t>
      </w:r>
      <w:r w:rsidRPr="003A2DE4">
        <w:rPr>
          <w:rFonts w:ascii="Arial" w:hAnsi="Arial" w:cs="Arial"/>
          <w:spacing w:val="4"/>
          <w:sz w:val="20"/>
          <w:szCs w:val="20"/>
        </w:rPr>
        <w:t xml:space="preserve"> </w:t>
      </w:r>
      <w:r w:rsidR="00080887" w:rsidRPr="003A2DE4">
        <w:rPr>
          <w:rFonts w:ascii="Arial" w:hAnsi="Arial" w:cs="Arial"/>
          <w:spacing w:val="4"/>
          <w:sz w:val="20"/>
          <w:szCs w:val="20"/>
        </w:rPr>
        <w:t xml:space="preserve">Wojewoda Mazowiecki </w:t>
      </w:r>
      <w:r w:rsidR="00286A77">
        <w:rPr>
          <w:rFonts w:ascii="Arial" w:hAnsi="Arial" w:cs="Arial"/>
          <w:spacing w:val="4"/>
          <w:sz w:val="20"/>
          <w:szCs w:val="20"/>
        </w:rPr>
        <w:t>wskazał na</w:t>
      </w:r>
      <w:r w:rsidR="00080887" w:rsidRPr="003A2DE4">
        <w:rPr>
          <w:rFonts w:ascii="Arial" w:hAnsi="Arial" w:cs="Arial"/>
          <w:spacing w:val="4"/>
          <w:sz w:val="20"/>
          <w:szCs w:val="20"/>
        </w:rPr>
        <w:t xml:space="preserve"> zastosowani</w:t>
      </w:r>
      <w:r w:rsidR="00286A77">
        <w:rPr>
          <w:rFonts w:ascii="Arial" w:hAnsi="Arial" w:cs="Arial"/>
          <w:spacing w:val="4"/>
          <w:sz w:val="20"/>
          <w:szCs w:val="20"/>
        </w:rPr>
        <w:t>e</w:t>
      </w:r>
      <w:r w:rsidR="00080887" w:rsidRPr="003A2DE4">
        <w:rPr>
          <w:rFonts w:ascii="Arial" w:hAnsi="Arial" w:cs="Arial"/>
          <w:spacing w:val="4"/>
          <w:sz w:val="20"/>
          <w:szCs w:val="20"/>
        </w:rPr>
        <w:t xml:space="preserve"> </w:t>
      </w:r>
      <w:r w:rsidR="00286A77">
        <w:rPr>
          <w:rFonts w:ascii="Arial" w:hAnsi="Arial" w:cs="Arial"/>
          <w:spacing w:val="4"/>
          <w:sz w:val="20"/>
          <w:szCs w:val="20"/>
        </w:rPr>
        <w:br/>
      </w:r>
      <w:r w:rsidR="00080887" w:rsidRPr="003A2DE4">
        <w:rPr>
          <w:rFonts w:ascii="Arial" w:hAnsi="Arial" w:cs="Arial"/>
          <w:spacing w:val="4"/>
          <w:sz w:val="20"/>
          <w:szCs w:val="20"/>
        </w:rPr>
        <w:t>do ww. ograniczeń przepisów art. 124 ust. 4-7 i art. 124a </w:t>
      </w:r>
      <w:r w:rsidR="00080887" w:rsidRPr="003A2DE4">
        <w:rPr>
          <w:rFonts w:ascii="Arial" w:hAnsi="Arial" w:cs="Arial"/>
          <w:i/>
          <w:spacing w:val="4"/>
          <w:sz w:val="20"/>
          <w:szCs w:val="20"/>
        </w:rPr>
        <w:t xml:space="preserve">ustawy o gospodarce nieruchomościami, </w:t>
      </w:r>
      <w:r w:rsidR="00286A77">
        <w:rPr>
          <w:rFonts w:ascii="Arial" w:hAnsi="Arial" w:cs="Arial"/>
          <w:spacing w:val="4"/>
          <w:sz w:val="20"/>
          <w:szCs w:val="20"/>
        </w:rPr>
        <w:t>czyli w tym i art. 124 ust. 6 ww. ustawy</w:t>
      </w:r>
      <w:r w:rsidR="00213311">
        <w:rPr>
          <w:rFonts w:ascii="Arial" w:hAnsi="Arial" w:cs="Arial"/>
          <w:spacing w:val="4"/>
          <w:sz w:val="20"/>
          <w:szCs w:val="20"/>
        </w:rPr>
        <w:t>,</w:t>
      </w:r>
      <w:r w:rsidR="00286A77">
        <w:rPr>
          <w:rFonts w:ascii="Arial" w:hAnsi="Arial" w:cs="Arial"/>
          <w:spacing w:val="4"/>
          <w:sz w:val="20"/>
          <w:szCs w:val="20"/>
        </w:rPr>
        <w:t xml:space="preserve"> stanowiącego o </w:t>
      </w:r>
      <w:r w:rsidR="009724AC" w:rsidRPr="003A2DE4">
        <w:rPr>
          <w:rFonts w:ascii="Arial" w:hAnsi="Arial" w:cs="Arial"/>
          <w:spacing w:val="4"/>
          <w:sz w:val="20"/>
          <w:szCs w:val="20"/>
        </w:rPr>
        <w:t>ograniczeniu w korzystaniu z nieruchomości w celu dokonania konserwacji sieci lub usunięcia awarii</w:t>
      </w:r>
      <w:r w:rsidR="00286A77">
        <w:rPr>
          <w:rFonts w:ascii="Arial" w:hAnsi="Arial" w:cs="Arial"/>
          <w:spacing w:val="4"/>
          <w:sz w:val="20"/>
          <w:szCs w:val="20"/>
        </w:rPr>
        <w:t xml:space="preserve">. </w:t>
      </w:r>
      <w:r w:rsidR="00FE5E96">
        <w:rPr>
          <w:rFonts w:ascii="Arial" w:hAnsi="Arial" w:cs="Arial"/>
          <w:spacing w:val="4"/>
          <w:sz w:val="20"/>
          <w:szCs w:val="20"/>
        </w:rPr>
        <w:t>Niemniej jednak, w celu</w:t>
      </w:r>
      <w:r w:rsidR="0054182E" w:rsidRPr="003A2DE4">
        <w:rPr>
          <w:rFonts w:ascii="Arial" w:hAnsi="Arial" w:cs="Arial"/>
          <w:spacing w:val="4"/>
          <w:sz w:val="20"/>
          <w:szCs w:val="20"/>
        </w:rPr>
        <w:t xml:space="preserve"> usunięcia wątpliwości w tym zakresie, </w:t>
      </w:r>
      <w:r w:rsidR="00D41115" w:rsidRPr="00286A77">
        <w:rPr>
          <w:rFonts w:ascii="Arial" w:hAnsi="Arial" w:cs="Arial"/>
          <w:i/>
          <w:spacing w:val="4"/>
          <w:sz w:val="20"/>
          <w:szCs w:val="20"/>
        </w:rPr>
        <w:t>Minister</w:t>
      </w:r>
      <w:r w:rsidR="00D41115" w:rsidRPr="003A2DE4">
        <w:rPr>
          <w:rFonts w:ascii="Arial" w:hAnsi="Arial" w:cs="Arial"/>
          <w:spacing w:val="4"/>
          <w:sz w:val="20"/>
          <w:szCs w:val="20"/>
        </w:rPr>
        <w:t xml:space="preserve"> niniejszą decyzją doprecyzował </w:t>
      </w:r>
      <w:r w:rsidR="0054182E" w:rsidRPr="003A2DE4">
        <w:rPr>
          <w:rFonts w:ascii="Arial" w:hAnsi="Arial" w:cs="Arial"/>
          <w:spacing w:val="4"/>
          <w:sz w:val="20"/>
          <w:szCs w:val="20"/>
        </w:rPr>
        <w:t xml:space="preserve">powyższe </w:t>
      </w:r>
      <w:r w:rsidR="009724AC" w:rsidRPr="003A2DE4">
        <w:rPr>
          <w:rFonts w:ascii="Arial" w:hAnsi="Arial" w:cs="Arial"/>
          <w:spacing w:val="4"/>
          <w:sz w:val="20"/>
          <w:szCs w:val="20"/>
        </w:rPr>
        <w:t>zapisy</w:t>
      </w:r>
      <w:r w:rsidR="00FE5E96">
        <w:rPr>
          <w:rFonts w:ascii="Arial" w:hAnsi="Arial" w:cs="Arial"/>
          <w:spacing w:val="4"/>
          <w:sz w:val="20"/>
          <w:szCs w:val="20"/>
        </w:rPr>
        <w:t xml:space="preserve"> w</w:t>
      </w:r>
      <w:r w:rsidR="009724AC" w:rsidRPr="003A2DE4">
        <w:rPr>
          <w:rFonts w:ascii="Arial" w:hAnsi="Arial" w:cs="Arial"/>
          <w:spacing w:val="4"/>
          <w:sz w:val="20"/>
          <w:szCs w:val="20"/>
        </w:rPr>
        <w:t xml:space="preserve"> </w:t>
      </w:r>
      <w:r w:rsidR="00213311">
        <w:rPr>
          <w:rFonts w:ascii="Arial" w:hAnsi="Arial" w:cs="Arial"/>
          <w:i/>
          <w:spacing w:val="4"/>
          <w:sz w:val="20"/>
          <w:szCs w:val="20"/>
        </w:rPr>
        <w:t xml:space="preserve">decyzji Wojewody </w:t>
      </w:r>
      <w:r w:rsidR="009724AC" w:rsidRPr="00286A77">
        <w:rPr>
          <w:rFonts w:ascii="Arial" w:hAnsi="Arial" w:cs="Arial"/>
          <w:i/>
          <w:spacing w:val="4"/>
          <w:sz w:val="20"/>
          <w:szCs w:val="20"/>
        </w:rPr>
        <w:t>Mazowieckiego</w:t>
      </w:r>
      <w:r w:rsidR="009724AC" w:rsidRPr="003A2DE4">
        <w:rPr>
          <w:rFonts w:ascii="Arial" w:hAnsi="Arial" w:cs="Arial"/>
          <w:spacing w:val="4"/>
          <w:sz w:val="20"/>
          <w:szCs w:val="20"/>
        </w:rPr>
        <w:t xml:space="preserve">. </w:t>
      </w:r>
    </w:p>
    <w:p w:rsidR="004F780E" w:rsidRPr="003A2DE4" w:rsidRDefault="00BC7D88" w:rsidP="004F780E">
      <w:pPr>
        <w:spacing w:after="240" w:line="240" w:lineRule="exact"/>
        <w:jc w:val="both"/>
        <w:outlineLvl w:val="0"/>
        <w:rPr>
          <w:rFonts w:ascii="Arial" w:hAnsi="Arial" w:cs="Arial"/>
          <w:bCs/>
          <w:spacing w:val="4"/>
          <w:sz w:val="20"/>
          <w:szCs w:val="20"/>
        </w:rPr>
      </w:pPr>
      <w:r w:rsidRPr="003A2DE4">
        <w:rPr>
          <w:rFonts w:ascii="Arial" w:hAnsi="Arial" w:cs="Arial"/>
          <w:spacing w:val="4"/>
          <w:sz w:val="20"/>
          <w:szCs w:val="20"/>
        </w:rPr>
        <w:t xml:space="preserve">Mając </w:t>
      </w:r>
      <w:r w:rsidR="00213311">
        <w:rPr>
          <w:rFonts w:ascii="Arial" w:hAnsi="Arial" w:cs="Arial"/>
          <w:spacing w:val="4"/>
          <w:sz w:val="20"/>
          <w:szCs w:val="20"/>
        </w:rPr>
        <w:t xml:space="preserve">zaś </w:t>
      </w:r>
      <w:r w:rsidRPr="003A2DE4">
        <w:rPr>
          <w:rFonts w:ascii="Arial" w:hAnsi="Arial" w:cs="Arial"/>
          <w:spacing w:val="4"/>
          <w:sz w:val="20"/>
          <w:szCs w:val="20"/>
        </w:rPr>
        <w:t xml:space="preserve">na względzie </w:t>
      </w:r>
      <w:r w:rsidRPr="00DA065B">
        <w:rPr>
          <w:rFonts w:ascii="Arial" w:hAnsi="Arial" w:cs="Arial"/>
          <w:spacing w:val="4"/>
          <w:sz w:val="20"/>
          <w:szCs w:val="20"/>
        </w:rPr>
        <w:t>wątpliwości Pana S</w:t>
      </w:r>
      <w:r w:rsidR="00DA065B" w:rsidRPr="00DA065B">
        <w:rPr>
          <w:rFonts w:ascii="Arial" w:hAnsi="Arial" w:cs="Arial"/>
          <w:spacing w:val="4"/>
          <w:sz w:val="20"/>
          <w:szCs w:val="20"/>
        </w:rPr>
        <w:t>.</w:t>
      </w:r>
      <w:r w:rsidRPr="00DA065B">
        <w:rPr>
          <w:rFonts w:ascii="Arial" w:hAnsi="Arial" w:cs="Arial"/>
          <w:spacing w:val="4"/>
          <w:sz w:val="20"/>
          <w:szCs w:val="20"/>
        </w:rPr>
        <w:t xml:space="preserve"> S</w:t>
      </w:r>
      <w:r w:rsidR="00DA065B" w:rsidRPr="00DA065B">
        <w:rPr>
          <w:rFonts w:ascii="Arial" w:hAnsi="Arial" w:cs="Arial"/>
          <w:spacing w:val="4"/>
          <w:sz w:val="20"/>
          <w:szCs w:val="20"/>
        </w:rPr>
        <w:t>.</w:t>
      </w:r>
      <w:r w:rsidRPr="00DA065B">
        <w:rPr>
          <w:rFonts w:ascii="Arial" w:hAnsi="Arial" w:cs="Arial"/>
          <w:spacing w:val="4"/>
          <w:sz w:val="20"/>
          <w:szCs w:val="20"/>
        </w:rPr>
        <w:t xml:space="preserve"> co</w:t>
      </w:r>
      <w:r w:rsidRPr="003A2DE4">
        <w:rPr>
          <w:rFonts w:ascii="Arial" w:hAnsi="Arial" w:cs="Arial"/>
          <w:spacing w:val="4"/>
          <w:sz w:val="20"/>
          <w:szCs w:val="20"/>
        </w:rPr>
        <w:t xml:space="preserve"> do „czasowego” czy „trwałego” zajęcia nieruchomości objętych ograniczeniem w korzystaniu, </w:t>
      </w:r>
      <w:r w:rsidR="002B37C2">
        <w:rPr>
          <w:rFonts w:ascii="Arial" w:hAnsi="Arial" w:cs="Arial"/>
          <w:spacing w:val="4"/>
          <w:sz w:val="20"/>
          <w:szCs w:val="20"/>
        </w:rPr>
        <w:t>jeszcze raz warto wyjaśnić</w:t>
      </w:r>
      <w:r w:rsidRPr="003A2DE4">
        <w:rPr>
          <w:rFonts w:ascii="Arial" w:hAnsi="Arial" w:cs="Arial"/>
          <w:spacing w:val="4"/>
          <w:sz w:val="20"/>
          <w:szCs w:val="20"/>
        </w:rPr>
        <w:t xml:space="preserve">, </w:t>
      </w:r>
      <w:r w:rsidR="00F22A28" w:rsidRPr="003A2DE4">
        <w:rPr>
          <w:rFonts w:ascii="Arial" w:hAnsi="Arial" w:cs="Arial"/>
          <w:spacing w:val="4"/>
          <w:sz w:val="20"/>
          <w:szCs w:val="20"/>
        </w:rPr>
        <w:br/>
      </w:r>
      <w:r w:rsidRPr="003A2DE4">
        <w:rPr>
          <w:rFonts w:ascii="Arial" w:hAnsi="Arial" w:cs="Arial"/>
          <w:spacing w:val="4"/>
          <w:sz w:val="20"/>
          <w:szCs w:val="20"/>
        </w:rPr>
        <w:t>że</w:t>
      </w:r>
      <w:r w:rsidR="00080887" w:rsidRPr="003A2DE4">
        <w:rPr>
          <w:rFonts w:ascii="Arial" w:hAnsi="Arial" w:cs="Arial"/>
          <w:spacing w:val="4"/>
          <w:sz w:val="20"/>
          <w:szCs w:val="20"/>
        </w:rPr>
        <w:t xml:space="preserve"> </w:t>
      </w:r>
      <w:r w:rsidR="004F780E" w:rsidRPr="003A2DE4">
        <w:rPr>
          <w:rFonts w:ascii="Arial" w:hAnsi="Arial" w:cs="Arial"/>
          <w:bCs/>
          <w:spacing w:val="4"/>
          <w:sz w:val="20"/>
          <w:szCs w:val="20"/>
        </w:rPr>
        <w:t xml:space="preserve">ustawodawca wprowadził ograniczenie wykonywania prawa własności lub prawa użytkowania wieczystego i innych praw rzeczowych, polegające na znoszeniu przez właściciela lub użytkownika wieczystego przedsięwzięć inwestycyjnych w zakresie realizacji inwestycji drogowych podejmowanych na jego nieruchomości, a dotyczących prowadzenia na nich budowy. Jest to ograniczenie </w:t>
      </w:r>
      <w:r w:rsidR="00E7334D">
        <w:rPr>
          <w:rFonts w:ascii="Arial" w:hAnsi="Arial" w:cs="Arial"/>
          <w:bCs/>
          <w:spacing w:val="4"/>
          <w:sz w:val="20"/>
          <w:szCs w:val="20"/>
        </w:rPr>
        <w:br/>
      </w:r>
      <w:r w:rsidR="004F780E" w:rsidRPr="003A2DE4">
        <w:rPr>
          <w:rFonts w:ascii="Arial" w:hAnsi="Arial" w:cs="Arial"/>
          <w:bCs/>
          <w:spacing w:val="4"/>
          <w:sz w:val="20"/>
          <w:szCs w:val="20"/>
        </w:rPr>
        <w:t xml:space="preserve">tzw. „czasowe” (montażowe), ustanowione na czas budowy np. sieci elektroenergetycznej i obejmuje teren niezbędny </w:t>
      </w:r>
      <w:r w:rsidR="00F22A28" w:rsidRPr="003A2DE4">
        <w:rPr>
          <w:rFonts w:ascii="Arial" w:hAnsi="Arial" w:cs="Arial"/>
          <w:bCs/>
          <w:spacing w:val="4"/>
          <w:sz w:val="20"/>
          <w:szCs w:val="20"/>
        </w:rPr>
        <w:t xml:space="preserve">do prowadzenia prac budowlanych. </w:t>
      </w:r>
      <w:r w:rsidR="004F780E" w:rsidRPr="003A2DE4">
        <w:rPr>
          <w:rFonts w:ascii="Arial" w:hAnsi="Arial" w:cs="Arial"/>
          <w:bCs/>
          <w:spacing w:val="4"/>
          <w:sz w:val="20"/>
          <w:szCs w:val="20"/>
        </w:rPr>
        <w:t xml:space="preserve">Drugim rodzajem ograniczenia sposobu korzystania z nieruchomości jest ograniczenie tzw. „trwałe” związane z prowadzeniem prac konserwatorskich lub usuwaniem zaistniałych awarii. Ograniczenie to powstaje po zakończeniu budowy </w:t>
      </w:r>
      <w:r w:rsidR="006D3D29" w:rsidRPr="003A2DE4">
        <w:rPr>
          <w:rFonts w:ascii="Arial" w:hAnsi="Arial" w:cs="Arial"/>
          <w:bCs/>
          <w:spacing w:val="4"/>
          <w:sz w:val="20"/>
          <w:szCs w:val="20"/>
        </w:rPr>
        <w:t xml:space="preserve">drogi </w:t>
      </w:r>
      <w:r w:rsidR="004F780E" w:rsidRPr="003A2DE4">
        <w:rPr>
          <w:rFonts w:ascii="Arial" w:hAnsi="Arial" w:cs="Arial"/>
          <w:bCs/>
          <w:spacing w:val="4"/>
          <w:sz w:val="20"/>
          <w:szCs w:val="20"/>
        </w:rPr>
        <w:t xml:space="preserve">i związane jest z koniecznością zapewnienia właściwej </w:t>
      </w:r>
      <w:bookmarkStart w:id="1" w:name="highlightHit_4"/>
      <w:bookmarkEnd w:id="1"/>
      <w:r w:rsidR="004F780E" w:rsidRPr="003A2DE4">
        <w:rPr>
          <w:rFonts w:ascii="Arial" w:hAnsi="Arial" w:cs="Arial"/>
          <w:bCs/>
          <w:spacing w:val="4"/>
          <w:sz w:val="20"/>
          <w:szCs w:val="20"/>
        </w:rPr>
        <w:t>konserwacji i usuwania awari</w:t>
      </w:r>
      <w:r w:rsidR="006D3D29" w:rsidRPr="003A2DE4">
        <w:rPr>
          <w:rFonts w:ascii="Arial" w:hAnsi="Arial" w:cs="Arial"/>
          <w:bCs/>
          <w:spacing w:val="4"/>
          <w:sz w:val="20"/>
          <w:szCs w:val="20"/>
        </w:rPr>
        <w:t>i</w:t>
      </w:r>
      <w:r w:rsidR="003257AF">
        <w:rPr>
          <w:rFonts w:ascii="Arial" w:hAnsi="Arial" w:cs="Arial"/>
          <w:bCs/>
          <w:spacing w:val="4"/>
          <w:sz w:val="20"/>
          <w:szCs w:val="20"/>
        </w:rPr>
        <w:t xml:space="preserve"> sieci</w:t>
      </w:r>
      <w:r w:rsidR="006D3D29" w:rsidRPr="003A2DE4">
        <w:rPr>
          <w:rFonts w:ascii="Arial" w:hAnsi="Arial" w:cs="Arial"/>
          <w:bCs/>
          <w:spacing w:val="4"/>
          <w:sz w:val="20"/>
          <w:szCs w:val="20"/>
        </w:rPr>
        <w:t>, gwarantujący</w:t>
      </w:r>
      <w:r w:rsidR="003257AF">
        <w:rPr>
          <w:rFonts w:ascii="Arial" w:hAnsi="Arial" w:cs="Arial"/>
          <w:bCs/>
          <w:spacing w:val="4"/>
          <w:sz w:val="20"/>
          <w:szCs w:val="20"/>
        </w:rPr>
        <w:t>ch</w:t>
      </w:r>
      <w:r w:rsidR="006D3D29" w:rsidRPr="003A2DE4">
        <w:rPr>
          <w:rFonts w:ascii="Arial" w:hAnsi="Arial" w:cs="Arial"/>
          <w:bCs/>
          <w:spacing w:val="4"/>
          <w:sz w:val="20"/>
          <w:szCs w:val="20"/>
        </w:rPr>
        <w:t xml:space="preserve"> niezawodność ich</w:t>
      </w:r>
      <w:r w:rsidR="004F780E" w:rsidRPr="003A2DE4">
        <w:rPr>
          <w:rFonts w:ascii="Arial" w:hAnsi="Arial" w:cs="Arial"/>
          <w:bCs/>
          <w:spacing w:val="4"/>
          <w:sz w:val="20"/>
          <w:szCs w:val="20"/>
        </w:rPr>
        <w:t xml:space="preserve"> funkcjonowania. Wypływające stąd uprawnienie do zajmowa</w:t>
      </w:r>
      <w:r w:rsidR="00D02D6F">
        <w:rPr>
          <w:rFonts w:ascii="Arial" w:hAnsi="Arial" w:cs="Arial"/>
          <w:bCs/>
          <w:spacing w:val="4"/>
          <w:sz w:val="20"/>
          <w:szCs w:val="20"/>
        </w:rPr>
        <w:t>nia części cudzej nieruchomości</w:t>
      </w:r>
      <w:r w:rsidR="004F780E" w:rsidRPr="003A2DE4">
        <w:rPr>
          <w:rFonts w:ascii="Arial" w:hAnsi="Arial" w:cs="Arial"/>
          <w:bCs/>
          <w:spacing w:val="4"/>
          <w:sz w:val="20"/>
          <w:szCs w:val="20"/>
        </w:rPr>
        <w:t xml:space="preserve"> i skorelowany z tym uprawnieniem obowiązek dysponenta nieruchomości znoszenia tego stanu, mają charakter bezterminowy.</w:t>
      </w:r>
    </w:p>
    <w:p w:rsidR="00880B67" w:rsidRPr="003A2DE4" w:rsidRDefault="006D3D29" w:rsidP="004F780E">
      <w:pPr>
        <w:spacing w:after="240" w:line="240" w:lineRule="exact"/>
        <w:jc w:val="both"/>
        <w:outlineLvl w:val="0"/>
        <w:rPr>
          <w:rFonts w:ascii="Arial" w:hAnsi="Arial" w:cs="Arial"/>
          <w:bCs/>
          <w:spacing w:val="4"/>
          <w:sz w:val="20"/>
          <w:szCs w:val="20"/>
        </w:rPr>
      </w:pPr>
      <w:r w:rsidRPr="003A2DE4">
        <w:rPr>
          <w:rFonts w:ascii="Arial" w:hAnsi="Arial" w:cs="Arial"/>
          <w:bCs/>
          <w:spacing w:val="4"/>
          <w:sz w:val="20"/>
          <w:szCs w:val="20"/>
        </w:rPr>
        <w:t xml:space="preserve">W konsekwencji </w:t>
      </w:r>
      <w:r w:rsidR="004F780E" w:rsidRPr="003A2DE4">
        <w:rPr>
          <w:rFonts w:ascii="Arial" w:hAnsi="Arial" w:cs="Arial"/>
          <w:bCs/>
          <w:spacing w:val="4"/>
          <w:sz w:val="20"/>
          <w:szCs w:val="20"/>
        </w:rPr>
        <w:t xml:space="preserve">właściciele lub użytkownicy wieczyści nieruchomości, w stosunku do których decyzja </w:t>
      </w:r>
      <w:r w:rsidR="00F22A28" w:rsidRPr="003A2DE4">
        <w:rPr>
          <w:rFonts w:ascii="Arial" w:hAnsi="Arial" w:cs="Arial"/>
          <w:bCs/>
          <w:spacing w:val="4"/>
          <w:sz w:val="20"/>
          <w:szCs w:val="20"/>
        </w:rPr>
        <w:br/>
      </w:r>
      <w:r w:rsidR="004F780E" w:rsidRPr="003A2DE4">
        <w:rPr>
          <w:rFonts w:ascii="Arial" w:hAnsi="Arial" w:cs="Arial"/>
          <w:bCs/>
          <w:spacing w:val="4"/>
          <w:sz w:val="20"/>
          <w:szCs w:val="20"/>
        </w:rPr>
        <w:t xml:space="preserve">o zezwoleniu na realizację inwestycji drogowej ma wywołać skutek w postaci ograniczenia </w:t>
      </w:r>
      <w:r w:rsidR="00F22A28" w:rsidRPr="003A2DE4">
        <w:rPr>
          <w:rFonts w:ascii="Arial" w:hAnsi="Arial" w:cs="Arial"/>
          <w:bCs/>
          <w:spacing w:val="4"/>
          <w:sz w:val="20"/>
          <w:szCs w:val="20"/>
        </w:rPr>
        <w:br/>
      </w:r>
      <w:r w:rsidR="004F780E" w:rsidRPr="003A2DE4">
        <w:rPr>
          <w:rFonts w:ascii="Arial" w:hAnsi="Arial" w:cs="Arial"/>
          <w:bCs/>
          <w:spacing w:val="4"/>
          <w:sz w:val="20"/>
          <w:szCs w:val="20"/>
        </w:rPr>
        <w:t xml:space="preserve">w korzystaniu nieruchomości, zachowują prawo własności nieruchomości, która uległa ograniczeniu, jednakże muszą umożliwić </w:t>
      </w:r>
      <w:r w:rsidR="004F780E" w:rsidRPr="002107AC">
        <w:rPr>
          <w:rFonts w:ascii="Arial" w:hAnsi="Arial" w:cs="Arial"/>
          <w:bCs/>
          <w:spacing w:val="4"/>
          <w:sz w:val="20"/>
          <w:szCs w:val="20"/>
        </w:rPr>
        <w:t xml:space="preserve">inwestorowi </w:t>
      </w:r>
      <w:r w:rsidR="004F780E" w:rsidRPr="003A2DE4">
        <w:rPr>
          <w:rFonts w:ascii="Arial" w:hAnsi="Arial" w:cs="Arial"/>
          <w:bCs/>
          <w:spacing w:val="4"/>
          <w:sz w:val="20"/>
          <w:szCs w:val="20"/>
        </w:rPr>
        <w:t xml:space="preserve">realizację inwestycji, a następnie dostęp do niej </w:t>
      </w:r>
      <w:r w:rsidR="00F22A28" w:rsidRPr="003A2DE4">
        <w:rPr>
          <w:rFonts w:ascii="Arial" w:hAnsi="Arial" w:cs="Arial"/>
          <w:bCs/>
          <w:spacing w:val="4"/>
          <w:sz w:val="20"/>
          <w:szCs w:val="20"/>
        </w:rPr>
        <w:t xml:space="preserve">(gestorowi sieci) </w:t>
      </w:r>
      <w:r w:rsidR="004F780E" w:rsidRPr="003A2DE4">
        <w:rPr>
          <w:rFonts w:ascii="Arial" w:hAnsi="Arial" w:cs="Arial"/>
          <w:bCs/>
          <w:spacing w:val="4"/>
          <w:sz w:val="20"/>
          <w:szCs w:val="20"/>
        </w:rPr>
        <w:t xml:space="preserve">w celu konserwacji </w:t>
      </w:r>
      <w:r w:rsidR="00F85BCB">
        <w:rPr>
          <w:rFonts w:ascii="Arial" w:hAnsi="Arial" w:cs="Arial"/>
          <w:bCs/>
          <w:spacing w:val="4"/>
          <w:sz w:val="20"/>
          <w:szCs w:val="20"/>
        </w:rPr>
        <w:t xml:space="preserve">czy </w:t>
      </w:r>
      <w:r w:rsidR="004F780E" w:rsidRPr="003A2DE4">
        <w:rPr>
          <w:rFonts w:ascii="Arial" w:hAnsi="Arial" w:cs="Arial"/>
          <w:bCs/>
          <w:spacing w:val="4"/>
          <w:sz w:val="20"/>
          <w:szCs w:val="20"/>
        </w:rPr>
        <w:t xml:space="preserve">usunięcia awarii </w:t>
      </w:r>
      <w:r w:rsidR="00991220">
        <w:rPr>
          <w:rFonts w:ascii="Arial" w:hAnsi="Arial" w:cs="Arial"/>
          <w:bCs/>
          <w:spacing w:val="4"/>
          <w:sz w:val="20"/>
          <w:szCs w:val="20"/>
        </w:rPr>
        <w:t>sieci</w:t>
      </w:r>
      <w:r w:rsidR="004F780E" w:rsidRPr="003A2DE4">
        <w:rPr>
          <w:rFonts w:ascii="Arial" w:hAnsi="Arial" w:cs="Arial"/>
          <w:bCs/>
          <w:spacing w:val="4"/>
          <w:sz w:val="20"/>
          <w:szCs w:val="20"/>
        </w:rPr>
        <w:t xml:space="preserve">. </w:t>
      </w:r>
    </w:p>
    <w:p w:rsidR="00EC0F93" w:rsidRPr="00443F08" w:rsidRDefault="004F780E" w:rsidP="004F780E">
      <w:pPr>
        <w:spacing w:after="240" w:line="240" w:lineRule="exact"/>
        <w:jc w:val="both"/>
        <w:outlineLvl w:val="0"/>
        <w:rPr>
          <w:rFonts w:ascii="Arial" w:hAnsi="Arial" w:cs="Arial"/>
          <w:color w:val="000000"/>
          <w:spacing w:val="4"/>
          <w:sz w:val="20"/>
          <w:szCs w:val="20"/>
          <w:lang w:eastAsia="en-US"/>
        </w:rPr>
      </w:pPr>
      <w:r w:rsidRPr="003A2DE4">
        <w:rPr>
          <w:rFonts w:ascii="Arial" w:hAnsi="Arial" w:cs="Arial"/>
          <w:bCs/>
          <w:spacing w:val="4"/>
          <w:sz w:val="20"/>
          <w:szCs w:val="20"/>
        </w:rPr>
        <w:t xml:space="preserve">Z powyższych względów Wojewoda Mazowiecki - wbrew błędnemu stanowisku skarżących - nie </w:t>
      </w:r>
      <w:r w:rsidR="00F22A28" w:rsidRPr="003A2DE4">
        <w:rPr>
          <w:rFonts w:ascii="Arial" w:hAnsi="Arial" w:cs="Arial"/>
          <w:bCs/>
          <w:spacing w:val="4"/>
          <w:sz w:val="20"/>
          <w:szCs w:val="20"/>
        </w:rPr>
        <w:t>był zobligowany</w:t>
      </w:r>
      <w:r w:rsidRPr="003A2DE4">
        <w:rPr>
          <w:rFonts w:ascii="Arial" w:hAnsi="Arial" w:cs="Arial"/>
          <w:bCs/>
          <w:spacing w:val="4"/>
          <w:sz w:val="20"/>
          <w:szCs w:val="20"/>
        </w:rPr>
        <w:t xml:space="preserve"> w zaskarżonej decyzji wyznacz</w:t>
      </w:r>
      <w:r w:rsidR="00F22A28" w:rsidRPr="003A2DE4">
        <w:rPr>
          <w:rFonts w:ascii="Arial" w:hAnsi="Arial" w:cs="Arial"/>
          <w:bCs/>
          <w:spacing w:val="4"/>
          <w:sz w:val="20"/>
          <w:szCs w:val="20"/>
        </w:rPr>
        <w:t>y</w:t>
      </w:r>
      <w:r w:rsidRPr="003A2DE4">
        <w:rPr>
          <w:rFonts w:ascii="Arial" w:hAnsi="Arial" w:cs="Arial"/>
          <w:bCs/>
          <w:spacing w:val="4"/>
          <w:sz w:val="20"/>
          <w:szCs w:val="20"/>
        </w:rPr>
        <w:t>ć czasu trwania ograniczenia.</w:t>
      </w:r>
      <w:r w:rsidR="00880B67" w:rsidRPr="003A2DE4">
        <w:rPr>
          <w:rFonts w:ascii="Arial" w:hAnsi="Arial" w:cs="Arial"/>
          <w:bCs/>
          <w:spacing w:val="4"/>
          <w:sz w:val="20"/>
          <w:szCs w:val="20"/>
        </w:rPr>
        <w:t xml:space="preserve"> </w:t>
      </w:r>
      <w:r w:rsidR="00880B67" w:rsidRPr="00443F08">
        <w:rPr>
          <w:rFonts w:ascii="Arial" w:hAnsi="Arial" w:cs="Arial"/>
          <w:color w:val="000000"/>
          <w:spacing w:val="4"/>
          <w:sz w:val="20"/>
          <w:szCs w:val="20"/>
          <w:lang w:eastAsia="en-US"/>
        </w:rPr>
        <w:t xml:space="preserve">Z przepisów </w:t>
      </w:r>
      <w:r w:rsidR="00880B67" w:rsidRPr="00443F08">
        <w:rPr>
          <w:rFonts w:ascii="Arial" w:hAnsi="Arial" w:cs="Arial"/>
          <w:i/>
          <w:iCs/>
          <w:color w:val="000000"/>
          <w:spacing w:val="4"/>
          <w:sz w:val="20"/>
          <w:szCs w:val="20"/>
          <w:lang w:eastAsia="en-US"/>
        </w:rPr>
        <w:t>specustawy drogowej</w:t>
      </w:r>
      <w:r w:rsidR="00880B67" w:rsidRPr="00443F08">
        <w:rPr>
          <w:rFonts w:ascii="Arial" w:hAnsi="Arial" w:cs="Arial"/>
          <w:color w:val="000000"/>
          <w:spacing w:val="4"/>
          <w:sz w:val="20"/>
          <w:szCs w:val="20"/>
          <w:lang w:eastAsia="en-US"/>
        </w:rPr>
        <w:t xml:space="preserve"> nie wynika bowiem obowiązek określenia w decyzji konkretnego terminu ograniczenia sposobu korzystania z nieruchomości, o którym mowa w art. 11f ust. 1 pkt 8 lit. i </w:t>
      </w:r>
      <w:r w:rsidR="00880B67" w:rsidRPr="00443F08">
        <w:rPr>
          <w:rFonts w:ascii="Arial" w:hAnsi="Arial" w:cs="Arial"/>
          <w:i/>
          <w:color w:val="000000"/>
          <w:spacing w:val="4"/>
          <w:sz w:val="20"/>
          <w:szCs w:val="20"/>
          <w:lang w:eastAsia="en-US"/>
        </w:rPr>
        <w:t>specustawy drogowej</w:t>
      </w:r>
      <w:r w:rsidR="00853C71" w:rsidRPr="00443F08">
        <w:rPr>
          <w:rFonts w:ascii="Arial" w:hAnsi="Arial" w:cs="Arial"/>
          <w:color w:val="000000"/>
          <w:spacing w:val="4"/>
          <w:sz w:val="20"/>
          <w:szCs w:val="20"/>
          <w:lang w:eastAsia="en-US"/>
        </w:rPr>
        <w:t>. Powyższe</w:t>
      </w:r>
      <w:r w:rsidR="00EC0F93" w:rsidRPr="00443F08">
        <w:rPr>
          <w:rFonts w:ascii="Arial" w:hAnsi="Arial" w:cs="Arial"/>
          <w:color w:val="000000"/>
          <w:spacing w:val="4"/>
          <w:sz w:val="20"/>
          <w:szCs w:val="20"/>
          <w:lang w:eastAsia="en-US"/>
        </w:rPr>
        <w:t xml:space="preserve"> jest </w:t>
      </w:r>
      <w:r w:rsidR="00880B67" w:rsidRPr="00443F08">
        <w:rPr>
          <w:rFonts w:ascii="Arial" w:hAnsi="Arial" w:cs="Arial"/>
          <w:color w:val="000000"/>
          <w:spacing w:val="4"/>
          <w:sz w:val="20"/>
          <w:szCs w:val="20"/>
          <w:lang w:eastAsia="en-US"/>
        </w:rPr>
        <w:t xml:space="preserve"> </w:t>
      </w:r>
      <w:r w:rsidR="00EC0F93" w:rsidRPr="00443F08">
        <w:rPr>
          <w:rFonts w:ascii="Arial" w:hAnsi="Arial" w:cs="Arial"/>
          <w:color w:val="000000"/>
          <w:spacing w:val="4"/>
          <w:sz w:val="20"/>
          <w:szCs w:val="20"/>
          <w:lang w:eastAsia="en-US"/>
        </w:rPr>
        <w:t xml:space="preserve">w pełni zrozumiałe </w:t>
      </w:r>
      <w:r w:rsidR="00EC0F93" w:rsidRPr="00443F08">
        <w:rPr>
          <w:rStyle w:val="info-list-value-uzasadnienie"/>
          <w:rFonts w:ascii="Arial" w:hAnsi="Arial" w:cs="Arial"/>
          <w:spacing w:val="4"/>
          <w:sz w:val="20"/>
          <w:szCs w:val="20"/>
        </w:rPr>
        <w:t xml:space="preserve">z tych względów, że </w:t>
      </w:r>
      <w:r w:rsidR="00C56765" w:rsidRPr="00443F08">
        <w:rPr>
          <w:rStyle w:val="info-list-value-uzasadnienie"/>
          <w:rFonts w:ascii="Arial" w:hAnsi="Arial" w:cs="Arial"/>
          <w:spacing w:val="4"/>
          <w:sz w:val="20"/>
          <w:szCs w:val="20"/>
        </w:rPr>
        <w:t xml:space="preserve">– jak już wyżej wyjaśniono – </w:t>
      </w:r>
      <w:r w:rsidR="00EC0F93" w:rsidRPr="00443F08">
        <w:rPr>
          <w:rStyle w:val="info-list-value-uzasadnienie"/>
          <w:rFonts w:ascii="Arial" w:hAnsi="Arial" w:cs="Arial"/>
          <w:spacing w:val="4"/>
          <w:sz w:val="20"/>
          <w:szCs w:val="20"/>
        </w:rPr>
        <w:t xml:space="preserve">ograniczenie nie dotyczy tylko sytuacji związanych z realizacją inwestycji, ale także późniejszych prac związanych </w:t>
      </w:r>
      <w:r w:rsidR="003A2DE4">
        <w:rPr>
          <w:rStyle w:val="info-list-value-uzasadnienie"/>
          <w:rFonts w:ascii="Arial" w:hAnsi="Arial" w:cs="Arial"/>
          <w:spacing w:val="4"/>
          <w:sz w:val="20"/>
          <w:szCs w:val="20"/>
        </w:rPr>
        <w:br/>
      </w:r>
      <w:r w:rsidR="00EC0F93" w:rsidRPr="00443F08">
        <w:rPr>
          <w:rStyle w:val="info-list-value-uzasadnienie"/>
          <w:rFonts w:ascii="Arial" w:hAnsi="Arial" w:cs="Arial"/>
          <w:spacing w:val="4"/>
          <w:sz w:val="20"/>
          <w:szCs w:val="20"/>
        </w:rPr>
        <w:t xml:space="preserve">z konserwacją, utrzymaniem lub usuwaniem awarii (por. wyrok Wojewódzkiego Sądu Administracyjnego w Warszawie z dnia </w:t>
      </w:r>
      <w:r w:rsidR="00C56765" w:rsidRPr="00443F08">
        <w:rPr>
          <w:rStyle w:val="info-list-value-uzasadnienie"/>
          <w:rFonts w:ascii="Arial" w:hAnsi="Arial" w:cs="Arial"/>
          <w:spacing w:val="4"/>
          <w:sz w:val="20"/>
          <w:szCs w:val="20"/>
        </w:rPr>
        <w:t xml:space="preserve">23 </w:t>
      </w:r>
      <w:r w:rsidR="00EC0F93" w:rsidRPr="00443F08">
        <w:rPr>
          <w:rStyle w:val="info-list-value-uzasadnienie"/>
          <w:rFonts w:ascii="Arial" w:hAnsi="Arial" w:cs="Arial"/>
          <w:spacing w:val="4"/>
          <w:sz w:val="20"/>
          <w:szCs w:val="20"/>
        </w:rPr>
        <w:t>kwietnia 2021 r.</w:t>
      </w:r>
      <w:r w:rsidR="00C56765" w:rsidRPr="00443F08">
        <w:rPr>
          <w:rStyle w:val="info-list-value-uzasadnienie"/>
          <w:rFonts w:ascii="Arial" w:hAnsi="Arial" w:cs="Arial"/>
          <w:spacing w:val="4"/>
          <w:sz w:val="20"/>
          <w:szCs w:val="20"/>
        </w:rPr>
        <w:t>, sygn. akt IV SA/</w:t>
      </w:r>
      <w:proofErr w:type="spellStart"/>
      <w:r w:rsidR="00C56765" w:rsidRPr="00443F08">
        <w:rPr>
          <w:rStyle w:val="info-list-value-uzasadnienie"/>
          <w:rFonts w:ascii="Arial" w:hAnsi="Arial" w:cs="Arial"/>
          <w:spacing w:val="4"/>
          <w:sz w:val="20"/>
          <w:szCs w:val="20"/>
        </w:rPr>
        <w:t>Wa</w:t>
      </w:r>
      <w:proofErr w:type="spellEnd"/>
      <w:r w:rsidR="00C56765" w:rsidRPr="00443F08">
        <w:rPr>
          <w:rStyle w:val="info-list-value-uzasadnienie"/>
          <w:rFonts w:ascii="Arial" w:hAnsi="Arial" w:cs="Arial"/>
          <w:spacing w:val="4"/>
          <w:sz w:val="20"/>
          <w:szCs w:val="20"/>
        </w:rPr>
        <w:t xml:space="preserve"> 2275/20, zapadły na gruncie przepisów ustawy o transporcie kolejowym, ale w pełni aktualny w niniejszej sprawie, z uwagi na analogiczne rozwiązania przyjęte w </w:t>
      </w:r>
      <w:r w:rsidR="00C56765" w:rsidRPr="00443F08">
        <w:rPr>
          <w:rStyle w:val="info-list-value-uzasadnienie"/>
          <w:rFonts w:ascii="Arial" w:hAnsi="Arial" w:cs="Arial"/>
          <w:i/>
          <w:spacing w:val="4"/>
          <w:sz w:val="20"/>
          <w:szCs w:val="20"/>
        </w:rPr>
        <w:t>specustawie drogowej</w:t>
      </w:r>
      <w:r w:rsidR="00C56765" w:rsidRPr="00443F08">
        <w:rPr>
          <w:rStyle w:val="info-list-value-uzasadnienie"/>
          <w:rFonts w:ascii="Arial" w:hAnsi="Arial" w:cs="Arial"/>
          <w:spacing w:val="4"/>
          <w:sz w:val="20"/>
          <w:szCs w:val="20"/>
        </w:rPr>
        <w:t xml:space="preserve"> w zakresie ograniczenia w korzystaniu z nieruchomości).</w:t>
      </w:r>
    </w:p>
    <w:p w:rsidR="00880B67" w:rsidRPr="003A2DE4" w:rsidRDefault="004F780E" w:rsidP="004F780E">
      <w:pPr>
        <w:spacing w:after="240" w:line="240" w:lineRule="exact"/>
        <w:jc w:val="both"/>
        <w:outlineLvl w:val="0"/>
        <w:rPr>
          <w:rFonts w:ascii="Arial" w:hAnsi="Arial" w:cs="Arial"/>
          <w:bCs/>
          <w:i/>
          <w:spacing w:val="4"/>
          <w:sz w:val="20"/>
          <w:szCs w:val="20"/>
        </w:rPr>
      </w:pPr>
      <w:r w:rsidRPr="003A2DE4">
        <w:rPr>
          <w:rFonts w:ascii="Arial" w:hAnsi="Arial" w:cs="Arial"/>
          <w:bCs/>
          <w:spacing w:val="4"/>
          <w:sz w:val="20"/>
          <w:szCs w:val="20"/>
        </w:rPr>
        <w:t xml:space="preserve">Nie ma zatem możliwości, by </w:t>
      </w:r>
      <w:r w:rsidRPr="003A2DE4">
        <w:rPr>
          <w:rFonts w:ascii="Arial" w:hAnsi="Arial" w:cs="Arial"/>
          <w:bCs/>
          <w:i/>
          <w:spacing w:val="4"/>
          <w:sz w:val="20"/>
          <w:szCs w:val="20"/>
        </w:rPr>
        <w:t xml:space="preserve">Wojewoda </w:t>
      </w:r>
      <w:r w:rsidR="006D3D29" w:rsidRPr="003A2DE4">
        <w:rPr>
          <w:rFonts w:ascii="Arial" w:hAnsi="Arial" w:cs="Arial"/>
          <w:bCs/>
          <w:i/>
          <w:spacing w:val="4"/>
          <w:sz w:val="20"/>
          <w:szCs w:val="20"/>
        </w:rPr>
        <w:t>Mazowiecki</w:t>
      </w:r>
      <w:r w:rsidR="00E43BB3">
        <w:rPr>
          <w:rFonts w:ascii="Arial" w:hAnsi="Arial" w:cs="Arial"/>
          <w:bCs/>
          <w:i/>
          <w:spacing w:val="4"/>
          <w:sz w:val="20"/>
          <w:szCs w:val="20"/>
        </w:rPr>
        <w:t>,</w:t>
      </w:r>
      <w:r w:rsidR="006D3D29" w:rsidRPr="003A2DE4">
        <w:rPr>
          <w:rFonts w:ascii="Arial" w:hAnsi="Arial" w:cs="Arial"/>
          <w:bCs/>
          <w:i/>
          <w:spacing w:val="4"/>
          <w:sz w:val="20"/>
          <w:szCs w:val="20"/>
        </w:rPr>
        <w:t xml:space="preserve"> </w:t>
      </w:r>
      <w:r w:rsidRPr="003A2DE4">
        <w:rPr>
          <w:rFonts w:ascii="Arial" w:hAnsi="Arial" w:cs="Arial"/>
          <w:bCs/>
          <w:spacing w:val="4"/>
          <w:sz w:val="20"/>
          <w:szCs w:val="20"/>
        </w:rPr>
        <w:t>wydając zaskarżoną decyzj</w:t>
      </w:r>
      <w:r w:rsidR="006D3D29" w:rsidRPr="003A2DE4">
        <w:rPr>
          <w:rFonts w:ascii="Arial" w:hAnsi="Arial" w:cs="Arial"/>
          <w:bCs/>
          <w:spacing w:val="4"/>
          <w:sz w:val="20"/>
          <w:szCs w:val="20"/>
        </w:rPr>
        <w:t>ę, wprowadził, jak tego chcieliby</w:t>
      </w:r>
      <w:r w:rsidRPr="003A2DE4">
        <w:rPr>
          <w:rFonts w:ascii="Arial" w:hAnsi="Arial" w:cs="Arial"/>
          <w:bCs/>
          <w:spacing w:val="4"/>
          <w:sz w:val="20"/>
          <w:szCs w:val="20"/>
        </w:rPr>
        <w:t xml:space="preserve"> skarżący, ramy czasowe dla ograniczenia sposobu korzystania z nieruchomości. Takie działanie byłoby niezgodne z aktualnie powszechnie obowiązującymi przepisami. Skoro bowiem ustawodawca nie przyznał organom administracji kompetencji do nakreślenia ram czasowych realizacji określonych prac, to domniemywanie takiego uprawnienia przez organ administracji stanowiłoby naruszenia prawa, a rozstrzygnięcie, jako wydane bez podstawy prawnej, byłoby obarczone wadą kwalifikowaną z art. 156 § 1 pkt 2 </w:t>
      </w:r>
      <w:r w:rsidRPr="003A2DE4">
        <w:rPr>
          <w:rFonts w:ascii="Arial" w:hAnsi="Arial" w:cs="Arial"/>
          <w:bCs/>
          <w:i/>
          <w:spacing w:val="4"/>
          <w:sz w:val="20"/>
          <w:szCs w:val="20"/>
        </w:rPr>
        <w:t>kpa.</w:t>
      </w:r>
      <w:r w:rsidR="006D3D29" w:rsidRPr="003A2DE4">
        <w:rPr>
          <w:rFonts w:ascii="Arial" w:hAnsi="Arial" w:cs="Arial"/>
          <w:bCs/>
          <w:i/>
          <w:spacing w:val="4"/>
          <w:sz w:val="20"/>
          <w:szCs w:val="20"/>
        </w:rPr>
        <w:t xml:space="preserve"> </w:t>
      </w:r>
    </w:p>
    <w:p w:rsidR="004F780E" w:rsidRPr="003A2DE4" w:rsidRDefault="00880B67" w:rsidP="004F780E">
      <w:pPr>
        <w:spacing w:after="240" w:line="240" w:lineRule="exact"/>
        <w:jc w:val="both"/>
        <w:outlineLvl w:val="0"/>
        <w:rPr>
          <w:rFonts w:ascii="Arial" w:hAnsi="Arial" w:cs="Arial"/>
          <w:bCs/>
          <w:spacing w:val="4"/>
          <w:sz w:val="20"/>
          <w:szCs w:val="20"/>
        </w:rPr>
      </w:pPr>
      <w:r w:rsidRPr="003A2DE4">
        <w:rPr>
          <w:rFonts w:ascii="Arial" w:hAnsi="Arial" w:cs="Arial"/>
          <w:bCs/>
          <w:spacing w:val="4"/>
          <w:sz w:val="20"/>
          <w:szCs w:val="20"/>
        </w:rPr>
        <w:t xml:space="preserve">Mając zaś na uwadze argumenty stron skarżących </w:t>
      </w:r>
      <w:r w:rsidR="00E87D1C" w:rsidRPr="003A2DE4">
        <w:rPr>
          <w:rFonts w:ascii="Arial" w:hAnsi="Arial" w:cs="Arial"/>
          <w:bCs/>
          <w:spacing w:val="4"/>
          <w:sz w:val="20"/>
          <w:szCs w:val="20"/>
        </w:rPr>
        <w:t xml:space="preserve">odnośnie braku </w:t>
      </w:r>
      <w:r w:rsidR="004578BF" w:rsidRPr="003A2DE4">
        <w:rPr>
          <w:rFonts w:ascii="Arial" w:hAnsi="Arial" w:cs="Arial"/>
          <w:bCs/>
          <w:spacing w:val="4"/>
          <w:sz w:val="20"/>
          <w:szCs w:val="20"/>
        </w:rPr>
        <w:t>wskazania powierzchni ogranicz</w:t>
      </w:r>
      <w:r w:rsidR="00D1543F" w:rsidRPr="003A2DE4">
        <w:rPr>
          <w:rFonts w:ascii="Arial" w:hAnsi="Arial" w:cs="Arial"/>
          <w:bCs/>
          <w:spacing w:val="4"/>
          <w:sz w:val="20"/>
          <w:szCs w:val="20"/>
        </w:rPr>
        <w:t>onego</w:t>
      </w:r>
      <w:r w:rsidR="004578BF" w:rsidRPr="003A2DE4">
        <w:rPr>
          <w:rFonts w:ascii="Arial" w:hAnsi="Arial" w:cs="Arial"/>
          <w:bCs/>
          <w:spacing w:val="4"/>
          <w:sz w:val="20"/>
          <w:szCs w:val="20"/>
        </w:rPr>
        <w:t xml:space="preserve"> </w:t>
      </w:r>
      <w:r w:rsidR="00D1543F" w:rsidRPr="003A2DE4">
        <w:rPr>
          <w:rFonts w:ascii="Arial" w:hAnsi="Arial" w:cs="Arial"/>
          <w:bCs/>
          <w:spacing w:val="4"/>
          <w:sz w:val="20"/>
          <w:szCs w:val="20"/>
        </w:rPr>
        <w:t>sposobu korzystania z nieruchomości</w:t>
      </w:r>
      <w:r w:rsidR="006476B4" w:rsidRPr="003A2DE4">
        <w:rPr>
          <w:rFonts w:ascii="Arial" w:hAnsi="Arial" w:cs="Arial"/>
          <w:bCs/>
          <w:spacing w:val="4"/>
          <w:sz w:val="20"/>
          <w:szCs w:val="20"/>
        </w:rPr>
        <w:t xml:space="preserve">, wskazać należy, że i w tym zakresie przepisy </w:t>
      </w:r>
      <w:r w:rsidR="006476B4" w:rsidRPr="003A2DE4">
        <w:rPr>
          <w:rFonts w:ascii="Arial" w:hAnsi="Arial" w:cs="Arial"/>
          <w:bCs/>
          <w:i/>
          <w:spacing w:val="4"/>
          <w:sz w:val="20"/>
          <w:szCs w:val="20"/>
        </w:rPr>
        <w:t>specustawy drogowej</w:t>
      </w:r>
      <w:r w:rsidR="006476B4" w:rsidRPr="003A2DE4">
        <w:rPr>
          <w:rFonts w:ascii="Arial" w:hAnsi="Arial" w:cs="Arial"/>
          <w:bCs/>
          <w:spacing w:val="4"/>
          <w:sz w:val="20"/>
          <w:szCs w:val="20"/>
        </w:rPr>
        <w:t xml:space="preserve"> nie nakładają</w:t>
      </w:r>
      <w:r w:rsidR="00D1543F" w:rsidRPr="003A2DE4">
        <w:rPr>
          <w:rFonts w:ascii="Arial" w:hAnsi="Arial" w:cs="Arial"/>
          <w:bCs/>
          <w:spacing w:val="4"/>
          <w:sz w:val="20"/>
          <w:szCs w:val="20"/>
        </w:rPr>
        <w:t xml:space="preserve"> ani na inwestora</w:t>
      </w:r>
      <w:r w:rsidR="006476B4" w:rsidRPr="003A2DE4">
        <w:rPr>
          <w:rFonts w:ascii="Arial" w:hAnsi="Arial" w:cs="Arial"/>
          <w:bCs/>
          <w:spacing w:val="4"/>
          <w:sz w:val="20"/>
          <w:szCs w:val="20"/>
        </w:rPr>
        <w:t xml:space="preserve"> ani na organ orzekający </w:t>
      </w:r>
      <w:r w:rsidR="00D1543F" w:rsidRPr="003A2DE4">
        <w:rPr>
          <w:rFonts w:ascii="Arial" w:hAnsi="Arial" w:cs="Arial"/>
          <w:bCs/>
          <w:spacing w:val="4"/>
          <w:sz w:val="20"/>
          <w:szCs w:val="20"/>
        </w:rPr>
        <w:t xml:space="preserve">jakichkolwiek </w:t>
      </w:r>
      <w:r w:rsidR="00D1543F" w:rsidRPr="003A2DE4">
        <w:rPr>
          <w:rFonts w:ascii="Arial" w:hAnsi="Arial" w:cs="Arial"/>
          <w:bCs/>
          <w:spacing w:val="4"/>
          <w:sz w:val="20"/>
          <w:szCs w:val="20"/>
        </w:rPr>
        <w:lastRenderedPageBreak/>
        <w:t xml:space="preserve">obowiązków. Jak już wyżej wyjaśniono, w treści art. </w:t>
      </w:r>
      <w:r w:rsidR="00D1543F" w:rsidRPr="003A2DE4">
        <w:rPr>
          <w:rFonts w:ascii="Arial" w:hAnsi="Arial" w:cs="Arial"/>
          <w:spacing w:val="4"/>
          <w:sz w:val="20"/>
          <w:szCs w:val="20"/>
        </w:rPr>
        <w:t xml:space="preserve">11d ust. 1 pkt 3b </w:t>
      </w:r>
      <w:r w:rsidR="00D1543F" w:rsidRPr="003A2DE4">
        <w:rPr>
          <w:rFonts w:ascii="Arial" w:hAnsi="Arial" w:cs="Arial"/>
          <w:i/>
          <w:iCs/>
          <w:spacing w:val="4"/>
          <w:sz w:val="20"/>
          <w:szCs w:val="20"/>
        </w:rPr>
        <w:t>specustawy drogowej</w:t>
      </w:r>
      <w:r w:rsidR="00D1543F" w:rsidRPr="003A2DE4">
        <w:rPr>
          <w:rFonts w:ascii="Arial" w:hAnsi="Arial" w:cs="Arial"/>
          <w:spacing w:val="4"/>
          <w:sz w:val="20"/>
          <w:szCs w:val="20"/>
        </w:rPr>
        <w:t xml:space="preserve"> wskazano, </w:t>
      </w:r>
      <w:r w:rsidR="00D1543F" w:rsidRPr="003A2DE4">
        <w:rPr>
          <w:rFonts w:ascii="Arial" w:hAnsi="Arial" w:cs="Arial"/>
          <w:spacing w:val="4"/>
          <w:sz w:val="20"/>
          <w:szCs w:val="20"/>
        </w:rPr>
        <w:br/>
        <w:t xml:space="preserve">że wniosek o wydanie decyzji o zezwoleniu na realizację inwestycji drogowej zawiera określenie nieruchomości lub ich części, z których korzystanie będzie ograniczone. Ustawodawca nie nałożył zaś na wnioskodawcę obowiązku wskazania we wniosku konkretnej powierzchni ograniczenia </w:t>
      </w:r>
      <w:r w:rsidR="00D1543F" w:rsidRPr="003A2DE4">
        <w:rPr>
          <w:rFonts w:ascii="Arial" w:hAnsi="Arial" w:cs="Arial"/>
          <w:spacing w:val="4"/>
          <w:sz w:val="20"/>
          <w:szCs w:val="20"/>
        </w:rPr>
        <w:br/>
        <w:t xml:space="preserve">w korzystaniu. Podobnie, w treści art. 11f ust. 1 pkt 8 lit. i ww. ustawy wskazano, że decyzja </w:t>
      </w:r>
      <w:r w:rsidR="00D1543F" w:rsidRPr="003A2DE4">
        <w:rPr>
          <w:rFonts w:ascii="Arial" w:hAnsi="Arial" w:cs="Arial"/>
          <w:spacing w:val="4"/>
          <w:sz w:val="20"/>
          <w:szCs w:val="20"/>
        </w:rPr>
        <w:br/>
        <w:t xml:space="preserve">o zezwoleniu na realizację inwestycji drogowej w razie potrzeby zawiera określenie ograniczeń </w:t>
      </w:r>
      <w:r w:rsidR="00D1543F" w:rsidRPr="003A2DE4">
        <w:rPr>
          <w:rFonts w:ascii="Arial" w:hAnsi="Arial" w:cs="Arial"/>
          <w:spacing w:val="4"/>
          <w:sz w:val="20"/>
          <w:szCs w:val="20"/>
        </w:rPr>
        <w:br/>
        <w:t>w korzystaniu z nieruchomości.</w:t>
      </w:r>
      <w:r w:rsidR="006476B4" w:rsidRPr="003A2DE4">
        <w:rPr>
          <w:rFonts w:ascii="Arial" w:hAnsi="Arial" w:cs="Arial"/>
          <w:bCs/>
          <w:spacing w:val="4"/>
          <w:sz w:val="20"/>
          <w:szCs w:val="20"/>
        </w:rPr>
        <w:t xml:space="preserve"> </w:t>
      </w:r>
      <w:r w:rsidR="004578BF" w:rsidRPr="003A2DE4">
        <w:rPr>
          <w:rFonts w:ascii="Arial" w:hAnsi="Arial" w:cs="Arial"/>
          <w:bCs/>
          <w:spacing w:val="4"/>
          <w:sz w:val="20"/>
          <w:szCs w:val="20"/>
        </w:rPr>
        <w:t xml:space="preserve"> </w:t>
      </w:r>
      <w:r w:rsidR="00D1543F" w:rsidRPr="003A2DE4">
        <w:rPr>
          <w:rFonts w:ascii="Arial" w:hAnsi="Arial" w:cs="Arial"/>
          <w:bCs/>
          <w:spacing w:val="4"/>
          <w:sz w:val="20"/>
          <w:szCs w:val="20"/>
        </w:rPr>
        <w:t xml:space="preserve">Z treści tego przepisu (jak również innych przepisów </w:t>
      </w:r>
      <w:r w:rsidR="00D1543F" w:rsidRPr="003A2DE4">
        <w:rPr>
          <w:rFonts w:ascii="Arial" w:hAnsi="Arial" w:cs="Arial"/>
          <w:bCs/>
          <w:i/>
          <w:spacing w:val="4"/>
          <w:sz w:val="20"/>
          <w:szCs w:val="20"/>
        </w:rPr>
        <w:t>specustawy drogowej</w:t>
      </w:r>
      <w:r w:rsidR="00D1543F" w:rsidRPr="003A2DE4">
        <w:rPr>
          <w:rFonts w:ascii="Arial" w:hAnsi="Arial" w:cs="Arial"/>
          <w:bCs/>
          <w:spacing w:val="4"/>
          <w:sz w:val="20"/>
          <w:szCs w:val="20"/>
        </w:rPr>
        <w:t xml:space="preserve">) nie wynika zatem obowiązek organu do wskazania w decyzji konkretnej powierzchni ograniczonego sposobu korzystania z nieruchomości </w:t>
      </w:r>
      <w:r w:rsidR="006476B4" w:rsidRPr="003A2DE4">
        <w:rPr>
          <w:rFonts w:ascii="Arial" w:hAnsi="Arial" w:cs="Arial"/>
          <w:bCs/>
          <w:spacing w:val="4"/>
          <w:sz w:val="20"/>
          <w:szCs w:val="20"/>
        </w:rPr>
        <w:t xml:space="preserve">Podkreślenia wymaga jednak, iż </w:t>
      </w:r>
      <w:r w:rsidR="006D3D29" w:rsidRPr="003A2DE4">
        <w:rPr>
          <w:rFonts w:ascii="Arial" w:hAnsi="Arial" w:cs="Arial"/>
          <w:bCs/>
          <w:spacing w:val="4"/>
          <w:sz w:val="20"/>
          <w:szCs w:val="20"/>
        </w:rPr>
        <w:t xml:space="preserve">zakres terytorialny ustanowionego ograniczenia zilustrowany został na załącznikach graficznych do decyzji </w:t>
      </w:r>
      <w:r w:rsidR="003A2DE4">
        <w:rPr>
          <w:rFonts w:ascii="Arial" w:hAnsi="Arial" w:cs="Arial"/>
          <w:bCs/>
          <w:spacing w:val="4"/>
          <w:sz w:val="20"/>
          <w:szCs w:val="20"/>
        </w:rPr>
        <w:br/>
      </w:r>
      <w:r w:rsidR="006476B4" w:rsidRPr="003A2DE4">
        <w:rPr>
          <w:rFonts w:ascii="Arial" w:hAnsi="Arial" w:cs="Arial"/>
          <w:bCs/>
          <w:spacing w:val="4"/>
          <w:sz w:val="20"/>
          <w:szCs w:val="20"/>
        </w:rPr>
        <w:t>o zezwoleniu na realizację inwestycji drogowej</w:t>
      </w:r>
      <w:r w:rsidR="006D3D29" w:rsidRPr="003A2DE4">
        <w:rPr>
          <w:rFonts w:ascii="Arial" w:hAnsi="Arial" w:cs="Arial"/>
          <w:bCs/>
          <w:spacing w:val="4"/>
          <w:sz w:val="20"/>
          <w:szCs w:val="20"/>
        </w:rPr>
        <w:t xml:space="preserve"> (przerywana linia koloru niebieskiego).</w:t>
      </w:r>
    </w:p>
    <w:p w:rsidR="009F1D1D" w:rsidRPr="003A2DE4" w:rsidRDefault="00315CBD" w:rsidP="00315CBD">
      <w:pPr>
        <w:spacing w:after="240" w:line="240" w:lineRule="exact"/>
        <w:jc w:val="both"/>
        <w:outlineLvl w:val="0"/>
        <w:rPr>
          <w:rFonts w:ascii="Arial" w:hAnsi="Arial" w:cs="Arial"/>
          <w:color w:val="000000"/>
          <w:spacing w:val="4"/>
          <w:sz w:val="20"/>
          <w:szCs w:val="20"/>
        </w:rPr>
      </w:pPr>
      <w:r w:rsidRPr="003A2DE4">
        <w:rPr>
          <w:rFonts w:ascii="Arial" w:hAnsi="Arial" w:cs="Arial"/>
          <w:spacing w:val="4"/>
          <w:sz w:val="20"/>
          <w:szCs w:val="20"/>
        </w:rPr>
        <w:t xml:space="preserve">Odnośnie podnoszonych </w:t>
      </w:r>
      <w:r w:rsidR="009F1D1D" w:rsidRPr="003A2DE4">
        <w:rPr>
          <w:rFonts w:ascii="Arial" w:hAnsi="Arial" w:cs="Arial"/>
          <w:spacing w:val="4"/>
          <w:sz w:val="20"/>
          <w:szCs w:val="20"/>
        </w:rPr>
        <w:t xml:space="preserve">przez </w:t>
      </w:r>
      <w:r w:rsidR="005852DA" w:rsidRPr="003A2DE4">
        <w:rPr>
          <w:rFonts w:ascii="Arial" w:hAnsi="Arial" w:cs="Arial"/>
          <w:spacing w:val="4"/>
          <w:sz w:val="20"/>
          <w:szCs w:val="20"/>
        </w:rPr>
        <w:t>Pana S</w:t>
      </w:r>
      <w:r w:rsidR="002273C4">
        <w:rPr>
          <w:rFonts w:ascii="Arial" w:hAnsi="Arial" w:cs="Arial"/>
          <w:spacing w:val="4"/>
          <w:sz w:val="20"/>
          <w:szCs w:val="20"/>
        </w:rPr>
        <w:t>.</w:t>
      </w:r>
      <w:r w:rsidR="005852DA" w:rsidRPr="003A2DE4">
        <w:rPr>
          <w:rFonts w:ascii="Arial" w:hAnsi="Arial" w:cs="Arial"/>
          <w:spacing w:val="4"/>
          <w:sz w:val="20"/>
          <w:szCs w:val="20"/>
        </w:rPr>
        <w:t xml:space="preserve"> S</w:t>
      </w:r>
      <w:r w:rsidR="002273C4">
        <w:rPr>
          <w:rFonts w:ascii="Arial" w:hAnsi="Arial" w:cs="Arial"/>
          <w:spacing w:val="4"/>
          <w:sz w:val="20"/>
          <w:szCs w:val="20"/>
        </w:rPr>
        <w:t>., Pana S.</w:t>
      </w:r>
      <w:r w:rsidR="005852DA" w:rsidRPr="003A2DE4">
        <w:rPr>
          <w:rFonts w:ascii="Arial" w:hAnsi="Arial" w:cs="Arial"/>
          <w:spacing w:val="4"/>
          <w:sz w:val="20"/>
          <w:szCs w:val="20"/>
        </w:rPr>
        <w:t xml:space="preserve"> Z</w:t>
      </w:r>
      <w:r w:rsidR="002273C4">
        <w:rPr>
          <w:rFonts w:ascii="Arial" w:hAnsi="Arial" w:cs="Arial"/>
          <w:spacing w:val="4"/>
          <w:sz w:val="20"/>
          <w:szCs w:val="20"/>
        </w:rPr>
        <w:t>.</w:t>
      </w:r>
      <w:r w:rsidR="005852DA" w:rsidRPr="003A2DE4">
        <w:rPr>
          <w:rFonts w:ascii="Arial" w:hAnsi="Arial" w:cs="Arial"/>
          <w:spacing w:val="4"/>
          <w:sz w:val="20"/>
          <w:szCs w:val="20"/>
        </w:rPr>
        <w:t>, Pani B</w:t>
      </w:r>
      <w:r w:rsidR="002273C4">
        <w:rPr>
          <w:rFonts w:ascii="Arial" w:hAnsi="Arial" w:cs="Arial"/>
          <w:spacing w:val="4"/>
          <w:sz w:val="20"/>
          <w:szCs w:val="20"/>
        </w:rPr>
        <w:t>.</w:t>
      </w:r>
      <w:r w:rsidR="005852DA" w:rsidRPr="003A2DE4">
        <w:rPr>
          <w:rFonts w:ascii="Arial" w:hAnsi="Arial" w:cs="Arial"/>
          <w:spacing w:val="4"/>
          <w:sz w:val="20"/>
          <w:szCs w:val="20"/>
        </w:rPr>
        <w:t xml:space="preserve"> Z</w:t>
      </w:r>
      <w:r w:rsidR="002273C4">
        <w:rPr>
          <w:rFonts w:ascii="Arial" w:hAnsi="Arial" w:cs="Arial"/>
          <w:spacing w:val="4"/>
          <w:sz w:val="20"/>
          <w:szCs w:val="20"/>
        </w:rPr>
        <w:t>.</w:t>
      </w:r>
      <w:r w:rsidR="005852DA" w:rsidRPr="003A2DE4">
        <w:rPr>
          <w:rFonts w:ascii="Arial" w:hAnsi="Arial" w:cs="Arial"/>
          <w:spacing w:val="4"/>
          <w:sz w:val="20"/>
          <w:szCs w:val="20"/>
        </w:rPr>
        <w:t>, Pani B</w:t>
      </w:r>
      <w:r w:rsidR="002273C4">
        <w:rPr>
          <w:rFonts w:ascii="Arial" w:hAnsi="Arial" w:cs="Arial"/>
          <w:spacing w:val="4"/>
          <w:sz w:val="20"/>
          <w:szCs w:val="20"/>
        </w:rPr>
        <w:t>.</w:t>
      </w:r>
      <w:r w:rsidR="005852DA" w:rsidRPr="003A2DE4">
        <w:rPr>
          <w:rFonts w:ascii="Arial" w:hAnsi="Arial" w:cs="Arial"/>
          <w:spacing w:val="4"/>
          <w:sz w:val="20"/>
          <w:szCs w:val="20"/>
        </w:rPr>
        <w:t xml:space="preserve"> S</w:t>
      </w:r>
      <w:r w:rsidR="002273C4">
        <w:rPr>
          <w:rFonts w:ascii="Arial" w:hAnsi="Arial" w:cs="Arial"/>
          <w:spacing w:val="4"/>
          <w:sz w:val="20"/>
          <w:szCs w:val="20"/>
        </w:rPr>
        <w:t>.</w:t>
      </w:r>
      <w:r w:rsidR="005852DA" w:rsidRPr="003A2DE4">
        <w:rPr>
          <w:rFonts w:ascii="Arial" w:hAnsi="Arial" w:cs="Arial"/>
          <w:spacing w:val="4"/>
          <w:sz w:val="20"/>
          <w:szCs w:val="20"/>
        </w:rPr>
        <w:t>, Pani I</w:t>
      </w:r>
      <w:r w:rsidR="002273C4">
        <w:rPr>
          <w:rFonts w:ascii="Arial" w:hAnsi="Arial" w:cs="Arial"/>
          <w:spacing w:val="4"/>
          <w:sz w:val="20"/>
          <w:szCs w:val="20"/>
        </w:rPr>
        <w:t>.</w:t>
      </w:r>
      <w:r w:rsidR="005852DA" w:rsidRPr="003A2DE4">
        <w:rPr>
          <w:rFonts w:ascii="Arial" w:hAnsi="Arial" w:cs="Arial"/>
          <w:spacing w:val="4"/>
          <w:sz w:val="20"/>
          <w:szCs w:val="20"/>
        </w:rPr>
        <w:t xml:space="preserve"> Ł</w:t>
      </w:r>
      <w:r w:rsidR="002273C4">
        <w:rPr>
          <w:rFonts w:ascii="Arial" w:hAnsi="Arial" w:cs="Arial"/>
          <w:spacing w:val="4"/>
          <w:sz w:val="20"/>
          <w:szCs w:val="20"/>
        </w:rPr>
        <w:t>.</w:t>
      </w:r>
      <w:r w:rsidR="005852DA" w:rsidRPr="003A2DE4">
        <w:rPr>
          <w:rFonts w:ascii="Arial" w:hAnsi="Arial" w:cs="Arial"/>
          <w:spacing w:val="4"/>
          <w:sz w:val="20"/>
          <w:szCs w:val="20"/>
        </w:rPr>
        <w:t>, Pani D</w:t>
      </w:r>
      <w:r w:rsidR="002273C4">
        <w:rPr>
          <w:rFonts w:ascii="Arial" w:hAnsi="Arial" w:cs="Arial"/>
          <w:spacing w:val="4"/>
          <w:sz w:val="20"/>
          <w:szCs w:val="20"/>
        </w:rPr>
        <w:t xml:space="preserve">. </w:t>
      </w:r>
      <w:r w:rsidR="005852DA" w:rsidRPr="003A2DE4">
        <w:rPr>
          <w:rFonts w:ascii="Arial" w:hAnsi="Arial" w:cs="Arial"/>
          <w:spacing w:val="4"/>
          <w:sz w:val="20"/>
          <w:szCs w:val="20"/>
        </w:rPr>
        <w:t>W</w:t>
      </w:r>
      <w:r w:rsidR="002273C4">
        <w:rPr>
          <w:rFonts w:ascii="Arial" w:hAnsi="Arial" w:cs="Arial"/>
          <w:spacing w:val="4"/>
          <w:sz w:val="20"/>
          <w:szCs w:val="20"/>
        </w:rPr>
        <w:t xml:space="preserve">. </w:t>
      </w:r>
      <w:r w:rsidR="005852DA" w:rsidRPr="003A2DE4">
        <w:rPr>
          <w:rFonts w:ascii="Arial" w:hAnsi="Arial" w:cs="Arial"/>
          <w:spacing w:val="4"/>
          <w:sz w:val="20"/>
          <w:szCs w:val="20"/>
        </w:rPr>
        <w:t>l i Pana Ł</w:t>
      </w:r>
      <w:r w:rsidR="002273C4">
        <w:rPr>
          <w:rFonts w:ascii="Arial" w:hAnsi="Arial" w:cs="Arial"/>
          <w:spacing w:val="4"/>
          <w:sz w:val="20"/>
          <w:szCs w:val="20"/>
        </w:rPr>
        <w:t>.</w:t>
      </w:r>
      <w:r w:rsidR="005852DA" w:rsidRPr="003A2DE4">
        <w:rPr>
          <w:rFonts w:ascii="Arial" w:hAnsi="Arial" w:cs="Arial"/>
          <w:spacing w:val="4"/>
          <w:sz w:val="20"/>
          <w:szCs w:val="20"/>
        </w:rPr>
        <w:t xml:space="preserve"> W</w:t>
      </w:r>
      <w:r w:rsidR="002273C4">
        <w:rPr>
          <w:rFonts w:ascii="Arial" w:hAnsi="Arial" w:cs="Arial"/>
          <w:spacing w:val="4"/>
          <w:sz w:val="20"/>
          <w:szCs w:val="20"/>
        </w:rPr>
        <w:t>.</w:t>
      </w:r>
      <w:r w:rsidR="005852DA" w:rsidRPr="003A2DE4" w:rsidDel="005852DA">
        <w:rPr>
          <w:rFonts w:ascii="Arial" w:hAnsi="Arial" w:cs="Arial"/>
          <w:spacing w:val="4"/>
          <w:sz w:val="20"/>
          <w:szCs w:val="20"/>
        </w:rPr>
        <w:t xml:space="preserve"> </w:t>
      </w:r>
      <w:r w:rsidRPr="003A2DE4">
        <w:rPr>
          <w:rFonts w:ascii="Arial" w:hAnsi="Arial" w:cs="Arial"/>
          <w:spacing w:val="4"/>
          <w:sz w:val="20"/>
          <w:szCs w:val="20"/>
        </w:rPr>
        <w:t>kwestii dotyczących</w:t>
      </w:r>
      <w:r w:rsidR="009F1D1D" w:rsidRPr="003A2DE4">
        <w:rPr>
          <w:rFonts w:ascii="Arial" w:hAnsi="Arial" w:cs="Arial"/>
          <w:spacing w:val="4"/>
          <w:sz w:val="20"/>
          <w:szCs w:val="20"/>
        </w:rPr>
        <w:t>:</w:t>
      </w:r>
      <w:r w:rsidRPr="003A2DE4">
        <w:rPr>
          <w:rFonts w:ascii="Arial" w:hAnsi="Arial" w:cs="Arial"/>
          <w:spacing w:val="4"/>
          <w:sz w:val="20"/>
          <w:szCs w:val="20"/>
        </w:rPr>
        <w:t xml:space="preserve"> spadku wartości ich nieruchomości</w:t>
      </w:r>
      <w:r w:rsidR="009F1D1D" w:rsidRPr="003A2DE4">
        <w:rPr>
          <w:rFonts w:ascii="Arial" w:hAnsi="Arial" w:cs="Arial"/>
          <w:spacing w:val="4"/>
          <w:sz w:val="20"/>
          <w:szCs w:val="20"/>
        </w:rPr>
        <w:t xml:space="preserve">, </w:t>
      </w:r>
      <w:r w:rsidRPr="003A2DE4">
        <w:rPr>
          <w:rFonts w:ascii="Arial" w:hAnsi="Arial" w:cs="Arial"/>
          <w:spacing w:val="4"/>
          <w:sz w:val="20"/>
          <w:szCs w:val="20"/>
        </w:rPr>
        <w:t xml:space="preserve"> ograniczenia zabudowy w związku </w:t>
      </w:r>
      <w:r w:rsidR="003A2DE4">
        <w:rPr>
          <w:rFonts w:ascii="Arial" w:hAnsi="Arial" w:cs="Arial"/>
          <w:spacing w:val="4"/>
          <w:sz w:val="20"/>
          <w:szCs w:val="20"/>
        </w:rPr>
        <w:br/>
      </w:r>
      <w:r w:rsidRPr="003A2DE4">
        <w:rPr>
          <w:rFonts w:ascii="Arial" w:hAnsi="Arial" w:cs="Arial"/>
          <w:spacing w:val="4"/>
          <w:sz w:val="20"/>
          <w:szCs w:val="20"/>
        </w:rPr>
        <w:t>z przedmiotową inwestycją drogową</w:t>
      </w:r>
      <w:r w:rsidR="009F1D1D" w:rsidRPr="003A2DE4">
        <w:rPr>
          <w:rFonts w:ascii="Arial" w:hAnsi="Arial" w:cs="Arial"/>
          <w:spacing w:val="4"/>
          <w:sz w:val="20"/>
          <w:szCs w:val="20"/>
        </w:rPr>
        <w:t>, możliwości dalszego wykorzystania i zagospodarowania działek, realizacji planów inwestycyjnych</w:t>
      </w:r>
      <w:r w:rsidR="00EE1AEE" w:rsidRPr="003A2DE4">
        <w:rPr>
          <w:rFonts w:ascii="Arial" w:hAnsi="Arial" w:cs="Arial"/>
          <w:spacing w:val="4"/>
          <w:sz w:val="20"/>
          <w:szCs w:val="20"/>
        </w:rPr>
        <w:t xml:space="preserve"> (w tym możliwości wykonania </w:t>
      </w:r>
      <w:r w:rsidR="00AA4322" w:rsidRPr="003A2DE4">
        <w:rPr>
          <w:rFonts w:ascii="Arial" w:hAnsi="Arial" w:cs="Arial"/>
          <w:spacing w:val="4"/>
          <w:sz w:val="20"/>
          <w:szCs w:val="20"/>
        </w:rPr>
        <w:t>przez Państwa Z</w:t>
      </w:r>
      <w:r w:rsidR="00293CD2">
        <w:rPr>
          <w:rFonts w:ascii="Arial" w:hAnsi="Arial" w:cs="Arial"/>
          <w:spacing w:val="4"/>
          <w:sz w:val="20"/>
          <w:szCs w:val="20"/>
        </w:rPr>
        <w:t>.</w:t>
      </w:r>
      <w:r w:rsidR="00AA4322" w:rsidRPr="003A2DE4">
        <w:rPr>
          <w:rFonts w:ascii="Arial" w:hAnsi="Arial" w:cs="Arial"/>
          <w:spacing w:val="4"/>
          <w:sz w:val="20"/>
          <w:szCs w:val="20"/>
        </w:rPr>
        <w:t xml:space="preserve"> </w:t>
      </w:r>
      <w:r w:rsidR="00EE1AEE" w:rsidRPr="003A2DE4">
        <w:rPr>
          <w:rFonts w:ascii="Arial" w:hAnsi="Arial" w:cs="Arial"/>
          <w:spacing w:val="4"/>
          <w:sz w:val="20"/>
          <w:szCs w:val="20"/>
        </w:rPr>
        <w:t>zaprojektowanych zjazdów)</w:t>
      </w:r>
      <w:r w:rsidR="009F1D1D" w:rsidRPr="003A2DE4">
        <w:rPr>
          <w:rFonts w:ascii="Arial" w:hAnsi="Arial" w:cs="Arial"/>
          <w:spacing w:val="4"/>
          <w:sz w:val="20"/>
          <w:szCs w:val="20"/>
        </w:rPr>
        <w:t>, a także możliwości prowadzenia działalności rolniczej</w:t>
      </w:r>
      <w:r w:rsidRPr="003A2DE4">
        <w:rPr>
          <w:rFonts w:ascii="Arial" w:hAnsi="Arial" w:cs="Arial"/>
          <w:spacing w:val="4"/>
          <w:sz w:val="20"/>
          <w:szCs w:val="20"/>
        </w:rPr>
        <w:t xml:space="preserve">, </w:t>
      </w:r>
      <w:r w:rsidR="009F1D1D" w:rsidRPr="003A2DE4">
        <w:rPr>
          <w:rFonts w:ascii="Arial" w:hAnsi="Arial" w:cs="Arial"/>
          <w:spacing w:val="4"/>
          <w:sz w:val="20"/>
          <w:szCs w:val="20"/>
        </w:rPr>
        <w:t>wyra</w:t>
      </w:r>
      <w:r w:rsidR="005852DA" w:rsidRPr="003A2DE4">
        <w:rPr>
          <w:rFonts w:ascii="Arial" w:hAnsi="Arial" w:cs="Arial"/>
          <w:spacing w:val="4"/>
          <w:sz w:val="20"/>
          <w:szCs w:val="20"/>
        </w:rPr>
        <w:t>ź</w:t>
      </w:r>
      <w:r w:rsidR="009F1D1D" w:rsidRPr="003A2DE4">
        <w:rPr>
          <w:rFonts w:ascii="Arial" w:hAnsi="Arial" w:cs="Arial"/>
          <w:spacing w:val="4"/>
          <w:sz w:val="20"/>
          <w:szCs w:val="20"/>
        </w:rPr>
        <w:t xml:space="preserve">nego podkreślenia wymaga, iż </w:t>
      </w:r>
      <w:r w:rsidR="005852DA" w:rsidRPr="003A2DE4">
        <w:rPr>
          <w:rFonts w:ascii="Arial" w:hAnsi="Arial" w:cs="Arial"/>
          <w:spacing w:val="4"/>
          <w:sz w:val="20"/>
          <w:szCs w:val="20"/>
        </w:rPr>
        <w:t xml:space="preserve">tego typu zagadnienia pozostają poza zakresem postępowania w sprawie zezwolenia na realizację inwestycji drogowej. </w:t>
      </w:r>
      <w:r w:rsidR="005852DA" w:rsidRPr="003A2DE4">
        <w:rPr>
          <w:rFonts w:ascii="Arial" w:hAnsi="Arial" w:cs="Arial"/>
          <w:color w:val="000000"/>
          <w:spacing w:val="4"/>
          <w:sz w:val="20"/>
          <w:szCs w:val="20"/>
        </w:rPr>
        <w:t xml:space="preserve">W postępowaniu w sprawie wydania takiej decyzji zarówno wojewoda, jak i </w:t>
      </w:r>
      <w:r w:rsidR="005852DA" w:rsidRPr="003A2DE4">
        <w:rPr>
          <w:rFonts w:ascii="Arial" w:hAnsi="Arial" w:cs="Arial"/>
          <w:i/>
          <w:iCs/>
          <w:color w:val="000000"/>
          <w:spacing w:val="4"/>
          <w:sz w:val="20"/>
          <w:szCs w:val="20"/>
        </w:rPr>
        <w:t>Minister,</w:t>
      </w:r>
      <w:r w:rsidR="005852DA" w:rsidRPr="003A2DE4">
        <w:rPr>
          <w:rFonts w:ascii="Arial" w:hAnsi="Arial" w:cs="Arial"/>
          <w:color w:val="000000"/>
          <w:spacing w:val="4"/>
          <w:sz w:val="20"/>
          <w:szCs w:val="20"/>
        </w:rPr>
        <w:t xml:space="preserve"> badają zgodność z prawem wniosku </w:t>
      </w:r>
      <w:r w:rsidR="005852DA" w:rsidRPr="003A2DE4">
        <w:rPr>
          <w:rFonts w:ascii="Arial" w:hAnsi="Arial" w:cs="Arial"/>
          <w:i/>
          <w:iCs/>
          <w:color w:val="000000"/>
          <w:spacing w:val="4"/>
          <w:sz w:val="20"/>
          <w:szCs w:val="20"/>
        </w:rPr>
        <w:t>inwestora,</w:t>
      </w:r>
      <w:r w:rsidR="005852DA" w:rsidRPr="003A2DE4">
        <w:rPr>
          <w:rFonts w:ascii="Arial" w:hAnsi="Arial" w:cs="Arial"/>
          <w:color w:val="000000"/>
          <w:spacing w:val="4"/>
          <w:sz w:val="20"/>
          <w:szCs w:val="20"/>
        </w:rPr>
        <w:t xml:space="preserve"> nie zaś zagadnień dotyczących ewentualnych negatywnych następstw dla podmiotów objętych tą decyzją. Z samej istoty przedsięwzięcia drogowego, będącego inwestycją liniową, wynika ingerencja w prawa przysługujące innym podmiotom w stosunku do nieruchomości objętych projektowaną inwestycją. Z omawianej ingerencji wynikać mogą z kolei inne utrudnienia dla podmiotów dotychczas wykorzystujących daną nieruchomość lub planujących jej wykorzystywanie w określony sposób. Nie oznacza to jednak, że taka decyzja o zezwoleniu na realizację inwestycji drogowej jest wadliwa.</w:t>
      </w:r>
    </w:p>
    <w:p w:rsidR="00872A7F" w:rsidRPr="003A2DE4" w:rsidRDefault="00872A7F" w:rsidP="00A32797">
      <w:pPr>
        <w:spacing w:after="240" w:line="240" w:lineRule="exact"/>
        <w:jc w:val="both"/>
        <w:rPr>
          <w:rFonts w:ascii="Arial" w:hAnsi="Arial" w:cs="Arial"/>
          <w:spacing w:val="4"/>
          <w:sz w:val="20"/>
          <w:szCs w:val="20"/>
        </w:rPr>
      </w:pPr>
      <w:r w:rsidRPr="003A2DE4">
        <w:rPr>
          <w:rFonts w:ascii="Arial" w:hAnsi="Arial" w:cs="Arial"/>
          <w:bCs/>
          <w:iCs/>
          <w:spacing w:val="4"/>
          <w:sz w:val="20"/>
          <w:szCs w:val="20"/>
          <w:lang w:bidi="pl-PL"/>
        </w:rPr>
        <w:t xml:space="preserve">Wskazać jednocześnie trzeba, że organ wydający decyzję o zezwoleniu na realizację inwestycji drogowej nie jest kompetentny do oceny przesłanek ekonomicznych oraz społecznych powstającej inwestycji, w jej kształcie określonym przez </w:t>
      </w:r>
      <w:r w:rsidRPr="003A2DE4">
        <w:rPr>
          <w:rFonts w:ascii="Arial" w:hAnsi="Arial" w:cs="Arial"/>
          <w:bCs/>
          <w:i/>
          <w:iCs/>
          <w:spacing w:val="4"/>
          <w:sz w:val="20"/>
          <w:szCs w:val="20"/>
          <w:lang w:bidi="pl-PL"/>
        </w:rPr>
        <w:t>inwestor</w:t>
      </w:r>
      <w:r w:rsidRPr="003A2DE4">
        <w:rPr>
          <w:rFonts w:ascii="Arial" w:hAnsi="Arial" w:cs="Arial"/>
          <w:bCs/>
          <w:iCs/>
          <w:spacing w:val="4"/>
          <w:sz w:val="20"/>
          <w:szCs w:val="20"/>
          <w:lang w:bidi="pl-PL"/>
        </w:rPr>
        <w:t xml:space="preserve">a. Co więcej, </w:t>
      </w:r>
      <w:r w:rsidRPr="003A2DE4">
        <w:rPr>
          <w:rFonts w:ascii="Arial" w:hAnsi="Arial" w:cs="Arial"/>
          <w:spacing w:val="4"/>
          <w:sz w:val="20"/>
          <w:szCs w:val="20"/>
        </w:rPr>
        <w:t xml:space="preserve">przedmiotem orzekania zarówno przez Wojewodę Mazowieckiego, jak i </w:t>
      </w:r>
      <w:r w:rsidRPr="003A2DE4">
        <w:rPr>
          <w:rFonts w:ascii="Arial" w:hAnsi="Arial" w:cs="Arial"/>
          <w:i/>
          <w:spacing w:val="4"/>
          <w:sz w:val="20"/>
          <w:szCs w:val="20"/>
        </w:rPr>
        <w:t>Ministra</w:t>
      </w:r>
      <w:r w:rsidRPr="003A2DE4">
        <w:rPr>
          <w:rFonts w:ascii="Arial" w:hAnsi="Arial" w:cs="Arial"/>
          <w:spacing w:val="4"/>
          <w:sz w:val="20"/>
          <w:szCs w:val="20"/>
        </w:rPr>
        <w:t xml:space="preserve">, nie jest prognozowanie wielkości ewentualnych strat </w:t>
      </w:r>
      <w:r w:rsidR="003A2DE4">
        <w:rPr>
          <w:rFonts w:ascii="Arial" w:hAnsi="Arial" w:cs="Arial"/>
          <w:spacing w:val="4"/>
          <w:sz w:val="20"/>
          <w:szCs w:val="20"/>
        </w:rPr>
        <w:br/>
      </w:r>
      <w:r w:rsidRPr="003A2DE4">
        <w:rPr>
          <w:rFonts w:ascii="Arial" w:hAnsi="Arial" w:cs="Arial"/>
          <w:spacing w:val="4"/>
          <w:sz w:val="20"/>
          <w:szCs w:val="20"/>
        </w:rPr>
        <w:t xml:space="preserve">w majątku stron skarżących, jako czynnika decydującego o wyborze przez </w:t>
      </w:r>
      <w:r w:rsidRPr="003A2DE4">
        <w:rPr>
          <w:rFonts w:ascii="Arial" w:hAnsi="Arial" w:cs="Arial"/>
          <w:i/>
          <w:spacing w:val="4"/>
          <w:sz w:val="20"/>
          <w:szCs w:val="20"/>
        </w:rPr>
        <w:t>inwestora</w:t>
      </w:r>
      <w:r w:rsidRPr="003A2DE4">
        <w:rPr>
          <w:rFonts w:ascii="Arial" w:hAnsi="Arial" w:cs="Arial"/>
          <w:spacing w:val="4"/>
          <w:sz w:val="20"/>
          <w:szCs w:val="20"/>
        </w:rPr>
        <w:t xml:space="preserve"> konkretnych rozwiązań lokalizacyjnych, dlatego też podnoszone w tym zakresie zarzuty pozostają bez wpływu </w:t>
      </w:r>
      <w:r w:rsidR="003A2DE4">
        <w:rPr>
          <w:rFonts w:ascii="Arial" w:hAnsi="Arial" w:cs="Arial"/>
          <w:spacing w:val="4"/>
          <w:sz w:val="20"/>
          <w:szCs w:val="20"/>
        </w:rPr>
        <w:br/>
      </w:r>
      <w:r w:rsidRPr="003A2DE4">
        <w:rPr>
          <w:rFonts w:ascii="Arial" w:hAnsi="Arial" w:cs="Arial"/>
          <w:spacing w:val="4"/>
          <w:sz w:val="20"/>
          <w:szCs w:val="20"/>
        </w:rPr>
        <w:t>na kształt podjętego rozstrzygnięcia.</w:t>
      </w:r>
    </w:p>
    <w:p w:rsidR="00872A7F" w:rsidRPr="003A2DE4" w:rsidRDefault="00872A7F" w:rsidP="00872A7F">
      <w:pPr>
        <w:spacing w:after="240" w:line="240" w:lineRule="exact"/>
        <w:jc w:val="both"/>
        <w:outlineLvl w:val="0"/>
        <w:rPr>
          <w:rFonts w:ascii="Arial" w:hAnsi="Arial" w:cs="Arial"/>
          <w:spacing w:val="4"/>
          <w:sz w:val="20"/>
          <w:szCs w:val="20"/>
        </w:rPr>
      </w:pPr>
      <w:r w:rsidRPr="003A2DE4">
        <w:rPr>
          <w:rFonts w:ascii="Arial" w:hAnsi="Arial" w:cs="Arial"/>
          <w:spacing w:val="4"/>
          <w:sz w:val="20"/>
          <w:szCs w:val="20"/>
        </w:rPr>
        <w:t xml:space="preserve">Niezależnie od powyższego warto dodać, że jeżeli w wyniku realizacji ww. inwestycji, skarżący poniosą jakiekolwiek szkody materialne, to będzie im przysługiwało roszczenie odszkodowawcze, dochodzone na zasadach ogólnych w postępowaniu cywilnym. </w:t>
      </w:r>
    </w:p>
    <w:p w:rsidR="00315CBD" w:rsidRPr="003A2DE4" w:rsidRDefault="0030002E" w:rsidP="00315CBD">
      <w:pPr>
        <w:spacing w:after="240" w:line="240" w:lineRule="exact"/>
        <w:jc w:val="both"/>
        <w:outlineLvl w:val="0"/>
        <w:rPr>
          <w:rFonts w:ascii="Arial" w:hAnsi="Arial" w:cs="Arial"/>
          <w:spacing w:val="4"/>
          <w:sz w:val="20"/>
          <w:szCs w:val="20"/>
        </w:rPr>
      </w:pPr>
      <w:r>
        <w:rPr>
          <w:rFonts w:ascii="Arial" w:hAnsi="Arial" w:cs="Arial"/>
          <w:spacing w:val="4"/>
          <w:sz w:val="20"/>
          <w:szCs w:val="20"/>
        </w:rPr>
        <w:t>Dodatkowo</w:t>
      </w:r>
      <w:r w:rsidR="00872A7F" w:rsidRPr="003A2DE4">
        <w:rPr>
          <w:rFonts w:ascii="Arial" w:hAnsi="Arial" w:cs="Arial"/>
          <w:spacing w:val="4"/>
          <w:sz w:val="20"/>
          <w:szCs w:val="20"/>
        </w:rPr>
        <w:t xml:space="preserve"> wskazać należy</w:t>
      </w:r>
      <w:r w:rsidR="005852DA" w:rsidRPr="003A2DE4">
        <w:rPr>
          <w:rFonts w:ascii="Arial" w:hAnsi="Arial" w:cs="Arial"/>
          <w:spacing w:val="4"/>
          <w:sz w:val="20"/>
          <w:szCs w:val="20"/>
        </w:rPr>
        <w:t xml:space="preserve">, </w:t>
      </w:r>
      <w:r w:rsidR="00315CBD" w:rsidRPr="003A2DE4">
        <w:rPr>
          <w:rFonts w:ascii="Arial" w:hAnsi="Arial" w:cs="Arial"/>
          <w:spacing w:val="4"/>
          <w:sz w:val="20"/>
          <w:szCs w:val="20"/>
        </w:rPr>
        <w:t xml:space="preserve">iż odpowiedzialność odszkodowawcza </w:t>
      </w:r>
      <w:r w:rsidR="00315CBD" w:rsidRPr="003A2DE4">
        <w:rPr>
          <w:rFonts w:ascii="Arial" w:hAnsi="Arial" w:cs="Arial"/>
          <w:i/>
          <w:iCs/>
          <w:spacing w:val="4"/>
          <w:sz w:val="20"/>
          <w:szCs w:val="20"/>
        </w:rPr>
        <w:t>inwestora</w:t>
      </w:r>
      <w:r w:rsidR="00315CBD" w:rsidRPr="003A2DE4">
        <w:rPr>
          <w:rFonts w:ascii="Arial" w:hAnsi="Arial" w:cs="Arial"/>
          <w:spacing w:val="4"/>
          <w:sz w:val="20"/>
          <w:szCs w:val="20"/>
        </w:rPr>
        <w:t xml:space="preserve"> za szkody wynikłe z jego działań na nieruchomościach zajmowanych dla wykonania obowiązków, o których mowa w art. 11f </w:t>
      </w:r>
      <w:r w:rsidR="005852DA" w:rsidRPr="003A2DE4">
        <w:rPr>
          <w:rFonts w:ascii="Arial" w:hAnsi="Arial" w:cs="Arial"/>
          <w:spacing w:val="4"/>
          <w:sz w:val="20"/>
          <w:szCs w:val="20"/>
        </w:rPr>
        <w:br/>
      </w:r>
      <w:r w:rsidR="00315CBD" w:rsidRPr="003A2DE4">
        <w:rPr>
          <w:rFonts w:ascii="Arial" w:hAnsi="Arial" w:cs="Arial"/>
          <w:spacing w:val="4"/>
          <w:sz w:val="20"/>
          <w:szCs w:val="20"/>
        </w:rPr>
        <w:t xml:space="preserve">ust. 1 pkt 8 lit. b, c oraz e-h </w:t>
      </w:r>
      <w:r w:rsidR="00315CBD" w:rsidRPr="003A2DE4">
        <w:rPr>
          <w:rFonts w:ascii="Arial" w:hAnsi="Arial" w:cs="Arial"/>
          <w:i/>
          <w:iCs/>
          <w:spacing w:val="4"/>
          <w:sz w:val="20"/>
          <w:szCs w:val="20"/>
        </w:rPr>
        <w:t>specustawy drogowej</w:t>
      </w:r>
      <w:r w:rsidR="00315CBD" w:rsidRPr="003A2DE4">
        <w:rPr>
          <w:rFonts w:ascii="Arial" w:hAnsi="Arial" w:cs="Arial"/>
          <w:spacing w:val="4"/>
          <w:sz w:val="20"/>
          <w:szCs w:val="20"/>
        </w:rPr>
        <w:t xml:space="preserve"> kształtowana jest na zasadach określonych w art. 124 ust. 4 i 5 </w:t>
      </w:r>
      <w:r w:rsidR="00315CBD" w:rsidRPr="003A2DE4">
        <w:rPr>
          <w:rFonts w:ascii="Arial" w:hAnsi="Arial" w:cs="Arial"/>
          <w:i/>
          <w:iCs/>
          <w:spacing w:val="4"/>
          <w:sz w:val="20"/>
          <w:szCs w:val="20"/>
        </w:rPr>
        <w:t>ustawy o gospodarce nieruchomościami</w:t>
      </w:r>
      <w:r w:rsidR="00315CBD" w:rsidRPr="003A2DE4">
        <w:rPr>
          <w:rFonts w:ascii="Arial" w:hAnsi="Arial" w:cs="Arial"/>
          <w:spacing w:val="4"/>
          <w:sz w:val="20"/>
          <w:szCs w:val="20"/>
        </w:rPr>
        <w:t xml:space="preserve">. Zgodnie bowiem z art. 11f ust. 2 </w:t>
      </w:r>
      <w:r w:rsidR="00315CBD" w:rsidRPr="003A2DE4">
        <w:rPr>
          <w:rFonts w:ascii="Arial" w:hAnsi="Arial" w:cs="Arial"/>
          <w:i/>
          <w:iCs/>
          <w:spacing w:val="4"/>
          <w:sz w:val="20"/>
          <w:szCs w:val="20"/>
        </w:rPr>
        <w:t>specustawy drogowej</w:t>
      </w:r>
      <w:r w:rsidR="00315CBD" w:rsidRPr="003A2DE4">
        <w:rPr>
          <w:rFonts w:ascii="Arial" w:hAnsi="Arial" w:cs="Arial"/>
          <w:spacing w:val="4"/>
          <w:sz w:val="20"/>
          <w:szCs w:val="20"/>
        </w:rPr>
        <w:t>, do ograniczeń, o których mowa w ust. 1 pkt 8 lit. i, przepisy art. 124 ust. 4-7 </w:t>
      </w:r>
      <w:r w:rsidR="005852DA" w:rsidRPr="003A2DE4">
        <w:rPr>
          <w:rFonts w:ascii="Arial" w:hAnsi="Arial" w:cs="Arial"/>
          <w:spacing w:val="4"/>
          <w:sz w:val="20"/>
          <w:szCs w:val="20"/>
        </w:rPr>
        <w:br/>
      </w:r>
      <w:r w:rsidR="00315CBD" w:rsidRPr="003A2DE4">
        <w:rPr>
          <w:rFonts w:ascii="Arial" w:hAnsi="Arial" w:cs="Arial"/>
          <w:spacing w:val="4"/>
          <w:sz w:val="20"/>
          <w:szCs w:val="20"/>
        </w:rPr>
        <w:t>i art. 124a </w:t>
      </w:r>
      <w:r w:rsidR="00315CBD" w:rsidRPr="003A2DE4">
        <w:rPr>
          <w:rFonts w:ascii="Arial" w:hAnsi="Arial" w:cs="Arial"/>
          <w:i/>
          <w:iCs/>
          <w:spacing w:val="4"/>
          <w:sz w:val="20"/>
          <w:szCs w:val="20"/>
        </w:rPr>
        <w:t xml:space="preserve">ustawy o gospodarce nieruchomościami, </w:t>
      </w:r>
      <w:r w:rsidR="00315CBD" w:rsidRPr="003A2DE4">
        <w:rPr>
          <w:rFonts w:ascii="Arial" w:hAnsi="Arial" w:cs="Arial"/>
          <w:spacing w:val="4"/>
          <w:sz w:val="20"/>
          <w:szCs w:val="20"/>
        </w:rPr>
        <w:t>stosuje się odpowiednio, o czym była już mowa powyżej.</w:t>
      </w:r>
    </w:p>
    <w:p w:rsidR="00315CBD" w:rsidRPr="003A2DE4" w:rsidRDefault="00E53481" w:rsidP="00315CBD">
      <w:pPr>
        <w:spacing w:after="240" w:line="240" w:lineRule="exact"/>
        <w:jc w:val="both"/>
        <w:outlineLvl w:val="0"/>
        <w:rPr>
          <w:rFonts w:ascii="Arial" w:hAnsi="Arial" w:cs="Arial"/>
          <w:spacing w:val="4"/>
          <w:sz w:val="20"/>
          <w:szCs w:val="20"/>
        </w:rPr>
      </w:pPr>
      <w:r>
        <w:rPr>
          <w:rFonts w:ascii="Arial" w:hAnsi="Arial" w:cs="Arial"/>
          <w:spacing w:val="4"/>
          <w:sz w:val="20"/>
          <w:szCs w:val="20"/>
        </w:rPr>
        <w:t>Powyższe</w:t>
      </w:r>
      <w:r w:rsidR="00315CBD" w:rsidRPr="003A2DE4">
        <w:rPr>
          <w:rFonts w:ascii="Arial" w:hAnsi="Arial" w:cs="Arial"/>
          <w:spacing w:val="4"/>
          <w:sz w:val="20"/>
          <w:szCs w:val="20"/>
        </w:rPr>
        <w:t xml:space="preserve"> przepisy </w:t>
      </w:r>
      <w:r>
        <w:rPr>
          <w:rFonts w:ascii="Arial" w:hAnsi="Arial" w:cs="Arial"/>
          <w:spacing w:val="4"/>
          <w:sz w:val="20"/>
          <w:szCs w:val="20"/>
        </w:rPr>
        <w:t xml:space="preserve"> </w:t>
      </w:r>
      <w:r w:rsidR="00315CBD" w:rsidRPr="003A2DE4">
        <w:rPr>
          <w:rFonts w:ascii="Arial" w:hAnsi="Arial" w:cs="Arial"/>
          <w:i/>
          <w:iCs/>
          <w:spacing w:val="4"/>
          <w:sz w:val="20"/>
          <w:szCs w:val="20"/>
        </w:rPr>
        <w:t>ustawy o gospodarce nieruchomościami</w:t>
      </w:r>
      <w:r w:rsidR="00315CBD" w:rsidRPr="003A2DE4">
        <w:rPr>
          <w:rFonts w:ascii="Arial" w:hAnsi="Arial" w:cs="Arial"/>
          <w:spacing w:val="4"/>
          <w:sz w:val="20"/>
          <w:szCs w:val="20"/>
        </w:rPr>
        <w:t xml:space="preserve"> stosuje się odpowiednio do realizacji wynikających z decyzji o zezwoleniu na realizację inwestycji</w:t>
      </w:r>
      <w:r w:rsidR="00DB055D">
        <w:rPr>
          <w:rFonts w:ascii="Arial" w:hAnsi="Arial" w:cs="Arial"/>
          <w:spacing w:val="4"/>
          <w:sz w:val="20"/>
          <w:szCs w:val="20"/>
        </w:rPr>
        <w:t xml:space="preserve"> drogowej obowiązków takich jak</w:t>
      </w:r>
      <w:r w:rsidR="00315CBD" w:rsidRPr="003A2DE4">
        <w:rPr>
          <w:rFonts w:ascii="Arial" w:hAnsi="Arial" w:cs="Arial"/>
          <w:spacing w:val="4"/>
          <w:sz w:val="20"/>
          <w:szCs w:val="20"/>
        </w:rPr>
        <w:t xml:space="preserve"> </w:t>
      </w:r>
      <w:r w:rsidR="00DB055D">
        <w:rPr>
          <w:rFonts w:ascii="Arial" w:hAnsi="Arial" w:cs="Arial"/>
          <w:spacing w:val="4"/>
          <w:sz w:val="20"/>
          <w:szCs w:val="20"/>
        </w:rPr>
        <w:br/>
      </w:r>
      <w:r w:rsidR="00315CBD" w:rsidRPr="003A2DE4">
        <w:rPr>
          <w:rFonts w:ascii="Arial" w:hAnsi="Arial" w:cs="Arial"/>
          <w:spacing w:val="4"/>
          <w:sz w:val="20"/>
          <w:szCs w:val="20"/>
        </w:rPr>
        <w:t>m.in. budowa lub przebudowa sieci uzbrojenia terenu. Przepis art. 124 ust. 5</w:t>
      </w:r>
      <w:r w:rsidR="00315CBD" w:rsidRPr="003A2DE4">
        <w:rPr>
          <w:rFonts w:ascii="Arial" w:hAnsi="Arial" w:cs="Arial"/>
          <w:i/>
          <w:iCs/>
          <w:spacing w:val="4"/>
          <w:sz w:val="20"/>
          <w:szCs w:val="20"/>
        </w:rPr>
        <w:t xml:space="preserve"> ustawy o gospodarce nieruchomościami</w:t>
      </w:r>
      <w:r w:rsidR="00315CBD" w:rsidRPr="003A2DE4">
        <w:rPr>
          <w:rFonts w:ascii="Arial" w:hAnsi="Arial" w:cs="Arial"/>
          <w:spacing w:val="4"/>
          <w:sz w:val="20"/>
          <w:szCs w:val="20"/>
        </w:rPr>
        <w:t> przyznaje właścicielowi albo użytkownikowi wieczystemu nieruchomości prawo żądania nabycia od niego w drodze umowy własności lub prawa użytkowania wieczystego, jeżeli założenie lub przeprowadzenie ciągów, przewodów i urządzeń uniemożliwia właścicielowi albo użytkownikowi wieczystemu dalsze prawidłowe korzystanie z nieruchomości w sposób dotychczasowy albo w sposób zgodny z jej dotychczasowym przeznaczeniem. Sprawy te należą do właściwości sądów powszechnych (por. postanowienie Naczelnego Sądu Administracyjnego z dnia 22 czerwca 1998 r., sygn. akt II SA/Ka 921/98, CBOSA).</w:t>
      </w:r>
    </w:p>
    <w:p w:rsidR="005852DA" w:rsidRPr="003A2DE4" w:rsidRDefault="00872A7F" w:rsidP="00315CBD">
      <w:pPr>
        <w:spacing w:after="240" w:line="240" w:lineRule="exact"/>
        <w:jc w:val="both"/>
        <w:outlineLvl w:val="0"/>
        <w:rPr>
          <w:rFonts w:ascii="Arial" w:hAnsi="Arial" w:cs="Arial"/>
          <w:spacing w:val="4"/>
          <w:sz w:val="20"/>
          <w:szCs w:val="20"/>
        </w:rPr>
      </w:pPr>
      <w:r w:rsidRPr="003A2DE4">
        <w:rPr>
          <w:rFonts w:ascii="Arial" w:hAnsi="Arial" w:cs="Arial"/>
          <w:spacing w:val="4"/>
          <w:sz w:val="20"/>
          <w:szCs w:val="20"/>
        </w:rPr>
        <w:t>M</w:t>
      </w:r>
      <w:r w:rsidR="005852DA" w:rsidRPr="003A2DE4">
        <w:rPr>
          <w:rFonts w:ascii="Arial" w:hAnsi="Arial" w:cs="Arial"/>
          <w:spacing w:val="4"/>
          <w:sz w:val="20"/>
          <w:szCs w:val="20"/>
        </w:rPr>
        <w:t xml:space="preserve">ożliwość dokonania oceny, czy posadowienie sieci elektroenergetycznej na gruntach skarżących stron pociąga za sobą skutki w postaci braku możliwości dalszego prawidłowego korzystania z nieruchomości </w:t>
      </w:r>
      <w:r w:rsidR="005852DA" w:rsidRPr="003A2DE4">
        <w:rPr>
          <w:rFonts w:ascii="Arial" w:hAnsi="Arial" w:cs="Arial"/>
          <w:spacing w:val="4"/>
          <w:sz w:val="20"/>
          <w:szCs w:val="20"/>
        </w:rPr>
        <w:lastRenderedPageBreak/>
        <w:t>w sposób dotychczasowy albo w sposób zgodny z jej dotychczasowym przeznaczeniem, będzie możliw</w:t>
      </w:r>
      <w:r w:rsidRPr="003A2DE4">
        <w:rPr>
          <w:rFonts w:ascii="Arial" w:hAnsi="Arial" w:cs="Arial"/>
          <w:spacing w:val="4"/>
          <w:sz w:val="20"/>
          <w:szCs w:val="20"/>
        </w:rPr>
        <w:t>a jednak</w:t>
      </w:r>
      <w:r w:rsidR="005852DA" w:rsidRPr="003A2DE4">
        <w:rPr>
          <w:rFonts w:ascii="Arial" w:hAnsi="Arial" w:cs="Arial"/>
          <w:spacing w:val="4"/>
          <w:sz w:val="20"/>
          <w:szCs w:val="20"/>
        </w:rPr>
        <w:t xml:space="preserve"> dopiero po posadowieniu urządzeń w gruncie. Dopiero wówczas, po uprzednim ustaleniu, w jaki sposób właściciel czy użytkownik wieczysty korzystał z nieruchomości, można ocenić, czy w konsekwencji zrealizowania inwestycji nastąpił brak możliwości korzystania z nieruchomości </w:t>
      </w:r>
      <w:r w:rsidRPr="003A2DE4">
        <w:rPr>
          <w:rFonts w:ascii="Arial" w:hAnsi="Arial" w:cs="Arial"/>
          <w:spacing w:val="4"/>
          <w:sz w:val="20"/>
          <w:szCs w:val="20"/>
        </w:rPr>
        <w:br/>
      </w:r>
      <w:r w:rsidR="005852DA" w:rsidRPr="003A2DE4">
        <w:rPr>
          <w:rFonts w:ascii="Arial" w:hAnsi="Arial" w:cs="Arial"/>
          <w:spacing w:val="4"/>
          <w:sz w:val="20"/>
          <w:szCs w:val="20"/>
        </w:rPr>
        <w:t xml:space="preserve">w sposób zgodny z jej dotychczasowym przeznaczeniem. </w:t>
      </w:r>
      <w:r w:rsidRPr="003A2DE4">
        <w:rPr>
          <w:rFonts w:ascii="Arial" w:hAnsi="Arial" w:cs="Arial"/>
          <w:spacing w:val="4"/>
          <w:sz w:val="20"/>
          <w:szCs w:val="20"/>
        </w:rPr>
        <w:t>J</w:t>
      </w:r>
      <w:r w:rsidR="00F17609" w:rsidRPr="003A2DE4">
        <w:rPr>
          <w:rFonts w:ascii="Arial" w:hAnsi="Arial" w:cs="Arial"/>
          <w:spacing w:val="4"/>
          <w:sz w:val="20"/>
          <w:szCs w:val="20"/>
        </w:rPr>
        <w:t>ak</w:t>
      </w:r>
      <w:r w:rsidRPr="003A2DE4">
        <w:rPr>
          <w:rFonts w:ascii="Arial" w:hAnsi="Arial" w:cs="Arial"/>
          <w:spacing w:val="4"/>
          <w:sz w:val="20"/>
          <w:szCs w:val="20"/>
        </w:rPr>
        <w:t xml:space="preserve"> już wyżej podkreślono, s</w:t>
      </w:r>
      <w:r w:rsidR="005852DA" w:rsidRPr="003A2DE4">
        <w:rPr>
          <w:rFonts w:ascii="Arial" w:hAnsi="Arial" w:cs="Arial"/>
          <w:spacing w:val="4"/>
          <w:sz w:val="20"/>
          <w:szCs w:val="20"/>
        </w:rPr>
        <w:t>kutki ograniczenia w korzystaniu z nieruchomości nie są jednak oceniane w postępowaniu w sprawie zezwolenia na realizację inwestycji drogowej, jak to błędnie próbują udowodnić skarżący - Pan S</w:t>
      </w:r>
      <w:r w:rsidR="00293CD2">
        <w:rPr>
          <w:rFonts w:ascii="Arial" w:hAnsi="Arial" w:cs="Arial"/>
          <w:spacing w:val="4"/>
          <w:sz w:val="20"/>
          <w:szCs w:val="20"/>
        </w:rPr>
        <w:t>.</w:t>
      </w:r>
      <w:r w:rsidR="005852DA" w:rsidRPr="003A2DE4">
        <w:rPr>
          <w:rFonts w:ascii="Arial" w:hAnsi="Arial" w:cs="Arial"/>
          <w:spacing w:val="4"/>
          <w:sz w:val="20"/>
          <w:szCs w:val="20"/>
        </w:rPr>
        <w:t xml:space="preserve"> S</w:t>
      </w:r>
      <w:r w:rsidR="00293CD2">
        <w:rPr>
          <w:rFonts w:ascii="Arial" w:hAnsi="Arial" w:cs="Arial"/>
          <w:spacing w:val="4"/>
          <w:sz w:val="20"/>
          <w:szCs w:val="20"/>
        </w:rPr>
        <w:t>.</w:t>
      </w:r>
      <w:r w:rsidR="005852DA" w:rsidRPr="003A2DE4">
        <w:rPr>
          <w:rFonts w:ascii="Arial" w:hAnsi="Arial" w:cs="Arial"/>
          <w:spacing w:val="4"/>
          <w:sz w:val="20"/>
          <w:szCs w:val="20"/>
        </w:rPr>
        <w:t>, Pan S</w:t>
      </w:r>
      <w:r w:rsidR="00293CD2">
        <w:rPr>
          <w:rFonts w:ascii="Arial" w:hAnsi="Arial" w:cs="Arial"/>
          <w:spacing w:val="4"/>
          <w:sz w:val="20"/>
          <w:szCs w:val="20"/>
        </w:rPr>
        <w:t>.</w:t>
      </w:r>
      <w:r w:rsidR="005852DA" w:rsidRPr="003A2DE4">
        <w:rPr>
          <w:rFonts w:ascii="Arial" w:hAnsi="Arial" w:cs="Arial"/>
          <w:spacing w:val="4"/>
          <w:sz w:val="20"/>
          <w:szCs w:val="20"/>
        </w:rPr>
        <w:t xml:space="preserve"> Z</w:t>
      </w:r>
      <w:r w:rsidR="00293CD2">
        <w:rPr>
          <w:rFonts w:ascii="Arial" w:hAnsi="Arial" w:cs="Arial"/>
          <w:spacing w:val="4"/>
          <w:sz w:val="20"/>
          <w:szCs w:val="20"/>
        </w:rPr>
        <w:t>.</w:t>
      </w:r>
      <w:r w:rsidR="005852DA" w:rsidRPr="003A2DE4">
        <w:rPr>
          <w:rFonts w:ascii="Arial" w:hAnsi="Arial" w:cs="Arial"/>
          <w:spacing w:val="4"/>
          <w:sz w:val="20"/>
          <w:szCs w:val="20"/>
        </w:rPr>
        <w:t>, Pani B</w:t>
      </w:r>
      <w:r w:rsidR="00293CD2">
        <w:rPr>
          <w:rFonts w:ascii="Arial" w:hAnsi="Arial" w:cs="Arial"/>
          <w:spacing w:val="4"/>
          <w:sz w:val="20"/>
          <w:szCs w:val="20"/>
        </w:rPr>
        <w:t>.</w:t>
      </w:r>
      <w:r w:rsidR="005852DA" w:rsidRPr="003A2DE4">
        <w:rPr>
          <w:rFonts w:ascii="Arial" w:hAnsi="Arial" w:cs="Arial"/>
          <w:spacing w:val="4"/>
          <w:sz w:val="20"/>
          <w:szCs w:val="20"/>
        </w:rPr>
        <w:t xml:space="preserve"> Z</w:t>
      </w:r>
      <w:r w:rsidR="00293CD2">
        <w:rPr>
          <w:rFonts w:ascii="Arial" w:hAnsi="Arial" w:cs="Arial"/>
          <w:spacing w:val="4"/>
          <w:sz w:val="20"/>
          <w:szCs w:val="20"/>
        </w:rPr>
        <w:t>.</w:t>
      </w:r>
      <w:r w:rsidR="005852DA" w:rsidRPr="003A2DE4">
        <w:rPr>
          <w:rFonts w:ascii="Arial" w:hAnsi="Arial" w:cs="Arial"/>
          <w:spacing w:val="4"/>
          <w:sz w:val="20"/>
          <w:szCs w:val="20"/>
        </w:rPr>
        <w:t>, Pani B</w:t>
      </w:r>
      <w:r w:rsidR="00293CD2">
        <w:rPr>
          <w:rFonts w:ascii="Arial" w:hAnsi="Arial" w:cs="Arial"/>
          <w:spacing w:val="4"/>
          <w:sz w:val="20"/>
          <w:szCs w:val="20"/>
        </w:rPr>
        <w:t>.</w:t>
      </w:r>
      <w:r w:rsidR="005852DA" w:rsidRPr="003A2DE4">
        <w:rPr>
          <w:rFonts w:ascii="Arial" w:hAnsi="Arial" w:cs="Arial"/>
          <w:spacing w:val="4"/>
          <w:sz w:val="20"/>
          <w:szCs w:val="20"/>
        </w:rPr>
        <w:t xml:space="preserve"> S</w:t>
      </w:r>
      <w:r w:rsidR="00293CD2">
        <w:rPr>
          <w:rFonts w:ascii="Arial" w:hAnsi="Arial" w:cs="Arial"/>
          <w:spacing w:val="4"/>
          <w:sz w:val="20"/>
          <w:szCs w:val="20"/>
        </w:rPr>
        <w:t>.</w:t>
      </w:r>
      <w:r w:rsidR="005852DA" w:rsidRPr="003A2DE4">
        <w:rPr>
          <w:rFonts w:ascii="Arial" w:hAnsi="Arial" w:cs="Arial"/>
          <w:spacing w:val="4"/>
          <w:sz w:val="20"/>
          <w:szCs w:val="20"/>
        </w:rPr>
        <w:t>, Pani I</w:t>
      </w:r>
      <w:r w:rsidR="00293CD2">
        <w:rPr>
          <w:rFonts w:ascii="Arial" w:hAnsi="Arial" w:cs="Arial"/>
          <w:spacing w:val="4"/>
          <w:sz w:val="20"/>
          <w:szCs w:val="20"/>
        </w:rPr>
        <w:t>.</w:t>
      </w:r>
      <w:r w:rsidR="005852DA" w:rsidRPr="003A2DE4">
        <w:rPr>
          <w:rFonts w:ascii="Arial" w:hAnsi="Arial" w:cs="Arial"/>
          <w:spacing w:val="4"/>
          <w:sz w:val="20"/>
          <w:szCs w:val="20"/>
        </w:rPr>
        <w:t xml:space="preserve"> Ł</w:t>
      </w:r>
      <w:r w:rsidR="00293CD2">
        <w:rPr>
          <w:rFonts w:ascii="Arial" w:hAnsi="Arial" w:cs="Arial"/>
          <w:spacing w:val="4"/>
          <w:sz w:val="20"/>
          <w:szCs w:val="20"/>
        </w:rPr>
        <w:t>.</w:t>
      </w:r>
      <w:r w:rsidR="005852DA" w:rsidRPr="003A2DE4">
        <w:rPr>
          <w:rFonts w:ascii="Arial" w:hAnsi="Arial" w:cs="Arial"/>
          <w:spacing w:val="4"/>
          <w:sz w:val="20"/>
          <w:szCs w:val="20"/>
        </w:rPr>
        <w:t>, Pani D</w:t>
      </w:r>
      <w:r w:rsidR="00293CD2">
        <w:rPr>
          <w:rFonts w:ascii="Arial" w:hAnsi="Arial" w:cs="Arial"/>
          <w:spacing w:val="4"/>
          <w:sz w:val="20"/>
          <w:szCs w:val="20"/>
        </w:rPr>
        <w:t xml:space="preserve">. </w:t>
      </w:r>
      <w:r w:rsidR="005852DA" w:rsidRPr="003A2DE4">
        <w:rPr>
          <w:rFonts w:ascii="Arial" w:hAnsi="Arial" w:cs="Arial"/>
          <w:spacing w:val="4"/>
          <w:sz w:val="20"/>
          <w:szCs w:val="20"/>
        </w:rPr>
        <w:t>W</w:t>
      </w:r>
      <w:r w:rsidR="00293CD2">
        <w:rPr>
          <w:rFonts w:ascii="Arial" w:hAnsi="Arial" w:cs="Arial"/>
          <w:spacing w:val="4"/>
          <w:sz w:val="20"/>
          <w:szCs w:val="20"/>
        </w:rPr>
        <w:t>.</w:t>
      </w:r>
      <w:r w:rsidR="005852DA" w:rsidRPr="003A2DE4">
        <w:rPr>
          <w:rFonts w:ascii="Arial" w:hAnsi="Arial" w:cs="Arial"/>
          <w:spacing w:val="4"/>
          <w:sz w:val="20"/>
          <w:szCs w:val="20"/>
        </w:rPr>
        <w:t xml:space="preserve"> i Pan Ł</w:t>
      </w:r>
      <w:r w:rsidR="00293CD2">
        <w:rPr>
          <w:rFonts w:ascii="Arial" w:hAnsi="Arial" w:cs="Arial"/>
          <w:spacing w:val="4"/>
          <w:sz w:val="20"/>
          <w:szCs w:val="20"/>
        </w:rPr>
        <w:t>.</w:t>
      </w:r>
      <w:r w:rsidR="005852DA" w:rsidRPr="003A2DE4">
        <w:rPr>
          <w:rFonts w:ascii="Arial" w:hAnsi="Arial" w:cs="Arial"/>
          <w:spacing w:val="4"/>
          <w:sz w:val="20"/>
          <w:szCs w:val="20"/>
        </w:rPr>
        <w:t xml:space="preserve"> W</w:t>
      </w:r>
      <w:r w:rsidR="00293CD2">
        <w:rPr>
          <w:rFonts w:ascii="Arial" w:hAnsi="Arial" w:cs="Arial"/>
          <w:spacing w:val="4"/>
          <w:sz w:val="20"/>
          <w:szCs w:val="20"/>
        </w:rPr>
        <w:t>.</w:t>
      </w:r>
      <w:r w:rsidR="005852DA" w:rsidRPr="003A2DE4">
        <w:rPr>
          <w:rFonts w:ascii="Arial" w:hAnsi="Arial" w:cs="Arial"/>
          <w:spacing w:val="4"/>
          <w:sz w:val="20"/>
          <w:szCs w:val="20"/>
        </w:rPr>
        <w:t>.</w:t>
      </w:r>
    </w:p>
    <w:p w:rsidR="00315CBD" w:rsidRPr="003A2DE4" w:rsidRDefault="00315CBD" w:rsidP="00315CBD">
      <w:pPr>
        <w:spacing w:after="240" w:line="240" w:lineRule="exact"/>
        <w:jc w:val="both"/>
        <w:outlineLvl w:val="0"/>
        <w:rPr>
          <w:rFonts w:ascii="Arial" w:hAnsi="Arial" w:cs="Arial"/>
          <w:spacing w:val="4"/>
          <w:sz w:val="20"/>
          <w:szCs w:val="20"/>
        </w:rPr>
      </w:pPr>
      <w:r w:rsidRPr="003A2DE4">
        <w:rPr>
          <w:rFonts w:ascii="Arial" w:hAnsi="Arial" w:cs="Arial"/>
          <w:spacing w:val="4"/>
          <w:sz w:val="20"/>
          <w:szCs w:val="20"/>
        </w:rPr>
        <w:t xml:space="preserve">Nie można </w:t>
      </w:r>
      <w:r w:rsidR="00872A7F" w:rsidRPr="003A2DE4">
        <w:rPr>
          <w:rFonts w:ascii="Arial" w:hAnsi="Arial" w:cs="Arial"/>
          <w:spacing w:val="4"/>
          <w:sz w:val="20"/>
          <w:szCs w:val="20"/>
        </w:rPr>
        <w:t xml:space="preserve">zatem </w:t>
      </w:r>
      <w:r w:rsidRPr="003A2DE4">
        <w:rPr>
          <w:rFonts w:ascii="Arial" w:hAnsi="Arial" w:cs="Arial"/>
          <w:spacing w:val="4"/>
          <w:sz w:val="20"/>
          <w:szCs w:val="20"/>
        </w:rPr>
        <w:t xml:space="preserve">podzielić stanowiska skarżących dotyczącego tego, że już na etapie postępowania </w:t>
      </w:r>
      <w:r w:rsidRPr="003A2DE4">
        <w:rPr>
          <w:rFonts w:ascii="Arial" w:hAnsi="Arial" w:cs="Arial"/>
          <w:spacing w:val="4"/>
          <w:sz w:val="20"/>
          <w:szCs w:val="20"/>
        </w:rPr>
        <w:br/>
        <w:t xml:space="preserve">w sprawie wydania decyzji o zezwoleniu na realizację inwestycji drogowej możliwe jest jednoznaczne stwierdzenie, że jej realizacja spowoduje całkowity brak możliwości korzystania z nieruchomości </w:t>
      </w:r>
      <w:r w:rsidR="00872A7F" w:rsidRPr="003A2DE4">
        <w:rPr>
          <w:rFonts w:ascii="Arial" w:hAnsi="Arial" w:cs="Arial"/>
          <w:spacing w:val="4"/>
          <w:sz w:val="20"/>
          <w:szCs w:val="20"/>
        </w:rPr>
        <w:br/>
      </w:r>
      <w:r w:rsidRPr="003A2DE4">
        <w:rPr>
          <w:rFonts w:ascii="Arial" w:hAnsi="Arial" w:cs="Arial"/>
          <w:spacing w:val="4"/>
          <w:sz w:val="20"/>
          <w:szCs w:val="20"/>
        </w:rPr>
        <w:t xml:space="preserve">w sposób dotychczasowy. Jak wskazuje się bowiem w doktrynie: „Z pewnością roszczenie [wynikające </w:t>
      </w:r>
      <w:r w:rsidR="00872A7F" w:rsidRPr="003A2DE4">
        <w:rPr>
          <w:rFonts w:ascii="Arial" w:hAnsi="Arial" w:cs="Arial"/>
          <w:spacing w:val="4"/>
          <w:sz w:val="20"/>
          <w:szCs w:val="20"/>
        </w:rPr>
        <w:br/>
      </w:r>
      <w:r w:rsidRPr="003A2DE4">
        <w:rPr>
          <w:rFonts w:ascii="Arial" w:hAnsi="Arial" w:cs="Arial"/>
          <w:spacing w:val="4"/>
          <w:sz w:val="20"/>
          <w:szCs w:val="20"/>
        </w:rPr>
        <w:t xml:space="preserve">z 124 ust. 5 </w:t>
      </w:r>
      <w:r w:rsidR="003E0153" w:rsidRPr="003A2DE4">
        <w:rPr>
          <w:rFonts w:ascii="Arial" w:hAnsi="Arial" w:cs="Arial"/>
          <w:i/>
          <w:iCs/>
          <w:spacing w:val="4"/>
          <w:sz w:val="20"/>
          <w:szCs w:val="20"/>
        </w:rPr>
        <w:t>ustawy o gospodarce nieruchomościami</w:t>
      </w:r>
      <w:r w:rsidRPr="003A2DE4">
        <w:rPr>
          <w:rFonts w:ascii="Arial" w:hAnsi="Arial" w:cs="Arial"/>
          <w:spacing w:val="4"/>
          <w:sz w:val="20"/>
          <w:szCs w:val="20"/>
        </w:rPr>
        <w:t xml:space="preserve">] może powstać dopiero po fizycznym posadowieniu urządzeń w przestrzeni nieruchomości. Treść planu miejscowego lub decyzji o ustaleniu lokalizacji przed fizycznym wkroczeniem na nieruchomości nie spowoduje powstania tego roszczenia (por. G. Matusik: Komentarz do art. 124 </w:t>
      </w:r>
      <w:proofErr w:type="spellStart"/>
      <w:r w:rsidRPr="003A2DE4">
        <w:rPr>
          <w:rFonts w:ascii="Arial" w:hAnsi="Arial" w:cs="Arial"/>
          <w:spacing w:val="4"/>
          <w:sz w:val="20"/>
          <w:szCs w:val="20"/>
        </w:rPr>
        <w:t>ugn</w:t>
      </w:r>
      <w:proofErr w:type="spellEnd"/>
      <w:r w:rsidRPr="003A2DE4">
        <w:rPr>
          <w:rFonts w:ascii="Arial" w:hAnsi="Arial" w:cs="Arial"/>
          <w:spacing w:val="4"/>
          <w:sz w:val="20"/>
          <w:szCs w:val="20"/>
        </w:rPr>
        <w:t xml:space="preserve"> [w:] Kalus S. (red.), Bieniek G., </w:t>
      </w:r>
      <w:proofErr w:type="spellStart"/>
      <w:r w:rsidRPr="003A2DE4">
        <w:rPr>
          <w:rFonts w:ascii="Arial" w:hAnsi="Arial" w:cs="Arial"/>
          <w:spacing w:val="4"/>
          <w:sz w:val="20"/>
          <w:szCs w:val="20"/>
        </w:rPr>
        <w:t>Gdesz</w:t>
      </w:r>
      <w:proofErr w:type="spellEnd"/>
      <w:r w:rsidRPr="003A2DE4">
        <w:rPr>
          <w:rFonts w:ascii="Arial" w:hAnsi="Arial" w:cs="Arial"/>
          <w:spacing w:val="4"/>
          <w:sz w:val="20"/>
          <w:szCs w:val="20"/>
        </w:rPr>
        <w:t xml:space="preserve"> M., Matusik </w:t>
      </w:r>
      <w:r w:rsidRPr="003A2DE4">
        <w:rPr>
          <w:rFonts w:ascii="Arial" w:hAnsi="Arial" w:cs="Arial"/>
          <w:spacing w:val="4"/>
          <w:sz w:val="20"/>
          <w:szCs w:val="20"/>
        </w:rPr>
        <w:br/>
        <w:t xml:space="preserve">G., Mzyk E., Ustawa o gospodarce nieruchomościami. Komentarz, </w:t>
      </w:r>
      <w:proofErr w:type="spellStart"/>
      <w:r w:rsidRPr="003A2DE4">
        <w:rPr>
          <w:rFonts w:ascii="Arial" w:hAnsi="Arial" w:cs="Arial"/>
          <w:spacing w:val="4"/>
          <w:sz w:val="20"/>
          <w:szCs w:val="20"/>
        </w:rPr>
        <w:t>LexisNexis</w:t>
      </w:r>
      <w:proofErr w:type="spellEnd"/>
      <w:r w:rsidRPr="003A2DE4">
        <w:rPr>
          <w:rFonts w:ascii="Arial" w:hAnsi="Arial" w:cs="Arial"/>
          <w:spacing w:val="4"/>
          <w:sz w:val="20"/>
          <w:szCs w:val="20"/>
        </w:rPr>
        <w:t>, 2012, Lex/el.).</w:t>
      </w:r>
    </w:p>
    <w:p w:rsidR="00315CBD" w:rsidRPr="003A2DE4" w:rsidRDefault="00315CBD" w:rsidP="00315CBD">
      <w:pPr>
        <w:spacing w:after="240" w:line="240" w:lineRule="exact"/>
        <w:jc w:val="both"/>
        <w:outlineLvl w:val="0"/>
        <w:rPr>
          <w:rFonts w:ascii="Arial" w:hAnsi="Arial" w:cs="Arial"/>
          <w:spacing w:val="4"/>
          <w:sz w:val="20"/>
          <w:szCs w:val="20"/>
        </w:rPr>
      </w:pPr>
      <w:r w:rsidRPr="003A2DE4">
        <w:rPr>
          <w:rFonts w:ascii="Arial" w:hAnsi="Arial" w:cs="Arial"/>
          <w:spacing w:val="4"/>
          <w:sz w:val="20"/>
          <w:szCs w:val="20"/>
        </w:rPr>
        <w:t xml:space="preserve">Ustosunkowując się do zawartych w </w:t>
      </w:r>
      <w:proofErr w:type="spellStart"/>
      <w:r w:rsidRPr="003A2DE4">
        <w:rPr>
          <w:rFonts w:ascii="Arial" w:hAnsi="Arial" w:cs="Arial"/>
          <w:spacing w:val="4"/>
          <w:sz w:val="20"/>
          <w:szCs w:val="20"/>
        </w:rPr>
        <w:t>odwołaniach</w:t>
      </w:r>
      <w:proofErr w:type="spellEnd"/>
      <w:r w:rsidRPr="003A2DE4">
        <w:rPr>
          <w:rFonts w:ascii="Arial" w:hAnsi="Arial" w:cs="Arial"/>
          <w:spacing w:val="4"/>
          <w:sz w:val="20"/>
          <w:szCs w:val="20"/>
        </w:rPr>
        <w:t xml:space="preserve"> Pana S</w:t>
      </w:r>
      <w:r w:rsidR="00293CD2">
        <w:rPr>
          <w:rFonts w:ascii="Arial" w:hAnsi="Arial" w:cs="Arial"/>
          <w:spacing w:val="4"/>
          <w:sz w:val="20"/>
          <w:szCs w:val="20"/>
        </w:rPr>
        <w:t>.</w:t>
      </w:r>
      <w:r w:rsidRPr="003A2DE4">
        <w:rPr>
          <w:rFonts w:ascii="Arial" w:hAnsi="Arial" w:cs="Arial"/>
          <w:spacing w:val="4"/>
          <w:sz w:val="20"/>
          <w:szCs w:val="20"/>
        </w:rPr>
        <w:t xml:space="preserve"> Z</w:t>
      </w:r>
      <w:r w:rsidR="00293CD2">
        <w:rPr>
          <w:rFonts w:ascii="Arial" w:hAnsi="Arial" w:cs="Arial"/>
          <w:spacing w:val="4"/>
          <w:sz w:val="20"/>
          <w:szCs w:val="20"/>
        </w:rPr>
        <w:t>.</w:t>
      </w:r>
      <w:r w:rsidRPr="003A2DE4">
        <w:rPr>
          <w:rFonts w:ascii="Arial" w:hAnsi="Arial" w:cs="Arial"/>
          <w:spacing w:val="4"/>
          <w:sz w:val="20"/>
          <w:szCs w:val="20"/>
        </w:rPr>
        <w:t xml:space="preserve"> i Pani B</w:t>
      </w:r>
      <w:r w:rsidR="00293CD2">
        <w:rPr>
          <w:rFonts w:ascii="Arial" w:hAnsi="Arial" w:cs="Arial"/>
          <w:spacing w:val="4"/>
          <w:sz w:val="20"/>
          <w:szCs w:val="20"/>
        </w:rPr>
        <w:t>.</w:t>
      </w:r>
      <w:r w:rsidRPr="003A2DE4">
        <w:rPr>
          <w:rFonts w:ascii="Arial" w:hAnsi="Arial" w:cs="Arial"/>
          <w:spacing w:val="4"/>
          <w:sz w:val="20"/>
          <w:szCs w:val="20"/>
        </w:rPr>
        <w:t xml:space="preserve"> Z</w:t>
      </w:r>
      <w:r w:rsidR="00293CD2">
        <w:rPr>
          <w:rFonts w:ascii="Arial" w:hAnsi="Arial" w:cs="Arial"/>
          <w:spacing w:val="4"/>
          <w:sz w:val="20"/>
          <w:szCs w:val="20"/>
        </w:rPr>
        <w:t>.</w:t>
      </w:r>
      <w:r w:rsidRPr="003A2DE4">
        <w:rPr>
          <w:rFonts w:ascii="Arial" w:hAnsi="Arial" w:cs="Arial"/>
          <w:spacing w:val="4"/>
          <w:sz w:val="20"/>
          <w:szCs w:val="20"/>
        </w:rPr>
        <w:t xml:space="preserve"> </w:t>
      </w:r>
      <w:r w:rsidR="00241B8F" w:rsidRPr="003A2DE4">
        <w:rPr>
          <w:rFonts w:ascii="Arial" w:hAnsi="Arial" w:cs="Arial"/>
          <w:spacing w:val="4"/>
          <w:sz w:val="20"/>
          <w:szCs w:val="20"/>
        </w:rPr>
        <w:t>żądań</w:t>
      </w:r>
      <w:r w:rsidRPr="003A2DE4">
        <w:rPr>
          <w:rFonts w:ascii="Arial" w:hAnsi="Arial" w:cs="Arial"/>
          <w:spacing w:val="4"/>
          <w:sz w:val="20"/>
          <w:szCs w:val="20"/>
        </w:rPr>
        <w:t xml:space="preserve"> dotyczących przeprowadzenia negocjacji w zakresie wypłaty odszkodowania, wyjaśnić należy, </w:t>
      </w:r>
      <w:r w:rsidR="003A2DE4">
        <w:rPr>
          <w:rFonts w:ascii="Arial" w:hAnsi="Arial" w:cs="Arial"/>
          <w:spacing w:val="4"/>
          <w:sz w:val="20"/>
          <w:szCs w:val="20"/>
        </w:rPr>
        <w:br/>
      </w:r>
      <w:r w:rsidRPr="003A2DE4">
        <w:rPr>
          <w:rFonts w:ascii="Arial" w:hAnsi="Arial" w:cs="Arial"/>
          <w:spacing w:val="4"/>
          <w:sz w:val="20"/>
          <w:szCs w:val="20"/>
        </w:rPr>
        <w:t xml:space="preserve">iż w decyzji o zezwoleniu na realizację inwestycji drogowej właściwy organ nie orzeka </w:t>
      </w:r>
      <w:r w:rsidR="00241B8F" w:rsidRPr="003A2DE4">
        <w:rPr>
          <w:rFonts w:ascii="Arial" w:hAnsi="Arial" w:cs="Arial"/>
          <w:spacing w:val="4"/>
          <w:sz w:val="20"/>
          <w:szCs w:val="20"/>
        </w:rPr>
        <w:br/>
      </w:r>
      <w:r w:rsidRPr="003A2DE4">
        <w:rPr>
          <w:rFonts w:ascii="Arial" w:hAnsi="Arial" w:cs="Arial"/>
          <w:spacing w:val="4"/>
          <w:sz w:val="20"/>
          <w:szCs w:val="20"/>
        </w:rPr>
        <w:t xml:space="preserve">o odszkodowaniu za przejęte na rzecz Skarbu Państwa lub odpowiednich jednostek samorządu terytorialnego nieruchomości lub ich części. Kwestie związane z ustaleniem wysokości i wypłatą odszkodowań, mimo iż w pewnym stopniu są związane z decyzją o zezwoleniu na realizację inwestycji drogowej, stanowią dwa odrębne postępowania administracyjne, podlegające odrębnym trybom zaskarżenia. Co za tym idzie, postulaty skarżących w tym zakresie nie dotyczą </w:t>
      </w:r>
      <w:r w:rsidRPr="003A2DE4">
        <w:rPr>
          <w:rFonts w:ascii="Arial" w:hAnsi="Arial" w:cs="Arial"/>
          <w:i/>
          <w:iCs/>
          <w:spacing w:val="4"/>
          <w:sz w:val="20"/>
          <w:szCs w:val="20"/>
        </w:rPr>
        <w:t>decyzji Wojewody Mazowieckiego</w:t>
      </w:r>
      <w:r w:rsidRPr="003A2DE4">
        <w:rPr>
          <w:rFonts w:ascii="Arial" w:hAnsi="Arial" w:cs="Arial"/>
          <w:spacing w:val="4"/>
          <w:sz w:val="20"/>
          <w:szCs w:val="20"/>
        </w:rPr>
        <w:t xml:space="preserve"> i nie mogły być przedmiotem rozpatrzenia w postępowaniu odwoławczym w sprawie tej decyzji.</w:t>
      </w:r>
    </w:p>
    <w:p w:rsidR="00307C46" w:rsidRPr="003A2DE4" w:rsidRDefault="00B64131" w:rsidP="00503AB1">
      <w:pPr>
        <w:spacing w:after="240" w:line="240" w:lineRule="exact"/>
        <w:jc w:val="both"/>
        <w:outlineLvl w:val="0"/>
        <w:rPr>
          <w:rFonts w:ascii="Arial" w:hAnsi="Arial" w:cs="Arial"/>
          <w:spacing w:val="4"/>
          <w:sz w:val="20"/>
          <w:szCs w:val="20"/>
        </w:rPr>
      </w:pPr>
      <w:r w:rsidRPr="003A2DE4">
        <w:rPr>
          <w:rFonts w:ascii="Arial" w:hAnsi="Arial" w:cs="Arial"/>
          <w:spacing w:val="4"/>
          <w:sz w:val="20"/>
          <w:szCs w:val="20"/>
        </w:rPr>
        <w:t xml:space="preserve">Za słuszny uznać należy </w:t>
      </w:r>
      <w:r w:rsidR="00241B8F" w:rsidRPr="003A2DE4">
        <w:rPr>
          <w:rFonts w:ascii="Arial" w:hAnsi="Arial" w:cs="Arial"/>
          <w:spacing w:val="4"/>
          <w:sz w:val="20"/>
          <w:szCs w:val="20"/>
        </w:rPr>
        <w:t xml:space="preserve">zaś </w:t>
      </w:r>
      <w:r w:rsidRPr="003A2DE4">
        <w:rPr>
          <w:rFonts w:ascii="Arial" w:hAnsi="Arial" w:cs="Arial"/>
          <w:spacing w:val="4"/>
          <w:sz w:val="20"/>
          <w:szCs w:val="20"/>
        </w:rPr>
        <w:t>zarzut Pana S</w:t>
      </w:r>
      <w:r w:rsidR="00293CD2">
        <w:rPr>
          <w:rFonts w:ascii="Arial" w:hAnsi="Arial" w:cs="Arial"/>
          <w:spacing w:val="4"/>
          <w:sz w:val="20"/>
          <w:szCs w:val="20"/>
        </w:rPr>
        <w:t>.</w:t>
      </w:r>
      <w:r w:rsidRPr="003A2DE4">
        <w:rPr>
          <w:rFonts w:ascii="Arial" w:hAnsi="Arial" w:cs="Arial"/>
          <w:spacing w:val="4"/>
          <w:sz w:val="20"/>
          <w:szCs w:val="20"/>
        </w:rPr>
        <w:t xml:space="preserve"> S</w:t>
      </w:r>
      <w:r w:rsidR="00293CD2">
        <w:rPr>
          <w:rFonts w:ascii="Arial" w:hAnsi="Arial" w:cs="Arial"/>
          <w:spacing w:val="4"/>
          <w:sz w:val="20"/>
          <w:szCs w:val="20"/>
        </w:rPr>
        <w:t>.</w:t>
      </w:r>
      <w:r w:rsidRPr="003A2DE4">
        <w:rPr>
          <w:rFonts w:ascii="Arial" w:hAnsi="Arial" w:cs="Arial"/>
          <w:spacing w:val="4"/>
          <w:sz w:val="20"/>
          <w:szCs w:val="20"/>
        </w:rPr>
        <w:t xml:space="preserve"> dotyczący niewłaściwej numeracji</w:t>
      </w:r>
      <w:r w:rsidR="00636D32" w:rsidRPr="003A2DE4">
        <w:rPr>
          <w:rFonts w:ascii="Arial" w:hAnsi="Arial" w:cs="Arial"/>
          <w:spacing w:val="4"/>
          <w:sz w:val="20"/>
          <w:szCs w:val="20"/>
        </w:rPr>
        <w:t xml:space="preserve"> </w:t>
      </w:r>
      <w:r w:rsidRPr="003A2DE4">
        <w:rPr>
          <w:rFonts w:ascii="Arial" w:hAnsi="Arial" w:cs="Arial"/>
          <w:spacing w:val="4"/>
          <w:sz w:val="20"/>
          <w:szCs w:val="20"/>
        </w:rPr>
        <w:t xml:space="preserve"> stanowiącej jego własność działki, uwidocznionej na </w:t>
      </w:r>
      <w:r w:rsidR="00A563B1" w:rsidRPr="003A2DE4">
        <w:rPr>
          <w:rFonts w:ascii="Arial" w:hAnsi="Arial" w:cs="Arial"/>
          <w:spacing w:val="4"/>
          <w:sz w:val="20"/>
          <w:szCs w:val="20"/>
        </w:rPr>
        <w:t>mapie projektu</w:t>
      </w:r>
      <w:r w:rsidRPr="003A2DE4">
        <w:rPr>
          <w:rFonts w:ascii="Arial" w:hAnsi="Arial" w:cs="Arial"/>
          <w:spacing w:val="4"/>
          <w:sz w:val="20"/>
          <w:szCs w:val="20"/>
        </w:rPr>
        <w:t xml:space="preserve"> zagospodarowania terenu</w:t>
      </w:r>
      <w:r w:rsidR="00636D32" w:rsidRPr="003A2DE4">
        <w:rPr>
          <w:rFonts w:ascii="Arial" w:hAnsi="Arial" w:cs="Arial"/>
          <w:spacing w:val="4"/>
          <w:sz w:val="20"/>
          <w:szCs w:val="20"/>
        </w:rPr>
        <w:t xml:space="preserve">, </w:t>
      </w:r>
      <w:r w:rsidR="003A2DE4">
        <w:rPr>
          <w:rFonts w:ascii="Arial" w:hAnsi="Arial" w:cs="Arial"/>
          <w:spacing w:val="4"/>
          <w:sz w:val="20"/>
          <w:szCs w:val="20"/>
        </w:rPr>
        <w:br/>
      </w:r>
      <w:r w:rsidR="00636D32" w:rsidRPr="003A2DE4">
        <w:rPr>
          <w:rFonts w:ascii="Arial" w:hAnsi="Arial" w:cs="Arial"/>
          <w:spacing w:val="4"/>
          <w:sz w:val="20"/>
          <w:szCs w:val="20"/>
        </w:rPr>
        <w:t xml:space="preserve">a co za tym idzie </w:t>
      </w:r>
      <w:r w:rsidR="00241B8F" w:rsidRPr="003A2DE4">
        <w:rPr>
          <w:rFonts w:ascii="Arial" w:hAnsi="Arial" w:cs="Arial"/>
          <w:spacing w:val="4"/>
          <w:sz w:val="20"/>
          <w:szCs w:val="20"/>
        </w:rPr>
        <w:t xml:space="preserve">- </w:t>
      </w:r>
      <w:r w:rsidR="00636D32" w:rsidRPr="003A2DE4">
        <w:rPr>
          <w:rFonts w:ascii="Arial" w:hAnsi="Arial" w:cs="Arial"/>
          <w:spacing w:val="4"/>
          <w:sz w:val="20"/>
          <w:szCs w:val="20"/>
        </w:rPr>
        <w:t xml:space="preserve">niezgodności </w:t>
      </w:r>
      <w:r w:rsidR="00B21DFB">
        <w:rPr>
          <w:rFonts w:ascii="Arial" w:hAnsi="Arial" w:cs="Arial"/>
          <w:spacing w:val="4"/>
          <w:sz w:val="20"/>
          <w:szCs w:val="20"/>
        </w:rPr>
        <w:t xml:space="preserve">w tym zakresie </w:t>
      </w:r>
      <w:r w:rsidR="00636D32" w:rsidRPr="003A2DE4">
        <w:rPr>
          <w:rFonts w:ascii="Arial" w:hAnsi="Arial" w:cs="Arial"/>
          <w:spacing w:val="4"/>
          <w:sz w:val="20"/>
          <w:szCs w:val="20"/>
        </w:rPr>
        <w:t>dokumentacji projektowej ze stanem faktycznym.</w:t>
      </w:r>
      <w:r w:rsidRPr="003A2DE4">
        <w:rPr>
          <w:rFonts w:ascii="Arial" w:hAnsi="Arial" w:cs="Arial"/>
          <w:spacing w:val="4"/>
          <w:sz w:val="20"/>
          <w:szCs w:val="20"/>
        </w:rPr>
        <w:t xml:space="preserve"> </w:t>
      </w:r>
      <w:r w:rsidR="00B21DFB">
        <w:rPr>
          <w:rFonts w:ascii="Arial" w:hAnsi="Arial" w:cs="Arial"/>
          <w:spacing w:val="4"/>
          <w:sz w:val="20"/>
          <w:szCs w:val="20"/>
        </w:rPr>
        <w:br/>
      </w:r>
      <w:r w:rsidRPr="003A2DE4">
        <w:rPr>
          <w:rFonts w:ascii="Arial" w:hAnsi="Arial" w:cs="Arial"/>
          <w:spacing w:val="4"/>
          <w:sz w:val="20"/>
          <w:szCs w:val="20"/>
        </w:rPr>
        <w:t>Jak bowiem wynika z akt sprawy, działka nr 83/1</w:t>
      </w:r>
      <w:r w:rsidR="00550104">
        <w:rPr>
          <w:rFonts w:ascii="Arial" w:hAnsi="Arial" w:cs="Arial"/>
          <w:spacing w:val="4"/>
          <w:sz w:val="20"/>
          <w:szCs w:val="20"/>
        </w:rPr>
        <w:t>,</w:t>
      </w:r>
      <w:r w:rsidRPr="003A2DE4">
        <w:rPr>
          <w:rFonts w:ascii="Arial" w:hAnsi="Arial" w:cs="Arial"/>
          <w:spacing w:val="4"/>
          <w:sz w:val="20"/>
          <w:szCs w:val="20"/>
        </w:rPr>
        <w:t xml:space="preserve"> z obrębu 0028 Wilcza Góra</w:t>
      </w:r>
      <w:r w:rsidR="00550104">
        <w:rPr>
          <w:rFonts w:ascii="Arial" w:hAnsi="Arial" w:cs="Arial"/>
          <w:spacing w:val="4"/>
          <w:sz w:val="20"/>
          <w:szCs w:val="20"/>
        </w:rPr>
        <w:t>,</w:t>
      </w:r>
      <w:r w:rsidRPr="003A2DE4">
        <w:rPr>
          <w:rFonts w:ascii="Arial" w:hAnsi="Arial" w:cs="Arial"/>
          <w:spacing w:val="4"/>
          <w:sz w:val="20"/>
          <w:szCs w:val="20"/>
        </w:rPr>
        <w:t xml:space="preserve"> uległa podziałowi decyzją Starosty </w:t>
      </w:r>
      <w:r w:rsidR="00A563B1" w:rsidRPr="003A2DE4">
        <w:rPr>
          <w:rFonts w:ascii="Arial" w:hAnsi="Arial" w:cs="Arial"/>
          <w:spacing w:val="4"/>
          <w:sz w:val="20"/>
          <w:szCs w:val="20"/>
        </w:rPr>
        <w:t>Piaseczyńskiego Nr 10/2017 z dnia 16 maja 1017 r., znak: ARB.6740.1.3.2016.PK/KG</w:t>
      </w:r>
      <w:r w:rsidR="00241B8F" w:rsidRPr="003A2DE4">
        <w:rPr>
          <w:rFonts w:ascii="Arial" w:hAnsi="Arial" w:cs="Arial"/>
          <w:spacing w:val="4"/>
          <w:sz w:val="20"/>
          <w:szCs w:val="20"/>
        </w:rPr>
        <w:t>,</w:t>
      </w:r>
      <w:r w:rsidR="00A563B1" w:rsidRPr="003A2DE4">
        <w:rPr>
          <w:rFonts w:ascii="Arial" w:hAnsi="Arial" w:cs="Arial"/>
          <w:spacing w:val="4"/>
          <w:sz w:val="20"/>
          <w:szCs w:val="20"/>
        </w:rPr>
        <w:t xml:space="preserve"> </w:t>
      </w:r>
      <w:r w:rsidR="00B21DFB">
        <w:rPr>
          <w:rFonts w:ascii="Arial" w:hAnsi="Arial" w:cs="Arial"/>
          <w:spacing w:val="4"/>
          <w:sz w:val="20"/>
          <w:szCs w:val="20"/>
        </w:rPr>
        <w:br/>
      </w:r>
      <w:r w:rsidR="00A563B1" w:rsidRPr="003A2DE4">
        <w:rPr>
          <w:rFonts w:ascii="Arial" w:hAnsi="Arial" w:cs="Arial"/>
          <w:spacing w:val="4"/>
          <w:sz w:val="20"/>
          <w:szCs w:val="20"/>
        </w:rPr>
        <w:t xml:space="preserve">na działki nr 83/15 (przeznaczona pod drogę) i 83/16 (pozostająca przy dotychczasowym właścicielu), </w:t>
      </w:r>
      <w:r w:rsidR="00B21DFB">
        <w:rPr>
          <w:rFonts w:ascii="Arial" w:hAnsi="Arial" w:cs="Arial"/>
          <w:spacing w:val="4"/>
          <w:sz w:val="20"/>
          <w:szCs w:val="20"/>
        </w:rPr>
        <w:br/>
      </w:r>
      <w:r w:rsidR="00A563B1" w:rsidRPr="003A2DE4">
        <w:rPr>
          <w:rFonts w:ascii="Arial" w:hAnsi="Arial" w:cs="Arial"/>
          <w:spacing w:val="4"/>
          <w:sz w:val="20"/>
          <w:szCs w:val="20"/>
        </w:rPr>
        <w:t>a następnie działka nr 83/16 została podzielona decyzją Staro</w:t>
      </w:r>
      <w:r w:rsidR="00241B8F" w:rsidRPr="003A2DE4">
        <w:rPr>
          <w:rFonts w:ascii="Arial" w:hAnsi="Arial" w:cs="Arial"/>
          <w:spacing w:val="4"/>
          <w:sz w:val="20"/>
          <w:szCs w:val="20"/>
        </w:rPr>
        <w:t xml:space="preserve">sty Piaseczyńskiego Nr 20/2018 </w:t>
      </w:r>
      <w:r w:rsidR="00A563B1" w:rsidRPr="003A2DE4">
        <w:rPr>
          <w:rFonts w:ascii="Arial" w:hAnsi="Arial" w:cs="Arial"/>
          <w:spacing w:val="4"/>
          <w:sz w:val="20"/>
          <w:szCs w:val="20"/>
        </w:rPr>
        <w:t xml:space="preserve">z dnia </w:t>
      </w:r>
      <w:r w:rsidR="00B21DFB">
        <w:rPr>
          <w:rFonts w:ascii="Arial" w:hAnsi="Arial" w:cs="Arial"/>
          <w:spacing w:val="4"/>
          <w:sz w:val="20"/>
          <w:szCs w:val="20"/>
        </w:rPr>
        <w:br/>
      </w:r>
      <w:r w:rsidR="00A563B1" w:rsidRPr="003A2DE4">
        <w:rPr>
          <w:rFonts w:ascii="Arial" w:hAnsi="Arial" w:cs="Arial"/>
          <w:spacing w:val="4"/>
          <w:sz w:val="20"/>
          <w:szCs w:val="20"/>
        </w:rPr>
        <w:t xml:space="preserve">7 września 2018 r., znak: ARB.6740.1.7.2017.IP, na działki nr 83/19 </w:t>
      </w:r>
      <w:r w:rsidR="00636D32" w:rsidRPr="003A2DE4">
        <w:rPr>
          <w:rFonts w:ascii="Arial" w:hAnsi="Arial" w:cs="Arial"/>
          <w:spacing w:val="4"/>
          <w:sz w:val="20"/>
          <w:szCs w:val="20"/>
        </w:rPr>
        <w:t xml:space="preserve">(przeznaczona pod drogę) </w:t>
      </w:r>
      <w:r w:rsidR="00B21DFB">
        <w:rPr>
          <w:rFonts w:ascii="Arial" w:hAnsi="Arial" w:cs="Arial"/>
          <w:spacing w:val="4"/>
          <w:sz w:val="20"/>
          <w:szCs w:val="20"/>
        </w:rPr>
        <w:br/>
      </w:r>
      <w:r w:rsidR="00A563B1" w:rsidRPr="003A2DE4">
        <w:rPr>
          <w:rFonts w:ascii="Arial" w:hAnsi="Arial" w:cs="Arial"/>
          <w:spacing w:val="4"/>
          <w:sz w:val="20"/>
          <w:szCs w:val="20"/>
        </w:rPr>
        <w:t>i 83/20</w:t>
      </w:r>
      <w:r w:rsidR="00636D32" w:rsidRPr="003A2DE4">
        <w:rPr>
          <w:rFonts w:ascii="Arial" w:hAnsi="Arial" w:cs="Arial"/>
          <w:spacing w:val="4"/>
          <w:sz w:val="20"/>
          <w:szCs w:val="20"/>
        </w:rPr>
        <w:t xml:space="preserve"> (pozostająca przy dotychczasowym właścicielu)</w:t>
      </w:r>
      <w:r w:rsidR="00A563B1" w:rsidRPr="003A2DE4">
        <w:rPr>
          <w:rFonts w:ascii="Arial" w:hAnsi="Arial" w:cs="Arial"/>
          <w:spacing w:val="4"/>
          <w:sz w:val="20"/>
          <w:szCs w:val="20"/>
        </w:rPr>
        <w:t>. W</w:t>
      </w:r>
      <w:r w:rsidR="00550104">
        <w:rPr>
          <w:rFonts w:ascii="Arial" w:hAnsi="Arial" w:cs="Arial"/>
          <w:spacing w:val="4"/>
          <w:sz w:val="20"/>
          <w:szCs w:val="20"/>
        </w:rPr>
        <w:t xml:space="preserve"> konsekwencji powyższego</w:t>
      </w:r>
      <w:r w:rsidR="00636D32" w:rsidRPr="003A2DE4">
        <w:rPr>
          <w:rFonts w:ascii="Arial" w:hAnsi="Arial" w:cs="Arial"/>
          <w:spacing w:val="4"/>
          <w:sz w:val="20"/>
          <w:szCs w:val="20"/>
        </w:rPr>
        <w:t xml:space="preserve"> stwierdzić należy, że rację ma skarżący co do nieaktualnej numeracji ww. działki w zatwierdzonej </w:t>
      </w:r>
      <w:r w:rsidR="00636D32" w:rsidRPr="003A2DE4">
        <w:rPr>
          <w:rFonts w:ascii="Arial" w:hAnsi="Arial" w:cs="Arial"/>
          <w:i/>
          <w:spacing w:val="4"/>
          <w:sz w:val="20"/>
          <w:szCs w:val="20"/>
        </w:rPr>
        <w:t>decyzją Wojewody Mazowieckiego</w:t>
      </w:r>
      <w:r w:rsidR="00636D32" w:rsidRPr="003A2DE4">
        <w:rPr>
          <w:rFonts w:ascii="Arial" w:hAnsi="Arial" w:cs="Arial"/>
          <w:spacing w:val="4"/>
          <w:sz w:val="20"/>
          <w:szCs w:val="20"/>
        </w:rPr>
        <w:t xml:space="preserve"> dokumentacji projektowej, niemniej, jak to już wyjaśniono powyżej, organ odwoławczy dokonał stosownej korekty zaskarżonego rozstrzygnięcia w powyższym zakresie, czemu dał wyraz </w:t>
      </w:r>
      <w:r w:rsidR="00550104">
        <w:rPr>
          <w:rFonts w:ascii="Arial" w:hAnsi="Arial" w:cs="Arial"/>
          <w:spacing w:val="4"/>
          <w:sz w:val="20"/>
          <w:szCs w:val="20"/>
        </w:rPr>
        <w:br/>
      </w:r>
      <w:r w:rsidR="00636D32" w:rsidRPr="003A2DE4">
        <w:rPr>
          <w:rFonts w:ascii="Arial" w:hAnsi="Arial" w:cs="Arial"/>
          <w:spacing w:val="4"/>
          <w:sz w:val="20"/>
          <w:szCs w:val="20"/>
        </w:rPr>
        <w:t xml:space="preserve">w pkt I niniejszej decyzji. </w:t>
      </w:r>
    </w:p>
    <w:p w:rsidR="00891779" w:rsidRPr="003A2DE4" w:rsidRDefault="00443F08" w:rsidP="00891779">
      <w:pPr>
        <w:spacing w:after="240" w:line="240" w:lineRule="exact"/>
        <w:jc w:val="both"/>
        <w:outlineLvl w:val="0"/>
        <w:rPr>
          <w:rFonts w:ascii="Arial" w:hAnsi="Arial" w:cs="Arial"/>
          <w:bCs/>
          <w:iCs/>
          <w:spacing w:val="4"/>
          <w:sz w:val="20"/>
          <w:szCs w:val="20"/>
          <w:lang w:bidi="pl-PL"/>
        </w:rPr>
      </w:pPr>
      <w:r>
        <w:rPr>
          <w:rFonts w:ascii="Arial" w:hAnsi="Arial" w:cs="Arial"/>
          <w:bCs/>
          <w:iCs/>
          <w:spacing w:val="4"/>
          <w:sz w:val="20"/>
          <w:szCs w:val="20"/>
          <w:lang w:bidi="pl-PL"/>
        </w:rPr>
        <w:t>Odnosząc się zaś</w:t>
      </w:r>
      <w:r w:rsidR="00891779" w:rsidRPr="003A2DE4">
        <w:rPr>
          <w:rFonts w:ascii="Arial" w:hAnsi="Arial" w:cs="Arial"/>
          <w:bCs/>
          <w:iCs/>
          <w:spacing w:val="4"/>
          <w:sz w:val="20"/>
          <w:szCs w:val="20"/>
          <w:lang w:bidi="pl-PL"/>
        </w:rPr>
        <w:t xml:space="preserve"> </w:t>
      </w:r>
      <w:r w:rsidR="00891779" w:rsidRPr="00DA065B">
        <w:rPr>
          <w:rFonts w:ascii="Arial" w:hAnsi="Arial" w:cs="Arial"/>
          <w:bCs/>
          <w:iCs/>
          <w:spacing w:val="4"/>
          <w:sz w:val="20"/>
          <w:szCs w:val="20"/>
          <w:lang w:bidi="pl-PL"/>
        </w:rPr>
        <w:t>zarzutu Pana S</w:t>
      </w:r>
      <w:r w:rsidR="00DA065B" w:rsidRPr="00DA065B">
        <w:rPr>
          <w:rFonts w:ascii="Arial" w:hAnsi="Arial" w:cs="Arial"/>
          <w:bCs/>
          <w:iCs/>
          <w:spacing w:val="4"/>
          <w:sz w:val="20"/>
          <w:szCs w:val="20"/>
          <w:lang w:bidi="pl-PL"/>
        </w:rPr>
        <w:t>.</w:t>
      </w:r>
      <w:r w:rsidR="00891779" w:rsidRPr="00DA065B">
        <w:rPr>
          <w:rFonts w:ascii="Arial" w:hAnsi="Arial" w:cs="Arial"/>
          <w:bCs/>
          <w:iCs/>
          <w:spacing w:val="4"/>
          <w:sz w:val="20"/>
          <w:szCs w:val="20"/>
          <w:lang w:bidi="pl-PL"/>
        </w:rPr>
        <w:t xml:space="preserve"> S</w:t>
      </w:r>
      <w:r w:rsidR="00DA065B" w:rsidRPr="00DA065B">
        <w:rPr>
          <w:rFonts w:ascii="Arial" w:hAnsi="Arial" w:cs="Arial"/>
          <w:bCs/>
          <w:iCs/>
          <w:spacing w:val="4"/>
          <w:sz w:val="20"/>
          <w:szCs w:val="20"/>
          <w:lang w:bidi="pl-PL"/>
        </w:rPr>
        <w:t>.</w:t>
      </w:r>
      <w:r w:rsidR="00891779" w:rsidRPr="003A2DE4">
        <w:rPr>
          <w:rFonts w:ascii="Arial" w:hAnsi="Arial" w:cs="Arial"/>
          <w:bCs/>
          <w:iCs/>
          <w:spacing w:val="4"/>
          <w:sz w:val="20"/>
          <w:szCs w:val="20"/>
          <w:lang w:bidi="pl-PL"/>
        </w:rPr>
        <w:t xml:space="preserve"> dotyczącego błędnego wskazania </w:t>
      </w:r>
      <w:r>
        <w:rPr>
          <w:rFonts w:ascii="Arial" w:hAnsi="Arial" w:cs="Arial"/>
          <w:bCs/>
          <w:iCs/>
          <w:spacing w:val="4"/>
          <w:sz w:val="20"/>
          <w:szCs w:val="20"/>
          <w:lang w:bidi="pl-PL"/>
        </w:rPr>
        <w:br/>
      </w:r>
      <w:r w:rsidR="009653EA" w:rsidRPr="003A2DE4">
        <w:rPr>
          <w:rFonts w:ascii="Arial" w:hAnsi="Arial" w:cs="Arial"/>
          <w:bCs/>
          <w:iCs/>
          <w:spacing w:val="4"/>
          <w:sz w:val="20"/>
          <w:szCs w:val="20"/>
          <w:lang w:bidi="pl-PL"/>
        </w:rPr>
        <w:t xml:space="preserve">w dokumentacji projektowej zatwierdzonej </w:t>
      </w:r>
      <w:r w:rsidR="009653EA" w:rsidRPr="003A2DE4">
        <w:rPr>
          <w:rFonts w:ascii="Arial" w:hAnsi="Arial" w:cs="Arial"/>
          <w:bCs/>
          <w:i/>
          <w:iCs/>
          <w:spacing w:val="4"/>
          <w:sz w:val="20"/>
          <w:szCs w:val="20"/>
          <w:lang w:bidi="pl-PL"/>
        </w:rPr>
        <w:t>decyzją Wojewody Mazowieckiego</w:t>
      </w:r>
      <w:r w:rsidR="009653EA" w:rsidRPr="003A2DE4">
        <w:rPr>
          <w:rFonts w:ascii="Arial" w:hAnsi="Arial" w:cs="Arial"/>
          <w:bCs/>
          <w:iCs/>
          <w:spacing w:val="4"/>
          <w:sz w:val="20"/>
          <w:szCs w:val="20"/>
          <w:lang w:bidi="pl-PL"/>
        </w:rPr>
        <w:t xml:space="preserve"> </w:t>
      </w:r>
      <w:r w:rsidR="0005607A" w:rsidRPr="003A2DE4">
        <w:rPr>
          <w:rFonts w:ascii="Arial" w:hAnsi="Arial" w:cs="Arial"/>
          <w:bCs/>
          <w:iCs/>
          <w:spacing w:val="4"/>
          <w:sz w:val="20"/>
          <w:szCs w:val="20"/>
          <w:lang w:bidi="pl-PL"/>
        </w:rPr>
        <w:t xml:space="preserve">lokalizacji </w:t>
      </w:r>
      <w:r w:rsidR="009653EA" w:rsidRPr="003A2DE4">
        <w:rPr>
          <w:rFonts w:ascii="Arial" w:hAnsi="Arial" w:cs="Arial"/>
          <w:bCs/>
          <w:iCs/>
          <w:spacing w:val="4"/>
          <w:sz w:val="20"/>
          <w:szCs w:val="20"/>
          <w:lang w:bidi="pl-PL"/>
        </w:rPr>
        <w:t xml:space="preserve">istniejącego </w:t>
      </w:r>
      <w:r w:rsidR="0005607A" w:rsidRPr="003A2DE4">
        <w:rPr>
          <w:rFonts w:ascii="Arial" w:hAnsi="Arial" w:cs="Arial"/>
          <w:bCs/>
          <w:iCs/>
          <w:spacing w:val="4"/>
          <w:sz w:val="20"/>
          <w:szCs w:val="20"/>
          <w:lang w:bidi="pl-PL"/>
        </w:rPr>
        <w:t xml:space="preserve">słupa WN </w:t>
      </w:r>
      <w:r w:rsidR="009653EA" w:rsidRPr="003A2DE4">
        <w:rPr>
          <w:rFonts w:ascii="Arial" w:hAnsi="Arial" w:cs="Arial"/>
          <w:bCs/>
          <w:iCs/>
          <w:spacing w:val="4"/>
          <w:sz w:val="20"/>
          <w:szCs w:val="20"/>
          <w:lang w:bidi="pl-PL"/>
        </w:rPr>
        <w:t xml:space="preserve">110 </w:t>
      </w:r>
      <w:proofErr w:type="spellStart"/>
      <w:r w:rsidR="009653EA" w:rsidRPr="003A2DE4">
        <w:rPr>
          <w:rFonts w:ascii="Arial" w:hAnsi="Arial" w:cs="Arial"/>
          <w:bCs/>
          <w:iCs/>
          <w:spacing w:val="4"/>
          <w:sz w:val="20"/>
          <w:szCs w:val="20"/>
          <w:lang w:bidi="pl-PL"/>
        </w:rPr>
        <w:t>kV</w:t>
      </w:r>
      <w:proofErr w:type="spellEnd"/>
      <w:r w:rsidR="009653EA" w:rsidRPr="003A2DE4">
        <w:rPr>
          <w:rFonts w:ascii="Arial" w:hAnsi="Arial" w:cs="Arial"/>
          <w:bCs/>
          <w:iCs/>
          <w:spacing w:val="4"/>
          <w:sz w:val="20"/>
          <w:szCs w:val="20"/>
          <w:lang w:bidi="pl-PL"/>
        </w:rPr>
        <w:t xml:space="preserve"> na działce nr 83/3</w:t>
      </w:r>
      <w:r>
        <w:rPr>
          <w:rFonts w:ascii="Arial" w:hAnsi="Arial" w:cs="Arial"/>
          <w:bCs/>
          <w:iCs/>
          <w:spacing w:val="4"/>
          <w:sz w:val="20"/>
          <w:szCs w:val="20"/>
          <w:lang w:bidi="pl-PL"/>
        </w:rPr>
        <w:t>,</w:t>
      </w:r>
      <w:r w:rsidR="009653EA" w:rsidRPr="003A2DE4">
        <w:rPr>
          <w:rFonts w:ascii="Arial" w:hAnsi="Arial" w:cs="Arial"/>
          <w:bCs/>
          <w:iCs/>
          <w:spacing w:val="4"/>
          <w:sz w:val="20"/>
          <w:szCs w:val="20"/>
          <w:lang w:bidi="pl-PL"/>
        </w:rPr>
        <w:t xml:space="preserve"> z obrębu 0028 Wilcza Góra, zamiast na działce </w:t>
      </w:r>
      <w:r w:rsidR="003A2DE4">
        <w:rPr>
          <w:rFonts w:ascii="Arial" w:hAnsi="Arial" w:cs="Arial"/>
          <w:bCs/>
          <w:iCs/>
          <w:spacing w:val="4"/>
          <w:sz w:val="20"/>
          <w:szCs w:val="20"/>
          <w:lang w:bidi="pl-PL"/>
        </w:rPr>
        <w:br/>
      </w:r>
      <w:r w:rsidR="009653EA" w:rsidRPr="003A2DE4">
        <w:rPr>
          <w:rFonts w:ascii="Arial" w:hAnsi="Arial" w:cs="Arial"/>
          <w:bCs/>
          <w:iCs/>
          <w:spacing w:val="4"/>
          <w:sz w:val="20"/>
          <w:szCs w:val="20"/>
          <w:lang w:bidi="pl-PL"/>
        </w:rPr>
        <w:t>nr 83/16</w:t>
      </w:r>
      <w:r>
        <w:rPr>
          <w:rFonts w:ascii="Arial" w:hAnsi="Arial" w:cs="Arial"/>
          <w:bCs/>
          <w:i/>
          <w:iCs/>
          <w:spacing w:val="4"/>
          <w:sz w:val="20"/>
          <w:szCs w:val="20"/>
          <w:lang w:bidi="pl-PL"/>
        </w:rPr>
        <w:t>,</w:t>
      </w:r>
      <w:r w:rsidR="000129A1" w:rsidRPr="000129A1">
        <w:rPr>
          <w:rFonts w:ascii="Arial" w:hAnsi="Arial" w:cs="Arial"/>
          <w:bCs/>
          <w:iCs/>
          <w:spacing w:val="4"/>
          <w:sz w:val="20"/>
          <w:szCs w:val="20"/>
          <w:lang w:bidi="pl-PL"/>
        </w:rPr>
        <w:t xml:space="preserve"> </w:t>
      </w:r>
      <w:r w:rsidR="000129A1" w:rsidRPr="003A2DE4">
        <w:rPr>
          <w:rFonts w:ascii="Arial" w:hAnsi="Arial" w:cs="Arial"/>
          <w:bCs/>
          <w:iCs/>
          <w:spacing w:val="4"/>
          <w:sz w:val="20"/>
          <w:szCs w:val="20"/>
          <w:lang w:bidi="pl-PL"/>
        </w:rPr>
        <w:t>z obrębu 0028 Wilcza Góra,</w:t>
      </w:r>
      <w:r>
        <w:rPr>
          <w:rFonts w:ascii="Arial" w:hAnsi="Arial" w:cs="Arial"/>
          <w:bCs/>
          <w:i/>
          <w:iCs/>
          <w:spacing w:val="4"/>
          <w:sz w:val="20"/>
          <w:szCs w:val="20"/>
          <w:lang w:bidi="pl-PL"/>
        </w:rPr>
        <w:t xml:space="preserve"> </w:t>
      </w:r>
      <w:r>
        <w:rPr>
          <w:rFonts w:ascii="Arial" w:hAnsi="Arial" w:cs="Arial"/>
          <w:bCs/>
          <w:iCs/>
          <w:spacing w:val="4"/>
          <w:sz w:val="20"/>
          <w:szCs w:val="20"/>
          <w:lang w:bidi="pl-PL"/>
        </w:rPr>
        <w:t>w pierwszej kolejności należy wskazać, iż s</w:t>
      </w:r>
      <w:r w:rsidR="00891779" w:rsidRPr="003A2DE4">
        <w:rPr>
          <w:rFonts w:ascii="Arial" w:hAnsi="Arial" w:cs="Arial"/>
          <w:bCs/>
          <w:iCs/>
          <w:spacing w:val="4"/>
          <w:sz w:val="20"/>
          <w:szCs w:val="20"/>
          <w:lang w:bidi="pl-PL"/>
        </w:rPr>
        <w:t xml:space="preserve">tosownie do treści </w:t>
      </w:r>
      <w:r w:rsidR="000129A1">
        <w:rPr>
          <w:rFonts w:ascii="Arial" w:hAnsi="Arial" w:cs="Arial"/>
          <w:bCs/>
          <w:iCs/>
          <w:spacing w:val="4"/>
          <w:sz w:val="20"/>
          <w:szCs w:val="20"/>
          <w:lang w:bidi="pl-PL"/>
        </w:rPr>
        <w:br/>
      </w:r>
      <w:r w:rsidR="00891779" w:rsidRPr="003A2DE4">
        <w:rPr>
          <w:rFonts w:ascii="Arial" w:hAnsi="Arial" w:cs="Arial"/>
          <w:bCs/>
          <w:iCs/>
          <w:spacing w:val="4"/>
          <w:sz w:val="20"/>
          <w:szCs w:val="20"/>
          <w:lang w:bidi="pl-PL"/>
        </w:rPr>
        <w:t xml:space="preserve">§ 8 ust. 1 </w:t>
      </w:r>
      <w:r w:rsidR="00891779" w:rsidRPr="003A2DE4">
        <w:rPr>
          <w:rFonts w:ascii="Arial" w:hAnsi="Arial" w:cs="Arial"/>
          <w:bCs/>
          <w:i/>
          <w:iCs/>
          <w:spacing w:val="4"/>
          <w:sz w:val="20"/>
          <w:szCs w:val="20"/>
          <w:lang w:bidi="pl-PL"/>
        </w:rPr>
        <w:t>rozporządzenia w sprawie szczegółowego zakresu i formy projektu budowlanego</w:t>
      </w:r>
      <w:r w:rsidR="00891779" w:rsidRPr="003A2DE4">
        <w:rPr>
          <w:rFonts w:ascii="Arial" w:hAnsi="Arial" w:cs="Arial"/>
          <w:bCs/>
          <w:iCs/>
          <w:spacing w:val="4"/>
          <w:sz w:val="20"/>
          <w:szCs w:val="20"/>
          <w:lang w:bidi="pl-PL"/>
        </w:rPr>
        <w:t>, projekt zagospodarowania działki lub terenu powinien zawierać część opisową oraz część rysunkową sporządzoną na kopii mapy do celów projektowych poświadczone</w:t>
      </w:r>
      <w:bookmarkStart w:id="2" w:name="_GoBack"/>
      <w:bookmarkEnd w:id="2"/>
      <w:r w:rsidR="00891779" w:rsidRPr="003A2DE4">
        <w:rPr>
          <w:rFonts w:ascii="Arial" w:hAnsi="Arial" w:cs="Arial"/>
          <w:bCs/>
          <w:iCs/>
          <w:spacing w:val="4"/>
          <w:sz w:val="20"/>
          <w:szCs w:val="20"/>
          <w:lang w:bidi="pl-PL"/>
        </w:rPr>
        <w:t xml:space="preserve">j za zgodność z oryginałem przez projektanta. </w:t>
      </w:r>
    </w:p>
    <w:p w:rsidR="00891779" w:rsidRPr="003A2DE4" w:rsidRDefault="00891779" w:rsidP="00891779">
      <w:pPr>
        <w:spacing w:after="240" w:line="240" w:lineRule="exact"/>
        <w:jc w:val="both"/>
        <w:outlineLvl w:val="0"/>
        <w:rPr>
          <w:rFonts w:ascii="Arial" w:hAnsi="Arial" w:cs="Arial"/>
          <w:bCs/>
          <w:iCs/>
          <w:spacing w:val="4"/>
          <w:sz w:val="20"/>
          <w:szCs w:val="20"/>
          <w:lang w:bidi="pl-PL"/>
        </w:rPr>
      </w:pPr>
      <w:r w:rsidRPr="003A2DE4">
        <w:rPr>
          <w:rFonts w:ascii="Arial" w:hAnsi="Arial" w:cs="Arial"/>
          <w:bCs/>
          <w:iCs/>
          <w:spacing w:val="4"/>
          <w:sz w:val="20"/>
          <w:szCs w:val="20"/>
          <w:lang w:bidi="pl-PL"/>
        </w:rPr>
        <w:t xml:space="preserve">W rozpoznawanej </w:t>
      </w:r>
      <w:r w:rsidR="0005607A" w:rsidRPr="003A2DE4">
        <w:rPr>
          <w:rFonts w:ascii="Arial" w:hAnsi="Arial" w:cs="Arial"/>
          <w:bCs/>
          <w:iCs/>
          <w:spacing w:val="4"/>
          <w:sz w:val="20"/>
          <w:szCs w:val="20"/>
          <w:lang w:bidi="pl-PL"/>
        </w:rPr>
        <w:t xml:space="preserve">sprawie w projekcie zagospodarowania terenu </w:t>
      </w:r>
      <w:r w:rsidRPr="003A2DE4">
        <w:rPr>
          <w:rFonts w:ascii="Arial" w:hAnsi="Arial" w:cs="Arial"/>
          <w:bCs/>
          <w:iCs/>
          <w:spacing w:val="4"/>
          <w:sz w:val="20"/>
          <w:szCs w:val="20"/>
          <w:lang w:bidi="pl-PL"/>
        </w:rPr>
        <w:t>wykorzystano mapy do c</w:t>
      </w:r>
      <w:r w:rsidR="0005607A" w:rsidRPr="003A2DE4">
        <w:rPr>
          <w:rFonts w:ascii="Arial" w:hAnsi="Arial" w:cs="Arial"/>
          <w:bCs/>
          <w:iCs/>
          <w:spacing w:val="4"/>
          <w:sz w:val="20"/>
          <w:szCs w:val="20"/>
          <w:lang w:bidi="pl-PL"/>
        </w:rPr>
        <w:t>elów projektowych w skali 1:10</w:t>
      </w:r>
      <w:r w:rsidRPr="003A2DE4">
        <w:rPr>
          <w:rFonts w:ascii="Arial" w:hAnsi="Arial" w:cs="Arial"/>
          <w:bCs/>
          <w:iCs/>
          <w:spacing w:val="4"/>
          <w:sz w:val="20"/>
          <w:szCs w:val="20"/>
          <w:lang w:bidi="pl-PL"/>
        </w:rPr>
        <w:t xml:space="preserve">00, </w:t>
      </w:r>
      <w:r w:rsidR="000129A1">
        <w:rPr>
          <w:rFonts w:ascii="Arial" w:hAnsi="Arial" w:cs="Arial"/>
          <w:bCs/>
          <w:iCs/>
          <w:spacing w:val="4"/>
          <w:sz w:val="20"/>
          <w:szCs w:val="20"/>
          <w:lang w:bidi="pl-PL"/>
        </w:rPr>
        <w:t>przyjęte przez</w:t>
      </w:r>
      <w:r w:rsidRPr="003A2DE4">
        <w:rPr>
          <w:rFonts w:ascii="Arial" w:hAnsi="Arial" w:cs="Arial"/>
          <w:bCs/>
          <w:iCs/>
          <w:spacing w:val="4"/>
          <w:sz w:val="20"/>
          <w:szCs w:val="20"/>
          <w:lang w:bidi="pl-PL"/>
        </w:rPr>
        <w:t xml:space="preserve"> Starostę </w:t>
      </w:r>
      <w:r w:rsidR="0005607A" w:rsidRPr="003A2DE4">
        <w:rPr>
          <w:rFonts w:ascii="Arial" w:hAnsi="Arial" w:cs="Arial"/>
          <w:bCs/>
          <w:iCs/>
          <w:spacing w:val="4"/>
          <w:sz w:val="20"/>
          <w:szCs w:val="20"/>
          <w:lang w:bidi="pl-PL"/>
        </w:rPr>
        <w:t>Piaseczyńskiego</w:t>
      </w:r>
      <w:r w:rsidRPr="003A2DE4">
        <w:rPr>
          <w:rFonts w:ascii="Arial" w:hAnsi="Arial" w:cs="Arial"/>
          <w:bCs/>
          <w:iCs/>
          <w:spacing w:val="4"/>
          <w:sz w:val="20"/>
          <w:szCs w:val="20"/>
          <w:lang w:bidi="pl-PL"/>
        </w:rPr>
        <w:t xml:space="preserve"> </w:t>
      </w:r>
      <w:r w:rsidR="000129A1">
        <w:rPr>
          <w:rFonts w:ascii="Arial" w:hAnsi="Arial" w:cs="Arial"/>
          <w:bCs/>
          <w:iCs/>
          <w:spacing w:val="4"/>
          <w:sz w:val="20"/>
          <w:szCs w:val="20"/>
          <w:lang w:bidi="pl-PL"/>
        </w:rPr>
        <w:t>w dniu</w:t>
      </w:r>
      <w:r w:rsidR="000129A1" w:rsidRPr="003A2DE4">
        <w:rPr>
          <w:rFonts w:ascii="Arial" w:hAnsi="Arial" w:cs="Arial"/>
          <w:bCs/>
          <w:iCs/>
          <w:spacing w:val="4"/>
          <w:sz w:val="20"/>
          <w:szCs w:val="20"/>
          <w:lang w:bidi="pl-PL"/>
        </w:rPr>
        <w:t xml:space="preserve"> 23 kwietnia 2018 r. </w:t>
      </w:r>
      <w:r w:rsidR="000129A1">
        <w:rPr>
          <w:rFonts w:ascii="Arial" w:hAnsi="Arial" w:cs="Arial"/>
          <w:bCs/>
          <w:iCs/>
          <w:spacing w:val="4"/>
          <w:sz w:val="20"/>
          <w:szCs w:val="20"/>
          <w:lang w:bidi="pl-PL"/>
        </w:rPr>
        <w:br/>
        <w:t>do zasobu</w:t>
      </w:r>
      <w:r w:rsidR="000129A1" w:rsidRPr="003A2DE4">
        <w:rPr>
          <w:rFonts w:ascii="Arial" w:hAnsi="Arial" w:cs="Arial"/>
          <w:bCs/>
          <w:iCs/>
          <w:spacing w:val="4"/>
          <w:sz w:val="20"/>
          <w:szCs w:val="20"/>
          <w:lang w:bidi="pl-PL"/>
        </w:rPr>
        <w:t xml:space="preserve"> dokumentacji geodezyjnej i kartograficznej </w:t>
      </w:r>
      <w:r w:rsidRPr="003A2DE4">
        <w:rPr>
          <w:rFonts w:ascii="Arial" w:hAnsi="Arial" w:cs="Arial"/>
          <w:bCs/>
          <w:iCs/>
          <w:spacing w:val="4"/>
          <w:sz w:val="20"/>
          <w:szCs w:val="20"/>
          <w:lang w:bidi="pl-PL"/>
        </w:rPr>
        <w:t>pod nr P.</w:t>
      </w:r>
      <w:r w:rsidR="0005607A" w:rsidRPr="003A2DE4">
        <w:rPr>
          <w:rFonts w:ascii="Arial" w:hAnsi="Arial" w:cs="Arial"/>
          <w:bCs/>
          <w:iCs/>
          <w:spacing w:val="4"/>
          <w:sz w:val="20"/>
          <w:szCs w:val="20"/>
          <w:lang w:bidi="pl-PL"/>
        </w:rPr>
        <w:t>1418.2018.2369</w:t>
      </w:r>
      <w:r w:rsidR="000129A1">
        <w:rPr>
          <w:rFonts w:ascii="Arial" w:hAnsi="Arial" w:cs="Arial"/>
          <w:bCs/>
          <w:iCs/>
          <w:spacing w:val="4"/>
          <w:sz w:val="20"/>
          <w:szCs w:val="20"/>
          <w:lang w:bidi="pl-PL"/>
        </w:rPr>
        <w:t>.</w:t>
      </w:r>
      <w:r w:rsidRPr="003A2DE4">
        <w:rPr>
          <w:rFonts w:ascii="Arial" w:hAnsi="Arial" w:cs="Arial"/>
          <w:bCs/>
          <w:iCs/>
          <w:spacing w:val="4"/>
          <w:sz w:val="20"/>
          <w:szCs w:val="20"/>
          <w:lang w:bidi="pl-PL"/>
        </w:rPr>
        <w:t xml:space="preserve"> </w:t>
      </w:r>
    </w:p>
    <w:p w:rsidR="00891779" w:rsidRPr="003A2DE4" w:rsidRDefault="00891779" w:rsidP="00891779">
      <w:pPr>
        <w:spacing w:after="240" w:line="240" w:lineRule="exact"/>
        <w:jc w:val="both"/>
        <w:rPr>
          <w:rFonts w:ascii="Arial" w:hAnsi="Arial" w:cs="Arial"/>
          <w:bCs/>
          <w:iCs/>
          <w:spacing w:val="4"/>
          <w:sz w:val="20"/>
          <w:szCs w:val="20"/>
          <w:lang w:bidi="pl-PL"/>
        </w:rPr>
      </w:pPr>
      <w:r w:rsidRPr="003A2DE4">
        <w:rPr>
          <w:rFonts w:ascii="Arial" w:hAnsi="Arial" w:cs="Arial"/>
          <w:bCs/>
          <w:iCs/>
          <w:spacing w:val="4"/>
          <w:sz w:val="20"/>
          <w:szCs w:val="20"/>
          <w:lang w:bidi="pl-PL"/>
        </w:rPr>
        <w:t xml:space="preserve">W tym kontekście należy podkreślić, że dokumentacja geodezyjno-kartograficzna, przyjęta </w:t>
      </w:r>
      <w:r w:rsidRPr="003A2DE4">
        <w:rPr>
          <w:rFonts w:ascii="Arial" w:hAnsi="Arial" w:cs="Arial"/>
          <w:bCs/>
          <w:iCs/>
          <w:spacing w:val="4"/>
          <w:sz w:val="20"/>
          <w:szCs w:val="20"/>
          <w:lang w:bidi="pl-PL"/>
        </w:rPr>
        <w:br/>
        <w:t xml:space="preserve">do opracowania materiałów graficznych wchodzących w skład projektu budowlanego inwestycji, wykonana na podstawie mapy do celów projektowych przyjętej do ośrodka dokumentacji geodezyjnej </w:t>
      </w:r>
      <w:r w:rsidRPr="003A2DE4">
        <w:rPr>
          <w:rFonts w:ascii="Arial" w:hAnsi="Arial" w:cs="Arial"/>
          <w:bCs/>
          <w:iCs/>
          <w:spacing w:val="4"/>
          <w:sz w:val="20"/>
          <w:szCs w:val="20"/>
          <w:lang w:bidi="pl-PL"/>
        </w:rPr>
        <w:br/>
      </w:r>
      <w:r w:rsidRPr="003A2DE4">
        <w:rPr>
          <w:rFonts w:ascii="Arial" w:hAnsi="Arial" w:cs="Arial"/>
          <w:bCs/>
          <w:iCs/>
          <w:spacing w:val="4"/>
          <w:sz w:val="20"/>
          <w:szCs w:val="20"/>
          <w:lang w:bidi="pl-PL"/>
        </w:rPr>
        <w:lastRenderedPageBreak/>
        <w:t xml:space="preserve">i kartograficznej, nie może być kwestionowana przez organ orzekający w sprawie zezwolenia </w:t>
      </w:r>
      <w:r w:rsidRPr="003A2DE4">
        <w:rPr>
          <w:rFonts w:ascii="Arial" w:hAnsi="Arial" w:cs="Arial"/>
          <w:bCs/>
          <w:iCs/>
          <w:spacing w:val="4"/>
          <w:sz w:val="20"/>
          <w:szCs w:val="20"/>
          <w:lang w:bidi="pl-PL"/>
        </w:rPr>
        <w:br/>
        <w:t xml:space="preserve">na realizację inwestycji drogowej (zob. wyroki Naczelnego Sądu Administracyjnego z dnia 3 stycznia </w:t>
      </w:r>
      <w:r w:rsidRPr="003A2DE4">
        <w:rPr>
          <w:rFonts w:ascii="Arial" w:hAnsi="Arial" w:cs="Arial"/>
          <w:bCs/>
          <w:iCs/>
          <w:spacing w:val="4"/>
          <w:sz w:val="20"/>
          <w:szCs w:val="20"/>
          <w:lang w:bidi="pl-PL"/>
        </w:rPr>
        <w:br/>
        <w:t xml:space="preserve">2016 r., sygn. akt II OSK 2334/15, z dnia 19 września 2013 r., sygn. akt II OSK 1593/13, z dnia </w:t>
      </w:r>
      <w:r w:rsidR="000129A1">
        <w:rPr>
          <w:rFonts w:ascii="Arial" w:hAnsi="Arial" w:cs="Arial"/>
          <w:bCs/>
          <w:iCs/>
          <w:spacing w:val="4"/>
          <w:sz w:val="20"/>
          <w:szCs w:val="20"/>
          <w:lang w:bidi="pl-PL"/>
        </w:rPr>
        <w:br/>
      </w:r>
      <w:r w:rsidRPr="003A2DE4">
        <w:rPr>
          <w:rFonts w:ascii="Arial" w:hAnsi="Arial" w:cs="Arial"/>
          <w:bCs/>
          <w:iCs/>
          <w:spacing w:val="4"/>
          <w:sz w:val="20"/>
          <w:szCs w:val="20"/>
          <w:lang w:bidi="pl-PL"/>
        </w:rPr>
        <w:t>27 marca 2012 r. sygn. akt II OSK 208/12).</w:t>
      </w:r>
    </w:p>
    <w:p w:rsidR="00891779" w:rsidRPr="003A2DE4" w:rsidRDefault="00891779" w:rsidP="00891779">
      <w:pPr>
        <w:spacing w:after="240" w:line="240" w:lineRule="exact"/>
        <w:jc w:val="both"/>
        <w:rPr>
          <w:rFonts w:ascii="Arial" w:hAnsi="Arial" w:cs="Arial"/>
          <w:bCs/>
          <w:iCs/>
          <w:spacing w:val="4"/>
          <w:sz w:val="20"/>
          <w:szCs w:val="20"/>
        </w:rPr>
      </w:pPr>
      <w:r w:rsidRPr="003A2DE4">
        <w:rPr>
          <w:rFonts w:ascii="Arial" w:hAnsi="Arial" w:cs="Arial"/>
          <w:bCs/>
          <w:iCs/>
          <w:spacing w:val="4"/>
          <w:sz w:val="20"/>
          <w:szCs w:val="20"/>
        </w:rPr>
        <w:t xml:space="preserve">Zgodnie z art. 76 </w:t>
      </w:r>
      <w:r w:rsidRPr="003A2DE4">
        <w:rPr>
          <w:rFonts w:ascii="Arial" w:hAnsi="Arial" w:cs="Arial"/>
          <w:b/>
          <w:bCs/>
          <w:iCs/>
          <w:spacing w:val="4"/>
          <w:sz w:val="20"/>
          <w:szCs w:val="20"/>
        </w:rPr>
        <w:t> </w:t>
      </w:r>
      <w:r w:rsidRPr="003A2DE4">
        <w:rPr>
          <w:rFonts w:ascii="Arial" w:hAnsi="Arial" w:cs="Arial"/>
          <w:bCs/>
          <w:iCs/>
          <w:spacing w:val="4"/>
          <w:sz w:val="20"/>
          <w:szCs w:val="20"/>
        </w:rPr>
        <w:t xml:space="preserve">§ 1 </w:t>
      </w:r>
      <w:r w:rsidRPr="003A2DE4">
        <w:rPr>
          <w:rFonts w:ascii="Arial" w:hAnsi="Arial" w:cs="Arial"/>
          <w:bCs/>
          <w:i/>
          <w:iCs/>
          <w:spacing w:val="4"/>
          <w:sz w:val="20"/>
          <w:szCs w:val="20"/>
        </w:rPr>
        <w:t>kpa</w:t>
      </w:r>
      <w:r w:rsidR="000129A1">
        <w:rPr>
          <w:rFonts w:ascii="Arial" w:hAnsi="Arial" w:cs="Arial"/>
          <w:bCs/>
          <w:i/>
          <w:iCs/>
          <w:spacing w:val="4"/>
          <w:sz w:val="20"/>
          <w:szCs w:val="20"/>
        </w:rPr>
        <w:t>,</w:t>
      </w:r>
      <w:r w:rsidRPr="003A2DE4">
        <w:rPr>
          <w:rFonts w:ascii="Arial" w:hAnsi="Arial" w:cs="Arial"/>
          <w:bCs/>
          <w:iCs/>
          <w:spacing w:val="4"/>
          <w:sz w:val="20"/>
          <w:szCs w:val="20"/>
        </w:rPr>
        <w:t xml:space="preserve"> dokumenty urzędowe sporządzone w przepisanej formie przez powołane </w:t>
      </w:r>
      <w:r w:rsidR="003A2DE4">
        <w:rPr>
          <w:rFonts w:ascii="Arial" w:hAnsi="Arial" w:cs="Arial"/>
          <w:bCs/>
          <w:iCs/>
          <w:spacing w:val="4"/>
          <w:sz w:val="20"/>
          <w:szCs w:val="20"/>
        </w:rPr>
        <w:br/>
      </w:r>
      <w:r w:rsidRPr="003A2DE4">
        <w:rPr>
          <w:rFonts w:ascii="Arial" w:hAnsi="Arial" w:cs="Arial"/>
          <w:bCs/>
          <w:iCs/>
          <w:spacing w:val="4"/>
          <w:sz w:val="20"/>
          <w:szCs w:val="20"/>
        </w:rPr>
        <w:t xml:space="preserve">do tego organy państwowe w ich zakresie działania stanowią dowód tego, co zostało w nich urzędowo stwierdzone. Prawidłowo sporządzony dokument urzędowy korzysta z domniemania prawdziwości (autentyczności) oraz domniemania zgodności z prawdą tego, co zostało w nim urzędowo zaświadczone. Wobec tego organ nie może, bez przeprowadzenia przeciwdowodu (art. 76 § 3 </w:t>
      </w:r>
      <w:r w:rsidRPr="003A2DE4">
        <w:rPr>
          <w:rFonts w:ascii="Arial" w:hAnsi="Arial" w:cs="Arial"/>
          <w:bCs/>
          <w:i/>
          <w:iCs/>
          <w:spacing w:val="4"/>
          <w:sz w:val="20"/>
          <w:szCs w:val="20"/>
        </w:rPr>
        <w:t>kpa</w:t>
      </w:r>
      <w:r w:rsidRPr="003A2DE4">
        <w:rPr>
          <w:rFonts w:ascii="Arial" w:hAnsi="Arial" w:cs="Arial"/>
          <w:bCs/>
          <w:iCs/>
          <w:spacing w:val="4"/>
          <w:sz w:val="20"/>
          <w:szCs w:val="20"/>
        </w:rPr>
        <w:t>), nie uznać faktu stwierdzonego w dokumencie urzędowym, gdyż będzie to stanowiło naruszenie prawa procesowego (por. wyrok Naczelnego Sądu Administracyjnego w Warszawie z dnia 29 marca 2011 r., sygn. akt II OSK 553/10).</w:t>
      </w:r>
    </w:p>
    <w:p w:rsidR="00891779" w:rsidRPr="003A2DE4" w:rsidRDefault="00891779" w:rsidP="00891779">
      <w:pPr>
        <w:spacing w:after="240" w:line="240" w:lineRule="exact"/>
        <w:jc w:val="both"/>
        <w:rPr>
          <w:rFonts w:ascii="Arial" w:hAnsi="Arial" w:cs="Arial"/>
          <w:bCs/>
          <w:iCs/>
          <w:spacing w:val="4"/>
          <w:sz w:val="20"/>
          <w:szCs w:val="20"/>
        </w:rPr>
      </w:pPr>
      <w:r w:rsidRPr="003A2DE4">
        <w:rPr>
          <w:rFonts w:ascii="Arial" w:hAnsi="Arial" w:cs="Arial"/>
          <w:bCs/>
          <w:iCs/>
          <w:spacing w:val="4"/>
          <w:sz w:val="20"/>
          <w:szCs w:val="20"/>
        </w:rPr>
        <w:t xml:space="preserve">Niewątpliwie ww. </w:t>
      </w:r>
      <w:r w:rsidRPr="003A2DE4">
        <w:rPr>
          <w:rFonts w:ascii="Arial" w:hAnsi="Arial" w:cs="Arial"/>
          <w:bCs/>
          <w:iCs/>
          <w:spacing w:val="4"/>
          <w:sz w:val="20"/>
          <w:szCs w:val="20"/>
          <w:lang w:bidi="pl-PL"/>
        </w:rPr>
        <w:t xml:space="preserve">dokumentacja geodezyjno-kartograficzna, przyjęta do opracowania materiałów graficznych wchodzących w skład projektu budowlanego inwestycji, wykonana na podstawie mapy </w:t>
      </w:r>
      <w:r w:rsidRPr="003A2DE4">
        <w:rPr>
          <w:rFonts w:ascii="Arial" w:hAnsi="Arial" w:cs="Arial"/>
          <w:bCs/>
          <w:iCs/>
          <w:spacing w:val="4"/>
          <w:sz w:val="20"/>
          <w:szCs w:val="20"/>
          <w:lang w:bidi="pl-PL"/>
        </w:rPr>
        <w:br/>
        <w:t>do celów projektowych przyjętej do ośrodka dokumentacji geodezyjnej i kartograficznej</w:t>
      </w:r>
      <w:r w:rsidRPr="003A2DE4">
        <w:rPr>
          <w:rFonts w:ascii="Arial" w:hAnsi="Arial" w:cs="Arial"/>
          <w:bCs/>
          <w:iCs/>
          <w:spacing w:val="4"/>
          <w:sz w:val="20"/>
          <w:szCs w:val="20"/>
        </w:rPr>
        <w:t xml:space="preserve">, stanowi dokument urzędowy i korzysta z domniemania prawdziwości przewidzianego w art. 76 </w:t>
      </w:r>
      <w:r w:rsidRPr="003A2DE4">
        <w:rPr>
          <w:rFonts w:ascii="Arial" w:hAnsi="Arial" w:cs="Arial"/>
          <w:bCs/>
          <w:i/>
          <w:iCs/>
          <w:spacing w:val="4"/>
          <w:sz w:val="20"/>
          <w:szCs w:val="20"/>
        </w:rPr>
        <w:t>kpa</w:t>
      </w:r>
      <w:r w:rsidRPr="003A2DE4">
        <w:rPr>
          <w:rFonts w:ascii="Arial" w:hAnsi="Arial" w:cs="Arial"/>
          <w:bCs/>
          <w:iCs/>
          <w:spacing w:val="4"/>
          <w:sz w:val="20"/>
          <w:szCs w:val="20"/>
        </w:rPr>
        <w:t xml:space="preserve"> (por. wyrok Naczelnego Sądu Administracyjnego w Warszawie z dnia 5 kwietnia 2012 r., sygn. akt II OSK 2399/10).</w:t>
      </w:r>
    </w:p>
    <w:p w:rsidR="000129A1" w:rsidRDefault="009653EA" w:rsidP="009653EA">
      <w:pPr>
        <w:spacing w:after="240" w:line="240" w:lineRule="exact"/>
        <w:jc w:val="both"/>
        <w:rPr>
          <w:rFonts w:ascii="Arial" w:hAnsi="Arial" w:cs="Arial"/>
          <w:spacing w:val="4"/>
          <w:sz w:val="20"/>
          <w:szCs w:val="20"/>
        </w:rPr>
      </w:pPr>
      <w:r w:rsidRPr="003A2DE4">
        <w:rPr>
          <w:rFonts w:ascii="Arial" w:hAnsi="Arial" w:cs="Arial"/>
          <w:spacing w:val="4"/>
          <w:sz w:val="20"/>
          <w:szCs w:val="20"/>
        </w:rPr>
        <w:t xml:space="preserve">Niemniej wyjaśnić należy, że </w:t>
      </w:r>
      <w:r w:rsidR="00913B15" w:rsidRPr="003A2DE4">
        <w:rPr>
          <w:rFonts w:ascii="Arial" w:hAnsi="Arial" w:cs="Arial"/>
          <w:spacing w:val="4"/>
          <w:sz w:val="20"/>
          <w:szCs w:val="20"/>
        </w:rPr>
        <w:t>wbrew twierdzeniom Pana S</w:t>
      </w:r>
      <w:r w:rsidR="00293CD2">
        <w:rPr>
          <w:rFonts w:ascii="Arial" w:hAnsi="Arial" w:cs="Arial"/>
          <w:spacing w:val="4"/>
          <w:sz w:val="20"/>
          <w:szCs w:val="20"/>
        </w:rPr>
        <w:t>.</w:t>
      </w:r>
      <w:r w:rsidR="00913B15" w:rsidRPr="003A2DE4">
        <w:rPr>
          <w:rFonts w:ascii="Arial" w:hAnsi="Arial" w:cs="Arial"/>
          <w:spacing w:val="4"/>
          <w:sz w:val="20"/>
          <w:szCs w:val="20"/>
        </w:rPr>
        <w:t xml:space="preserve"> S</w:t>
      </w:r>
      <w:r w:rsidR="00293CD2">
        <w:rPr>
          <w:rFonts w:ascii="Arial" w:hAnsi="Arial" w:cs="Arial"/>
          <w:spacing w:val="4"/>
          <w:sz w:val="20"/>
          <w:szCs w:val="20"/>
        </w:rPr>
        <w:t>.</w:t>
      </w:r>
      <w:r w:rsidR="00913B15" w:rsidRPr="003A2DE4">
        <w:rPr>
          <w:rFonts w:ascii="Arial" w:hAnsi="Arial" w:cs="Arial"/>
          <w:spacing w:val="4"/>
          <w:sz w:val="20"/>
          <w:szCs w:val="20"/>
        </w:rPr>
        <w:t xml:space="preserve">, </w:t>
      </w:r>
      <w:r w:rsidR="00136B9C" w:rsidRPr="003A2DE4">
        <w:rPr>
          <w:rFonts w:ascii="Arial" w:hAnsi="Arial" w:cs="Arial"/>
          <w:spacing w:val="4"/>
          <w:sz w:val="20"/>
          <w:szCs w:val="20"/>
        </w:rPr>
        <w:t xml:space="preserve">istniejący słup LWN 110 </w:t>
      </w:r>
      <w:proofErr w:type="spellStart"/>
      <w:r w:rsidR="00136B9C" w:rsidRPr="003A2DE4">
        <w:rPr>
          <w:rFonts w:ascii="Arial" w:hAnsi="Arial" w:cs="Arial"/>
          <w:spacing w:val="4"/>
          <w:sz w:val="20"/>
          <w:szCs w:val="20"/>
        </w:rPr>
        <w:t>kV</w:t>
      </w:r>
      <w:proofErr w:type="spellEnd"/>
      <w:r w:rsidR="00136B9C" w:rsidRPr="003A2DE4">
        <w:rPr>
          <w:rFonts w:ascii="Arial" w:hAnsi="Arial" w:cs="Arial"/>
          <w:spacing w:val="4"/>
          <w:sz w:val="20"/>
          <w:szCs w:val="20"/>
        </w:rPr>
        <w:t xml:space="preserve"> </w:t>
      </w:r>
      <w:r w:rsidRPr="003A2DE4">
        <w:rPr>
          <w:rFonts w:ascii="Arial" w:hAnsi="Arial" w:cs="Arial"/>
          <w:spacing w:val="4"/>
          <w:sz w:val="20"/>
          <w:szCs w:val="20"/>
        </w:rPr>
        <w:t xml:space="preserve">został uwidoczniony na </w:t>
      </w:r>
      <w:r w:rsidR="00913B15" w:rsidRPr="003A2DE4">
        <w:rPr>
          <w:rFonts w:ascii="Arial" w:hAnsi="Arial" w:cs="Arial"/>
          <w:spacing w:val="4"/>
          <w:sz w:val="20"/>
          <w:szCs w:val="20"/>
        </w:rPr>
        <w:t xml:space="preserve">mapie projektu zagospodarowania terenu </w:t>
      </w:r>
      <w:r w:rsidRPr="003A2DE4">
        <w:rPr>
          <w:rFonts w:ascii="Arial" w:hAnsi="Arial" w:cs="Arial"/>
          <w:spacing w:val="4"/>
          <w:sz w:val="20"/>
          <w:szCs w:val="20"/>
        </w:rPr>
        <w:t xml:space="preserve">na </w:t>
      </w:r>
      <w:r w:rsidR="00913B15" w:rsidRPr="003A2DE4">
        <w:rPr>
          <w:rFonts w:ascii="Arial" w:hAnsi="Arial" w:cs="Arial"/>
          <w:spacing w:val="4"/>
          <w:sz w:val="20"/>
          <w:szCs w:val="20"/>
        </w:rPr>
        <w:t>działce 83/1</w:t>
      </w:r>
      <w:r w:rsidR="000129A1">
        <w:rPr>
          <w:rFonts w:ascii="Arial" w:hAnsi="Arial" w:cs="Arial"/>
          <w:spacing w:val="4"/>
          <w:sz w:val="20"/>
          <w:szCs w:val="20"/>
        </w:rPr>
        <w:t>,</w:t>
      </w:r>
      <w:r w:rsidR="00913B15" w:rsidRPr="003A2DE4">
        <w:rPr>
          <w:rFonts w:ascii="Arial" w:hAnsi="Arial" w:cs="Arial"/>
          <w:spacing w:val="4"/>
          <w:sz w:val="20"/>
          <w:szCs w:val="20"/>
        </w:rPr>
        <w:t xml:space="preserve"> z obrębu 0028 Wilcza Góra (aktualnie jest to działka nr 83/28, powstała z zatwierdzonego niniejszą decyzją podziału działki nr 83/20</w:t>
      </w:r>
      <w:r w:rsidRPr="003A2DE4">
        <w:rPr>
          <w:rFonts w:ascii="Arial" w:hAnsi="Arial" w:cs="Arial"/>
          <w:spacing w:val="4"/>
          <w:sz w:val="20"/>
          <w:szCs w:val="20"/>
        </w:rPr>
        <w:t xml:space="preserve">). </w:t>
      </w:r>
      <w:r w:rsidR="000129A1">
        <w:rPr>
          <w:rFonts w:ascii="Arial" w:hAnsi="Arial" w:cs="Arial"/>
          <w:spacing w:val="4"/>
          <w:sz w:val="20"/>
          <w:szCs w:val="20"/>
        </w:rPr>
        <w:t xml:space="preserve">Wskazać przy tym należy, iż teren, na którym </w:t>
      </w:r>
      <w:r w:rsidR="00372E0C">
        <w:rPr>
          <w:rFonts w:ascii="Arial" w:hAnsi="Arial" w:cs="Arial"/>
          <w:spacing w:val="4"/>
          <w:sz w:val="20"/>
          <w:szCs w:val="20"/>
        </w:rPr>
        <w:t>zlokalizowany jest</w:t>
      </w:r>
      <w:r w:rsidR="000129A1">
        <w:rPr>
          <w:rFonts w:ascii="Arial" w:hAnsi="Arial" w:cs="Arial"/>
          <w:spacing w:val="4"/>
          <w:sz w:val="20"/>
          <w:szCs w:val="20"/>
        </w:rPr>
        <w:t xml:space="preserve"> ww. słup, znajduje się poza zakresem przedmiotowej inwestycji.</w:t>
      </w:r>
    </w:p>
    <w:p w:rsidR="009653EA" w:rsidRPr="003A2DE4" w:rsidRDefault="009653EA" w:rsidP="009653EA">
      <w:pPr>
        <w:spacing w:after="240" w:line="240" w:lineRule="exact"/>
        <w:jc w:val="both"/>
        <w:rPr>
          <w:rFonts w:ascii="Arial" w:hAnsi="Arial" w:cs="Arial"/>
          <w:bCs/>
          <w:iCs/>
          <w:spacing w:val="4"/>
          <w:sz w:val="20"/>
          <w:szCs w:val="20"/>
          <w:lang w:bidi="pl-PL"/>
        </w:rPr>
      </w:pPr>
      <w:r w:rsidRPr="003A2DE4">
        <w:rPr>
          <w:rFonts w:ascii="Arial" w:hAnsi="Arial" w:cs="Arial"/>
          <w:bCs/>
          <w:iCs/>
          <w:spacing w:val="4"/>
          <w:sz w:val="20"/>
          <w:szCs w:val="20"/>
          <w:lang w:bidi="pl-PL"/>
        </w:rPr>
        <w:t xml:space="preserve">Odnośnie zaś </w:t>
      </w:r>
      <w:r w:rsidR="00D41115" w:rsidRPr="003A2DE4">
        <w:rPr>
          <w:rFonts w:ascii="Arial" w:hAnsi="Arial" w:cs="Arial"/>
          <w:bCs/>
          <w:iCs/>
          <w:spacing w:val="4"/>
          <w:sz w:val="20"/>
          <w:szCs w:val="20"/>
          <w:lang w:bidi="pl-PL"/>
        </w:rPr>
        <w:t xml:space="preserve">niewłaściwych, zdaniem skarżącego, </w:t>
      </w:r>
      <w:r w:rsidRPr="003A2DE4">
        <w:rPr>
          <w:rFonts w:ascii="Arial" w:hAnsi="Arial" w:cs="Arial"/>
          <w:bCs/>
          <w:iCs/>
          <w:spacing w:val="4"/>
          <w:sz w:val="20"/>
          <w:szCs w:val="20"/>
          <w:lang w:bidi="pl-PL"/>
        </w:rPr>
        <w:t xml:space="preserve">opracowań projektowych dotyczących działki </w:t>
      </w:r>
      <w:r w:rsidR="00372E0C">
        <w:rPr>
          <w:rFonts w:ascii="Arial" w:hAnsi="Arial" w:cs="Arial"/>
          <w:bCs/>
          <w:iCs/>
          <w:spacing w:val="4"/>
          <w:sz w:val="20"/>
          <w:szCs w:val="20"/>
          <w:lang w:bidi="pl-PL"/>
        </w:rPr>
        <w:br/>
      </w:r>
      <w:r w:rsidRPr="003A2DE4">
        <w:rPr>
          <w:rFonts w:ascii="Arial" w:hAnsi="Arial" w:cs="Arial"/>
          <w:bCs/>
          <w:iCs/>
          <w:spacing w:val="4"/>
          <w:sz w:val="20"/>
          <w:szCs w:val="20"/>
          <w:lang w:bidi="pl-PL"/>
        </w:rPr>
        <w:t>nr 83/3</w:t>
      </w:r>
      <w:r w:rsidR="00372E0C">
        <w:rPr>
          <w:rFonts w:ascii="Arial" w:hAnsi="Arial" w:cs="Arial"/>
          <w:bCs/>
          <w:iCs/>
          <w:spacing w:val="4"/>
          <w:sz w:val="20"/>
          <w:szCs w:val="20"/>
          <w:lang w:bidi="pl-PL"/>
        </w:rPr>
        <w:t>,</w:t>
      </w:r>
      <w:r w:rsidRPr="003A2DE4">
        <w:rPr>
          <w:rFonts w:ascii="Arial" w:hAnsi="Arial" w:cs="Arial"/>
          <w:bCs/>
          <w:iCs/>
          <w:spacing w:val="4"/>
          <w:sz w:val="20"/>
          <w:szCs w:val="20"/>
          <w:lang w:bidi="pl-PL"/>
        </w:rPr>
        <w:t xml:space="preserve"> z obrębu 0028 Wilcza Góra</w:t>
      </w:r>
      <w:r w:rsidR="00D41115" w:rsidRPr="003A2DE4">
        <w:rPr>
          <w:rFonts w:ascii="Arial" w:hAnsi="Arial" w:cs="Arial"/>
          <w:bCs/>
          <w:iCs/>
          <w:spacing w:val="4"/>
          <w:sz w:val="20"/>
          <w:szCs w:val="20"/>
          <w:lang w:bidi="pl-PL"/>
        </w:rPr>
        <w:t>,</w:t>
      </w:r>
      <w:r w:rsidRPr="003A2DE4">
        <w:rPr>
          <w:rFonts w:ascii="Arial" w:hAnsi="Arial" w:cs="Arial"/>
          <w:bCs/>
          <w:iCs/>
          <w:spacing w:val="4"/>
          <w:sz w:val="20"/>
          <w:szCs w:val="20"/>
          <w:lang w:bidi="pl-PL"/>
        </w:rPr>
        <w:t xml:space="preserve"> </w:t>
      </w:r>
      <w:r w:rsidR="00D41115" w:rsidRPr="003A2DE4">
        <w:rPr>
          <w:rFonts w:ascii="Arial" w:hAnsi="Arial" w:cs="Arial"/>
          <w:bCs/>
          <w:iCs/>
          <w:spacing w:val="4"/>
          <w:sz w:val="20"/>
          <w:szCs w:val="20"/>
          <w:lang w:bidi="pl-PL"/>
        </w:rPr>
        <w:t>n</w:t>
      </w:r>
      <w:r w:rsidRPr="003A2DE4">
        <w:rPr>
          <w:rFonts w:ascii="Arial" w:hAnsi="Arial" w:cs="Arial"/>
          <w:bCs/>
          <w:iCs/>
          <w:spacing w:val="4"/>
          <w:sz w:val="20"/>
          <w:szCs w:val="20"/>
          <w:lang w:bidi="pl-PL"/>
        </w:rPr>
        <w:t>ależy zauważyć</w:t>
      </w:r>
      <w:r w:rsidR="00D41115" w:rsidRPr="003A2DE4">
        <w:rPr>
          <w:rFonts w:ascii="Arial" w:hAnsi="Arial" w:cs="Arial"/>
          <w:bCs/>
          <w:iCs/>
          <w:spacing w:val="4"/>
          <w:sz w:val="20"/>
          <w:szCs w:val="20"/>
          <w:lang w:bidi="pl-PL"/>
        </w:rPr>
        <w:t xml:space="preserve"> należy</w:t>
      </w:r>
      <w:r w:rsidRPr="003A2DE4">
        <w:rPr>
          <w:rFonts w:ascii="Arial" w:hAnsi="Arial" w:cs="Arial"/>
          <w:bCs/>
          <w:iCs/>
          <w:spacing w:val="4"/>
          <w:sz w:val="20"/>
          <w:szCs w:val="20"/>
          <w:lang w:bidi="pl-PL"/>
        </w:rPr>
        <w:t>, iż interes właścicieli konkretnych nieruchomości co do kwestionowania decyzji przesądzających o przebiegu inwestycji liniowych</w:t>
      </w:r>
      <w:r w:rsidR="00372E0C">
        <w:rPr>
          <w:rFonts w:ascii="Arial" w:hAnsi="Arial" w:cs="Arial"/>
          <w:bCs/>
          <w:iCs/>
          <w:spacing w:val="4"/>
          <w:sz w:val="20"/>
          <w:szCs w:val="20"/>
          <w:lang w:bidi="pl-PL"/>
        </w:rPr>
        <w:t>,</w:t>
      </w:r>
      <w:r w:rsidRPr="003A2DE4">
        <w:rPr>
          <w:rFonts w:ascii="Arial" w:hAnsi="Arial" w:cs="Arial"/>
          <w:bCs/>
          <w:iCs/>
          <w:spacing w:val="4"/>
          <w:sz w:val="20"/>
          <w:szCs w:val="20"/>
          <w:lang w:bidi="pl-PL"/>
        </w:rPr>
        <w:t xml:space="preserve"> może dotyczyć wyłącznie tych ich odcinków, których przebieg skutkuje bezpośrednią ingerencją w ich prawa podmiotowe - prawo własności. Podnoszenie zaś zarzutów w kontekście rozstrzygnięć organu dotyczących innych nieruchomości nie może być traktowane jako obrona indywidualnego interesu prawnego (vide: wyrok Wojewódzkiego Sądu Administracyjnego w Warszawie z dnia 30 lipca 2012 r., sygn. akt IV SA/</w:t>
      </w:r>
      <w:proofErr w:type="spellStart"/>
      <w:r w:rsidRPr="003A2DE4">
        <w:rPr>
          <w:rFonts w:ascii="Arial" w:hAnsi="Arial" w:cs="Arial"/>
          <w:bCs/>
          <w:iCs/>
          <w:spacing w:val="4"/>
          <w:sz w:val="20"/>
          <w:szCs w:val="20"/>
          <w:lang w:bidi="pl-PL"/>
        </w:rPr>
        <w:t>Wa</w:t>
      </w:r>
      <w:proofErr w:type="spellEnd"/>
      <w:r w:rsidRPr="003A2DE4">
        <w:rPr>
          <w:rFonts w:ascii="Arial" w:hAnsi="Arial" w:cs="Arial"/>
          <w:bCs/>
          <w:iCs/>
          <w:spacing w:val="4"/>
          <w:sz w:val="20"/>
          <w:szCs w:val="20"/>
          <w:lang w:bidi="pl-PL"/>
        </w:rPr>
        <w:t xml:space="preserve"> 752/12). Osoba posiadająca prawo własności, użytkowania wieczystego lub inne ograniczone prawo rzeczowe jest stroną decyzji, ale tylko w części dotyczącej jej nieruchomości </w:t>
      </w:r>
      <w:r w:rsidR="00372E0C">
        <w:rPr>
          <w:rFonts w:ascii="Arial" w:hAnsi="Arial" w:cs="Arial"/>
          <w:bCs/>
          <w:iCs/>
          <w:spacing w:val="4"/>
          <w:sz w:val="20"/>
          <w:szCs w:val="20"/>
          <w:lang w:bidi="pl-PL"/>
        </w:rPr>
        <w:br/>
      </w:r>
      <w:r w:rsidRPr="003A2DE4">
        <w:rPr>
          <w:rFonts w:ascii="Arial" w:hAnsi="Arial" w:cs="Arial"/>
          <w:bCs/>
          <w:iCs/>
          <w:spacing w:val="4"/>
          <w:sz w:val="20"/>
          <w:szCs w:val="20"/>
          <w:lang w:bidi="pl-PL"/>
        </w:rPr>
        <w:t>(tak M. Wolanin, Ustawa o szczególnych zasadach przygotowania i realizacji inwestycji w zakresie dróg publicznych. Komentarz 2. wydanie, C.H. Beck Warszawa 2010). Powyższa konstatacja pozwala na stw</w:t>
      </w:r>
      <w:r w:rsidR="00D41115" w:rsidRPr="003A2DE4">
        <w:rPr>
          <w:rFonts w:ascii="Arial" w:hAnsi="Arial" w:cs="Arial"/>
          <w:bCs/>
          <w:iCs/>
          <w:spacing w:val="4"/>
          <w:sz w:val="20"/>
          <w:szCs w:val="20"/>
          <w:lang w:bidi="pl-PL"/>
        </w:rPr>
        <w:t>ierdzenie, iż skarżący</w:t>
      </w:r>
      <w:r w:rsidRPr="003A2DE4">
        <w:rPr>
          <w:rFonts w:ascii="Arial" w:hAnsi="Arial" w:cs="Arial"/>
          <w:bCs/>
          <w:iCs/>
          <w:spacing w:val="4"/>
          <w:sz w:val="20"/>
          <w:szCs w:val="20"/>
          <w:lang w:bidi="pl-PL"/>
        </w:rPr>
        <w:t xml:space="preserve"> nie posiada interesu prawnego do podnoszenia zarzutów dotyczących nieruchomości </w:t>
      </w:r>
      <w:r w:rsidR="00372E0C">
        <w:rPr>
          <w:rFonts w:ascii="Arial" w:hAnsi="Arial" w:cs="Arial"/>
          <w:bCs/>
          <w:iCs/>
          <w:spacing w:val="4"/>
          <w:sz w:val="20"/>
          <w:szCs w:val="20"/>
          <w:lang w:bidi="pl-PL"/>
        </w:rPr>
        <w:t xml:space="preserve">należących do </w:t>
      </w:r>
      <w:r w:rsidRPr="003A2DE4">
        <w:rPr>
          <w:rFonts w:ascii="Arial" w:hAnsi="Arial" w:cs="Arial"/>
          <w:bCs/>
          <w:iCs/>
          <w:spacing w:val="4"/>
          <w:sz w:val="20"/>
          <w:szCs w:val="20"/>
          <w:lang w:bidi="pl-PL"/>
        </w:rPr>
        <w:t>innych podmiotów</w:t>
      </w:r>
      <w:r w:rsidR="00D41115" w:rsidRPr="003A2DE4">
        <w:rPr>
          <w:rFonts w:ascii="Arial" w:hAnsi="Arial" w:cs="Arial"/>
          <w:bCs/>
          <w:iCs/>
          <w:spacing w:val="4"/>
          <w:sz w:val="20"/>
          <w:szCs w:val="20"/>
          <w:lang w:bidi="pl-PL"/>
        </w:rPr>
        <w:t>, a taką jest działka nr 83/3</w:t>
      </w:r>
      <w:r w:rsidR="00372E0C">
        <w:rPr>
          <w:rFonts w:ascii="Arial" w:hAnsi="Arial" w:cs="Arial"/>
          <w:bCs/>
          <w:iCs/>
          <w:spacing w:val="4"/>
          <w:sz w:val="20"/>
          <w:szCs w:val="20"/>
          <w:lang w:bidi="pl-PL"/>
        </w:rPr>
        <w:t>,</w:t>
      </w:r>
      <w:r w:rsidR="00D41115" w:rsidRPr="003A2DE4">
        <w:rPr>
          <w:rFonts w:ascii="Arial" w:hAnsi="Arial" w:cs="Arial"/>
          <w:bCs/>
          <w:iCs/>
          <w:spacing w:val="4"/>
          <w:sz w:val="20"/>
          <w:szCs w:val="20"/>
          <w:lang w:bidi="pl-PL"/>
        </w:rPr>
        <w:t xml:space="preserve"> z obrębu 0028 Wilcza Góra, która </w:t>
      </w:r>
      <w:r w:rsidR="00372E0C">
        <w:rPr>
          <w:rFonts w:ascii="Arial" w:hAnsi="Arial" w:cs="Arial"/>
          <w:bCs/>
          <w:iCs/>
          <w:spacing w:val="4"/>
          <w:sz w:val="20"/>
          <w:szCs w:val="20"/>
          <w:lang w:bidi="pl-PL"/>
        </w:rPr>
        <w:t xml:space="preserve">– jak wynika z akt niniejszej sprawy – </w:t>
      </w:r>
      <w:r w:rsidR="00D41115" w:rsidRPr="003A2DE4">
        <w:rPr>
          <w:rFonts w:ascii="Arial" w:hAnsi="Arial" w:cs="Arial"/>
          <w:bCs/>
          <w:iCs/>
          <w:spacing w:val="4"/>
          <w:sz w:val="20"/>
          <w:szCs w:val="20"/>
          <w:lang w:bidi="pl-PL"/>
        </w:rPr>
        <w:t>nie stanowi własności Pana S</w:t>
      </w:r>
      <w:r w:rsidR="00293CD2">
        <w:rPr>
          <w:rFonts w:ascii="Arial" w:hAnsi="Arial" w:cs="Arial"/>
          <w:bCs/>
          <w:iCs/>
          <w:spacing w:val="4"/>
          <w:sz w:val="20"/>
          <w:szCs w:val="20"/>
          <w:lang w:bidi="pl-PL"/>
        </w:rPr>
        <w:t>.</w:t>
      </w:r>
      <w:r w:rsidR="00D41115" w:rsidRPr="003A2DE4">
        <w:rPr>
          <w:rFonts w:ascii="Arial" w:hAnsi="Arial" w:cs="Arial"/>
          <w:bCs/>
          <w:iCs/>
          <w:spacing w:val="4"/>
          <w:sz w:val="20"/>
          <w:szCs w:val="20"/>
          <w:lang w:bidi="pl-PL"/>
        </w:rPr>
        <w:t xml:space="preserve"> S</w:t>
      </w:r>
      <w:r w:rsidRPr="003A2DE4">
        <w:rPr>
          <w:rFonts w:ascii="Arial" w:hAnsi="Arial" w:cs="Arial"/>
          <w:bCs/>
          <w:iCs/>
          <w:spacing w:val="4"/>
          <w:sz w:val="20"/>
          <w:szCs w:val="20"/>
          <w:lang w:bidi="pl-PL"/>
        </w:rPr>
        <w:t>.</w:t>
      </w:r>
    </w:p>
    <w:p w:rsidR="00636D32" w:rsidRPr="003A2DE4" w:rsidRDefault="009D4E81" w:rsidP="00503AB1">
      <w:pPr>
        <w:spacing w:after="240" w:line="240" w:lineRule="exact"/>
        <w:jc w:val="both"/>
        <w:outlineLvl w:val="0"/>
        <w:rPr>
          <w:rFonts w:ascii="Arial" w:hAnsi="Arial" w:cs="Arial"/>
          <w:spacing w:val="4"/>
          <w:sz w:val="20"/>
          <w:szCs w:val="20"/>
        </w:rPr>
      </w:pPr>
      <w:r w:rsidRPr="003A2DE4">
        <w:rPr>
          <w:rFonts w:ascii="Arial" w:hAnsi="Arial" w:cs="Arial"/>
          <w:spacing w:val="4"/>
          <w:sz w:val="20"/>
          <w:szCs w:val="20"/>
        </w:rPr>
        <w:t xml:space="preserve">O wadliwości </w:t>
      </w:r>
      <w:r w:rsidRPr="003A2DE4">
        <w:rPr>
          <w:rFonts w:ascii="Arial" w:hAnsi="Arial" w:cs="Arial"/>
          <w:i/>
          <w:spacing w:val="4"/>
          <w:sz w:val="20"/>
          <w:szCs w:val="20"/>
        </w:rPr>
        <w:t>decyzji Wojewody Mazowieckiego</w:t>
      </w:r>
      <w:r w:rsidRPr="003A2DE4">
        <w:rPr>
          <w:rFonts w:ascii="Arial" w:hAnsi="Arial" w:cs="Arial"/>
          <w:spacing w:val="4"/>
          <w:sz w:val="20"/>
          <w:szCs w:val="20"/>
        </w:rPr>
        <w:t xml:space="preserve"> nie mogą </w:t>
      </w:r>
      <w:r w:rsidR="00213F54">
        <w:rPr>
          <w:rFonts w:ascii="Arial" w:hAnsi="Arial" w:cs="Arial"/>
          <w:spacing w:val="4"/>
          <w:sz w:val="20"/>
          <w:szCs w:val="20"/>
        </w:rPr>
        <w:t>też</w:t>
      </w:r>
      <w:r w:rsidR="000816E5" w:rsidRPr="003A2DE4">
        <w:rPr>
          <w:rFonts w:ascii="Arial" w:hAnsi="Arial" w:cs="Arial"/>
          <w:spacing w:val="4"/>
          <w:sz w:val="20"/>
          <w:szCs w:val="20"/>
        </w:rPr>
        <w:t xml:space="preserve"> </w:t>
      </w:r>
      <w:r w:rsidRPr="003A2DE4">
        <w:rPr>
          <w:rFonts w:ascii="Arial" w:hAnsi="Arial" w:cs="Arial"/>
          <w:spacing w:val="4"/>
          <w:sz w:val="20"/>
          <w:szCs w:val="20"/>
        </w:rPr>
        <w:t xml:space="preserve">świadczyć </w:t>
      </w:r>
      <w:r w:rsidR="00501CFA" w:rsidRPr="003A2DE4">
        <w:rPr>
          <w:rFonts w:ascii="Arial" w:hAnsi="Arial" w:cs="Arial"/>
          <w:spacing w:val="4"/>
          <w:sz w:val="20"/>
          <w:szCs w:val="20"/>
        </w:rPr>
        <w:t xml:space="preserve">zarzuty </w:t>
      </w:r>
      <w:r w:rsidR="00636D32" w:rsidRPr="003A2DE4">
        <w:rPr>
          <w:rFonts w:ascii="Arial" w:hAnsi="Arial" w:cs="Arial"/>
          <w:spacing w:val="4"/>
          <w:sz w:val="20"/>
          <w:szCs w:val="20"/>
        </w:rPr>
        <w:t>Pana S</w:t>
      </w:r>
      <w:r w:rsidR="00293CD2">
        <w:rPr>
          <w:rFonts w:ascii="Arial" w:hAnsi="Arial" w:cs="Arial"/>
          <w:spacing w:val="4"/>
          <w:sz w:val="20"/>
          <w:szCs w:val="20"/>
        </w:rPr>
        <w:t xml:space="preserve">. </w:t>
      </w:r>
      <w:r w:rsidR="00636D32" w:rsidRPr="003A2DE4">
        <w:rPr>
          <w:rFonts w:ascii="Arial" w:hAnsi="Arial" w:cs="Arial"/>
          <w:spacing w:val="4"/>
          <w:sz w:val="20"/>
          <w:szCs w:val="20"/>
        </w:rPr>
        <w:t>S</w:t>
      </w:r>
      <w:r w:rsidR="00293CD2">
        <w:rPr>
          <w:rFonts w:ascii="Arial" w:hAnsi="Arial" w:cs="Arial"/>
          <w:spacing w:val="4"/>
          <w:sz w:val="20"/>
          <w:szCs w:val="20"/>
        </w:rPr>
        <w:t xml:space="preserve">. </w:t>
      </w:r>
      <w:r w:rsidR="00501CFA" w:rsidRPr="003A2DE4">
        <w:rPr>
          <w:rFonts w:ascii="Arial" w:hAnsi="Arial" w:cs="Arial"/>
          <w:spacing w:val="4"/>
          <w:sz w:val="20"/>
          <w:szCs w:val="20"/>
        </w:rPr>
        <w:t xml:space="preserve">dotyczące </w:t>
      </w:r>
      <w:r w:rsidR="008232BF" w:rsidRPr="003A2DE4">
        <w:rPr>
          <w:rFonts w:ascii="Arial" w:hAnsi="Arial" w:cs="Arial"/>
          <w:spacing w:val="4"/>
          <w:sz w:val="20"/>
          <w:szCs w:val="20"/>
        </w:rPr>
        <w:t xml:space="preserve">braku oznaczenia numerów działek na mapach projektu budowlanego - </w:t>
      </w:r>
      <w:r w:rsidR="00501CFA" w:rsidRPr="003A2DE4">
        <w:rPr>
          <w:rFonts w:ascii="Arial" w:hAnsi="Arial" w:cs="Arial"/>
          <w:spacing w:val="4"/>
          <w:sz w:val="20"/>
          <w:szCs w:val="20"/>
        </w:rPr>
        <w:t>branż</w:t>
      </w:r>
      <w:r w:rsidR="008232BF" w:rsidRPr="003A2DE4">
        <w:rPr>
          <w:rFonts w:ascii="Arial" w:hAnsi="Arial" w:cs="Arial"/>
          <w:spacing w:val="4"/>
          <w:sz w:val="20"/>
          <w:szCs w:val="20"/>
        </w:rPr>
        <w:t>y elektroenergetycznej</w:t>
      </w:r>
      <w:r w:rsidR="007351DE" w:rsidRPr="003A2DE4">
        <w:rPr>
          <w:rFonts w:ascii="Arial" w:hAnsi="Arial" w:cs="Arial"/>
          <w:spacing w:val="4"/>
          <w:sz w:val="20"/>
          <w:szCs w:val="20"/>
        </w:rPr>
        <w:t>,</w:t>
      </w:r>
      <w:r w:rsidR="00501CFA" w:rsidRPr="003A2DE4">
        <w:rPr>
          <w:rFonts w:ascii="Arial" w:hAnsi="Arial" w:cs="Arial"/>
          <w:spacing w:val="4"/>
          <w:sz w:val="20"/>
          <w:szCs w:val="20"/>
        </w:rPr>
        <w:t xml:space="preserve"> oraz</w:t>
      </w:r>
      <w:r w:rsidR="00636D32" w:rsidRPr="003A2DE4">
        <w:rPr>
          <w:rFonts w:ascii="Arial" w:hAnsi="Arial" w:cs="Arial"/>
          <w:spacing w:val="4"/>
          <w:sz w:val="20"/>
          <w:szCs w:val="20"/>
        </w:rPr>
        <w:t xml:space="preserve"> Pana R</w:t>
      </w:r>
      <w:r w:rsidR="00293CD2">
        <w:rPr>
          <w:rFonts w:ascii="Arial" w:hAnsi="Arial" w:cs="Arial"/>
          <w:spacing w:val="4"/>
          <w:sz w:val="20"/>
          <w:szCs w:val="20"/>
        </w:rPr>
        <w:t>.</w:t>
      </w:r>
      <w:r w:rsidR="00636D32" w:rsidRPr="003A2DE4">
        <w:rPr>
          <w:rFonts w:ascii="Arial" w:hAnsi="Arial" w:cs="Arial"/>
          <w:spacing w:val="4"/>
          <w:sz w:val="20"/>
          <w:szCs w:val="20"/>
        </w:rPr>
        <w:t xml:space="preserve"> M</w:t>
      </w:r>
      <w:r w:rsidR="00293CD2">
        <w:rPr>
          <w:rFonts w:ascii="Arial" w:hAnsi="Arial" w:cs="Arial"/>
          <w:spacing w:val="4"/>
          <w:sz w:val="20"/>
          <w:szCs w:val="20"/>
        </w:rPr>
        <w:t>.</w:t>
      </w:r>
      <w:r w:rsidR="00501CFA" w:rsidRPr="003A2DE4">
        <w:rPr>
          <w:rFonts w:ascii="Arial" w:hAnsi="Arial" w:cs="Arial"/>
          <w:spacing w:val="4"/>
          <w:sz w:val="20"/>
          <w:szCs w:val="20"/>
        </w:rPr>
        <w:t>, że stanowiąca jego własność działka nr 36/5</w:t>
      </w:r>
      <w:r w:rsidR="00322434" w:rsidRPr="003A2DE4">
        <w:rPr>
          <w:rFonts w:ascii="Arial" w:hAnsi="Arial" w:cs="Arial"/>
          <w:spacing w:val="4"/>
          <w:sz w:val="20"/>
          <w:szCs w:val="20"/>
        </w:rPr>
        <w:t>, z obrębu 0007 Kolonia Lesznowola</w:t>
      </w:r>
      <w:r w:rsidR="00501CFA" w:rsidRPr="003A2DE4">
        <w:rPr>
          <w:rFonts w:ascii="Arial" w:hAnsi="Arial" w:cs="Arial"/>
          <w:spacing w:val="4"/>
          <w:sz w:val="20"/>
          <w:szCs w:val="20"/>
        </w:rPr>
        <w:t xml:space="preserve">, zgodnie z mapami projektowymi branży elektroenergetycznej, nie została objęta budową sieci elektroenergetycznej wysokiego napięcia 110 </w:t>
      </w:r>
      <w:proofErr w:type="spellStart"/>
      <w:r w:rsidR="00501CFA" w:rsidRPr="003A2DE4">
        <w:rPr>
          <w:rFonts w:ascii="Arial" w:hAnsi="Arial" w:cs="Arial"/>
          <w:spacing w:val="4"/>
          <w:sz w:val="20"/>
          <w:szCs w:val="20"/>
        </w:rPr>
        <w:t>kV</w:t>
      </w:r>
      <w:proofErr w:type="spellEnd"/>
      <w:r w:rsidR="00501CFA" w:rsidRPr="003A2DE4">
        <w:rPr>
          <w:rFonts w:ascii="Arial" w:hAnsi="Arial" w:cs="Arial"/>
          <w:spacing w:val="4"/>
          <w:sz w:val="20"/>
          <w:szCs w:val="20"/>
        </w:rPr>
        <w:t xml:space="preserve">, jak to wynika z treści </w:t>
      </w:r>
      <w:r w:rsidR="00501CFA" w:rsidRPr="003A2DE4">
        <w:rPr>
          <w:rFonts w:ascii="Arial" w:hAnsi="Arial" w:cs="Arial"/>
          <w:i/>
          <w:spacing w:val="4"/>
          <w:sz w:val="20"/>
          <w:szCs w:val="20"/>
        </w:rPr>
        <w:t>decyzji Wojewody Mazowieckiego</w:t>
      </w:r>
      <w:r w:rsidR="00501CFA" w:rsidRPr="003A2DE4">
        <w:rPr>
          <w:rFonts w:ascii="Arial" w:hAnsi="Arial" w:cs="Arial"/>
          <w:spacing w:val="4"/>
          <w:sz w:val="20"/>
          <w:szCs w:val="20"/>
        </w:rPr>
        <w:t>, wobec czego jej zajęcie pod przedmiotową inwestycję drogową, jest nieuzasadnione.</w:t>
      </w:r>
    </w:p>
    <w:p w:rsidR="008232BF" w:rsidRPr="003A2DE4" w:rsidRDefault="008232BF" w:rsidP="00503AB1">
      <w:pPr>
        <w:spacing w:after="240" w:line="240" w:lineRule="exact"/>
        <w:jc w:val="both"/>
        <w:outlineLvl w:val="0"/>
        <w:rPr>
          <w:rFonts w:ascii="Arial" w:hAnsi="Arial" w:cs="Arial"/>
          <w:spacing w:val="4"/>
          <w:sz w:val="20"/>
          <w:szCs w:val="20"/>
        </w:rPr>
      </w:pPr>
      <w:r w:rsidRPr="003A2DE4">
        <w:rPr>
          <w:rFonts w:ascii="Arial" w:hAnsi="Arial" w:cs="Arial"/>
          <w:spacing w:val="4"/>
          <w:sz w:val="20"/>
          <w:szCs w:val="20"/>
        </w:rPr>
        <w:t xml:space="preserve">O lokalizacji inwestycji decyduje </w:t>
      </w:r>
      <w:r w:rsidR="003106E0" w:rsidRPr="003A2DE4">
        <w:rPr>
          <w:rFonts w:ascii="Arial" w:hAnsi="Arial" w:cs="Arial"/>
          <w:spacing w:val="4"/>
          <w:sz w:val="20"/>
          <w:szCs w:val="20"/>
        </w:rPr>
        <w:t xml:space="preserve">bowiem </w:t>
      </w:r>
      <w:r w:rsidRPr="003A2DE4">
        <w:rPr>
          <w:rFonts w:ascii="Arial" w:hAnsi="Arial" w:cs="Arial"/>
          <w:spacing w:val="4"/>
          <w:sz w:val="20"/>
          <w:szCs w:val="20"/>
        </w:rPr>
        <w:t xml:space="preserve">jej zasięg terytorialny przedstawiony na mapie </w:t>
      </w:r>
      <w:r w:rsidR="000A5D31" w:rsidRPr="003A2DE4">
        <w:rPr>
          <w:rFonts w:ascii="Arial" w:hAnsi="Arial" w:cs="Arial"/>
          <w:spacing w:val="4"/>
          <w:sz w:val="20"/>
          <w:szCs w:val="20"/>
        </w:rPr>
        <w:t xml:space="preserve">projektu zagospodarowania terenu, </w:t>
      </w:r>
      <w:r w:rsidRPr="003A2DE4">
        <w:rPr>
          <w:rFonts w:ascii="Arial" w:hAnsi="Arial" w:cs="Arial"/>
          <w:spacing w:val="4"/>
          <w:sz w:val="20"/>
          <w:szCs w:val="20"/>
        </w:rPr>
        <w:t>przedstawiającej proponowany przebieg drogi, z zaznaczeniem terenu niezbędnego dla obiektów budowlanych, oraz istniejące uzbrojenie terenu</w:t>
      </w:r>
      <w:r w:rsidR="003106E0" w:rsidRPr="003A2DE4">
        <w:rPr>
          <w:rFonts w:ascii="Arial" w:hAnsi="Arial" w:cs="Arial"/>
          <w:spacing w:val="4"/>
          <w:sz w:val="20"/>
          <w:szCs w:val="20"/>
        </w:rPr>
        <w:t>, a nie dokumentacja branżowa stanowiąca część projektu architektoniczno-budowlanego, na której, wbrew przekonaniom skarżących, nie musz</w:t>
      </w:r>
      <w:r w:rsidR="000A5D31" w:rsidRPr="003A2DE4">
        <w:rPr>
          <w:rFonts w:ascii="Arial" w:hAnsi="Arial" w:cs="Arial"/>
          <w:spacing w:val="4"/>
          <w:sz w:val="20"/>
          <w:szCs w:val="20"/>
        </w:rPr>
        <w:t>ą</w:t>
      </w:r>
      <w:r w:rsidR="003106E0" w:rsidRPr="003A2DE4">
        <w:rPr>
          <w:rFonts w:ascii="Arial" w:hAnsi="Arial" w:cs="Arial"/>
          <w:spacing w:val="4"/>
          <w:sz w:val="20"/>
          <w:szCs w:val="20"/>
        </w:rPr>
        <w:t xml:space="preserve"> zostać uwidocznione numery działek.</w:t>
      </w:r>
    </w:p>
    <w:p w:rsidR="003106E0" w:rsidRPr="003A2DE4" w:rsidRDefault="000A5D31" w:rsidP="003106E0">
      <w:pPr>
        <w:spacing w:after="240" w:line="240" w:lineRule="exact"/>
        <w:jc w:val="both"/>
        <w:outlineLvl w:val="0"/>
        <w:rPr>
          <w:rFonts w:ascii="Arial" w:hAnsi="Arial" w:cs="Arial"/>
          <w:spacing w:val="4"/>
          <w:sz w:val="20"/>
          <w:szCs w:val="20"/>
        </w:rPr>
      </w:pPr>
      <w:r w:rsidRPr="003A2DE4">
        <w:rPr>
          <w:rFonts w:ascii="Arial" w:hAnsi="Arial" w:cs="Arial"/>
          <w:spacing w:val="4"/>
          <w:sz w:val="20"/>
          <w:szCs w:val="20"/>
        </w:rPr>
        <w:t xml:space="preserve">Powyższe wynika </w:t>
      </w:r>
      <w:r w:rsidR="003106E0" w:rsidRPr="003A2DE4">
        <w:rPr>
          <w:rFonts w:ascii="Arial" w:hAnsi="Arial" w:cs="Arial"/>
          <w:spacing w:val="4"/>
          <w:sz w:val="20"/>
          <w:szCs w:val="20"/>
        </w:rPr>
        <w:t xml:space="preserve">z </w:t>
      </w:r>
      <w:r w:rsidRPr="003A2DE4">
        <w:rPr>
          <w:rFonts w:ascii="Arial" w:hAnsi="Arial" w:cs="Arial"/>
          <w:spacing w:val="4"/>
          <w:sz w:val="20"/>
          <w:szCs w:val="20"/>
        </w:rPr>
        <w:t xml:space="preserve">treści </w:t>
      </w:r>
      <w:r w:rsidR="003106E0" w:rsidRPr="003A2DE4">
        <w:rPr>
          <w:rFonts w:ascii="Arial" w:hAnsi="Arial" w:cs="Arial"/>
          <w:spacing w:val="4"/>
          <w:sz w:val="20"/>
          <w:szCs w:val="20"/>
        </w:rPr>
        <w:t xml:space="preserve">art. 34 ust. 3 pkt 1 i 2 </w:t>
      </w:r>
      <w:r w:rsidR="003106E0" w:rsidRPr="003A2DE4">
        <w:rPr>
          <w:rFonts w:ascii="Arial" w:hAnsi="Arial" w:cs="Arial"/>
          <w:i/>
          <w:iCs/>
          <w:spacing w:val="4"/>
          <w:sz w:val="20"/>
          <w:szCs w:val="20"/>
        </w:rPr>
        <w:t>ustawy Prawo budowlane</w:t>
      </w:r>
      <w:r w:rsidR="003106E0" w:rsidRPr="003A2DE4">
        <w:rPr>
          <w:rFonts w:ascii="Arial" w:hAnsi="Arial" w:cs="Arial"/>
          <w:spacing w:val="4"/>
          <w:sz w:val="20"/>
          <w:szCs w:val="20"/>
        </w:rPr>
        <w:t xml:space="preserve">, </w:t>
      </w:r>
      <w:r w:rsidRPr="003A2DE4">
        <w:rPr>
          <w:rFonts w:ascii="Arial" w:hAnsi="Arial" w:cs="Arial"/>
          <w:spacing w:val="4"/>
          <w:sz w:val="20"/>
          <w:szCs w:val="20"/>
        </w:rPr>
        <w:t xml:space="preserve">zgodnie z którym </w:t>
      </w:r>
      <w:r w:rsidR="003106E0" w:rsidRPr="003A2DE4">
        <w:rPr>
          <w:rFonts w:ascii="Arial" w:hAnsi="Arial" w:cs="Arial"/>
          <w:spacing w:val="4"/>
          <w:sz w:val="20"/>
          <w:szCs w:val="20"/>
        </w:rPr>
        <w:t>projekt budowlany powinien zawierać:</w:t>
      </w:r>
    </w:p>
    <w:p w:rsidR="003106E0" w:rsidRPr="003A2DE4" w:rsidRDefault="003106E0" w:rsidP="003106E0">
      <w:pPr>
        <w:spacing w:after="240" w:line="240" w:lineRule="exact"/>
        <w:jc w:val="both"/>
        <w:outlineLvl w:val="0"/>
        <w:rPr>
          <w:rFonts w:ascii="Arial" w:hAnsi="Arial" w:cs="Arial"/>
          <w:spacing w:val="4"/>
          <w:sz w:val="20"/>
          <w:szCs w:val="20"/>
        </w:rPr>
      </w:pPr>
      <w:r w:rsidRPr="003A2DE4">
        <w:rPr>
          <w:rFonts w:ascii="Arial" w:hAnsi="Arial" w:cs="Arial"/>
          <w:spacing w:val="4"/>
          <w:sz w:val="20"/>
          <w:szCs w:val="20"/>
        </w:rPr>
        <w:t xml:space="preserve">1) projekt zagospodarowania działki lub terenu, sporządzony na aktualnej mapie, obejmujący: określenie granic działki lub terenu, usytuowanie, obrys i układy istniejących i projektowanych obiektów budowlanych, sieci uzbrojenia terenu, sposób odprowadzania lub oczyszczania ścieków, układ </w:t>
      </w:r>
      <w:r w:rsidRPr="003A2DE4">
        <w:rPr>
          <w:rFonts w:ascii="Arial" w:hAnsi="Arial" w:cs="Arial"/>
          <w:spacing w:val="4"/>
          <w:sz w:val="20"/>
          <w:szCs w:val="20"/>
        </w:rPr>
        <w:lastRenderedPageBreak/>
        <w:t xml:space="preserve">komunikacyjny i układ zieleni, ze wskazaniem charakterystycznych elementów, wymiarów, rzędnych </w:t>
      </w:r>
      <w:r w:rsidRPr="003A2DE4">
        <w:rPr>
          <w:rFonts w:ascii="Arial" w:hAnsi="Arial" w:cs="Arial"/>
          <w:spacing w:val="4"/>
          <w:sz w:val="20"/>
          <w:szCs w:val="20"/>
        </w:rPr>
        <w:br/>
        <w:t>i wzajemnych odległości obiektów, w nawiązaniu do istniejącej i projektowanej zabudowy terenów sąsiednich;</w:t>
      </w:r>
    </w:p>
    <w:p w:rsidR="003106E0" w:rsidRPr="003A2DE4" w:rsidRDefault="003106E0" w:rsidP="003106E0">
      <w:pPr>
        <w:spacing w:after="240" w:line="240" w:lineRule="exact"/>
        <w:jc w:val="both"/>
        <w:outlineLvl w:val="0"/>
        <w:rPr>
          <w:rFonts w:ascii="Arial" w:hAnsi="Arial" w:cs="Arial"/>
          <w:spacing w:val="4"/>
          <w:sz w:val="20"/>
          <w:szCs w:val="20"/>
        </w:rPr>
      </w:pPr>
      <w:r w:rsidRPr="003A2DE4">
        <w:rPr>
          <w:rFonts w:ascii="Arial" w:hAnsi="Arial" w:cs="Arial"/>
          <w:spacing w:val="4"/>
          <w:sz w:val="20"/>
          <w:szCs w:val="20"/>
        </w:rPr>
        <w:t>2) projekt architektoniczno-budowlany określający funkcję, formę i konstrukcję obiektu budowlanego, jego charakterystykę energetyczną i ekologiczną oraz proponowane niezbędne rozwiązania techniczne, a także materiałowe, ukazujące zasady nawiązania do otoczenia, a w stosunku do obiektów budowlanych, o których mowa w art. 5 ust. 1 pkt 4 - również opis dostępności dla osób niepełnosprawnych, o których mowa w art. 1 Konwencji o prawach osób niepełnosprawnych, sporządzonej w Nowym Jorku dnia 13 grudnia 2006 r., w tym osób starszych.</w:t>
      </w:r>
    </w:p>
    <w:p w:rsidR="003106E0" w:rsidRPr="003A2DE4" w:rsidRDefault="003106E0" w:rsidP="003106E0">
      <w:pPr>
        <w:spacing w:after="240" w:line="240" w:lineRule="exact"/>
        <w:jc w:val="both"/>
        <w:outlineLvl w:val="0"/>
        <w:rPr>
          <w:rFonts w:ascii="Arial" w:hAnsi="Arial" w:cs="Arial"/>
          <w:spacing w:val="4"/>
          <w:sz w:val="20"/>
          <w:szCs w:val="20"/>
        </w:rPr>
      </w:pPr>
      <w:r w:rsidRPr="003A2DE4">
        <w:rPr>
          <w:rFonts w:ascii="Arial" w:hAnsi="Arial" w:cs="Arial"/>
          <w:i/>
          <w:iCs/>
          <w:spacing w:val="4"/>
          <w:sz w:val="20"/>
          <w:szCs w:val="20"/>
        </w:rPr>
        <w:t>Ustawa Prawo budowlane</w:t>
      </w:r>
      <w:r w:rsidRPr="003A2DE4">
        <w:rPr>
          <w:rFonts w:ascii="Arial" w:hAnsi="Arial" w:cs="Arial"/>
          <w:spacing w:val="4"/>
          <w:sz w:val="20"/>
          <w:szCs w:val="20"/>
        </w:rPr>
        <w:t xml:space="preserve"> nie reguluje szczegółowego zakresu i formy projektu budowlanego, pozostawiając tę materię do unormowania w </w:t>
      </w:r>
      <w:r w:rsidRPr="003A2DE4">
        <w:rPr>
          <w:rFonts w:ascii="Arial" w:hAnsi="Arial" w:cs="Arial"/>
          <w:i/>
          <w:iCs/>
          <w:spacing w:val="4"/>
          <w:sz w:val="20"/>
          <w:szCs w:val="20"/>
        </w:rPr>
        <w:t>rozporządzeniu</w:t>
      </w:r>
      <w:r w:rsidRPr="003A2DE4">
        <w:rPr>
          <w:rFonts w:ascii="Arial" w:hAnsi="Arial" w:cs="Arial"/>
          <w:spacing w:val="4"/>
          <w:sz w:val="20"/>
          <w:szCs w:val="20"/>
        </w:rPr>
        <w:t xml:space="preserve"> </w:t>
      </w:r>
      <w:r w:rsidRPr="003A2DE4">
        <w:rPr>
          <w:rFonts w:ascii="Arial" w:hAnsi="Arial" w:cs="Arial"/>
          <w:i/>
          <w:iCs/>
          <w:spacing w:val="4"/>
          <w:sz w:val="20"/>
          <w:szCs w:val="20"/>
        </w:rPr>
        <w:t>w sprawie szczegółowego zakresu i formy projektu budowlanego</w:t>
      </w:r>
      <w:r w:rsidRPr="003A2DE4">
        <w:rPr>
          <w:rFonts w:ascii="Arial" w:hAnsi="Arial" w:cs="Arial"/>
          <w:spacing w:val="4"/>
          <w:sz w:val="20"/>
          <w:szCs w:val="20"/>
        </w:rPr>
        <w:t xml:space="preserve">. Artykuł 34 ust. 2 </w:t>
      </w:r>
      <w:r w:rsidRPr="003A2DE4">
        <w:rPr>
          <w:rFonts w:ascii="Arial" w:hAnsi="Arial" w:cs="Arial"/>
          <w:i/>
          <w:iCs/>
          <w:spacing w:val="4"/>
          <w:sz w:val="20"/>
          <w:szCs w:val="20"/>
        </w:rPr>
        <w:t>ustawy Prawo budowlane</w:t>
      </w:r>
      <w:r w:rsidRPr="003A2DE4">
        <w:rPr>
          <w:rFonts w:ascii="Arial" w:hAnsi="Arial" w:cs="Arial"/>
          <w:spacing w:val="4"/>
          <w:sz w:val="20"/>
          <w:szCs w:val="20"/>
        </w:rPr>
        <w:t xml:space="preserve"> stwierdza jedynie, że zakres i treść projektu budowlanego powinny być dostosowane do s</w:t>
      </w:r>
      <w:r w:rsidR="00AB5DAE">
        <w:rPr>
          <w:rFonts w:ascii="Arial" w:hAnsi="Arial" w:cs="Arial"/>
          <w:spacing w:val="4"/>
          <w:sz w:val="20"/>
          <w:szCs w:val="20"/>
        </w:rPr>
        <w:t>pecyfiki i charakteru obiektu. Jak już wyżej wskazano, z</w:t>
      </w:r>
      <w:r w:rsidRPr="003A2DE4">
        <w:rPr>
          <w:rFonts w:ascii="Arial" w:hAnsi="Arial" w:cs="Arial"/>
          <w:spacing w:val="4"/>
          <w:sz w:val="20"/>
          <w:szCs w:val="20"/>
        </w:rPr>
        <w:t xml:space="preserve">godnie § 8 </w:t>
      </w:r>
      <w:r w:rsidR="00426ADD" w:rsidRPr="003A2DE4">
        <w:rPr>
          <w:rFonts w:ascii="Arial" w:hAnsi="Arial" w:cs="Arial"/>
          <w:spacing w:val="4"/>
          <w:sz w:val="20"/>
          <w:szCs w:val="20"/>
        </w:rPr>
        <w:t xml:space="preserve">ust. </w:t>
      </w:r>
      <w:r w:rsidRPr="003A2DE4">
        <w:rPr>
          <w:rFonts w:ascii="Arial" w:hAnsi="Arial" w:cs="Arial"/>
          <w:spacing w:val="4"/>
          <w:sz w:val="20"/>
          <w:szCs w:val="20"/>
        </w:rPr>
        <w:t xml:space="preserve">1 </w:t>
      </w:r>
      <w:r w:rsidRPr="003A2DE4">
        <w:rPr>
          <w:rFonts w:ascii="Arial" w:hAnsi="Arial" w:cs="Arial"/>
          <w:i/>
          <w:iCs/>
          <w:spacing w:val="4"/>
          <w:sz w:val="20"/>
          <w:szCs w:val="20"/>
        </w:rPr>
        <w:t>rozporządzenia</w:t>
      </w:r>
      <w:r w:rsidRPr="003A2DE4">
        <w:rPr>
          <w:rFonts w:ascii="Arial" w:hAnsi="Arial" w:cs="Arial"/>
          <w:spacing w:val="4"/>
          <w:sz w:val="20"/>
          <w:szCs w:val="20"/>
        </w:rPr>
        <w:t xml:space="preserve"> </w:t>
      </w:r>
      <w:r w:rsidRPr="003A2DE4">
        <w:rPr>
          <w:rFonts w:ascii="Arial" w:hAnsi="Arial" w:cs="Arial"/>
          <w:i/>
          <w:iCs/>
          <w:spacing w:val="4"/>
          <w:sz w:val="20"/>
          <w:szCs w:val="20"/>
        </w:rPr>
        <w:t>w sprawie szczegółowego zakresu i formy projektu budowlanego</w:t>
      </w:r>
      <w:r w:rsidRPr="003A2DE4">
        <w:rPr>
          <w:rFonts w:ascii="Arial" w:hAnsi="Arial" w:cs="Arial"/>
          <w:spacing w:val="4"/>
          <w:sz w:val="20"/>
          <w:szCs w:val="20"/>
        </w:rPr>
        <w:t xml:space="preserve">, projekt zagospodarowania działki lub terenu powinien zawierać część opisową oraz część rysunkową sporządzoną na kopii mapy do celów projektowych poświadczonej za zgodność </w:t>
      </w:r>
      <w:r w:rsidR="00AB5DAE">
        <w:rPr>
          <w:rFonts w:ascii="Arial" w:hAnsi="Arial" w:cs="Arial"/>
          <w:spacing w:val="4"/>
          <w:sz w:val="20"/>
          <w:szCs w:val="20"/>
        </w:rPr>
        <w:br/>
      </w:r>
      <w:r w:rsidRPr="003A2DE4">
        <w:rPr>
          <w:rFonts w:ascii="Arial" w:hAnsi="Arial" w:cs="Arial"/>
          <w:spacing w:val="4"/>
          <w:sz w:val="20"/>
          <w:szCs w:val="20"/>
        </w:rPr>
        <w:t>z oryginałem przez projektanta.</w:t>
      </w:r>
    </w:p>
    <w:p w:rsidR="000A55F8" w:rsidRPr="00443F08" w:rsidRDefault="000A55F8" w:rsidP="003106E0">
      <w:pPr>
        <w:spacing w:after="240" w:line="240" w:lineRule="exact"/>
        <w:jc w:val="both"/>
        <w:outlineLvl w:val="0"/>
        <w:rPr>
          <w:rFonts w:ascii="Arial" w:hAnsi="Arial" w:cs="Arial"/>
          <w:color w:val="333333"/>
          <w:spacing w:val="4"/>
          <w:sz w:val="20"/>
          <w:szCs w:val="20"/>
          <w:shd w:val="clear" w:color="auto" w:fill="FFFFFF"/>
        </w:rPr>
      </w:pPr>
      <w:r w:rsidRPr="003A2DE4">
        <w:rPr>
          <w:rFonts w:ascii="Arial" w:hAnsi="Arial" w:cs="Arial"/>
          <w:spacing w:val="4"/>
          <w:sz w:val="20"/>
          <w:szCs w:val="20"/>
        </w:rPr>
        <w:t xml:space="preserve">Zgodnie zaś z § 8 ust. 3 pkt 2 </w:t>
      </w:r>
      <w:r w:rsidRPr="003A2DE4">
        <w:rPr>
          <w:rFonts w:ascii="Arial" w:hAnsi="Arial" w:cs="Arial"/>
          <w:i/>
          <w:iCs/>
          <w:spacing w:val="4"/>
          <w:sz w:val="20"/>
          <w:szCs w:val="20"/>
        </w:rPr>
        <w:t>rozporządzenia</w:t>
      </w:r>
      <w:r w:rsidRPr="003A2DE4">
        <w:rPr>
          <w:rFonts w:ascii="Arial" w:hAnsi="Arial" w:cs="Arial"/>
          <w:spacing w:val="4"/>
          <w:sz w:val="20"/>
          <w:szCs w:val="20"/>
        </w:rPr>
        <w:t xml:space="preserve"> </w:t>
      </w:r>
      <w:r w:rsidRPr="003A2DE4">
        <w:rPr>
          <w:rFonts w:ascii="Arial" w:hAnsi="Arial" w:cs="Arial"/>
          <w:i/>
          <w:iCs/>
          <w:spacing w:val="4"/>
          <w:sz w:val="20"/>
          <w:szCs w:val="20"/>
        </w:rPr>
        <w:t xml:space="preserve">w sprawie szczegółowego zakresu i formy projektu budowlanego, </w:t>
      </w:r>
      <w:r w:rsidRPr="003A2DE4">
        <w:rPr>
          <w:rFonts w:ascii="Arial" w:hAnsi="Arial" w:cs="Arial"/>
          <w:iCs/>
          <w:spacing w:val="4"/>
          <w:sz w:val="20"/>
          <w:szCs w:val="20"/>
        </w:rPr>
        <w:t xml:space="preserve">część rysunkowa projektu zagospodarowania terenu powinna zawierać m.in. </w:t>
      </w:r>
      <w:r w:rsidRPr="00443F08">
        <w:rPr>
          <w:rFonts w:ascii="Arial" w:hAnsi="Arial" w:cs="Arial"/>
          <w:color w:val="333333"/>
          <w:spacing w:val="4"/>
          <w:sz w:val="20"/>
          <w:szCs w:val="20"/>
          <w:shd w:val="clear" w:color="auto" w:fill="FFFFFF"/>
        </w:rPr>
        <w:t>granice działki budowlanej lub terenu.</w:t>
      </w:r>
    </w:p>
    <w:p w:rsidR="000A55F8" w:rsidRPr="00443F08" w:rsidRDefault="000A55F8" w:rsidP="003106E0">
      <w:pPr>
        <w:spacing w:after="240" w:line="240" w:lineRule="exact"/>
        <w:jc w:val="both"/>
        <w:outlineLvl w:val="0"/>
        <w:rPr>
          <w:rFonts w:ascii="Arial" w:hAnsi="Arial" w:cs="Arial"/>
          <w:color w:val="333333"/>
          <w:spacing w:val="4"/>
          <w:sz w:val="20"/>
          <w:szCs w:val="20"/>
          <w:shd w:val="clear" w:color="auto" w:fill="FFFFFF"/>
        </w:rPr>
      </w:pPr>
      <w:r w:rsidRPr="00443F08">
        <w:rPr>
          <w:rFonts w:ascii="Arial" w:hAnsi="Arial" w:cs="Arial"/>
          <w:color w:val="333333"/>
          <w:spacing w:val="4"/>
          <w:sz w:val="20"/>
          <w:szCs w:val="20"/>
          <w:shd w:val="clear" w:color="auto" w:fill="FFFFFF"/>
        </w:rPr>
        <w:t xml:space="preserve">Jednocześnie wskazać należy, iż elementy części rysunkowej projektu architektoniczno-budowlanego zostały określone w </w:t>
      </w:r>
      <w:r w:rsidRPr="003A2DE4">
        <w:rPr>
          <w:rFonts w:ascii="Arial" w:hAnsi="Arial" w:cs="Arial"/>
          <w:spacing w:val="4"/>
          <w:sz w:val="20"/>
          <w:szCs w:val="20"/>
        </w:rPr>
        <w:t>§ 12 ww. rozporządzenia.</w:t>
      </w:r>
      <w:r w:rsidR="008942D9" w:rsidRPr="003A2DE4">
        <w:rPr>
          <w:rFonts w:ascii="Arial" w:hAnsi="Arial" w:cs="Arial"/>
          <w:spacing w:val="4"/>
          <w:sz w:val="20"/>
          <w:szCs w:val="20"/>
        </w:rPr>
        <w:t xml:space="preserve"> Analizując ten przepis trudno dostrzec jednak, aby wymagał on wskazania w </w:t>
      </w:r>
      <w:r w:rsidR="008942D9" w:rsidRPr="00443F08">
        <w:rPr>
          <w:rFonts w:ascii="Arial" w:hAnsi="Arial" w:cs="Arial"/>
          <w:color w:val="333333"/>
          <w:spacing w:val="4"/>
          <w:sz w:val="20"/>
          <w:szCs w:val="20"/>
          <w:shd w:val="clear" w:color="auto" w:fill="FFFFFF"/>
        </w:rPr>
        <w:t>części rysunkowej projektu architektoniczno-budowlanego granic działki ewidencyjnej.</w:t>
      </w:r>
    </w:p>
    <w:p w:rsidR="00841848" w:rsidRPr="003A2DE4" w:rsidRDefault="00841848" w:rsidP="003106E0">
      <w:pPr>
        <w:spacing w:after="240" w:line="240" w:lineRule="exact"/>
        <w:jc w:val="both"/>
        <w:outlineLvl w:val="0"/>
        <w:rPr>
          <w:rFonts w:ascii="Arial" w:hAnsi="Arial" w:cs="Arial"/>
          <w:spacing w:val="4"/>
          <w:sz w:val="20"/>
          <w:szCs w:val="20"/>
        </w:rPr>
      </w:pPr>
      <w:r w:rsidRPr="00443F08">
        <w:rPr>
          <w:rFonts w:ascii="Arial" w:hAnsi="Arial" w:cs="Arial"/>
          <w:color w:val="333333"/>
          <w:spacing w:val="4"/>
          <w:sz w:val="20"/>
          <w:szCs w:val="20"/>
          <w:shd w:val="clear" w:color="auto" w:fill="FFFFFF"/>
        </w:rPr>
        <w:t xml:space="preserve">Tym samym, za chybione należy uznać domaganie się przez skarżących wskazania granic ich działek </w:t>
      </w:r>
      <w:r w:rsidR="003A2DE4">
        <w:rPr>
          <w:rFonts w:ascii="Arial" w:hAnsi="Arial" w:cs="Arial"/>
          <w:color w:val="333333"/>
          <w:spacing w:val="4"/>
          <w:sz w:val="20"/>
          <w:szCs w:val="20"/>
          <w:shd w:val="clear" w:color="auto" w:fill="FFFFFF"/>
        </w:rPr>
        <w:br/>
      </w:r>
      <w:r w:rsidRPr="00443F08">
        <w:rPr>
          <w:rFonts w:ascii="Arial" w:hAnsi="Arial" w:cs="Arial"/>
          <w:color w:val="333333"/>
          <w:spacing w:val="4"/>
          <w:sz w:val="20"/>
          <w:szCs w:val="20"/>
          <w:shd w:val="clear" w:color="auto" w:fill="FFFFFF"/>
        </w:rPr>
        <w:t xml:space="preserve">w branży </w:t>
      </w:r>
      <w:r w:rsidRPr="003A2DE4">
        <w:rPr>
          <w:rFonts w:ascii="Arial" w:hAnsi="Arial" w:cs="Arial"/>
          <w:spacing w:val="4"/>
          <w:sz w:val="20"/>
          <w:szCs w:val="20"/>
        </w:rPr>
        <w:t>elektroenergetycznej przedmiotowego projektu budowlanego.</w:t>
      </w:r>
    </w:p>
    <w:p w:rsidR="008232BF" w:rsidRPr="003A2DE4" w:rsidRDefault="00AA5293" w:rsidP="008232BF">
      <w:pPr>
        <w:spacing w:after="240" w:line="240" w:lineRule="exact"/>
        <w:jc w:val="both"/>
        <w:outlineLvl w:val="0"/>
        <w:rPr>
          <w:rFonts w:ascii="Arial" w:hAnsi="Arial" w:cs="Arial"/>
          <w:spacing w:val="4"/>
          <w:sz w:val="20"/>
          <w:szCs w:val="20"/>
        </w:rPr>
      </w:pPr>
      <w:r w:rsidRPr="003A2DE4">
        <w:rPr>
          <w:rFonts w:ascii="Arial" w:hAnsi="Arial" w:cs="Arial"/>
          <w:spacing w:val="4"/>
          <w:sz w:val="20"/>
          <w:szCs w:val="20"/>
        </w:rPr>
        <w:t>Na marginesie warto dodać</w:t>
      </w:r>
      <w:r w:rsidR="008232BF" w:rsidRPr="003A2DE4">
        <w:rPr>
          <w:rFonts w:ascii="Arial" w:hAnsi="Arial" w:cs="Arial"/>
          <w:spacing w:val="4"/>
          <w:sz w:val="20"/>
          <w:szCs w:val="20"/>
        </w:rPr>
        <w:t xml:space="preserve">, iż zgodnie z art. 11d ust. 1 pkt 5 </w:t>
      </w:r>
      <w:r w:rsidR="008232BF" w:rsidRPr="003A2DE4">
        <w:rPr>
          <w:rFonts w:ascii="Arial" w:hAnsi="Arial" w:cs="Arial"/>
          <w:i/>
          <w:iCs/>
          <w:spacing w:val="4"/>
          <w:sz w:val="20"/>
          <w:szCs w:val="20"/>
        </w:rPr>
        <w:t>specustawy drogowej</w:t>
      </w:r>
      <w:r w:rsidR="00694A0F" w:rsidRPr="003A2DE4">
        <w:rPr>
          <w:rFonts w:ascii="Arial" w:hAnsi="Arial" w:cs="Arial"/>
          <w:spacing w:val="4"/>
          <w:sz w:val="20"/>
          <w:szCs w:val="20"/>
        </w:rPr>
        <w:t xml:space="preserve"> do wniosku </w:t>
      </w:r>
      <w:r w:rsidR="003A2DE4">
        <w:rPr>
          <w:rFonts w:ascii="Arial" w:hAnsi="Arial" w:cs="Arial"/>
          <w:spacing w:val="4"/>
          <w:sz w:val="20"/>
          <w:szCs w:val="20"/>
        </w:rPr>
        <w:br/>
      </w:r>
      <w:r w:rsidR="008232BF" w:rsidRPr="003A2DE4">
        <w:rPr>
          <w:rFonts w:ascii="Arial" w:hAnsi="Arial" w:cs="Arial"/>
          <w:spacing w:val="4"/>
          <w:sz w:val="20"/>
          <w:szCs w:val="20"/>
        </w:rPr>
        <w:t xml:space="preserve">o wydanie decyzji o zezwoleniu na realizację przedmiotowej inwestycji drogowej </w:t>
      </w:r>
      <w:r w:rsidR="008232BF" w:rsidRPr="003A2DE4">
        <w:rPr>
          <w:rFonts w:ascii="Arial" w:hAnsi="Arial" w:cs="Arial"/>
          <w:i/>
          <w:iCs/>
          <w:spacing w:val="4"/>
          <w:sz w:val="20"/>
          <w:szCs w:val="20"/>
        </w:rPr>
        <w:t>inwestor</w:t>
      </w:r>
      <w:r w:rsidR="008232BF" w:rsidRPr="003A2DE4">
        <w:rPr>
          <w:rFonts w:ascii="Arial" w:hAnsi="Arial" w:cs="Arial"/>
          <w:spacing w:val="4"/>
          <w:sz w:val="20"/>
          <w:szCs w:val="20"/>
        </w:rPr>
        <w:t xml:space="preserve"> dołączył projekt budowlany wraz z opiniami, uzgodnieniami, pozwoleniami oraz dokumentami wymaganymi przepisami szczególnymi. Projekt został wykonany i sprawdzony pr</w:t>
      </w:r>
      <w:r w:rsidR="00694A0F" w:rsidRPr="003A2DE4">
        <w:rPr>
          <w:rFonts w:ascii="Arial" w:hAnsi="Arial" w:cs="Arial"/>
          <w:spacing w:val="4"/>
          <w:sz w:val="20"/>
          <w:szCs w:val="20"/>
        </w:rPr>
        <w:t xml:space="preserve">zez osoby spełniające warunki, </w:t>
      </w:r>
      <w:r w:rsidR="003A2DE4">
        <w:rPr>
          <w:rFonts w:ascii="Arial" w:hAnsi="Arial" w:cs="Arial"/>
          <w:spacing w:val="4"/>
          <w:sz w:val="20"/>
          <w:szCs w:val="20"/>
        </w:rPr>
        <w:br/>
      </w:r>
      <w:r w:rsidR="008232BF" w:rsidRPr="003A2DE4">
        <w:rPr>
          <w:rFonts w:ascii="Arial" w:hAnsi="Arial" w:cs="Arial"/>
          <w:spacing w:val="4"/>
          <w:sz w:val="20"/>
          <w:szCs w:val="20"/>
        </w:rPr>
        <w:t xml:space="preserve">o których mowa w art. 12 ust. 7 </w:t>
      </w:r>
      <w:r w:rsidR="008232BF" w:rsidRPr="003A2DE4">
        <w:rPr>
          <w:rFonts w:ascii="Arial" w:hAnsi="Arial" w:cs="Arial"/>
          <w:i/>
          <w:iCs/>
          <w:spacing w:val="4"/>
          <w:sz w:val="20"/>
          <w:szCs w:val="20"/>
        </w:rPr>
        <w:t>ustawy</w:t>
      </w:r>
      <w:r w:rsidR="008232BF" w:rsidRPr="003A2DE4">
        <w:rPr>
          <w:rFonts w:ascii="Arial" w:hAnsi="Arial" w:cs="Arial"/>
          <w:spacing w:val="4"/>
          <w:sz w:val="20"/>
          <w:szCs w:val="20"/>
        </w:rPr>
        <w:t xml:space="preserve"> </w:t>
      </w:r>
      <w:r w:rsidR="008232BF" w:rsidRPr="003A2DE4">
        <w:rPr>
          <w:rFonts w:ascii="Arial" w:hAnsi="Arial" w:cs="Arial"/>
          <w:i/>
          <w:iCs/>
          <w:spacing w:val="4"/>
          <w:sz w:val="20"/>
          <w:szCs w:val="20"/>
        </w:rPr>
        <w:t>Prawo budowlane</w:t>
      </w:r>
      <w:r w:rsidR="008232BF" w:rsidRPr="003A2DE4">
        <w:rPr>
          <w:rFonts w:ascii="Arial" w:hAnsi="Arial" w:cs="Arial"/>
          <w:spacing w:val="4"/>
          <w:sz w:val="20"/>
          <w:szCs w:val="20"/>
        </w:rPr>
        <w:t xml:space="preserve">. Zgodnie z art. 20 ust. 4 tej ustawy, </w:t>
      </w:r>
      <w:r w:rsidR="008232BF" w:rsidRPr="003A2DE4">
        <w:rPr>
          <w:rFonts w:ascii="Arial" w:hAnsi="Arial" w:cs="Arial"/>
          <w:spacing w:val="4"/>
          <w:sz w:val="20"/>
          <w:szCs w:val="20"/>
        </w:rPr>
        <w:br/>
        <w:t xml:space="preserve">do projektu dołączono oświadczenia projektantów i sprawdzających o sporządzeniu projektu zgodnie </w:t>
      </w:r>
      <w:r w:rsidR="008232BF" w:rsidRPr="003A2DE4">
        <w:rPr>
          <w:rFonts w:ascii="Arial" w:hAnsi="Arial" w:cs="Arial"/>
          <w:spacing w:val="4"/>
          <w:sz w:val="20"/>
          <w:szCs w:val="20"/>
        </w:rPr>
        <w:br/>
        <w:t>z obowiązującymi przepisami oraz zasadami wiedzy technicznej.</w:t>
      </w:r>
    </w:p>
    <w:p w:rsidR="008232BF" w:rsidRPr="003A2DE4" w:rsidRDefault="008232BF" w:rsidP="008232BF">
      <w:pPr>
        <w:spacing w:after="240" w:line="240" w:lineRule="exact"/>
        <w:jc w:val="both"/>
        <w:outlineLvl w:val="0"/>
        <w:rPr>
          <w:rFonts w:ascii="Arial" w:hAnsi="Arial" w:cs="Arial"/>
          <w:spacing w:val="4"/>
          <w:sz w:val="20"/>
          <w:szCs w:val="20"/>
        </w:rPr>
      </w:pPr>
      <w:r w:rsidRPr="003A2DE4">
        <w:rPr>
          <w:rFonts w:ascii="Arial" w:hAnsi="Arial" w:cs="Arial"/>
          <w:spacing w:val="4"/>
          <w:sz w:val="20"/>
          <w:szCs w:val="20"/>
        </w:rPr>
        <w:t xml:space="preserve">Projektant jest osobą, na której spoczywa odpowiedzialność za konstrukcję drogi i użycie takich rozwiązań, aby te nie zagrażały zdrowiu i życiu ludzkiemu. Zgodnie bowiem z art. 20 ust. 1 pkt 1 </w:t>
      </w:r>
      <w:r w:rsidRPr="003A2DE4">
        <w:rPr>
          <w:rFonts w:ascii="Arial" w:hAnsi="Arial" w:cs="Arial"/>
          <w:i/>
          <w:iCs/>
          <w:spacing w:val="4"/>
          <w:sz w:val="20"/>
          <w:szCs w:val="20"/>
        </w:rPr>
        <w:t>ustawy Prawo budowlane</w:t>
      </w:r>
      <w:r w:rsidRPr="003A2DE4">
        <w:rPr>
          <w:rFonts w:ascii="Arial" w:hAnsi="Arial" w:cs="Arial"/>
          <w:spacing w:val="4"/>
          <w:sz w:val="20"/>
          <w:szCs w:val="20"/>
        </w:rPr>
        <w:t xml:space="preserve"> do podstawowych obowiązków projektanta należy opracowanie projektu budowlanego w sposób zgodny m.in. z </w:t>
      </w:r>
      <w:r w:rsidRPr="003A2DE4">
        <w:rPr>
          <w:rFonts w:ascii="Arial" w:hAnsi="Arial" w:cs="Arial"/>
          <w:i/>
          <w:iCs/>
          <w:spacing w:val="4"/>
          <w:sz w:val="20"/>
          <w:szCs w:val="20"/>
        </w:rPr>
        <w:t>decyzją o środowiskowych uwarunkowaniach</w:t>
      </w:r>
      <w:r w:rsidRPr="003A2DE4">
        <w:rPr>
          <w:rFonts w:ascii="Arial" w:hAnsi="Arial" w:cs="Arial"/>
          <w:spacing w:val="4"/>
          <w:sz w:val="20"/>
          <w:szCs w:val="20"/>
        </w:rPr>
        <w:t xml:space="preserve">, wymaganiami </w:t>
      </w:r>
      <w:r w:rsidRPr="003A2DE4">
        <w:rPr>
          <w:rFonts w:ascii="Arial" w:hAnsi="Arial" w:cs="Arial"/>
          <w:i/>
          <w:iCs/>
          <w:spacing w:val="4"/>
          <w:sz w:val="20"/>
          <w:szCs w:val="20"/>
        </w:rPr>
        <w:t>ustawy Prawo budowlane</w:t>
      </w:r>
      <w:r w:rsidRPr="003A2DE4">
        <w:rPr>
          <w:rFonts w:ascii="Arial" w:hAnsi="Arial" w:cs="Arial"/>
          <w:spacing w:val="4"/>
          <w:sz w:val="20"/>
          <w:szCs w:val="20"/>
        </w:rPr>
        <w:t xml:space="preserve">, przepisami innych ustaw oraz zasadami wiedzy technicznej. Powyższe musi być potwierdzone stosownym oświadczeniem o sporządzeniu projektu budowlanego, zgodnie </w:t>
      </w:r>
      <w:r w:rsidRPr="003A2DE4">
        <w:rPr>
          <w:rFonts w:ascii="Arial" w:hAnsi="Arial" w:cs="Arial"/>
          <w:spacing w:val="4"/>
          <w:sz w:val="20"/>
          <w:szCs w:val="20"/>
        </w:rPr>
        <w:br/>
        <w:t>z obowiązującymi przepisami oraz zasadami wiedzy technicznej, które w niniejszej sprawie znajduje się w projekcie budowlanym.</w:t>
      </w:r>
    </w:p>
    <w:p w:rsidR="008232BF" w:rsidRPr="003A2DE4" w:rsidRDefault="008232BF" w:rsidP="008232BF">
      <w:pPr>
        <w:spacing w:after="240" w:line="240" w:lineRule="exact"/>
        <w:jc w:val="both"/>
        <w:outlineLvl w:val="0"/>
        <w:rPr>
          <w:rFonts w:ascii="Arial" w:hAnsi="Arial" w:cs="Arial"/>
          <w:spacing w:val="4"/>
          <w:sz w:val="20"/>
          <w:szCs w:val="20"/>
        </w:rPr>
      </w:pPr>
      <w:r w:rsidRPr="003A2DE4">
        <w:rPr>
          <w:rFonts w:ascii="Arial" w:hAnsi="Arial" w:cs="Arial"/>
          <w:spacing w:val="4"/>
          <w:sz w:val="20"/>
          <w:szCs w:val="20"/>
        </w:rPr>
        <w:t xml:space="preserve">Należy podkreślić, że to projektant odpowiada za opracowanie projektu inwestycji w sposób zapewniający bezpieczeństwo użytkowania, a nie organ udzielający zezwolenia na realizację inwestycji w postaci decyzji o zezwoleniu na realizację inwestycji drogowej. W wypadku więc spełnienia przez wnioskodawcę wymagań określonych w art. 11b w zw. z art. 11d </w:t>
      </w:r>
      <w:r w:rsidRPr="003A2DE4">
        <w:rPr>
          <w:rFonts w:ascii="Arial" w:hAnsi="Arial" w:cs="Arial"/>
          <w:i/>
          <w:iCs/>
          <w:spacing w:val="4"/>
          <w:sz w:val="20"/>
          <w:szCs w:val="20"/>
        </w:rPr>
        <w:t>specustawy drogowej</w:t>
      </w:r>
      <w:r w:rsidRPr="003A2DE4">
        <w:rPr>
          <w:rFonts w:ascii="Arial" w:hAnsi="Arial" w:cs="Arial"/>
          <w:spacing w:val="4"/>
          <w:sz w:val="20"/>
          <w:szCs w:val="20"/>
        </w:rPr>
        <w:t xml:space="preserve"> właściwy organ nie może odmówić wydania decyzji o zezwoleniu na realizację inwestycji drogowej – art. 11a </w:t>
      </w:r>
      <w:r w:rsidRPr="003A2DE4">
        <w:rPr>
          <w:rFonts w:ascii="Arial" w:hAnsi="Arial" w:cs="Arial"/>
          <w:i/>
          <w:iCs/>
          <w:spacing w:val="4"/>
          <w:sz w:val="20"/>
          <w:szCs w:val="20"/>
        </w:rPr>
        <w:t>specustawy drogowej</w:t>
      </w:r>
      <w:r w:rsidRPr="003A2DE4">
        <w:rPr>
          <w:rFonts w:ascii="Arial" w:hAnsi="Arial" w:cs="Arial"/>
          <w:spacing w:val="4"/>
          <w:sz w:val="20"/>
          <w:szCs w:val="20"/>
        </w:rPr>
        <w:t xml:space="preserve"> (por. wyrok Wojewódzkiego Sądu Administracyjnego w Warszawie z dnia </w:t>
      </w:r>
      <w:r w:rsidRPr="003A2DE4">
        <w:rPr>
          <w:rFonts w:ascii="Arial" w:hAnsi="Arial" w:cs="Arial"/>
          <w:spacing w:val="4"/>
          <w:sz w:val="20"/>
          <w:szCs w:val="20"/>
        </w:rPr>
        <w:br/>
        <w:t>25 kwietnia 2017 r., sygn. akt VII SA/</w:t>
      </w:r>
      <w:proofErr w:type="spellStart"/>
      <w:r w:rsidRPr="003A2DE4">
        <w:rPr>
          <w:rFonts w:ascii="Arial" w:hAnsi="Arial" w:cs="Arial"/>
          <w:spacing w:val="4"/>
          <w:sz w:val="20"/>
          <w:szCs w:val="20"/>
        </w:rPr>
        <w:t>Wa</w:t>
      </w:r>
      <w:proofErr w:type="spellEnd"/>
      <w:r w:rsidRPr="003A2DE4">
        <w:rPr>
          <w:rFonts w:ascii="Arial" w:hAnsi="Arial" w:cs="Arial"/>
          <w:spacing w:val="4"/>
          <w:sz w:val="20"/>
          <w:szCs w:val="20"/>
        </w:rPr>
        <w:t xml:space="preserve"> 2952/16, </w:t>
      </w:r>
      <w:proofErr w:type="spellStart"/>
      <w:r w:rsidRPr="003A2DE4">
        <w:rPr>
          <w:rFonts w:ascii="Arial" w:hAnsi="Arial" w:cs="Arial"/>
          <w:spacing w:val="4"/>
          <w:sz w:val="20"/>
          <w:szCs w:val="20"/>
        </w:rPr>
        <w:t>opubl</w:t>
      </w:r>
      <w:proofErr w:type="spellEnd"/>
      <w:r w:rsidRPr="003A2DE4">
        <w:rPr>
          <w:rFonts w:ascii="Arial" w:hAnsi="Arial" w:cs="Arial"/>
          <w:spacing w:val="4"/>
          <w:sz w:val="20"/>
          <w:szCs w:val="20"/>
        </w:rPr>
        <w:t>. Centralna Baza Orzeczeń Sądów Administracyjnych).</w:t>
      </w:r>
    </w:p>
    <w:p w:rsidR="008232BF" w:rsidRPr="003A2DE4" w:rsidRDefault="008232BF" w:rsidP="008232BF">
      <w:pPr>
        <w:spacing w:after="240" w:line="240" w:lineRule="exact"/>
        <w:jc w:val="both"/>
        <w:outlineLvl w:val="0"/>
        <w:rPr>
          <w:rFonts w:ascii="Arial" w:hAnsi="Arial" w:cs="Arial"/>
          <w:spacing w:val="4"/>
          <w:sz w:val="20"/>
          <w:szCs w:val="20"/>
        </w:rPr>
      </w:pPr>
      <w:r w:rsidRPr="003A2DE4">
        <w:rPr>
          <w:rFonts w:ascii="Arial" w:hAnsi="Arial" w:cs="Arial"/>
          <w:spacing w:val="4"/>
          <w:sz w:val="20"/>
          <w:szCs w:val="20"/>
        </w:rPr>
        <w:t xml:space="preserve">Wskazać również należy, iż ustawa z dnia 27 marca 2003 r. o zmianie ustawy - Prawo budowlane oraz zmianie niektórych ustaw (Dz.U. Nr 80, poz. 718), która weszła w życie z dniem 11 lipca 2003 r., </w:t>
      </w:r>
      <w:r w:rsidRPr="003A2DE4">
        <w:rPr>
          <w:rFonts w:ascii="Arial" w:hAnsi="Arial" w:cs="Arial"/>
          <w:spacing w:val="4"/>
          <w:sz w:val="20"/>
          <w:szCs w:val="20"/>
        </w:rPr>
        <w:lastRenderedPageBreak/>
        <w:t>wprowadziła zasadę wyłącznej odpowiedzialno</w:t>
      </w:r>
      <w:r w:rsidR="00C858EF" w:rsidRPr="003A2DE4">
        <w:rPr>
          <w:rFonts w:ascii="Arial" w:hAnsi="Arial" w:cs="Arial"/>
          <w:spacing w:val="4"/>
          <w:sz w:val="20"/>
          <w:szCs w:val="20"/>
        </w:rPr>
        <w:t>ści za projekt architektoniczno-</w:t>
      </w:r>
      <w:r w:rsidRPr="003A2DE4">
        <w:rPr>
          <w:rFonts w:ascii="Arial" w:hAnsi="Arial" w:cs="Arial"/>
          <w:spacing w:val="4"/>
          <w:sz w:val="20"/>
          <w:szCs w:val="20"/>
        </w:rPr>
        <w:t xml:space="preserve">budowlany projektanta oraz osoby sprawdzającej projekt (art. 20 </w:t>
      </w:r>
      <w:r w:rsidRPr="003A2DE4">
        <w:rPr>
          <w:rFonts w:ascii="Arial" w:hAnsi="Arial" w:cs="Arial"/>
          <w:i/>
          <w:iCs/>
          <w:spacing w:val="4"/>
          <w:sz w:val="20"/>
          <w:szCs w:val="20"/>
        </w:rPr>
        <w:t>ustawy Prawo budowlane</w:t>
      </w:r>
      <w:r w:rsidRPr="003A2DE4">
        <w:rPr>
          <w:rFonts w:ascii="Arial" w:hAnsi="Arial" w:cs="Arial"/>
          <w:spacing w:val="4"/>
          <w:sz w:val="20"/>
          <w:szCs w:val="20"/>
        </w:rPr>
        <w:t xml:space="preserve">). Sprawdzenie zgodności </w:t>
      </w:r>
      <w:r w:rsidR="00C858EF" w:rsidRPr="003A2DE4">
        <w:rPr>
          <w:rFonts w:ascii="Arial" w:hAnsi="Arial" w:cs="Arial"/>
          <w:spacing w:val="4"/>
          <w:sz w:val="20"/>
          <w:szCs w:val="20"/>
        </w:rPr>
        <w:br/>
        <w:t>z przepisami, w tym techniczno-</w:t>
      </w:r>
      <w:r w:rsidRPr="003A2DE4">
        <w:rPr>
          <w:rFonts w:ascii="Arial" w:hAnsi="Arial" w:cs="Arial"/>
          <w:spacing w:val="4"/>
          <w:sz w:val="20"/>
          <w:szCs w:val="20"/>
        </w:rPr>
        <w:t xml:space="preserve">budowlanymi, zostało natomiast ograniczone dla organu administracji architektoniczno-budowlanej do projektu zagospodarowania działki (art. 35 ust. 1 pkt. 2 </w:t>
      </w:r>
      <w:r w:rsidRPr="003A2DE4">
        <w:rPr>
          <w:rFonts w:ascii="Arial" w:hAnsi="Arial" w:cs="Arial"/>
          <w:i/>
          <w:iCs/>
          <w:spacing w:val="4"/>
          <w:sz w:val="20"/>
          <w:szCs w:val="20"/>
        </w:rPr>
        <w:t>ustawy Prawo budowlane</w:t>
      </w:r>
      <w:r w:rsidRPr="003A2DE4">
        <w:rPr>
          <w:rFonts w:ascii="Arial" w:hAnsi="Arial" w:cs="Arial"/>
          <w:spacing w:val="4"/>
          <w:sz w:val="20"/>
          <w:szCs w:val="20"/>
        </w:rPr>
        <w:t xml:space="preserve">). Powyższe przepisy korespondują z szeroką odpowiedzialnością projektanta </w:t>
      </w:r>
      <w:r w:rsidRPr="003A2DE4">
        <w:rPr>
          <w:rFonts w:ascii="Arial" w:hAnsi="Arial" w:cs="Arial"/>
          <w:spacing w:val="4"/>
          <w:sz w:val="20"/>
          <w:szCs w:val="20"/>
        </w:rPr>
        <w:br/>
        <w:t xml:space="preserve">za sporządzony przez niego projekt architektoniczno-budowlany – art. 20, art. 93 pkt. 1, art. 95 i nast. </w:t>
      </w:r>
      <w:r w:rsidRPr="003A2DE4">
        <w:rPr>
          <w:rFonts w:ascii="Arial" w:hAnsi="Arial" w:cs="Arial"/>
          <w:i/>
          <w:iCs/>
          <w:spacing w:val="4"/>
          <w:sz w:val="20"/>
          <w:szCs w:val="20"/>
        </w:rPr>
        <w:t>ustawy Prawo budowlane</w:t>
      </w:r>
      <w:r w:rsidRPr="003A2DE4">
        <w:rPr>
          <w:rFonts w:ascii="Arial" w:hAnsi="Arial" w:cs="Arial"/>
          <w:spacing w:val="4"/>
          <w:sz w:val="20"/>
          <w:szCs w:val="20"/>
        </w:rPr>
        <w:t xml:space="preserve">. Rozszerzająca interpretacja uprawnień organu w zakresie kontroli </w:t>
      </w:r>
      <w:r w:rsidRPr="003A2DE4">
        <w:rPr>
          <w:rFonts w:ascii="Arial" w:hAnsi="Arial" w:cs="Arial"/>
          <w:spacing w:val="4"/>
          <w:sz w:val="20"/>
          <w:szCs w:val="20"/>
        </w:rPr>
        <w:br/>
        <w:t xml:space="preserve">na podstawie art. 35 ust. 1 </w:t>
      </w:r>
      <w:r w:rsidRPr="003A2DE4">
        <w:rPr>
          <w:rFonts w:ascii="Arial" w:hAnsi="Arial" w:cs="Arial"/>
          <w:i/>
          <w:iCs/>
          <w:spacing w:val="4"/>
          <w:sz w:val="20"/>
          <w:szCs w:val="20"/>
        </w:rPr>
        <w:t>ustawy Praw budowlane</w:t>
      </w:r>
      <w:r w:rsidRPr="003A2DE4">
        <w:rPr>
          <w:rFonts w:ascii="Arial" w:hAnsi="Arial" w:cs="Arial"/>
          <w:spacing w:val="4"/>
          <w:sz w:val="20"/>
          <w:szCs w:val="20"/>
        </w:rPr>
        <w:t xml:space="preserve"> oznaczałaby w istocie przywrócenie uchylonej zasady oceny materialnych rozwiązań projektu budowlanego przez organ i stanowiłaby naruszenie zasady związania organów administracji publicznej prawem (art. 7 </w:t>
      </w:r>
      <w:r w:rsidRPr="003A2DE4">
        <w:rPr>
          <w:rFonts w:ascii="Arial" w:hAnsi="Arial" w:cs="Arial"/>
          <w:i/>
          <w:iCs/>
          <w:spacing w:val="4"/>
          <w:sz w:val="20"/>
          <w:szCs w:val="20"/>
        </w:rPr>
        <w:t>kpa</w:t>
      </w:r>
      <w:r w:rsidRPr="003A2DE4">
        <w:rPr>
          <w:rFonts w:ascii="Arial" w:hAnsi="Arial" w:cs="Arial"/>
          <w:spacing w:val="4"/>
          <w:sz w:val="20"/>
          <w:szCs w:val="20"/>
        </w:rPr>
        <w:t>) (por. ww. wyrok Wojewódzkiego Sądu Administracyjnego w Warszawie z dnia 25 kwietnia 2017 r., sygn. akt VII SA/</w:t>
      </w:r>
      <w:proofErr w:type="spellStart"/>
      <w:r w:rsidRPr="003A2DE4">
        <w:rPr>
          <w:rFonts w:ascii="Arial" w:hAnsi="Arial" w:cs="Arial"/>
          <w:spacing w:val="4"/>
          <w:sz w:val="20"/>
          <w:szCs w:val="20"/>
        </w:rPr>
        <w:t>Wa</w:t>
      </w:r>
      <w:proofErr w:type="spellEnd"/>
      <w:r w:rsidRPr="003A2DE4">
        <w:rPr>
          <w:rFonts w:ascii="Arial" w:hAnsi="Arial" w:cs="Arial"/>
          <w:spacing w:val="4"/>
          <w:sz w:val="20"/>
          <w:szCs w:val="20"/>
        </w:rPr>
        <w:t xml:space="preserve"> 2952/16).</w:t>
      </w:r>
    </w:p>
    <w:p w:rsidR="008232BF" w:rsidRPr="003A2DE4" w:rsidRDefault="008232BF" w:rsidP="008232BF">
      <w:pPr>
        <w:spacing w:after="240" w:line="240" w:lineRule="exact"/>
        <w:jc w:val="both"/>
        <w:outlineLvl w:val="0"/>
        <w:rPr>
          <w:rFonts w:ascii="Arial" w:hAnsi="Arial" w:cs="Arial"/>
          <w:spacing w:val="4"/>
          <w:sz w:val="20"/>
          <w:szCs w:val="20"/>
        </w:rPr>
      </w:pPr>
      <w:r w:rsidRPr="003A2DE4">
        <w:rPr>
          <w:rFonts w:ascii="Arial" w:hAnsi="Arial" w:cs="Arial"/>
          <w:spacing w:val="4"/>
          <w:sz w:val="20"/>
          <w:szCs w:val="20"/>
        </w:rPr>
        <w:t>Z powyższego wynika, iż organ architektoniczno-budowlany, od 11 lipca 2003 r., nie ma uprawnień</w:t>
      </w:r>
      <w:r w:rsidRPr="003A2DE4">
        <w:rPr>
          <w:rFonts w:ascii="Arial" w:hAnsi="Arial" w:cs="Arial"/>
          <w:spacing w:val="4"/>
          <w:sz w:val="20"/>
          <w:szCs w:val="20"/>
        </w:rPr>
        <w:br/>
        <w:t xml:space="preserve">do merytorycznego badania projektu budowlanego i zgodności z przepisami techniczno-budowlanymi </w:t>
      </w:r>
      <w:r w:rsidRPr="003A2DE4">
        <w:rPr>
          <w:rFonts w:ascii="Arial" w:hAnsi="Arial" w:cs="Arial"/>
          <w:spacing w:val="4"/>
          <w:sz w:val="20"/>
          <w:szCs w:val="20"/>
        </w:rPr>
        <w:br/>
        <w:t xml:space="preserve">– uzyskanie wymaganych opinii, uzgodnień i sprawdzeń rozwiązań projektowych w zakresie wynikającym z przepisów należy do obowiązków projektanta. Od tej daty wprowadzono zasadę wyłącznej odpowiedzialności projektanta i osoby sprawdzającej za projekt architektoniczno-budowlany. Odpowiedzialność projektanta stanowi gwarancje dla </w:t>
      </w:r>
      <w:r w:rsidRPr="003A2DE4">
        <w:rPr>
          <w:rFonts w:ascii="Arial" w:hAnsi="Arial" w:cs="Arial"/>
          <w:i/>
          <w:iCs/>
          <w:spacing w:val="4"/>
          <w:sz w:val="20"/>
          <w:szCs w:val="20"/>
        </w:rPr>
        <w:t>inwestora</w:t>
      </w:r>
      <w:r w:rsidRPr="003A2DE4">
        <w:rPr>
          <w:rFonts w:ascii="Arial" w:hAnsi="Arial" w:cs="Arial"/>
          <w:spacing w:val="4"/>
          <w:sz w:val="20"/>
          <w:szCs w:val="20"/>
        </w:rPr>
        <w:t xml:space="preserve"> i dla organu, że projekt jest opracowany zgodnie z przepisami, co zwalnia organy architektoniczno-budowlane z jego szczegółowego badania, poza przypadkami opisanymi w art. 35 ust. 1 pkt 1 i 2 </w:t>
      </w:r>
      <w:r w:rsidRPr="003A2DE4">
        <w:rPr>
          <w:rFonts w:ascii="Arial" w:hAnsi="Arial" w:cs="Arial"/>
          <w:i/>
          <w:iCs/>
          <w:spacing w:val="4"/>
          <w:sz w:val="20"/>
          <w:szCs w:val="20"/>
        </w:rPr>
        <w:t>ustawy Prawo budowlane</w:t>
      </w:r>
      <w:r w:rsidRPr="003A2DE4">
        <w:rPr>
          <w:rFonts w:ascii="Arial" w:hAnsi="Arial" w:cs="Arial"/>
          <w:spacing w:val="4"/>
          <w:sz w:val="20"/>
          <w:szCs w:val="20"/>
        </w:rPr>
        <w:t xml:space="preserve"> (por. wyrok Naczelnego Sądu Administracyjnego z dnia 18 czerwca 2019 r., sygn. akt II OSK 2057/17, </w:t>
      </w:r>
      <w:proofErr w:type="spellStart"/>
      <w:r w:rsidRPr="003A2DE4">
        <w:rPr>
          <w:rFonts w:ascii="Arial" w:hAnsi="Arial" w:cs="Arial"/>
          <w:spacing w:val="4"/>
          <w:sz w:val="20"/>
          <w:szCs w:val="20"/>
        </w:rPr>
        <w:t>opubl</w:t>
      </w:r>
      <w:proofErr w:type="spellEnd"/>
      <w:r w:rsidRPr="003A2DE4">
        <w:rPr>
          <w:rFonts w:ascii="Arial" w:hAnsi="Arial" w:cs="Arial"/>
          <w:spacing w:val="4"/>
          <w:sz w:val="20"/>
          <w:szCs w:val="20"/>
        </w:rPr>
        <w:t>. Centralna Baza Orzeczeń Sądów Administracyjnych).</w:t>
      </w:r>
    </w:p>
    <w:p w:rsidR="008232BF" w:rsidRPr="003A2DE4" w:rsidRDefault="003106E0" w:rsidP="00503AB1">
      <w:pPr>
        <w:spacing w:after="240" w:line="240" w:lineRule="exact"/>
        <w:jc w:val="both"/>
        <w:outlineLvl w:val="0"/>
        <w:rPr>
          <w:rFonts w:ascii="Arial" w:hAnsi="Arial" w:cs="Arial"/>
          <w:spacing w:val="4"/>
          <w:sz w:val="20"/>
          <w:szCs w:val="20"/>
        </w:rPr>
      </w:pPr>
      <w:r w:rsidRPr="003A2DE4">
        <w:rPr>
          <w:rFonts w:ascii="Arial" w:hAnsi="Arial" w:cs="Arial"/>
          <w:spacing w:val="4"/>
          <w:sz w:val="20"/>
          <w:szCs w:val="20"/>
        </w:rPr>
        <w:t xml:space="preserve">Dodać należy, że na mapach projektu zagospodarowania terenu, stanowiących część projektu budowlanego, </w:t>
      </w:r>
      <w:r w:rsidR="00157CC4" w:rsidRPr="003A2DE4">
        <w:rPr>
          <w:rFonts w:ascii="Arial" w:hAnsi="Arial" w:cs="Arial"/>
          <w:spacing w:val="4"/>
          <w:sz w:val="20"/>
          <w:szCs w:val="20"/>
        </w:rPr>
        <w:t xml:space="preserve">zatwierdzonych jako załącznik nr 2 do </w:t>
      </w:r>
      <w:r w:rsidR="00157CC4" w:rsidRPr="003A2DE4">
        <w:rPr>
          <w:rFonts w:ascii="Arial" w:hAnsi="Arial" w:cs="Arial"/>
          <w:i/>
          <w:spacing w:val="4"/>
          <w:sz w:val="20"/>
          <w:szCs w:val="20"/>
        </w:rPr>
        <w:t>decyzji Wojewody Mazowieckiego</w:t>
      </w:r>
      <w:r w:rsidR="00157CC4" w:rsidRPr="003A2DE4">
        <w:rPr>
          <w:rFonts w:ascii="Arial" w:hAnsi="Arial" w:cs="Arial"/>
          <w:spacing w:val="4"/>
          <w:sz w:val="20"/>
          <w:szCs w:val="20"/>
        </w:rPr>
        <w:t xml:space="preserve">, </w:t>
      </w:r>
      <w:r w:rsidRPr="003A2DE4">
        <w:rPr>
          <w:rFonts w:ascii="Arial" w:hAnsi="Arial" w:cs="Arial"/>
          <w:spacing w:val="4"/>
          <w:sz w:val="20"/>
          <w:szCs w:val="20"/>
        </w:rPr>
        <w:t>wrysowane zostały projektowane sieci elektroenergetyczne</w:t>
      </w:r>
      <w:r w:rsidR="00157CC4" w:rsidRPr="003A2DE4">
        <w:rPr>
          <w:rFonts w:ascii="Arial" w:hAnsi="Arial" w:cs="Arial"/>
          <w:spacing w:val="4"/>
          <w:sz w:val="20"/>
          <w:szCs w:val="20"/>
        </w:rPr>
        <w:t xml:space="preserve">, a linią przerywaną koloru jasnoniebieskiego określono granice terenu niezbędnego dla dokonania budowy/przebudowy tych linii, z uwidocznieniem numerów </w:t>
      </w:r>
      <w:r w:rsidR="002678D1" w:rsidRPr="003A2DE4">
        <w:rPr>
          <w:rFonts w:ascii="Arial" w:hAnsi="Arial" w:cs="Arial"/>
          <w:spacing w:val="4"/>
          <w:sz w:val="20"/>
          <w:szCs w:val="20"/>
        </w:rPr>
        <w:br/>
      </w:r>
      <w:r w:rsidR="00157CC4" w:rsidRPr="003A2DE4">
        <w:rPr>
          <w:rFonts w:ascii="Arial" w:hAnsi="Arial" w:cs="Arial"/>
          <w:spacing w:val="4"/>
          <w:sz w:val="20"/>
          <w:szCs w:val="20"/>
        </w:rPr>
        <w:t xml:space="preserve">i granic nieruchomości. </w:t>
      </w:r>
    </w:p>
    <w:p w:rsidR="00FF0085" w:rsidRPr="003A2DE4" w:rsidRDefault="00C3037E" w:rsidP="00503AB1">
      <w:pPr>
        <w:spacing w:after="240" w:line="240" w:lineRule="exact"/>
        <w:jc w:val="both"/>
        <w:outlineLvl w:val="0"/>
        <w:rPr>
          <w:rFonts w:ascii="Arial" w:hAnsi="Arial" w:cs="Arial"/>
          <w:i/>
          <w:spacing w:val="4"/>
          <w:sz w:val="20"/>
          <w:szCs w:val="20"/>
        </w:rPr>
      </w:pPr>
      <w:r w:rsidRPr="003A2DE4">
        <w:rPr>
          <w:rFonts w:ascii="Arial" w:hAnsi="Arial" w:cs="Arial"/>
          <w:spacing w:val="4"/>
          <w:sz w:val="20"/>
          <w:szCs w:val="20"/>
        </w:rPr>
        <w:t>Analiza t</w:t>
      </w:r>
      <w:r w:rsidR="00157CC4" w:rsidRPr="003A2DE4">
        <w:rPr>
          <w:rFonts w:ascii="Arial" w:hAnsi="Arial" w:cs="Arial"/>
          <w:spacing w:val="4"/>
          <w:sz w:val="20"/>
          <w:szCs w:val="20"/>
        </w:rPr>
        <w:t>reś</w:t>
      </w:r>
      <w:r w:rsidRPr="003A2DE4">
        <w:rPr>
          <w:rFonts w:ascii="Arial" w:hAnsi="Arial" w:cs="Arial"/>
          <w:spacing w:val="4"/>
          <w:sz w:val="20"/>
          <w:szCs w:val="20"/>
        </w:rPr>
        <w:t>ci</w:t>
      </w:r>
      <w:r w:rsidR="00157CC4" w:rsidRPr="003A2DE4">
        <w:rPr>
          <w:rFonts w:ascii="Arial" w:hAnsi="Arial" w:cs="Arial"/>
          <w:spacing w:val="4"/>
          <w:sz w:val="20"/>
          <w:szCs w:val="20"/>
        </w:rPr>
        <w:t xml:space="preserve"> wniosku </w:t>
      </w:r>
      <w:r w:rsidR="00157CC4" w:rsidRPr="003A2DE4">
        <w:rPr>
          <w:rFonts w:ascii="Arial" w:hAnsi="Arial" w:cs="Arial"/>
          <w:i/>
          <w:spacing w:val="4"/>
          <w:sz w:val="20"/>
          <w:szCs w:val="20"/>
        </w:rPr>
        <w:t>inwestora</w:t>
      </w:r>
      <w:r w:rsidR="00157CC4" w:rsidRPr="003A2DE4">
        <w:rPr>
          <w:rFonts w:ascii="Arial" w:hAnsi="Arial" w:cs="Arial"/>
          <w:spacing w:val="4"/>
          <w:sz w:val="20"/>
          <w:szCs w:val="20"/>
        </w:rPr>
        <w:t xml:space="preserve"> o wydanie zezwolenia na realizację przedmiotowej inwestycji drogowej oraz </w:t>
      </w:r>
      <w:r w:rsidRPr="003A2DE4">
        <w:rPr>
          <w:rFonts w:ascii="Arial" w:hAnsi="Arial" w:cs="Arial"/>
          <w:spacing w:val="4"/>
          <w:sz w:val="20"/>
          <w:szCs w:val="20"/>
        </w:rPr>
        <w:t>rysunku</w:t>
      </w:r>
      <w:r w:rsidR="00157CC4" w:rsidRPr="003A2DE4">
        <w:rPr>
          <w:rFonts w:ascii="Arial" w:hAnsi="Arial" w:cs="Arial"/>
          <w:spacing w:val="4"/>
          <w:sz w:val="20"/>
          <w:szCs w:val="20"/>
        </w:rPr>
        <w:t xml:space="preserve"> nr D 2.1 projektu zagospodarowania ter</w:t>
      </w:r>
      <w:r w:rsidRPr="003A2DE4">
        <w:rPr>
          <w:rFonts w:ascii="Arial" w:hAnsi="Arial" w:cs="Arial"/>
          <w:spacing w:val="4"/>
          <w:sz w:val="20"/>
          <w:szCs w:val="20"/>
        </w:rPr>
        <w:t>e</w:t>
      </w:r>
      <w:r w:rsidR="00157CC4" w:rsidRPr="003A2DE4">
        <w:rPr>
          <w:rFonts w:ascii="Arial" w:hAnsi="Arial" w:cs="Arial"/>
          <w:spacing w:val="4"/>
          <w:sz w:val="20"/>
          <w:szCs w:val="20"/>
        </w:rPr>
        <w:t>nu</w:t>
      </w:r>
      <w:r w:rsidRPr="003A2DE4">
        <w:rPr>
          <w:rFonts w:ascii="Arial" w:hAnsi="Arial" w:cs="Arial"/>
          <w:spacing w:val="4"/>
          <w:sz w:val="20"/>
          <w:szCs w:val="20"/>
        </w:rPr>
        <w:t xml:space="preserve"> daje wystarczające podstawy do stwierdzenia</w:t>
      </w:r>
      <w:r w:rsidR="00157CC4" w:rsidRPr="003A2DE4">
        <w:rPr>
          <w:rFonts w:ascii="Arial" w:hAnsi="Arial" w:cs="Arial"/>
          <w:spacing w:val="4"/>
          <w:sz w:val="20"/>
          <w:szCs w:val="20"/>
        </w:rPr>
        <w:t xml:space="preserve">, że </w:t>
      </w:r>
      <w:r w:rsidRPr="003A2DE4">
        <w:rPr>
          <w:rFonts w:ascii="Arial" w:hAnsi="Arial" w:cs="Arial"/>
          <w:spacing w:val="4"/>
          <w:sz w:val="20"/>
          <w:szCs w:val="20"/>
        </w:rPr>
        <w:t>wbrew zarzutom Pana R</w:t>
      </w:r>
      <w:r w:rsidR="00293CD2">
        <w:rPr>
          <w:rFonts w:ascii="Arial" w:hAnsi="Arial" w:cs="Arial"/>
          <w:spacing w:val="4"/>
          <w:sz w:val="20"/>
          <w:szCs w:val="20"/>
        </w:rPr>
        <w:t>.</w:t>
      </w:r>
      <w:r w:rsidRPr="003A2DE4">
        <w:rPr>
          <w:rFonts w:ascii="Arial" w:hAnsi="Arial" w:cs="Arial"/>
          <w:spacing w:val="4"/>
          <w:sz w:val="20"/>
          <w:szCs w:val="20"/>
        </w:rPr>
        <w:t xml:space="preserve"> M</w:t>
      </w:r>
      <w:r w:rsidR="00293CD2">
        <w:rPr>
          <w:rFonts w:ascii="Arial" w:hAnsi="Arial" w:cs="Arial"/>
          <w:spacing w:val="4"/>
          <w:sz w:val="20"/>
          <w:szCs w:val="20"/>
        </w:rPr>
        <w:t>.</w:t>
      </w:r>
      <w:r w:rsidRPr="003A2DE4">
        <w:rPr>
          <w:rFonts w:ascii="Arial" w:hAnsi="Arial" w:cs="Arial"/>
          <w:spacing w:val="4"/>
          <w:sz w:val="20"/>
          <w:szCs w:val="20"/>
        </w:rPr>
        <w:t xml:space="preserve">, </w:t>
      </w:r>
      <w:r w:rsidR="00157CC4" w:rsidRPr="003A2DE4">
        <w:rPr>
          <w:rFonts w:ascii="Arial" w:hAnsi="Arial" w:cs="Arial"/>
          <w:spacing w:val="4"/>
          <w:sz w:val="20"/>
          <w:szCs w:val="20"/>
        </w:rPr>
        <w:t xml:space="preserve">na działce nr 36/5, z obrębu 0007 Kolonia Lesznowola, stanowiącej </w:t>
      </w:r>
      <w:r w:rsidRPr="003A2DE4">
        <w:rPr>
          <w:rFonts w:ascii="Arial" w:hAnsi="Arial" w:cs="Arial"/>
          <w:spacing w:val="4"/>
          <w:sz w:val="20"/>
          <w:szCs w:val="20"/>
        </w:rPr>
        <w:t xml:space="preserve">jego </w:t>
      </w:r>
      <w:r w:rsidR="00157CC4" w:rsidRPr="003A2DE4">
        <w:rPr>
          <w:rFonts w:ascii="Arial" w:hAnsi="Arial" w:cs="Arial"/>
          <w:spacing w:val="4"/>
          <w:sz w:val="20"/>
          <w:szCs w:val="20"/>
        </w:rPr>
        <w:t xml:space="preserve">własność, zaprojektowana jest budowa sieci elektroenergetycznej wysokiego napięcia 110 </w:t>
      </w:r>
      <w:proofErr w:type="spellStart"/>
      <w:r w:rsidR="00157CC4" w:rsidRPr="003A2DE4">
        <w:rPr>
          <w:rFonts w:ascii="Arial" w:hAnsi="Arial" w:cs="Arial"/>
          <w:spacing w:val="4"/>
          <w:sz w:val="20"/>
          <w:szCs w:val="20"/>
        </w:rPr>
        <w:t>kV</w:t>
      </w:r>
      <w:proofErr w:type="spellEnd"/>
      <w:r w:rsidR="00157CC4" w:rsidRPr="003A2DE4">
        <w:rPr>
          <w:rFonts w:ascii="Arial" w:hAnsi="Arial" w:cs="Arial"/>
          <w:spacing w:val="4"/>
          <w:sz w:val="20"/>
          <w:szCs w:val="20"/>
        </w:rPr>
        <w:t>. W konsekwencji</w:t>
      </w:r>
      <w:r w:rsidR="00AA5293" w:rsidRPr="003A2DE4">
        <w:rPr>
          <w:rFonts w:ascii="Arial" w:hAnsi="Arial" w:cs="Arial"/>
          <w:spacing w:val="4"/>
          <w:sz w:val="20"/>
          <w:szCs w:val="20"/>
        </w:rPr>
        <w:t>,</w:t>
      </w:r>
      <w:r w:rsidR="00157CC4" w:rsidRPr="003A2DE4">
        <w:rPr>
          <w:rFonts w:ascii="Arial" w:hAnsi="Arial" w:cs="Arial"/>
          <w:spacing w:val="4"/>
          <w:sz w:val="20"/>
          <w:szCs w:val="20"/>
        </w:rPr>
        <w:t xml:space="preserve"> zapisy </w:t>
      </w:r>
      <w:r w:rsidR="00157CC4" w:rsidRPr="003A2DE4">
        <w:rPr>
          <w:rFonts w:ascii="Arial" w:hAnsi="Arial" w:cs="Arial"/>
          <w:i/>
          <w:spacing w:val="4"/>
          <w:sz w:val="20"/>
          <w:szCs w:val="20"/>
        </w:rPr>
        <w:t xml:space="preserve">decyzji Wojewody Mazowieckiego </w:t>
      </w:r>
      <w:r w:rsidR="00157CC4" w:rsidRPr="003A2DE4">
        <w:rPr>
          <w:rFonts w:ascii="Arial" w:hAnsi="Arial" w:cs="Arial"/>
          <w:spacing w:val="4"/>
          <w:sz w:val="20"/>
          <w:szCs w:val="20"/>
        </w:rPr>
        <w:t>w tym zakresie odpowiadają prawu.</w:t>
      </w:r>
      <w:r w:rsidR="00AA5293" w:rsidRPr="003A2DE4">
        <w:rPr>
          <w:rFonts w:ascii="Arial" w:hAnsi="Arial" w:cs="Arial"/>
          <w:spacing w:val="4"/>
          <w:sz w:val="20"/>
          <w:szCs w:val="20"/>
        </w:rPr>
        <w:t xml:space="preserve"> Podkreślić przy tym należy, iż powyższe w taki sam sposób zostało przedstawione na rysunku nr D 2.1 projektu zagospodarowania terenu</w:t>
      </w:r>
      <w:r w:rsidR="007E0E43" w:rsidRPr="003A2DE4">
        <w:rPr>
          <w:rFonts w:ascii="Arial" w:hAnsi="Arial" w:cs="Arial"/>
          <w:spacing w:val="4"/>
          <w:sz w:val="20"/>
          <w:szCs w:val="20"/>
        </w:rPr>
        <w:t>,</w:t>
      </w:r>
      <w:r w:rsidR="00AA5293" w:rsidRPr="003A2DE4">
        <w:rPr>
          <w:rFonts w:ascii="Arial" w:hAnsi="Arial" w:cs="Arial"/>
          <w:spacing w:val="4"/>
          <w:sz w:val="20"/>
          <w:szCs w:val="20"/>
        </w:rPr>
        <w:t xml:space="preserve"> zatwierdzonym jako załącznik do niniejszej decyzji</w:t>
      </w:r>
      <w:r w:rsidR="009166ED" w:rsidRPr="003A2DE4">
        <w:rPr>
          <w:rFonts w:ascii="Arial" w:hAnsi="Arial" w:cs="Arial"/>
          <w:spacing w:val="4"/>
          <w:sz w:val="20"/>
          <w:szCs w:val="20"/>
        </w:rPr>
        <w:t xml:space="preserve"> </w:t>
      </w:r>
      <w:r w:rsidR="009166ED" w:rsidRPr="003A2DE4">
        <w:rPr>
          <w:rFonts w:ascii="Arial" w:hAnsi="Arial" w:cs="Arial"/>
          <w:i/>
          <w:spacing w:val="4"/>
          <w:sz w:val="20"/>
          <w:szCs w:val="20"/>
        </w:rPr>
        <w:t>Ministra.</w:t>
      </w:r>
    </w:p>
    <w:p w:rsidR="007E0E43" w:rsidRPr="003A2DE4" w:rsidRDefault="007E0E43" w:rsidP="00503AB1">
      <w:pPr>
        <w:spacing w:after="240" w:line="240" w:lineRule="exact"/>
        <w:jc w:val="both"/>
        <w:outlineLvl w:val="0"/>
        <w:rPr>
          <w:rFonts w:ascii="Arial" w:hAnsi="Arial" w:cs="Arial"/>
          <w:spacing w:val="4"/>
          <w:sz w:val="20"/>
          <w:szCs w:val="20"/>
        </w:rPr>
      </w:pPr>
      <w:r w:rsidRPr="006A7BC8">
        <w:rPr>
          <w:rFonts w:ascii="Arial" w:hAnsi="Arial" w:cs="Arial"/>
          <w:color w:val="333333"/>
          <w:sz w:val="20"/>
          <w:szCs w:val="20"/>
          <w:shd w:val="clear" w:color="auto" w:fill="FFFFFF"/>
        </w:rPr>
        <w:t xml:space="preserve">Reasumując powyższe, za chybione należy uznać domaganie się przez skarżących wskazania granic ich działek w branży </w:t>
      </w:r>
      <w:r w:rsidRPr="003A2DE4">
        <w:rPr>
          <w:rFonts w:ascii="Arial" w:hAnsi="Arial" w:cs="Arial"/>
          <w:spacing w:val="4"/>
          <w:sz w:val="20"/>
          <w:szCs w:val="20"/>
        </w:rPr>
        <w:t>elektroenergetycznej przedmiotowego projektu budowlanego.</w:t>
      </w:r>
    </w:p>
    <w:p w:rsidR="00D1637D" w:rsidRPr="003A2DE4" w:rsidRDefault="00D1637D" w:rsidP="00503AB1">
      <w:pPr>
        <w:spacing w:after="240" w:line="240" w:lineRule="exact"/>
        <w:jc w:val="both"/>
        <w:outlineLvl w:val="0"/>
        <w:rPr>
          <w:rFonts w:ascii="Arial" w:hAnsi="Arial" w:cs="Arial"/>
          <w:spacing w:val="4"/>
          <w:sz w:val="20"/>
          <w:szCs w:val="20"/>
        </w:rPr>
      </w:pPr>
      <w:r w:rsidRPr="003A2DE4">
        <w:rPr>
          <w:rFonts w:ascii="Arial" w:hAnsi="Arial" w:cs="Arial"/>
          <w:spacing w:val="4"/>
          <w:sz w:val="20"/>
          <w:szCs w:val="20"/>
        </w:rPr>
        <w:t xml:space="preserve">Ponadto, w świetle powyższych ustaleń dotyczących m.in. 36/5, z obrębu 0007 Kolonia, należącej </w:t>
      </w:r>
      <w:r w:rsidR="003A2DE4">
        <w:rPr>
          <w:rFonts w:ascii="Arial" w:hAnsi="Arial" w:cs="Arial"/>
          <w:spacing w:val="4"/>
          <w:sz w:val="20"/>
          <w:szCs w:val="20"/>
        </w:rPr>
        <w:br/>
      </w:r>
      <w:r w:rsidRPr="003A2DE4">
        <w:rPr>
          <w:rFonts w:ascii="Arial" w:hAnsi="Arial" w:cs="Arial"/>
          <w:spacing w:val="4"/>
          <w:sz w:val="20"/>
          <w:szCs w:val="20"/>
        </w:rPr>
        <w:t>do Pana R</w:t>
      </w:r>
      <w:r w:rsidR="00293CD2">
        <w:rPr>
          <w:rFonts w:ascii="Arial" w:hAnsi="Arial" w:cs="Arial"/>
          <w:spacing w:val="4"/>
          <w:sz w:val="20"/>
          <w:szCs w:val="20"/>
        </w:rPr>
        <w:t>.</w:t>
      </w:r>
      <w:r w:rsidRPr="003A2DE4">
        <w:rPr>
          <w:rFonts w:ascii="Arial" w:hAnsi="Arial" w:cs="Arial"/>
          <w:spacing w:val="4"/>
          <w:sz w:val="20"/>
          <w:szCs w:val="20"/>
        </w:rPr>
        <w:t xml:space="preserve"> M</w:t>
      </w:r>
      <w:r w:rsidR="00293CD2">
        <w:rPr>
          <w:rFonts w:ascii="Arial" w:hAnsi="Arial" w:cs="Arial"/>
          <w:spacing w:val="4"/>
          <w:sz w:val="20"/>
          <w:szCs w:val="20"/>
        </w:rPr>
        <w:t>.</w:t>
      </w:r>
      <w:r w:rsidRPr="003A2DE4">
        <w:rPr>
          <w:rFonts w:ascii="Arial" w:hAnsi="Arial" w:cs="Arial"/>
          <w:spacing w:val="4"/>
          <w:sz w:val="20"/>
          <w:szCs w:val="20"/>
        </w:rPr>
        <w:t xml:space="preserve">, za chybiony należy uznać argument skarżącego, iż jego działka nie jest niezbędna do realizacji inwestycji drogowej zgodnie z rzeczywistymi potrzebami dla tego przedsięwzięcia. Jak bowiem wyżej wykazano, działka skarżącego została przeznaczona pod budowę sieci elektroenergetycznej wysokiego napięcia 110 </w:t>
      </w:r>
      <w:proofErr w:type="spellStart"/>
      <w:r w:rsidRPr="003A2DE4">
        <w:rPr>
          <w:rFonts w:ascii="Arial" w:hAnsi="Arial" w:cs="Arial"/>
          <w:spacing w:val="4"/>
          <w:sz w:val="20"/>
          <w:szCs w:val="20"/>
        </w:rPr>
        <w:t>kV</w:t>
      </w:r>
      <w:proofErr w:type="spellEnd"/>
      <w:r w:rsidRPr="003A2DE4">
        <w:rPr>
          <w:rFonts w:ascii="Arial" w:hAnsi="Arial" w:cs="Arial"/>
          <w:spacing w:val="4"/>
          <w:sz w:val="20"/>
          <w:szCs w:val="20"/>
        </w:rPr>
        <w:t xml:space="preserve">, co bezspornie wynika z przedmiotowego projektu zagospodarowania terenu. Tym samym, działka skarżącego jest niezbędna przy realizacji przedmiotowej inwestycji drogowej. Ponownie warto przy tym podkreślić, że to </w:t>
      </w:r>
      <w:r w:rsidRPr="003A2DE4">
        <w:rPr>
          <w:rFonts w:ascii="Arial" w:hAnsi="Arial" w:cs="Arial"/>
          <w:i/>
          <w:spacing w:val="4"/>
          <w:sz w:val="20"/>
          <w:szCs w:val="20"/>
        </w:rPr>
        <w:t>inwestor</w:t>
      </w:r>
      <w:r w:rsidRPr="003A2DE4">
        <w:rPr>
          <w:rFonts w:ascii="Arial" w:hAnsi="Arial" w:cs="Arial"/>
          <w:spacing w:val="4"/>
          <w:sz w:val="20"/>
          <w:szCs w:val="20"/>
        </w:rPr>
        <w:t xml:space="preserve"> jest kreatorem spornej inwestycji drogowej i to on decyduje o jej kształcie i przyjętych rozwiązaniach, jak również wskazuje teren niezbędny do realizacji inwestycji. Organ orzekający w sprawie zezwolenia na realizację inwestycji drogowej nie ma zaś kompetencji do nakazania </w:t>
      </w:r>
      <w:r w:rsidRPr="003A2DE4">
        <w:rPr>
          <w:rFonts w:ascii="Arial" w:hAnsi="Arial" w:cs="Arial"/>
          <w:i/>
          <w:spacing w:val="4"/>
          <w:sz w:val="20"/>
          <w:szCs w:val="20"/>
        </w:rPr>
        <w:t>inwestorowi</w:t>
      </w:r>
      <w:r w:rsidRPr="003A2DE4">
        <w:rPr>
          <w:rFonts w:ascii="Arial" w:hAnsi="Arial" w:cs="Arial"/>
          <w:spacing w:val="4"/>
          <w:sz w:val="20"/>
          <w:szCs w:val="20"/>
        </w:rPr>
        <w:t xml:space="preserve"> zmiany lokalizacji inwestycji, jej parametrów bądź zaproponowanych rozwiązań, w sytuacji gdy odpowiadają one prawu, jak </w:t>
      </w:r>
      <w:r w:rsidR="003A2DE4">
        <w:rPr>
          <w:rFonts w:ascii="Arial" w:hAnsi="Arial" w:cs="Arial"/>
          <w:spacing w:val="4"/>
          <w:sz w:val="20"/>
          <w:szCs w:val="20"/>
        </w:rPr>
        <w:br/>
      </w:r>
      <w:r w:rsidRPr="003A2DE4">
        <w:rPr>
          <w:rFonts w:ascii="Arial" w:hAnsi="Arial" w:cs="Arial"/>
          <w:spacing w:val="4"/>
          <w:sz w:val="20"/>
          <w:szCs w:val="20"/>
        </w:rPr>
        <w:t>ma to miejsce w niniejszej sprawie.</w:t>
      </w:r>
    </w:p>
    <w:p w:rsidR="00D1637D" w:rsidRPr="003A2DE4" w:rsidRDefault="00D1637D" w:rsidP="00503AB1">
      <w:pPr>
        <w:spacing w:after="240" w:line="240" w:lineRule="exact"/>
        <w:jc w:val="both"/>
        <w:outlineLvl w:val="0"/>
        <w:rPr>
          <w:rFonts w:ascii="Arial" w:hAnsi="Arial" w:cs="Arial"/>
          <w:spacing w:val="4"/>
          <w:sz w:val="20"/>
          <w:szCs w:val="20"/>
        </w:rPr>
      </w:pPr>
      <w:r w:rsidRPr="003A2DE4">
        <w:rPr>
          <w:rFonts w:ascii="Arial" w:hAnsi="Arial" w:cs="Arial"/>
          <w:spacing w:val="4"/>
          <w:sz w:val="20"/>
          <w:szCs w:val="20"/>
        </w:rPr>
        <w:t xml:space="preserve">Z tego też względu na uwzględnienie nie zasługuje żądanie skarżącego o wyłącznie ww. działki </w:t>
      </w:r>
      <w:r w:rsidRPr="003A2DE4">
        <w:rPr>
          <w:rFonts w:ascii="Arial" w:hAnsi="Arial" w:cs="Arial"/>
          <w:spacing w:val="4"/>
          <w:sz w:val="20"/>
          <w:szCs w:val="20"/>
        </w:rPr>
        <w:br/>
        <w:t>z wykazu działek przeznaczonych pod budowę/przebudowę sieci uzbrojenia terenu.</w:t>
      </w:r>
    </w:p>
    <w:p w:rsidR="008D0DB2" w:rsidRPr="003A2DE4" w:rsidRDefault="00C3037E" w:rsidP="008D0DB2">
      <w:pPr>
        <w:spacing w:after="240" w:line="240" w:lineRule="exact"/>
        <w:jc w:val="both"/>
        <w:outlineLvl w:val="0"/>
        <w:rPr>
          <w:rFonts w:ascii="Arial" w:hAnsi="Arial" w:cs="Arial"/>
          <w:spacing w:val="4"/>
          <w:sz w:val="20"/>
          <w:szCs w:val="20"/>
        </w:rPr>
      </w:pPr>
      <w:r w:rsidRPr="003A2DE4">
        <w:rPr>
          <w:rFonts w:ascii="Arial" w:hAnsi="Arial" w:cs="Arial"/>
          <w:spacing w:val="4"/>
          <w:sz w:val="20"/>
          <w:szCs w:val="20"/>
        </w:rPr>
        <w:t>Odnosząc się do zarzutów Pani E</w:t>
      </w:r>
      <w:r w:rsidR="00293CD2">
        <w:rPr>
          <w:rFonts w:ascii="Arial" w:hAnsi="Arial" w:cs="Arial"/>
          <w:spacing w:val="4"/>
          <w:sz w:val="20"/>
          <w:szCs w:val="20"/>
        </w:rPr>
        <w:t>.</w:t>
      </w:r>
      <w:r w:rsidRPr="003A2DE4">
        <w:rPr>
          <w:rFonts w:ascii="Arial" w:hAnsi="Arial" w:cs="Arial"/>
          <w:spacing w:val="4"/>
          <w:sz w:val="20"/>
          <w:szCs w:val="20"/>
        </w:rPr>
        <w:t xml:space="preserve"> R</w:t>
      </w:r>
      <w:r w:rsidR="00293CD2">
        <w:rPr>
          <w:rFonts w:ascii="Arial" w:hAnsi="Arial" w:cs="Arial"/>
          <w:spacing w:val="4"/>
          <w:sz w:val="20"/>
          <w:szCs w:val="20"/>
        </w:rPr>
        <w:t>.</w:t>
      </w:r>
      <w:r w:rsidRPr="003A2DE4">
        <w:rPr>
          <w:rFonts w:ascii="Arial" w:hAnsi="Arial" w:cs="Arial"/>
          <w:spacing w:val="4"/>
          <w:sz w:val="20"/>
          <w:szCs w:val="20"/>
        </w:rPr>
        <w:t xml:space="preserve">, zawartych w odwołaniu oraz piśmie z dnia 21 czerwca 2021 r., dotyczących </w:t>
      </w:r>
      <w:r w:rsidR="00B40C0E" w:rsidRPr="003A2DE4">
        <w:rPr>
          <w:rFonts w:ascii="Arial" w:hAnsi="Arial" w:cs="Arial"/>
          <w:spacing w:val="4"/>
          <w:sz w:val="20"/>
          <w:szCs w:val="20"/>
        </w:rPr>
        <w:t>braku</w:t>
      </w:r>
      <w:r w:rsidR="004752F7" w:rsidRPr="003A2DE4">
        <w:rPr>
          <w:rFonts w:ascii="Arial" w:hAnsi="Arial" w:cs="Arial"/>
          <w:spacing w:val="4"/>
          <w:sz w:val="20"/>
          <w:szCs w:val="20"/>
        </w:rPr>
        <w:t xml:space="preserve"> spełnienia jej postulatów w zakresie wykonania dojazdu do działki nr 71, </w:t>
      </w:r>
      <w:r w:rsidR="00B40C0E" w:rsidRPr="003A2DE4">
        <w:rPr>
          <w:rFonts w:ascii="Arial" w:hAnsi="Arial" w:cs="Arial"/>
          <w:spacing w:val="4"/>
          <w:sz w:val="20"/>
          <w:szCs w:val="20"/>
        </w:rPr>
        <w:br/>
      </w:r>
      <w:r w:rsidR="004752F7" w:rsidRPr="003A2DE4">
        <w:rPr>
          <w:rFonts w:ascii="Arial" w:hAnsi="Arial" w:cs="Arial"/>
          <w:spacing w:val="4"/>
          <w:sz w:val="20"/>
          <w:szCs w:val="20"/>
        </w:rPr>
        <w:t xml:space="preserve">z obrębu 0005 Bobrowiec, </w:t>
      </w:r>
      <w:r w:rsidR="008D0DB2" w:rsidRPr="003A2DE4">
        <w:rPr>
          <w:rFonts w:ascii="Arial" w:hAnsi="Arial" w:cs="Arial"/>
          <w:spacing w:val="4"/>
          <w:sz w:val="20"/>
          <w:szCs w:val="20"/>
        </w:rPr>
        <w:t>wyjaśnić należy, że obowiązek budowy lub przebudowy zjazdów w przypadku budowy lub przebudowy drogi obciąża zarządcę drogi tylko w sytuacji</w:t>
      </w:r>
      <w:r w:rsidR="00B40C0E" w:rsidRPr="003A2DE4">
        <w:rPr>
          <w:rFonts w:ascii="Arial" w:hAnsi="Arial" w:cs="Arial"/>
          <w:spacing w:val="4"/>
          <w:sz w:val="20"/>
          <w:szCs w:val="20"/>
        </w:rPr>
        <w:t>,</w:t>
      </w:r>
      <w:r w:rsidR="008D0DB2" w:rsidRPr="003A2DE4">
        <w:rPr>
          <w:rFonts w:ascii="Arial" w:hAnsi="Arial" w:cs="Arial"/>
          <w:spacing w:val="4"/>
          <w:sz w:val="20"/>
          <w:szCs w:val="20"/>
        </w:rPr>
        <w:t xml:space="preserve"> gdy zjazdy te istnieją</w:t>
      </w:r>
      <w:r w:rsidR="00B40C0E" w:rsidRPr="003A2DE4">
        <w:rPr>
          <w:rFonts w:ascii="Arial" w:hAnsi="Arial" w:cs="Arial"/>
          <w:spacing w:val="4"/>
          <w:sz w:val="20"/>
          <w:szCs w:val="20"/>
        </w:rPr>
        <w:t xml:space="preserve"> (w sensie </w:t>
      </w:r>
      <w:r w:rsidR="00B40C0E" w:rsidRPr="003A2DE4">
        <w:rPr>
          <w:rFonts w:ascii="Arial" w:hAnsi="Arial" w:cs="Arial"/>
          <w:spacing w:val="4"/>
          <w:sz w:val="20"/>
          <w:szCs w:val="20"/>
        </w:rPr>
        <w:lastRenderedPageBreak/>
        <w:t>legalnym)</w:t>
      </w:r>
      <w:r w:rsidR="008D0DB2" w:rsidRPr="003A2DE4">
        <w:rPr>
          <w:rFonts w:ascii="Arial" w:hAnsi="Arial" w:cs="Arial"/>
          <w:spacing w:val="4"/>
          <w:sz w:val="20"/>
          <w:szCs w:val="20"/>
        </w:rPr>
        <w:t xml:space="preserve">. Natomiast w pozostałych wypadkach – co dotyczy realiów niniejszej sprawy </w:t>
      </w:r>
      <w:r w:rsidR="00B40C0E" w:rsidRPr="003A2DE4">
        <w:rPr>
          <w:rFonts w:ascii="Arial" w:hAnsi="Arial" w:cs="Arial"/>
          <w:spacing w:val="4"/>
          <w:sz w:val="20"/>
          <w:szCs w:val="20"/>
        </w:rPr>
        <w:t>–</w:t>
      </w:r>
      <w:r w:rsidR="008D0DB2" w:rsidRPr="003A2DE4">
        <w:rPr>
          <w:rFonts w:ascii="Arial" w:hAnsi="Arial" w:cs="Arial"/>
          <w:spacing w:val="4"/>
          <w:sz w:val="20"/>
          <w:szCs w:val="20"/>
        </w:rPr>
        <w:t xml:space="preserve"> obowiązek ten należy do właściciela lub użytkownika gruntów przyległych do drogi, po uzyskaniu zgody zarządu drogi (art. 29 ust. 2 </w:t>
      </w:r>
      <w:r w:rsidR="008D0DB2" w:rsidRPr="003A2DE4">
        <w:rPr>
          <w:rFonts w:ascii="Arial" w:hAnsi="Arial" w:cs="Arial"/>
          <w:i/>
          <w:iCs/>
          <w:spacing w:val="4"/>
          <w:sz w:val="20"/>
          <w:szCs w:val="20"/>
        </w:rPr>
        <w:t>ustawy o drogach publicznych</w:t>
      </w:r>
      <w:r w:rsidR="008D0DB2" w:rsidRPr="003A2DE4">
        <w:rPr>
          <w:rFonts w:ascii="Arial" w:hAnsi="Arial" w:cs="Arial"/>
          <w:iCs/>
          <w:spacing w:val="4"/>
          <w:sz w:val="20"/>
          <w:szCs w:val="20"/>
        </w:rPr>
        <w:t xml:space="preserve">). </w:t>
      </w:r>
      <w:r w:rsidR="008D0DB2" w:rsidRPr="003A2DE4">
        <w:rPr>
          <w:rFonts w:ascii="Arial" w:hAnsi="Arial" w:cs="Arial"/>
          <w:spacing w:val="4"/>
          <w:sz w:val="20"/>
          <w:szCs w:val="20"/>
        </w:rPr>
        <w:t xml:space="preserve">Zatem obowiązek ten występuje tylko w odniesieniu do zjazdów istniejących (w sensie prawnym, a więc legalnych), co oznacza, iż musiały one być formalnie ustanowione przed rozpoczęciem budowy lub przebudowy drogi. W przypadku, gdy koniecznym jest utworzenie nowego zjazdu, zezwolenie na jego usytuowanie wydaje właściwy zarządca drogi. </w:t>
      </w:r>
    </w:p>
    <w:p w:rsidR="00AB1E2B" w:rsidRPr="003A2DE4" w:rsidRDefault="00AB1E2B" w:rsidP="00AB1E2B">
      <w:pPr>
        <w:autoSpaceDE w:val="0"/>
        <w:autoSpaceDN w:val="0"/>
        <w:adjustRightInd w:val="0"/>
        <w:spacing w:after="240" w:line="240" w:lineRule="exact"/>
        <w:jc w:val="both"/>
        <w:rPr>
          <w:rFonts w:ascii="Arial" w:hAnsi="Arial" w:cs="Arial"/>
          <w:spacing w:val="4"/>
          <w:sz w:val="20"/>
          <w:szCs w:val="20"/>
        </w:rPr>
      </w:pPr>
      <w:r w:rsidRPr="003A2DE4">
        <w:rPr>
          <w:rFonts w:ascii="Arial" w:hAnsi="Arial" w:cs="Arial"/>
          <w:spacing w:val="4"/>
          <w:sz w:val="20"/>
          <w:szCs w:val="20"/>
        </w:rPr>
        <w:t xml:space="preserve">Przepis art. 29 ust. 1 </w:t>
      </w:r>
      <w:r w:rsidRPr="003A2DE4">
        <w:rPr>
          <w:rFonts w:ascii="Arial" w:hAnsi="Arial" w:cs="Arial"/>
          <w:i/>
          <w:spacing w:val="4"/>
          <w:sz w:val="20"/>
          <w:szCs w:val="20"/>
        </w:rPr>
        <w:t xml:space="preserve">ustawy </w:t>
      </w:r>
      <w:r w:rsidRPr="003A2DE4">
        <w:rPr>
          <w:rFonts w:ascii="Arial" w:hAnsi="Arial" w:cs="Arial"/>
          <w:i/>
          <w:iCs/>
          <w:spacing w:val="4"/>
          <w:sz w:val="20"/>
          <w:szCs w:val="20"/>
        </w:rPr>
        <w:t>o drogach publicznych</w:t>
      </w:r>
      <w:r w:rsidRPr="003A2DE4">
        <w:rPr>
          <w:rFonts w:ascii="Arial" w:hAnsi="Arial" w:cs="Arial"/>
          <w:spacing w:val="4"/>
          <w:sz w:val="20"/>
          <w:szCs w:val="20"/>
        </w:rPr>
        <w:t xml:space="preserve"> stanowi, że budowa lub przebudowa zjazdu należy do właściciela lub użytkownika nieruchomości przyległych do drogi, czyli nieruchomości położonych przy drodze, które poprzez zjazd mają uzyskać do niej bezpośredni dostęp. Budowa lub przebudowa zjazdu wymaga zezwolenia zarządcy drogi, wydawanego w formie decyzji administracyjnej. Podkreślić przy tym należy, że podmiotem uruchamiającym takie postępowanie może być wyłącznie ten, kto legitymuje się tytułem do nieruchomości mającej uzyskać bezpośredni dostęp do drogi. Tytułem tym nie musi być wyłącznie prawo własności, może być nim inny tytuł dający podstawę do użytkowania nieruchomości, niemniej jednak przepis art. 29 ust. 1 </w:t>
      </w:r>
      <w:r w:rsidRPr="003A2DE4">
        <w:rPr>
          <w:rFonts w:ascii="Arial" w:hAnsi="Arial" w:cs="Arial"/>
          <w:i/>
          <w:iCs/>
          <w:spacing w:val="4"/>
          <w:sz w:val="20"/>
          <w:szCs w:val="20"/>
        </w:rPr>
        <w:t>ustawy o drogach publicznych</w:t>
      </w:r>
      <w:r w:rsidRPr="003A2DE4">
        <w:rPr>
          <w:rFonts w:ascii="Arial" w:hAnsi="Arial" w:cs="Arial"/>
          <w:spacing w:val="4"/>
          <w:sz w:val="20"/>
          <w:szCs w:val="20"/>
        </w:rPr>
        <w:t xml:space="preserve"> ogranicza krąg stron postępowania w sprawie wykonania zjazdu z drogi publicznej tylko do tych, którzy władają nieruchomością, na której ma powstać zjazd.</w:t>
      </w:r>
    </w:p>
    <w:p w:rsidR="00AB1E2B" w:rsidRPr="003A2DE4" w:rsidRDefault="00AB1E2B" w:rsidP="00AB1E2B">
      <w:pPr>
        <w:autoSpaceDE w:val="0"/>
        <w:autoSpaceDN w:val="0"/>
        <w:adjustRightInd w:val="0"/>
        <w:spacing w:after="240" w:line="240" w:lineRule="exact"/>
        <w:jc w:val="both"/>
        <w:rPr>
          <w:rFonts w:ascii="Arial" w:hAnsi="Arial"/>
          <w:spacing w:val="4"/>
        </w:rPr>
      </w:pPr>
      <w:r w:rsidRPr="003A2DE4">
        <w:rPr>
          <w:rFonts w:ascii="Arial" w:hAnsi="Arial" w:cs="Arial"/>
          <w:spacing w:val="4"/>
          <w:sz w:val="20"/>
          <w:szCs w:val="20"/>
        </w:rPr>
        <w:t xml:space="preserve">Na uwagę zasługuje również art. 29 ust. 2 </w:t>
      </w:r>
      <w:r w:rsidRPr="003A2DE4">
        <w:rPr>
          <w:rFonts w:ascii="Arial" w:hAnsi="Arial" w:cs="Arial"/>
          <w:i/>
          <w:iCs/>
          <w:spacing w:val="4"/>
          <w:sz w:val="20"/>
          <w:szCs w:val="20"/>
        </w:rPr>
        <w:t>ustawy o drogach publicznych</w:t>
      </w:r>
      <w:r w:rsidRPr="003A2DE4">
        <w:rPr>
          <w:rFonts w:ascii="Arial" w:hAnsi="Arial" w:cs="Arial"/>
          <w:spacing w:val="4"/>
          <w:sz w:val="20"/>
          <w:szCs w:val="20"/>
        </w:rPr>
        <w:t xml:space="preserve">, który przewiduje, </w:t>
      </w:r>
      <w:r w:rsidRPr="003A2DE4">
        <w:rPr>
          <w:rFonts w:ascii="Arial" w:hAnsi="Arial" w:cs="Arial"/>
          <w:spacing w:val="4"/>
          <w:sz w:val="20"/>
          <w:szCs w:val="20"/>
        </w:rPr>
        <w:br/>
        <w:t xml:space="preserve">iż w przypadku budowy lub przebudowy drogi obowiązkiem zarządcy drogi jest budowa lub przebudowa zjazdów dotychczas istniejących, przy czym przez zjazdy „dotychczas istniejące” należy rozumieć zjazdy istniejące w sensie prawnym, a więc legalne, co oznacza, iż muszą one być formalnie ustanowione przed rozpoczęciem budowy lub przebudowy drogi. W odniesieniu do zjazdów, których budowy nie uzgodniono z właściwym zarządcą drogi, podobnie jak w sytuacji potrzeby utworzenia nowego zjazdu, konieczne jest zezwolenie na jego usytuowanie wydane przez właściwego zarządcę drogi – na podstawie art. 29 ust. 1 </w:t>
      </w:r>
      <w:r w:rsidRPr="003A2DE4">
        <w:rPr>
          <w:rFonts w:ascii="Arial" w:hAnsi="Arial" w:cs="Arial"/>
          <w:i/>
          <w:iCs/>
          <w:spacing w:val="4"/>
          <w:sz w:val="20"/>
          <w:szCs w:val="20"/>
        </w:rPr>
        <w:t>ustawy o drogach publicznych</w:t>
      </w:r>
      <w:r w:rsidRPr="003A2DE4">
        <w:rPr>
          <w:rFonts w:ascii="Arial" w:hAnsi="Arial" w:cs="Arial"/>
          <w:spacing w:val="4"/>
          <w:sz w:val="20"/>
          <w:szCs w:val="20"/>
        </w:rPr>
        <w:t xml:space="preserve"> (vide: wyroki Wojewódzkiego Sądu Administracyjnego w Warszawie z dnia 5 maja 2016 r., sygn. akt VII SA/</w:t>
      </w:r>
      <w:proofErr w:type="spellStart"/>
      <w:r w:rsidRPr="003A2DE4">
        <w:rPr>
          <w:rFonts w:ascii="Arial" w:hAnsi="Arial" w:cs="Arial"/>
          <w:spacing w:val="4"/>
          <w:sz w:val="20"/>
          <w:szCs w:val="20"/>
        </w:rPr>
        <w:t>Wa</w:t>
      </w:r>
      <w:proofErr w:type="spellEnd"/>
      <w:r w:rsidRPr="003A2DE4">
        <w:rPr>
          <w:rFonts w:ascii="Arial" w:hAnsi="Arial" w:cs="Arial"/>
          <w:spacing w:val="4"/>
          <w:sz w:val="20"/>
          <w:szCs w:val="20"/>
        </w:rPr>
        <w:t xml:space="preserve"> 2667/15, oraz z dnia </w:t>
      </w:r>
      <w:r w:rsidRPr="003A2DE4">
        <w:rPr>
          <w:rFonts w:ascii="Arial" w:hAnsi="Arial" w:cs="Arial"/>
          <w:spacing w:val="4"/>
          <w:sz w:val="20"/>
          <w:szCs w:val="20"/>
        </w:rPr>
        <w:br/>
        <w:t>23 stycznia 2015 r., sygn. akt VII SA/</w:t>
      </w:r>
      <w:proofErr w:type="spellStart"/>
      <w:r w:rsidRPr="003A2DE4">
        <w:rPr>
          <w:rFonts w:ascii="Arial" w:hAnsi="Arial" w:cs="Arial"/>
          <w:spacing w:val="4"/>
          <w:sz w:val="20"/>
          <w:szCs w:val="20"/>
        </w:rPr>
        <w:t>Wa</w:t>
      </w:r>
      <w:proofErr w:type="spellEnd"/>
      <w:r w:rsidRPr="003A2DE4">
        <w:rPr>
          <w:rFonts w:ascii="Arial" w:hAnsi="Arial" w:cs="Arial"/>
          <w:spacing w:val="4"/>
          <w:sz w:val="20"/>
          <w:szCs w:val="20"/>
        </w:rPr>
        <w:t xml:space="preserve"> 1001/14).</w:t>
      </w:r>
      <w:r w:rsidRPr="003A2DE4">
        <w:rPr>
          <w:rFonts w:ascii="Arial" w:hAnsi="Arial"/>
          <w:spacing w:val="4"/>
        </w:rPr>
        <w:t xml:space="preserve"> </w:t>
      </w:r>
    </w:p>
    <w:p w:rsidR="00AB1E2B" w:rsidRPr="003A2DE4" w:rsidRDefault="00AB1E2B" w:rsidP="00AB1E2B">
      <w:pPr>
        <w:autoSpaceDE w:val="0"/>
        <w:autoSpaceDN w:val="0"/>
        <w:adjustRightInd w:val="0"/>
        <w:spacing w:after="240" w:line="240" w:lineRule="exact"/>
        <w:jc w:val="both"/>
        <w:rPr>
          <w:rFonts w:ascii="Arial" w:hAnsi="Arial" w:cs="Arial"/>
          <w:spacing w:val="4"/>
          <w:sz w:val="20"/>
          <w:szCs w:val="20"/>
        </w:rPr>
      </w:pPr>
      <w:r w:rsidRPr="003A2DE4">
        <w:rPr>
          <w:rFonts w:ascii="Arial" w:hAnsi="Arial" w:cs="Arial"/>
          <w:spacing w:val="4"/>
          <w:sz w:val="20"/>
          <w:szCs w:val="20"/>
        </w:rPr>
        <w:t xml:space="preserve">Ponadto, w ramach </w:t>
      </w:r>
      <w:r w:rsidRPr="003A2DE4">
        <w:rPr>
          <w:rFonts w:ascii="Arial" w:hAnsi="Arial" w:cs="Arial"/>
          <w:i/>
          <w:iCs/>
          <w:spacing w:val="4"/>
          <w:sz w:val="20"/>
          <w:szCs w:val="20"/>
        </w:rPr>
        <w:t>specustawy drogowej</w:t>
      </w:r>
      <w:r w:rsidRPr="003A2DE4">
        <w:rPr>
          <w:rFonts w:ascii="Arial" w:hAnsi="Arial" w:cs="Arial"/>
          <w:spacing w:val="4"/>
          <w:sz w:val="20"/>
          <w:szCs w:val="20"/>
        </w:rPr>
        <w:t xml:space="preserve"> ustawodawca przewidział konieczność minimalizowania negatywnych skutków inwestycji drogowej dla sąsiednich nieruchomości, czego wyrazem jest art. 11f ust. 1 pkt 8 lit. h tej ustawy, zgodnie z którym decyzja o zezwoleniu na realizację inwestycji drogowej zawiera w razie potrzeby ustalenia dotyczące obowiązku budowy lub przebudowy zjazdów. Celem tej normy jest ochrona właścicieli nieruchomości przylegających do drogi objętej inwestycją, przed pozbawieniem dostępu do drogi publicznej i tzw. pośrednim wywłaszczeniem. Ma to szczególne znaczenie, gdy wskutek inwestycji drogowej zmieniają się uwarunkowania dotyczące obsługi komunikacyjnej sąsiadujących z drogą nieruchomości. Powołana regulacja </w:t>
      </w:r>
      <w:r w:rsidRPr="003A2DE4">
        <w:rPr>
          <w:rFonts w:ascii="Arial" w:hAnsi="Arial" w:cs="Arial"/>
          <w:i/>
          <w:iCs/>
          <w:spacing w:val="4"/>
          <w:sz w:val="20"/>
          <w:szCs w:val="20"/>
        </w:rPr>
        <w:t>specustawy drogowej</w:t>
      </w:r>
      <w:r w:rsidRPr="003A2DE4">
        <w:rPr>
          <w:rFonts w:ascii="Arial" w:hAnsi="Arial" w:cs="Arial"/>
          <w:spacing w:val="4"/>
          <w:sz w:val="20"/>
          <w:szCs w:val="20"/>
        </w:rPr>
        <w:t xml:space="preserve"> </w:t>
      </w:r>
      <w:r w:rsidRPr="003A2DE4">
        <w:rPr>
          <w:rFonts w:ascii="Arial" w:hAnsi="Arial" w:cs="Arial"/>
          <w:spacing w:val="4"/>
          <w:sz w:val="20"/>
          <w:szCs w:val="20"/>
        </w:rPr>
        <w:br/>
        <w:t xml:space="preserve">w sposób oczywisty koresponduje z treścią art. 29 ust. 2 </w:t>
      </w:r>
      <w:r w:rsidRPr="003A2DE4">
        <w:rPr>
          <w:rFonts w:ascii="Arial" w:hAnsi="Arial" w:cs="Arial"/>
          <w:i/>
          <w:iCs/>
          <w:spacing w:val="4"/>
          <w:sz w:val="20"/>
          <w:szCs w:val="20"/>
        </w:rPr>
        <w:t>ustawy o drogach publicznych</w:t>
      </w:r>
      <w:r w:rsidRPr="003A2DE4">
        <w:rPr>
          <w:rFonts w:ascii="Arial" w:hAnsi="Arial" w:cs="Arial"/>
          <w:spacing w:val="4"/>
          <w:sz w:val="20"/>
          <w:szCs w:val="20"/>
        </w:rPr>
        <w:t>, nakładając obowiązek zapewnienia dostępu do drogi publicznej nieruchomościom, które do tej pory taki dostęp miały (vide: wyrok Naczelnego Sądu Administracyjnego z dnia 9 maja 2017 r., sygn. akt II OSK 435/17).</w:t>
      </w:r>
    </w:p>
    <w:p w:rsidR="00AB1E2B" w:rsidRPr="003A2DE4" w:rsidRDefault="00AB1E2B" w:rsidP="00AB1E2B">
      <w:pPr>
        <w:autoSpaceDE w:val="0"/>
        <w:autoSpaceDN w:val="0"/>
        <w:adjustRightInd w:val="0"/>
        <w:spacing w:after="240" w:line="240" w:lineRule="exact"/>
        <w:jc w:val="both"/>
        <w:rPr>
          <w:rFonts w:ascii="Arial" w:hAnsi="Arial" w:cs="Arial"/>
          <w:spacing w:val="4"/>
          <w:sz w:val="20"/>
          <w:szCs w:val="20"/>
        </w:rPr>
      </w:pPr>
      <w:r w:rsidRPr="003A2DE4">
        <w:rPr>
          <w:rFonts w:ascii="Arial" w:hAnsi="Arial" w:cs="Arial"/>
          <w:spacing w:val="4"/>
          <w:sz w:val="20"/>
          <w:szCs w:val="20"/>
        </w:rPr>
        <w:t xml:space="preserve">Zgodnie z utrwaloną linią orzecznictwa </w:t>
      </w:r>
      <w:proofErr w:type="spellStart"/>
      <w:r w:rsidRPr="003A2DE4">
        <w:rPr>
          <w:rFonts w:ascii="Arial" w:hAnsi="Arial" w:cs="Arial"/>
          <w:spacing w:val="4"/>
          <w:sz w:val="20"/>
          <w:szCs w:val="20"/>
        </w:rPr>
        <w:t>sądowoadministracyjnego</w:t>
      </w:r>
      <w:proofErr w:type="spellEnd"/>
      <w:r w:rsidRPr="003A2DE4">
        <w:rPr>
          <w:rFonts w:ascii="Arial" w:hAnsi="Arial" w:cs="Arial"/>
          <w:spacing w:val="4"/>
          <w:sz w:val="20"/>
          <w:szCs w:val="20"/>
        </w:rPr>
        <w:t>, decyzja co do budowy zjazdu</w:t>
      </w:r>
      <w:r w:rsidRPr="003A2DE4">
        <w:rPr>
          <w:rFonts w:ascii="Arial" w:hAnsi="Arial" w:cs="Arial"/>
          <w:spacing w:val="4"/>
          <w:sz w:val="20"/>
          <w:szCs w:val="20"/>
        </w:rPr>
        <w:br/>
        <w:t xml:space="preserve">do określonej nieruchomości z drogi objętej inwestycją, która ma być zrealizowana na podstawie zezwolenia na realizację inwestycji drogowej wydawanego w trybie </w:t>
      </w:r>
      <w:r w:rsidRPr="003A2DE4">
        <w:rPr>
          <w:rFonts w:ascii="Arial" w:hAnsi="Arial" w:cs="Arial"/>
          <w:i/>
          <w:iCs/>
          <w:spacing w:val="4"/>
          <w:sz w:val="20"/>
          <w:szCs w:val="20"/>
        </w:rPr>
        <w:t>specustawy drogowej</w:t>
      </w:r>
      <w:r w:rsidRPr="003A2DE4">
        <w:rPr>
          <w:rFonts w:ascii="Arial" w:hAnsi="Arial" w:cs="Arial"/>
          <w:spacing w:val="4"/>
          <w:sz w:val="20"/>
          <w:szCs w:val="20"/>
        </w:rPr>
        <w:t xml:space="preserve">, jest częścią koncepcji przedstawianej przez inwestora, której racjonalności czy słuszności organ nie ma podstawy kwestionować. Ograniczeniem wyboru inwestora w tym względzie jest art. 29 ust. 2 </w:t>
      </w:r>
      <w:r w:rsidRPr="003A2DE4">
        <w:rPr>
          <w:rFonts w:ascii="Arial" w:hAnsi="Arial" w:cs="Arial"/>
          <w:i/>
          <w:iCs/>
          <w:spacing w:val="4"/>
          <w:sz w:val="20"/>
          <w:szCs w:val="20"/>
        </w:rPr>
        <w:t>ustawy o drogach publicznych</w:t>
      </w:r>
      <w:r w:rsidRPr="003A2DE4">
        <w:rPr>
          <w:rFonts w:ascii="Arial" w:hAnsi="Arial" w:cs="Arial"/>
          <w:spacing w:val="4"/>
          <w:sz w:val="20"/>
          <w:szCs w:val="20"/>
        </w:rPr>
        <w:t xml:space="preserve">, zgodnie z którym „w przypadku budowy lub przebudowy drogi budowa lub przebudowa zjazdów dotychczas istniejących należy do zarządcy drogi”. O ile zatem przed rozpoczęciem inwestycji drogowej istniał już legalny zjazd do danej nieruchomości - inwestor jest zobowiązany zapewnić </w:t>
      </w:r>
      <w:r w:rsidRPr="003A2DE4">
        <w:rPr>
          <w:rFonts w:ascii="Arial" w:hAnsi="Arial" w:cs="Arial"/>
          <w:spacing w:val="4"/>
          <w:sz w:val="20"/>
          <w:szCs w:val="20"/>
        </w:rPr>
        <w:br/>
        <w:t xml:space="preserve">zjazd do takiej nieruchomości. W przeciwnym przypadku - stosownie do treści art. 29 ust. 1 </w:t>
      </w:r>
      <w:r w:rsidRPr="003A2DE4">
        <w:rPr>
          <w:rFonts w:ascii="Arial" w:hAnsi="Arial" w:cs="Arial"/>
          <w:i/>
          <w:iCs/>
          <w:spacing w:val="4"/>
          <w:sz w:val="20"/>
          <w:szCs w:val="20"/>
        </w:rPr>
        <w:t xml:space="preserve">ustawy </w:t>
      </w:r>
      <w:r w:rsidRPr="003A2DE4">
        <w:rPr>
          <w:rFonts w:ascii="Arial" w:hAnsi="Arial" w:cs="Arial"/>
          <w:i/>
          <w:iCs/>
          <w:spacing w:val="4"/>
          <w:sz w:val="20"/>
          <w:szCs w:val="20"/>
        </w:rPr>
        <w:br/>
        <w:t>o drogach publicznych</w:t>
      </w:r>
      <w:r w:rsidRPr="003A2DE4">
        <w:rPr>
          <w:rFonts w:ascii="Arial" w:hAnsi="Arial" w:cs="Arial"/>
          <w:spacing w:val="4"/>
          <w:sz w:val="20"/>
          <w:szCs w:val="20"/>
        </w:rPr>
        <w:t xml:space="preserve"> - inicjatywa w zapewnieniu zjazdu należy do właściciela nieruchomości (vide: wyrok Wojewódzkiego Sądu Administracyjnego w Bydgoszczy z dnia 4 grudnia 2012 r., sygn. akt </w:t>
      </w:r>
      <w:r w:rsidRPr="003A2DE4">
        <w:rPr>
          <w:rFonts w:ascii="Arial" w:hAnsi="Arial" w:cs="Arial"/>
          <w:spacing w:val="4"/>
          <w:sz w:val="20"/>
          <w:szCs w:val="20"/>
        </w:rPr>
        <w:br/>
        <w:t>II SA/</w:t>
      </w:r>
      <w:proofErr w:type="spellStart"/>
      <w:r w:rsidRPr="003A2DE4">
        <w:rPr>
          <w:rFonts w:ascii="Arial" w:hAnsi="Arial" w:cs="Arial"/>
          <w:spacing w:val="4"/>
          <w:sz w:val="20"/>
          <w:szCs w:val="20"/>
        </w:rPr>
        <w:t>Bd</w:t>
      </w:r>
      <w:proofErr w:type="spellEnd"/>
      <w:r w:rsidRPr="003A2DE4">
        <w:rPr>
          <w:rFonts w:ascii="Arial" w:hAnsi="Arial" w:cs="Arial"/>
          <w:spacing w:val="4"/>
          <w:sz w:val="20"/>
          <w:szCs w:val="20"/>
        </w:rPr>
        <w:t xml:space="preserve"> 627/12).</w:t>
      </w:r>
    </w:p>
    <w:p w:rsidR="00F25871" w:rsidRPr="003A2DE4" w:rsidRDefault="00F25871" w:rsidP="00A32797">
      <w:pPr>
        <w:spacing w:after="240" w:line="240" w:lineRule="exact"/>
        <w:jc w:val="both"/>
        <w:outlineLvl w:val="0"/>
        <w:rPr>
          <w:rFonts w:ascii="Arial" w:hAnsi="Arial" w:cs="Arial"/>
          <w:spacing w:val="4"/>
          <w:sz w:val="20"/>
          <w:szCs w:val="20"/>
        </w:rPr>
      </w:pPr>
      <w:r w:rsidRPr="003A2DE4">
        <w:rPr>
          <w:rFonts w:ascii="Arial" w:hAnsi="Arial" w:cs="Arial"/>
          <w:spacing w:val="4"/>
          <w:sz w:val="20"/>
          <w:szCs w:val="20"/>
        </w:rPr>
        <w:t xml:space="preserve">Wobec powyższych ustaleń wskazać należy, iż z akt sprawy wynika, że przedmiotowa działka nie posiadała bezpośredniego dostępu do drogi publicznej (pismo </w:t>
      </w:r>
      <w:r w:rsidRPr="003A2DE4">
        <w:rPr>
          <w:rFonts w:ascii="Arial" w:hAnsi="Arial" w:cs="Arial"/>
          <w:i/>
          <w:iCs/>
          <w:spacing w:val="4"/>
          <w:sz w:val="20"/>
          <w:szCs w:val="20"/>
        </w:rPr>
        <w:t>inwestora</w:t>
      </w:r>
      <w:r w:rsidRPr="003A2DE4">
        <w:rPr>
          <w:rFonts w:ascii="Arial" w:hAnsi="Arial" w:cs="Arial"/>
          <w:spacing w:val="4"/>
          <w:sz w:val="20"/>
          <w:szCs w:val="20"/>
        </w:rPr>
        <w:t xml:space="preserve"> z dnia 29 stycznia 2021 r.</w:t>
      </w:r>
      <w:r w:rsidRPr="003A2DE4">
        <w:rPr>
          <w:rFonts w:ascii="Arial" w:hAnsi="Arial" w:cs="Arial"/>
          <w:color w:val="000000"/>
          <w:spacing w:val="4"/>
          <w:sz w:val="20"/>
          <w:szCs w:val="20"/>
        </w:rPr>
        <w:t>).</w:t>
      </w:r>
      <w:r w:rsidRPr="003A2DE4">
        <w:rPr>
          <w:rFonts w:ascii="Arial" w:hAnsi="Arial" w:cs="Arial"/>
          <w:spacing w:val="4"/>
          <w:sz w:val="20"/>
          <w:szCs w:val="20"/>
        </w:rPr>
        <w:t xml:space="preserve"> Fakt ten potwierdziła sama skarżąca w wyjaśnieniach </w:t>
      </w:r>
      <w:r w:rsidRPr="003A2DE4">
        <w:rPr>
          <w:rFonts w:ascii="Arial" w:hAnsi="Arial" w:cs="Arial"/>
          <w:iCs/>
          <w:spacing w:val="4"/>
          <w:sz w:val="20"/>
          <w:szCs w:val="20"/>
        </w:rPr>
        <w:t>przedstawionych w piśmie z dnia 21 czerwca 2021 r.</w:t>
      </w:r>
      <w:r w:rsidRPr="003A2DE4">
        <w:rPr>
          <w:rFonts w:ascii="Arial" w:hAnsi="Arial" w:cs="Arial"/>
          <w:spacing w:val="4"/>
          <w:sz w:val="20"/>
          <w:szCs w:val="20"/>
        </w:rPr>
        <w:t>, informując, że komunikacja do działki nr 71, z obrębu 0005 Bobrowiec</w:t>
      </w:r>
      <w:r w:rsidR="006A7BC8">
        <w:rPr>
          <w:rFonts w:ascii="Arial" w:hAnsi="Arial" w:cs="Arial"/>
          <w:spacing w:val="4"/>
          <w:sz w:val="20"/>
          <w:szCs w:val="20"/>
        </w:rPr>
        <w:t>,</w:t>
      </w:r>
      <w:r w:rsidRPr="003A2DE4">
        <w:rPr>
          <w:rFonts w:ascii="Arial" w:hAnsi="Arial" w:cs="Arial"/>
          <w:spacing w:val="4"/>
          <w:sz w:val="20"/>
          <w:szCs w:val="20"/>
        </w:rPr>
        <w:t xml:space="preserve"> odbywała się po terenie dział</w:t>
      </w:r>
      <w:r w:rsidR="00913B15" w:rsidRPr="003A2DE4">
        <w:rPr>
          <w:rFonts w:ascii="Arial" w:hAnsi="Arial" w:cs="Arial"/>
          <w:spacing w:val="4"/>
          <w:sz w:val="20"/>
          <w:szCs w:val="20"/>
        </w:rPr>
        <w:t>ki</w:t>
      </w:r>
      <w:r w:rsidRPr="003A2DE4">
        <w:rPr>
          <w:rFonts w:ascii="Arial" w:hAnsi="Arial" w:cs="Arial"/>
          <w:spacing w:val="4"/>
          <w:sz w:val="20"/>
          <w:szCs w:val="20"/>
        </w:rPr>
        <w:t xml:space="preserve"> nr 70/2, niestanowiąc</w:t>
      </w:r>
      <w:r w:rsidR="00913B15" w:rsidRPr="003A2DE4">
        <w:rPr>
          <w:rFonts w:ascii="Arial" w:hAnsi="Arial" w:cs="Arial"/>
          <w:spacing w:val="4"/>
          <w:sz w:val="20"/>
          <w:szCs w:val="20"/>
        </w:rPr>
        <w:t>ej</w:t>
      </w:r>
      <w:r w:rsidRPr="003A2DE4">
        <w:rPr>
          <w:rFonts w:ascii="Arial" w:hAnsi="Arial" w:cs="Arial"/>
          <w:spacing w:val="4"/>
          <w:sz w:val="20"/>
          <w:szCs w:val="20"/>
        </w:rPr>
        <w:t xml:space="preserve"> własności Pani E</w:t>
      </w:r>
      <w:r w:rsidR="00293CD2">
        <w:rPr>
          <w:rFonts w:ascii="Arial" w:hAnsi="Arial" w:cs="Arial"/>
          <w:spacing w:val="4"/>
          <w:sz w:val="20"/>
          <w:szCs w:val="20"/>
        </w:rPr>
        <w:t>.</w:t>
      </w:r>
      <w:r w:rsidRPr="003A2DE4">
        <w:rPr>
          <w:rFonts w:ascii="Arial" w:hAnsi="Arial" w:cs="Arial"/>
          <w:spacing w:val="4"/>
          <w:sz w:val="20"/>
          <w:szCs w:val="20"/>
        </w:rPr>
        <w:t xml:space="preserve"> R. </w:t>
      </w:r>
    </w:p>
    <w:p w:rsidR="00AB1E2B" w:rsidRPr="003A2DE4" w:rsidRDefault="00AB1E2B" w:rsidP="00AB1E2B">
      <w:pPr>
        <w:spacing w:after="240" w:line="240" w:lineRule="exact"/>
        <w:jc w:val="both"/>
        <w:rPr>
          <w:rFonts w:ascii="Arial" w:hAnsi="Arial" w:cs="Arial"/>
          <w:spacing w:val="4"/>
          <w:sz w:val="20"/>
          <w:szCs w:val="20"/>
        </w:rPr>
      </w:pPr>
      <w:r w:rsidRPr="003A2DE4">
        <w:rPr>
          <w:rFonts w:ascii="Arial" w:hAnsi="Arial" w:cs="Arial"/>
          <w:spacing w:val="4"/>
          <w:sz w:val="20"/>
          <w:szCs w:val="20"/>
        </w:rPr>
        <w:lastRenderedPageBreak/>
        <w:t xml:space="preserve">W związku z powyższym, stwierdzić należy, iż brak jest konieczności zastosowania w niniejszej sprawie art. 29 ust. 2 </w:t>
      </w:r>
      <w:r w:rsidRPr="003A2DE4">
        <w:rPr>
          <w:rFonts w:ascii="Arial" w:hAnsi="Arial" w:cs="Arial"/>
          <w:i/>
          <w:iCs/>
          <w:spacing w:val="4"/>
          <w:sz w:val="20"/>
          <w:szCs w:val="20"/>
        </w:rPr>
        <w:t>ustawy o drogach publicznych</w:t>
      </w:r>
      <w:r w:rsidRPr="003A2DE4">
        <w:rPr>
          <w:rFonts w:ascii="Arial" w:hAnsi="Arial" w:cs="Arial"/>
          <w:spacing w:val="4"/>
          <w:sz w:val="20"/>
          <w:szCs w:val="20"/>
        </w:rPr>
        <w:t>. Pani E</w:t>
      </w:r>
      <w:r w:rsidR="00293CD2">
        <w:rPr>
          <w:rFonts w:ascii="Arial" w:hAnsi="Arial" w:cs="Arial"/>
          <w:spacing w:val="4"/>
          <w:sz w:val="20"/>
          <w:szCs w:val="20"/>
        </w:rPr>
        <w:t>.</w:t>
      </w:r>
      <w:r w:rsidRPr="003A2DE4">
        <w:rPr>
          <w:rFonts w:ascii="Arial" w:hAnsi="Arial" w:cs="Arial"/>
          <w:spacing w:val="4"/>
          <w:sz w:val="20"/>
          <w:szCs w:val="20"/>
        </w:rPr>
        <w:t xml:space="preserve"> R</w:t>
      </w:r>
      <w:r w:rsidR="00293CD2">
        <w:rPr>
          <w:rFonts w:ascii="Arial" w:hAnsi="Arial" w:cs="Arial"/>
          <w:spacing w:val="4"/>
          <w:sz w:val="20"/>
          <w:szCs w:val="20"/>
        </w:rPr>
        <w:t>.</w:t>
      </w:r>
      <w:r w:rsidRPr="003A2DE4">
        <w:rPr>
          <w:rFonts w:ascii="Arial" w:hAnsi="Arial" w:cs="Arial"/>
          <w:spacing w:val="4"/>
          <w:sz w:val="20"/>
          <w:szCs w:val="20"/>
        </w:rPr>
        <w:t xml:space="preserve"> nie może bowiem domagać się, aby zarządca drogi obciążony był obowiązkiem wynikającym z decyzji o zezwoleniu na realizację inwestycji drogowej, do budowy zjazdu zapewniającego działce skarżącej dostęp do drogi ekspresowej S7, skoro dotychczas do tej działki nie tylko nie istniał legalny zjazd z projektowanej drogi, ale działka ta w ogóle nie posiadała bezpośredniego dostępu do jakiejkolwiek drogi publicznej.</w:t>
      </w:r>
    </w:p>
    <w:p w:rsidR="001541FD" w:rsidRPr="003A2DE4" w:rsidRDefault="001541FD" w:rsidP="001541FD">
      <w:pPr>
        <w:spacing w:after="240" w:line="240" w:lineRule="exact"/>
        <w:jc w:val="both"/>
        <w:rPr>
          <w:rFonts w:ascii="Arial" w:hAnsi="Arial" w:cs="Arial"/>
          <w:spacing w:val="4"/>
          <w:sz w:val="20"/>
          <w:szCs w:val="20"/>
        </w:rPr>
      </w:pPr>
      <w:r w:rsidRPr="003A2DE4">
        <w:rPr>
          <w:rFonts w:ascii="Arial" w:hAnsi="Arial" w:cs="Arial"/>
          <w:spacing w:val="4"/>
          <w:sz w:val="20"/>
          <w:szCs w:val="20"/>
        </w:rPr>
        <w:t xml:space="preserve">Po drugie, </w:t>
      </w:r>
      <w:r w:rsidR="00070735" w:rsidRPr="003A2DE4">
        <w:rPr>
          <w:rFonts w:ascii="Arial" w:hAnsi="Arial" w:cs="Arial"/>
          <w:spacing w:val="4"/>
          <w:sz w:val="20"/>
          <w:szCs w:val="20"/>
        </w:rPr>
        <w:t>wyraźnego podkreślenia wymaga,</w:t>
      </w:r>
      <w:r w:rsidRPr="003A2DE4">
        <w:rPr>
          <w:rFonts w:ascii="Arial" w:hAnsi="Arial" w:cs="Arial"/>
          <w:spacing w:val="4"/>
          <w:sz w:val="20"/>
          <w:szCs w:val="20"/>
        </w:rPr>
        <w:t xml:space="preserve"> iż </w:t>
      </w:r>
      <w:r w:rsidRPr="003A2DE4">
        <w:rPr>
          <w:rFonts w:ascii="Arial" w:hAnsi="Arial" w:cs="Arial"/>
          <w:i/>
          <w:spacing w:val="4"/>
          <w:sz w:val="20"/>
          <w:szCs w:val="20"/>
        </w:rPr>
        <w:t xml:space="preserve">decyzja Wojewody Mazowieckiego </w:t>
      </w:r>
      <w:r w:rsidRPr="003A2DE4">
        <w:rPr>
          <w:rFonts w:ascii="Arial" w:hAnsi="Arial" w:cs="Arial"/>
          <w:spacing w:val="4"/>
          <w:sz w:val="20"/>
          <w:szCs w:val="20"/>
        </w:rPr>
        <w:t xml:space="preserve">w odniesieniu </w:t>
      </w:r>
      <w:r w:rsidR="003A2DE4">
        <w:rPr>
          <w:rFonts w:ascii="Arial" w:hAnsi="Arial" w:cs="Arial"/>
          <w:spacing w:val="4"/>
          <w:sz w:val="20"/>
          <w:szCs w:val="20"/>
        </w:rPr>
        <w:br/>
      </w:r>
      <w:r w:rsidRPr="003A2DE4">
        <w:rPr>
          <w:rFonts w:ascii="Arial" w:hAnsi="Arial" w:cs="Arial"/>
          <w:spacing w:val="4"/>
          <w:sz w:val="20"/>
          <w:szCs w:val="20"/>
        </w:rPr>
        <w:t>do działki o nr 71</w:t>
      </w:r>
      <w:r w:rsidR="002E69E2" w:rsidRPr="003A2DE4">
        <w:rPr>
          <w:rFonts w:ascii="Arial" w:hAnsi="Arial" w:cs="Arial"/>
          <w:spacing w:val="4"/>
          <w:sz w:val="20"/>
          <w:szCs w:val="20"/>
        </w:rPr>
        <w:t>,</w:t>
      </w:r>
      <w:r w:rsidRPr="003A2DE4">
        <w:rPr>
          <w:rFonts w:ascii="Arial" w:hAnsi="Arial" w:cs="Arial"/>
          <w:spacing w:val="4"/>
          <w:sz w:val="20"/>
          <w:szCs w:val="20"/>
        </w:rPr>
        <w:t xml:space="preserve"> obręb 0005 Bobrowiec, wywołuje jedynie skutek w postaci ograniczenia w korzystaniu z nieruchomości. Tym samym, działka ta nie ulega podziałowi na mocy </w:t>
      </w:r>
      <w:r w:rsidRPr="003A2DE4">
        <w:rPr>
          <w:rFonts w:ascii="Arial" w:hAnsi="Arial" w:cs="Arial"/>
          <w:i/>
          <w:spacing w:val="4"/>
          <w:sz w:val="20"/>
          <w:szCs w:val="20"/>
        </w:rPr>
        <w:t>decyzji Wojewody Mazowieckiego</w:t>
      </w:r>
      <w:r w:rsidRPr="003A2DE4">
        <w:rPr>
          <w:rFonts w:ascii="Arial" w:hAnsi="Arial" w:cs="Arial"/>
          <w:spacing w:val="4"/>
          <w:sz w:val="20"/>
          <w:szCs w:val="20"/>
        </w:rPr>
        <w:t xml:space="preserve">, na skutek którego część działki pozostająca przy dotychczasowym właścicielu mogłaby ewentualnie utracić </w:t>
      </w:r>
      <w:r w:rsidR="002E69E2" w:rsidRPr="003A2DE4">
        <w:rPr>
          <w:rFonts w:ascii="Arial" w:hAnsi="Arial" w:cs="Arial"/>
          <w:spacing w:val="4"/>
          <w:sz w:val="20"/>
          <w:szCs w:val="20"/>
        </w:rPr>
        <w:t xml:space="preserve">bezpośredni </w:t>
      </w:r>
      <w:r w:rsidRPr="003A2DE4">
        <w:rPr>
          <w:rFonts w:ascii="Arial" w:hAnsi="Arial" w:cs="Arial"/>
          <w:spacing w:val="4"/>
          <w:sz w:val="20"/>
          <w:szCs w:val="20"/>
        </w:rPr>
        <w:t xml:space="preserve">dostęp do drogi publicznej. Skarżąca nie może zatem w przedmiotowej decyzji i inwestycji nią objętej upatrywać jedynie sposobu na zapewnienie sobie legalnego bezpośredniego dostępu do drogi </w:t>
      </w:r>
      <w:r w:rsidR="002E69E2" w:rsidRPr="003A2DE4">
        <w:rPr>
          <w:rFonts w:ascii="Arial" w:hAnsi="Arial" w:cs="Arial"/>
          <w:spacing w:val="4"/>
          <w:sz w:val="20"/>
          <w:szCs w:val="20"/>
        </w:rPr>
        <w:t>publicznej</w:t>
      </w:r>
      <w:r w:rsidRPr="003A2DE4">
        <w:rPr>
          <w:rFonts w:ascii="Arial" w:hAnsi="Arial" w:cs="Arial"/>
          <w:spacing w:val="4"/>
          <w:sz w:val="20"/>
          <w:szCs w:val="20"/>
        </w:rPr>
        <w:t xml:space="preserve">, skoro dotychczas takiego nie miała. </w:t>
      </w:r>
    </w:p>
    <w:p w:rsidR="00070735" w:rsidRPr="003A2DE4" w:rsidRDefault="00070735" w:rsidP="001541FD">
      <w:pPr>
        <w:spacing w:after="240" w:line="240" w:lineRule="exact"/>
        <w:jc w:val="both"/>
        <w:rPr>
          <w:rFonts w:ascii="Arial" w:hAnsi="Arial" w:cs="Arial"/>
          <w:i/>
          <w:spacing w:val="4"/>
          <w:sz w:val="20"/>
          <w:szCs w:val="20"/>
        </w:rPr>
      </w:pPr>
      <w:r w:rsidRPr="003A2DE4">
        <w:rPr>
          <w:rFonts w:ascii="Arial" w:hAnsi="Arial" w:cs="Arial"/>
          <w:spacing w:val="4"/>
          <w:sz w:val="20"/>
          <w:szCs w:val="20"/>
        </w:rPr>
        <w:t xml:space="preserve">Tym samym, w ocenie organu II instancji, w przedmiotowej sprawie z pewnością nie może być mowy </w:t>
      </w:r>
      <w:r w:rsidRPr="003A2DE4">
        <w:rPr>
          <w:rFonts w:ascii="Arial" w:hAnsi="Arial" w:cs="Arial"/>
          <w:spacing w:val="4"/>
          <w:sz w:val="20"/>
          <w:szCs w:val="20"/>
        </w:rPr>
        <w:br/>
        <w:t>o naruszeniu interesów osób trzecich poprzez pozbawienie skarżącej dostępu do drogi publicznej.</w:t>
      </w:r>
    </w:p>
    <w:p w:rsidR="007E3398" w:rsidRPr="003A2DE4" w:rsidRDefault="007E3398" w:rsidP="007E3398">
      <w:pPr>
        <w:spacing w:after="240" w:line="240" w:lineRule="exact"/>
        <w:jc w:val="both"/>
        <w:outlineLvl w:val="0"/>
        <w:rPr>
          <w:rFonts w:ascii="Arial" w:hAnsi="Arial" w:cs="Arial"/>
          <w:iCs/>
          <w:spacing w:val="4"/>
          <w:sz w:val="20"/>
          <w:szCs w:val="20"/>
        </w:rPr>
      </w:pPr>
      <w:r w:rsidRPr="003A2DE4">
        <w:rPr>
          <w:rFonts w:ascii="Arial" w:hAnsi="Arial" w:cs="Arial"/>
          <w:spacing w:val="4"/>
          <w:sz w:val="20"/>
          <w:szCs w:val="20"/>
        </w:rPr>
        <w:t xml:space="preserve">Podsumowując, organ odwoławczy uznał, że przebieg planowanej inwestycji został ustalony prawidłowo. Organ uznał racje przemawiające za ustaloną lokalizacją, które przedstawił </w:t>
      </w:r>
      <w:r w:rsidRPr="003A2DE4">
        <w:rPr>
          <w:rFonts w:ascii="Arial" w:hAnsi="Arial" w:cs="Arial"/>
          <w:i/>
          <w:iCs/>
          <w:spacing w:val="4"/>
          <w:sz w:val="20"/>
          <w:szCs w:val="20"/>
        </w:rPr>
        <w:t xml:space="preserve">inwestor </w:t>
      </w:r>
      <w:r w:rsidRPr="003A2DE4">
        <w:rPr>
          <w:rFonts w:ascii="Arial" w:hAnsi="Arial" w:cs="Arial"/>
          <w:i/>
          <w:iCs/>
          <w:spacing w:val="4"/>
          <w:sz w:val="20"/>
          <w:szCs w:val="20"/>
        </w:rPr>
        <w:br/>
      </w:r>
      <w:r w:rsidRPr="003A2DE4">
        <w:rPr>
          <w:rFonts w:ascii="Arial" w:hAnsi="Arial" w:cs="Arial"/>
          <w:iCs/>
          <w:spacing w:val="4"/>
          <w:sz w:val="20"/>
          <w:szCs w:val="20"/>
        </w:rPr>
        <w:t xml:space="preserve">w dokumentacji przedłożonej w trakcie postępowania w sprawie wydania zezwolenia na realizację przedmiotowej inwestycji drogowej. </w:t>
      </w:r>
    </w:p>
    <w:p w:rsidR="007E3398" w:rsidRPr="003A2DE4" w:rsidRDefault="007E3398" w:rsidP="007E3398">
      <w:pPr>
        <w:spacing w:after="240" w:line="240" w:lineRule="exact"/>
        <w:jc w:val="both"/>
        <w:rPr>
          <w:rFonts w:ascii="Arial" w:hAnsi="Arial" w:cs="Arial"/>
          <w:spacing w:val="4"/>
          <w:sz w:val="20"/>
          <w:szCs w:val="20"/>
        </w:rPr>
      </w:pPr>
      <w:r w:rsidRPr="003A2DE4">
        <w:rPr>
          <w:rFonts w:ascii="Arial" w:hAnsi="Arial" w:cs="Arial"/>
          <w:spacing w:val="4"/>
          <w:sz w:val="20"/>
          <w:szCs w:val="20"/>
        </w:rPr>
        <w:t xml:space="preserve">Niniejsza decyzja jest ostateczna. </w:t>
      </w:r>
    </w:p>
    <w:p w:rsidR="007E3398" w:rsidRPr="003A2DE4" w:rsidRDefault="007E3398" w:rsidP="007E3398">
      <w:pPr>
        <w:spacing w:after="240" w:line="240" w:lineRule="exact"/>
        <w:jc w:val="both"/>
        <w:outlineLvl w:val="0"/>
        <w:rPr>
          <w:rFonts w:ascii="Arial" w:hAnsi="Arial" w:cs="Arial"/>
          <w:bCs/>
          <w:iCs/>
          <w:spacing w:val="4"/>
          <w:sz w:val="20"/>
          <w:szCs w:val="20"/>
        </w:rPr>
      </w:pPr>
      <w:r w:rsidRPr="003A2DE4">
        <w:rPr>
          <w:rFonts w:ascii="Arial" w:hAnsi="Arial" w:cs="Arial"/>
          <w:bCs/>
          <w:iCs/>
          <w:spacing w:val="4"/>
          <w:sz w:val="20"/>
          <w:szCs w:val="20"/>
        </w:rPr>
        <w:t>Na decyzję, na podstawie art. 53 § 1 i art. 54 § 1 ustawy z dnia 30 sierpnia 2002 r. – Prawo</w:t>
      </w:r>
      <w:r w:rsidRPr="003A2DE4">
        <w:rPr>
          <w:rFonts w:ascii="Arial" w:hAnsi="Arial" w:cs="Arial"/>
          <w:bCs/>
          <w:iCs/>
          <w:spacing w:val="4"/>
          <w:sz w:val="20"/>
          <w:szCs w:val="20"/>
        </w:rPr>
        <w:br/>
        <w:t xml:space="preserve">o postępowaniu przed sądami </w:t>
      </w:r>
      <w:r w:rsidR="003D5535" w:rsidRPr="003A2DE4">
        <w:rPr>
          <w:rFonts w:ascii="Arial" w:hAnsi="Arial" w:cs="Arial"/>
          <w:bCs/>
          <w:iCs/>
          <w:spacing w:val="4"/>
          <w:sz w:val="20"/>
          <w:szCs w:val="20"/>
        </w:rPr>
        <w:t>administracyjnymi (</w:t>
      </w:r>
      <w:proofErr w:type="spellStart"/>
      <w:r w:rsidR="003D5535" w:rsidRPr="003A2DE4">
        <w:rPr>
          <w:rFonts w:ascii="Arial" w:hAnsi="Arial" w:cs="Arial"/>
          <w:bCs/>
          <w:iCs/>
          <w:spacing w:val="4"/>
          <w:sz w:val="20"/>
          <w:szCs w:val="20"/>
        </w:rPr>
        <w:t>t.j</w:t>
      </w:r>
      <w:proofErr w:type="spellEnd"/>
      <w:r w:rsidR="003D5535" w:rsidRPr="003A2DE4">
        <w:rPr>
          <w:rFonts w:ascii="Arial" w:hAnsi="Arial" w:cs="Arial"/>
          <w:bCs/>
          <w:iCs/>
          <w:spacing w:val="4"/>
          <w:sz w:val="20"/>
          <w:szCs w:val="20"/>
        </w:rPr>
        <w:t xml:space="preserve">. Dz. U. z 2022 r. poz. </w:t>
      </w:r>
      <w:r w:rsidRPr="003A2DE4">
        <w:rPr>
          <w:rFonts w:ascii="Arial" w:hAnsi="Arial" w:cs="Arial"/>
          <w:bCs/>
          <w:iCs/>
          <w:spacing w:val="4"/>
          <w:sz w:val="20"/>
          <w:szCs w:val="20"/>
        </w:rPr>
        <w:t>32</w:t>
      </w:r>
      <w:r w:rsidR="003D5535" w:rsidRPr="003A2DE4">
        <w:rPr>
          <w:rFonts w:ascii="Arial" w:hAnsi="Arial" w:cs="Arial"/>
          <w:bCs/>
          <w:iCs/>
          <w:spacing w:val="4"/>
          <w:sz w:val="20"/>
          <w:szCs w:val="20"/>
        </w:rPr>
        <w:t>9</w:t>
      </w:r>
      <w:r w:rsidRPr="003A2DE4">
        <w:rPr>
          <w:rFonts w:ascii="Arial" w:hAnsi="Arial" w:cs="Arial"/>
          <w:bCs/>
          <w:iCs/>
          <w:spacing w:val="4"/>
          <w:sz w:val="20"/>
          <w:szCs w:val="20"/>
        </w:rPr>
        <w:t>), zwanej dalej „</w:t>
      </w:r>
      <w:proofErr w:type="spellStart"/>
      <w:r w:rsidRPr="003A2DE4">
        <w:rPr>
          <w:rFonts w:ascii="Arial" w:hAnsi="Arial" w:cs="Arial"/>
          <w:bCs/>
          <w:i/>
          <w:iCs/>
          <w:spacing w:val="4"/>
          <w:sz w:val="20"/>
          <w:szCs w:val="20"/>
        </w:rPr>
        <w:t>ppsa</w:t>
      </w:r>
      <w:proofErr w:type="spellEnd"/>
      <w:r w:rsidRPr="003A2DE4">
        <w:rPr>
          <w:rFonts w:ascii="Arial" w:hAnsi="Arial" w:cs="Arial"/>
          <w:bCs/>
          <w:iCs/>
          <w:spacing w:val="4"/>
          <w:sz w:val="20"/>
          <w:szCs w:val="20"/>
        </w:rPr>
        <w:t>”, przysługuje skarga do Wojewódzkiego Sądu Administracyjnego w Warszawie, wnoszona za pośrednictwem Ministra Rozwoju i Technologii, w terminie 30 dni od dnia doręczenia decyzji.</w:t>
      </w:r>
    </w:p>
    <w:p w:rsidR="007E3398" w:rsidRPr="003A2DE4" w:rsidRDefault="007E3398" w:rsidP="007E3398">
      <w:pPr>
        <w:spacing w:after="240" w:line="240" w:lineRule="exact"/>
        <w:jc w:val="both"/>
        <w:outlineLvl w:val="0"/>
        <w:rPr>
          <w:rFonts w:ascii="Arial" w:hAnsi="Arial" w:cs="Arial"/>
          <w:b/>
          <w:spacing w:val="4"/>
          <w:sz w:val="20"/>
          <w:szCs w:val="20"/>
          <w:u w:val="single"/>
          <w:lang w:eastAsia="en-US"/>
        </w:rPr>
      </w:pPr>
      <w:r w:rsidRPr="003A2DE4">
        <w:rPr>
          <w:rFonts w:ascii="Arial" w:hAnsi="Arial" w:cs="Arial"/>
          <w:bCs/>
          <w:iCs/>
          <w:spacing w:val="4"/>
          <w:sz w:val="20"/>
          <w:szCs w:val="20"/>
        </w:rPr>
        <w:t xml:space="preserve">Jednocześnie informuję, że do skargi należy załączyć dowód uiszczenia wpisu od wniesienia skargi </w:t>
      </w:r>
      <w:r w:rsidRPr="003A2DE4">
        <w:rPr>
          <w:rFonts w:ascii="Arial" w:hAnsi="Arial" w:cs="Arial"/>
          <w:bCs/>
          <w:iCs/>
          <w:spacing w:val="4"/>
          <w:sz w:val="20"/>
          <w:szCs w:val="20"/>
        </w:rPr>
        <w:br/>
        <w:t>w kwocie 500 zł, płatnego w kasie sądu lub na rachunek bankowy sądu wskazany w publikatorze teleinformatycznym – Biuletynie Informacji Publicznej sądu (</w:t>
      </w:r>
      <w:r w:rsidRPr="003A2DE4">
        <w:rPr>
          <w:rFonts w:ascii="Arial" w:hAnsi="Arial" w:cs="Arial"/>
          <w:bCs/>
          <w:i/>
          <w:iCs/>
          <w:spacing w:val="4"/>
          <w:sz w:val="20"/>
          <w:szCs w:val="20"/>
        </w:rPr>
        <w:t>http://bip.warszawa.wsa.gov.pl</w:t>
      </w:r>
      <w:r w:rsidRPr="003A2DE4">
        <w:rPr>
          <w:rFonts w:ascii="Arial" w:hAnsi="Arial" w:cs="Arial"/>
          <w:bCs/>
          <w:iCs/>
          <w:spacing w:val="4"/>
          <w:sz w:val="20"/>
          <w:szCs w:val="20"/>
        </w:rPr>
        <w:t xml:space="preserve">). Strony mogą ubiegać się o przyznanie prawa pomocy, polegającego na zwolnieniu z kosztów sądowych oraz ustanowieniu adwokata lub radcy prawnego. Szczegółowe zasady dotyczące przyznawania prawa pomocy uregulowane są w art. 243-262 </w:t>
      </w:r>
      <w:proofErr w:type="spellStart"/>
      <w:r w:rsidRPr="003A2DE4">
        <w:rPr>
          <w:rFonts w:ascii="Arial" w:hAnsi="Arial" w:cs="Arial"/>
          <w:bCs/>
          <w:i/>
          <w:iCs/>
          <w:spacing w:val="4"/>
          <w:sz w:val="20"/>
          <w:szCs w:val="20"/>
        </w:rPr>
        <w:t>ppsa</w:t>
      </w:r>
      <w:proofErr w:type="spellEnd"/>
      <w:r w:rsidRPr="003A2DE4">
        <w:rPr>
          <w:rFonts w:ascii="Arial" w:hAnsi="Arial" w:cs="Arial"/>
          <w:bCs/>
          <w:iCs/>
          <w:spacing w:val="4"/>
          <w:sz w:val="20"/>
          <w:szCs w:val="20"/>
        </w:rPr>
        <w:t>.</w:t>
      </w:r>
    </w:p>
    <w:p w:rsidR="00DE39ED" w:rsidRDefault="00DE39ED" w:rsidP="007E3398">
      <w:pPr>
        <w:shd w:val="clear" w:color="auto" w:fill="FFFFFF"/>
        <w:spacing w:after="80"/>
        <w:jc w:val="both"/>
        <w:rPr>
          <w:rFonts w:ascii="Arial" w:hAnsi="Arial" w:cs="Arial"/>
          <w:b/>
          <w:spacing w:val="4"/>
          <w:sz w:val="20"/>
          <w:szCs w:val="20"/>
          <w:u w:val="single"/>
          <w:lang w:eastAsia="en-US"/>
        </w:rPr>
      </w:pPr>
    </w:p>
    <w:p w:rsidR="007E3398" w:rsidRPr="007E3398" w:rsidRDefault="00442A55" w:rsidP="006A7BC8">
      <w:pPr>
        <w:shd w:val="clear" w:color="auto" w:fill="FFFFFF"/>
        <w:spacing w:after="80"/>
        <w:jc w:val="both"/>
        <w:rPr>
          <w:rFonts w:ascii="Arial" w:hAnsi="Arial" w:cs="Arial"/>
          <w:b/>
          <w:spacing w:val="4"/>
          <w:sz w:val="20"/>
          <w:szCs w:val="20"/>
          <w:u w:val="single"/>
          <w:lang w:eastAsia="en-US"/>
        </w:rPr>
      </w:pPr>
      <w:r>
        <w:rPr>
          <w:rFonts w:ascii="Arial" w:hAnsi="Arial" w:cs="Arial"/>
          <w:b/>
          <w:spacing w:val="4"/>
          <w:sz w:val="20"/>
          <w:szCs w:val="20"/>
          <w:u w:val="single"/>
          <w:lang w:eastAsia="en-US"/>
        </w:rPr>
        <w:t>Załączniki:</w:t>
      </w:r>
    </w:p>
    <w:p w:rsidR="00442A55" w:rsidRDefault="00442A55" w:rsidP="006A7BC8">
      <w:pPr>
        <w:suppressAutoHyphens/>
        <w:spacing w:after="120" w:line="240" w:lineRule="exact"/>
        <w:jc w:val="both"/>
        <w:textAlignment w:val="baseline"/>
        <w:rPr>
          <w:rFonts w:ascii="Arial" w:hAnsi="Arial" w:cs="Arial"/>
          <w:bCs/>
          <w:iCs/>
          <w:spacing w:val="4"/>
          <w:kern w:val="2"/>
          <w:sz w:val="20"/>
          <w:szCs w:val="20"/>
          <w:lang w:eastAsia="zh-CN"/>
        </w:rPr>
      </w:pPr>
      <w:r w:rsidRPr="006A7BC8">
        <w:rPr>
          <w:rFonts w:ascii="Arial" w:hAnsi="Arial" w:cs="Arial"/>
          <w:b/>
          <w:spacing w:val="4"/>
          <w:kern w:val="2"/>
          <w:sz w:val="20"/>
          <w:szCs w:val="20"/>
          <w:lang w:eastAsia="zh-CN"/>
        </w:rPr>
        <w:t>Nr 1.1 – 1.3</w:t>
      </w:r>
      <w:r>
        <w:rPr>
          <w:rFonts w:ascii="Arial" w:hAnsi="Arial" w:cs="Arial"/>
          <w:spacing w:val="4"/>
          <w:kern w:val="2"/>
          <w:sz w:val="20"/>
          <w:szCs w:val="20"/>
          <w:lang w:eastAsia="zh-CN"/>
        </w:rPr>
        <w:t xml:space="preserve"> – </w:t>
      </w:r>
      <w:r w:rsidR="007D7C86" w:rsidRPr="002B4156">
        <w:rPr>
          <w:rFonts w:ascii="Arial" w:hAnsi="Arial" w:cs="Arial"/>
          <w:bCs/>
          <w:spacing w:val="4"/>
          <w:kern w:val="2"/>
          <w:sz w:val="20"/>
          <w:szCs w:val="20"/>
          <w:lang w:eastAsia="zh-CN"/>
        </w:rPr>
        <w:t>rysunk</w:t>
      </w:r>
      <w:r>
        <w:rPr>
          <w:rFonts w:ascii="Arial" w:hAnsi="Arial" w:cs="Arial"/>
          <w:bCs/>
          <w:spacing w:val="4"/>
          <w:kern w:val="2"/>
          <w:sz w:val="20"/>
          <w:szCs w:val="20"/>
          <w:lang w:eastAsia="zh-CN"/>
        </w:rPr>
        <w:t>i</w:t>
      </w:r>
      <w:r w:rsidR="007D7C86" w:rsidRPr="002B4156">
        <w:rPr>
          <w:rFonts w:ascii="Arial" w:hAnsi="Arial" w:cs="Arial"/>
          <w:bCs/>
          <w:spacing w:val="4"/>
          <w:kern w:val="2"/>
          <w:sz w:val="20"/>
          <w:szCs w:val="20"/>
          <w:lang w:eastAsia="zh-CN"/>
        </w:rPr>
        <w:t xml:space="preserve"> </w:t>
      </w:r>
      <w:r w:rsidR="007D7C86" w:rsidRPr="002B4156">
        <w:rPr>
          <w:rFonts w:ascii="Arial" w:hAnsi="Arial" w:cs="Arial"/>
          <w:bCs/>
          <w:iCs/>
          <w:spacing w:val="4"/>
          <w:kern w:val="2"/>
          <w:sz w:val="20"/>
          <w:szCs w:val="20"/>
          <w:lang w:eastAsia="zh-CN"/>
        </w:rPr>
        <w:t>zamienn</w:t>
      </w:r>
      <w:r>
        <w:rPr>
          <w:rFonts w:ascii="Arial" w:hAnsi="Arial" w:cs="Arial"/>
          <w:bCs/>
          <w:iCs/>
          <w:spacing w:val="4"/>
          <w:kern w:val="2"/>
          <w:sz w:val="20"/>
          <w:szCs w:val="20"/>
          <w:lang w:eastAsia="zh-CN"/>
        </w:rPr>
        <w:t>e</w:t>
      </w:r>
      <w:r w:rsidR="007D7C86" w:rsidRPr="002B4156">
        <w:rPr>
          <w:rFonts w:ascii="Arial" w:hAnsi="Arial" w:cs="Arial"/>
          <w:bCs/>
          <w:iCs/>
          <w:spacing w:val="4"/>
          <w:kern w:val="2"/>
          <w:sz w:val="20"/>
          <w:szCs w:val="20"/>
          <w:lang w:eastAsia="zh-CN"/>
        </w:rPr>
        <w:t xml:space="preserve"> nr D 2.0, 2.1 i 2.2 projektu zagospodarowania terenu, </w:t>
      </w:r>
    </w:p>
    <w:p w:rsidR="007D7C86" w:rsidRPr="006A7BC8" w:rsidRDefault="00442A55" w:rsidP="006A7BC8">
      <w:pPr>
        <w:suppressAutoHyphens/>
        <w:spacing w:after="120" w:line="240" w:lineRule="exact"/>
        <w:jc w:val="both"/>
        <w:textAlignment w:val="baseline"/>
        <w:rPr>
          <w:rFonts w:ascii="Arial" w:hAnsi="Arial" w:cs="Arial"/>
          <w:b/>
          <w:spacing w:val="4"/>
          <w:sz w:val="20"/>
          <w:szCs w:val="20"/>
        </w:rPr>
      </w:pPr>
      <w:r w:rsidRPr="006A7BC8">
        <w:rPr>
          <w:rFonts w:ascii="Arial" w:hAnsi="Arial" w:cs="Arial"/>
          <w:b/>
          <w:bCs/>
          <w:iCs/>
          <w:spacing w:val="4"/>
          <w:kern w:val="2"/>
          <w:sz w:val="20"/>
          <w:szCs w:val="20"/>
          <w:lang w:eastAsia="zh-CN"/>
        </w:rPr>
        <w:t xml:space="preserve">Nr 2 </w:t>
      </w:r>
      <w:r>
        <w:rPr>
          <w:rFonts w:ascii="Arial" w:hAnsi="Arial" w:cs="Arial"/>
          <w:b/>
          <w:bCs/>
          <w:iCs/>
          <w:spacing w:val="4"/>
          <w:kern w:val="2"/>
          <w:sz w:val="20"/>
          <w:szCs w:val="20"/>
          <w:lang w:eastAsia="zh-CN"/>
        </w:rPr>
        <w:t xml:space="preserve">– </w:t>
      </w:r>
      <w:r w:rsidR="007D7C86" w:rsidRPr="00442A55">
        <w:rPr>
          <w:rFonts w:ascii="Arial" w:hAnsi="Arial" w:cs="Arial"/>
          <w:spacing w:val="4"/>
          <w:sz w:val="20"/>
          <w:szCs w:val="20"/>
        </w:rPr>
        <w:t>stron</w:t>
      </w:r>
      <w:r w:rsidRPr="00442A55">
        <w:rPr>
          <w:rFonts w:ascii="Arial" w:hAnsi="Arial" w:cs="Arial"/>
          <w:spacing w:val="4"/>
          <w:sz w:val="20"/>
          <w:szCs w:val="20"/>
        </w:rPr>
        <w:t>a</w:t>
      </w:r>
      <w:r w:rsidR="007D7C86" w:rsidRPr="00442A55">
        <w:rPr>
          <w:rFonts w:ascii="Arial" w:hAnsi="Arial" w:cs="Arial"/>
          <w:spacing w:val="4"/>
          <w:sz w:val="20"/>
          <w:szCs w:val="20"/>
        </w:rPr>
        <w:t xml:space="preserve"> tytułow</w:t>
      </w:r>
      <w:r w:rsidRPr="00442A55">
        <w:rPr>
          <w:rFonts w:ascii="Arial" w:hAnsi="Arial" w:cs="Arial"/>
          <w:spacing w:val="4"/>
          <w:sz w:val="20"/>
          <w:szCs w:val="20"/>
        </w:rPr>
        <w:t>a</w:t>
      </w:r>
      <w:r w:rsidR="007D7C86" w:rsidRPr="00442A55">
        <w:rPr>
          <w:rFonts w:ascii="Arial" w:hAnsi="Arial" w:cs="Arial"/>
          <w:spacing w:val="4"/>
          <w:sz w:val="20"/>
          <w:szCs w:val="20"/>
        </w:rPr>
        <w:t xml:space="preserve"> projektu budowlanego (branża drogowa), zawierając</w:t>
      </w:r>
      <w:r w:rsidRPr="00442A55">
        <w:rPr>
          <w:rFonts w:ascii="Arial" w:hAnsi="Arial" w:cs="Arial"/>
          <w:spacing w:val="4"/>
          <w:sz w:val="20"/>
          <w:szCs w:val="20"/>
        </w:rPr>
        <w:t>a</w:t>
      </w:r>
      <w:r w:rsidR="007D7C86" w:rsidRPr="00442A55">
        <w:rPr>
          <w:rFonts w:ascii="Arial" w:hAnsi="Arial" w:cs="Arial"/>
          <w:spacing w:val="4"/>
          <w:sz w:val="20"/>
          <w:szCs w:val="20"/>
        </w:rPr>
        <w:t xml:space="preserve"> wykaz działek objętych inwestycją,</w:t>
      </w:r>
      <w:r w:rsidR="007D7C86" w:rsidRPr="006A7BC8">
        <w:rPr>
          <w:rFonts w:ascii="Arial" w:hAnsi="Arial" w:cs="Arial"/>
          <w:b/>
          <w:color w:val="FF0000"/>
          <w:spacing w:val="4"/>
          <w:kern w:val="2"/>
          <w:sz w:val="20"/>
          <w:szCs w:val="20"/>
          <w:lang w:eastAsia="zh-CN"/>
        </w:rPr>
        <w:t xml:space="preserve"> </w:t>
      </w:r>
    </w:p>
    <w:p w:rsidR="00091C1C" w:rsidRDefault="00442A55" w:rsidP="006A7BC8">
      <w:pPr>
        <w:suppressAutoHyphens/>
        <w:spacing w:after="120" w:line="240" w:lineRule="exact"/>
        <w:jc w:val="both"/>
        <w:rPr>
          <w:rFonts w:ascii="Arial" w:hAnsi="Arial" w:cs="Arial"/>
          <w:color w:val="FF0000"/>
          <w:spacing w:val="4"/>
          <w:kern w:val="2"/>
          <w:sz w:val="20"/>
          <w:szCs w:val="20"/>
          <w:lang w:eastAsia="zh-CN"/>
        </w:rPr>
      </w:pPr>
      <w:r w:rsidRPr="006A7BC8">
        <w:rPr>
          <w:rFonts w:ascii="Arial" w:hAnsi="Arial" w:cs="Arial"/>
          <w:b/>
          <w:bCs/>
          <w:iCs/>
          <w:spacing w:val="4"/>
          <w:sz w:val="20"/>
          <w:szCs w:val="20"/>
        </w:rPr>
        <w:t>Nr 3</w:t>
      </w:r>
      <w:r>
        <w:rPr>
          <w:rFonts w:ascii="Arial" w:hAnsi="Arial" w:cs="Arial"/>
          <w:bCs/>
          <w:iCs/>
          <w:spacing w:val="4"/>
          <w:sz w:val="20"/>
          <w:szCs w:val="20"/>
        </w:rPr>
        <w:t xml:space="preserve"> – </w:t>
      </w:r>
      <w:r w:rsidR="007D7C86" w:rsidRPr="002B4156">
        <w:rPr>
          <w:rFonts w:ascii="Arial" w:hAnsi="Arial" w:cs="Arial"/>
          <w:spacing w:val="4"/>
          <w:sz w:val="20"/>
          <w:szCs w:val="20"/>
        </w:rPr>
        <w:t>stron</w:t>
      </w:r>
      <w:r>
        <w:rPr>
          <w:rFonts w:ascii="Arial" w:hAnsi="Arial" w:cs="Arial"/>
          <w:spacing w:val="4"/>
          <w:sz w:val="20"/>
          <w:szCs w:val="20"/>
        </w:rPr>
        <w:t>a</w:t>
      </w:r>
      <w:r w:rsidR="007D7C86" w:rsidRPr="002B4156">
        <w:rPr>
          <w:rFonts w:ascii="Arial" w:hAnsi="Arial" w:cs="Arial"/>
          <w:spacing w:val="4"/>
          <w:sz w:val="20"/>
          <w:szCs w:val="20"/>
        </w:rPr>
        <w:t xml:space="preserve"> tytułow</w:t>
      </w:r>
      <w:r>
        <w:rPr>
          <w:rFonts w:ascii="Arial" w:hAnsi="Arial" w:cs="Arial"/>
          <w:spacing w:val="4"/>
          <w:sz w:val="20"/>
          <w:szCs w:val="20"/>
        </w:rPr>
        <w:t>a</w:t>
      </w:r>
      <w:r w:rsidR="007D7C86" w:rsidRPr="002B4156">
        <w:rPr>
          <w:rFonts w:ascii="Arial" w:hAnsi="Arial" w:cs="Arial"/>
          <w:spacing w:val="4"/>
          <w:sz w:val="20"/>
          <w:szCs w:val="20"/>
        </w:rPr>
        <w:t xml:space="preserve"> projektu zagospodarowania terenu, zawierając</w:t>
      </w:r>
      <w:r w:rsidR="00091C1C">
        <w:rPr>
          <w:rFonts w:ascii="Arial" w:hAnsi="Arial" w:cs="Arial"/>
          <w:spacing w:val="4"/>
          <w:sz w:val="20"/>
          <w:szCs w:val="20"/>
        </w:rPr>
        <w:t>a</w:t>
      </w:r>
      <w:r w:rsidR="007D7C86" w:rsidRPr="002B4156">
        <w:rPr>
          <w:rFonts w:ascii="Arial" w:hAnsi="Arial" w:cs="Arial"/>
          <w:spacing w:val="4"/>
          <w:sz w:val="20"/>
          <w:szCs w:val="20"/>
        </w:rPr>
        <w:t xml:space="preserve"> wykaz działek objętych inwestycją,</w:t>
      </w:r>
      <w:r w:rsidR="007D7C86" w:rsidRPr="002B4156">
        <w:rPr>
          <w:rFonts w:ascii="Arial" w:hAnsi="Arial" w:cs="Arial"/>
          <w:color w:val="FF0000"/>
          <w:spacing w:val="4"/>
          <w:kern w:val="2"/>
          <w:sz w:val="20"/>
          <w:szCs w:val="20"/>
          <w:lang w:eastAsia="zh-CN"/>
        </w:rPr>
        <w:t xml:space="preserve"> </w:t>
      </w:r>
    </w:p>
    <w:p w:rsidR="00091C1C" w:rsidRDefault="00091C1C" w:rsidP="006A7BC8">
      <w:pPr>
        <w:suppressAutoHyphens/>
        <w:spacing w:after="120" w:line="240" w:lineRule="exact"/>
        <w:jc w:val="both"/>
        <w:rPr>
          <w:rFonts w:ascii="Arial" w:hAnsi="Arial" w:cs="Arial"/>
          <w:spacing w:val="4"/>
          <w:sz w:val="20"/>
          <w:szCs w:val="20"/>
        </w:rPr>
      </w:pPr>
      <w:r w:rsidRPr="006A7BC8">
        <w:rPr>
          <w:rFonts w:ascii="Arial" w:hAnsi="Arial" w:cs="Arial"/>
          <w:b/>
          <w:spacing w:val="4"/>
          <w:kern w:val="2"/>
          <w:sz w:val="20"/>
          <w:szCs w:val="20"/>
          <w:lang w:eastAsia="zh-CN"/>
        </w:rPr>
        <w:t xml:space="preserve">Nr </w:t>
      </w:r>
      <w:r w:rsidRPr="006A7BC8">
        <w:rPr>
          <w:rFonts w:ascii="Arial" w:eastAsia="Arial" w:hAnsi="Arial" w:cs="Arial"/>
          <w:b/>
          <w:spacing w:val="4"/>
          <w:position w:val="-1"/>
          <w:sz w:val="20"/>
          <w:szCs w:val="20"/>
        </w:rPr>
        <w:t>4.1 – 4.2</w:t>
      </w:r>
      <w:r w:rsidRPr="00A96873">
        <w:rPr>
          <w:rFonts w:ascii="Arial" w:eastAsia="Arial" w:hAnsi="Arial" w:cs="Arial"/>
          <w:spacing w:val="4"/>
          <w:position w:val="-1"/>
          <w:sz w:val="20"/>
          <w:szCs w:val="20"/>
        </w:rPr>
        <w:t xml:space="preserve"> </w:t>
      </w:r>
      <w:r w:rsidRPr="006A7BC8">
        <w:rPr>
          <w:rFonts w:ascii="Arial" w:hAnsi="Arial" w:cs="Arial"/>
          <w:spacing w:val="4"/>
          <w:sz w:val="20"/>
          <w:szCs w:val="20"/>
        </w:rPr>
        <w:t xml:space="preserve">– </w:t>
      </w:r>
      <w:r w:rsidR="007D7C86" w:rsidRPr="00091C1C">
        <w:rPr>
          <w:rFonts w:ascii="Arial" w:eastAsia="Arial" w:hAnsi="Arial" w:cs="Arial"/>
          <w:spacing w:val="4"/>
          <w:position w:val="-1"/>
          <w:sz w:val="20"/>
          <w:szCs w:val="20"/>
        </w:rPr>
        <w:t>zbiorcz</w:t>
      </w:r>
      <w:r w:rsidRPr="006A7BC8">
        <w:rPr>
          <w:rFonts w:ascii="Arial" w:eastAsia="Arial" w:hAnsi="Arial" w:cs="Arial"/>
          <w:spacing w:val="4"/>
          <w:position w:val="-1"/>
          <w:sz w:val="20"/>
          <w:szCs w:val="20"/>
        </w:rPr>
        <w:t>a</w:t>
      </w:r>
      <w:r w:rsidR="007D7C86" w:rsidRPr="00091C1C">
        <w:rPr>
          <w:rFonts w:ascii="Arial" w:eastAsia="Arial" w:hAnsi="Arial" w:cs="Arial"/>
          <w:spacing w:val="4"/>
          <w:position w:val="-1"/>
          <w:sz w:val="20"/>
          <w:szCs w:val="20"/>
        </w:rPr>
        <w:t xml:space="preserve"> map</w:t>
      </w:r>
      <w:r w:rsidRPr="006A7BC8">
        <w:rPr>
          <w:rFonts w:ascii="Arial" w:eastAsia="Arial" w:hAnsi="Arial" w:cs="Arial"/>
          <w:spacing w:val="4"/>
          <w:position w:val="-1"/>
          <w:sz w:val="20"/>
          <w:szCs w:val="20"/>
        </w:rPr>
        <w:t>a</w:t>
      </w:r>
      <w:r w:rsidR="007D7C86" w:rsidRPr="00091C1C">
        <w:rPr>
          <w:rFonts w:ascii="Arial" w:eastAsia="Arial" w:hAnsi="Arial" w:cs="Arial"/>
          <w:spacing w:val="4"/>
          <w:position w:val="-1"/>
          <w:sz w:val="20"/>
          <w:szCs w:val="20"/>
        </w:rPr>
        <w:t xml:space="preserve"> z projektami podziałów nieruchomości z obrębu 0028 Wilcza Góra, wraz </w:t>
      </w:r>
      <w:r w:rsidR="00912B5E">
        <w:rPr>
          <w:rFonts w:ascii="Arial" w:eastAsia="Arial" w:hAnsi="Arial" w:cs="Arial"/>
          <w:spacing w:val="4"/>
          <w:position w:val="-1"/>
          <w:sz w:val="20"/>
          <w:szCs w:val="20"/>
        </w:rPr>
        <w:br/>
      </w:r>
      <w:r w:rsidR="007D7C86" w:rsidRPr="00091C1C">
        <w:rPr>
          <w:rFonts w:ascii="Arial" w:eastAsia="Arial" w:hAnsi="Arial" w:cs="Arial"/>
          <w:spacing w:val="4"/>
          <w:position w:val="-1"/>
          <w:sz w:val="20"/>
          <w:szCs w:val="20"/>
        </w:rPr>
        <w:t>z wykazem zmian gruntowych, w zakresie działek nr 113/4, 113/5 i 114/2,</w:t>
      </w:r>
      <w:r w:rsidR="007D7C86" w:rsidRPr="00091C1C">
        <w:rPr>
          <w:rFonts w:ascii="Arial" w:hAnsi="Arial" w:cs="Arial"/>
          <w:spacing w:val="4"/>
          <w:sz w:val="20"/>
          <w:szCs w:val="20"/>
        </w:rPr>
        <w:t xml:space="preserve"> </w:t>
      </w:r>
    </w:p>
    <w:p w:rsidR="00091C1C" w:rsidRDefault="00091C1C" w:rsidP="006A7BC8">
      <w:pPr>
        <w:suppressAutoHyphens/>
        <w:spacing w:after="120" w:line="240" w:lineRule="exact"/>
        <w:jc w:val="both"/>
        <w:rPr>
          <w:rFonts w:ascii="Arial" w:hAnsi="Arial" w:cs="Arial"/>
          <w:bCs/>
          <w:iCs/>
          <w:spacing w:val="4"/>
          <w:sz w:val="20"/>
          <w:szCs w:val="20"/>
          <w:lang w:bidi="pl-PL"/>
        </w:rPr>
      </w:pPr>
      <w:r w:rsidRPr="006A7BC8">
        <w:rPr>
          <w:rFonts w:ascii="Arial" w:hAnsi="Arial" w:cs="Arial"/>
          <w:b/>
          <w:bCs/>
          <w:iCs/>
          <w:spacing w:val="4"/>
          <w:sz w:val="20"/>
          <w:szCs w:val="20"/>
          <w:lang w:bidi="pl-PL"/>
        </w:rPr>
        <w:t>Nr 5.1 – 5.6</w:t>
      </w:r>
      <w:r w:rsidRPr="00A96873">
        <w:rPr>
          <w:rFonts w:ascii="Arial" w:hAnsi="Arial" w:cs="Arial"/>
          <w:bCs/>
          <w:iCs/>
          <w:spacing w:val="4"/>
          <w:sz w:val="20"/>
          <w:szCs w:val="20"/>
          <w:lang w:bidi="pl-PL"/>
        </w:rPr>
        <w:t xml:space="preserve"> </w:t>
      </w:r>
      <w:r>
        <w:rPr>
          <w:rFonts w:ascii="Arial" w:hAnsi="Arial" w:cs="Arial"/>
          <w:bCs/>
          <w:iCs/>
          <w:spacing w:val="4"/>
          <w:sz w:val="20"/>
          <w:szCs w:val="20"/>
          <w:lang w:bidi="pl-PL"/>
        </w:rPr>
        <w:t>–</w:t>
      </w:r>
      <w:r w:rsidRPr="006A7BC8">
        <w:rPr>
          <w:rFonts w:ascii="Arial" w:hAnsi="Arial" w:cs="Arial"/>
          <w:bCs/>
          <w:iCs/>
          <w:spacing w:val="4"/>
          <w:sz w:val="20"/>
          <w:szCs w:val="20"/>
          <w:lang w:bidi="pl-PL"/>
        </w:rPr>
        <w:t xml:space="preserve"> </w:t>
      </w:r>
      <w:r w:rsidR="007D7C86" w:rsidRPr="00091C1C">
        <w:rPr>
          <w:rFonts w:ascii="Arial" w:hAnsi="Arial" w:cs="Arial"/>
          <w:bCs/>
          <w:iCs/>
          <w:spacing w:val="4"/>
          <w:sz w:val="20"/>
          <w:szCs w:val="20"/>
          <w:lang w:bidi="pl-PL"/>
        </w:rPr>
        <w:t>map</w:t>
      </w:r>
      <w:r>
        <w:rPr>
          <w:rFonts w:ascii="Arial" w:hAnsi="Arial" w:cs="Arial"/>
          <w:bCs/>
          <w:iCs/>
          <w:spacing w:val="4"/>
          <w:sz w:val="20"/>
          <w:szCs w:val="20"/>
          <w:lang w:bidi="pl-PL"/>
        </w:rPr>
        <w:t>y</w:t>
      </w:r>
      <w:r w:rsidR="007D7C86" w:rsidRPr="00A96873">
        <w:rPr>
          <w:rFonts w:ascii="Arial" w:hAnsi="Arial" w:cs="Arial"/>
          <w:bCs/>
          <w:iCs/>
          <w:spacing w:val="4"/>
          <w:sz w:val="20"/>
          <w:szCs w:val="20"/>
          <w:lang w:bidi="pl-PL"/>
        </w:rPr>
        <w:t xml:space="preserve"> z projektem podziału działek nr 225/12, 82/24, 83/20, 82/25, 82</w:t>
      </w:r>
      <w:r w:rsidR="007D7C86" w:rsidRPr="00091C1C">
        <w:rPr>
          <w:rFonts w:ascii="Arial" w:hAnsi="Arial" w:cs="Arial"/>
          <w:bCs/>
          <w:iCs/>
          <w:spacing w:val="4"/>
          <w:sz w:val="20"/>
          <w:szCs w:val="20"/>
          <w:lang w:bidi="pl-PL"/>
        </w:rPr>
        <w:t xml:space="preserve">/20, 83/15, </w:t>
      </w:r>
      <w:r w:rsidR="007D7C86" w:rsidRPr="00091C1C">
        <w:rPr>
          <w:rFonts w:ascii="Arial" w:hAnsi="Arial" w:cs="Arial"/>
          <w:bCs/>
          <w:iCs/>
          <w:spacing w:val="4"/>
          <w:sz w:val="20"/>
          <w:szCs w:val="20"/>
          <w:lang w:bidi="pl-PL"/>
        </w:rPr>
        <w:br/>
        <w:t xml:space="preserve">z obrębu 0028 Wilcza Góra, wraz z wykazami zmian gruntowych, </w:t>
      </w:r>
    </w:p>
    <w:p w:rsidR="00091C1C" w:rsidRDefault="00091C1C" w:rsidP="006A7BC8">
      <w:pPr>
        <w:suppressAutoHyphens/>
        <w:spacing w:after="120" w:line="240" w:lineRule="exact"/>
        <w:jc w:val="both"/>
        <w:rPr>
          <w:rFonts w:ascii="Arial" w:hAnsi="Arial" w:cs="Arial"/>
          <w:bCs/>
          <w:iCs/>
          <w:spacing w:val="4"/>
          <w:sz w:val="20"/>
          <w:szCs w:val="20"/>
          <w:lang w:bidi="pl-PL"/>
        </w:rPr>
      </w:pPr>
      <w:r w:rsidRPr="006A7BC8">
        <w:rPr>
          <w:rFonts w:ascii="Arial" w:hAnsi="Arial" w:cs="Arial"/>
          <w:b/>
          <w:bCs/>
          <w:iCs/>
          <w:spacing w:val="4"/>
          <w:sz w:val="20"/>
          <w:szCs w:val="20"/>
          <w:lang w:bidi="pl-PL"/>
        </w:rPr>
        <w:t xml:space="preserve">Nr 6.1 – 6.6 </w:t>
      </w:r>
      <w:r w:rsidRPr="006A7BC8">
        <w:rPr>
          <w:rFonts w:ascii="Arial" w:hAnsi="Arial" w:cs="Arial"/>
          <w:bCs/>
          <w:iCs/>
          <w:spacing w:val="4"/>
          <w:sz w:val="20"/>
          <w:szCs w:val="20"/>
          <w:lang w:bidi="pl-PL"/>
        </w:rPr>
        <w:t>–</w:t>
      </w:r>
      <w:r>
        <w:rPr>
          <w:rFonts w:ascii="Arial" w:hAnsi="Arial" w:cs="Arial"/>
          <w:b/>
          <w:bCs/>
          <w:iCs/>
          <w:spacing w:val="4"/>
          <w:sz w:val="20"/>
          <w:szCs w:val="20"/>
          <w:lang w:bidi="pl-PL"/>
        </w:rPr>
        <w:t xml:space="preserve"> </w:t>
      </w:r>
      <w:r w:rsidR="007D7C86" w:rsidRPr="00091C1C">
        <w:rPr>
          <w:rFonts w:ascii="Arial" w:hAnsi="Arial" w:cs="Arial"/>
          <w:bCs/>
          <w:iCs/>
          <w:spacing w:val="4"/>
          <w:sz w:val="20"/>
          <w:szCs w:val="20"/>
          <w:lang w:bidi="pl-PL"/>
        </w:rPr>
        <w:t>map</w:t>
      </w:r>
      <w:r>
        <w:rPr>
          <w:rFonts w:ascii="Arial" w:hAnsi="Arial" w:cs="Arial"/>
          <w:bCs/>
          <w:iCs/>
          <w:spacing w:val="4"/>
          <w:sz w:val="20"/>
          <w:szCs w:val="20"/>
          <w:lang w:bidi="pl-PL"/>
        </w:rPr>
        <w:t>y</w:t>
      </w:r>
      <w:r w:rsidR="007D7C86" w:rsidRPr="00A96873">
        <w:rPr>
          <w:rFonts w:ascii="Arial" w:hAnsi="Arial" w:cs="Arial"/>
          <w:bCs/>
          <w:iCs/>
          <w:spacing w:val="4"/>
          <w:sz w:val="20"/>
          <w:szCs w:val="20"/>
          <w:lang w:bidi="pl-PL"/>
        </w:rPr>
        <w:t xml:space="preserve"> z projektem podziału działek nr 39/3, 46/3, 46/4, 42/4, 40/4, 39/4, z obrębu 0007 Kolonia Lesznowola, wr</w:t>
      </w:r>
      <w:r w:rsidR="007D7C86" w:rsidRPr="00091C1C">
        <w:rPr>
          <w:rFonts w:ascii="Arial" w:hAnsi="Arial" w:cs="Arial"/>
          <w:bCs/>
          <w:iCs/>
          <w:spacing w:val="4"/>
          <w:sz w:val="20"/>
          <w:szCs w:val="20"/>
          <w:lang w:bidi="pl-PL"/>
        </w:rPr>
        <w:t xml:space="preserve">az z wykazami zmian gruntowych, </w:t>
      </w:r>
    </w:p>
    <w:p w:rsidR="00091C1C" w:rsidRDefault="00091C1C" w:rsidP="006A7BC8">
      <w:pPr>
        <w:suppressAutoHyphens/>
        <w:spacing w:after="120" w:line="240" w:lineRule="exact"/>
        <w:jc w:val="both"/>
        <w:rPr>
          <w:rFonts w:ascii="Arial" w:hAnsi="Arial" w:cs="Arial"/>
          <w:bCs/>
          <w:iCs/>
          <w:spacing w:val="4"/>
          <w:sz w:val="20"/>
          <w:szCs w:val="20"/>
          <w:lang w:bidi="pl-PL"/>
        </w:rPr>
      </w:pPr>
      <w:r w:rsidRPr="006A7BC8">
        <w:rPr>
          <w:rFonts w:ascii="Arial" w:hAnsi="Arial" w:cs="Arial"/>
          <w:b/>
          <w:bCs/>
          <w:iCs/>
          <w:spacing w:val="4"/>
          <w:sz w:val="20"/>
          <w:szCs w:val="20"/>
          <w:lang w:bidi="pl-PL"/>
        </w:rPr>
        <w:t>Nr 7.1 – 7.2</w:t>
      </w:r>
      <w:r w:rsidRPr="002B4156">
        <w:rPr>
          <w:rFonts w:ascii="Arial" w:hAnsi="Arial" w:cs="Arial"/>
          <w:bCs/>
          <w:iCs/>
          <w:spacing w:val="4"/>
          <w:sz w:val="20"/>
          <w:szCs w:val="20"/>
          <w:lang w:bidi="pl-PL"/>
        </w:rPr>
        <w:t xml:space="preserve"> </w:t>
      </w:r>
      <w:r>
        <w:rPr>
          <w:rFonts w:ascii="Arial" w:hAnsi="Arial" w:cs="Arial"/>
          <w:bCs/>
          <w:iCs/>
          <w:spacing w:val="4"/>
          <w:sz w:val="20"/>
          <w:szCs w:val="20"/>
          <w:lang w:bidi="pl-PL"/>
        </w:rPr>
        <w:t xml:space="preserve">– </w:t>
      </w:r>
      <w:r w:rsidR="007D7C86" w:rsidRPr="002B4156">
        <w:rPr>
          <w:rFonts w:ascii="Arial" w:hAnsi="Arial" w:cs="Arial"/>
          <w:bCs/>
          <w:iCs/>
          <w:spacing w:val="4"/>
          <w:sz w:val="20"/>
          <w:szCs w:val="20"/>
          <w:lang w:bidi="pl-PL"/>
        </w:rPr>
        <w:t>map</w:t>
      </w:r>
      <w:r>
        <w:rPr>
          <w:rFonts w:ascii="Arial" w:hAnsi="Arial" w:cs="Arial"/>
          <w:bCs/>
          <w:iCs/>
          <w:spacing w:val="4"/>
          <w:sz w:val="20"/>
          <w:szCs w:val="20"/>
          <w:lang w:bidi="pl-PL"/>
        </w:rPr>
        <w:t>y</w:t>
      </w:r>
      <w:r w:rsidR="007D7C86" w:rsidRPr="002B4156">
        <w:rPr>
          <w:rFonts w:ascii="Arial" w:hAnsi="Arial" w:cs="Arial"/>
          <w:bCs/>
          <w:iCs/>
          <w:spacing w:val="4"/>
          <w:sz w:val="20"/>
          <w:szCs w:val="20"/>
          <w:lang w:bidi="pl-PL"/>
        </w:rPr>
        <w:t xml:space="preserve"> z projektem podziału działek nr 306/20 i 306/21, z obrębu 0001 Lesznowola, wraz </w:t>
      </w:r>
      <w:r w:rsidR="006A7BC8">
        <w:rPr>
          <w:rFonts w:ascii="Arial" w:hAnsi="Arial" w:cs="Arial"/>
          <w:bCs/>
          <w:iCs/>
          <w:spacing w:val="4"/>
          <w:sz w:val="20"/>
          <w:szCs w:val="20"/>
          <w:lang w:bidi="pl-PL"/>
        </w:rPr>
        <w:br/>
      </w:r>
      <w:r w:rsidR="007D7C86" w:rsidRPr="002B4156">
        <w:rPr>
          <w:rFonts w:ascii="Arial" w:hAnsi="Arial" w:cs="Arial"/>
          <w:bCs/>
          <w:iCs/>
          <w:spacing w:val="4"/>
          <w:sz w:val="20"/>
          <w:szCs w:val="20"/>
          <w:lang w:bidi="pl-PL"/>
        </w:rPr>
        <w:t xml:space="preserve">z wykazami zmian gruntowych, </w:t>
      </w:r>
    </w:p>
    <w:p w:rsidR="00091C1C" w:rsidRDefault="00091C1C" w:rsidP="006A7BC8">
      <w:pPr>
        <w:suppressAutoHyphens/>
        <w:spacing w:after="120" w:line="240" w:lineRule="exact"/>
        <w:jc w:val="both"/>
        <w:rPr>
          <w:rFonts w:ascii="Arial" w:hAnsi="Arial" w:cs="Arial"/>
          <w:bCs/>
          <w:spacing w:val="4"/>
          <w:sz w:val="20"/>
          <w:szCs w:val="20"/>
        </w:rPr>
      </w:pPr>
      <w:r w:rsidRPr="006A7BC8">
        <w:rPr>
          <w:rFonts w:ascii="Arial" w:hAnsi="Arial" w:cs="Arial"/>
          <w:b/>
          <w:bCs/>
          <w:spacing w:val="4"/>
          <w:sz w:val="20"/>
          <w:szCs w:val="20"/>
        </w:rPr>
        <w:t>Nr 8</w:t>
      </w:r>
      <w:r>
        <w:rPr>
          <w:rFonts w:ascii="Arial" w:hAnsi="Arial" w:cs="Arial"/>
          <w:bCs/>
          <w:spacing w:val="4"/>
          <w:sz w:val="20"/>
          <w:szCs w:val="20"/>
        </w:rPr>
        <w:t xml:space="preserve"> – </w:t>
      </w:r>
      <w:r w:rsidR="007D7C86" w:rsidRPr="002B4156">
        <w:rPr>
          <w:rFonts w:ascii="Arial" w:hAnsi="Arial" w:cs="Arial"/>
          <w:bCs/>
          <w:spacing w:val="4"/>
          <w:sz w:val="20"/>
          <w:szCs w:val="20"/>
        </w:rPr>
        <w:t xml:space="preserve">oświadczenia projektanta dotyczącego wskazania przepisów prawa, w oparciu </w:t>
      </w:r>
      <w:r w:rsidR="007D7C86" w:rsidRPr="002B4156">
        <w:rPr>
          <w:rFonts w:ascii="Arial" w:hAnsi="Arial" w:cs="Arial"/>
          <w:bCs/>
          <w:spacing w:val="4"/>
          <w:sz w:val="20"/>
          <w:szCs w:val="20"/>
        </w:rPr>
        <w:br/>
        <w:t xml:space="preserve">o które dokonano określenia obszaru oddziaływania obiektu, </w:t>
      </w:r>
    </w:p>
    <w:p w:rsidR="007D7C86" w:rsidRPr="002B4156" w:rsidRDefault="00091C1C" w:rsidP="006A7BC8">
      <w:pPr>
        <w:suppressAutoHyphens/>
        <w:spacing w:after="120" w:line="240" w:lineRule="exact"/>
        <w:jc w:val="both"/>
        <w:rPr>
          <w:rFonts w:ascii="Arial" w:hAnsi="Arial" w:cs="Arial"/>
          <w:b/>
          <w:bCs/>
          <w:iCs/>
          <w:color w:val="000000"/>
          <w:spacing w:val="4"/>
          <w:kern w:val="3"/>
          <w:sz w:val="20"/>
          <w:szCs w:val="20"/>
          <w:lang w:eastAsia="zh-CN" w:bidi="pl-PL"/>
        </w:rPr>
      </w:pPr>
      <w:r w:rsidRPr="006A7BC8">
        <w:rPr>
          <w:rFonts w:ascii="Arial" w:hAnsi="Arial" w:cs="Arial"/>
          <w:b/>
          <w:bCs/>
          <w:iCs/>
          <w:color w:val="000000"/>
          <w:spacing w:val="4"/>
          <w:kern w:val="3"/>
          <w:sz w:val="20"/>
          <w:szCs w:val="20"/>
          <w:lang w:eastAsia="zh-CN" w:bidi="pl-PL"/>
        </w:rPr>
        <w:t>Nr 9</w:t>
      </w:r>
      <w:r>
        <w:rPr>
          <w:rFonts w:ascii="Arial" w:hAnsi="Arial" w:cs="Arial"/>
          <w:bCs/>
          <w:iCs/>
          <w:color w:val="000000"/>
          <w:spacing w:val="4"/>
          <w:kern w:val="3"/>
          <w:sz w:val="20"/>
          <w:szCs w:val="20"/>
          <w:lang w:eastAsia="zh-CN" w:bidi="pl-PL"/>
        </w:rPr>
        <w:t xml:space="preserve"> – </w:t>
      </w:r>
      <w:r w:rsidR="007D7C86" w:rsidRPr="002B4156">
        <w:rPr>
          <w:rFonts w:ascii="Arial" w:hAnsi="Arial" w:cs="Arial"/>
          <w:bCs/>
          <w:iCs/>
          <w:color w:val="000000"/>
          <w:spacing w:val="4"/>
          <w:kern w:val="3"/>
          <w:sz w:val="20"/>
          <w:szCs w:val="20"/>
          <w:lang w:eastAsia="zh-CN" w:bidi="pl-PL"/>
        </w:rPr>
        <w:t>zaświadcze</w:t>
      </w:r>
      <w:r>
        <w:rPr>
          <w:rFonts w:ascii="Arial" w:hAnsi="Arial" w:cs="Arial"/>
          <w:bCs/>
          <w:iCs/>
          <w:color w:val="000000"/>
          <w:spacing w:val="4"/>
          <w:kern w:val="3"/>
          <w:sz w:val="20"/>
          <w:szCs w:val="20"/>
          <w:lang w:eastAsia="zh-CN" w:bidi="pl-PL"/>
        </w:rPr>
        <w:t>nia</w:t>
      </w:r>
      <w:r w:rsidR="007D7C86" w:rsidRPr="002B4156">
        <w:rPr>
          <w:rFonts w:ascii="Arial" w:hAnsi="Arial" w:cs="Arial"/>
          <w:bCs/>
          <w:iCs/>
          <w:color w:val="000000"/>
          <w:spacing w:val="4"/>
          <w:kern w:val="3"/>
          <w:sz w:val="20"/>
          <w:szCs w:val="20"/>
          <w:lang w:eastAsia="zh-CN" w:bidi="pl-PL"/>
        </w:rPr>
        <w:t xml:space="preserve"> o przynależności projektantów i sprawdzających do Śląskiej Okręgowej Izby Inżynierów Budownictwa oraz ubezpieczeniu od odpowiedzialności cywilnej, </w:t>
      </w:r>
    </w:p>
    <w:p w:rsidR="007E3398" w:rsidRPr="007E3398" w:rsidRDefault="00755A95" w:rsidP="007E3398">
      <w:pPr>
        <w:shd w:val="clear" w:color="auto" w:fill="FFFFFF"/>
        <w:spacing w:after="80"/>
        <w:jc w:val="both"/>
        <w:rPr>
          <w:rFonts w:ascii="Arial" w:hAnsi="Arial" w:cs="Arial"/>
          <w:b/>
          <w:spacing w:val="4"/>
          <w:sz w:val="20"/>
          <w:szCs w:val="20"/>
          <w:u w:val="single"/>
          <w:lang w:eastAsia="en-US"/>
        </w:rPr>
      </w:pPr>
      <w:r w:rsidRPr="00010C92">
        <w:rPr>
          <w:noProof/>
        </w:rPr>
        <w:lastRenderedPageBreak/>
        <mc:AlternateContent>
          <mc:Choice Requires="wps">
            <w:drawing>
              <wp:anchor distT="0" distB="0" distL="114300" distR="114300" simplePos="0" relativeHeight="251659264" behindDoc="0" locked="0" layoutInCell="1" allowOverlap="1" wp14:anchorId="3D942428" wp14:editId="773BD896">
                <wp:simplePos x="0" y="0"/>
                <wp:positionH relativeFrom="margin">
                  <wp:posOffset>2466340</wp:posOffset>
                </wp:positionH>
                <wp:positionV relativeFrom="paragraph">
                  <wp:posOffset>139700</wp:posOffset>
                </wp:positionV>
                <wp:extent cx="3667760" cy="1021715"/>
                <wp:effectExtent l="0" t="0" r="889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1021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0856" w:rsidRPr="00755A95" w:rsidRDefault="00BD0856" w:rsidP="00755A95">
                            <w:pPr>
                              <w:pStyle w:val="Bezodstpw"/>
                              <w:ind w:firstLine="708"/>
                              <w:rPr>
                                <w:rFonts w:asciiTheme="minorHAnsi" w:hAnsiTheme="minorHAnsi" w:cstheme="minorHAnsi"/>
                                <w:color w:val="FF0000"/>
                                <w:sz w:val="18"/>
                                <w:szCs w:val="20"/>
                              </w:rPr>
                            </w:pPr>
                            <w:r>
                              <w:rPr>
                                <w:rFonts w:cs="Calibri"/>
                                <w:color w:val="FF0000"/>
                                <w:sz w:val="20"/>
                                <w:szCs w:val="20"/>
                              </w:rPr>
                              <w:t xml:space="preserve">                 </w:t>
                            </w:r>
                            <w:r w:rsidRPr="00755A95">
                              <w:rPr>
                                <w:rFonts w:asciiTheme="minorHAnsi" w:hAnsiTheme="minorHAnsi" w:cstheme="minorHAnsi"/>
                                <w:color w:val="FF0000"/>
                                <w:sz w:val="18"/>
                                <w:szCs w:val="20"/>
                              </w:rPr>
                              <w:t>MINISTER ROZWOJU I TECHNOLOGII</w:t>
                            </w:r>
                          </w:p>
                          <w:p w:rsidR="00BD0856" w:rsidRPr="00755A95" w:rsidRDefault="00BD0856" w:rsidP="00755A95">
                            <w:pPr>
                              <w:pStyle w:val="Bezodstpw"/>
                              <w:rPr>
                                <w:rFonts w:asciiTheme="minorHAnsi" w:hAnsiTheme="minorHAnsi" w:cstheme="minorHAnsi"/>
                                <w:color w:val="FF0000"/>
                                <w:sz w:val="18"/>
                                <w:szCs w:val="20"/>
                              </w:rPr>
                            </w:pPr>
                            <w:r w:rsidRPr="00755A95">
                              <w:rPr>
                                <w:rFonts w:asciiTheme="minorHAnsi" w:hAnsiTheme="minorHAnsi" w:cstheme="minorHAnsi"/>
                                <w:color w:val="FF0000"/>
                                <w:sz w:val="18"/>
                                <w:szCs w:val="20"/>
                              </w:rPr>
                              <w:t xml:space="preserve">                  </w:t>
                            </w:r>
                            <w:r w:rsidRPr="00755A95">
                              <w:rPr>
                                <w:rFonts w:asciiTheme="minorHAnsi" w:hAnsiTheme="minorHAnsi" w:cstheme="minorHAnsi"/>
                                <w:color w:val="FF0000"/>
                                <w:sz w:val="18"/>
                                <w:szCs w:val="20"/>
                              </w:rPr>
                              <w:tab/>
                              <w:t xml:space="preserve">        z up.</w:t>
                            </w:r>
                          </w:p>
                          <w:p w:rsidR="00BD0856" w:rsidRPr="00755A95" w:rsidRDefault="00BD0856" w:rsidP="00755A95">
                            <w:pPr>
                              <w:pStyle w:val="Bezodstpw"/>
                              <w:ind w:left="1416" w:firstLine="708"/>
                              <w:rPr>
                                <w:rFonts w:asciiTheme="minorHAnsi" w:hAnsiTheme="minorHAnsi" w:cstheme="minorHAnsi"/>
                                <w:color w:val="FF0000"/>
                                <w:sz w:val="18"/>
                                <w:szCs w:val="20"/>
                              </w:rPr>
                            </w:pPr>
                            <w:r w:rsidRPr="00755A95">
                              <w:rPr>
                                <w:rFonts w:asciiTheme="minorHAnsi" w:hAnsiTheme="minorHAnsi" w:cstheme="minorHAnsi"/>
                                <w:color w:val="FF0000"/>
                                <w:sz w:val="18"/>
                                <w:szCs w:val="20"/>
                              </w:rPr>
                              <w:t xml:space="preserve">Marta </w:t>
                            </w:r>
                            <w:proofErr w:type="spellStart"/>
                            <w:r w:rsidRPr="00755A95">
                              <w:rPr>
                                <w:rFonts w:asciiTheme="minorHAnsi" w:hAnsiTheme="minorHAnsi" w:cstheme="minorHAnsi"/>
                                <w:color w:val="FF0000"/>
                                <w:sz w:val="18"/>
                                <w:szCs w:val="20"/>
                              </w:rPr>
                              <w:t>Maikowska</w:t>
                            </w:r>
                            <w:proofErr w:type="spellEnd"/>
                          </w:p>
                          <w:p w:rsidR="00BD0856" w:rsidRPr="00755A95" w:rsidRDefault="00BD0856" w:rsidP="00755A95">
                            <w:pPr>
                              <w:pStyle w:val="Bezodstpw"/>
                              <w:ind w:left="1416"/>
                              <w:rPr>
                                <w:rFonts w:asciiTheme="minorHAnsi" w:hAnsiTheme="minorHAnsi" w:cstheme="minorHAnsi"/>
                                <w:color w:val="FF0000"/>
                                <w:sz w:val="18"/>
                                <w:szCs w:val="20"/>
                              </w:rPr>
                            </w:pPr>
                            <w:r w:rsidRPr="00755A95">
                              <w:rPr>
                                <w:rFonts w:asciiTheme="minorHAnsi" w:hAnsiTheme="minorHAnsi" w:cstheme="minorHAnsi"/>
                                <w:color w:val="FF0000"/>
                                <w:sz w:val="18"/>
                                <w:szCs w:val="20"/>
                              </w:rPr>
                              <w:t xml:space="preserve">             ZASTĘPCA DYREKTORA</w:t>
                            </w:r>
                          </w:p>
                          <w:p w:rsidR="00BD0856" w:rsidRPr="00755A95" w:rsidRDefault="00BD0856" w:rsidP="00755A95">
                            <w:pPr>
                              <w:pStyle w:val="Bezodstpw"/>
                              <w:rPr>
                                <w:rFonts w:asciiTheme="minorHAnsi" w:hAnsiTheme="minorHAnsi" w:cstheme="minorHAnsi"/>
                                <w:color w:val="FF0000"/>
                                <w:sz w:val="18"/>
                                <w:szCs w:val="20"/>
                              </w:rPr>
                            </w:pPr>
                            <w:r w:rsidRPr="00755A95">
                              <w:rPr>
                                <w:rFonts w:asciiTheme="minorHAnsi" w:hAnsiTheme="minorHAnsi" w:cstheme="minorHAnsi"/>
                                <w:color w:val="FF0000"/>
                                <w:sz w:val="18"/>
                                <w:szCs w:val="20"/>
                              </w:rPr>
                              <w:t xml:space="preserve"> </w:t>
                            </w:r>
                            <w:r w:rsidRPr="00755A95">
                              <w:rPr>
                                <w:rFonts w:asciiTheme="minorHAnsi" w:hAnsiTheme="minorHAnsi" w:cstheme="minorHAnsi"/>
                                <w:color w:val="FF0000"/>
                                <w:sz w:val="18"/>
                                <w:szCs w:val="20"/>
                              </w:rPr>
                              <w:tab/>
                              <w:t xml:space="preserve">             DEPARTAMENTU LOKALIZACJI INWESTYCJI</w:t>
                            </w:r>
                          </w:p>
                          <w:p w:rsidR="00BD0856" w:rsidRPr="00755A95" w:rsidRDefault="00BD0856" w:rsidP="00755A95">
                            <w:pPr>
                              <w:rPr>
                                <w:rFonts w:asciiTheme="minorHAnsi" w:hAnsiTheme="minorHAnsi" w:cstheme="minorHAnsi"/>
                                <w:color w:val="FF0000"/>
                                <w:sz w:val="18"/>
                                <w:szCs w:val="20"/>
                              </w:rPr>
                            </w:pPr>
                            <w:r w:rsidRPr="00755A95">
                              <w:rPr>
                                <w:rFonts w:asciiTheme="minorHAnsi" w:hAnsiTheme="minorHAnsi" w:cstheme="minorHAnsi"/>
                                <w:color w:val="FF0000"/>
                                <w:sz w:val="18"/>
                                <w:szCs w:val="20"/>
                              </w:rPr>
                              <w:t xml:space="preserve">                 /podpisano kwalifikowanym podpisem elektronicznym/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left:0;text-align:left;margin-left:194.2pt;margin-top:11pt;width:288.8pt;height:80.4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" stroked="f">
                <v:textbox style="mso-fit-shape-to-text:t">
                  <w:txbxContent>
                    <w:p w:rsidR="00BD0856" w:rsidRPr="00755A95" w:rsidRDefault="00BD0856" w:rsidP="00755A95">
                      <w:pPr>
                        <w:pStyle w:val="Bezodstpw"/>
                        <w:ind w:firstLine="708"/>
                        <w:rPr>
                          <w:rFonts w:asciiTheme="minorHAnsi" w:hAnsiTheme="minorHAnsi" w:cstheme="minorHAnsi"/>
                          <w:color w:val="FF0000"/>
                          <w:sz w:val="18"/>
                          <w:szCs w:val="20"/>
                        </w:rPr>
                      </w:pPr>
                      <w:r>
                        <w:rPr>
                          <w:rFonts w:cs="Calibri"/>
                          <w:color w:val="FF0000"/>
                          <w:sz w:val="20"/>
                          <w:szCs w:val="20"/>
                        </w:rPr>
                        <w:t xml:space="preserve">                 </w:t>
                      </w:r>
                      <w:r w:rsidRPr="00755A95">
                        <w:rPr>
                          <w:rFonts w:asciiTheme="minorHAnsi" w:hAnsiTheme="minorHAnsi" w:cstheme="minorHAnsi"/>
                          <w:color w:val="FF0000"/>
                          <w:sz w:val="18"/>
                          <w:szCs w:val="20"/>
                        </w:rPr>
                        <w:t>MINISTER ROZWOJU I TECHNOLOGII</w:t>
                      </w:r>
                    </w:p>
                    <w:p w:rsidR="00BD0856" w:rsidRPr="00755A95" w:rsidRDefault="00BD0856" w:rsidP="00755A95">
                      <w:pPr>
                        <w:pStyle w:val="Bezodstpw"/>
                        <w:rPr>
                          <w:rFonts w:asciiTheme="minorHAnsi" w:hAnsiTheme="minorHAnsi" w:cstheme="minorHAnsi"/>
                          <w:color w:val="FF0000"/>
                          <w:sz w:val="18"/>
                          <w:szCs w:val="20"/>
                        </w:rPr>
                      </w:pPr>
                      <w:r w:rsidRPr="00755A95">
                        <w:rPr>
                          <w:rFonts w:asciiTheme="minorHAnsi" w:hAnsiTheme="minorHAnsi" w:cstheme="minorHAnsi"/>
                          <w:color w:val="FF0000"/>
                          <w:sz w:val="18"/>
                          <w:szCs w:val="20"/>
                        </w:rPr>
                        <w:t xml:space="preserve">                  </w:t>
                      </w:r>
                      <w:r w:rsidRPr="00755A95">
                        <w:rPr>
                          <w:rFonts w:asciiTheme="minorHAnsi" w:hAnsiTheme="minorHAnsi" w:cstheme="minorHAnsi"/>
                          <w:color w:val="FF0000"/>
                          <w:sz w:val="18"/>
                          <w:szCs w:val="20"/>
                        </w:rPr>
                        <w:tab/>
                        <w:t xml:space="preserve">        z up.</w:t>
                      </w:r>
                    </w:p>
                    <w:p w:rsidR="00BD0856" w:rsidRPr="00755A95" w:rsidRDefault="00BD0856" w:rsidP="00755A95">
                      <w:pPr>
                        <w:pStyle w:val="Bezodstpw"/>
                        <w:ind w:left="1416" w:firstLine="708"/>
                        <w:rPr>
                          <w:rFonts w:asciiTheme="minorHAnsi" w:hAnsiTheme="minorHAnsi" w:cstheme="minorHAnsi"/>
                          <w:color w:val="FF0000"/>
                          <w:sz w:val="18"/>
                          <w:szCs w:val="20"/>
                        </w:rPr>
                      </w:pPr>
                      <w:r w:rsidRPr="00755A95">
                        <w:rPr>
                          <w:rFonts w:asciiTheme="minorHAnsi" w:hAnsiTheme="minorHAnsi" w:cstheme="minorHAnsi"/>
                          <w:color w:val="FF0000"/>
                          <w:sz w:val="18"/>
                          <w:szCs w:val="20"/>
                        </w:rPr>
                        <w:t>Marta Maikowska</w:t>
                      </w:r>
                    </w:p>
                    <w:p w:rsidR="00BD0856" w:rsidRPr="00755A95" w:rsidRDefault="00BD0856" w:rsidP="00755A95">
                      <w:pPr>
                        <w:pStyle w:val="Bezodstpw"/>
                        <w:ind w:left="1416"/>
                        <w:rPr>
                          <w:rFonts w:asciiTheme="minorHAnsi" w:hAnsiTheme="minorHAnsi" w:cstheme="minorHAnsi"/>
                          <w:color w:val="FF0000"/>
                          <w:sz w:val="18"/>
                          <w:szCs w:val="20"/>
                        </w:rPr>
                      </w:pPr>
                      <w:r w:rsidRPr="00755A95">
                        <w:rPr>
                          <w:rFonts w:asciiTheme="minorHAnsi" w:hAnsiTheme="minorHAnsi" w:cstheme="minorHAnsi"/>
                          <w:color w:val="FF0000"/>
                          <w:sz w:val="18"/>
                          <w:szCs w:val="20"/>
                        </w:rPr>
                        <w:t xml:space="preserve">             ZASTĘPCA DYREKTORA</w:t>
                      </w:r>
                    </w:p>
                    <w:p w:rsidR="00BD0856" w:rsidRPr="00755A95" w:rsidRDefault="00BD0856" w:rsidP="00755A95">
                      <w:pPr>
                        <w:pStyle w:val="Bezodstpw"/>
                        <w:rPr>
                          <w:rFonts w:asciiTheme="minorHAnsi" w:hAnsiTheme="minorHAnsi" w:cstheme="minorHAnsi"/>
                          <w:color w:val="FF0000"/>
                          <w:sz w:val="18"/>
                          <w:szCs w:val="20"/>
                        </w:rPr>
                      </w:pPr>
                      <w:r w:rsidRPr="00755A95">
                        <w:rPr>
                          <w:rFonts w:asciiTheme="minorHAnsi" w:hAnsiTheme="minorHAnsi" w:cstheme="minorHAnsi"/>
                          <w:color w:val="FF0000"/>
                          <w:sz w:val="18"/>
                          <w:szCs w:val="20"/>
                        </w:rPr>
                        <w:t xml:space="preserve"> </w:t>
                      </w:r>
                      <w:r w:rsidRPr="00755A95">
                        <w:rPr>
                          <w:rFonts w:asciiTheme="minorHAnsi" w:hAnsiTheme="minorHAnsi" w:cstheme="minorHAnsi"/>
                          <w:color w:val="FF0000"/>
                          <w:sz w:val="18"/>
                          <w:szCs w:val="20"/>
                        </w:rPr>
                        <w:tab/>
                        <w:t xml:space="preserve">             DEPARTAMENTU LOKALIZACJI INWESTYCJI</w:t>
                      </w:r>
                    </w:p>
                    <w:p w:rsidR="00BD0856" w:rsidRPr="00755A95" w:rsidRDefault="00BD0856" w:rsidP="00755A95">
                      <w:pPr>
                        <w:rPr>
                          <w:rFonts w:asciiTheme="minorHAnsi" w:hAnsiTheme="minorHAnsi" w:cstheme="minorHAnsi"/>
                          <w:color w:val="FF0000"/>
                          <w:sz w:val="18"/>
                          <w:szCs w:val="20"/>
                        </w:rPr>
                      </w:pPr>
                      <w:r w:rsidRPr="00755A95">
                        <w:rPr>
                          <w:rFonts w:asciiTheme="minorHAnsi" w:hAnsiTheme="minorHAnsi" w:cstheme="minorHAnsi"/>
                          <w:color w:val="FF0000"/>
                          <w:sz w:val="18"/>
                          <w:szCs w:val="20"/>
                        </w:rPr>
                        <w:t xml:space="preserve">                 /podpisano kwalifikowanym podpisem elektronicznym/</w:t>
                      </w:r>
                    </w:p>
                  </w:txbxContent>
                </v:textbox>
                <w10:wrap anchorx="margin"/>
              </v:shape>
            </w:pict>
          </mc:Fallback>
        </mc:AlternateContent>
      </w:r>
    </w:p>
    <w:p w:rsidR="00091C1C" w:rsidRDefault="00091C1C" w:rsidP="00442A55">
      <w:pPr>
        <w:shd w:val="clear" w:color="auto" w:fill="FFFFFF"/>
        <w:spacing w:after="80"/>
        <w:jc w:val="both"/>
        <w:rPr>
          <w:rFonts w:ascii="Arial" w:hAnsi="Arial" w:cs="Arial"/>
          <w:b/>
          <w:spacing w:val="4"/>
          <w:sz w:val="20"/>
          <w:szCs w:val="20"/>
          <w:u w:val="single"/>
          <w:lang w:eastAsia="en-US"/>
        </w:rPr>
      </w:pPr>
    </w:p>
    <w:p w:rsidR="00DD4777" w:rsidRDefault="00DD4777" w:rsidP="00442A55">
      <w:pPr>
        <w:shd w:val="clear" w:color="auto" w:fill="FFFFFF"/>
        <w:spacing w:after="80"/>
        <w:jc w:val="both"/>
        <w:rPr>
          <w:rFonts w:ascii="Arial" w:hAnsi="Arial" w:cs="Arial"/>
          <w:b/>
          <w:spacing w:val="4"/>
          <w:sz w:val="20"/>
          <w:szCs w:val="20"/>
          <w:u w:val="single"/>
          <w:lang w:eastAsia="en-US"/>
        </w:rPr>
      </w:pPr>
    </w:p>
    <w:p w:rsidR="00DD4777" w:rsidRDefault="00DD4777" w:rsidP="00442A55">
      <w:pPr>
        <w:shd w:val="clear" w:color="auto" w:fill="FFFFFF"/>
        <w:spacing w:after="80"/>
        <w:jc w:val="both"/>
        <w:rPr>
          <w:rFonts w:ascii="Arial" w:hAnsi="Arial" w:cs="Arial"/>
          <w:b/>
          <w:spacing w:val="4"/>
          <w:sz w:val="20"/>
          <w:szCs w:val="20"/>
          <w:u w:val="single"/>
          <w:lang w:eastAsia="en-US"/>
        </w:rPr>
      </w:pPr>
    </w:p>
    <w:p w:rsidR="00755A95" w:rsidRDefault="00755A95" w:rsidP="00442A55">
      <w:pPr>
        <w:shd w:val="clear" w:color="auto" w:fill="FFFFFF"/>
        <w:spacing w:after="80"/>
        <w:jc w:val="both"/>
        <w:rPr>
          <w:rFonts w:ascii="Arial" w:hAnsi="Arial" w:cs="Arial"/>
          <w:b/>
          <w:spacing w:val="4"/>
          <w:sz w:val="20"/>
          <w:szCs w:val="20"/>
          <w:u w:val="single"/>
          <w:lang w:eastAsia="en-US"/>
        </w:rPr>
      </w:pPr>
    </w:p>
    <w:p w:rsidR="00755A95" w:rsidRDefault="00755A95" w:rsidP="00442A55">
      <w:pPr>
        <w:shd w:val="clear" w:color="auto" w:fill="FFFFFF"/>
        <w:spacing w:after="80"/>
        <w:jc w:val="both"/>
        <w:rPr>
          <w:rFonts w:ascii="Arial" w:hAnsi="Arial" w:cs="Arial"/>
          <w:b/>
          <w:spacing w:val="4"/>
          <w:sz w:val="20"/>
          <w:szCs w:val="20"/>
          <w:u w:val="single"/>
          <w:lang w:eastAsia="en-US"/>
        </w:rPr>
      </w:pPr>
    </w:p>
    <w:p w:rsidR="006C381C" w:rsidRPr="006C381C" w:rsidRDefault="006C381C" w:rsidP="006C381C">
      <w:pPr>
        <w:suppressAutoHyphens/>
        <w:spacing w:after="80"/>
        <w:jc w:val="both"/>
        <w:rPr>
          <w:rFonts w:ascii="Arial" w:hAnsi="Arial" w:cs="Arial"/>
          <w:b/>
          <w:spacing w:val="4"/>
          <w:sz w:val="20"/>
          <w:u w:val="single"/>
          <w:lang w:eastAsia="zh-CN"/>
        </w:rPr>
      </w:pPr>
    </w:p>
    <w:sectPr w:rsidR="006C381C" w:rsidRPr="006C381C" w:rsidSect="00AF005F">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0"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F97" w:rsidRDefault="00090F97">
      <w:r>
        <w:separator/>
      </w:r>
    </w:p>
  </w:endnote>
  <w:endnote w:type="continuationSeparator" w:id="0">
    <w:p w:rsidR="00090F97" w:rsidRDefault="0009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56" w:rsidRDefault="00BD0856" w:rsidP="00EE133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BD0856" w:rsidRDefault="00BD085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53321"/>
      <w:docPartObj>
        <w:docPartGallery w:val="Page Numbers (Bottom of Page)"/>
        <w:docPartUnique/>
      </w:docPartObj>
    </w:sdtPr>
    <w:sdtEndPr/>
    <w:sdtContent>
      <w:p w:rsidR="00BD0856" w:rsidRDefault="00BD0856">
        <w:pPr>
          <w:pStyle w:val="Stopka"/>
          <w:jc w:val="center"/>
        </w:pPr>
        <w:r w:rsidRPr="00807CB9">
          <w:rPr>
            <w:rFonts w:ascii="Arial" w:hAnsi="Arial" w:cs="Arial"/>
            <w:sz w:val="16"/>
            <w:szCs w:val="16"/>
          </w:rPr>
          <w:fldChar w:fldCharType="begin"/>
        </w:r>
        <w:r w:rsidRPr="00807CB9">
          <w:rPr>
            <w:rFonts w:ascii="Arial" w:hAnsi="Arial" w:cs="Arial"/>
            <w:sz w:val="16"/>
            <w:szCs w:val="16"/>
          </w:rPr>
          <w:instrText>PAGE   \* MERGEFORMAT</w:instrText>
        </w:r>
        <w:r w:rsidRPr="00807CB9">
          <w:rPr>
            <w:rFonts w:ascii="Arial" w:hAnsi="Arial" w:cs="Arial"/>
            <w:sz w:val="16"/>
            <w:szCs w:val="16"/>
          </w:rPr>
          <w:fldChar w:fldCharType="separate"/>
        </w:r>
        <w:r w:rsidR="00DA065B">
          <w:rPr>
            <w:rFonts w:ascii="Arial" w:hAnsi="Arial" w:cs="Arial"/>
            <w:noProof/>
            <w:sz w:val="16"/>
            <w:szCs w:val="16"/>
          </w:rPr>
          <w:t>49</w:t>
        </w:r>
        <w:r w:rsidRPr="00807CB9">
          <w:rPr>
            <w:rFonts w:ascii="Arial" w:hAnsi="Arial" w:cs="Arial"/>
            <w:sz w:val="16"/>
            <w:szCs w:val="16"/>
          </w:rPr>
          <w:fldChar w:fldCharType="end"/>
        </w:r>
        <w:r>
          <w:rPr>
            <w:rFonts w:ascii="Arial" w:hAnsi="Arial" w:cs="Arial"/>
            <w:sz w:val="16"/>
            <w:szCs w:val="16"/>
          </w:rPr>
          <w:t xml:space="preserve"> (49)</w:t>
        </w:r>
      </w:p>
    </w:sdtContent>
  </w:sdt>
  <w:p w:rsidR="00BD0856" w:rsidRDefault="00BD085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56" w:rsidRPr="00AF6E52" w:rsidRDefault="00BD0856" w:rsidP="00EE133F">
    <w:pPr>
      <w:pStyle w:val="Stopka"/>
      <w:pBdr>
        <w:top w:val="single" w:sz="24" w:space="5" w:color="A5A5A5" w:themeColor="accent3"/>
      </w:pBdr>
      <w:jc w:val="center"/>
      <w:rPr>
        <w:rFonts w:ascii="Arial" w:hAnsi="Arial" w:cs="Arial"/>
        <w:iCs/>
        <w:color w:val="8C8C8C" w:themeColor="background1" w:themeShade="8C"/>
        <w:sz w:val="16"/>
        <w:szCs w:val="16"/>
      </w:rPr>
    </w:pPr>
    <w:r>
      <w:rPr>
        <w:rFonts w:ascii="Arial" w:hAnsi="Arial" w:cs="Arial"/>
        <w:iCs/>
        <w:color w:val="8C8C8C" w:themeColor="background1" w:themeShade="8C"/>
        <w:sz w:val="16"/>
        <w:szCs w:val="16"/>
        <w:vertAlign w:val="subscript"/>
      </w:rPr>
      <w:softHyphen/>
    </w:r>
    <w:sdt>
      <w:sdtPr>
        <w:rPr>
          <w:rFonts w:ascii="Arial" w:hAnsi="Arial" w:cs="Arial"/>
          <w:iCs/>
          <w:color w:val="8C8C8C" w:themeColor="background1" w:themeShade="8C"/>
          <w:sz w:val="16"/>
          <w:szCs w:val="16"/>
        </w:rPr>
        <w:alias w:val="Firma"/>
        <w:id w:val="270665196"/>
        <w:dataBinding w:prefixMappings="xmlns:ns0='http://schemas.openxmlformats.org/officeDocument/2006/extended-properties'" w:xpath="/ns0:Properties[1]/ns0:Company[1]" w:storeItemID="{6668398D-A668-4E3E-A5EB-62B293D839F1}"/>
        <w:text/>
      </w:sdtPr>
      <w:sdtEndPr/>
      <w:sdtContent>
        <w:r w:rsidRPr="009946A3">
          <w:rPr>
            <w:rFonts w:ascii="Arial" w:hAnsi="Arial" w:cs="Arial"/>
            <w:iCs/>
            <w:color w:val="8C8C8C" w:themeColor="background1" w:themeShade="8C"/>
            <w:sz w:val="16"/>
            <w:szCs w:val="16"/>
          </w:rPr>
          <w:t>M</w:t>
        </w:r>
      </w:sdtContent>
    </w:sdt>
    <w:r>
      <w:rPr>
        <w:rFonts w:ascii="Arial" w:hAnsi="Arial" w:cs="Arial"/>
        <w:iCs/>
        <w:color w:val="8C8C8C" w:themeColor="background1" w:themeShade="8C"/>
        <w:sz w:val="16"/>
        <w:szCs w:val="16"/>
      </w:rPr>
      <w:t>inisterstwo Rozwoju i Technologii,</w:t>
    </w:r>
    <w:r w:rsidRPr="009946A3">
      <w:rPr>
        <w:rFonts w:ascii="Arial" w:hAnsi="Arial" w:cs="Arial"/>
        <w:iCs/>
        <w:color w:val="8C8C8C" w:themeColor="background1" w:themeShade="8C"/>
        <w:sz w:val="16"/>
        <w:szCs w:val="16"/>
      </w:rPr>
      <w:t xml:space="preserve"> Plac Trze</w:t>
    </w:r>
    <w:r>
      <w:rPr>
        <w:rFonts w:ascii="Arial" w:hAnsi="Arial" w:cs="Arial"/>
        <w:iCs/>
        <w:color w:val="8C8C8C" w:themeColor="background1" w:themeShade="8C"/>
        <w:sz w:val="16"/>
        <w:szCs w:val="16"/>
      </w:rPr>
      <w:t>ch Krzyży 3/5, 00-507 Warszawa</w:t>
    </w:r>
  </w:p>
  <w:p w:rsidR="00BD0856" w:rsidRPr="006F34BD" w:rsidRDefault="00BD0856" w:rsidP="00EE133F">
    <w:pPr>
      <w:pStyle w:val="Stopka"/>
      <w:pBdr>
        <w:top w:val="single" w:sz="24" w:space="5" w:color="A5A5A5" w:themeColor="accent3"/>
      </w:pBdr>
      <w:jc w:val="center"/>
      <w:rPr>
        <w:rFonts w:ascii="Arial" w:hAnsi="Arial" w:cs="Arial"/>
        <w:iCs/>
        <w:color w:val="8C8C8C" w:themeColor="background1" w:themeShade="8C"/>
        <w:sz w:val="16"/>
        <w:szCs w:val="16"/>
        <w:lang w:val="en-US"/>
      </w:rPr>
    </w:pPr>
    <w:r w:rsidRPr="00D54D27">
      <w:rPr>
        <w:rFonts w:ascii="Arial" w:hAnsi="Arial" w:cs="Arial"/>
        <w:iCs/>
        <w:color w:val="8C8C8C" w:themeColor="background1" w:themeShade="8C"/>
        <w:sz w:val="16"/>
        <w:szCs w:val="16"/>
        <w:lang w:val="en-US"/>
      </w:rPr>
      <w:t xml:space="preserve">e-mail: </w:t>
    </w:r>
    <w:r>
      <w:rPr>
        <w:rFonts w:ascii="Arial" w:hAnsi="Arial" w:cs="Arial"/>
        <w:iCs/>
        <w:color w:val="8C8C8C" w:themeColor="background1" w:themeShade="8C"/>
        <w:sz w:val="16"/>
        <w:szCs w:val="16"/>
        <w:lang w:val="en-US"/>
      </w:rPr>
      <w:t>kancelaria</w:t>
    </w:r>
    <w:r w:rsidRPr="00D54D27">
      <w:rPr>
        <w:rFonts w:ascii="Arial" w:hAnsi="Arial" w:cs="Arial"/>
        <w:iCs/>
        <w:color w:val="8C8C8C" w:themeColor="background1" w:themeShade="8C"/>
        <w:sz w:val="16"/>
        <w:szCs w:val="16"/>
        <w:lang w:val="en-US"/>
      </w:rPr>
      <w:t>@mr</w:t>
    </w:r>
    <w:r>
      <w:rPr>
        <w:rFonts w:ascii="Arial" w:hAnsi="Arial" w:cs="Arial"/>
        <w:iCs/>
        <w:color w:val="8C8C8C" w:themeColor="background1" w:themeShade="8C"/>
        <w:sz w:val="16"/>
        <w:szCs w:val="16"/>
        <w:lang w:val="en-US"/>
      </w:rPr>
      <w:t>it</w:t>
    </w:r>
    <w:r w:rsidRPr="00D54D27">
      <w:rPr>
        <w:rFonts w:ascii="Arial" w:hAnsi="Arial" w:cs="Arial"/>
        <w:iCs/>
        <w:color w:val="8C8C8C" w:themeColor="background1" w:themeShade="8C"/>
        <w:sz w:val="16"/>
        <w:szCs w:val="16"/>
        <w:lang w:val="en-US"/>
      </w:rPr>
      <w:t>.gov.pl</w:t>
    </w:r>
    <w:r>
      <w:rPr>
        <w:rFonts w:ascii="Arial" w:hAnsi="Arial" w:cs="Arial"/>
        <w:iCs/>
        <w:color w:val="8C8C8C" w:themeColor="background1" w:themeShade="8C"/>
        <w:sz w:val="16"/>
        <w:szCs w:val="16"/>
        <w:lang w:val="en-US"/>
      </w:rPr>
      <w:t>,</w:t>
    </w:r>
    <w:hyperlink r:id="rId1" w:history="1">
      <w:r w:rsidRPr="00990B11">
        <w:rPr>
          <w:rStyle w:val="Hipercze"/>
          <w:rFonts w:ascii="Arial" w:hAnsi="Arial" w:cs="Arial"/>
          <w:iCs/>
          <w:sz w:val="16"/>
          <w:szCs w:val="16"/>
          <w:lang w:val="en-GB"/>
        </w:rPr>
        <w:t>www.gov.pl/rozwoj-technologia</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F97" w:rsidRDefault="00090F97">
      <w:r>
        <w:separator/>
      </w:r>
    </w:p>
  </w:footnote>
  <w:footnote w:type="continuationSeparator" w:id="0">
    <w:p w:rsidR="00090F97" w:rsidRDefault="00090F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56" w:rsidRDefault="00BD0856">
    <w:pPr>
      <w:pStyle w:val="Nagwek"/>
      <w:jc w:val="center"/>
    </w:pPr>
  </w:p>
  <w:p w:rsidR="00BD0856" w:rsidRDefault="00BD085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56" w:rsidRPr="00880FD8" w:rsidRDefault="00BD0856" w:rsidP="00EE133F">
    <w:pPr>
      <w:pStyle w:val="Nagwek"/>
    </w:pPr>
    <w:r>
      <w:rPr>
        <w:noProof/>
      </w:rPr>
      <w:drawing>
        <wp:anchor distT="0" distB="0" distL="114300" distR="114300" simplePos="0" relativeHeight="251658240" behindDoc="1" locked="0" layoutInCell="1" allowOverlap="1" wp14:anchorId="7A9A489A" wp14:editId="0BE03D80">
          <wp:simplePos x="0" y="0"/>
          <wp:positionH relativeFrom="column">
            <wp:posOffset>-233680</wp:posOffset>
          </wp:positionH>
          <wp:positionV relativeFrom="paragraph">
            <wp:posOffset>504825</wp:posOffset>
          </wp:positionV>
          <wp:extent cx="3002398" cy="2076659"/>
          <wp:effectExtent l="0" t="0" r="0" b="0"/>
          <wp:wrapNone/>
          <wp:docPr id="1" name="Obraz 1" descr="Minister Rozwoju i Techn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PMM.png"/>
                  <pic:cNvPicPr/>
                </pic:nvPicPr>
                <pic:blipFill>
                  <a:blip r:embed="rId1">
                    <a:extLst>
                      <a:ext uri="{28A0092B-C50C-407E-A947-70E740481C1C}">
                        <a14:useLocalDpi xmlns:a14="http://schemas.microsoft.com/office/drawing/2010/main" val="0"/>
                      </a:ext>
                    </a:extLst>
                  </a:blip>
                  <a:stretch>
                    <a:fillRect/>
                  </a:stretch>
                </pic:blipFill>
                <pic:spPr>
                  <a:xfrm>
                    <a:off x="0" y="0"/>
                    <a:ext cx="3002398" cy="207665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1EE3"/>
    <w:multiLevelType w:val="hybridMultilevel"/>
    <w:tmpl w:val="22268EBA"/>
    <w:lvl w:ilvl="0" w:tplc="0AA01B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0B8F11B2"/>
    <w:multiLevelType w:val="hybridMultilevel"/>
    <w:tmpl w:val="63B8EEA6"/>
    <w:lvl w:ilvl="0" w:tplc="006A3E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D680EB5"/>
    <w:multiLevelType w:val="multilevel"/>
    <w:tmpl w:val="8DAA2EF6"/>
    <w:styleLink w:val="WW8Num231"/>
    <w:lvl w:ilvl="0">
      <w:start w:val="1"/>
      <w:numFmt w:val="decimal"/>
      <w:lvlText w:val="%1."/>
      <w:lvlJc w:val="left"/>
      <w:rPr>
        <w:rFonts w:ascii="Verdana" w:hAnsi="Verdana" w:cs="Verdana"/>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nsid w:val="10024CF9"/>
    <w:multiLevelType w:val="hybridMultilevel"/>
    <w:tmpl w:val="41A8246C"/>
    <w:lvl w:ilvl="0" w:tplc="A2DC3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16053DC"/>
    <w:multiLevelType w:val="multilevel"/>
    <w:tmpl w:val="A306971C"/>
    <w:lvl w:ilvl="0">
      <w:start w:val="1"/>
      <w:numFmt w:val="bullet"/>
      <w:lvlText w:val=""/>
      <w:lvlJc w:val="left"/>
      <w:pPr>
        <w:ind w:left="1004" w:hanging="360"/>
      </w:pPr>
      <w:rPr>
        <w:rFonts w:ascii="Symbol" w:hAnsi="Symbol" w:cs="Symbol" w:hint="default"/>
        <w:color w:val="auto"/>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5">
    <w:nsid w:val="126604F0"/>
    <w:multiLevelType w:val="hybridMultilevel"/>
    <w:tmpl w:val="92FEB15C"/>
    <w:lvl w:ilvl="0" w:tplc="21AE9228">
      <w:start w:val="1"/>
      <w:numFmt w:val="bullet"/>
      <w:lvlText w:val=""/>
      <w:lvlJc w:val="center"/>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6">
    <w:nsid w:val="17136A97"/>
    <w:multiLevelType w:val="multilevel"/>
    <w:tmpl w:val="BF8A9796"/>
    <w:styleLink w:val="WW8Num61"/>
    <w:lvl w:ilvl="0">
      <w:start w:val="1"/>
      <w:numFmt w:val="lowerLetter"/>
      <w:lvlText w:val="%1)"/>
      <w:lvlJc w:val="left"/>
      <w:pPr>
        <w:ind w:left="360" w:hanging="360"/>
      </w:pPr>
      <w:rPr>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1E9E3AD2"/>
    <w:multiLevelType w:val="hybridMultilevel"/>
    <w:tmpl w:val="9E828A64"/>
    <w:lvl w:ilvl="0" w:tplc="AA28588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nsid w:val="1EF30FED"/>
    <w:multiLevelType w:val="hybridMultilevel"/>
    <w:tmpl w:val="146CEB26"/>
    <w:lvl w:ilvl="0" w:tplc="4E2695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2850771"/>
    <w:multiLevelType w:val="hybridMultilevel"/>
    <w:tmpl w:val="400EED1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
    <w:nsid w:val="247432F6"/>
    <w:multiLevelType w:val="multilevel"/>
    <w:tmpl w:val="86700F2E"/>
    <w:lvl w:ilvl="0">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3C25C3"/>
    <w:multiLevelType w:val="multilevel"/>
    <w:tmpl w:val="A72E2E72"/>
    <w:styleLink w:val="WW8Num151"/>
    <w:lvl w:ilvl="0">
      <w:start w:val="1"/>
      <w:numFmt w:val="upperRoman"/>
      <w:lvlText w:val="%1."/>
      <w:lvlJc w:val="left"/>
      <w:rPr>
        <w:rFonts w:ascii="Verdana" w:hAnsi="Verdana" w:cs="Verdan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nsid w:val="2ADB52BE"/>
    <w:multiLevelType w:val="hybridMultilevel"/>
    <w:tmpl w:val="43BE2588"/>
    <w:lvl w:ilvl="0" w:tplc="1D1071A4">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2E4F4903"/>
    <w:multiLevelType w:val="multilevel"/>
    <w:tmpl w:val="960E368A"/>
    <w:lvl w:ilvl="0">
      <w:start w:val="1"/>
      <w:numFmt w:val="bullet"/>
      <w:lvlText w:val=""/>
      <w:lvlJc w:val="left"/>
      <w:pPr>
        <w:ind w:left="717" w:hanging="360"/>
      </w:pPr>
      <w:rPr>
        <w:rFonts w:ascii="Symbol" w:hAnsi="Symbol" w:cs="Symbol" w:hint="default"/>
        <w:b/>
        <w:color w:val="auto"/>
        <w:sz w:val="20"/>
      </w:rPr>
    </w:lvl>
    <w:lvl w:ilvl="1">
      <w:start w:val="1"/>
      <w:numFmt w:val="bullet"/>
      <w:lvlText w:val="o"/>
      <w:lvlJc w:val="left"/>
      <w:pPr>
        <w:ind w:left="1437" w:hanging="360"/>
      </w:pPr>
      <w:rPr>
        <w:rFonts w:ascii="Courier New" w:hAnsi="Courier New" w:cs="Courier New" w:hint="default"/>
      </w:rPr>
    </w:lvl>
    <w:lvl w:ilvl="2">
      <w:start w:val="1"/>
      <w:numFmt w:val="bullet"/>
      <w:lvlText w:val=""/>
      <w:lvlJc w:val="left"/>
      <w:pPr>
        <w:ind w:left="2157" w:hanging="360"/>
      </w:pPr>
      <w:rPr>
        <w:rFonts w:ascii="Wingdings" w:hAnsi="Wingdings" w:cs="Wingdings" w:hint="default"/>
      </w:rPr>
    </w:lvl>
    <w:lvl w:ilvl="3">
      <w:start w:val="1"/>
      <w:numFmt w:val="bullet"/>
      <w:lvlText w:val=""/>
      <w:lvlJc w:val="left"/>
      <w:pPr>
        <w:ind w:left="2877" w:hanging="360"/>
      </w:pPr>
      <w:rPr>
        <w:rFonts w:ascii="Symbol" w:hAnsi="Symbol" w:cs="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cs="Wingdings" w:hint="default"/>
      </w:rPr>
    </w:lvl>
    <w:lvl w:ilvl="6">
      <w:start w:val="1"/>
      <w:numFmt w:val="bullet"/>
      <w:lvlText w:val=""/>
      <w:lvlJc w:val="left"/>
      <w:pPr>
        <w:ind w:left="5037" w:hanging="360"/>
      </w:pPr>
      <w:rPr>
        <w:rFonts w:ascii="Symbol" w:hAnsi="Symbol" w:cs="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cs="Wingdings" w:hint="default"/>
      </w:rPr>
    </w:lvl>
  </w:abstractNum>
  <w:abstractNum w:abstractNumId="14">
    <w:nsid w:val="3249506E"/>
    <w:multiLevelType w:val="hybridMultilevel"/>
    <w:tmpl w:val="B6D0E44A"/>
    <w:lvl w:ilvl="0" w:tplc="A2DC3B0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347822F7"/>
    <w:multiLevelType w:val="multilevel"/>
    <w:tmpl w:val="246C95B8"/>
    <w:lvl w:ilvl="0">
      <w:start w:val="1"/>
      <w:numFmt w:val="upperRoman"/>
      <w:lvlText w:val="%1."/>
      <w:lvlJc w:val="right"/>
      <w:pPr>
        <w:ind w:left="644" w:hanging="360"/>
      </w:pPr>
      <w:rPr>
        <w:rFonts w:ascii="Arial" w:hAnsi="Arial" w:cs="Arial"/>
        <w:b/>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39B46BDA"/>
    <w:multiLevelType w:val="hybridMultilevel"/>
    <w:tmpl w:val="9A80C1A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nsid w:val="3FBE121B"/>
    <w:multiLevelType w:val="hybridMultilevel"/>
    <w:tmpl w:val="B88EC446"/>
    <w:lvl w:ilvl="0" w:tplc="4C3280F2">
      <w:start w:val="1"/>
      <w:numFmt w:val="bullet"/>
      <w:lvlText w:val=""/>
      <w:lvlJc w:val="left"/>
      <w:pPr>
        <w:ind w:left="720" w:hanging="360"/>
      </w:pPr>
      <w:rPr>
        <w:rFonts w:ascii="Symbol" w:hAnsi="Symbol" w:hint="default"/>
      </w:rPr>
    </w:lvl>
    <w:lvl w:ilvl="1" w:tplc="68B8D97C">
      <w:start w:val="1"/>
      <w:numFmt w:val="bullet"/>
      <w:lvlText w:val="o"/>
      <w:lvlJc w:val="left"/>
      <w:pPr>
        <w:ind w:left="1440" w:hanging="360"/>
      </w:pPr>
      <w:rPr>
        <w:rFonts w:ascii="Courier New" w:hAnsi="Courier New" w:hint="default"/>
      </w:rPr>
    </w:lvl>
    <w:lvl w:ilvl="2" w:tplc="26947C74">
      <w:start w:val="1"/>
      <w:numFmt w:val="bullet"/>
      <w:lvlText w:val=""/>
      <w:lvlJc w:val="left"/>
      <w:pPr>
        <w:ind w:left="2160" w:hanging="360"/>
      </w:pPr>
      <w:rPr>
        <w:rFonts w:ascii="Wingdings" w:hAnsi="Wingdings" w:hint="default"/>
      </w:rPr>
    </w:lvl>
    <w:lvl w:ilvl="3" w:tplc="D2EC4FCA">
      <w:start w:val="1"/>
      <w:numFmt w:val="bullet"/>
      <w:lvlText w:val=""/>
      <w:lvlJc w:val="left"/>
      <w:pPr>
        <w:ind w:left="2880" w:hanging="360"/>
      </w:pPr>
      <w:rPr>
        <w:rFonts w:ascii="Symbol" w:hAnsi="Symbol" w:hint="default"/>
      </w:rPr>
    </w:lvl>
    <w:lvl w:ilvl="4" w:tplc="6FE042B0">
      <w:start w:val="1"/>
      <w:numFmt w:val="bullet"/>
      <w:lvlText w:val="o"/>
      <w:lvlJc w:val="left"/>
      <w:pPr>
        <w:ind w:left="3600" w:hanging="360"/>
      </w:pPr>
      <w:rPr>
        <w:rFonts w:ascii="Courier New" w:hAnsi="Courier New" w:hint="default"/>
      </w:rPr>
    </w:lvl>
    <w:lvl w:ilvl="5" w:tplc="B694F89C">
      <w:start w:val="1"/>
      <w:numFmt w:val="bullet"/>
      <w:lvlText w:val=""/>
      <w:lvlJc w:val="left"/>
      <w:pPr>
        <w:ind w:left="4320" w:hanging="360"/>
      </w:pPr>
      <w:rPr>
        <w:rFonts w:ascii="Wingdings" w:hAnsi="Wingdings" w:hint="default"/>
      </w:rPr>
    </w:lvl>
    <w:lvl w:ilvl="6" w:tplc="33A0DB64">
      <w:start w:val="1"/>
      <w:numFmt w:val="bullet"/>
      <w:lvlText w:val=""/>
      <w:lvlJc w:val="left"/>
      <w:pPr>
        <w:ind w:left="5040" w:hanging="360"/>
      </w:pPr>
      <w:rPr>
        <w:rFonts w:ascii="Symbol" w:hAnsi="Symbol" w:hint="default"/>
      </w:rPr>
    </w:lvl>
    <w:lvl w:ilvl="7" w:tplc="17A6C142">
      <w:start w:val="1"/>
      <w:numFmt w:val="bullet"/>
      <w:lvlText w:val="o"/>
      <w:lvlJc w:val="left"/>
      <w:pPr>
        <w:ind w:left="5760" w:hanging="360"/>
      </w:pPr>
      <w:rPr>
        <w:rFonts w:ascii="Courier New" w:hAnsi="Courier New" w:hint="default"/>
      </w:rPr>
    </w:lvl>
    <w:lvl w:ilvl="8" w:tplc="9F3C6020">
      <w:start w:val="1"/>
      <w:numFmt w:val="bullet"/>
      <w:lvlText w:val=""/>
      <w:lvlJc w:val="left"/>
      <w:pPr>
        <w:ind w:left="6480" w:hanging="360"/>
      </w:pPr>
      <w:rPr>
        <w:rFonts w:ascii="Wingdings" w:hAnsi="Wingdings" w:hint="default"/>
      </w:rPr>
    </w:lvl>
  </w:abstractNum>
  <w:abstractNum w:abstractNumId="18">
    <w:nsid w:val="48034E32"/>
    <w:multiLevelType w:val="hybridMultilevel"/>
    <w:tmpl w:val="28B40532"/>
    <w:lvl w:ilvl="0" w:tplc="4164FF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ED633FA"/>
    <w:multiLevelType w:val="hybridMultilevel"/>
    <w:tmpl w:val="CFDCDDBA"/>
    <w:lvl w:ilvl="0" w:tplc="D8721C9A">
      <w:start w:val="1"/>
      <w:numFmt w:val="bullet"/>
      <w:lvlText w:val=""/>
      <w:lvlJc w:val="left"/>
      <w:pPr>
        <w:ind w:left="780" w:hanging="360"/>
      </w:pPr>
      <w:rPr>
        <w:rFonts w:ascii="Symbol" w:hAnsi="Symbol" w:hint="default"/>
        <w:color w:val="auto"/>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20">
    <w:nsid w:val="4F1C393C"/>
    <w:multiLevelType w:val="multilevel"/>
    <w:tmpl w:val="EDF09B86"/>
    <w:lvl w:ilvl="0">
      <w:start w:val="1"/>
      <w:numFmt w:val="bullet"/>
      <w:lvlText w:val=""/>
      <w:lvlJc w:val="left"/>
      <w:pPr>
        <w:ind w:left="1004" w:hanging="360"/>
      </w:pPr>
      <w:rPr>
        <w:rFonts w:ascii="Symbol" w:hAnsi="Symbol" w:cs="Symbol" w:hint="default"/>
        <w:color w:val="000000"/>
        <w:spacing w:val="4"/>
        <w:kern w:val="2"/>
        <w:sz w:val="20"/>
        <w:szCs w:val="20"/>
        <w:lang w:eastAsia="zh-C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55295BDB"/>
    <w:multiLevelType w:val="hybridMultilevel"/>
    <w:tmpl w:val="62327BFC"/>
    <w:lvl w:ilvl="0" w:tplc="04150003">
      <w:start w:val="1"/>
      <w:numFmt w:val="bullet"/>
      <w:lvlText w:val="o"/>
      <w:lvlJc w:val="left"/>
      <w:pPr>
        <w:ind w:left="1287" w:hanging="360"/>
      </w:pPr>
      <w:rPr>
        <w:rFonts w:ascii="Courier New" w:hAnsi="Courier New" w:cs="Courier New"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nsid w:val="575E6F1F"/>
    <w:multiLevelType w:val="hybridMultilevel"/>
    <w:tmpl w:val="AD4E072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3">
    <w:nsid w:val="598B6F8D"/>
    <w:multiLevelType w:val="multilevel"/>
    <w:tmpl w:val="11F2BF92"/>
    <w:styleLink w:val="WW8Num261"/>
    <w:lvl w:ilvl="0">
      <w:start w:val="1"/>
      <w:numFmt w:val="decimal"/>
      <w:lvlText w:val="%1."/>
      <w:lvlJc w:val="left"/>
      <w:rPr>
        <w:rFonts w:ascii="Verdana" w:hAnsi="Verdana" w:cs="Verdana"/>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5ABA595F"/>
    <w:multiLevelType w:val="multilevel"/>
    <w:tmpl w:val="B41C4DD2"/>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5C601CDA"/>
    <w:multiLevelType w:val="multilevel"/>
    <w:tmpl w:val="15C20C62"/>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nsid w:val="5F9820C3"/>
    <w:multiLevelType w:val="hybridMultilevel"/>
    <w:tmpl w:val="8F16A30E"/>
    <w:lvl w:ilvl="0" w:tplc="CE1A61E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FCC5818"/>
    <w:multiLevelType w:val="hybridMultilevel"/>
    <w:tmpl w:val="736A04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62663094"/>
    <w:multiLevelType w:val="multilevel"/>
    <w:tmpl w:val="C12E8D3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256B9E"/>
    <w:multiLevelType w:val="hybridMultilevel"/>
    <w:tmpl w:val="FCF04226"/>
    <w:lvl w:ilvl="0" w:tplc="0AA01B2E">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30">
    <w:nsid w:val="6AFD468A"/>
    <w:multiLevelType w:val="hybridMultilevel"/>
    <w:tmpl w:val="3390923A"/>
    <w:lvl w:ilvl="0" w:tplc="21AE9228">
      <w:start w:val="1"/>
      <w:numFmt w:val="bullet"/>
      <w:lvlText w:val=""/>
      <w:lvlJc w:val="center"/>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1">
    <w:nsid w:val="6D2F6083"/>
    <w:multiLevelType w:val="hybridMultilevel"/>
    <w:tmpl w:val="7DB054C6"/>
    <w:lvl w:ilvl="0" w:tplc="40D0D5C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nsid w:val="76CB1864"/>
    <w:multiLevelType w:val="hybridMultilevel"/>
    <w:tmpl w:val="D8420372"/>
    <w:lvl w:ilvl="0" w:tplc="6F0A586A">
      <w:start w:val="1"/>
      <w:numFmt w:val="lowerLetter"/>
      <w:lvlText w:val="%1)"/>
      <w:lvlJc w:val="left"/>
      <w:pPr>
        <w:ind w:left="1146" w:hanging="360"/>
      </w:pPr>
      <w:rPr>
        <w:rFonts w:ascii="Arial" w:eastAsia="Times New Roman" w:hAnsi="Arial" w:cs="Arial"/>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nsid w:val="77E140F3"/>
    <w:multiLevelType w:val="hybridMultilevel"/>
    <w:tmpl w:val="F77E4088"/>
    <w:lvl w:ilvl="0" w:tplc="04150003">
      <w:start w:val="1"/>
      <w:numFmt w:val="bullet"/>
      <w:lvlText w:val="o"/>
      <w:lvlJc w:val="left"/>
      <w:pPr>
        <w:ind w:left="1287" w:hanging="360"/>
      </w:pPr>
      <w:rPr>
        <w:rFonts w:ascii="Courier New" w:hAnsi="Courier New" w:cs="Courier New"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4">
    <w:nsid w:val="7AA429E9"/>
    <w:multiLevelType w:val="hybridMultilevel"/>
    <w:tmpl w:val="B1F2167A"/>
    <w:lvl w:ilvl="0" w:tplc="F73C7D40">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6"/>
  </w:num>
  <w:num w:numId="2">
    <w:abstractNumId w:val="30"/>
  </w:num>
  <w:num w:numId="3">
    <w:abstractNumId w:val="31"/>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11"/>
  </w:num>
  <w:num w:numId="7">
    <w:abstractNumId w:val="2"/>
  </w:num>
  <w:num w:numId="8">
    <w:abstractNumId w:val="23"/>
  </w:num>
  <w:num w:numId="9">
    <w:abstractNumId w:val="6"/>
  </w:num>
  <w:num w:numId="10">
    <w:abstractNumId w:val="19"/>
  </w:num>
  <w:num w:numId="11">
    <w:abstractNumId w:val="17"/>
  </w:num>
  <w:num w:numId="12">
    <w:abstractNumId w:val="0"/>
  </w:num>
  <w:num w:numId="13">
    <w:abstractNumId w:val="3"/>
  </w:num>
  <w:num w:numId="14">
    <w:abstractNumId w:val="20"/>
  </w:num>
  <w:num w:numId="15">
    <w:abstractNumId w:val="15"/>
  </w:num>
  <w:num w:numId="16">
    <w:abstractNumId w:val="13"/>
  </w:num>
  <w:num w:numId="17">
    <w:abstractNumId w:val="4"/>
  </w:num>
  <w:num w:numId="18">
    <w:abstractNumId w:val="18"/>
  </w:num>
  <w:num w:numId="19">
    <w:abstractNumId w:val="8"/>
  </w:num>
  <w:num w:numId="20">
    <w:abstractNumId w:val="24"/>
  </w:num>
  <w:num w:numId="21">
    <w:abstractNumId w:val="25"/>
  </w:num>
  <w:num w:numId="22">
    <w:abstractNumId w:val="10"/>
  </w:num>
  <w:num w:numId="23">
    <w:abstractNumId w:val="28"/>
  </w:num>
  <w:num w:numId="24">
    <w:abstractNumId w:val="32"/>
  </w:num>
  <w:num w:numId="25">
    <w:abstractNumId w:val="5"/>
  </w:num>
  <w:num w:numId="26">
    <w:abstractNumId w:val="1"/>
  </w:num>
  <w:num w:numId="27">
    <w:abstractNumId w:val="14"/>
  </w:num>
  <w:num w:numId="28">
    <w:abstractNumId w:val="16"/>
  </w:num>
  <w:num w:numId="29">
    <w:abstractNumId w:val="29"/>
  </w:num>
  <w:num w:numId="30">
    <w:abstractNumId w:val="7"/>
  </w:num>
  <w:num w:numId="31">
    <w:abstractNumId w:val="9"/>
  </w:num>
  <w:num w:numId="32">
    <w:abstractNumId w:val="22"/>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1"/>
  </w:num>
  <w:num w:numId="36">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09C"/>
    <w:rsid w:val="00000F45"/>
    <w:rsid w:val="00002268"/>
    <w:rsid w:val="0000328F"/>
    <w:rsid w:val="000036C6"/>
    <w:rsid w:val="000073BF"/>
    <w:rsid w:val="00007AE5"/>
    <w:rsid w:val="00011F0F"/>
    <w:rsid w:val="000129A1"/>
    <w:rsid w:val="000206BF"/>
    <w:rsid w:val="0002077B"/>
    <w:rsid w:val="000214BA"/>
    <w:rsid w:val="00023E85"/>
    <w:rsid w:val="0002553E"/>
    <w:rsid w:val="000263C9"/>
    <w:rsid w:val="000329D3"/>
    <w:rsid w:val="00033679"/>
    <w:rsid w:val="00042DCE"/>
    <w:rsid w:val="0004653C"/>
    <w:rsid w:val="00046A54"/>
    <w:rsid w:val="00050EF2"/>
    <w:rsid w:val="0005452A"/>
    <w:rsid w:val="00055499"/>
    <w:rsid w:val="0005607A"/>
    <w:rsid w:val="00056732"/>
    <w:rsid w:val="00060ED1"/>
    <w:rsid w:val="00062FDD"/>
    <w:rsid w:val="00063DA4"/>
    <w:rsid w:val="0006711D"/>
    <w:rsid w:val="00070735"/>
    <w:rsid w:val="00073BB7"/>
    <w:rsid w:val="00077E3E"/>
    <w:rsid w:val="00080887"/>
    <w:rsid w:val="000816E5"/>
    <w:rsid w:val="000830D7"/>
    <w:rsid w:val="00086B1D"/>
    <w:rsid w:val="00090F97"/>
    <w:rsid w:val="00091C1C"/>
    <w:rsid w:val="000A006A"/>
    <w:rsid w:val="000A3202"/>
    <w:rsid w:val="000A3418"/>
    <w:rsid w:val="000A55F8"/>
    <w:rsid w:val="000A57BB"/>
    <w:rsid w:val="000A5D31"/>
    <w:rsid w:val="000B0752"/>
    <w:rsid w:val="000B59F5"/>
    <w:rsid w:val="000B619E"/>
    <w:rsid w:val="000B7D89"/>
    <w:rsid w:val="000C0BA2"/>
    <w:rsid w:val="000C10D3"/>
    <w:rsid w:val="000C1C27"/>
    <w:rsid w:val="000C3FC0"/>
    <w:rsid w:val="000C43FD"/>
    <w:rsid w:val="000C473B"/>
    <w:rsid w:val="000C62C6"/>
    <w:rsid w:val="000C7C45"/>
    <w:rsid w:val="000C7F02"/>
    <w:rsid w:val="000D122C"/>
    <w:rsid w:val="000D62D5"/>
    <w:rsid w:val="000D76A3"/>
    <w:rsid w:val="000D785B"/>
    <w:rsid w:val="000E1EC1"/>
    <w:rsid w:val="000E6442"/>
    <w:rsid w:val="000E6966"/>
    <w:rsid w:val="000E6A9F"/>
    <w:rsid w:val="000E6B03"/>
    <w:rsid w:val="000F16BD"/>
    <w:rsid w:val="000F21AB"/>
    <w:rsid w:val="000F25A1"/>
    <w:rsid w:val="000F6332"/>
    <w:rsid w:val="000F6443"/>
    <w:rsid w:val="00100301"/>
    <w:rsid w:val="0010252C"/>
    <w:rsid w:val="00104CE1"/>
    <w:rsid w:val="001055A2"/>
    <w:rsid w:val="0010796D"/>
    <w:rsid w:val="001137F7"/>
    <w:rsid w:val="001139BC"/>
    <w:rsid w:val="00114D7E"/>
    <w:rsid w:val="001153E8"/>
    <w:rsid w:val="00116628"/>
    <w:rsid w:val="0012335B"/>
    <w:rsid w:val="001246E0"/>
    <w:rsid w:val="00125A11"/>
    <w:rsid w:val="00125D25"/>
    <w:rsid w:val="0013430B"/>
    <w:rsid w:val="001366FB"/>
    <w:rsid w:val="00136B9C"/>
    <w:rsid w:val="00136C63"/>
    <w:rsid w:val="00143DD3"/>
    <w:rsid w:val="001506FE"/>
    <w:rsid w:val="001517C1"/>
    <w:rsid w:val="00153AA1"/>
    <w:rsid w:val="001541FD"/>
    <w:rsid w:val="0015753D"/>
    <w:rsid w:val="00157CC4"/>
    <w:rsid w:val="00165471"/>
    <w:rsid w:val="00165B74"/>
    <w:rsid w:val="0017346C"/>
    <w:rsid w:val="00174D3C"/>
    <w:rsid w:val="00176034"/>
    <w:rsid w:val="00180519"/>
    <w:rsid w:val="0018473C"/>
    <w:rsid w:val="00185C90"/>
    <w:rsid w:val="001862F3"/>
    <w:rsid w:val="001937C1"/>
    <w:rsid w:val="00197834"/>
    <w:rsid w:val="001A0781"/>
    <w:rsid w:val="001A3F87"/>
    <w:rsid w:val="001B4892"/>
    <w:rsid w:val="001C122E"/>
    <w:rsid w:val="001C1BF4"/>
    <w:rsid w:val="001C2B23"/>
    <w:rsid w:val="001C5039"/>
    <w:rsid w:val="001C5ECE"/>
    <w:rsid w:val="001D3A48"/>
    <w:rsid w:val="001D3B78"/>
    <w:rsid w:val="001D3C84"/>
    <w:rsid w:val="001D484D"/>
    <w:rsid w:val="001E0DC5"/>
    <w:rsid w:val="001E51AF"/>
    <w:rsid w:val="001E59D8"/>
    <w:rsid w:val="001F0AAA"/>
    <w:rsid w:val="001F2772"/>
    <w:rsid w:val="001F3320"/>
    <w:rsid w:val="001F3829"/>
    <w:rsid w:val="001F5E19"/>
    <w:rsid w:val="00201061"/>
    <w:rsid w:val="00201408"/>
    <w:rsid w:val="00201B66"/>
    <w:rsid w:val="00204B7E"/>
    <w:rsid w:val="0020510B"/>
    <w:rsid w:val="002107AC"/>
    <w:rsid w:val="0021118C"/>
    <w:rsid w:val="00213311"/>
    <w:rsid w:val="00213F54"/>
    <w:rsid w:val="00215174"/>
    <w:rsid w:val="00217071"/>
    <w:rsid w:val="00220CA8"/>
    <w:rsid w:val="0022155E"/>
    <w:rsid w:val="002218CD"/>
    <w:rsid w:val="00223696"/>
    <w:rsid w:val="00224177"/>
    <w:rsid w:val="002262EF"/>
    <w:rsid w:val="0022643E"/>
    <w:rsid w:val="00226A8B"/>
    <w:rsid w:val="002273C4"/>
    <w:rsid w:val="002274F4"/>
    <w:rsid w:val="002301AC"/>
    <w:rsid w:val="002310F9"/>
    <w:rsid w:val="002346F6"/>
    <w:rsid w:val="00237954"/>
    <w:rsid w:val="00241B8F"/>
    <w:rsid w:val="00243D7F"/>
    <w:rsid w:val="00246767"/>
    <w:rsid w:val="00253F32"/>
    <w:rsid w:val="002678D1"/>
    <w:rsid w:val="00272000"/>
    <w:rsid w:val="00274F16"/>
    <w:rsid w:val="002755E0"/>
    <w:rsid w:val="002821D5"/>
    <w:rsid w:val="00282221"/>
    <w:rsid w:val="00282971"/>
    <w:rsid w:val="00285847"/>
    <w:rsid w:val="00286A77"/>
    <w:rsid w:val="00286DE3"/>
    <w:rsid w:val="002905CE"/>
    <w:rsid w:val="00290BBC"/>
    <w:rsid w:val="00292332"/>
    <w:rsid w:val="00293CD2"/>
    <w:rsid w:val="00296B69"/>
    <w:rsid w:val="002A63C1"/>
    <w:rsid w:val="002A6F30"/>
    <w:rsid w:val="002B37C2"/>
    <w:rsid w:val="002B3DF3"/>
    <w:rsid w:val="002B4156"/>
    <w:rsid w:val="002B42C3"/>
    <w:rsid w:val="002B76B3"/>
    <w:rsid w:val="002C0DA8"/>
    <w:rsid w:val="002C4809"/>
    <w:rsid w:val="002C4ECC"/>
    <w:rsid w:val="002D154E"/>
    <w:rsid w:val="002D2EE8"/>
    <w:rsid w:val="002D458B"/>
    <w:rsid w:val="002D56FA"/>
    <w:rsid w:val="002D57B1"/>
    <w:rsid w:val="002E1F8E"/>
    <w:rsid w:val="002E2AFE"/>
    <w:rsid w:val="002E2B4B"/>
    <w:rsid w:val="002E69E2"/>
    <w:rsid w:val="002F233C"/>
    <w:rsid w:val="002F28A3"/>
    <w:rsid w:val="002F305D"/>
    <w:rsid w:val="002F3FC0"/>
    <w:rsid w:val="002F63BC"/>
    <w:rsid w:val="0030002E"/>
    <w:rsid w:val="00302455"/>
    <w:rsid w:val="00303C54"/>
    <w:rsid w:val="00304302"/>
    <w:rsid w:val="003063E6"/>
    <w:rsid w:val="003070C8"/>
    <w:rsid w:val="00307851"/>
    <w:rsid w:val="00307C46"/>
    <w:rsid w:val="003104F7"/>
    <w:rsid w:val="003106E0"/>
    <w:rsid w:val="00311FA1"/>
    <w:rsid w:val="0031477F"/>
    <w:rsid w:val="00315CBD"/>
    <w:rsid w:val="00322434"/>
    <w:rsid w:val="00325526"/>
    <w:rsid w:val="003257AF"/>
    <w:rsid w:val="00327E15"/>
    <w:rsid w:val="00330714"/>
    <w:rsid w:val="00332572"/>
    <w:rsid w:val="00332D78"/>
    <w:rsid w:val="00334BF9"/>
    <w:rsid w:val="00335588"/>
    <w:rsid w:val="003366B5"/>
    <w:rsid w:val="003370EA"/>
    <w:rsid w:val="00342CCB"/>
    <w:rsid w:val="0034490E"/>
    <w:rsid w:val="00344FD8"/>
    <w:rsid w:val="00345E39"/>
    <w:rsid w:val="003461C3"/>
    <w:rsid w:val="00351E60"/>
    <w:rsid w:val="003523FC"/>
    <w:rsid w:val="00356DF9"/>
    <w:rsid w:val="00362D89"/>
    <w:rsid w:val="0036343D"/>
    <w:rsid w:val="0036520E"/>
    <w:rsid w:val="0036542D"/>
    <w:rsid w:val="00367C46"/>
    <w:rsid w:val="00372E0C"/>
    <w:rsid w:val="00372ECC"/>
    <w:rsid w:val="0037300B"/>
    <w:rsid w:val="0037312E"/>
    <w:rsid w:val="0037682E"/>
    <w:rsid w:val="00376A3B"/>
    <w:rsid w:val="00376CDE"/>
    <w:rsid w:val="00376E32"/>
    <w:rsid w:val="003772CA"/>
    <w:rsid w:val="00380BA5"/>
    <w:rsid w:val="003838D1"/>
    <w:rsid w:val="00384A4A"/>
    <w:rsid w:val="00385481"/>
    <w:rsid w:val="00385687"/>
    <w:rsid w:val="00386AF9"/>
    <w:rsid w:val="00390F1E"/>
    <w:rsid w:val="00395086"/>
    <w:rsid w:val="003968F1"/>
    <w:rsid w:val="00397923"/>
    <w:rsid w:val="003A10D8"/>
    <w:rsid w:val="003A1B2B"/>
    <w:rsid w:val="003A24EE"/>
    <w:rsid w:val="003A2DE4"/>
    <w:rsid w:val="003A2FCC"/>
    <w:rsid w:val="003B189E"/>
    <w:rsid w:val="003B3BE0"/>
    <w:rsid w:val="003B5DAC"/>
    <w:rsid w:val="003B6AC3"/>
    <w:rsid w:val="003B6EDE"/>
    <w:rsid w:val="003C0A79"/>
    <w:rsid w:val="003C162C"/>
    <w:rsid w:val="003D2D78"/>
    <w:rsid w:val="003D45A0"/>
    <w:rsid w:val="003D5535"/>
    <w:rsid w:val="003D6EFB"/>
    <w:rsid w:val="003E0144"/>
    <w:rsid w:val="003E0153"/>
    <w:rsid w:val="003E5B1D"/>
    <w:rsid w:val="003F118E"/>
    <w:rsid w:val="003F1C38"/>
    <w:rsid w:val="003F2287"/>
    <w:rsid w:val="003F4E1A"/>
    <w:rsid w:val="003F69EC"/>
    <w:rsid w:val="003F75F4"/>
    <w:rsid w:val="00401A49"/>
    <w:rsid w:val="00405ECC"/>
    <w:rsid w:val="00407C9A"/>
    <w:rsid w:val="00412075"/>
    <w:rsid w:val="00414072"/>
    <w:rsid w:val="00417171"/>
    <w:rsid w:val="00423FC6"/>
    <w:rsid w:val="00425559"/>
    <w:rsid w:val="0042583A"/>
    <w:rsid w:val="00425E1B"/>
    <w:rsid w:val="00426514"/>
    <w:rsid w:val="00426ADD"/>
    <w:rsid w:val="00427381"/>
    <w:rsid w:val="0043089F"/>
    <w:rsid w:val="00430D0C"/>
    <w:rsid w:val="00430E33"/>
    <w:rsid w:val="00435E73"/>
    <w:rsid w:val="00436598"/>
    <w:rsid w:val="00442A55"/>
    <w:rsid w:val="00443F08"/>
    <w:rsid w:val="0044500F"/>
    <w:rsid w:val="004451D1"/>
    <w:rsid w:val="00445FCF"/>
    <w:rsid w:val="004578BF"/>
    <w:rsid w:val="00462FAA"/>
    <w:rsid w:val="004638D6"/>
    <w:rsid w:val="00463C8D"/>
    <w:rsid w:val="004661B8"/>
    <w:rsid w:val="0046660B"/>
    <w:rsid w:val="004672B1"/>
    <w:rsid w:val="004673EE"/>
    <w:rsid w:val="0047275D"/>
    <w:rsid w:val="004752F7"/>
    <w:rsid w:val="00475482"/>
    <w:rsid w:val="00477A07"/>
    <w:rsid w:val="0048014B"/>
    <w:rsid w:val="0048178B"/>
    <w:rsid w:val="00481B3D"/>
    <w:rsid w:val="00483A3B"/>
    <w:rsid w:val="00493B07"/>
    <w:rsid w:val="00493B1D"/>
    <w:rsid w:val="00494FE8"/>
    <w:rsid w:val="00495E56"/>
    <w:rsid w:val="004A1D1A"/>
    <w:rsid w:val="004A408B"/>
    <w:rsid w:val="004A532C"/>
    <w:rsid w:val="004B0C84"/>
    <w:rsid w:val="004B1B70"/>
    <w:rsid w:val="004B4171"/>
    <w:rsid w:val="004B515A"/>
    <w:rsid w:val="004B69C1"/>
    <w:rsid w:val="004C04DE"/>
    <w:rsid w:val="004C0FE6"/>
    <w:rsid w:val="004C1A84"/>
    <w:rsid w:val="004C2871"/>
    <w:rsid w:val="004C527E"/>
    <w:rsid w:val="004C630A"/>
    <w:rsid w:val="004D077F"/>
    <w:rsid w:val="004D0A5C"/>
    <w:rsid w:val="004D0B6B"/>
    <w:rsid w:val="004D228F"/>
    <w:rsid w:val="004D46E4"/>
    <w:rsid w:val="004E3A38"/>
    <w:rsid w:val="004E5C83"/>
    <w:rsid w:val="004F1B37"/>
    <w:rsid w:val="004F408B"/>
    <w:rsid w:val="004F6730"/>
    <w:rsid w:val="004F780E"/>
    <w:rsid w:val="00501CFA"/>
    <w:rsid w:val="0050210B"/>
    <w:rsid w:val="00503060"/>
    <w:rsid w:val="00503AB1"/>
    <w:rsid w:val="005075AB"/>
    <w:rsid w:val="00515309"/>
    <w:rsid w:val="0051530D"/>
    <w:rsid w:val="00524CF0"/>
    <w:rsid w:val="00524E45"/>
    <w:rsid w:val="00526CFB"/>
    <w:rsid w:val="00530239"/>
    <w:rsid w:val="005319F0"/>
    <w:rsid w:val="00533A65"/>
    <w:rsid w:val="005342EB"/>
    <w:rsid w:val="00535696"/>
    <w:rsid w:val="005359C8"/>
    <w:rsid w:val="0054182E"/>
    <w:rsid w:val="00542397"/>
    <w:rsid w:val="005426AF"/>
    <w:rsid w:val="00542800"/>
    <w:rsid w:val="00542954"/>
    <w:rsid w:val="00550104"/>
    <w:rsid w:val="00555C4F"/>
    <w:rsid w:val="005572EF"/>
    <w:rsid w:val="00557BCE"/>
    <w:rsid w:val="00560338"/>
    <w:rsid w:val="00567128"/>
    <w:rsid w:val="00571A4E"/>
    <w:rsid w:val="005766CC"/>
    <w:rsid w:val="005777A8"/>
    <w:rsid w:val="005809B1"/>
    <w:rsid w:val="0058237D"/>
    <w:rsid w:val="00582861"/>
    <w:rsid w:val="00582DC1"/>
    <w:rsid w:val="005832F8"/>
    <w:rsid w:val="0058385D"/>
    <w:rsid w:val="00584A0C"/>
    <w:rsid w:val="005852DA"/>
    <w:rsid w:val="00587BDA"/>
    <w:rsid w:val="00591A2B"/>
    <w:rsid w:val="005938CD"/>
    <w:rsid w:val="00595E14"/>
    <w:rsid w:val="00597E65"/>
    <w:rsid w:val="005A0286"/>
    <w:rsid w:val="005A0AF2"/>
    <w:rsid w:val="005A194B"/>
    <w:rsid w:val="005A1BA5"/>
    <w:rsid w:val="005A3C5C"/>
    <w:rsid w:val="005A6665"/>
    <w:rsid w:val="005A753A"/>
    <w:rsid w:val="005A7DCE"/>
    <w:rsid w:val="005B1020"/>
    <w:rsid w:val="005B22D3"/>
    <w:rsid w:val="005B2C18"/>
    <w:rsid w:val="005B45E0"/>
    <w:rsid w:val="005C03C4"/>
    <w:rsid w:val="005C1F9E"/>
    <w:rsid w:val="005C70F5"/>
    <w:rsid w:val="005D1311"/>
    <w:rsid w:val="005D1E04"/>
    <w:rsid w:val="005E075D"/>
    <w:rsid w:val="005E276E"/>
    <w:rsid w:val="005E7655"/>
    <w:rsid w:val="005F10BE"/>
    <w:rsid w:val="005F17C7"/>
    <w:rsid w:val="005F42B0"/>
    <w:rsid w:val="005F55B7"/>
    <w:rsid w:val="005F5C37"/>
    <w:rsid w:val="005F7FBE"/>
    <w:rsid w:val="0060202E"/>
    <w:rsid w:val="00602FC5"/>
    <w:rsid w:val="00603D75"/>
    <w:rsid w:val="00605C01"/>
    <w:rsid w:val="00607B0E"/>
    <w:rsid w:val="00607D01"/>
    <w:rsid w:val="006114AE"/>
    <w:rsid w:val="00625603"/>
    <w:rsid w:val="0062647D"/>
    <w:rsid w:val="00627EBA"/>
    <w:rsid w:val="0063206E"/>
    <w:rsid w:val="00634696"/>
    <w:rsid w:val="00636D32"/>
    <w:rsid w:val="00636FB9"/>
    <w:rsid w:val="00636FDE"/>
    <w:rsid w:val="0064389E"/>
    <w:rsid w:val="00643CB3"/>
    <w:rsid w:val="006476B4"/>
    <w:rsid w:val="00647D91"/>
    <w:rsid w:val="0065336D"/>
    <w:rsid w:val="006561C5"/>
    <w:rsid w:val="00656E67"/>
    <w:rsid w:val="00656FA8"/>
    <w:rsid w:val="00657F21"/>
    <w:rsid w:val="0066033D"/>
    <w:rsid w:val="00660B2C"/>
    <w:rsid w:val="00662819"/>
    <w:rsid w:val="00662852"/>
    <w:rsid w:val="00664E61"/>
    <w:rsid w:val="00665C59"/>
    <w:rsid w:val="0067037E"/>
    <w:rsid w:val="006711EB"/>
    <w:rsid w:val="00674B68"/>
    <w:rsid w:val="0067656E"/>
    <w:rsid w:val="00676926"/>
    <w:rsid w:val="00677EE6"/>
    <w:rsid w:val="00682401"/>
    <w:rsid w:val="00685FAB"/>
    <w:rsid w:val="0068724F"/>
    <w:rsid w:val="00692110"/>
    <w:rsid w:val="00693682"/>
    <w:rsid w:val="00694A0F"/>
    <w:rsid w:val="00697AE6"/>
    <w:rsid w:val="006A2906"/>
    <w:rsid w:val="006A7BC8"/>
    <w:rsid w:val="006B19B1"/>
    <w:rsid w:val="006B48F2"/>
    <w:rsid w:val="006C02FF"/>
    <w:rsid w:val="006C0AAD"/>
    <w:rsid w:val="006C13A3"/>
    <w:rsid w:val="006C21C7"/>
    <w:rsid w:val="006C2C8D"/>
    <w:rsid w:val="006C381C"/>
    <w:rsid w:val="006C3845"/>
    <w:rsid w:val="006C3A1A"/>
    <w:rsid w:val="006C3E4E"/>
    <w:rsid w:val="006C5325"/>
    <w:rsid w:val="006D205A"/>
    <w:rsid w:val="006D3D29"/>
    <w:rsid w:val="006D6547"/>
    <w:rsid w:val="006E2975"/>
    <w:rsid w:val="006E3830"/>
    <w:rsid w:val="006E77DC"/>
    <w:rsid w:val="006F1770"/>
    <w:rsid w:val="006F27AC"/>
    <w:rsid w:val="006F5023"/>
    <w:rsid w:val="006F62B9"/>
    <w:rsid w:val="006F680F"/>
    <w:rsid w:val="006F6901"/>
    <w:rsid w:val="00702F83"/>
    <w:rsid w:val="00704623"/>
    <w:rsid w:val="007047F8"/>
    <w:rsid w:val="007059C4"/>
    <w:rsid w:val="00711885"/>
    <w:rsid w:val="0071222A"/>
    <w:rsid w:val="00713727"/>
    <w:rsid w:val="007146ED"/>
    <w:rsid w:val="007170FA"/>
    <w:rsid w:val="00720964"/>
    <w:rsid w:val="007215AC"/>
    <w:rsid w:val="00722D9F"/>
    <w:rsid w:val="00724859"/>
    <w:rsid w:val="00726FB4"/>
    <w:rsid w:val="007273C4"/>
    <w:rsid w:val="00727E2A"/>
    <w:rsid w:val="00733676"/>
    <w:rsid w:val="00735083"/>
    <w:rsid w:val="007351DE"/>
    <w:rsid w:val="00735F66"/>
    <w:rsid w:val="007362C2"/>
    <w:rsid w:val="00737D62"/>
    <w:rsid w:val="00740860"/>
    <w:rsid w:val="00741739"/>
    <w:rsid w:val="00743326"/>
    <w:rsid w:val="007434FB"/>
    <w:rsid w:val="00743728"/>
    <w:rsid w:val="00751336"/>
    <w:rsid w:val="0075458B"/>
    <w:rsid w:val="0075465E"/>
    <w:rsid w:val="007556AF"/>
    <w:rsid w:val="007558FF"/>
    <w:rsid w:val="00755A95"/>
    <w:rsid w:val="0075666A"/>
    <w:rsid w:val="00756D4D"/>
    <w:rsid w:val="007646DA"/>
    <w:rsid w:val="007665F4"/>
    <w:rsid w:val="00770FA6"/>
    <w:rsid w:val="00775177"/>
    <w:rsid w:val="0077674E"/>
    <w:rsid w:val="0078245D"/>
    <w:rsid w:val="007825D9"/>
    <w:rsid w:val="00782655"/>
    <w:rsid w:val="00783D07"/>
    <w:rsid w:val="00784886"/>
    <w:rsid w:val="00786CF6"/>
    <w:rsid w:val="00790219"/>
    <w:rsid w:val="00791DA0"/>
    <w:rsid w:val="00793352"/>
    <w:rsid w:val="007949A0"/>
    <w:rsid w:val="0079574B"/>
    <w:rsid w:val="00796E2A"/>
    <w:rsid w:val="007A00EB"/>
    <w:rsid w:val="007A0544"/>
    <w:rsid w:val="007A06D9"/>
    <w:rsid w:val="007A38AD"/>
    <w:rsid w:val="007A5624"/>
    <w:rsid w:val="007A57B2"/>
    <w:rsid w:val="007B2183"/>
    <w:rsid w:val="007B4925"/>
    <w:rsid w:val="007B5053"/>
    <w:rsid w:val="007B7442"/>
    <w:rsid w:val="007C2047"/>
    <w:rsid w:val="007C2FFE"/>
    <w:rsid w:val="007C303A"/>
    <w:rsid w:val="007D5B64"/>
    <w:rsid w:val="007D7006"/>
    <w:rsid w:val="007D7C86"/>
    <w:rsid w:val="007E052A"/>
    <w:rsid w:val="007E0E43"/>
    <w:rsid w:val="007E3398"/>
    <w:rsid w:val="007E7FE6"/>
    <w:rsid w:val="007F0EA2"/>
    <w:rsid w:val="007F3F71"/>
    <w:rsid w:val="007F5236"/>
    <w:rsid w:val="007F5A76"/>
    <w:rsid w:val="007F70C7"/>
    <w:rsid w:val="008007E7"/>
    <w:rsid w:val="008012DE"/>
    <w:rsid w:val="00801B36"/>
    <w:rsid w:val="008044D2"/>
    <w:rsid w:val="0080590A"/>
    <w:rsid w:val="00807CB9"/>
    <w:rsid w:val="0081234E"/>
    <w:rsid w:val="008155E2"/>
    <w:rsid w:val="00815CE0"/>
    <w:rsid w:val="00815ED5"/>
    <w:rsid w:val="008164C3"/>
    <w:rsid w:val="00816F86"/>
    <w:rsid w:val="0082022B"/>
    <w:rsid w:val="00820CC6"/>
    <w:rsid w:val="008222D0"/>
    <w:rsid w:val="00822BD0"/>
    <w:rsid w:val="008232BF"/>
    <w:rsid w:val="008243F1"/>
    <w:rsid w:val="00825D05"/>
    <w:rsid w:val="00833AF2"/>
    <w:rsid w:val="00833B0E"/>
    <w:rsid w:val="0083441B"/>
    <w:rsid w:val="00836F77"/>
    <w:rsid w:val="00837F51"/>
    <w:rsid w:val="0084107B"/>
    <w:rsid w:val="008415F4"/>
    <w:rsid w:val="00841848"/>
    <w:rsid w:val="008454A0"/>
    <w:rsid w:val="00847744"/>
    <w:rsid w:val="00851067"/>
    <w:rsid w:val="008522AA"/>
    <w:rsid w:val="00853C71"/>
    <w:rsid w:val="008554D7"/>
    <w:rsid w:val="00855E22"/>
    <w:rsid w:val="00863CEF"/>
    <w:rsid w:val="0086451F"/>
    <w:rsid w:val="0087124B"/>
    <w:rsid w:val="00872A7F"/>
    <w:rsid w:val="00880B67"/>
    <w:rsid w:val="00881C1A"/>
    <w:rsid w:val="008902A0"/>
    <w:rsid w:val="00890CA0"/>
    <w:rsid w:val="00891779"/>
    <w:rsid w:val="008931ED"/>
    <w:rsid w:val="00893824"/>
    <w:rsid w:val="008942D9"/>
    <w:rsid w:val="00895600"/>
    <w:rsid w:val="008A0066"/>
    <w:rsid w:val="008A29B2"/>
    <w:rsid w:val="008A6B32"/>
    <w:rsid w:val="008A6D8A"/>
    <w:rsid w:val="008A7025"/>
    <w:rsid w:val="008B086F"/>
    <w:rsid w:val="008B1F66"/>
    <w:rsid w:val="008B2011"/>
    <w:rsid w:val="008B22AB"/>
    <w:rsid w:val="008B53D8"/>
    <w:rsid w:val="008B5A35"/>
    <w:rsid w:val="008B7A0D"/>
    <w:rsid w:val="008C49DF"/>
    <w:rsid w:val="008C5373"/>
    <w:rsid w:val="008C5E26"/>
    <w:rsid w:val="008C7618"/>
    <w:rsid w:val="008C796E"/>
    <w:rsid w:val="008D066C"/>
    <w:rsid w:val="008D0DB2"/>
    <w:rsid w:val="008D1838"/>
    <w:rsid w:val="008D37AD"/>
    <w:rsid w:val="008D49EF"/>
    <w:rsid w:val="008D6943"/>
    <w:rsid w:val="008D7B1F"/>
    <w:rsid w:val="008E10F9"/>
    <w:rsid w:val="008E214F"/>
    <w:rsid w:val="008E3CA5"/>
    <w:rsid w:val="008E3DEC"/>
    <w:rsid w:val="008F153F"/>
    <w:rsid w:val="008F2358"/>
    <w:rsid w:val="008F2903"/>
    <w:rsid w:val="008F51B5"/>
    <w:rsid w:val="008F6389"/>
    <w:rsid w:val="0090271B"/>
    <w:rsid w:val="00902C4B"/>
    <w:rsid w:val="009039D4"/>
    <w:rsid w:val="00905741"/>
    <w:rsid w:val="009073CA"/>
    <w:rsid w:val="0091092B"/>
    <w:rsid w:val="00910BA4"/>
    <w:rsid w:val="00912B5E"/>
    <w:rsid w:val="00913AF3"/>
    <w:rsid w:val="00913B15"/>
    <w:rsid w:val="009166ED"/>
    <w:rsid w:val="0091705E"/>
    <w:rsid w:val="00917919"/>
    <w:rsid w:val="00921E4A"/>
    <w:rsid w:val="00923FF3"/>
    <w:rsid w:val="00924EC6"/>
    <w:rsid w:val="00927AAA"/>
    <w:rsid w:val="00935461"/>
    <w:rsid w:val="0093555D"/>
    <w:rsid w:val="00940ED4"/>
    <w:rsid w:val="00941235"/>
    <w:rsid w:val="00943497"/>
    <w:rsid w:val="00950515"/>
    <w:rsid w:val="00953381"/>
    <w:rsid w:val="0095714B"/>
    <w:rsid w:val="00957588"/>
    <w:rsid w:val="00960ED2"/>
    <w:rsid w:val="00964257"/>
    <w:rsid w:val="00964922"/>
    <w:rsid w:val="009653EA"/>
    <w:rsid w:val="00966C0B"/>
    <w:rsid w:val="009670F5"/>
    <w:rsid w:val="00971910"/>
    <w:rsid w:val="009724AC"/>
    <w:rsid w:val="00974B64"/>
    <w:rsid w:val="00975634"/>
    <w:rsid w:val="00975C11"/>
    <w:rsid w:val="00975D51"/>
    <w:rsid w:val="00976BC7"/>
    <w:rsid w:val="00982AB2"/>
    <w:rsid w:val="009858DA"/>
    <w:rsid w:val="0098641F"/>
    <w:rsid w:val="00986F75"/>
    <w:rsid w:val="00991220"/>
    <w:rsid w:val="0099125B"/>
    <w:rsid w:val="00994727"/>
    <w:rsid w:val="00996522"/>
    <w:rsid w:val="009A012B"/>
    <w:rsid w:val="009A487C"/>
    <w:rsid w:val="009B58BB"/>
    <w:rsid w:val="009C0C9B"/>
    <w:rsid w:val="009C2E65"/>
    <w:rsid w:val="009C33A6"/>
    <w:rsid w:val="009D3606"/>
    <w:rsid w:val="009D4E81"/>
    <w:rsid w:val="009E3182"/>
    <w:rsid w:val="009E78F0"/>
    <w:rsid w:val="009E7DC2"/>
    <w:rsid w:val="009F1D1D"/>
    <w:rsid w:val="009F3AF5"/>
    <w:rsid w:val="009F3C8C"/>
    <w:rsid w:val="009F471B"/>
    <w:rsid w:val="009F54E8"/>
    <w:rsid w:val="009F67FE"/>
    <w:rsid w:val="00A01C0D"/>
    <w:rsid w:val="00A025CE"/>
    <w:rsid w:val="00A07958"/>
    <w:rsid w:val="00A12885"/>
    <w:rsid w:val="00A13CFE"/>
    <w:rsid w:val="00A144D9"/>
    <w:rsid w:val="00A151BB"/>
    <w:rsid w:val="00A1571F"/>
    <w:rsid w:val="00A16AD2"/>
    <w:rsid w:val="00A16CB7"/>
    <w:rsid w:val="00A231EF"/>
    <w:rsid w:val="00A238CC"/>
    <w:rsid w:val="00A24112"/>
    <w:rsid w:val="00A24723"/>
    <w:rsid w:val="00A26E50"/>
    <w:rsid w:val="00A277A0"/>
    <w:rsid w:val="00A32797"/>
    <w:rsid w:val="00A33111"/>
    <w:rsid w:val="00A35D11"/>
    <w:rsid w:val="00A43775"/>
    <w:rsid w:val="00A43C25"/>
    <w:rsid w:val="00A447D0"/>
    <w:rsid w:val="00A44AE0"/>
    <w:rsid w:val="00A53DF7"/>
    <w:rsid w:val="00A562E9"/>
    <w:rsid w:val="00A563B1"/>
    <w:rsid w:val="00A6125A"/>
    <w:rsid w:val="00A61605"/>
    <w:rsid w:val="00A62192"/>
    <w:rsid w:val="00A62A4B"/>
    <w:rsid w:val="00A64A29"/>
    <w:rsid w:val="00A64AD0"/>
    <w:rsid w:val="00A66063"/>
    <w:rsid w:val="00A66FA8"/>
    <w:rsid w:val="00A71A1B"/>
    <w:rsid w:val="00A76742"/>
    <w:rsid w:val="00A77C93"/>
    <w:rsid w:val="00A83090"/>
    <w:rsid w:val="00A858CB"/>
    <w:rsid w:val="00A861DD"/>
    <w:rsid w:val="00A86F94"/>
    <w:rsid w:val="00A9009E"/>
    <w:rsid w:val="00A907F4"/>
    <w:rsid w:val="00A91931"/>
    <w:rsid w:val="00A9269D"/>
    <w:rsid w:val="00A96873"/>
    <w:rsid w:val="00AA0594"/>
    <w:rsid w:val="00AA1D9E"/>
    <w:rsid w:val="00AA4322"/>
    <w:rsid w:val="00AA5293"/>
    <w:rsid w:val="00AA5AD1"/>
    <w:rsid w:val="00AA692F"/>
    <w:rsid w:val="00AA693E"/>
    <w:rsid w:val="00AB008C"/>
    <w:rsid w:val="00AB1E2B"/>
    <w:rsid w:val="00AB57ED"/>
    <w:rsid w:val="00AB5DAE"/>
    <w:rsid w:val="00AC461A"/>
    <w:rsid w:val="00AC7E71"/>
    <w:rsid w:val="00AC7EF1"/>
    <w:rsid w:val="00AD0C5D"/>
    <w:rsid w:val="00AD25EC"/>
    <w:rsid w:val="00AD43E2"/>
    <w:rsid w:val="00AD5ADA"/>
    <w:rsid w:val="00AD5DFF"/>
    <w:rsid w:val="00AD6552"/>
    <w:rsid w:val="00AD6C7B"/>
    <w:rsid w:val="00AE721B"/>
    <w:rsid w:val="00AE7BA4"/>
    <w:rsid w:val="00AF005F"/>
    <w:rsid w:val="00AF10E3"/>
    <w:rsid w:val="00AF1B24"/>
    <w:rsid w:val="00AF47DB"/>
    <w:rsid w:val="00AF4936"/>
    <w:rsid w:val="00AF5056"/>
    <w:rsid w:val="00AF5859"/>
    <w:rsid w:val="00AF61B8"/>
    <w:rsid w:val="00AF7620"/>
    <w:rsid w:val="00B00068"/>
    <w:rsid w:val="00B011FC"/>
    <w:rsid w:val="00B0217D"/>
    <w:rsid w:val="00B03521"/>
    <w:rsid w:val="00B06485"/>
    <w:rsid w:val="00B133BF"/>
    <w:rsid w:val="00B172EC"/>
    <w:rsid w:val="00B173A4"/>
    <w:rsid w:val="00B17AD8"/>
    <w:rsid w:val="00B20C49"/>
    <w:rsid w:val="00B20FE6"/>
    <w:rsid w:val="00B21333"/>
    <w:rsid w:val="00B21DFB"/>
    <w:rsid w:val="00B22F69"/>
    <w:rsid w:val="00B2558E"/>
    <w:rsid w:val="00B37B38"/>
    <w:rsid w:val="00B40C0E"/>
    <w:rsid w:val="00B42B1D"/>
    <w:rsid w:val="00B438E1"/>
    <w:rsid w:val="00B5020C"/>
    <w:rsid w:val="00B51D2B"/>
    <w:rsid w:val="00B51E06"/>
    <w:rsid w:val="00B5214E"/>
    <w:rsid w:val="00B53F5D"/>
    <w:rsid w:val="00B56067"/>
    <w:rsid w:val="00B64131"/>
    <w:rsid w:val="00B642D0"/>
    <w:rsid w:val="00B64755"/>
    <w:rsid w:val="00B7133C"/>
    <w:rsid w:val="00B851BA"/>
    <w:rsid w:val="00B9007B"/>
    <w:rsid w:val="00B900EA"/>
    <w:rsid w:val="00B90459"/>
    <w:rsid w:val="00B91935"/>
    <w:rsid w:val="00BA2553"/>
    <w:rsid w:val="00BB35F1"/>
    <w:rsid w:val="00BB3E43"/>
    <w:rsid w:val="00BB4A71"/>
    <w:rsid w:val="00BB4EFA"/>
    <w:rsid w:val="00BB5615"/>
    <w:rsid w:val="00BB5B52"/>
    <w:rsid w:val="00BC1073"/>
    <w:rsid w:val="00BC341F"/>
    <w:rsid w:val="00BC3847"/>
    <w:rsid w:val="00BC4C2E"/>
    <w:rsid w:val="00BC7262"/>
    <w:rsid w:val="00BC7A44"/>
    <w:rsid w:val="00BC7D88"/>
    <w:rsid w:val="00BD0856"/>
    <w:rsid w:val="00BD129A"/>
    <w:rsid w:val="00BD71C8"/>
    <w:rsid w:val="00BD785B"/>
    <w:rsid w:val="00BE0922"/>
    <w:rsid w:val="00BE273E"/>
    <w:rsid w:val="00BE4D77"/>
    <w:rsid w:val="00BE52F0"/>
    <w:rsid w:val="00BE717B"/>
    <w:rsid w:val="00BF2D95"/>
    <w:rsid w:val="00BF364D"/>
    <w:rsid w:val="00BF7B1C"/>
    <w:rsid w:val="00BF7D1B"/>
    <w:rsid w:val="00C049F0"/>
    <w:rsid w:val="00C103F6"/>
    <w:rsid w:val="00C107C1"/>
    <w:rsid w:val="00C16969"/>
    <w:rsid w:val="00C20C3A"/>
    <w:rsid w:val="00C243E2"/>
    <w:rsid w:val="00C24665"/>
    <w:rsid w:val="00C24FC9"/>
    <w:rsid w:val="00C279AF"/>
    <w:rsid w:val="00C3037E"/>
    <w:rsid w:val="00C31511"/>
    <w:rsid w:val="00C40941"/>
    <w:rsid w:val="00C41ECF"/>
    <w:rsid w:val="00C443C8"/>
    <w:rsid w:val="00C4459A"/>
    <w:rsid w:val="00C45BDF"/>
    <w:rsid w:val="00C47745"/>
    <w:rsid w:val="00C51C69"/>
    <w:rsid w:val="00C5267D"/>
    <w:rsid w:val="00C5435D"/>
    <w:rsid w:val="00C549A3"/>
    <w:rsid w:val="00C56765"/>
    <w:rsid w:val="00C6403A"/>
    <w:rsid w:val="00C649F8"/>
    <w:rsid w:val="00C6644F"/>
    <w:rsid w:val="00C71067"/>
    <w:rsid w:val="00C71C62"/>
    <w:rsid w:val="00C7223A"/>
    <w:rsid w:val="00C7415A"/>
    <w:rsid w:val="00C746EE"/>
    <w:rsid w:val="00C75036"/>
    <w:rsid w:val="00C77DCA"/>
    <w:rsid w:val="00C8021B"/>
    <w:rsid w:val="00C80EC4"/>
    <w:rsid w:val="00C82636"/>
    <w:rsid w:val="00C82DA1"/>
    <w:rsid w:val="00C85196"/>
    <w:rsid w:val="00C858EF"/>
    <w:rsid w:val="00C86D9C"/>
    <w:rsid w:val="00C93100"/>
    <w:rsid w:val="00C9315B"/>
    <w:rsid w:val="00C95216"/>
    <w:rsid w:val="00CA1775"/>
    <w:rsid w:val="00CA464E"/>
    <w:rsid w:val="00CB309C"/>
    <w:rsid w:val="00CB4983"/>
    <w:rsid w:val="00CB5710"/>
    <w:rsid w:val="00CB5F5F"/>
    <w:rsid w:val="00CB7AF7"/>
    <w:rsid w:val="00CC1838"/>
    <w:rsid w:val="00CC4C7D"/>
    <w:rsid w:val="00CD1B3C"/>
    <w:rsid w:val="00CD1BA0"/>
    <w:rsid w:val="00CD2EAE"/>
    <w:rsid w:val="00CD684C"/>
    <w:rsid w:val="00CE1F4F"/>
    <w:rsid w:val="00CE2B5A"/>
    <w:rsid w:val="00CE497D"/>
    <w:rsid w:val="00CE5A9A"/>
    <w:rsid w:val="00CE6E94"/>
    <w:rsid w:val="00CF1CA1"/>
    <w:rsid w:val="00CF6B02"/>
    <w:rsid w:val="00CF7A25"/>
    <w:rsid w:val="00D004AE"/>
    <w:rsid w:val="00D0052C"/>
    <w:rsid w:val="00D01B7B"/>
    <w:rsid w:val="00D0246F"/>
    <w:rsid w:val="00D0296D"/>
    <w:rsid w:val="00D02D6F"/>
    <w:rsid w:val="00D04F32"/>
    <w:rsid w:val="00D064C6"/>
    <w:rsid w:val="00D106AA"/>
    <w:rsid w:val="00D111BD"/>
    <w:rsid w:val="00D13D68"/>
    <w:rsid w:val="00D147F4"/>
    <w:rsid w:val="00D15234"/>
    <w:rsid w:val="00D1543F"/>
    <w:rsid w:val="00D1637D"/>
    <w:rsid w:val="00D22C2C"/>
    <w:rsid w:val="00D243B2"/>
    <w:rsid w:val="00D26F0E"/>
    <w:rsid w:val="00D34A60"/>
    <w:rsid w:val="00D3648F"/>
    <w:rsid w:val="00D41115"/>
    <w:rsid w:val="00D41C78"/>
    <w:rsid w:val="00D434D8"/>
    <w:rsid w:val="00D4376E"/>
    <w:rsid w:val="00D445A1"/>
    <w:rsid w:val="00D44C3D"/>
    <w:rsid w:val="00D454F4"/>
    <w:rsid w:val="00D503E1"/>
    <w:rsid w:val="00D52231"/>
    <w:rsid w:val="00D53C12"/>
    <w:rsid w:val="00D544C0"/>
    <w:rsid w:val="00D5670C"/>
    <w:rsid w:val="00D608AC"/>
    <w:rsid w:val="00D619FE"/>
    <w:rsid w:val="00D62B98"/>
    <w:rsid w:val="00D70D2F"/>
    <w:rsid w:val="00D801FE"/>
    <w:rsid w:val="00D81774"/>
    <w:rsid w:val="00D83E26"/>
    <w:rsid w:val="00D8460A"/>
    <w:rsid w:val="00D86E33"/>
    <w:rsid w:val="00D9597B"/>
    <w:rsid w:val="00DA065B"/>
    <w:rsid w:val="00DA1915"/>
    <w:rsid w:val="00DA3287"/>
    <w:rsid w:val="00DA451D"/>
    <w:rsid w:val="00DB055D"/>
    <w:rsid w:val="00DB2AF0"/>
    <w:rsid w:val="00DB2E0E"/>
    <w:rsid w:val="00DB5D1F"/>
    <w:rsid w:val="00DB69E2"/>
    <w:rsid w:val="00DC19F7"/>
    <w:rsid w:val="00DC55FC"/>
    <w:rsid w:val="00DC5907"/>
    <w:rsid w:val="00DC610F"/>
    <w:rsid w:val="00DD4777"/>
    <w:rsid w:val="00DD654B"/>
    <w:rsid w:val="00DD671D"/>
    <w:rsid w:val="00DD7169"/>
    <w:rsid w:val="00DE2A78"/>
    <w:rsid w:val="00DE39ED"/>
    <w:rsid w:val="00DE5419"/>
    <w:rsid w:val="00DE6737"/>
    <w:rsid w:val="00DE7C72"/>
    <w:rsid w:val="00DF4E4A"/>
    <w:rsid w:val="00DF58DF"/>
    <w:rsid w:val="00E053A1"/>
    <w:rsid w:val="00E066B0"/>
    <w:rsid w:val="00E07120"/>
    <w:rsid w:val="00E156AD"/>
    <w:rsid w:val="00E17BBE"/>
    <w:rsid w:val="00E20024"/>
    <w:rsid w:val="00E2008D"/>
    <w:rsid w:val="00E2113C"/>
    <w:rsid w:val="00E240B0"/>
    <w:rsid w:val="00E258EE"/>
    <w:rsid w:val="00E25A1A"/>
    <w:rsid w:val="00E26CEB"/>
    <w:rsid w:val="00E26EC0"/>
    <w:rsid w:val="00E2703C"/>
    <w:rsid w:val="00E27D05"/>
    <w:rsid w:val="00E335FF"/>
    <w:rsid w:val="00E349F3"/>
    <w:rsid w:val="00E40359"/>
    <w:rsid w:val="00E4073B"/>
    <w:rsid w:val="00E43BB3"/>
    <w:rsid w:val="00E4436E"/>
    <w:rsid w:val="00E53481"/>
    <w:rsid w:val="00E55806"/>
    <w:rsid w:val="00E55ED4"/>
    <w:rsid w:val="00E56E67"/>
    <w:rsid w:val="00E61C79"/>
    <w:rsid w:val="00E62759"/>
    <w:rsid w:val="00E63F49"/>
    <w:rsid w:val="00E6606A"/>
    <w:rsid w:val="00E717CA"/>
    <w:rsid w:val="00E7334D"/>
    <w:rsid w:val="00E755C2"/>
    <w:rsid w:val="00E7615C"/>
    <w:rsid w:val="00E85722"/>
    <w:rsid w:val="00E87D1C"/>
    <w:rsid w:val="00E87DDA"/>
    <w:rsid w:val="00E91CDD"/>
    <w:rsid w:val="00E921FE"/>
    <w:rsid w:val="00E928D1"/>
    <w:rsid w:val="00EA0D63"/>
    <w:rsid w:val="00EA1494"/>
    <w:rsid w:val="00EB16CE"/>
    <w:rsid w:val="00EB33E6"/>
    <w:rsid w:val="00EB3863"/>
    <w:rsid w:val="00EB3BFE"/>
    <w:rsid w:val="00EB6E15"/>
    <w:rsid w:val="00EB7F9F"/>
    <w:rsid w:val="00EC0F93"/>
    <w:rsid w:val="00EC672A"/>
    <w:rsid w:val="00EC6A86"/>
    <w:rsid w:val="00EC720F"/>
    <w:rsid w:val="00EC7C2C"/>
    <w:rsid w:val="00ED16A0"/>
    <w:rsid w:val="00ED2188"/>
    <w:rsid w:val="00ED2EC0"/>
    <w:rsid w:val="00ED3F7A"/>
    <w:rsid w:val="00EE0780"/>
    <w:rsid w:val="00EE126D"/>
    <w:rsid w:val="00EE133F"/>
    <w:rsid w:val="00EE135E"/>
    <w:rsid w:val="00EE1A1C"/>
    <w:rsid w:val="00EE1AEE"/>
    <w:rsid w:val="00EE325D"/>
    <w:rsid w:val="00EE3F63"/>
    <w:rsid w:val="00EE4237"/>
    <w:rsid w:val="00EE46A8"/>
    <w:rsid w:val="00EE7F1D"/>
    <w:rsid w:val="00EE7FEE"/>
    <w:rsid w:val="00EF05B5"/>
    <w:rsid w:val="00EF14C6"/>
    <w:rsid w:val="00EF36F8"/>
    <w:rsid w:val="00EF5034"/>
    <w:rsid w:val="00EF627C"/>
    <w:rsid w:val="00EF754C"/>
    <w:rsid w:val="00EF79C0"/>
    <w:rsid w:val="00EF7E76"/>
    <w:rsid w:val="00EF7ECE"/>
    <w:rsid w:val="00F00137"/>
    <w:rsid w:val="00F00EE8"/>
    <w:rsid w:val="00F10713"/>
    <w:rsid w:val="00F10AC4"/>
    <w:rsid w:val="00F14CFC"/>
    <w:rsid w:val="00F14FBB"/>
    <w:rsid w:val="00F157A3"/>
    <w:rsid w:val="00F17609"/>
    <w:rsid w:val="00F22A28"/>
    <w:rsid w:val="00F247BB"/>
    <w:rsid w:val="00F25871"/>
    <w:rsid w:val="00F428EC"/>
    <w:rsid w:val="00F44FD2"/>
    <w:rsid w:val="00F50556"/>
    <w:rsid w:val="00F51A05"/>
    <w:rsid w:val="00F55910"/>
    <w:rsid w:val="00F565EA"/>
    <w:rsid w:val="00F6132F"/>
    <w:rsid w:val="00F6178A"/>
    <w:rsid w:val="00F62B51"/>
    <w:rsid w:val="00F73605"/>
    <w:rsid w:val="00F7409A"/>
    <w:rsid w:val="00F7468E"/>
    <w:rsid w:val="00F80D7D"/>
    <w:rsid w:val="00F84F0D"/>
    <w:rsid w:val="00F85365"/>
    <w:rsid w:val="00F85BCB"/>
    <w:rsid w:val="00F87142"/>
    <w:rsid w:val="00F8757A"/>
    <w:rsid w:val="00F87A09"/>
    <w:rsid w:val="00F9065E"/>
    <w:rsid w:val="00F928BB"/>
    <w:rsid w:val="00F941EA"/>
    <w:rsid w:val="00F9441B"/>
    <w:rsid w:val="00F949FF"/>
    <w:rsid w:val="00F94A69"/>
    <w:rsid w:val="00F962B4"/>
    <w:rsid w:val="00F97FFE"/>
    <w:rsid w:val="00FA7C00"/>
    <w:rsid w:val="00FB1DED"/>
    <w:rsid w:val="00FB2E77"/>
    <w:rsid w:val="00FB42FC"/>
    <w:rsid w:val="00FB7C6B"/>
    <w:rsid w:val="00FC0340"/>
    <w:rsid w:val="00FC0AF5"/>
    <w:rsid w:val="00FC1488"/>
    <w:rsid w:val="00FC5694"/>
    <w:rsid w:val="00FD0AD6"/>
    <w:rsid w:val="00FD2786"/>
    <w:rsid w:val="00FD2CE5"/>
    <w:rsid w:val="00FD3487"/>
    <w:rsid w:val="00FD4E5E"/>
    <w:rsid w:val="00FD5D33"/>
    <w:rsid w:val="00FD7A66"/>
    <w:rsid w:val="00FE13E4"/>
    <w:rsid w:val="00FE3E2E"/>
    <w:rsid w:val="00FE5349"/>
    <w:rsid w:val="00FE5E96"/>
    <w:rsid w:val="00FE7187"/>
    <w:rsid w:val="00FF0085"/>
    <w:rsid w:val="00FF04B7"/>
    <w:rsid w:val="00FF05A5"/>
    <w:rsid w:val="00FF0C97"/>
    <w:rsid w:val="00FF18F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iPriority="22" w:unhideWhenUsed="0" w:qFormat="1"/>
    <w:lsdException w:name="Emphasis" w:semiHidden="0" w:unhideWhenUsed="0" w:qFormat="1"/>
    <w:lsdException w:name="Document Map"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7B0E"/>
    <w:rPr>
      <w:sz w:val="24"/>
      <w:szCs w:val="24"/>
      <w:lang w:val="pl-PL" w:eastAsia="pl-PL"/>
    </w:rPr>
  </w:style>
  <w:style w:type="paragraph" w:styleId="Nagwek1">
    <w:name w:val="heading 1"/>
    <w:basedOn w:val="Normalny"/>
    <w:next w:val="Normalny"/>
    <w:link w:val="Nagwek1Znak"/>
    <w:qFormat/>
    <w:rsid w:val="00332D7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nhideWhenUsed/>
    <w:qFormat/>
    <w:rsid w:val="00462FAA"/>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link w:val="MapadokumentuZnak"/>
    <w:uiPriority w:val="99"/>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5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sid w:val="00620979"/>
    <w:rPr>
      <w:sz w:val="16"/>
      <w:szCs w:val="16"/>
    </w:rPr>
  </w:style>
  <w:style w:type="paragraph" w:styleId="Tekstkomentarza">
    <w:name w:val="annotation text"/>
    <w:basedOn w:val="Normalny"/>
    <w:link w:val="TekstkomentarzaZnak"/>
    <w:uiPriority w:val="99"/>
    <w:semiHidden/>
    <w:unhideWhenUsed/>
    <w:rsid w:val="00620979"/>
    <w:rPr>
      <w:sz w:val="20"/>
      <w:szCs w:val="20"/>
    </w:rPr>
  </w:style>
  <w:style w:type="character" w:customStyle="1" w:styleId="TekstkomentarzaZnak">
    <w:name w:val="Tekst komentarza Znak"/>
    <w:basedOn w:val="Domylnaczcionkaakapitu"/>
    <w:link w:val="Tekstkomentarza"/>
    <w:uiPriority w:val="99"/>
    <w:semiHidden/>
    <w:rsid w:val="00620979"/>
    <w:rPr>
      <w:lang w:val="pl-PL" w:eastAsia="pl-PL"/>
    </w:rPr>
  </w:style>
  <w:style w:type="paragraph" w:styleId="Tematkomentarza">
    <w:name w:val="annotation subject"/>
    <w:basedOn w:val="Tekstkomentarza"/>
    <w:next w:val="Tekstkomentarza"/>
    <w:link w:val="TematkomentarzaZnak"/>
    <w:uiPriority w:val="99"/>
    <w:semiHidden/>
    <w:unhideWhenUsed/>
    <w:rsid w:val="00620979"/>
    <w:rPr>
      <w:b/>
      <w:bCs/>
    </w:rPr>
  </w:style>
  <w:style w:type="character" w:customStyle="1" w:styleId="TematkomentarzaZnak">
    <w:name w:val="Temat komentarza Znak"/>
    <w:basedOn w:val="TekstkomentarzaZnak"/>
    <w:link w:val="Tematkomentarza"/>
    <w:uiPriority w:val="99"/>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basedOn w:val="Normalny"/>
    <w:link w:val="AkapitzlistZnak"/>
    <w:uiPriority w:val="34"/>
    <w:qFormat/>
    <w:rsid w:val="004A36F0"/>
    <w:pPr>
      <w:ind w:left="720"/>
      <w:contextualSpacing/>
    </w:pPr>
  </w:style>
  <w:style w:type="character" w:styleId="Hipercze">
    <w:name w:val="Hyperlink"/>
    <w:basedOn w:val="Domylnaczcionkaakapitu"/>
    <w:unhideWhenUsed/>
    <w:rsid w:val="008C4902"/>
    <w:rPr>
      <w:color w:val="0563C1" w:themeColor="hyperlink"/>
      <w:u w:val="single"/>
    </w:rPr>
  </w:style>
  <w:style w:type="character" w:customStyle="1" w:styleId="NagwekZnak">
    <w:name w:val="Nagłówek Znak"/>
    <w:basedOn w:val="Domylnaczcionkaakapitu"/>
    <w:link w:val="Nagwek"/>
    <w:uiPriority w:val="99"/>
    <w:rsid w:val="00807CB9"/>
    <w:rPr>
      <w:sz w:val="24"/>
      <w:szCs w:val="24"/>
      <w:lang w:val="pl-PL" w:eastAsia="pl-PL"/>
    </w:rPr>
  </w:style>
  <w:style w:type="character" w:customStyle="1" w:styleId="Teksttreci2">
    <w:name w:val="Tekst treści (2)_"/>
    <w:link w:val="Teksttreci20"/>
    <w:uiPriority w:val="99"/>
    <w:rsid w:val="007E3398"/>
    <w:rPr>
      <w:b/>
      <w:bCs/>
      <w:shd w:val="clear" w:color="auto" w:fill="FFFFFF"/>
    </w:rPr>
  </w:style>
  <w:style w:type="paragraph" w:customStyle="1" w:styleId="Teksttreci20">
    <w:name w:val="Tekst treści (2)"/>
    <w:basedOn w:val="Normalny"/>
    <w:link w:val="Teksttreci2"/>
    <w:uiPriority w:val="99"/>
    <w:rsid w:val="007E3398"/>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iPriority w:val="99"/>
    <w:unhideWhenUsed/>
    <w:rsid w:val="007E3398"/>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7E3398"/>
    <w:rPr>
      <w:sz w:val="24"/>
      <w:szCs w:val="24"/>
      <w:lang w:val="pl-PL" w:eastAsia="pl-PL"/>
    </w:rPr>
  </w:style>
  <w:style w:type="character" w:customStyle="1" w:styleId="AkapitzlistZnak">
    <w:name w:val="Akapit z listą Znak"/>
    <w:link w:val="Akapitzlist"/>
    <w:uiPriority w:val="34"/>
    <w:rsid w:val="007E3398"/>
    <w:rPr>
      <w:sz w:val="24"/>
      <w:szCs w:val="24"/>
      <w:lang w:val="pl-PL" w:eastAsia="pl-PL"/>
    </w:rPr>
  </w:style>
  <w:style w:type="character" w:customStyle="1" w:styleId="Teksttreci">
    <w:name w:val="Tekst treści"/>
    <w:basedOn w:val="Domylnaczcionkaakapitu"/>
    <w:rsid w:val="007E339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character" w:customStyle="1" w:styleId="TeksttreciPogrubienie">
    <w:name w:val="Tekst treści + Pogrubienie"/>
    <w:basedOn w:val="Domylnaczcionkaakapitu"/>
    <w:rsid w:val="007E3398"/>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7E3398"/>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uiPriority w:val="99"/>
    <w:rsid w:val="007E3398"/>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unhideWhenUsed/>
    <w:rsid w:val="007E3398"/>
    <w:pPr>
      <w:spacing w:after="120"/>
      <w:ind w:left="283"/>
    </w:pPr>
  </w:style>
  <w:style w:type="character" w:customStyle="1" w:styleId="TekstpodstawowywcityZnak">
    <w:name w:val="Tekst podstawowy wcięty Znak"/>
    <w:basedOn w:val="Domylnaczcionkaakapitu"/>
    <w:link w:val="Tekstpodstawowywcity"/>
    <w:rsid w:val="007E3398"/>
    <w:rPr>
      <w:sz w:val="24"/>
      <w:szCs w:val="24"/>
      <w:lang w:val="pl-PL" w:eastAsia="pl-PL"/>
    </w:rPr>
  </w:style>
  <w:style w:type="character" w:customStyle="1" w:styleId="Teksttreci0">
    <w:name w:val="Tekst treści_"/>
    <w:basedOn w:val="Domylnaczcionkaakapitu"/>
    <w:link w:val="Teksttreci1"/>
    <w:uiPriority w:val="99"/>
    <w:rsid w:val="007E3398"/>
    <w:rPr>
      <w:rFonts w:ascii="Arial" w:hAnsi="Arial" w:cs="Arial"/>
      <w:sz w:val="18"/>
      <w:szCs w:val="18"/>
      <w:shd w:val="clear" w:color="auto" w:fill="FFFFFF"/>
    </w:rPr>
  </w:style>
  <w:style w:type="paragraph" w:styleId="Poprawka">
    <w:name w:val="Revision"/>
    <w:hidden/>
    <w:uiPriority w:val="99"/>
    <w:semiHidden/>
    <w:rsid w:val="007E3398"/>
    <w:rPr>
      <w:sz w:val="24"/>
      <w:szCs w:val="24"/>
      <w:lang w:val="pl-PL" w:eastAsia="pl-PL"/>
    </w:rPr>
  </w:style>
  <w:style w:type="character" w:customStyle="1" w:styleId="info-list-value-uzasadnienie">
    <w:name w:val="info-list-value-uzasadnienie"/>
    <w:basedOn w:val="Domylnaczcionkaakapitu"/>
    <w:rsid w:val="007E3398"/>
  </w:style>
  <w:style w:type="paragraph" w:styleId="Bezodstpw">
    <w:name w:val="No Spacing"/>
    <w:uiPriority w:val="1"/>
    <w:qFormat/>
    <w:rsid w:val="007E3398"/>
    <w:rPr>
      <w:rFonts w:ascii="Calibri" w:eastAsia="Calibri" w:hAnsi="Calibri"/>
      <w:sz w:val="22"/>
      <w:szCs w:val="22"/>
      <w:lang w:val="pl-PL"/>
    </w:rPr>
  </w:style>
  <w:style w:type="paragraph" w:styleId="Tekstpodstawowy">
    <w:name w:val="Body Text"/>
    <w:basedOn w:val="Normalny"/>
    <w:link w:val="TekstpodstawowyZnak"/>
    <w:unhideWhenUsed/>
    <w:rsid w:val="007E3398"/>
    <w:pPr>
      <w:spacing w:after="120"/>
    </w:pPr>
    <w:rPr>
      <w:rFonts w:ascii="Arial" w:hAnsi="Arial"/>
    </w:rPr>
  </w:style>
  <w:style w:type="character" w:customStyle="1" w:styleId="TekstpodstawowyZnak">
    <w:name w:val="Tekst podstawowy Znak"/>
    <w:basedOn w:val="Domylnaczcionkaakapitu"/>
    <w:link w:val="Tekstpodstawowy"/>
    <w:rsid w:val="007E3398"/>
    <w:rPr>
      <w:rFonts w:ascii="Arial" w:hAnsi="Arial"/>
      <w:sz w:val="24"/>
      <w:szCs w:val="24"/>
      <w:lang w:val="pl-PL" w:eastAsia="pl-PL"/>
    </w:rPr>
  </w:style>
  <w:style w:type="character" w:customStyle="1" w:styleId="Podpistabeli2">
    <w:name w:val="Podpis tabeli (2)_"/>
    <w:basedOn w:val="Domylnaczcionkaakapitu"/>
    <w:link w:val="Podpistabeli21"/>
    <w:uiPriority w:val="99"/>
    <w:rsid w:val="007E3398"/>
    <w:rPr>
      <w:rFonts w:ascii="Arial" w:hAnsi="Arial" w:cs="Arial"/>
      <w:shd w:val="clear" w:color="auto" w:fill="FFFFFF"/>
    </w:rPr>
  </w:style>
  <w:style w:type="paragraph" w:customStyle="1" w:styleId="Podpistabeli21">
    <w:name w:val="Podpis tabeli (2)1"/>
    <w:basedOn w:val="Normalny"/>
    <w:link w:val="Podpistabeli2"/>
    <w:uiPriority w:val="99"/>
    <w:rsid w:val="007E3398"/>
    <w:pPr>
      <w:widowControl w:val="0"/>
      <w:shd w:val="clear" w:color="auto" w:fill="FFFFFF"/>
      <w:spacing w:line="240" w:lineRule="atLeast"/>
    </w:pPr>
    <w:rPr>
      <w:rFonts w:ascii="Arial" w:hAnsi="Arial" w:cs="Arial"/>
      <w:sz w:val="20"/>
      <w:szCs w:val="20"/>
      <w:lang w:val="en-US" w:eastAsia="en-US"/>
    </w:rPr>
  </w:style>
  <w:style w:type="character" w:customStyle="1" w:styleId="MapadokumentuZnak">
    <w:name w:val="Mapa dokumentu Znak"/>
    <w:aliases w:val="Plan dokumentu Znak"/>
    <w:basedOn w:val="Domylnaczcionkaakapitu"/>
    <w:link w:val="Mapadokumentu"/>
    <w:uiPriority w:val="99"/>
    <w:semiHidden/>
    <w:locked/>
    <w:rsid w:val="007E3398"/>
    <w:rPr>
      <w:rFonts w:ascii="Tahoma" w:hAnsi="Tahoma" w:cs="Tahoma"/>
      <w:shd w:val="clear" w:color="auto" w:fill="000080"/>
      <w:lang w:val="pl-PL" w:eastAsia="pl-PL"/>
    </w:rPr>
  </w:style>
  <w:style w:type="character" w:customStyle="1" w:styleId="TekstdymkaZnak">
    <w:name w:val="Tekst dymka Znak"/>
    <w:basedOn w:val="Domylnaczcionkaakapitu"/>
    <w:link w:val="Tekstdymka"/>
    <w:uiPriority w:val="99"/>
    <w:semiHidden/>
    <w:rsid w:val="007E3398"/>
    <w:rPr>
      <w:rFonts w:ascii="Tahoma" w:hAnsi="Tahoma" w:cs="Tahoma"/>
      <w:sz w:val="16"/>
      <w:szCs w:val="16"/>
      <w:lang w:val="pl-PL" w:eastAsia="pl-PL"/>
    </w:rPr>
  </w:style>
  <w:style w:type="character" w:customStyle="1" w:styleId="h11">
    <w:name w:val="h11"/>
    <w:basedOn w:val="Domylnaczcionkaakapitu"/>
    <w:rsid w:val="007E3398"/>
    <w:rPr>
      <w:rFonts w:ascii="Verdana" w:hAnsi="Verdana" w:hint="default"/>
      <w:b/>
      <w:bCs/>
      <w:i w:val="0"/>
      <w:iCs w:val="0"/>
      <w:sz w:val="23"/>
      <w:szCs w:val="23"/>
    </w:rPr>
  </w:style>
  <w:style w:type="character" w:customStyle="1" w:styleId="akapit">
    <w:name w:val="akapit"/>
    <w:basedOn w:val="Domylnaczcionkaakapitu"/>
    <w:rsid w:val="007E3398"/>
  </w:style>
  <w:style w:type="paragraph" w:customStyle="1" w:styleId="Default">
    <w:name w:val="Default"/>
    <w:rsid w:val="007E3398"/>
    <w:pPr>
      <w:autoSpaceDE w:val="0"/>
      <w:autoSpaceDN w:val="0"/>
      <w:adjustRightInd w:val="0"/>
    </w:pPr>
    <w:rPr>
      <w:rFonts w:ascii="Verdana" w:hAnsi="Verdana" w:cs="Verdana"/>
      <w:color w:val="000000"/>
      <w:sz w:val="24"/>
      <w:szCs w:val="24"/>
      <w:lang w:val="pl-PL" w:eastAsia="pl-PL"/>
    </w:rPr>
  </w:style>
  <w:style w:type="paragraph" w:customStyle="1" w:styleId="Akapitzlist1">
    <w:name w:val="Akapit z listą1"/>
    <w:basedOn w:val="Normalny"/>
    <w:qFormat/>
    <w:rsid w:val="007E3398"/>
    <w:pPr>
      <w:suppressAutoHyphens/>
      <w:ind w:left="708"/>
    </w:pPr>
    <w:rPr>
      <w:lang w:eastAsia="ar-SA"/>
    </w:rPr>
  </w:style>
  <w:style w:type="character" w:styleId="Tekstzastpczy">
    <w:name w:val="Placeholder Text"/>
    <w:basedOn w:val="Domylnaczcionkaakapitu"/>
    <w:uiPriority w:val="99"/>
    <w:semiHidden/>
    <w:rsid w:val="007E3398"/>
    <w:rPr>
      <w:color w:val="808080"/>
    </w:rPr>
  </w:style>
  <w:style w:type="character" w:customStyle="1" w:styleId="Nierozpoznanawzmianka1">
    <w:name w:val="Nierozpoznana wzmianka1"/>
    <w:basedOn w:val="Domylnaczcionkaakapitu"/>
    <w:uiPriority w:val="99"/>
    <w:semiHidden/>
    <w:unhideWhenUsed/>
    <w:rsid w:val="007E3398"/>
    <w:rPr>
      <w:color w:val="605E5C"/>
      <w:shd w:val="clear" w:color="auto" w:fill="E1DFDD"/>
    </w:rPr>
  </w:style>
  <w:style w:type="paragraph" w:customStyle="1" w:styleId="paragraph">
    <w:name w:val="paragraph"/>
    <w:basedOn w:val="Normalny"/>
    <w:rsid w:val="007E3398"/>
    <w:pPr>
      <w:spacing w:before="100" w:beforeAutospacing="1" w:after="100" w:afterAutospacing="1"/>
    </w:pPr>
  </w:style>
  <w:style w:type="character" w:customStyle="1" w:styleId="normaltextrun">
    <w:name w:val="normaltextrun"/>
    <w:basedOn w:val="Domylnaczcionkaakapitu"/>
    <w:rsid w:val="007E3398"/>
  </w:style>
  <w:style w:type="character" w:customStyle="1" w:styleId="spellingerror">
    <w:name w:val="spellingerror"/>
    <w:basedOn w:val="Domylnaczcionkaakapitu"/>
    <w:rsid w:val="007E3398"/>
  </w:style>
  <w:style w:type="character" w:customStyle="1" w:styleId="eop">
    <w:name w:val="eop"/>
    <w:basedOn w:val="Domylnaczcionkaakapitu"/>
    <w:rsid w:val="007E3398"/>
  </w:style>
  <w:style w:type="character" w:customStyle="1" w:styleId="Bodytext">
    <w:name w:val="Body text_"/>
    <w:basedOn w:val="Domylnaczcionkaakapitu"/>
    <w:rsid w:val="007E3398"/>
    <w:rPr>
      <w:rFonts w:ascii="Times New Roman" w:eastAsia="Times New Roman" w:hAnsi="Times New Roman" w:cs="Times New Roman"/>
      <w:b w:val="0"/>
      <w:bCs w:val="0"/>
      <w:i w:val="0"/>
      <w:iCs w:val="0"/>
      <w:smallCaps w:val="0"/>
      <w:strike w:val="0"/>
      <w:sz w:val="23"/>
      <w:szCs w:val="23"/>
    </w:rPr>
  </w:style>
  <w:style w:type="character" w:customStyle="1" w:styleId="Bodytext2">
    <w:name w:val="Body text (2)_"/>
    <w:basedOn w:val="Domylnaczcionkaakapitu"/>
    <w:rsid w:val="007E3398"/>
    <w:rPr>
      <w:rFonts w:ascii="Times New Roman" w:eastAsia="Times New Roman" w:hAnsi="Times New Roman" w:cs="Times New Roman"/>
      <w:b w:val="0"/>
      <w:bCs w:val="0"/>
      <w:i w:val="0"/>
      <w:iCs w:val="0"/>
      <w:smallCaps w:val="0"/>
      <w:strike w:val="0"/>
      <w:spacing w:val="0"/>
      <w:sz w:val="23"/>
      <w:szCs w:val="23"/>
    </w:rPr>
  </w:style>
  <w:style w:type="character" w:customStyle="1" w:styleId="Heading1">
    <w:name w:val="Heading #1_"/>
    <w:basedOn w:val="Domylnaczcionkaakapitu"/>
    <w:rsid w:val="007E3398"/>
    <w:rPr>
      <w:rFonts w:ascii="Times New Roman" w:eastAsia="Times New Roman" w:hAnsi="Times New Roman" w:cs="Times New Roman"/>
      <w:b w:val="0"/>
      <w:bCs w:val="0"/>
      <w:i w:val="0"/>
      <w:iCs w:val="0"/>
      <w:smallCaps w:val="0"/>
      <w:strike w:val="0"/>
      <w:spacing w:val="0"/>
      <w:sz w:val="27"/>
      <w:szCs w:val="27"/>
    </w:rPr>
  </w:style>
  <w:style w:type="character" w:customStyle="1" w:styleId="Bodytext2NotBold">
    <w:name w:val="Body text (2) + Not Bold"/>
    <w:basedOn w:val="Bodytext2"/>
    <w:rsid w:val="007E3398"/>
    <w:rPr>
      <w:rFonts w:ascii="Times New Roman" w:eastAsia="Times New Roman" w:hAnsi="Times New Roman" w:cs="Times New Roman"/>
      <w:b/>
      <w:bCs/>
      <w:i w:val="0"/>
      <w:iCs w:val="0"/>
      <w:smallCaps w:val="0"/>
      <w:strike w:val="0"/>
      <w:spacing w:val="0"/>
      <w:sz w:val="23"/>
      <w:szCs w:val="23"/>
    </w:rPr>
  </w:style>
  <w:style w:type="character" w:customStyle="1" w:styleId="Bodytext20">
    <w:name w:val="Body text (2)"/>
    <w:basedOn w:val="Bodytext2"/>
    <w:rsid w:val="007E3398"/>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basedOn w:val="Bodytext"/>
    <w:rsid w:val="007E3398"/>
    <w:rPr>
      <w:rFonts w:ascii="Times New Roman" w:eastAsia="Times New Roman" w:hAnsi="Times New Roman" w:cs="Times New Roman"/>
      <w:b/>
      <w:bCs/>
      <w:i w:val="0"/>
      <w:iCs w:val="0"/>
      <w:smallCaps w:val="0"/>
      <w:strike w:val="0"/>
      <w:spacing w:val="0"/>
      <w:sz w:val="23"/>
      <w:szCs w:val="23"/>
    </w:rPr>
  </w:style>
  <w:style w:type="character" w:customStyle="1" w:styleId="Heading2">
    <w:name w:val="Heading #2_"/>
    <w:basedOn w:val="Domylnaczcionkaakapitu"/>
    <w:rsid w:val="007E3398"/>
    <w:rPr>
      <w:rFonts w:ascii="Times New Roman" w:eastAsia="Times New Roman" w:hAnsi="Times New Roman" w:cs="Times New Roman"/>
      <w:b w:val="0"/>
      <w:bCs w:val="0"/>
      <w:i w:val="0"/>
      <w:iCs w:val="0"/>
      <w:smallCaps w:val="0"/>
      <w:strike w:val="0"/>
      <w:spacing w:val="0"/>
      <w:sz w:val="23"/>
      <w:szCs w:val="23"/>
    </w:rPr>
  </w:style>
  <w:style w:type="character" w:customStyle="1" w:styleId="Heading20">
    <w:name w:val="Heading #2"/>
    <w:basedOn w:val="Heading2"/>
    <w:rsid w:val="007E3398"/>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105ptBold">
    <w:name w:val="Body text + 10;5 pt;Bold"/>
    <w:basedOn w:val="Bodytext"/>
    <w:rsid w:val="007E3398"/>
    <w:rPr>
      <w:rFonts w:ascii="Times New Roman" w:eastAsia="Times New Roman" w:hAnsi="Times New Roman" w:cs="Times New Roman"/>
      <w:b/>
      <w:bCs/>
      <w:i w:val="0"/>
      <w:iCs w:val="0"/>
      <w:smallCaps w:val="0"/>
      <w:strike w:val="0"/>
      <w:spacing w:val="0"/>
      <w:sz w:val="21"/>
      <w:szCs w:val="21"/>
    </w:rPr>
  </w:style>
  <w:style w:type="character" w:customStyle="1" w:styleId="Bodytext2105ptNotBold">
    <w:name w:val="Body text (2) + 10;5 pt;Not Bold"/>
    <w:basedOn w:val="Bodytext2"/>
    <w:rsid w:val="007E3398"/>
    <w:rPr>
      <w:rFonts w:ascii="Times New Roman" w:eastAsia="Times New Roman" w:hAnsi="Times New Roman" w:cs="Times New Roman"/>
      <w:b/>
      <w:bCs/>
      <w:i w:val="0"/>
      <w:iCs w:val="0"/>
      <w:smallCaps w:val="0"/>
      <w:strike w:val="0"/>
      <w:spacing w:val="0"/>
      <w:sz w:val="21"/>
      <w:szCs w:val="21"/>
    </w:rPr>
  </w:style>
  <w:style w:type="character" w:customStyle="1" w:styleId="Bodytext211pt">
    <w:name w:val="Body text (2) + 11 pt"/>
    <w:basedOn w:val="Bodytext2"/>
    <w:rsid w:val="007E3398"/>
    <w:rPr>
      <w:rFonts w:ascii="Times New Roman" w:eastAsia="Times New Roman" w:hAnsi="Times New Roman" w:cs="Times New Roman"/>
      <w:b w:val="0"/>
      <w:bCs w:val="0"/>
      <w:i w:val="0"/>
      <w:iCs w:val="0"/>
      <w:smallCaps w:val="0"/>
      <w:strike w:val="0"/>
      <w:spacing w:val="0"/>
      <w:sz w:val="22"/>
      <w:szCs w:val="22"/>
    </w:rPr>
  </w:style>
  <w:style w:type="character" w:customStyle="1" w:styleId="Bodytext2105pt">
    <w:name w:val="Body text (2) + 10;5 pt"/>
    <w:basedOn w:val="Bodytext2"/>
    <w:rsid w:val="007E3398"/>
    <w:rPr>
      <w:rFonts w:ascii="Times New Roman" w:eastAsia="Times New Roman" w:hAnsi="Times New Roman" w:cs="Times New Roman"/>
      <w:b w:val="0"/>
      <w:bCs w:val="0"/>
      <w:i w:val="0"/>
      <w:iCs w:val="0"/>
      <w:smallCaps w:val="0"/>
      <w:strike w:val="0"/>
      <w:spacing w:val="0"/>
      <w:sz w:val="21"/>
      <w:szCs w:val="21"/>
    </w:rPr>
  </w:style>
  <w:style w:type="character" w:customStyle="1" w:styleId="Tablecaption">
    <w:name w:val="Table caption_"/>
    <w:basedOn w:val="Domylnaczcionkaakapitu"/>
    <w:rsid w:val="007E3398"/>
    <w:rPr>
      <w:rFonts w:ascii="Times New Roman" w:eastAsia="Times New Roman" w:hAnsi="Times New Roman" w:cs="Times New Roman"/>
      <w:b w:val="0"/>
      <w:bCs w:val="0"/>
      <w:i w:val="0"/>
      <w:iCs w:val="0"/>
      <w:smallCaps w:val="0"/>
      <w:strike w:val="0"/>
      <w:spacing w:val="0"/>
      <w:sz w:val="23"/>
      <w:szCs w:val="23"/>
    </w:rPr>
  </w:style>
  <w:style w:type="character" w:customStyle="1" w:styleId="Bodytext5">
    <w:name w:val="Body text (5)_"/>
    <w:basedOn w:val="Domylnaczcionkaakapitu"/>
    <w:link w:val="Bodytext50"/>
    <w:rsid w:val="007E3398"/>
    <w:rPr>
      <w:sz w:val="8"/>
      <w:szCs w:val="8"/>
      <w:shd w:val="clear" w:color="auto" w:fill="FFFFFF"/>
    </w:rPr>
  </w:style>
  <w:style w:type="character" w:customStyle="1" w:styleId="Bodytext6">
    <w:name w:val="Body text (6)_"/>
    <w:basedOn w:val="Domylnaczcionkaakapitu"/>
    <w:link w:val="Bodytext60"/>
    <w:rsid w:val="007E3398"/>
    <w:rPr>
      <w:sz w:val="8"/>
      <w:szCs w:val="8"/>
      <w:shd w:val="clear" w:color="auto" w:fill="FFFFFF"/>
    </w:rPr>
  </w:style>
  <w:style w:type="character" w:customStyle="1" w:styleId="Bodytext4">
    <w:name w:val="Body text (4)_"/>
    <w:basedOn w:val="Domylnaczcionkaakapitu"/>
    <w:link w:val="Bodytext40"/>
    <w:rsid w:val="007E3398"/>
    <w:rPr>
      <w:sz w:val="8"/>
      <w:szCs w:val="8"/>
      <w:shd w:val="clear" w:color="auto" w:fill="FFFFFF"/>
    </w:rPr>
  </w:style>
  <w:style w:type="character" w:customStyle="1" w:styleId="Bodytext3">
    <w:name w:val="Body text (3)_"/>
    <w:basedOn w:val="Domylnaczcionkaakapitu"/>
    <w:link w:val="Bodytext30"/>
    <w:rsid w:val="007E3398"/>
    <w:rPr>
      <w:shd w:val="clear" w:color="auto" w:fill="FFFFFF"/>
    </w:rPr>
  </w:style>
  <w:style w:type="character" w:customStyle="1" w:styleId="Bodytext7">
    <w:name w:val="Body text (7)_"/>
    <w:basedOn w:val="Domylnaczcionkaakapitu"/>
    <w:link w:val="Bodytext70"/>
    <w:rsid w:val="007E3398"/>
    <w:rPr>
      <w:sz w:val="8"/>
      <w:szCs w:val="8"/>
      <w:shd w:val="clear" w:color="auto" w:fill="FFFFFF"/>
    </w:rPr>
  </w:style>
  <w:style w:type="character" w:customStyle="1" w:styleId="Bodytext8">
    <w:name w:val="Body text (8)_"/>
    <w:basedOn w:val="Domylnaczcionkaakapitu"/>
    <w:link w:val="Bodytext80"/>
    <w:rsid w:val="007E3398"/>
    <w:rPr>
      <w:sz w:val="8"/>
      <w:szCs w:val="8"/>
      <w:shd w:val="clear" w:color="auto" w:fill="FFFFFF"/>
    </w:rPr>
  </w:style>
  <w:style w:type="character" w:customStyle="1" w:styleId="Bodytext9">
    <w:name w:val="Body text (9)_"/>
    <w:basedOn w:val="Domylnaczcionkaakapitu"/>
    <w:link w:val="Bodytext90"/>
    <w:rsid w:val="007E3398"/>
    <w:rPr>
      <w:sz w:val="8"/>
      <w:szCs w:val="8"/>
      <w:shd w:val="clear" w:color="auto" w:fill="FFFFFF"/>
    </w:rPr>
  </w:style>
  <w:style w:type="character" w:customStyle="1" w:styleId="Bodytext12">
    <w:name w:val="Body text (12)_"/>
    <w:basedOn w:val="Domylnaczcionkaakapitu"/>
    <w:link w:val="Bodytext120"/>
    <w:rsid w:val="007E3398"/>
    <w:rPr>
      <w:sz w:val="9"/>
      <w:szCs w:val="9"/>
      <w:shd w:val="clear" w:color="auto" w:fill="FFFFFF"/>
    </w:rPr>
  </w:style>
  <w:style w:type="character" w:customStyle="1" w:styleId="Bodytext10">
    <w:name w:val="Body text (10)_"/>
    <w:basedOn w:val="Domylnaczcionkaakapitu"/>
    <w:link w:val="Bodytext100"/>
    <w:rsid w:val="007E3398"/>
    <w:rPr>
      <w:sz w:val="8"/>
      <w:szCs w:val="8"/>
      <w:shd w:val="clear" w:color="auto" w:fill="FFFFFF"/>
    </w:rPr>
  </w:style>
  <w:style w:type="character" w:customStyle="1" w:styleId="Bodytext11">
    <w:name w:val="Body text (11)_"/>
    <w:basedOn w:val="Domylnaczcionkaakapitu"/>
    <w:link w:val="Bodytext110"/>
    <w:rsid w:val="007E3398"/>
    <w:rPr>
      <w:sz w:val="8"/>
      <w:szCs w:val="8"/>
      <w:shd w:val="clear" w:color="auto" w:fill="FFFFFF"/>
    </w:rPr>
  </w:style>
  <w:style w:type="character" w:customStyle="1" w:styleId="Bodytext13">
    <w:name w:val="Body text (13)_"/>
    <w:basedOn w:val="Domylnaczcionkaakapitu"/>
    <w:link w:val="Bodytext130"/>
    <w:rsid w:val="007E3398"/>
    <w:rPr>
      <w:sz w:val="9"/>
      <w:szCs w:val="9"/>
      <w:shd w:val="clear" w:color="auto" w:fill="FFFFFF"/>
    </w:rPr>
  </w:style>
  <w:style w:type="character" w:customStyle="1" w:styleId="Bodytext15">
    <w:name w:val="Body text (15)_"/>
    <w:basedOn w:val="Domylnaczcionkaakapitu"/>
    <w:link w:val="Bodytext150"/>
    <w:rsid w:val="007E3398"/>
    <w:rPr>
      <w:sz w:val="9"/>
      <w:szCs w:val="9"/>
      <w:shd w:val="clear" w:color="auto" w:fill="FFFFFF"/>
    </w:rPr>
  </w:style>
  <w:style w:type="character" w:customStyle="1" w:styleId="Bodytext14">
    <w:name w:val="Body text (14)_"/>
    <w:basedOn w:val="Domylnaczcionkaakapitu"/>
    <w:link w:val="Bodytext140"/>
    <w:rsid w:val="007E3398"/>
    <w:rPr>
      <w:sz w:val="8"/>
      <w:szCs w:val="8"/>
      <w:shd w:val="clear" w:color="auto" w:fill="FFFFFF"/>
    </w:rPr>
  </w:style>
  <w:style w:type="character" w:customStyle="1" w:styleId="Bodytext19">
    <w:name w:val="Body text (19)_"/>
    <w:basedOn w:val="Domylnaczcionkaakapitu"/>
    <w:link w:val="Bodytext190"/>
    <w:rsid w:val="007E3398"/>
    <w:rPr>
      <w:sz w:val="9"/>
      <w:szCs w:val="9"/>
      <w:shd w:val="clear" w:color="auto" w:fill="FFFFFF"/>
    </w:rPr>
  </w:style>
  <w:style w:type="character" w:customStyle="1" w:styleId="Bodytext18">
    <w:name w:val="Body text (18)_"/>
    <w:basedOn w:val="Domylnaczcionkaakapitu"/>
    <w:link w:val="Bodytext180"/>
    <w:rsid w:val="007E3398"/>
    <w:rPr>
      <w:sz w:val="14"/>
      <w:szCs w:val="14"/>
      <w:shd w:val="clear" w:color="auto" w:fill="FFFFFF"/>
    </w:rPr>
  </w:style>
  <w:style w:type="character" w:customStyle="1" w:styleId="Bodytext16">
    <w:name w:val="Body text (16)_"/>
    <w:basedOn w:val="Domylnaczcionkaakapitu"/>
    <w:link w:val="Bodytext160"/>
    <w:rsid w:val="007E3398"/>
    <w:rPr>
      <w:sz w:val="8"/>
      <w:szCs w:val="8"/>
      <w:shd w:val="clear" w:color="auto" w:fill="FFFFFF"/>
    </w:rPr>
  </w:style>
  <w:style w:type="character" w:customStyle="1" w:styleId="Bodytext17">
    <w:name w:val="Body text (17)_"/>
    <w:basedOn w:val="Domylnaczcionkaakapitu"/>
    <w:link w:val="Bodytext170"/>
    <w:rsid w:val="007E3398"/>
    <w:rPr>
      <w:sz w:val="8"/>
      <w:szCs w:val="8"/>
      <w:shd w:val="clear" w:color="auto" w:fill="FFFFFF"/>
    </w:rPr>
  </w:style>
  <w:style w:type="character" w:customStyle="1" w:styleId="Bodytext21">
    <w:name w:val="Body text (21)_"/>
    <w:basedOn w:val="Domylnaczcionkaakapitu"/>
    <w:link w:val="Bodytext210"/>
    <w:rsid w:val="007E3398"/>
    <w:rPr>
      <w:sz w:val="9"/>
      <w:szCs w:val="9"/>
      <w:shd w:val="clear" w:color="auto" w:fill="FFFFFF"/>
    </w:rPr>
  </w:style>
  <w:style w:type="character" w:customStyle="1" w:styleId="Bodytext200">
    <w:name w:val="Body text (20)_"/>
    <w:basedOn w:val="Domylnaczcionkaakapitu"/>
    <w:link w:val="Bodytext201"/>
    <w:rsid w:val="007E3398"/>
    <w:rPr>
      <w:sz w:val="11"/>
      <w:szCs w:val="11"/>
      <w:shd w:val="clear" w:color="auto" w:fill="FFFFFF"/>
    </w:rPr>
  </w:style>
  <w:style w:type="character" w:customStyle="1" w:styleId="Bodytext22">
    <w:name w:val="Body text (22)_"/>
    <w:basedOn w:val="Domylnaczcionkaakapitu"/>
    <w:link w:val="Bodytext220"/>
    <w:rsid w:val="007E3398"/>
    <w:rPr>
      <w:sz w:val="8"/>
      <w:szCs w:val="8"/>
      <w:shd w:val="clear" w:color="auto" w:fill="FFFFFF"/>
    </w:rPr>
  </w:style>
  <w:style w:type="character" w:customStyle="1" w:styleId="Tekstpodstawowy1">
    <w:name w:val="Tekst podstawowy1"/>
    <w:basedOn w:val="Bodytext"/>
    <w:rsid w:val="007E3398"/>
    <w:rPr>
      <w:rFonts w:ascii="Times New Roman" w:eastAsia="Times New Roman" w:hAnsi="Times New Roman" w:cs="Times New Roman"/>
      <w:b w:val="0"/>
      <w:bCs w:val="0"/>
      <w:i w:val="0"/>
      <w:iCs w:val="0"/>
      <w:smallCaps w:val="0"/>
      <w:strike w:val="0"/>
      <w:sz w:val="23"/>
      <w:szCs w:val="23"/>
      <w:u w:val="single"/>
    </w:rPr>
  </w:style>
  <w:style w:type="character" w:customStyle="1" w:styleId="BodytextItalic">
    <w:name w:val="Body text + Italic"/>
    <w:basedOn w:val="Bodytext"/>
    <w:rsid w:val="007E3398"/>
    <w:rPr>
      <w:rFonts w:ascii="Times New Roman" w:eastAsia="Times New Roman" w:hAnsi="Times New Roman" w:cs="Times New Roman"/>
      <w:b w:val="0"/>
      <w:bCs w:val="0"/>
      <w:i/>
      <w:iCs/>
      <w:smallCaps w:val="0"/>
      <w:strike w:val="0"/>
      <w:spacing w:val="0"/>
      <w:sz w:val="23"/>
      <w:szCs w:val="23"/>
      <w:u w:val="single"/>
    </w:rPr>
  </w:style>
  <w:style w:type="character" w:customStyle="1" w:styleId="Heading10">
    <w:name w:val="Heading #1"/>
    <w:basedOn w:val="Heading1"/>
    <w:rsid w:val="007E3398"/>
    <w:rPr>
      <w:rFonts w:ascii="Times New Roman" w:eastAsia="Times New Roman" w:hAnsi="Times New Roman" w:cs="Times New Roman"/>
      <w:b w:val="0"/>
      <w:bCs w:val="0"/>
      <w:i w:val="0"/>
      <w:iCs w:val="0"/>
      <w:smallCaps w:val="0"/>
      <w:strike w:val="0"/>
      <w:spacing w:val="0"/>
      <w:sz w:val="27"/>
      <w:szCs w:val="27"/>
    </w:rPr>
  </w:style>
  <w:style w:type="character" w:customStyle="1" w:styleId="Tablecaption0">
    <w:name w:val="Table caption"/>
    <w:basedOn w:val="Tablecaption"/>
    <w:rsid w:val="007E3398"/>
    <w:rPr>
      <w:rFonts w:ascii="Times New Roman" w:eastAsia="Times New Roman" w:hAnsi="Times New Roman" w:cs="Times New Roman"/>
      <w:b w:val="0"/>
      <w:bCs w:val="0"/>
      <w:i w:val="0"/>
      <w:iCs w:val="0"/>
      <w:smallCaps w:val="0"/>
      <w:strike w:val="0"/>
      <w:spacing w:val="0"/>
      <w:sz w:val="23"/>
      <w:szCs w:val="23"/>
    </w:rPr>
  </w:style>
  <w:style w:type="character" w:customStyle="1" w:styleId="Bodytext23">
    <w:name w:val="Body text (23)_"/>
    <w:basedOn w:val="Domylnaczcionkaakapitu"/>
    <w:rsid w:val="007E3398"/>
    <w:rPr>
      <w:rFonts w:ascii="Times New Roman" w:eastAsia="Times New Roman" w:hAnsi="Times New Roman" w:cs="Times New Roman"/>
      <w:b w:val="0"/>
      <w:bCs w:val="0"/>
      <w:i w:val="0"/>
      <w:iCs w:val="0"/>
      <w:smallCaps w:val="0"/>
      <w:strike w:val="0"/>
      <w:spacing w:val="0"/>
      <w:sz w:val="23"/>
      <w:szCs w:val="23"/>
    </w:rPr>
  </w:style>
  <w:style w:type="character" w:customStyle="1" w:styleId="Bodytext230">
    <w:name w:val="Body text (23)"/>
    <w:basedOn w:val="Bodytext23"/>
    <w:rsid w:val="007E3398"/>
    <w:rPr>
      <w:rFonts w:ascii="Times New Roman" w:eastAsia="Times New Roman" w:hAnsi="Times New Roman" w:cs="Times New Roman"/>
      <w:b w:val="0"/>
      <w:bCs w:val="0"/>
      <w:i w:val="0"/>
      <w:iCs w:val="0"/>
      <w:smallCaps w:val="0"/>
      <w:strike w:val="0"/>
      <w:spacing w:val="0"/>
      <w:sz w:val="23"/>
      <w:szCs w:val="23"/>
    </w:rPr>
  </w:style>
  <w:style w:type="character" w:customStyle="1" w:styleId="Bodytext24">
    <w:name w:val="Body text (24)_"/>
    <w:basedOn w:val="Domylnaczcionkaakapitu"/>
    <w:link w:val="Bodytext240"/>
    <w:rsid w:val="007E3398"/>
    <w:rPr>
      <w:rFonts w:ascii="MS Gothic" w:eastAsia="MS Gothic" w:hAnsi="MS Gothic" w:cs="MS Gothic"/>
      <w:sz w:val="8"/>
      <w:szCs w:val="8"/>
      <w:shd w:val="clear" w:color="auto" w:fill="FFFFFF"/>
    </w:rPr>
  </w:style>
  <w:style w:type="character" w:customStyle="1" w:styleId="Bodytext11pt">
    <w:name w:val="Body text + 11 pt"/>
    <w:basedOn w:val="Bodytext"/>
    <w:rsid w:val="007E3398"/>
    <w:rPr>
      <w:rFonts w:ascii="Times New Roman" w:eastAsia="Times New Roman" w:hAnsi="Times New Roman" w:cs="Times New Roman"/>
      <w:b w:val="0"/>
      <w:bCs w:val="0"/>
      <w:i w:val="0"/>
      <w:iCs w:val="0"/>
      <w:smallCaps w:val="0"/>
      <w:strike w:val="0"/>
      <w:spacing w:val="0"/>
      <w:sz w:val="22"/>
      <w:szCs w:val="22"/>
    </w:rPr>
  </w:style>
  <w:style w:type="character" w:customStyle="1" w:styleId="Bodytext26">
    <w:name w:val="Body text (26)_"/>
    <w:basedOn w:val="Domylnaczcionkaakapitu"/>
    <w:link w:val="Bodytext260"/>
    <w:rsid w:val="007E3398"/>
    <w:rPr>
      <w:rFonts w:ascii="MS Gothic" w:eastAsia="MS Gothic" w:hAnsi="MS Gothic" w:cs="MS Gothic"/>
      <w:sz w:val="8"/>
      <w:szCs w:val="8"/>
      <w:shd w:val="clear" w:color="auto" w:fill="FFFFFF"/>
    </w:rPr>
  </w:style>
  <w:style w:type="character" w:customStyle="1" w:styleId="Bodytext25">
    <w:name w:val="Body text (25)_"/>
    <w:basedOn w:val="Domylnaczcionkaakapitu"/>
    <w:link w:val="Bodytext250"/>
    <w:rsid w:val="007E3398"/>
    <w:rPr>
      <w:rFonts w:ascii="MS Gothic" w:eastAsia="MS Gothic" w:hAnsi="MS Gothic" w:cs="MS Gothic"/>
      <w:sz w:val="8"/>
      <w:szCs w:val="8"/>
      <w:shd w:val="clear" w:color="auto" w:fill="FFFFFF"/>
    </w:rPr>
  </w:style>
  <w:style w:type="character" w:customStyle="1" w:styleId="Bodytext27">
    <w:name w:val="Body text (27)_"/>
    <w:basedOn w:val="Domylnaczcionkaakapitu"/>
    <w:link w:val="Bodytext270"/>
    <w:rsid w:val="007E3398"/>
    <w:rPr>
      <w:spacing w:val="10"/>
      <w:sz w:val="21"/>
      <w:szCs w:val="21"/>
      <w:shd w:val="clear" w:color="auto" w:fill="FFFFFF"/>
    </w:rPr>
  </w:style>
  <w:style w:type="character" w:customStyle="1" w:styleId="Bodytext28">
    <w:name w:val="Body text (28)_"/>
    <w:basedOn w:val="Domylnaczcionkaakapitu"/>
    <w:link w:val="Bodytext280"/>
    <w:rsid w:val="007E3398"/>
    <w:rPr>
      <w:sz w:val="8"/>
      <w:szCs w:val="8"/>
      <w:shd w:val="clear" w:color="auto" w:fill="FFFFFF"/>
    </w:rPr>
  </w:style>
  <w:style w:type="character" w:customStyle="1" w:styleId="Bodytext29">
    <w:name w:val="Body text (29)_"/>
    <w:basedOn w:val="Domylnaczcionkaakapitu"/>
    <w:link w:val="Bodytext290"/>
    <w:rsid w:val="007E3398"/>
    <w:rPr>
      <w:sz w:val="9"/>
      <w:szCs w:val="9"/>
      <w:shd w:val="clear" w:color="auto" w:fill="FFFFFF"/>
    </w:rPr>
  </w:style>
  <w:style w:type="character" w:customStyle="1" w:styleId="Bodytext300">
    <w:name w:val="Body text (30)_"/>
    <w:basedOn w:val="Domylnaczcionkaakapitu"/>
    <w:link w:val="Bodytext301"/>
    <w:rsid w:val="007E3398"/>
    <w:rPr>
      <w:rFonts w:ascii="Candara" w:eastAsia="Candara" w:hAnsi="Candara" w:cs="Candara"/>
      <w:sz w:val="11"/>
      <w:szCs w:val="11"/>
      <w:shd w:val="clear" w:color="auto" w:fill="FFFFFF"/>
    </w:rPr>
  </w:style>
  <w:style w:type="character" w:customStyle="1" w:styleId="Tablecaption2">
    <w:name w:val="Table caption (2)_"/>
    <w:basedOn w:val="Domylnaczcionkaakapitu"/>
    <w:link w:val="Tablecaption20"/>
    <w:rsid w:val="007E3398"/>
    <w:rPr>
      <w:sz w:val="23"/>
      <w:szCs w:val="23"/>
      <w:shd w:val="clear" w:color="auto" w:fill="FFFFFF"/>
    </w:rPr>
  </w:style>
  <w:style w:type="character" w:customStyle="1" w:styleId="Bodytext31">
    <w:name w:val="Body text (31)_"/>
    <w:basedOn w:val="Domylnaczcionkaakapitu"/>
    <w:link w:val="Bodytext310"/>
    <w:rsid w:val="007E3398"/>
    <w:rPr>
      <w:sz w:val="8"/>
      <w:szCs w:val="8"/>
      <w:shd w:val="clear" w:color="auto" w:fill="FFFFFF"/>
    </w:rPr>
  </w:style>
  <w:style w:type="character" w:customStyle="1" w:styleId="Bodytext32">
    <w:name w:val="Body text (32)_"/>
    <w:basedOn w:val="Domylnaczcionkaakapitu"/>
    <w:link w:val="Bodytext320"/>
    <w:rsid w:val="007E3398"/>
    <w:rPr>
      <w:sz w:val="9"/>
      <w:szCs w:val="9"/>
      <w:shd w:val="clear" w:color="auto" w:fill="FFFFFF"/>
    </w:rPr>
  </w:style>
  <w:style w:type="character" w:customStyle="1" w:styleId="BodytextSpacing1pt">
    <w:name w:val="Body text + Spacing 1 pt"/>
    <w:basedOn w:val="Bodytext"/>
    <w:rsid w:val="007E3398"/>
    <w:rPr>
      <w:rFonts w:ascii="Times New Roman" w:eastAsia="Times New Roman" w:hAnsi="Times New Roman" w:cs="Times New Roman"/>
      <w:b w:val="0"/>
      <w:bCs w:val="0"/>
      <w:i w:val="0"/>
      <w:iCs w:val="0"/>
      <w:smallCaps w:val="0"/>
      <w:strike w:val="0"/>
      <w:spacing w:val="30"/>
      <w:sz w:val="23"/>
      <w:szCs w:val="23"/>
    </w:rPr>
  </w:style>
  <w:style w:type="character" w:customStyle="1" w:styleId="Heading12">
    <w:name w:val="Heading #1 (2)_"/>
    <w:basedOn w:val="Domylnaczcionkaakapitu"/>
    <w:rsid w:val="007E3398"/>
    <w:rPr>
      <w:rFonts w:ascii="Times New Roman" w:eastAsia="Times New Roman" w:hAnsi="Times New Roman" w:cs="Times New Roman"/>
      <w:b w:val="0"/>
      <w:bCs w:val="0"/>
      <w:i w:val="0"/>
      <w:iCs w:val="0"/>
      <w:smallCaps w:val="0"/>
      <w:strike w:val="0"/>
      <w:spacing w:val="0"/>
      <w:sz w:val="23"/>
      <w:szCs w:val="23"/>
    </w:rPr>
  </w:style>
  <w:style w:type="character" w:customStyle="1" w:styleId="Heading120">
    <w:name w:val="Heading #1 (2)"/>
    <w:basedOn w:val="Heading12"/>
    <w:rsid w:val="007E3398"/>
    <w:rPr>
      <w:rFonts w:ascii="Times New Roman" w:eastAsia="Times New Roman" w:hAnsi="Times New Roman" w:cs="Times New Roman"/>
      <w:b w:val="0"/>
      <w:bCs w:val="0"/>
      <w:i w:val="0"/>
      <w:iCs w:val="0"/>
      <w:smallCaps w:val="0"/>
      <w:strike w:val="0"/>
      <w:spacing w:val="0"/>
      <w:sz w:val="23"/>
      <w:szCs w:val="23"/>
    </w:rPr>
  </w:style>
  <w:style w:type="paragraph" w:customStyle="1" w:styleId="Bodytext50">
    <w:name w:val="Body text (5)"/>
    <w:basedOn w:val="Normalny"/>
    <w:link w:val="Bodytext5"/>
    <w:rsid w:val="007E3398"/>
    <w:pPr>
      <w:shd w:val="clear" w:color="auto" w:fill="FFFFFF"/>
      <w:spacing w:line="0" w:lineRule="atLeast"/>
    </w:pPr>
    <w:rPr>
      <w:sz w:val="8"/>
      <w:szCs w:val="8"/>
      <w:lang w:val="en-US" w:eastAsia="en-US"/>
    </w:rPr>
  </w:style>
  <w:style w:type="paragraph" w:customStyle="1" w:styleId="Bodytext60">
    <w:name w:val="Body text (6)"/>
    <w:basedOn w:val="Normalny"/>
    <w:link w:val="Bodytext6"/>
    <w:rsid w:val="007E3398"/>
    <w:pPr>
      <w:shd w:val="clear" w:color="auto" w:fill="FFFFFF"/>
      <w:spacing w:line="0" w:lineRule="atLeast"/>
    </w:pPr>
    <w:rPr>
      <w:sz w:val="8"/>
      <w:szCs w:val="8"/>
      <w:lang w:val="en-US" w:eastAsia="en-US"/>
    </w:rPr>
  </w:style>
  <w:style w:type="paragraph" w:customStyle="1" w:styleId="Bodytext40">
    <w:name w:val="Body text (4)"/>
    <w:basedOn w:val="Normalny"/>
    <w:link w:val="Bodytext4"/>
    <w:rsid w:val="007E3398"/>
    <w:pPr>
      <w:shd w:val="clear" w:color="auto" w:fill="FFFFFF"/>
      <w:spacing w:line="0" w:lineRule="atLeast"/>
    </w:pPr>
    <w:rPr>
      <w:sz w:val="8"/>
      <w:szCs w:val="8"/>
      <w:lang w:val="en-US" w:eastAsia="en-US"/>
    </w:rPr>
  </w:style>
  <w:style w:type="paragraph" w:customStyle="1" w:styleId="Bodytext30">
    <w:name w:val="Body text (3)"/>
    <w:basedOn w:val="Normalny"/>
    <w:link w:val="Bodytext3"/>
    <w:rsid w:val="007E3398"/>
    <w:pPr>
      <w:shd w:val="clear" w:color="auto" w:fill="FFFFFF"/>
      <w:spacing w:line="0" w:lineRule="atLeast"/>
    </w:pPr>
    <w:rPr>
      <w:sz w:val="20"/>
      <w:szCs w:val="20"/>
      <w:lang w:val="en-US" w:eastAsia="en-US"/>
    </w:rPr>
  </w:style>
  <w:style w:type="paragraph" w:customStyle="1" w:styleId="Bodytext70">
    <w:name w:val="Body text (7)"/>
    <w:basedOn w:val="Normalny"/>
    <w:link w:val="Bodytext7"/>
    <w:rsid w:val="007E3398"/>
    <w:pPr>
      <w:shd w:val="clear" w:color="auto" w:fill="FFFFFF"/>
      <w:spacing w:line="0" w:lineRule="atLeast"/>
    </w:pPr>
    <w:rPr>
      <w:sz w:val="8"/>
      <w:szCs w:val="8"/>
      <w:lang w:val="en-US" w:eastAsia="en-US"/>
    </w:rPr>
  </w:style>
  <w:style w:type="paragraph" w:customStyle="1" w:styleId="Bodytext80">
    <w:name w:val="Body text (8)"/>
    <w:basedOn w:val="Normalny"/>
    <w:link w:val="Bodytext8"/>
    <w:rsid w:val="007E3398"/>
    <w:pPr>
      <w:shd w:val="clear" w:color="auto" w:fill="FFFFFF"/>
      <w:spacing w:line="0" w:lineRule="atLeast"/>
    </w:pPr>
    <w:rPr>
      <w:sz w:val="8"/>
      <w:szCs w:val="8"/>
      <w:lang w:val="en-US" w:eastAsia="en-US"/>
    </w:rPr>
  </w:style>
  <w:style w:type="paragraph" w:customStyle="1" w:styleId="Bodytext90">
    <w:name w:val="Body text (9)"/>
    <w:basedOn w:val="Normalny"/>
    <w:link w:val="Bodytext9"/>
    <w:rsid w:val="007E3398"/>
    <w:pPr>
      <w:shd w:val="clear" w:color="auto" w:fill="FFFFFF"/>
      <w:spacing w:line="0" w:lineRule="atLeast"/>
    </w:pPr>
    <w:rPr>
      <w:sz w:val="8"/>
      <w:szCs w:val="8"/>
      <w:lang w:val="en-US" w:eastAsia="en-US"/>
    </w:rPr>
  </w:style>
  <w:style w:type="paragraph" w:customStyle="1" w:styleId="Bodytext120">
    <w:name w:val="Body text (12)"/>
    <w:basedOn w:val="Normalny"/>
    <w:link w:val="Bodytext12"/>
    <w:rsid w:val="007E3398"/>
    <w:pPr>
      <w:shd w:val="clear" w:color="auto" w:fill="FFFFFF"/>
      <w:spacing w:line="0" w:lineRule="atLeast"/>
    </w:pPr>
    <w:rPr>
      <w:sz w:val="9"/>
      <w:szCs w:val="9"/>
      <w:lang w:val="en-US" w:eastAsia="en-US"/>
    </w:rPr>
  </w:style>
  <w:style w:type="paragraph" w:customStyle="1" w:styleId="Bodytext100">
    <w:name w:val="Body text (10)"/>
    <w:basedOn w:val="Normalny"/>
    <w:link w:val="Bodytext10"/>
    <w:rsid w:val="007E3398"/>
    <w:pPr>
      <w:shd w:val="clear" w:color="auto" w:fill="FFFFFF"/>
      <w:spacing w:line="0" w:lineRule="atLeast"/>
    </w:pPr>
    <w:rPr>
      <w:sz w:val="8"/>
      <w:szCs w:val="8"/>
      <w:lang w:val="en-US" w:eastAsia="en-US"/>
    </w:rPr>
  </w:style>
  <w:style w:type="paragraph" w:customStyle="1" w:styleId="Bodytext110">
    <w:name w:val="Body text (11)"/>
    <w:basedOn w:val="Normalny"/>
    <w:link w:val="Bodytext11"/>
    <w:rsid w:val="007E3398"/>
    <w:pPr>
      <w:shd w:val="clear" w:color="auto" w:fill="FFFFFF"/>
      <w:spacing w:line="0" w:lineRule="atLeast"/>
    </w:pPr>
    <w:rPr>
      <w:sz w:val="8"/>
      <w:szCs w:val="8"/>
      <w:lang w:val="en-US" w:eastAsia="en-US"/>
    </w:rPr>
  </w:style>
  <w:style w:type="paragraph" w:customStyle="1" w:styleId="Bodytext130">
    <w:name w:val="Body text (13)"/>
    <w:basedOn w:val="Normalny"/>
    <w:link w:val="Bodytext13"/>
    <w:rsid w:val="007E3398"/>
    <w:pPr>
      <w:shd w:val="clear" w:color="auto" w:fill="FFFFFF"/>
      <w:spacing w:line="0" w:lineRule="atLeast"/>
    </w:pPr>
    <w:rPr>
      <w:sz w:val="9"/>
      <w:szCs w:val="9"/>
      <w:lang w:val="en-US" w:eastAsia="en-US"/>
    </w:rPr>
  </w:style>
  <w:style w:type="paragraph" w:customStyle="1" w:styleId="Bodytext150">
    <w:name w:val="Body text (15)"/>
    <w:basedOn w:val="Normalny"/>
    <w:link w:val="Bodytext15"/>
    <w:rsid w:val="007E3398"/>
    <w:pPr>
      <w:shd w:val="clear" w:color="auto" w:fill="FFFFFF"/>
      <w:spacing w:line="0" w:lineRule="atLeast"/>
    </w:pPr>
    <w:rPr>
      <w:sz w:val="9"/>
      <w:szCs w:val="9"/>
      <w:lang w:val="en-US" w:eastAsia="en-US"/>
    </w:rPr>
  </w:style>
  <w:style w:type="paragraph" w:customStyle="1" w:styleId="Bodytext140">
    <w:name w:val="Body text (14)"/>
    <w:basedOn w:val="Normalny"/>
    <w:link w:val="Bodytext14"/>
    <w:rsid w:val="007E3398"/>
    <w:pPr>
      <w:shd w:val="clear" w:color="auto" w:fill="FFFFFF"/>
      <w:spacing w:line="0" w:lineRule="atLeast"/>
    </w:pPr>
    <w:rPr>
      <w:sz w:val="8"/>
      <w:szCs w:val="8"/>
      <w:lang w:val="en-US" w:eastAsia="en-US"/>
    </w:rPr>
  </w:style>
  <w:style w:type="paragraph" w:customStyle="1" w:styleId="Bodytext190">
    <w:name w:val="Body text (19)"/>
    <w:basedOn w:val="Normalny"/>
    <w:link w:val="Bodytext19"/>
    <w:rsid w:val="007E3398"/>
    <w:pPr>
      <w:shd w:val="clear" w:color="auto" w:fill="FFFFFF"/>
      <w:spacing w:line="0" w:lineRule="atLeast"/>
    </w:pPr>
    <w:rPr>
      <w:sz w:val="9"/>
      <w:szCs w:val="9"/>
      <w:lang w:val="en-US" w:eastAsia="en-US"/>
    </w:rPr>
  </w:style>
  <w:style w:type="paragraph" w:customStyle="1" w:styleId="Bodytext180">
    <w:name w:val="Body text (18)"/>
    <w:basedOn w:val="Normalny"/>
    <w:link w:val="Bodytext18"/>
    <w:rsid w:val="007E3398"/>
    <w:pPr>
      <w:shd w:val="clear" w:color="auto" w:fill="FFFFFF"/>
      <w:spacing w:line="0" w:lineRule="atLeast"/>
    </w:pPr>
    <w:rPr>
      <w:sz w:val="14"/>
      <w:szCs w:val="14"/>
      <w:lang w:val="en-US" w:eastAsia="en-US"/>
    </w:rPr>
  </w:style>
  <w:style w:type="paragraph" w:customStyle="1" w:styleId="Bodytext160">
    <w:name w:val="Body text (16)"/>
    <w:basedOn w:val="Normalny"/>
    <w:link w:val="Bodytext16"/>
    <w:rsid w:val="007E3398"/>
    <w:pPr>
      <w:shd w:val="clear" w:color="auto" w:fill="FFFFFF"/>
      <w:spacing w:line="0" w:lineRule="atLeast"/>
    </w:pPr>
    <w:rPr>
      <w:sz w:val="8"/>
      <w:szCs w:val="8"/>
      <w:lang w:val="en-US" w:eastAsia="en-US"/>
    </w:rPr>
  </w:style>
  <w:style w:type="paragraph" w:customStyle="1" w:styleId="Bodytext170">
    <w:name w:val="Body text (17)"/>
    <w:basedOn w:val="Normalny"/>
    <w:link w:val="Bodytext17"/>
    <w:rsid w:val="007E3398"/>
    <w:pPr>
      <w:shd w:val="clear" w:color="auto" w:fill="FFFFFF"/>
      <w:spacing w:line="0" w:lineRule="atLeast"/>
    </w:pPr>
    <w:rPr>
      <w:sz w:val="8"/>
      <w:szCs w:val="8"/>
      <w:lang w:val="en-US" w:eastAsia="en-US"/>
    </w:rPr>
  </w:style>
  <w:style w:type="paragraph" w:customStyle="1" w:styleId="Bodytext210">
    <w:name w:val="Body text (21)"/>
    <w:basedOn w:val="Normalny"/>
    <w:link w:val="Bodytext21"/>
    <w:rsid w:val="007E3398"/>
    <w:pPr>
      <w:shd w:val="clear" w:color="auto" w:fill="FFFFFF"/>
      <w:spacing w:line="0" w:lineRule="atLeast"/>
    </w:pPr>
    <w:rPr>
      <w:sz w:val="9"/>
      <w:szCs w:val="9"/>
      <w:lang w:val="en-US" w:eastAsia="en-US"/>
    </w:rPr>
  </w:style>
  <w:style w:type="paragraph" w:customStyle="1" w:styleId="Bodytext201">
    <w:name w:val="Body text (20)"/>
    <w:basedOn w:val="Normalny"/>
    <w:link w:val="Bodytext200"/>
    <w:rsid w:val="007E3398"/>
    <w:pPr>
      <w:shd w:val="clear" w:color="auto" w:fill="FFFFFF"/>
      <w:spacing w:before="60" w:line="0" w:lineRule="atLeast"/>
    </w:pPr>
    <w:rPr>
      <w:sz w:val="11"/>
      <w:szCs w:val="11"/>
      <w:lang w:val="en-US" w:eastAsia="en-US"/>
    </w:rPr>
  </w:style>
  <w:style w:type="paragraph" w:customStyle="1" w:styleId="Bodytext220">
    <w:name w:val="Body text (22)"/>
    <w:basedOn w:val="Normalny"/>
    <w:link w:val="Bodytext22"/>
    <w:rsid w:val="007E3398"/>
    <w:pPr>
      <w:shd w:val="clear" w:color="auto" w:fill="FFFFFF"/>
      <w:spacing w:line="0" w:lineRule="atLeast"/>
    </w:pPr>
    <w:rPr>
      <w:sz w:val="8"/>
      <w:szCs w:val="8"/>
      <w:lang w:val="en-US" w:eastAsia="en-US"/>
    </w:rPr>
  </w:style>
  <w:style w:type="paragraph" w:customStyle="1" w:styleId="Bodytext240">
    <w:name w:val="Body text (24)"/>
    <w:basedOn w:val="Normalny"/>
    <w:link w:val="Bodytext24"/>
    <w:rsid w:val="007E3398"/>
    <w:pPr>
      <w:shd w:val="clear" w:color="auto" w:fill="FFFFFF"/>
      <w:spacing w:line="0" w:lineRule="atLeast"/>
      <w:jc w:val="both"/>
    </w:pPr>
    <w:rPr>
      <w:rFonts w:ascii="MS Gothic" w:eastAsia="MS Gothic" w:hAnsi="MS Gothic" w:cs="MS Gothic"/>
      <w:sz w:val="8"/>
      <w:szCs w:val="8"/>
      <w:lang w:val="en-US" w:eastAsia="en-US"/>
    </w:rPr>
  </w:style>
  <w:style w:type="paragraph" w:customStyle="1" w:styleId="Bodytext260">
    <w:name w:val="Body text (26)"/>
    <w:basedOn w:val="Normalny"/>
    <w:link w:val="Bodytext26"/>
    <w:rsid w:val="007E3398"/>
    <w:pPr>
      <w:shd w:val="clear" w:color="auto" w:fill="FFFFFF"/>
      <w:spacing w:line="0" w:lineRule="atLeast"/>
    </w:pPr>
    <w:rPr>
      <w:rFonts w:ascii="MS Gothic" w:eastAsia="MS Gothic" w:hAnsi="MS Gothic" w:cs="MS Gothic"/>
      <w:sz w:val="8"/>
      <w:szCs w:val="8"/>
      <w:lang w:val="en-US" w:eastAsia="en-US"/>
    </w:rPr>
  </w:style>
  <w:style w:type="paragraph" w:customStyle="1" w:styleId="Bodytext250">
    <w:name w:val="Body text (25)"/>
    <w:basedOn w:val="Normalny"/>
    <w:link w:val="Bodytext25"/>
    <w:rsid w:val="007E3398"/>
    <w:pPr>
      <w:shd w:val="clear" w:color="auto" w:fill="FFFFFF"/>
      <w:spacing w:line="0" w:lineRule="atLeast"/>
    </w:pPr>
    <w:rPr>
      <w:rFonts w:ascii="MS Gothic" w:eastAsia="MS Gothic" w:hAnsi="MS Gothic" w:cs="MS Gothic"/>
      <w:sz w:val="8"/>
      <w:szCs w:val="8"/>
      <w:lang w:val="en-US" w:eastAsia="en-US"/>
    </w:rPr>
  </w:style>
  <w:style w:type="paragraph" w:customStyle="1" w:styleId="Bodytext270">
    <w:name w:val="Body text (27)"/>
    <w:basedOn w:val="Normalny"/>
    <w:link w:val="Bodytext27"/>
    <w:rsid w:val="007E3398"/>
    <w:pPr>
      <w:shd w:val="clear" w:color="auto" w:fill="FFFFFF"/>
      <w:spacing w:line="274" w:lineRule="exact"/>
      <w:jc w:val="both"/>
    </w:pPr>
    <w:rPr>
      <w:spacing w:val="10"/>
      <w:sz w:val="21"/>
      <w:szCs w:val="21"/>
      <w:lang w:val="en-US" w:eastAsia="en-US"/>
    </w:rPr>
  </w:style>
  <w:style w:type="paragraph" w:customStyle="1" w:styleId="Bodytext280">
    <w:name w:val="Body text (28)"/>
    <w:basedOn w:val="Normalny"/>
    <w:link w:val="Bodytext28"/>
    <w:rsid w:val="007E3398"/>
    <w:pPr>
      <w:shd w:val="clear" w:color="auto" w:fill="FFFFFF"/>
      <w:spacing w:line="0" w:lineRule="atLeast"/>
      <w:jc w:val="both"/>
    </w:pPr>
    <w:rPr>
      <w:sz w:val="8"/>
      <w:szCs w:val="8"/>
      <w:lang w:val="en-US" w:eastAsia="en-US"/>
    </w:rPr>
  </w:style>
  <w:style w:type="paragraph" w:customStyle="1" w:styleId="Bodytext290">
    <w:name w:val="Body text (29)"/>
    <w:basedOn w:val="Normalny"/>
    <w:link w:val="Bodytext29"/>
    <w:rsid w:val="007E3398"/>
    <w:pPr>
      <w:shd w:val="clear" w:color="auto" w:fill="FFFFFF"/>
      <w:spacing w:line="0" w:lineRule="atLeast"/>
    </w:pPr>
    <w:rPr>
      <w:sz w:val="9"/>
      <w:szCs w:val="9"/>
      <w:lang w:val="en-US" w:eastAsia="en-US"/>
    </w:rPr>
  </w:style>
  <w:style w:type="paragraph" w:customStyle="1" w:styleId="Bodytext301">
    <w:name w:val="Body text (30)"/>
    <w:basedOn w:val="Normalny"/>
    <w:link w:val="Bodytext300"/>
    <w:rsid w:val="007E3398"/>
    <w:pPr>
      <w:shd w:val="clear" w:color="auto" w:fill="FFFFFF"/>
      <w:spacing w:after="60" w:line="0" w:lineRule="atLeast"/>
    </w:pPr>
    <w:rPr>
      <w:rFonts w:ascii="Candara" w:eastAsia="Candara" w:hAnsi="Candara" w:cs="Candara"/>
      <w:sz w:val="11"/>
      <w:szCs w:val="11"/>
      <w:lang w:val="en-US" w:eastAsia="en-US"/>
    </w:rPr>
  </w:style>
  <w:style w:type="paragraph" w:customStyle="1" w:styleId="Tablecaption20">
    <w:name w:val="Table caption (2)"/>
    <w:basedOn w:val="Normalny"/>
    <w:link w:val="Tablecaption2"/>
    <w:rsid w:val="007E3398"/>
    <w:pPr>
      <w:shd w:val="clear" w:color="auto" w:fill="FFFFFF"/>
      <w:spacing w:line="0" w:lineRule="atLeast"/>
    </w:pPr>
    <w:rPr>
      <w:sz w:val="23"/>
      <w:szCs w:val="23"/>
      <w:lang w:val="en-US" w:eastAsia="en-US"/>
    </w:rPr>
  </w:style>
  <w:style w:type="paragraph" w:customStyle="1" w:styleId="Bodytext310">
    <w:name w:val="Body text (31)"/>
    <w:basedOn w:val="Normalny"/>
    <w:link w:val="Bodytext31"/>
    <w:rsid w:val="007E3398"/>
    <w:pPr>
      <w:shd w:val="clear" w:color="auto" w:fill="FFFFFF"/>
      <w:spacing w:line="0" w:lineRule="atLeast"/>
    </w:pPr>
    <w:rPr>
      <w:sz w:val="8"/>
      <w:szCs w:val="8"/>
      <w:lang w:val="en-US" w:eastAsia="en-US"/>
    </w:rPr>
  </w:style>
  <w:style w:type="paragraph" w:customStyle="1" w:styleId="Bodytext320">
    <w:name w:val="Body text (32)"/>
    <w:basedOn w:val="Normalny"/>
    <w:link w:val="Bodytext32"/>
    <w:rsid w:val="007E3398"/>
    <w:pPr>
      <w:shd w:val="clear" w:color="auto" w:fill="FFFFFF"/>
      <w:spacing w:line="0" w:lineRule="atLeast"/>
    </w:pPr>
    <w:rPr>
      <w:sz w:val="9"/>
      <w:szCs w:val="9"/>
      <w:lang w:val="en-US" w:eastAsia="en-US"/>
    </w:rPr>
  </w:style>
  <w:style w:type="paragraph" w:customStyle="1" w:styleId="Standard">
    <w:name w:val="Standard"/>
    <w:rsid w:val="007E3398"/>
    <w:pPr>
      <w:widowControl w:val="0"/>
      <w:suppressAutoHyphens/>
      <w:autoSpaceDN w:val="0"/>
      <w:spacing w:line="283" w:lineRule="exact"/>
      <w:jc w:val="both"/>
      <w:textAlignment w:val="baseline"/>
    </w:pPr>
    <w:rPr>
      <w:rFonts w:ascii="Arial" w:eastAsia="Arial Unicode MS" w:hAnsi="Arial" w:cs="Tahoma"/>
      <w:kern w:val="3"/>
      <w:szCs w:val="24"/>
      <w:lang w:val="pl-PL" w:eastAsia="pl-PL"/>
    </w:rPr>
  </w:style>
  <w:style w:type="numbering" w:customStyle="1" w:styleId="WW8Num15">
    <w:name w:val="WW8Num15"/>
    <w:basedOn w:val="Bezlisty"/>
    <w:rsid w:val="007E3398"/>
  </w:style>
  <w:style w:type="numbering" w:customStyle="1" w:styleId="WW8Num23">
    <w:name w:val="WW8Num23"/>
    <w:basedOn w:val="Bezlisty"/>
    <w:rsid w:val="007E3398"/>
  </w:style>
  <w:style w:type="numbering" w:customStyle="1" w:styleId="WW8Num26">
    <w:name w:val="WW8Num26"/>
    <w:basedOn w:val="Bezlisty"/>
    <w:rsid w:val="007E3398"/>
  </w:style>
  <w:style w:type="numbering" w:customStyle="1" w:styleId="WW8Num6">
    <w:name w:val="WW8Num6"/>
    <w:basedOn w:val="Bezlisty"/>
    <w:rsid w:val="007E3398"/>
  </w:style>
  <w:style w:type="paragraph" w:customStyle="1" w:styleId="Teksttreci1">
    <w:name w:val="Tekst treści1"/>
    <w:basedOn w:val="Normalny"/>
    <w:link w:val="Teksttreci0"/>
    <w:uiPriority w:val="99"/>
    <w:rsid w:val="007E3398"/>
    <w:pPr>
      <w:widowControl w:val="0"/>
      <w:shd w:val="clear" w:color="auto" w:fill="FFFFFF"/>
      <w:spacing w:before="1200" w:after="900" w:line="240" w:lineRule="exact"/>
      <w:ind w:hanging="320"/>
      <w:jc w:val="both"/>
    </w:pPr>
    <w:rPr>
      <w:rFonts w:ascii="Arial" w:hAnsi="Arial" w:cs="Arial"/>
      <w:sz w:val="18"/>
      <w:szCs w:val="18"/>
      <w:lang w:val="en-US" w:eastAsia="en-US"/>
    </w:rPr>
  </w:style>
  <w:style w:type="character" w:customStyle="1" w:styleId="Teksttreci2Tahoma11pt">
    <w:name w:val="Tekst treści (2) + Tahoma;11 pt"/>
    <w:rsid w:val="007E3398"/>
    <w:rPr>
      <w:rFonts w:ascii="Tahoma" w:eastAsia="Tahoma" w:hAnsi="Tahoma" w:cs="Tahoma"/>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Pogrubienie3">
    <w:name w:val="Tekst treści + Pogrubienie3"/>
    <w:basedOn w:val="Teksttreci0"/>
    <w:uiPriority w:val="99"/>
    <w:rsid w:val="007E3398"/>
    <w:rPr>
      <w:rFonts w:ascii="Arial" w:hAnsi="Arial" w:cs="Arial"/>
      <w:b/>
      <w:bCs/>
      <w:sz w:val="20"/>
      <w:szCs w:val="20"/>
      <w:shd w:val="clear" w:color="auto" w:fill="FFFFFF"/>
    </w:rPr>
  </w:style>
  <w:style w:type="paragraph" w:styleId="Tekstprzypisukocowego">
    <w:name w:val="endnote text"/>
    <w:basedOn w:val="Normalny"/>
    <w:link w:val="TekstprzypisukocowegoZnak"/>
    <w:semiHidden/>
    <w:unhideWhenUsed/>
    <w:rsid w:val="007E3398"/>
    <w:rPr>
      <w:sz w:val="20"/>
      <w:szCs w:val="20"/>
    </w:rPr>
  </w:style>
  <w:style w:type="character" w:customStyle="1" w:styleId="TekstprzypisukocowegoZnak">
    <w:name w:val="Tekst przypisu końcowego Znak"/>
    <w:basedOn w:val="Domylnaczcionkaakapitu"/>
    <w:link w:val="Tekstprzypisukocowego"/>
    <w:semiHidden/>
    <w:rsid w:val="007E3398"/>
    <w:rPr>
      <w:lang w:val="pl-PL" w:eastAsia="pl-PL"/>
    </w:rPr>
  </w:style>
  <w:style w:type="character" w:styleId="Odwoanieprzypisukocowego">
    <w:name w:val="endnote reference"/>
    <w:basedOn w:val="Domylnaczcionkaakapitu"/>
    <w:semiHidden/>
    <w:unhideWhenUsed/>
    <w:rsid w:val="007E3398"/>
    <w:rPr>
      <w:vertAlign w:val="superscript"/>
    </w:rPr>
  </w:style>
  <w:style w:type="paragraph" w:customStyle="1" w:styleId="Teksttreci21">
    <w:name w:val="Tekst treści (2)1"/>
    <w:basedOn w:val="Normalny"/>
    <w:uiPriority w:val="99"/>
    <w:rsid w:val="003E0144"/>
    <w:pPr>
      <w:widowControl w:val="0"/>
      <w:shd w:val="clear" w:color="auto" w:fill="FFFFFF"/>
      <w:spacing w:before="300" w:line="240" w:lineRule="atLeast"/>
      <w:ind w:hanging="340"/>
    </w:pPr>
    <w:rPr>
      <w:sz w:val="23"/>
      <w:szCs w:val="23"/>
      <w:lang w:val="en-US" w:eastAsia="en-US"/>
    </w:rPr>
  </w:style>
  <w:style w:type="character" w:customStyle="1" w:styleId="Teksttreci14Exact">
    <w:name w:val="Tekst treści (14) Exact"/>
    <w:basedOn w:val="Domylnaczcionkaakapitu"/>
    <w:link w:val="Teksttreci14"/>
    <w:uiPriority w:val="99"/>
    <w:locked/>
    <w:rsid w:val="007A5624"/>
    <w:rPr>
      <w:rFonts w:ascii="Arial" w:hAnsi="Arial" w:cs="Arial"/>
      <w:b/>
      <w:bCs/>
      <w:spacing w:val="-2"/>
      <w:w w:val="120"/>
      <w:sz w:val="32"/>
      <w:szCs w:val="32"/>
      <w:shd w:val="clear" w:color="auto" w:fill="FFFFFF"/>
    </w:rPr>
  </w:style>
  <w:style w:type="character" w:customStyle="1" w:styleId="Teksttreci15Exact">
    <w:name w:val="Tekst treści (15) Exact"/>
    <w:basedOn w:val="Domylnaczcionkaakapitu"/>
    <w:link w:val="Teksttreci15"/>
    <w:uiPriority w:val="99"/>
    <w:locked/>
    <w:rsid w:val="007A5624"/>
    <w:rPr>
      <w:rFonts w:ascii="Arial" w:hAnsi="Arial" w:cs="Arial"/>
      <w:b/>
      <w:bCs/>
      <w:i/>
      <w:iCs/>
      <w:w w:val="66"/>
      <w:sz w:val="142"/>
      <w:szCs w:val="142"/>
      <w:shd w:val="clear" w:color="auto" w:fill="FFFFFF"/>
    </w:rPr>
  </w:style>
  <w:style w:type="paragraph" w:customStyle="1" w:styleId="Teksttreci14">
    <w:name w:val="Tekst treści (14)"/>
    <w:basedOn w:val="Normalny"/>
    <w:link w:val="Teksttreci14Exact"/>
    <w:uiPriority w:val="99"/>
    <w:rsid w:val="007A5624"/>
    <w:pPr>
      <w:widowControl w:val="0"/>
      <w:shd w:val="clear" w:color="auto" w:fill="FFFFFF"/>
      <w:spacing w:before="60" w:line="240" w:lineRule="atLeast"/>
    </w:pPr>
    <w:rPr>
      <w:rFonts w:ascii="Arial" w:hAnsi="Arial" w:cs="Arial"/>
      <w:b/>
      <w:bCs/>
      <w:spacing w:val="-2"/>
      <w:w w:val="120"/>
      <w:sz w:val="32"/>
      <w:szCs w:val="32"/>
      <w:lang w:val="en-US" w:eastAsia="en-US"/>
    </w:rPr>
  </w:style>
  <w:style w:type="paragraph" w:customStyle="1" w:styleId="Teksttreci15">
    <w:name w:val="Tekst treści (15)"/>
    <w:basedOn w:val="Normalny"/>
    <w:link w:val="Teksttreci15Exact"/>
    <w:uiPriority w:val="99"/>
    <w:rsid w:val="007A5624"/>
    <w:pPr>
      <w:widowControl w:val="0"/>
      <w:shd w:val="clear" w:color="auto" w:fill="FFFFFF"/>
      <w:spacing w:line="240" w:lineRule="atLeast"/>
    </w:pPr>
    <w:rPr>
      <w:rFonts w:ascii="Arial" w:hAnsi="Arial" w:cs="Arial"/>
      <w:b/>
      <w:bCs/>
      <w:i/>
      <w:iCs/>
      <w:w w:val="66"/>
      <w:sz w:val="142"/>
      <w:szCs w:val="142"/>
      <w:lang w:val="en-US" w:eastAsia="en-US"/>
    </w:rPr>
  </w:style>
  <w:style w:type="character" w:customStyle="1" w:styleId="Nagwek1Znak">
    <w:name w:val="Nagłówek 1 Znak"/>
    <w:basedOn w:val="Domylnaczcionkaakapitu"/>
    <w:link w:val="Nagwek1"/>
    <w:rsid w:val="00332D78"/>
    <w:rPr>
      <w:rFonts w:asciiTheme="majorHAnsi" w:eastAsiaTheme="majorEastAsia" w:hAnsiTheme="majorHAnsi" w:cstheme="majorBidi"/>
      <w:b/>
      <w:bCs/>
      <w:color w:val="2E74B5" w:themeColor="accent1" w:themeShade="BF"/>
      <w:sz w:val="28"/>
      <w:szCs w:val="28"/>
      <w:lang w:val="pl-PL" w:eastAsia="pl-PL"/>
    </w:rPr>
  </w:style>
  <w:style w:type="character" w:customStyle="1" w:styleId="highlight">
    <w:name w:val="highlight"/>
    <w:basedOn w:val="Domylnaczcionkaakapitu"/>
    <w:rsid w:val="00EB33E6"/>
  </w:style>
  <w:style w:type="character" w:customStyle="1" w:styleId="Nagwek2Znak">
    <w:name w:val="Nagłówek 2 Znak"/>
    <w:basedOn w:val="Domylnaczcionkaakapitu"/>
    <w:link w:val="Nagwek2"/>
    <w:rsid w:val="00462FAA"/>
    <w:rPr>
      <w:rFonts w:asciiTheme="majorHAnsi" w:eastAsiaTheme="majorEastAsia" w:hAnsiTheme="majorHAnsi" w:cstheme="majorBidi"/>
      <w:b/>
      <w:bCs/>
      <w:color w:val="5B9BD5" w:themeColor="accent1"/>
      <w:sz w:val="26"/>
      <w:szCs w:val="26"/>
      <w:lang w:val="pl-PL" w:eastAsia="pl-PL"/>
    </w:rPr>
  </w:style>
  <w:style w:type="character" w:customStyle="1" w:styleId="Teksttreci4Exact">
    <w:name w:val="Tekst treści (4) Exact"/>
    <w:basedOn w:val="Domylnaczcionkaakapitu"/>
    <w:link w:val="Teksttreci4"/>
    <w:uiPriority w:val="99"/>
    <w:locked/>
    <w:rsid w:val="00B20C49"/>
    <w:rPr>
      <w:spacing w:val="-28"/>
      <w:w w:val="60"/>
      <w:sz w:val="96"/>
      <w:szCs w:val="96"/>
      <w:shd w:val="clear" w:color="auto" w:fill="FFFFFF"/>
    </w:rPr>
  </w:style>
  <w:style w:type="character" w:customStyle="1" w:styleId="Teksttreci4Odstpy-2ptExact">
    <w:name w:val="Tekst treści (4) + Odstępy -2 pt Exact"/>
    <w:basedOn w:val="Teksttreci4Exact"/>
    <w:uiPriority w:val="99"/>
    <w:rsid w:val="00B20C49"/>
    <w:rPr>
      <w:spacing w:val="-57"/>
      <w:w w:val="60"/>
      <w:sz w:val="96"/>
      <w:szCs w:val="96"/>
      <w:shd w:val="clear" w:color="auto" w:fill="FFFFFF"/>
    </w:rPr>
  </w:style>
  <w:style w:type="paragraph" w:customStyle="1" w:styleId="Teksttreci4">
    <w:name w:val="Tekst treści (4)"/>
    <w:basedOn w:val="Normalny"/>
    <w:link w:val="Teksttreci4Exact"/>
    <w:uiPriority w:val="99"/>
    <w:rsid w:val="00B20C49"/>
    <w:pPr>
      <w:widowControl w:val="0"/>
      <w:shd w:val="clear" w:color="auto" w:fill="FFFFFF"/>
      <w:spacing w:after="60" w:line="240" w:lineRule="atLeast"/>
    </w:pPr>
    <w:rPr>
      <w:spacing w:val="-28"/>
      <w:w w:val="60"/>
      <w:sz w:val="96"/>
      <w:szCs w:val="96"/>
      <w:lang w:val="en-US" w:eastAsia="en-US"/>
    </w:rPr>
  </w:style>
  <w:style w:type="paragraph" w:styleId="Tekstpodstawowy2">
    <w:name w:val="Body Text 2"/>
    <w:basedOn w:val="Normalny"/>
    <w:link w:val="Tekstpodstawowy2Znak"/>
    <w:semiHidden/>
    <w:unhideWhenUsed/>
    <w:rsid w:val="00311FA1"/>
    <w:pPr>
      <w:spacing w:after="120" w:line="480" w:lineRule="auto"/>
    </w:pPr>
  </w:style>
  <w:style w:type="character" w:customStyle="1" w:styleId="Tekstpodstawowy2Znak">
    <w:name w:val="Tekst podstawowy 2 Znak"/>
    <w:basedOn w:val="Domylnaczcionkaakapitu"/>
    <w:link w:val="Tekstpodstawowy2"/>
    <w:semiHidden/>
    <w:rsid w:val="00311FA1"/>
    <w:rPr>
      <w:sz w:val="24"/>
      <w:szCs w:val="24"/>
      <w:lang w:val="pl-PL" w:eastAsia="pl-PL"/>
    </w:rPr>
  </w:style>
  <w:style w:type="character" w:customStyle="1" w:styleId="warheader">
    <w:name w:val="war_header"/>
    <w:basedOn w:val="Domylnaczcionkaakapitu"/>
    <w:rsid w:val="00627EBA"/>
  </w:style>
  <w:style w:type="character" w:customStyle="1" w:styleId="Teksttreci10">
    <w:name w:val="Tekst treści (10)_"/>
    <w:basedOn w:val="Domylnaczcionkaakapitu"/>
    <w:link w:val="Teksttreci100"/>
    <w:uiPriority w:val="99"/>
    <w:rsid w:val="001E59D8"/>
    <w:rPr>
      <w:rFonts w:ascii="Arial" w:hAnsi="Arial" w:cs="Arial"/>
      <w:sz w:val="19"/>
      <w:szCs w:val="19"/>
      <w:shd w:val="clear" w:color="auto" w:fill="FFFFFF"/>
    </w:rPr>
  </w:style>
  <w:style w:type="paragraph" w:customStyle="1" w:styleId="Teksttreci100">
    <w:name w:val="Tekst treści (10)"/>
    <w:basedOn w:val="Normalny"/>
    <w:link w:val="Teksttreci10"/>
    <w:uiPriority w:val="99"/>
    <w:rsid w:val="001E59D8"/>
    <w:pPr>
      <w:widowControl w:val="0"/>
      <w:shd w:val="clear" w:color="auto" w:fill="FFFFFF"/>
      <w:spacing w:line="298" w:lineRule="exact"/>
      <w:jc w:val="right"/>
    </w:pPr>
    <w:rPr>
      <w:rFonts w:ascii="Arial" w:hAnsi="Arial" w:cs="Arial"/>
      <w:sz w:val="19"/>
      <w:szCs w:val="19"/>
      <w:lang w:val="en-US" w:eastAsia="en-US"/>
    </w:rPr>
  </w:style>
  <w:style w:type="numbering" w:customStyle="1" w:styleId="WW8Num151">
    <w:name w:val="WW8Num151"/>
    <w:basedOn w:val="Bezlisty"/>
    <w:rsid w:val="00386AF9"/>
    <w:pPr>
      <w:numPr>
        <w:numId w:val="6"/>
      </w:numPr>
    </w:pPr>
  </w:style>
  <w:style w:type="numbering" w:customStyle="1" w:styleId="WW8Num231">
    <w:name w:val="WW8Num231"/>
    <w:basedOn w:val="Bezlisty"/>
    <w:rsid w:val="00386AF9"/>
    <w:pPr>
      <w:numPr>
        <w:numId w:val="7"/>
      </w:numPr>
    </w:pPr>
  </w:style>
  <w:style w:type="numbering" w:customStyle="1" w:styleId="WW8Num261">
    <w:name w:val="WW8Num261"/>
    <w:basedOn w:val="Bezlisty"/>
    <w:rsid w:val="00386AF9"/>
    <w:pPr>
      <w:numPr>
        <w:numId w:val="8"/>
      </w:numPr>
    </w:pPr>
  </w:style>
  <w:style w:type="numbering" w:customStyle="1" w:styleId="WW8Num61">
    <w:name w:val="WW8Num61"/>
    <w:basedOn w:val="Bezlisty"/>
    <w:rsid w:val="00386AF9"/>
    <w:pPr>
      <w:numPr>
        <w:numId w:val="9"/>
      </w:numPr>
    </w:pPr>
  </w:style>
  <w:style w:type="table" w:customStyle="1" w:styleId="Tabela-Siatka1">
    <w:name w:val="Tabela - Siatka1"/>
    <w:basedOn w:val="Standardowy"/>
    <w:next w:val="Tabela-Siatka"/>
    <w:rsid w:val="006F5023"/>
    <w:rPr>
      <w:rFonts w:ascii="Calibri" w:eastAsia="Calibri" w:hAnsi="Calibri"/>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locked/>
    <w:rsid w:val="00185C90"/>
    <w:rPr>
      <w:sz w:val="22"/>
      <w:szCs w:val="22"/>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semiHidden/>
    <w:unhideWhenUsed/>
    <w:rsid w:val="000808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iPriority="22" w:unhideWhenUsed="0" w:qFormat="1"/>
    <w:lsdException w:name="Emphasis" w:semiHidden="0" w:unhideWhenUsed="0" w:qFormat="1"/>
    <w:lsdException w:name="Document Map"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7B0E"/>
    <w:rPr>
      <w:sz w:val="24"/>
      <w:szCs w:val="24"/>
      <w:lang w:val="pl-PL" w:eastAsia="pl-PL"/>
    </w:rPr>
  </w:style>
  <w:style w:type="paragraph" w:styleId="Nagwek1">
    <w:name w:val="heading 1"/>
    <w:basedOn w:val="Normalny"/>
    <w:next w:val="Normalny"/>
    <w:link w:val="Nagwek1Znak"/>
    <w:qFormat/>
    <w:rsid w:val="00332D7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nhideWhenUsed/>
    <w:qFormat/>
    <w:rsid w:val="00462FAA"/>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link w:val="MapadokumentuZnak"/>
    <w:uiPriority w:val="99"/>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5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sid w:val="00620979"/>
    <w:rPr>
      <w:sz w:val="16"/>
      <w:szCs w:val="16"/>
    </w:rPr>
  </w:style>
  <w:style w:type="paragraph" w:styleId="Tekstkomentarza">
    <w:name w:val="annotation text"/>
    <w:basedOn w:val="Normalny"/>
    <w:link w:val="TekstkomentarzaZnak"/>
    <w:uiPriority w:val="99"/>
    <w:semiHidden/>
    <w:unhideWhenUsed/>
    <w:rsid w:val="00620979"/>
    <w:rPr>
      <w:sz w:val="20"/>
      <w:szCs w:val="20"/>
    </w:rPr>
  </w:style>
  <w:style w:type="character" w:customStyle="1" w:styleId="TekstkomentarzaZnak">
    <w:name w:val="Tekst komentarza Znak"/>
    <w:basedOn w:val="Domylnaczcionkaakapitu"/>
    <w:link w:val="Tekstkomentarza"/>
    <w:uiPriority w:val="99"/>
    <w:semiHidden/>
    <w:rsid w:val="00620979"/>
    <w:rPr>
      <w:lang w:val="pl-PL" w:eastAsia="pl-PL"/>
    </w:rPr>
  </w:style>
  <w:style w:type="paragraph" w:styleId="Tematkomentarza">
    <w:name w:val="annotation subject"/>
    <w:basedOn w:val="Tekstkomentarza"/>
    <w:next w:val="Tekstkomentarza"/>
    <w:link w:val="TematkomentarzaZnak"/>
    <w:uiPriority w:val="99"/>
    <w:semiHidden/>
    <w:unhideWhenUsed/>
    <w:rsid w:val="00620979"/>
    <w:rPr>
      <w:b/>
      <w:bCs/>
    </w:rPr>
  </w:style>
  <w:style w:type="character" w:customStyle="1" w:styleId="TematkomentarzaZnak">
    <w:name w:val="Temat komentarza Znak"/>
    <w:basedOn w:val="TekstkomentarzaZnak"/>
    <w:link w:val="Tematkomentarza"/>
    <w:uiPriority w:val="99"/>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basedOn w:val="Normalny"/>
    <w:link w:val="AkapitzlistZnak"/>
    <w:uiPriority w:val="34"/>
    <w:qFormat/>
    <w:rsid w:val="004A36F0"/>
    <w:pPr>
      <w:ind w:left="720"/>
      <w:contextualSpacing/>
    </w:pPr>
  </w:style>
  <w:style w:type="character" w:styleId="Hipercze">
    <w:name w:val="Hyperlink"/>
    <w:basedOn w:val="Domylnaczcionkaakapitu"/>
    <w:unhideWhenUsed/>
    <w:rsid w:val="008C4902"/>
    <w:rPr>
      <w:color w:val="0563C1" w:themeColor="hyperlink"/>
      <w:u w:val="single"/>
    </w:rPr>
  </w:style>
  <w:style w:type="character" w:customStyle="1" w:styleId="NagwekZnak">
    <w:name w:val="Nagłówek Znak"/>
    <w:basedOn w:val="Domylnaczcionkaakapitu"/>
    <w:link w:val="Nagwek"/>
    <w:uiPriority w:val="99"/>
    <w:rsid w:val="00807CB9"/>
    <w:rPr>
      <w:sz w:val="24"/>
      <w:szCs w:val="24"/>
      <w:lang w:val="pl-PL" w:eastAsia="pl-PL"/>
    </w:rPr>
  </w:style>
  <w:style w:type="character" w:customStyle="1" w:styleId="Teksttreci2">
    <w:name w:val="Tekst treści (2)_"/>
    <w:link w:val="Teksttreci20"/>
    <w:uiPriority w:val="99"/>
    <w:rsid w:val="007E3398"/>
    <w:rPr>
      <w:b/>
      <w:bCs/>
      <w:shd w:val="clear" w:color="auto" w:fill="FFFFFF"/>
    </w:rPr>
  </w:style>
  <w:style w:type="paragraph" w:customStyle="1" w:styleId="Teksttreci20">
    <w:name w:val="Tekst treści (2)"/>
    <w:basedOn w:val="Normalny"/>
    <w:link w:val="Teksttreci2"/>
    <w:uiPriority w:val="99"/>
    <w:rsid w:val="007E3398"/>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iPriority w:val="99"/>
    <w:unhideWhenUsed/>
    <w:rsid w:val="007E3398"/>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7E3398"/>
    <w:rPr>
      <w:sz w:val="24"/>
      <w:szCs w:val="24"/>
      <w:lang w:val="pl-PL" w:eastAsia="pl-PL"/>
    </w:rPr>
  </w:style>
  <w:style w:type="character" w:customStyle="1" w:styleId="AkapitzlistZnak">
    <w:name w:val="Akapit z listą Znak"/>
    <w:link w:val="Akapitzlist"/>
    <w:uiPriority w:val="34"/>
    <w:rsid w:val="007E3398"/>
    <w:rPr>
      <w:sz w:val="24"/>
      <w:szCs w:val="24"/>
      <w:lang w:val="pl-PL" w:eastAsia="pl-PL"/>
    </w:rPr>
  </w:style>
  <w:style w:type="character" w:customStyle="1" w:styleId="Teksttreci">
    <w:name w:val="Tekst treści"/>
    <w:basedOn w:val="Domylnaczcionkaakapitu"/>
    <w:rsid w:val="007E339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character" w:customStyle="1" w:styleId="TeksttreciPogrubienie">
    <w:name w:val="Tekst treści + Pogrubienie"/>
    <w:basedOn w:val="Domylnaczcionkaakapitu"/>
    <w:rsid w:val="007E3398"/>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7E3398"/>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uiPriority w:val="99"/>
    <w:rsid w:val="007E3398"/>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unhideWhenUsed/>
    <w:rsid w:val="007E3398"/>
    <w:pPr>
      <w:spacing w:after="120"/>
      <w:ind w:left="283"/>
    </w:pPr>
  </w:style>
  <w:style w:type="character" w:customStyle="1" w:styleId="TekstpodstawowywcityZnak">
    <w:name w:val="Tekst podstawowy wcięty Znak"/>
    <w:basedOn w:val="Domylnaczcionkaakapitu"/>
    <w:link w:val="Tekstpodstawowywcity"/>
    <w:rsid w:val="007E3398"/>
    <w:rPr>
      <w:sz w:val="24"/>
      <w:szCs w:val="24"/>
      <w:lang w:val="pl-PL" w:eastAsia="pl-PL"/>
    </w:rPr>
  </w:style>
  <w:style w:type="character" w:customStyle="1" w:styleId="Teksttreci0">
    <w:name w:val="Tekst treści_"/>
    <w:basedOn w:val="Domylnaczcionkaakapitu"/>
    <w:link w:val="Teksttreci1"/>
    <w:uiPriority w:val="99"/>
    <w:rsid w:val="007E3398"/>
    <w:rPr>
      <w:rFonts w:ascii="Arial" w:hAnsi="Arial" w:cs="Arial"/>
      <w:sz w:val="18"/>
      <w:szCs w:val="18"/>
      <w:shd w:val="clear" w:color="auto" w:fill="FFFFFF"/>
    </w:rPr>
  </w:style>
  <w:style w:type="paragraph" w:styleId="Poprawka">
    <w:name w:val="Revision"/>
    <w:hidden/>
    <w:uiPriority w:val="99"/>
    <w:semiHidden/>
    <w:rsid w:val="007E3398"/>
    <w:rPr>
      <w:sz w:val="24"/>
      <w:szCs w:val="24"/>
      <w:lang w:val="pl-PL" w:eastAsia="pl-PL"/>
    </w:rPr>
  </w:style>
  <w:style w:type="character" w:customStyle="1" w:styleId="info-list-value-uzasadnienie">
    <w:name w:val="info-list-value-uzasadnienie"/>
    <w:basedOn w:val="Domylnaczcionkaakapitu"/>
    <w:rsid w:val="007E3398"/>
  </w:style>
  <w:style w:type="paragraph" w:styleId="Bezodstpw">
    <w:name w:val="No Spacing"/>
    <w:uiPriority w:val="1"/>
    <w:qFormat/>
    <w:rsid w:val="007E3398"/>
    <w:rPr>
      <w:rFonts w:ascii="Calibri" w:eastAsia="Calibri" w:hAnsi="Calibri"/>
      <w:sz w:val="22"/>
      <w:szCs w:val="22"/>
      <w:lang w:val="pl-PL"/>
    </w:rPr>
  </w:style>
  <w:style w:type="paragraph" w:styleId="Tekstpodstawowy">
    <w:name w:val="Body Text"/>
    <w:basedOn w:val="Normalny"/>
    <w:link w:val="TekstpodstawowyZnak"/>
    <w:unhideWhenUsed/>
    <w:rsid w:val="007E3398"/>
    <w:pPr>
      <w:spacing w:after="120"/>
    </w:pPr>
    <w:rPr>
      <w:rFonts w:ascii="Arial" w:hAnsi="Arial"/>
    </w:rPr>
  </w:style>
  <w:style w:type="character" w:customStyle="1" w:styleId="TekstpodstawowyZnak">
    <w:name w:val="Tekst podstawowy Znak"/>
    <w:basedOn w:val="Domylnaczcionkaakapitu"/>
    <w:link w:val="Tekstpodstawowy"/>
    <w:rsid w:val="007E3398"/>
    <w:rPr>
      <w:rFonts w:ascii="Arial" w:hAnsi="Arial"/>
      <w:sz w:val="24"/>
      <w:szCs w:val="24"/>
      <w:lang w:val="pl-PL" w:eastAsia="pl-PL"/>
    </w:rPr>
  </w:style>
  <w:style w:type="character" w:customStyle="1" w:styleId="Podpistabeli2">
    <w:name w:val="Podpis tabeli (2)_"/>
    <w:basedOn w:val="Domylnaczcionkaakapitu"/>
    <w:link w:val="Podpistabeli21"/>
    <w:uiPriority w:val="99"/>
    <w:rsid w:val="007E3398"/>
    <w:rPr>
      <w:rFonts w:ascii="Arial" w:hAnsi="Arial" w:cs="Arial"/>
      <w:shd w:val="clear" w:color="auto" w:fill="FFFFFF"/>
    </w:rPr>
  </w:style>
  <w:style w:type="paragraph" w:customStyle="1" w:styleId="Podpistabeli21">
    <w:name w:val="Podpis tabeli (2)1"/>
    <w:basedOn w:val="Normalny"/>
    <w:link w:val="Podpistabeli2"/>
    <w:uiPriority w:val="99"/>
    <w:rsid w:val="007E3398"/>
    <w:pPr>
      <w:widowControl w:val="0"/>
      <w:shd w:val="clear" w:color="auto" w:fill="FFFFFF"/>
      <w:spacing w:line="240" w:lineRule="atLeast"/>
    </w:pPr>
    <w:rPr>
      <w:rFonts w:ascii="Arial" w:hAnsi="Arial" w:cs="Arial"/>
      <w:sz w:val="20"/>
      <w:szCs w:val="20"/>
      <w:lang w:val="en-US" w:eastAsia="en-US"/>
    </w:rPr>
  </w:style>
  <w:style w:type="character" w:customStyle="1" w:styleId="MapadokumentuZnak">
    <w:name w:val="Mapa dokumentu Znak"/>
    <w:aliases w:val="Plan dokumentu Znak"/>
    <w:basedOn w:val="Domylnaczcionkaakapitu"/>
    <w:link w:val="Mapadokumentu"/>
    <w:uiPriority w:val="99"/>
    <w:semiHidden/>
    <w:locked/>
    <w:rsid w:val="007E3398"/>
    <w:rPr>
      <w:rFonts w:ascii="Tahoma" w:hAnsi="Tahoma" w:cs="Tahoma"/>
      <w:shd w:val="clear" w:color="auto" w:fill="000080"/>
      <w:lang w:val="pl-PL" w:eastAsia="pl-PL"/>
    </w:rPr>
  </w:style>
  <w:style w:type="character" w:customStyle="1" w:styleId="TekstdymkaZnak">
    <w:name w:val="Tekst dymka Znak"/>
    <w:basedOn w:val="Domylnaczcionkaakapitu"/>
    <w:link w:val="Tekstdymka"/>
    <w:uiPriority w:val="99"/>
    <w:semiHidden/>
    <w:rsid w:val="007E3398"/>
    <w:rPr>
      <w:rFonts w:ascii="Tahoma" w:hAnsi="Tahoma" w:cs="Tahoma"/>
      <w:sz w:val="16"/>
      <w:szCs w:val="16"/>
      <w:lang w:val="pl-PL" w:eastAsia="pl-PL"/>
    </w:rPr>
  </w:style>
  <w:style w:type="character" w:customStyle="1" w:styleId="h11">
    <w:name w:val="h11"/>
    <w:basedOn w:val="Domylnaczcionkaakapitu"/>
    <w:rsid w:val="007E3398"/>
    <w:rPr>
      <w:rFonts w:ascii="Verdana" w:hAnsi="Verdana" w:hint="default"/>
      <w:b/>
      <w:bCs/>
      <w:i w:val="0"/>
      <w:iCs w:val="0"/>
      <w:sz w:val="23"/>
      <w:szCs w:val="23"/>
    </w:rPr>
  </w:style>
  <w:style w:type="character" w:customStyle="1" w:styleId="akapit">
    <w:name w:val="akapit"/>
    <w:basedOn w:val="Domylnaczcionkaakapitu"/>
    <w:rsid w:val="007E3398"/>
  </w:style>
  <w:style w:type="paragraph" w:customStyle="1" w:styleId="Default">
    <w:name w:val="Default"/>
    <w:rsid w:val="007E3398"/>
    <w:pPr>
      <w:autoSpaceDE w:val="0"/>
      <w:autoSpaceDN w:val="0"/>
      <w:adjustRightInd w:val="0"/>
    </w:pPr>
    <w:rPr>
      <w:rFonts w:ascii="Verdana" w:hAnsi="Verdana" w:cs="Verdana"/>
      <w:color w:val="000000"/>
      <w:sz w:val="24"/>
      <w:szCs w:val="24"/>
      <w:lang w:val="pl-PL" w:eastAsia="pl-PL"/>
    </w:rPr>
  </w:style>
  <w:style w:type="paragraph" w:customStyle="1" w:styleId="Akapitzlist1">
    <w:name w:val="Akapit z listą1"/>
    <w:basedOn w:val="Normalny"/>
    <w:qFormat/>
    <w:rsid w:val="007E3398"/>
    <w:pPr>
      <w:suppressAutoHyphens/>
      <w:ind w:left="708"/>
    </w:pPr>
    <w:rPr>
      <w:lang w:eastAsia="ar-SA"/>
    </w:rPr>
  </w:style>
  <w:style w:type="character" w:styleId="Tekstzastpczy">
    <w:name w:val="Placeholder Text"/>
    <w:basedOn w:val="Domylnaczcionkaakapitu"/>
    <w:uiPriority w:val="99"/>
    <w:semiHidden/>
    <w:rsid w:val="007E3398"/>
    <w:rPr>
      <w:color w:val="808080"/>
    </w:rPr>
  </w:style>
  <w:style w:type="character" w:customStyle="1" w:styleId="Nierozpoznanawzmianka1">
    <w:name w:val="Nierozpoznana wzmianka1"/>
    <w:basedOn w:val="Domylnaczcionkaakapitu"/>
    <w:uiPriority w:val="99"/>
    <w:semiHidden/>
    <w:unhideWhenUsed/>
    <w:rsid w:val="007E3398"/>
    <w:rPr>
      <w:color w:val="605E5C"/>
      <w:shd w:val="clear" w:color="auto" w:fill="E1DFDD"/>
    </w:rPr>
  </w:style>
  <w:style w:type="paragraph" w:customStyle="1" w:styleId="paragraph">
    <w:name w:val="paragraph"/>
    <w:basedOn w:val="Normalny"/>
    <w:rsid w:val="007E3398"/>
    <w:pPr>
      <w:spacing w:before="100" w:beforeAutospacing="1" w:after="100" w:afterAutospacing="1"/>
    </w:pPr>
  </w:style>
  <w:style w:type="character" w:customStyle="1" w:styleId="normaltextrun">
    <w:name w:val="normaltextrun"/>
    <w:basedOn w:val="Domylnaczcionkaakapitu"/>
    <w:rsid w:val="007E3398"/>
  </w:style>
  <w:style w:type="character" w:customStyle="1" w:styleId="spellingerror">
    <w:name w:val="spellingerror"/>
    <w:basedOn w:val="Domylnaczcionkaakapitu"/>
    <w:rsid w:val="007E3398"/>
  </w:style>
  <w:style w:type="character" w:customStyle="1" w:styleId="eop">
    <w:name w:val="eop"/>
    <w:basedOn w:val="Domylnaczcionkaakapitu"/>
    <w:rsid w:val="007E3398"/>
  </w:style>
  <w:style w:type="character" w:customStyle="1" w:styleId="Bodytext">
    <w:name w:val="Body text_"/>
    <w:basedOn w:val="Domylnaczcionkaakapitu"/>
    <w:rsid w:val="007E3398"/>
    <w:rPr>
      <w:rFonts w:ascii="Times New Roman" w:eastAsia="Times New Roman" w:hAnsi="Times New Roman" w:cs="Times New Roman"/>
      <w:b w:val="0"/>
      <w:bCs w:val="0"/>
      <w:i w:val="0"/>
      <w:iCs w:val="0"/>
      <w:smallCaps w:val="0"/>
      <w:strike w:val="0"/>
      <w:sz w:val="23"/>
      <w:szCs w:val="23"/>
    </w:rPr>
  </w:style>
  <w:style w:type="character" w:customStyle="1" w:styleId="Bodytext2">
    <w:name w:val="Body text (2)_"/>
    <w:basedOn w:val="Domylnaczcionkaakapitu"/>
    <w:rsid w:val="007E3398"/>
    <w:rPr>
      <w:rFonts w:ascii="Times New Roman" w:eastAsia="Times New Roman" w:hAnsi="Times New Roman" w:cs="Times New Roman"/>
      <w:b w:val="0"/>
      <w:bCs w:val="0"/>
      <w:i w:val="0"/>
      <w:iCs w:val="0"/>
      <w:smallCaps w:val="0"/>
      <w:strike w:val="0"/>
      <w:spacing w:val="0"/>
      <w:sz w:val="23"/>
      <w:szCs w:val="23"/>
    </w:rPr>
  </w:style>
  <w:style w:type="character" w:customStyle="1" w:styleId="Heading1">
    <w:name w:val="Heading #1_"/>
    <w:basedOn w:val="Domylnaczcionkaakapitu"/>
    <w:rsid w:val="007E3398"/>
    <w:rPr>
      <w:rFonts w:ascii="Times New Roman" w:eastAsia="Times New Roman" w:hAnsi="Times New Roman" w:cs="Times New Roman"/>
      <w:b w:val="0"/>
      <w:bCs w:val="0"/>
      <w:i w:val="0"/>
      <w:iCs w:val="0"/>
      <w:smallCaps w:val="0"/>
      <w:strike w:val="0"/>
      <w:spacing w:val="0"/>
      <w:sz w:val="27"/>
      <w:szCs w:val="27"/>
    </w:rPr>
  </w:style>
  <w:style w:type="character" w:customStyle="1" w:styleId="Bodytext2NotBold">
    <w:name w:val="Body text (2) + Not Bold"/>
    <w:basedOn w:val="Bodytext2"/>
    <w:rsid w:val="007E3398"/>
    <w:rPr>
      <w:rFonts w:ascii="Times New Roman" w:eastAsia="Times New Roman" w:hAnsi="Times New Roman" w:cs="Times New Roman"/>
      <w:b/>
      <w:bCs/>
      <w:i w:val="0"/>
      <w:iCs w:val="0"/>
      <w:smallCaps w:val="0"/>
      <w:strike w:val="0"/>
      <w:spacing w:val="0"/>
      <w:sz w:val="23"/>
      <w:szCs w:val="23"/>
    </w:rPr>
  </w:style>
  <w:style w:type="character" w:customStyle="1" w:styleId="Bodytext20">
    <w:name w:val="Body text (2)"/>
    <w:basedOn w:val="Bodytext2"/>
    <w:rsid w:val="007E3398"/>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basedOn w:val="Bodytext"/>
    <w:rsid w:val="007E3398"/>
    <w:rPr>
      <w:rFonts w:ascii="Times New Roman" w:eastAsia="Times New Roman" w:hAnsi="Times New Roman" w:cs="Times New Roman"/>
      <w:b/>
      <w:bCs/>
      <w:i w:val="0"/>
      <w:iCs w:val="0"/>
      <w:smallCaps w:val="0"/>
      <w:strike w:val="0"/>
      <w:spacing w:val="0"/>
      <w:sz w:val="23"/>
      <w:szCs w:val="23"/>
    </w:rPr>
  </w:style>
  <w:style w:type="character" w:customStyle="1" w:styleId="Heading2">
    <w:name w:val="Heading #2_"/>
    <w:basedOn w:val="Domylnaczcionkaakapitu"/>
    <w:rsid w:val="007E3398"/>
    <w:rPr>
      <w:rFonts w:ascii="Times New Roman" w:eastAsia="Times New Roman" w:hAnsi="Times New Roman" w:cs="Times New Roman"/>
      <w:b w:val="0"/>
      <w:bCs w:val="0"/>
      <w:i w:val="0"/>
      <w:iCs w:val="0"/>
      <w:smallCaps w:val="0"/>
      <w:strike w:val="0"/>
      <w:spacing w:val="0"/>
      <w:sz w:val="23"/>
      <w:szCs w:val="23"/>
    </w:rPr>
  </w:style>
  <w:style w:type="character" w:customStyle="1" w:styleId="Heading20">
    <w:name w:val="Heading #2"/>
    <w:basedOn w:val="Heading2"/>
    <w:rsid w:val="007E3398"/>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105ptBold">
    <w:name w:val="Body text + 10;5 pt;Bold"/>
    <w:basedOn w:val="Bodytext"/>
    <w:rsid w:val="007E3398"/>
    <w:rPr>
      <w:rFonts w:ascii="Times New Roman" w:eastAsia="Times New Roman" w:hAnsi="Times New Roman" w:cs="Times New Roman"/>
      <w:b/>
      <w:bCs/>
      <w:i w:val="0"/>
      <w:iCs w:val="0"/>
      <w:smallCaps w:val="0"/>
      <w:strike w:val="0"/>
      <w:spacing w:val="0"/>
      <w:sz w:val="21"/>
      <w:szCs w:val="21"/>
    </w:rPr>
  </w:style>
  <w:style w:type="character" w:customStyle="1" w:styleId="Bodytext2105ptNotBold">
    <w:name w:val="Body text (2) + 10;5 pt;Not Bold"/>
    <w:basedOn w:val="Bodytext2"/>
    <w:rsid w:val="007E3398"/>
    <w:rPr>
      <w:rFonts w:ascii="Times New Roman" w:eastAsia="Times New Roman" w:hAnsi="Times New Roman" w:cs="Times New Roman"/>
      <w:b/>
      <w:bCs/>
      <w:i w:val="0"/>
      <w:iCs w:val="0"/>
      <w:smallCaps w:val="0"/>
      <w:strike w:val="0"/>
      <w:spacing w:val="0"/>
      <w:sz w:val="21"/>
      <w:szCs w:val="21"/>
    </w:rPr>
  </w:style>
  <w:style w:type="character" w:customStyle="1" w:styleId="Bodytext211pt">
    <w:name w:val="Body text (2) + 11 pt"/>
    <w:basedOn w:val="Bodytext2"/>
    <w:rsid w:val="007E3398"/>
    <w:rPr>
      <w:rFonts w:ascii="Times New Roman" w:eastAsia="Times New Roman" w:hAnsi="Times New Roman" w:cs="Times New Roman"/>
      <w:b w:val="0"/>
      <w:bCs w:val="0"/>
      <w:i w:val="0"/>
      <w:iCs w:val="0"/>
      <w:smallCaps w:val="0"/>
      <w:strike w:val="0"/>
      <w:spacing w:val="0"/>
      <w:sz w:val="22"/>
      <w:szCs w:val="22"/>
    </w:rPr>
  </w:style>
  <w:style w:type="character" w:customStyle="1" w:styleId="Bodytext2105pt">
    <w:name w:val="Body text (2) + 10;5 pt"/>
    <w:basedOn w:val="Bodytext2"/>
    <w:rsid w:val="007E3398"/>
    <w:rPr>
      <w:rFonts w:ascii="Times New Roman" w:eastAsia="Times New Roman" w:hAnsi="Times New Roman" w:cs="Times New Roman"/>
      <w:b w:val="0"/>
      <w:bCs w:val="0"/>
      <w:i w:val="0"/>
      <w:iCs w:val="0"/>
      <w:smallCaps w:val="0"/>
      <w:strike w:val="0"/>
      <w:spacing w:val="0"/>
      <w:sz w:val="21"/>
      <w:szCs w:val="21"/>
    </w:rPr>
  </w:style>
  <w:style w:type="character" w:customStyle="1" w:styleId="Tablecaption">
    <w:name w:val="Table caption_"/>
    <w:basedOn w:val="Domylnaczcionkaakapitu"/>
    <w:rsid w:val="007E3398"/>
    <w:rPr>
      <w:rFonts w:ascii="Times New Roman" w:eastAsia="Times New Roman" w:hAnsi="Times New Roman" w:cs="Times New Roman"/>
      <w:b w:val="0"/>
      <w:bCs w:val="0"/>
      <w:i w:val="0"/>
      <w:iCs w:val="0"/>
      <w:smallCaps w:val="0"/>
      <w:strike w:val="0"/>
      <w:spacing w:val="0"/>
      <w:sz w:val="23"/>
      <w:szCs w:val="23"/>
    </w:rPr>
  </w:style>
  <w:style w:type="character" w:customStyle="1" w:styleId="Bodytext5">
    <w:name w:val="Body text (5)_"/>
    <w:basedOn w:val="Domylnaczcionkaakapitu"/>
    <w:link w:val="Bodytext50"/>
    <w:rsid w:val="007E3398"/>
    <w:rPr>
      <w:sz w:val="8"/>
      <w:szCs w:val="8"/>
      <w:shd w:val="clear" w:color="auto" w:fill="FFFFFF"/>
    </w:rPr>
  </w:style>
  <w:style w:type="character" w:customStyle="1" w:styleId="Bodytext6">
    <w:name w:val="Body text (6)_"/>
    <w:basedOn w:val="Domylnaczcionkaakapitu"/>
    <w:link w:val="Bodytext60"/>
    <w:rsid w:val="007E3398"/>
    <w:rPr>
      <w:sz w:val="8"/>
      <w:szCs w:val="8"/>
      <w:shd w:val="clear" w:color="auto" w:fill="FFFFFF"/>
    </w:rPr>
  </w:style>
  <w:style w:type="character" w:customStyle="1" w:styleId="Bodytext4">
    <w:name w:val="Body text (4)_"/>
    <w:basedOn w:val="Domylnaczcionkaakapitu"/>
    <w:link w:val="Bodytext40"/>
    <w:rsid w:val="007E3398"/>
    <w:rPr>
      <w:sz w:val="8"/>
      <w:szCs w:val="8"/>
      <w:shd w:val="clear" w:color="auto" w:fill="FFFFFF"/>
    </w:rPr>
  </w:style>
  <w:style w:type="character" w:customStyle="1" w:styleId="Bodytext3">
    <w:name w:val="Body text (3)_"/>
    <w:basedOn w:val="Domylnaczcionkaakapitu"/>
    <w:link w:val="Bodytext30"/>
    <w:rsid w:val="007E3398"/>
    <w:rPr>
      <w:shd w:val="clear" w:color="auto" w:fill="FFFFFF"/>
    </w:rPr>
  </w:style>
  <w:style w:type="character" w:customStyle="1" w:styleId="Bodytext7">
    <w:name w:val="Body text (7)_"/>
    <w:basedOn w:val="Domylnaczcionkaakapitu"/>
    <w:link w:val="Bodytext70"/>
    <w:rsid w:val="007E3398"/>
    <w:rPr>
      <w:sz w:val="8"/>
      <w:szCs w:val="8"/>
      <w:shd w:val="clear" w:color="auto" w:fill="FFFFFF"/>
    </w:rPr>
  </w:style>
  <w:style w:type="character" w:customStyle="1" w:styleId="Bodytext8">
    <w:name w:val="Body text (8)_"/>
    <w:basedOn w:val="Domylnaczcionkaakapitu"/>
    <w:link w:val="Bodytext80"/>
    <w:rsid w:val="007E3398"/>
    <w:rPr>
      <w:sz w:val="8"/>
      <w:szCs w:val="8"/>
      <w:shd w:val="clear" w:color="auto" w:fill="FFFFFF"/>
    </w:rPr>
  </w:style>
  <w:style w:type="character" w:customStyle="1" w:styleId="Bodytext9">
    <w:name w:val="Body text (9)_"/>
    <w:basedOn w:val="Domylnaczcionkaakapitu"/>
    <w:link w:val="Bodytext90"/>
    <w:rsid w:val="007E3398"/>
    <w:rPr>
      <w:sz w:val="8"/>
      <w:szCs w:val="8"/>
      <w:shd w:val="clear" w:color="auto" w:fill="FFFFFF"/>
    </w:rPr>
  </w:style>
  <w:style w:type="character" w:customStyle="1" w:styleId="Bodytext12">
    <w:name w:val="Body text (12)_"/>
    <w:basedOn w:val="Domylnaczcionkaakapitu"/>
    <w:link w:val="Bodytext120"/>
    <w:rsid w:val="007E3398"/>
    <w:rPr>
      <w:sz w:val="9"/>
      <w:szCs w:val="9"/>
      <w:shd w:val="clear" w:color="auto" w:fill="FFFFFF"/>
    </w:rPr>
  </w:style>
  <w:style w:type="character" w:customStyle="1" w:styleId="Bodytext10">
    <w:name w:val="Body text (10)_"/>
    <w:basedOn w:val="Domylnaczcionkaakapitu"/>
    <w:link w:val="Bodytext100"/>
    <w:rsid w:val="007E3398"/>
    <w:rPr>
      <w:sz w:val="8"/>
      <w:szCs w:val="8"/>
      <w:shd w:val="clear" w:color="auto" w:fill="FFFFFF"/>
    </w:rPr>
  </w:style>
  <w:style w:type="character" w:customStyle="1" w:styleId="Bodytext11">
    <w:name w:val="Body text (11)_"/>
    <w:basedOn w:val="Domylnaczcionkaakapitu"/>
    <w:link w:val="Bodytext110"/>
    <w:rsid w:val="007E3398"/>
    <w:rPr>
      <w:sz w:val="8"/>
      <w:szCs w:val="8"/>
      <w:shd w:val="clear" w:color="auto" w:fill="FFFFFF"/>
    </w:rPr>
  </w:style>
  <w:style w:type="character" w:customStyle="1" w:styleId="Bodytext13">
    <w:name w:val="Body text (13)_"/>
    <w:basedOn w:val="Domylnaczcionkaakapitu"/>
    <w:link w:val="Bodytext130"/>
    <w:rsid w:val="007E3398"/>
    <w:rPr>
      <w:sz w:val="9"/>
      <w:szCs w:val="9"/>
      <w:shd w:val="clear" w:color="auto" w:fill="FFFFFF"/>
    </w:rPr>
  </w:style>
  <w:style w:type="character" w:customStyle="1" w:styleId="Bodytext15">
    <w:name w:val="Body text (15)_"/>
    <w:basedOn w:val="Domylnaczcionkaakapitu"/>
    <w:link w:val="Bodytext150"/>
    <w:rsid w:val="007E3398"/>
    <w:rPr>
      <w:sz w:val="9"/>
      <w:szCs w:val="9"/>
      <w:shd w:val="clear" w:color="auto" w:fill="FFFFFF"/>
    </w:rPr>
  </w:style>
  <w:style w:type="character" w:customStyle="1" w:styleId="Bodytext14">
    <w:name w:val="Body text (14)_"/>
    <w:basedOn w:val="Domylnaczcionkaakapitu"/>
    <w:link w:val="Bodytext140"/>
    <w:rsid w:val="007E3398"/>
    <w:rPr>
      <w:sz w:val="8"/>
      <w:szCs w:val="8"/>
      <w:shd w:val="clear" w:color="auto" w:fill="FFFFFF"/>
    </w:rPr>
  </w:style>
  <w:style w:type="character" w:customStyle="1" w:styleId="Bodytext19">
    <w:name w:val="Body text (19)_"/>
    <w:basedOn w:val="Domylnaczcionkaakapitu"/>
    <w:link w:val="Bodytext190"/>
    <w:rsid w:val="007E3398"/>
    <w:rPr>
      <w:sz w:val="9"/>
      <w:szCs w:val="9"/>
      <w:shd w:val="clear" w:color="auto" w:fill="FFFFFF"/>
    </w:rPr>
  </w:style>
  <w:style w:type="character" w:customStyle="1" w:styleId="Bodytext18">
    <w:name w:val="Body text (18)_"/>
    <w:basedOn w:val="Domylnaczcionkaakapitu"/>
    <w:link w:val="Bodytext180"/>
    <w:rsid w:val="007E3398"/>
    <w:rPr>
      <w:sz w:val="14"/>
      <w:szCs w:val="14"/>
      <w:shd w:val="clear" w:color="auto" w:fill="FFFFFF"/>
    </w:rPr>
  </w:style>
  <w:style w:type="character" w:customStyle="1" w:styleId="Bodytext16">
    <w:name w:val="Body text (16)_"/>
    <w:basedOn w:val="Domylnaczcionkaakapitu"/>
    <w:link w:val="Bodytext160"/>
    <w:rsid w:val="007E3398"/>
    <w:rPr>
      <w:sz w:val="8"/>
      <w:szCs w:val="8"/>
      <w:shd w:val="clear" w:color="auto" w:fill="FFFFFF"/>
    </w:rPr>
  </w:style>
  <w:style w:type="character" w:customStyle="1" w:styleId="Bodytext17">
    <w:name w:val="Body text (17)_"/>
    <w:basedOn w:val="Domylnaczcionkaakapitu"/>
    <w:link w:val="Bodytext170"/>
    <w:rsid w:val="007E3398"/>
    <w:rPr>
      <w:sz w:val="8"/>
      <w:szCs w:val="8"/>
      <w:shd w:val="clear" w:color="auto" w:fill="FFFFFF"/>
    </w:rPr>
  </w:style>
  <w:style w:type="character" w:customStyle="1" w:styleId="Bodytext21">
    <w:name w:val="Body text (21)_"/>
    <w:basedOn w:val="Domylnaczcionkaakapitu"/>
    <w:link w:val="Bodytext210"/>
    <w:rsid w:val="007E3398"/>
    <w:rPr>
      <w:sz w:val="9"/>
      <w:szCs w:val="9"/>
      <w:shd w:val="clear" w:color="auto" w:fill="FFFFFF"/>
    </w:rPr>
  </w:style>
  <w:style w:type="character" w:customStyle="1" w:styleId="Bodytext200">
    <w:name w:val="Body text (20)_"/>
    <w:basedOn w:val="Domylnaczcionkaakapitu"/>
    <w:link w:val="Bodytext201"/>
    <w:rsid w:val="007E3398"/>
    <w:rPr>
      <w:sz w:val="11"/>
      <w:szCs w:val="11"/>
      <w:shd w:val="clear" w:color="auto" w:fill="FFFFFF"/>
    </w:rPr>
  </w:style>
  <w:style w:type="character" w:customStyle="1" w:styleId="Bodytext22">
    <w:name w:val="Body text (22)_"/>
    <w:basedOn w:val="Domylnaczcionkaakapitu"/>
    <w:link w:val="Bodytext220"/>
    <w:rsid w:val="007E3398"/>
    <w:rPr>
      <w:sz w:val="8"/>
      <w:szCs w:val="8"/>
      <w:shd w:val="clear" w:color="auto" w:fill="FFFFFF"/>
    </w:rPr>
  </w:style>
  <w:style w:type="character" w:customStyle="1" w:styleId="Tekstpodstawowy1">
    <w:name w:val="Tekst podstawowy1"/>
    <w:basedOn w:val="Bodytext"/>
    <w:rsid w:val="007E3398"/>
    <w:rPr>
      <w:rFonts w:ascii="Times New Roman" w:eastAsia="Times New Roman" w:hAnsi="Times New Roman" w:cs="Times New Roman"/>
      <w:b w:val="0"/>
      <w:bCs w:val="0"/>
      <w:i w:val="0"/>
      <w:iCs w:val="0"/>
      <w:smallCaps w:val="0"/>
      <w:strike w:val="0"/>
      <w:sz w:val="23"/>
      <w:szCs w:val="23"/>
      <w:u w:val="single"/>
    </w:rPr>
  </w:style>
  <w:style w:type="character" w:customStyle="1" w:styleId="BodytextItalic">
    <w:name w:val="Body text + Italic"/>
    <w:basedOn w:val="Bodytext"/>
    <w:rsid w:val="007E3398"/>
    <w:rPr>
      <w:rFonts w:ascii="Times New Roman" w:eastAsia="Times New Roman" w:hAnsi="Times New Roman" w:cs="Times New Roman"/>
      <w:b w:val="0"/>
      <w:bCs w:val="0"/>
      <w:i/>
      <w:iCs/>
      <w:smallCaps w:val="0"/>
      <w:strike w:val="0"/>
      <w:spacing w:val="0"/>
      <w:sz w:val="23"/>
      <w:szCs w:val="23"/>
      <w:u w:val="single"/>
    </w:rPr>
  </w:style>
  <w:style w:type="character" w:customStyle="1" w:styleId="Heading10">
    <w:name w:val="Heading #1"/>
    <w:basedOn w:val="Heading1"/>
    <w:rsid w:val="007E3398"/>
    <w:rPr>
      <w:rFonts w:ascii="Times New Roman" w:eastAsia="Times New Roman" w:hAnsi="Times New Roman" w:cs="Times New Roman"/>
      <w:b w:val="0"/>
      <w:bCs w:val="0"/>
      <w:i w:val="0"/>
      <w:iCs w:val="0"/>
      <w:smallCaps w:val="0"/>
      <w:strike w:val="0"/>
      <w:spacing w:val="0"/>
      <w:sz w:val="27"/>
      <w:szCs w:val="27"/>
    </w:rPr>
  </w:style>
  <w:style w:type="character" w:customStyle="1" w:styleId="Tablecaption0">
    <w:name w:val="Table caption"/>
    <w:basedOn w:val="Tablecaption"/>
    <w:rsid w:val="007E3398"/>
    <w:rPr>
      <w:rFonts w:ascii="Times New Roman" w:eastAsia="Times New Roman" w:hAnsi="Times New Roman" w:cs="Times New Roman"/>
      <w:b w:val="0"/>
      <w:bCs w:val="0"/>
      <w:i w:val="0"/>
      <w:iCs w:val="0"/>
      <w:smallCaps w:val="0"/>
      <w:strike w:val="0"/>
      <w:spacing w:val="0"/>
      <w:sz w:val="23"/>
      <w:szCs w:val="23"/>
    </w:rPr>
  </w:style>
  <w:style w:type="character" w:customStyle="1" w:styleId="Bodytext23">
    <w:name w:val="Body text (23)_"/>
    <w:basedOn w:val="Domylnaczcionkaakapitu"/>
    <w:rsid w:val="007E3398"/>
    <w:rPr>
      <w:rFonts w:ascii="Times New Roman" w:eastAsia="Times New Roman" w:hAnsi="Times New Roman" w:cs="Times New Roman"/>
      <w:b w:val="0"/>
      <w:bCs w:val="0"/>
      <w:i w:val="0"/>
      <w:iCs w:val="0"/>
      <w:smallCaps w:val="0"/>
      <w:strike w:val="0"/>
      <w:spacing w:val="0"/>
      <w:sz w:val="23"/>
      <w:szCs w:val="23"/>
    </w:rPr>
  </w:style>
  <w:style w:type="character" w:customStyle="1" w:styleId="Bodytext230">
    <w:name w:val="Body text (23)"/>
    <w:basedOn w:val="Bodytext23"/>
    <w:rsid w:val="007E3398"/>
    <w:rPr>
      <w:rFonts w:ascii="Times New Roman" w:eastAsia="Times New Roman" w:hAnsi="Times New Roman" w:cs="Times New Roman"/>
      <w:b w:val="0"/>
      <w:bCs w:val="0"/>
      <w:i w:val="0"/>
      <w:iCs w:val="0"/>
      <w:smallCaps w:val="0"/>
      <w:strike w:val="0"/>
      <w:spacing w:val="0"/>
      <w:sz w:val="23"/>
      <w:szCs w:val="23"/>
    </w:rPr>
  </w:style>
  <w:style w:type="character" w:customStyle="1" w:styleId="Bodytext24">
    <w:name w:val="Body text (24)_"/>
    <w:basedOn w:val="Domylnaczcionkaakapitu"/>
    <w:link w:val="Bodytext240"/>
    <w:rsid w:val="007E3398"/>
    <w:rPr>
      <w:rFonts w:ascii="MS Gothic" w:eastAsia="MS Gothic" w:hAnsi="MS Gothic" w:cs="MS Gothic"/>
      <w:sz w:val="8"/>
      <w:szCs w:val="8"/>
      <w:shd w:val="clear" w:color="auto" w:fill="FFFFFF"/>
    </w:rPr>
  </w:style>
  <w:style w:type="character" w:customStyle="1" w:styleId="Bodytext11pt">
    <w:name w:val="Body text + 11 pt"/>
    <w:basedOn w:val="Bodytext"/>
    <w:rsid w:val="007E3398"/>
    <w:rPr>
      <w:rFonts w:ascii="Times New Roman" w:eastAsia="Times New Roman" w:hAnsi="Times New Roman" w:cs="Times New Roman"/>
      <w:b w:val="0"/>
      <w:bCs w:val="0"/>
      <w:i w:val="0"/>
      <w:iCs w:val="0"/>
      <w:smallCaps w:val="0"/>
      <w:strike w:val="0"/>
      <w:spacing w:val="0"/>
      <w:sz w:val="22"/>
      <w:szCs w:val="22"/>
    </w:rPr>
  </w:style>
  <w:style w:type="character" w:customStyle="1" w:styleId="Bodytext26">
    <w:name w:val="Body text (26)_"/>
    <w:basedOn w:val="Domylnaczcionkaakapitu"/>
    <w:link w:val="Bodytext260"/>
    <w:rsid w:val="007E3398"/>
    <w:rPr>
      <w:rFonts w:ascii="MS Gothic" w:eastAsia="MS Gothic" w:hAnsi="MS Gothic" w:cs="MS Gothic"/>
      <w:sz w:val="8"/>
      <w:szCs w:val="8"/>
      <w:shd w:val="clear" w:color="auto" w:fill="FFFFFF"/>
    </w:rPr>
  </w:style>
  <w:style w:type="character" w:customStyle="1" w:styleId="Bodytext25">
    <w:name w:val="Body text (25)_"/>
    <w:basedOn w:val="Domylnaczcionkaakapitu"/>
    <w:link w:val="Bodytext250"/>
    <w:rsid w:val="007E3398"/>
    <w:rPr>
      <w:rFonts w:ascii="MS Gothic" w:eastAsia="MS Gothic" w:hAnsi="MS Gothic" w:cs="MS Gothic"/>
      <w:sz w:val="8"/>
      <w:szCs w:val="8"/>
      <w:shd w:val="clear" w:color="auto" w:fill="FFFFFF"/>
    </w:rPr>
  </w:style>
  <w:style w:type="character" w:customStyle="1" w:styleId="Bodytext27">
    <w:name w:val="Body text (27)_"/>
    <w:basedOn w:val="Domylnaczcionkaakapitu"/>
    <w:link w:val="Bodytext270"/>
    <w:rsid w:val="007E3398"/>
    <w:rPr>
      <w:spacing w:val="10"/>
      <w:sz w:val="21"/>
      <w:szCs w:val="21"/>
      <w:shd w:val="clear" w:color="auto" w:fill="FFFFFF"/>
    </w:rPr>
  </w:style>
  <w:style w:type="character" w:customStyle="1" w:styleId="Bodytext28">
    <w:name w:val="Body text (28)_"/>
    <w:basedOn w:val="Domylnaczcionkaakapitu"/>
    <w:link w:val="Bodytext280"/>
    <w:rsid w:val="007E3398"/>
    <w:rPr>
      <w:sz w:val="8"/>
      <w:szCs w:val="8"/>
      <w:shd w:val="clear" w:color="auto" w:fill="FFFFFF"/>
    </w:rPr>
  </w:style>
  <w:style w:type="character" w:customStyle="1" w:styleId="Bodytext29">
    <w:name w:val="Body text (29)_"/>
    <w:basedOn w:val="Domylnaczcionkaakapitu"/>
    <w:link w:val="Bodytext290"/>
    <w:rsid w:val="007E3398"/>
    <w:rPr>
      <w:sz w:val="9"/>
      <w:szCs w:val="9"/>
      <w:shd w:val="clear" w:color="auto" w:fill="FFFFFF"/>
    </w:rPr>
  </w:style>
  <w:style w:type="character" w:customStyle="1" w:styleId="Bodytext300">
    <w:name w:val="Body text (30)_"/>
    <w:basedOn w:val="Domylnaczcionkaakapitu"/>
    <w:link w:val="Bodytext301"/>
    <w:rsid w:val="007E3398"/>
    <w:rPr>
      <w:rFonts w:ascii="Candara" w:eastAsia="Candara" w:hAnsi="Candara" w:cs="Candara"/>
      <w:sz w:val="11"/>
      <w:szCs w:val="11"/>
      <w:shd w:val="clear" w:color="auto" w:fill="FFFFFF"/>
    </w:rPr>
  </w:style>
  <w:style w:type="character" w:customStyle="1" w:styleId="Tablecaption2">
    <w:name w:val="Table caption (2)_"/>
    <w:basedOn w:val="Domylnaczcionkaakapitu"/>
    <w:link w:val="Tablecaption20"/>
    <w:rsid w:val="007E3398"/>
    <w:rPr>
      <w:sz w:val="23"/>
      <w:szCs w:val="23"/>
      <w:shd w:val="clear" w:color="auto" w:fill="FFFFFF"/>
    </w:rPr>
  </w:style>
  <w:style w:type="character" w:customStyle="1" w:styleId="Bodytext31">
    <w:name w:val="Body text (31)_"/>
    <w:basedOn w:val="Domylnaczcionkaakapitu"/>
    <w:link w:val="Bodytext310"/>
    <w:rsid w:val="007E3398"/>
    <w:rPr>
      <w:sz w:val="8"/>
      <w:szCs w:val="8"/>
      <w:shd w:val="clear" w:color="auto" w:fill="FFFFFF"/>
    </w:rPr>
  </w:style>
  <w:style w:type="character" w:customStyle="1" w:styleId="Bodytext32">
    <w:name w:val="Body text (32)_"/>
    <w:basedOn w:val="Domylnaczcionkaakapitu"/>
    <w:link w:val="Bodytext320"/>
    <w:rsid w:val="007E3398"/>
    <w:rPr>
      <w:sz w:val="9"/>
      <w:szCs w:val="9"/>
      <w:shd w:val="clear" w:color="auto" w:fill="FFFFFF"/>
    </w:rPr>
  </w:style>
  <w:style w:type="character" w:customStyle="1" w:styleId="BodytextSpacing1pt">
    <w:name w:val="Body text + Spacing 1 pt"/>
    <w:basedOn w:val="Bodytext"/>
    <w:rsid w:val="007E3398"/>
    <w:rPr>
      <w:rFonts w:ascii="Times New Roman" w:eastAsia="Times New Roman" w:hAnsi="Times New Roman" w:cs="Times New Roman"/>
      <w:b w:val="0"/>
      <w:bCs w:val="0"/>
      <w:i w:val="0"/>
      <w:iCs w:val="0"/>
      <w:smallCaps w:val="0"/>
      <w:strike w:val="0"/>
      <w:spacing w:val="30"/>
      <w:sz w:val="23"/>
      <w:szCs w:val="23"/>
    </w:rPr>
  </w:style>
  <w:style w:type="character" w:customStyle="1" w:styleId="Heading12">
    <w:name w:val="Heading #1 (2)_"/>
    <w:basedOn w:val="Domylnaczcionkaakapitu"/>
    <w:rsid w:val="007E3398"/>
    <w:rPr>
      <w:rFonts w:ascii="Times New Roman" w:eastAsia="Times New Roman" w:hAnsi="Times New Roman" w:cs="Times New Roman"/>
      <w:b w:val="0"/>
      <w:bCs w:val="0"/>
      <w:i w:val="0"/>
      <w:iCs w:val="0"/>
      <w:smallCaps w:val="0"/>
      <w:strike w:val="0"/>
      <w:spacing w:val="0"/>
      <w:sz w:val="23"/>
      <w:szCs w:val="23"/>
    </w:rPr>
  </w:style>
  <w:style w:type="character" w:customStyle="1" w:styleId="Heading120">
    <w:name w:val="Heading #1 (2)"/>
    <w:basedOn w:val="Heading12"/>
    <w:rsid w:val="007E3398"/>
    <w:rPr>
      <w:rFonts w:ascii="Times New Roman" w:eastAsia="Times New Roman" w:hAnsi="Times New Roman" w:cs="Times New Roman"/>
      <w:b w:val="0"/>
      <w:bCs w:val="0"/>
      <w:i w:val="0"/>
      <w:iCs w:val="0"/>
      <w:smallCaps w:val="0"/>
      <w:strike w:val="0"/>
      <w:spacing w:val="0"/>
      <w:sz w:val="23"/>
      <w:szCs w:val="23"/>
    </w:rPr>
  </w:style>
  <w:style w:type="paragraph" w:customStyle="1" w:styleId="Bodytext50">
    <w:name w:val="Body text (5)"/>
    <w:basedOn w:val="Normalny"/>
    <w:link w:val="Bodytext5"/>
    <w:rsid w:val="007E3398"/>
    <w:pPr>
      <w:shd w:val="clear" w:color="auto" w:fill="FFFFFF"/>
      <w:spacing w:line="0" w:lineRule="atLeast"/>
    </w:pPr>
    <w:rPr>
      <w:sz w:val="8"/>
      <w:szCs w:val="8"/>
      <w:lang w:val="en-US" w:eastAsia="en-US"/>
    </w:rPr>
  </w:style>
  <w:style w:type="paragraph" w:customStyle="1" w:styleId="Bodytext60">
    <w:name w:val="Body text (6)"/>
    <w:basedOn w:val="Normalny"/>
    <w:link w:val="Bodytext6"/>
    <w:rsid w:val="007E3398"/>
    <w:pPr>
      <w:shd w:val="clear" w:color="auto" w:fill="FFFFFF"/>
      <w:spacing w:line="0" w:lineRule="atLeast"/>
    </w:pPr>
    <w:rPr>
      <w:sz w:val="8"/>
      <w:szCs w:val="8"/>
      <w:lang w:val="en-US" w:eastAsia="en-US"/>
    </w:rPr>
  </w:style>
  <w:style w:type="paragraph" w:customStyle="1" w:styleId="Bodytext40">
    <w:name w:val="Body text (4)"/>
    <w:basedOn w:val="Normalny"/>
    <w:link w:val="Bodytext4"/>
    <w:rsid w:val="007E3398"/>
    <w:pPr>
      <w:shd w:val="clear" w:color="auto" w:fill="FFFFFF"/>
      <w:spacing w:line="0" w:lineRule="atLeast"/>
    </w:pPr>
    <w:rPr>
      <w:sz w:val="8"/>
      <w:szCs w:val="8"/>
      <w:lang w:val="en-US" w:eastAsia="en-US"/>
    </w:rPr>
  </w:style>
  <w:style w:type="paragraph" w:customStyle="1" w:styleId="Bodytext30">
    <w:name w:val="Body text (3)"/>
    <w:basedOn w:val="Normalny"/>
    <w:link w:val="Bodytext3"/>
    <w:rsid w:val="007E3398"/>
    <w:pPr>
      <w:shd w:val="clear" w:color="auto" w:fill="FFFFFF"/>
      <w:spacing w:line="0" w:lineRule="atLeast"/>
    </w:pPr>
    <w:rPr>
      <w:sz w:val="20"/>
      <w:szCs w:val="20"/>
      <w:lang w:val="en-US" w:eastAsia="en-US"/>
    </w:rPr>
  </w:style>
  <w:style w:type="paragraph" w:customStyle="1" w:styleId="Bodytext70">
    <w:name w:val="Body text (7)"/>
    <w:basedOn w:val="Normalny"/>
    <w:link w:val="Bodytext7"/>
    <w:rsid w:val="007E3398"/>
    <w:pPr>
      <w:shd w:val="clear" w:color="auto" w:fill="FFFFFF"/>
      <w:spacing w:line="0" w:lineRule="atLeast"/>
    </w:pPr>
    <w:rPr>
      <w:sz w:val="8"/>
      <w:szCs w:val="8"/>
      <w:lang w:val="en-US" w:eastAsia="en-US"/>
    </w:rPr>
  </w:style>
  <w:style w:type="paragraph" w:customStyle="1" w:styleId="Bodytext80">
    <w:name w:val="Body text (8)"/>
    <w:basedOn w:val="Normalny"/>
    <w:link w:val="Bodytext8"/>
    <w:rsid w:val="007E3398"/>
    <w:pPr>
      <w:shd w:val="clear" w:color="auto" w:fill="FFFFFF"/>
      <w:spacing w:line="0" w:lineRule="atLeast"/>
    </w:pPr>
    <w:rPr>
      <w:sz w:val="8"/>
      <w:szCs w:val="8"/>
      <w:lang w:val="en-US" w:eastAsia="en-US"/>
    </w:rPr>
  </w:style>
  <w:style w:type="paragraph" w:customStyle="1" w:styleId="Bodytext90">
    <w:name w:val="Body text (9)"/>
    <w:basedOn w:val="Normalny"/>
    <w:link w:val="Bodytext9"/>
    <w:rsid w:val="007E3398"/>
    <w:pPr>
      <w:shd w:val="clear" w:color="auto" w:fill="FFFFFF"/>
      <w:spacing w:line="0" w:lineRule="atLeast"/>
    </w:pPr>
    <w:rPr>
      <w:sz w:val="8"/>
      <w:szCs w:val="8"/>
      <w:lang w:val="en-US" w:eastAsia="en-US"/>
    </w:rPr>
  </w:style>
  <w:style w:type="paragraph" w:customStyle="1" w:styleId="Bodytext120">
    <w:name w:val="Body text (12)"/>
    <w:basedOn w:val="Normalny"/>
    <w:link w:val="Bodytext12"/>
    <w:rsid w:val="007E3398"/>
    <w:pPr>
      <w:shd w:val="clear" w:color="auto" w:fill="FFFFFF"/>
      <w:spacing w:line="0" w:lineRule="atLeast"/>
    </w:pPr>
    <w:rPr>
      <w:sz w:val="9"/>
      <w:szCs w:val="9"/>
      <w:lang w:val="en-US" w:eastAsia="en-US"/>
    </w:rPr>
  </w:style>
  <w:style w:type="paragraph" w:customStyle="1" w:styleId="Bodytext100">
    <w:name w:val="Body text (10)"/>
    <w:basedOn w:val="Normalny"/>
    <w:link w:val="Bodytext10"/>
    <w:rsid w:val="007E3398"/>
    <w:pPr>
      <w:shd w:val="clear" w:color="auto" w:fill="FFFFFF"/>
      <w:spacing w:line="0" w:lineRule="atLeast"/>
    </w:pPr>
    <w:rPr>
      <w:sz w:val="8"/>
      <w:szCs w:val="8"/>
      <w:lang w:val="en-US" w:eastAsia="en-US"/>
    </w:rPr>
  </w:style>
  <w:style w:type="paragraph" w:customStyle="1" w:styleId="Bodytext110">
    <w:name w:val="Body text (11)"/>
    <w:basedOn w:val="Normalny"/>
    <w:link w:val="Bodytext11"/>
    <w:rsid w:val="007E3398"/>
    <w:pPr>
      <w:shd w:val="clear" w:color="auto" w:fill="FFFFFF"/>
      <w:spacing w:line="0" w:lineRule="atLeast"/>
    </w:pPr>
    <w:rPr>
      <w:sz w:val="8"/>
      <w:szCs w:val="8"/>
      <w:lang w:val="en-US" w:eastAsia="en-US"/>
    </w:rPr>
  </w:style>
  <w:style w:type="paragraph" w:customStyle="1" w:styleId="Bodytext130">
    <w:name w:val="Body text (13)"/>
    <w:basedOn w:val="Normalny"/>
    <w:link w:val="Bodytext13"/>
    <w:rsid w:val="007E3398"/>
    <w:pPr>
      <w:shd w:val="clear" w:color="auto" w:fill="FFFFFF"/>
      <w:spacing w:line="0" w:lineRule="atLeast"/>
    </w:pPr>
    <w:rPr>
      <w:sz w:val="9"/>
      <w:szCs w:val="9"/>
      <w:lang w:val="en-US" w:eastAsia="en-US"/>
    </w:rPr>
  </w:style>
  <w:style w:type="paragraph" w:customStyle="1" w:styleId="Bodytext150">
    <w:name w:val="Body text (15)"/>
    <w:basedOn w:val="Normalny"/>
    <w:link w:val="Bodytext15"/>
    <w:rsid w:val="007E3398"/>
    <w:pPr>
      <w:shd w:val="clear" w:color="auto" w:fill="FFFFFF"/>
      <w:spacing w:line="0" w:lineRule="atLeast"/>
    </w:pPr>
    <w:rPr>
      <w:sz w:val="9"/>
      <w:szCs w:val="9"/>
      <w:lang w:val="en-US" w:eastAsia="en-US"/>
    </w:rPr>
  </w:style>
  <w:style w:type="paragraph" w:customStyle="1" w:styleId="Bodytext140">
    <w:name w:val="Body text (14)"/>
    <w:basedOn w:val="Normalny"/>
    <w:link w:val="Bodytext14"/>
    <w:rsid w:val="007E3398"/>
    <w:pPr>
      <w:shd w:val="clear" w:color="auto" w:fill="FFFFFF"/>
      <w:spacing w:line="0" w:lineRule="atLeast"/>
    </w:pPr>
    <w:rPr>
      <w:sz w:val="8"/>
      <w:szCs w:val="8"/>
      <w:lang w:val="en-US" w:eastAsia="en-US"/>
    </w:rPr>
  </w:style>
  <w:style w:type="paragraph" w:customStyle="1" w:styleId="Bodytext190">
    <w:name w:val="Body text (19)"/>
    <w:basedOn w:val="Normalny"/>
    <w:link w:val="Bodytext19"/>
    <w:rsid w:val="007E3398"/>
    <w:pPr>
      <w:shd w:val="clear" w:color="auto" w:fill="FFFFFF"/>
      <w:spacing w:line="0" w:lineRule="atLeast"/>
    </w:pPr>
    <w:rPr>
      <w:sz w:val="9"/>
      <w:szCs w:val="9"/>
      <w:lang w:val="en-US" w:eastAsia="en-US"/>
    </w:rPr>
  </w:style>
  <w:style w:type="paragraph" w:customStyle="1" w:styleId="Bodytext180">
    <w:name w:val="Body text (18)"/>
    <w:basedOn w:val="Normalny"/>
    <w:link w:val="Bodytext18"/>
    <w:rsid w:val="007E3398"/>
    <w:pPr>
      <w:shd w:val="clear" w:color="auto" w:fill="FFFFFF"/>
      <w:spacing w:line="0" w:lineRule="atLeast"/>
    </w:pPr>
    <w:rPr>
      <w:sz w:val="14"/>
      <w:szCs w:val="14"/>
      <w:lang w:val="en-US" w:eastAsia="en-US"/>
    </w:rPr>
  </w:style>
  <w:style w:type="paragraph" w:customStyle="1" w:styleId="Bodytext160">
    <w:name w:val="Body text (16)"/>
    <w:basedOn w:val="Normalny"/>
    <w:link w:val="Bodytext16"/>
    <w:rsid w:val="007E3398"/>
    <w:pPr>
      <w:shd w:val="clear" w:color="auto" w:fill="FFFFFF"/>
      <w:spacing w:line="0" w:lineRule="atLeast"/>
    </w:pPr>
    <w:rPr>
      <w:sz w:val="8"/>
      <w:szCs w:val="8"/>
      <w:lang w:val="en-US" w:eastAsia="en-US"/>
    </w:rPr>
  </w:style>
  <w:style w:type="paragraph" w:customStyle="1" w:styleId="Bodytext170">
    <w:name w:val="Body text (17)"/>
    <w:basedOn w:val="Normalny"/>
    <w:link w:val="Bodytext17"/>
    <w:rsid w:val="007E3398"/>
    <w:pPr>
      <w:shd w:val="clear" w:color="auto" w:fill="FFFFFF"/>
      <w:spacing w:line="0" w:lineRule="atLeast"/>
    </w:pPr>
    <w:rPr>
      <w:sz w:val="8"/>
      <w:szCs w:val="8"/>
      <w:lang w:val="en-US" w:eastAsia="en-US"/>
    </w:rPr>
  </w:style>
  <w:style w:type="paragraph" w:customStyle="1" w:styleId="Bodytext210">
    <w:name w:val="Body text (21)"/>
    <w:basedOn w:val="Normalny"/>
    <w:link w:val="Bodytext21"/>
    <w:rsid w:val="007E3398"/>
    <w:pPr>
      <w:shd w:val="clear" w:color="auto" w:fill="FFFFFF"/>
      <w:spacing w:line="0" w:lineRule="atLeast"/>
    </w:pPr>
    <w:rPr>
      <w:sz w:val="9"/>
      <w:szCs w:val="9"/>
      <w:lang w:val="en-US" w:eastAsia="en-US"/>
    </w:rPr>
  </w:style>
  <w:style w:type="paragraph" w:customStyle="1" w:styleId="Bodytext201">
    <w:name w:val="Body text (20)"/>
    <w:basedOn w:val="Normalny"/>
    <w:link w:val="Bodytext200"/>
    <w:rsid w:val="007E3398"/>
    <w:pPr>
      <w:shd w:val="clear" w:color="auto" w:fill="FFFFFF"/>
      <w:spacing w:before="60" w:line="0" w:lineRule="atLeast"/>
    </w:pPr>
    <w:rPr>
      <w:sz w:val="11"/>
      <w:szCs w:val="11"/>
      <w:lang w:val="en-US" w:eastAsia="en-US"/>
    </w:rPr>
  </w:style>
  <w:style w:type="paragraph" w:customStyle="1" w:styleId="Bodytext220">
    <w:name w:val="Body text (22)"/>
    <w:basedOn w:val="Normalny"/>
    <w:link w:val="Bodytext22"/>
    <w:rsid w:val="007E3398"/>
    <w:pPr>
      <w:shd w:val="clear" w:color="auto" w:fill="FFFFFF"/>
      <w:spacing w:line="0" w:lineRule="atLeast"/>
    </w:pPr>
    <w:rPr>
      <w:sz w:val="8"/>
      <w:szCs w:val="8"/>
      <w:lang w:val="en-US" w:eastAsia="en-US"/>
    </w:rPr>
  </w:style>
  <w:style w:type="paragraph" w:customStyle="1" w:styleId="Bodytext240">
    <w:name w:val="Body text (24)"/>
    <w:basedOn w:val="Normalny"/>
    <w:link w:val="Bodytext24"/>
    <w:rsid w:val="007E3398"/>
    <w:pPr>
      <w:shd w:val="clear" w:color="auto" w:fill="FFFFFF"/>
      <w:spacing w:line="0" w:lineRule="atLeast"/>
      <w:jc w:val="both"/>
    </w:pPr>
    <w:rPr>
      <w:rFonts w:ascii="MS Gothic" w:eastAsia="MS Gothic" w:hAnsi="MS Gothic" w:cs="MS Gothic"/>
      <w:sz w:val="8"/>
      <w:szCs w:val="8"/>
      <w:lang w:val="en-US" w:eastAsia="en-US"/>
    </w:rPr>
  </w:style>
  <w:style w:type="paragraph" w:customStyle="1" w:styleId="Bodytext260">
    <w:name w:val="Body text (26)"/>
    <w:basedOn w:val="Normalny"/>
    <w:link w:val="Bodytext26"/>
    <w:rsid w:val="007E3398"/>
    <w:pPr>
      <w:shd w:val="clear" w:color="auto" w:fill="FFFFFF"/>
      <w:spacing w:line="0" w:lineRule="atLeast"/>
    </w:pPr>
    <w:rPr>
      <w:rFonts w:ascii="MS Gothic" w:eastAsia="MS Gothic" w:hAnsi="MS Gothic" w:cs="MS Gothic"/>
      <w:sz w:val="8"/>
      <w:szCs w:val="8"/>
      <w:lang w:val="en-US" w:eastAsia="en-US"/>
    </w:rPr>
  </w:style>
  <w:style w:type="paragraph" w:customStyle="1" w:styleId="Bodytext250">
    <w:name w:val="Body text (25)"/>
    <w:basedOn w:val="Normalny"/>
    <w:link w:val="Bodytext25"/>
    <w:rsid w:val="007E3398"/>
    <w:pPr>
      <w:shd w:val="clear" w:color="auto" w:fill="FFFFFF"/>
      <w:spacing w:line="0" w:lineRule="atLeast"/>
    </w:pPr>
    <w:rPr>
      <w:rFonts w:ascii="MS Gothic" w:eastAsia="MS Gothic" w:hAnsi="MS Gothic" w:cs="MS Gothic"/>
      <w:sz w:val="8"/>
      <w:szCs w:val="8"/>
      <w:lang w:val="en-US" w:eastAsia="en-US"/>
    </w:rPr>
  </w:style>
  <w:style w:type="paragraph" w:customStyle="1" w:styleId="Bodytext270">
    <w:name w:val="Body text (27)"/>
    <w:basedOn w:val="Normalny"/>
    <w:link w:val="Bodytext27"/>
    <w:rsid w:val="007E3398"/>
    <w:pPr>
      <w:shd w:val="clear" w:color="auto" w:fill="FFFFFF"/>
      <w:spacing w:line="274" w:lineRule="exact"/>
      <w:jc w:val="both"/>
    </w:pPr>
    <w:rPr>
      <w:spacing w:val="10"/>
      <w:sz w:val="21"/>
      <w:szCs w:val="21"/>
      <w:lang w:val="en-US" w:eastAsia="en-US"/>
    </w:rPr>
  </w:style>
  <w:style w:type="paragraph" w:customStyle="1" w:styleId="Bodytext280">
    <w:name w:val="Body text (28)"/>
    <w:basedOn w:val="Normalny"/>
    <w:link w:val="Bodytext28"/>
    <w:rsid w:val="007E3398"/>
    <w:pPr>
      <w:shd w:val="clear" w:color="auto" w:fill="FFFFFF"/>
      <w:spacing w:line="0" w:lineRule="atLeast"/>
      <w:jc w:val="both"/>
    </w:pPr>
    <w:rPr>
      <w:sz w:val="8"/>
      <w:szCs w:val="8"/>
      <w:lang w:val="en-US" w:eastAsia="en-US"/>
    </w:rPr>
  </w:style>
  <w:style w:type="paragraph" w:customStyle="1" w:styleId="Bodytext290">
    <w:name w:val="Body text (29)"/>
    <w:basedOn w:val="Normalny"/>
    <w:link w:val="Bodytext29"/>
    <w:rsid w:val="007E3398"/>
    <w:pPr>
      <w:shd w:val="clear" w:color="auto" w:fill="FFFFFF"/>
      <w:spacing w:line="0" w:lineRule="atLeast"/>
    </w:pPr>
    <w:rPr>
      <w:sz w:val="9"/>
      <w:szCs w:val="9"/>
      <w:lang w:val="en-US" w:eastAsia="en-US"/>
    </w:rPr>
  </w:style>
  <w:style w:type="paragraph" w:customStyle="1" w:styleId="Bodytext301">
    <w:name w:val="Body text (30)"/>
    <w:basedOn w:val="Normalny"/>
    <w:link w:val="Bodytext300"/>
    <w:rsid w:val="007E3398"/>
    <w:pPr>
      <w:shd w:val="clear" w:color="auto" w:fill="FFFFFF"/>
      <w:spacing w:after="60" w:line="0" w:lineRule="atLeast"/>
    </w:pPr>
    <w:rPr>
      <w:rFonts w:ascii="Candara" w:eastAsia="Candara" w:hAnsi="Candara" w:cs="Candara"/>
      <w:sz w:val="11"/>
      <w:szCs w:val="11"/>
      <w:lang w:val="en-US" w:eastAsia="en-US"/>
    </w:rPr>
  </w:style>
  <w:style w:type="paragraph" w:customStyle="1" w:styleId="Tablecaption20">
    <w:name w:val="Table caption (2)"/>
    <w:basedOn w:val="Normalny"/>
    <w:link w:val="Tablecaption2"/>
    <w:rsid w:val="007E3398"/>
    <w:pPr>
      <w:shd w:val="clear" w:color="auto" w:fill="FFFFFF"/>
      <w:spacing w:line="0" w:lineRule="atLeast"/>
    </w:pPr>
    <w:rPr>
      <w:sz w:val="23"/>
      <w:szCs w:val="23"/>
      <w:lang w:val="en-US" w:eastAsia="en-US"/>
    </w:rPr>
  </w:style>
  <w:style w:type="paragraph" w:customStyle="1" w:styleId="Bodytext310">
    <w:name w:val="Body text (31)"/>
    <w:basedOn w:val="Normalny"/>
    <w:link w:val="Bodytext31"/>
    <w:rsid w:val="007E3398"/>
    <w:pPr>
      <w:shd w:val="clear" w:color="auto" w:fill="FFFFFF"/>
      <w:spacing w:line="0" w:lineRule="atLeast"/>
    </w:pPr>
    <w:rPr>
      <w:sz w:val="8"/>
      <w:szCs w:val="8"/>
      <w:lang w:val="en-US" w:eastAsia="en-US"/>
    </w:rPr>
  </w:style>
  <w:style w:type="paragraph" w:customStyle="1" w:styleId="Bodytext320">
    <w:name w:val="Body text (32)"/>
    <w:basedOn w:val="Normalny"/>
    <w:link w:val="Bodytext32"/>
    <w:rsid w:val="007E3398"/>
    <w:pPr>
      <w:shd w:val="clear" w:color="auto" w:fill="FFFFFF"/>
      <w:spacing w:line="0" w:lineRule="atLeast"/>
    </w:pPr>
    <w:rPr>
      <w:sz w:val="9"/>
      <w:szCs w:val="9"/>
      <w:lang w:val="en-US" w:eastAsia="en-US"/>
    </w:rPr>
  </w:style>
  <w:style w:type="paragraph" w:customStyle="1" w:styleId="Standard">
    <w:name w:val="Standard"/>
    <w:rsid w:val="007E3398"/>
    <w:pPr>
      <w:widowControl w:val="0"/>
      <w:suppressAutoHyphens/>
      <w:autoSpaceDN w:val="0"/>
      <w:spacing w:line="283" w:lineRule="exact"/>
      <w:jc w:val="both"/>
      <w:textAlignment w:val="baseline"/>
    </w:pPr>
    <w:rPr>
      <w:rFonts w:ascii="Arial" w:eastAsia="Arial Unicode MS" w:hAnsi="Arial" w:cs="Tahoma"/>
      <w:kern w:val="3"/>
      <w:szCs w:val="24"/>
      <w:lang w:val="pl-PL" w:eastAsia="pl-PL"/>
    </w:rPr>
  </w:style>
  <w:style w:type="numbering" w:customStyle="1" w:styleId="WW8Num15">
    <w:name w:val="WW8Num15"/>
    <w:basedOn w:val="Bezlisty"/>
    <w:rsid w:val="007E3398"/>
  </w:style>
  <w:style w:type="numbering" w:customStyle="1" w:styleId="WW8Num23">
    <w:name w:val="WW8Num23"/>
    <w:basedOn w:val="Bezlisty"/>
    <w:rsid w:val="007E3398"/>
  </w:style>
  <w:style w:type="numbering" w:customStyle="1" w:styleId="WW8Num26">
    <w:name w:val="WW8Num26"/>
    <w:basedOn w:val="Bezlisty"/>
    <w:rsid w:val="007E3398"/>
  </w:style>
  <w:style w:type="numbering" w:customStyle="1" w:styleId="WW8Num6">
    <w:name w:val="WW8Num6"/>
    <w:basedOn w:val="Bezlisty"/>
    <w:rsid w:val="007E3398"/>
  </w:style>
  <w:style w:type="paragraph" w:customStyle="1" w:styleId="Teksttreci1">
    <w:name w:val="Tekst treści1"/>
    <w:basedOn w:val="Normalny"/>
    <w:link w:val="Teksttreci0"/>
    <w:uiPriority w:val="99"/>
    <w:rsid w:val="007E3398"/>
    <w:pPr>
      <w:widowControl w:val="0"/>
      <w:shd w:val="clear" w:color="auto" w:fill="FFFFFF"/>
      <w:spacing w:before="1200" w:after="900" w:line="240" w:lineRule="exact"/>
      <w:ind w:hanging="320"/>
      <w:jc w:val="both"/>
    </w:pPr>
    <w:rPr>
      <w:rFonts w:ascii="Arial" w:hAnsi="Arial" w:cs="Arial"/>
      <w:sz w:val="18"/>
      <w:szCs w:val="18"/>
      <w:lang w:val="en-US" w:eastAsia="en-US"/>
    </w:rPr>
  </w:style>
  <w:style w:type="character" w:customStyle="1" w:styleId="Teksttreci2Tahoma11pt">
    <w:name w:val="Tekst treści (2) + Tahoma;11 pt"/>
    <w:rsid w:val="007E3398"/>
    <w:rPr>
      <w:rFonts w:ascii="Tahoma" w:eastAsia="Tahoma" w:hAnsi="Tahoma" w:cs="Tahoma"/>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Pogrubienie3">
    <w:name w:val="Tekst treści + Pogrubienie3"/>
    <w:basedOn w:val="Teksttreci0"/>
    <w:uiPriority w:val="99"/>
    <w:rsid w:val="007E3398"/>
    <w:rPr>
      <w:rFonts w:ascii="Arial" w:hAnsi="Arial" w:cs="Arial"/>
      <w:b/>
      <w:bCs/>
      <w:sz w:val="20"/>
      <w:szCs w:val="20"/>
      <w:shd w:val="clear" w:color="auto" w:fill="FFFFFF"/>
    </w:rPr>
  </w:style>
  <w:style w:type="paragraph" w:styleId="Tekstprzypisukocowego">
    <w:name w:val="endnote text"/>
    <w:basedOn w:val="Normalny"/>
    <w:link w:val="TekstprzypisukocowegoZnak"/>
    <w:semiHidden/>
    <w:unhideWhenUsed/>
    <w:rsid w:val="007E3398"/>
    <w:rPr>
      <w:sz w:val="20"/>
      <w:szCs w:val="20"/>
    </w:rPr>
  </w:style>
  <w:style w:type="character" w:customStyle="1" w:styleId="TekstprzypisukocowegoZnak">
    <w:name w:val="Tekst przypisu końcowego Znak"/>
    <w:basedOn w:val="Domylnaczcionkaakapitu"/>
    <w:link w:val="Tekstprzypisukocowego"/>
    <w:semiHidden/>
    <w:rsid w:val="007E3398"/>
    <w:rPr>
      <w:lang w:val="pl-PL" w:eastAsia="pl-PL"/>
    </w:rPr>
  </w:style>
  <w:style w:type="character" w:styleId="Odwoanieprzypisukocowego">
    <w:name w:val="endnote reference"/>
    <w:basedOn w:val="Domylnaczcionkaakapitu"/>
    <w:semiHidden/>
    <w:unhideWhenUsed/>
    <w:rsid w:val="007E3398"/>
    <w:rPr>
      <w:vertAlign w:val="superscript"/>
    </w:rPr>
  </w:style>
  <w:style w:type="paragraph" w:customStyle="1" w:styleId="Teksttreci21">
    <w:name w:val="Tekst treści (2)1"/>
    <w:basedOn w:val="Normalny"/>
    <w:uiPriority w:val="99"/>
    <w:rsid w:val="003E0144"/>
    <w:pPr>
      <w:widowControl w:val="0"/>
      <w:shd w:val="clear" w:color="auto" w:fill="FFFFFF"/>
      <w:spacing w:before="300" w:line="240" w:lineRule="atLeast"/>
      <w:ind w:hanging="340"/>
    </w:pPr>
    <w:rPr>
      <w:sz w:val="23"/>
      <w:szCs w:val="23"/>
      <w:lang w:val="en-US" w:eastAsia="en-US"/>
    </w:rPr>
  </w:style>
  <w:style w:type="character" w:customStyle="1" w:styleId="Teksttreci14Exact">
    <w:name w:val="Tekst treści (14) Exact"/>
    <w:basedOn w:val="Domylnaczcionkaakapitu"/>
    <w:link w:val="Teksttreci14"/>
    <w:uiPriority w:val="99"/>
    <w:locked/>
    <w:rsid w:val="007A5624"/>
    <w:rPr>
      <w:rFonts w:ascii="Arial" w:hAnsi="Arial" w:cs="Arial"/>
      <w:b/>
      <w:bCs/>
      <w:spacing w:val="-2"/>
      <w:w w:val="120"/>
      <w:sz w:val="32"/>
      <w:szCs w:val="32"/>
      <w:shd w:val="clear" w:color="auto" w:fill="FFFFFF"/>
    </w:rPr>
  </w:style>
  <w:style w:type="character" w:customStyle="1" w:styleId="Teksttreci15Exact">
    <w:name w:val="Tekst treści (15) Exact"/>
    <w:basedOn w:val="Domylnaczcionkaakapitu"/>
    <w:link w:val="Teksttreci15"/>
    <w:uiPriority w:val="99"/>
    <w:locked/>
    <w:rsid w:val="007A5624"/>
    <w:rPr>
      <w:rFonts w:ascii="Arial" w:hAnsi="Arial" w:cs="Arial"/>
      <w:b/>
      <w:bCs/>
      <w:i/>
      <w:iCs/>
      <w:w w:val="66"/>
      <w:sz w:val="142"/>
      <w:szCs w:val="142"/>
      <w:shd w:val="clear" w:color="auto" w:fill="FFFFFF"/>
    </w:rPr>
  </w:style>
  <w:style w:type="paragraph" w:customStyle="1" w:styleId="Teksttreci14">
    <w:name w:val="Tekst treści (14)"/>
    <w:basedOn w:val="Normalny"/>
    <w:link w:val="Teksttreci14Exact"/>
    <w:uiPriority w:val="99"/>
    <w:rsid w:val="007A5624"/>
    <w:pPr>
      <w:widowControl w:val="0"/>
      <w:shd w:val="clear" w:color="auto" w:fill="FFFFFF"/>
      <w:spacing w:before="60" w:line="240" w:lineRule="atLeast"/>
    </w:pPr>
    <w:rPr>
      <w:rFonts w:ascii="Arial" w:hAnsi="Arial" w:cs="Arial"/>
      <w:b/>
      <w:bCs/>
      <w:spacing w:val="-2"/>
      <w:w w:val="120"/>
      <w:sz w:val="32"/>
      <w:szCs w:val="32"/>
      <w:lang w:val="en-US" w:eastAsia="en-US"/>
    </w:rPr>
  </w:style>
  <w:style w:type="paragraph" w:customStyle="1" w:styleId="Teksttreci15">
    <w:name w:val="Tekst treści (15)"/>
    <w:basedOn w:val="Normalny"/>
    <w:link w:val="Teksttreci15Exact"/>
    <w:uiPriority w:val="99"/>
    <w:rsid w:val="007A5624"/>
    <w:pPr>
      <w:widowControl w:val="0"/>
      <w:shd w:val="clear" w:color="auto" w:fill="FFFFFF"/>
      <w:spacing w:line="240" w:lineRule="atLeast"/>
    </w:pPr>
    <w:rPr>
      <w:rFonts w:ascii="Arial" w:hAnsi="Arial" w:cs="Arial"/>
      <w:b/>
      <w:bCs/>
      <w:i/>
      <w:iCs/>
      <w:w w:val="66"/>
      <w:sz w:val="142"/>
      <w:szCs w:val="142"/>
      <w:lang w:val="en-US" w:eastAsia="en-US"/>
    </w:rPr>
  </w:style>
  <w:style w:type="character" w:customStyle="1" w:styleId="Nagwek1Znak">
    <w:name w:val="Nagłówek 1 Znak"/>
    <w:basedOn w:val="Domylnaczcionkaakapitu"/>
    <w:link w:val="Nagwek1"/>
    <w:rsid w:val="00332D78"/>
    <w:rPr>
      <w:rFonts w:asciiTheme="majorHAnsi" w:eastAsiaTheme="majorEastAsia" w:hAnsiTheme="majorHAnsi" w:cstheme="majorBidi"/>
      <w:b/>
      <w:bCs/>
      <w:color w:val="2E74B5" w:themeColor="accent1" w:themeShade="BF"/>
      <w:sz w:val="28"/>
      <w:szCs w:val="28"/>
      <w:lang w:val="pl-PL" w:eastAsia="pl-PL"/>
    </w:rPr>
  </w:style>
  <w:style w:type="character" w:customStyle="1" w:styleId="highlight">
    <w:name w:val="highlight"/>
    <w:basedOn w:val="Domylnaczcionkaakapitu"/>
    <w:rsid w:val="00EB33E6"/>
  </w:style>
  <w:style w:type="character" w:customStyle="1" w:styleId="Nagwek2Znak">
    <w:name w:val="Nagłówek 2 Znak"/>
    <w:basedOn w:val="Domylnaczcionkaakapitu"/>
    <w:link w:val="Nagwek2"/>
    <w:rsid w:val="00462FAA"/>
    <w:rPr>
      <w:rFonts w:asciiTheme="majorHAnsi" w:eastAsiaTheme="majorEastAsia" w:hAnsiTheme="majorHAnsi" w:cstheme="majorBidi"/>
      <w:b/>
      <w:bCs/>
      <w:color w:val="5B9BD5" w:themeColor="accent1"/>
      <w:sz w:val="26"/>
      <w:szCs w:val="26"/>
      <w:lang w:val="pl-PL" w:eastAsia="pl-PL"/>
    </w:rPr>
  </w:style>
  <w:style w:type="character" w:customStyle="1" w:styleId="Teksttreci4Exact">
    <w:name w:val="Tekst treści (4) Exact"/>
    <w:basedOn w:val="Domylnaczcionkaakapitu"/>
    <w:link w:val="Teksttreci4"/>
    <w:uiPriority w:val="99"/>
    <w:locked/>
    <w:rsid w:val="00B20C49"/>
    <w:rPr>
      <w:spacing w:val="-28"/>
      <w:w w:val="60"/>
      <w:sz w:val="96"/>
      <w:szCs w:val="96"/>
      <w:shd w:val="clear" w:color="auto" w:fill="FFFFFF"/>
    </w:rPr>
  </w:style>
  <w:style w:type="character" w:customStyle="1" w:styleId="Teksttreci4Odstpy-2ptExact">
    <w:name w:val="Tekst treści (4) + Odstępy -2 pt Exact"/>
    <w:basedOn w:val="Teksttreci4Exact"/>
    <w:uiPriority w:val="99"/>
    <w:rsid w:val="00B20C49"/>
    <w:rPr>
      <w:spacing w:val="-57"/>
      <w:w w:val="60"/>
      <w:sz w:val="96"/>
      <w:szCs w:val="96"/>
      <w:shd w:val="clear" w:color="auto" w:fill="FFFFFF"/>
    </w:rPr>
  </w:style>
  <w:style w:type="paragraph" w:customStyle="1" w:styleId="Teksttreci4">
    <w:name w:val="Tekst treści (4)"/>
    <w:basedOn w:val="Normalny"/>
    <w:link w:val="Teksttreci4Exact"/>
    <w:uiPriority w:val="99"/>
    <w:rsid w:val="00B20C49"/>
    <w:pPr>
      <w:widowControl w:val="0"/>
      <w:shd w:val="clear" w:color="auto" w:fill="FFFFFF"/>
      <w:spacing w:after="60" w:line="240" w:lineRule="atLeast"/>
    </w:pPr>
    <w:rPr>
      <w:spacing w:val="-28"/>
      <w:w w:val="60"/>
      <w:sz w:val="96"/>
      <w:szCs w:val="96"/>
      <w:lang w:val="en-US" w:eastAsia="en-US"/>
    </w:rPr>
  </w:style>
  <w:style w:type="paragraph" w:styleId="Tekstpodstawowy2">
    <w:name w:val="Body Text 2"/>
    <w:basedOn w:val="Normalny"/>
    <w:link w:val="Tekstpodstawowy2Znak"/>
    <w:semiHidden/>
    <w:unhideWhenUsed/>
    <w:rsid w:val="00311FA1"/>
    <w:pPr>
      <w:spacing w:after="120" w:line="480" w:lineRule="auto"/>
    </w:pPr>
  </w:style>
  <w:style w:type="character" w:customStyle="1" w:styleId="Tekstpodstawowy2Znak">
    <w:name w:val="Tekst podstawowy 2 Znak"/>
    <w:basedOn w:val="Domylnaczcionkaakapitu"/>
    <w:link w:val="Tekstpodstawowy2"/>
    <w:semiHidden/>
    <w:rsid w:val="00311FA1"/>
    <w:rPr>
      <w:sz w:val="24"/>
      <w:szCs w:val="24"/>
      <w:lang w:val="pl-PL" w:eastAsia="pl-PL"/>
    </w:rPr>
  </w:style>
  <w:style w:type="character" w:customStyle="1" w:styleId="warheader">
    <w:name w:val="war_header"/>
    <w:basedOn w:val="Domylnaczcionkaakapitu"/>
    <w:rsid w:val="00627EBA"/>
  </w:style>
  <w:style w:type="character" w:customStyle="1" w:styleId="Teksttreci10">
    <w:name w:val="Tekst treści (10)_"/>
    <w:basedOn w:val="Domylnaczcionkaakapitu"/>
    <w:link w:val="Teksttreci100"/>
    <w:uiPriority w:val="99"/>
    <w:rsid w:val="001E59D8"/>
    <w:rPr>
      <w:rFonts w:ascii="Arial" w:hAnsi="Arial" w:cs="Arial"/>
      <w:sz w:val="19"/>
      <w:szCs w:val="19"/>
      <w:shd w:val="clear" w:color="auto" w:fill="FFFFFF"/>
    </w:rPr>
  </w:style>
  <w:style w:type="paragraph" w:customStyle="1" w:styleId="Teksttreci100">
    <w:name w:val="Tekst treści (10)"/>
    <w:basedOn w:val="Normalny"/>
    <w:link w:val="Teksttreci10"/>
    <w:uiPriority w:val="99"/>
    <w:rsid w:val="001E59D8"/>
    <w:pPr>
      <w:widowControl w:val="0"/>
      <w:shd w:val="clear" w:color="auto" w:fill="FFFFFF"/>
      <w:spacing w:line="298" w:lineRule="exact"/>
      <w:jc w:val="right"/>
    </w:pPr>
    <w:rPr>
      <w:rFonts w:ascii="Arial" w:hAnsi="Arial" w:cs="Arial"/>
      <w:sz w:val="19"/>
      <w:szCs w:val="19"/>
      <w:lang w:val="en-US" w:eastAsia="en-US"/>
    </w:rPr>
  </w:style>
  <w:style w:type="numbering" w:customStyle="1" w:styleId="WW8Num151">
    <w:name w:val="WW8Num151"/>
    <w:basedOn w:val="Bezlisty"/>
    <w:rsid w:val="00386AF9"/>
    <w:pPr>
      <w:numPr>
        <w:numId w:val="6"/>
      </w:numPr>
    </w:pPr>
  </w:style>
  <w:style w:type="numbering" w:customStyle="1" w:styleId="WW8Num231">
    <w:name w:val="WW8Num231"/>
    <w:basedOn w:val="Bezlisty"/>
    <w:rsid w:val="00386AF9"/>
    <w:pPr>
      <w:numPr>
        <w:numId w:val="7"/>
      </w:numPr>
    </w:pPr>
  </w:style>
  <w:style w:type="numbering" w:customStyle="1" w:styleId="WW8Num261">
    <w:name w:val="WW8Num261"/>
    <w:basedOn w:val="Bezlisty"/>
    <w:rsid w:val="00386AF9"/>
    <w:pPr>
      <w:numPr>
        <w:numId w:val="8"/>
      </w:numPr>
    </w:pPr>
  </w:style>
  <w:style w:type="numbering" w:customStyle="1" w:styleId="WW8Num61">
    <w:name w:val="WW8Num61"/>
    <w:basedOn w:val="Bezlisty"/>
    <w:rsid w:val="00386AF9"/>
    <w:pPr>
      <w:numPr>
        <w:numId w:val="9"/>
      </w:numPr>
    </w:pPr>
  </w:style>
  <w:style w:type="table" w:customStyle="1" w:styleId="Tabela-Siatka1">
    <w:name w:val="Tabela - Siatka1"/>
    <w:basedOn w:val="Standardowy"/>
    <w:next w:val="Tabela-Siatka"/>
    <w:rsid w:val="006F5023"/>
    <w:rPr>
      <w:rFonts w:ascii="Calibri" w:eastAsia="Calibri" w:hAnsi="Calibri"/>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locked/>
    <w:rsid w:val="00185C90"/>
    <w:rPr>
      <w:sz w:val="22"/>
      <w:szCs w:val="22"/>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semiHidden/>
    <w:unhideWhenUsed/>
    <w:rsid w:val="00080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6631">
      <w:bodyDiv w:val="1"/>
      <w:marLeft w:val="0"/>
      <w:marRight w:val="0"/>
      <w:marTop w:val="0"/>
      <w:marBottom w:val="0"/>
      <w:divBdr>
        <w:top w:val="none" w:sz="0" w:space="0" w:color="auto"/>
        <w:left w:val="none" w:sz="0" w:space="0" w:color="auto"/>
        <w:bottom w:val="none" w:sz="0" w:space="0" w:color="auto"/>
        <w:right w:val="none" w:sz="0" w:space="0" w:color="auto"/>
      </w:divBdr>
      <w:divsChild>
        <w:div w:id="693770111">
          <w:marLeft w:val="0"/>
          <w:marRight w:val="0"/>
          <w:marTop w:val="0"/>
          <w:marBottom w:val="0"/>
          <w:divBdr>
            <w:top w:val="none" w:sz="0" w:space="0" w:color="auto"/>
            <w:left w:val="none" w:sz="0" w:space="0" w:color="auto"/>
            <w:bottom w:val="none" w:sz="0" w:space="0" w:color="auto"/>
            <w:right w:val="none" w:sz="0" w:space="0" w:color="auto"/>
          </w:divBdr>
        </w:div>
      </w:divsChild>
    </w:div>
    <w:div w:id="110323215">
      <w:bodyDiv w:val="1"/>
      <w:marLeft w:val="0"/>
      <w:marRight w:val="0"/>
      <w:marTop w:val="0"/>
      <w:marBottom w:val="0"/>
      <w:divBdr>
        <w:top w:val="none" w:sz="0" w:space="0" w:color="auto"/>
        <w:left w:val="none" w:sz="0" w:space="0" w:color="auto"/>
        <w:bottom w:val="none" w:sz="0" w:space="0" w:color="auto"/>
        <w:right w:val="none" w:sz="0" w:space="0" w:color="auto"/>
      </w:divBdr>
      <w:divsChild>
        <w:div w:id="1166556595">
          <w:marLeft w:val="0"/>
          <w:marRight w:val="0"/>
          <w:marTop w:val="0"/>
          <w:marBottom w:val="0"/>
          <w:divBdr>
            <w:top w:val="none" w:sz="0" w:space="0" w:color="auto"/>
            <w:left w:val="none" w:sz="0" w:space="0" w:color="auto"/>
            <w:bottom w:val="none" w:sz="0" w:space="0" w:color="auto"/>
            <w:right w:val="none" w:sz="0" w:space="0" w:color="auto"/>
          </w:divBdr>
          <w:divsChild>
            <w:div w:id="34741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047111">
      <w:bodyDiv w:val="1"/>
      <w:marLeft w:val="0"/>
      <w:marRight w:val="0"/>
      <w:marTop w:val="0"/>
      <w:marBottom w:val="0"/>
      <w:divBdr>
        <w:top w:val="none" w:sz="0" w:space="0" w:color="auto"/>
        <w:left w:val="none" w:sz="0" w:space="0" w:color="auto"/>
        <w:bottom w:val="none" w:sz="0" w:space="0" w:color="auto"/>
        <w:right w:val="none" w:sz="0" w:space="0" w:color="auto"/>
      </w:divBdr>
      <w:divsChild>
        <w:div w:id="354623292">
          <w:marLeft w:val="0"/>
          <w:marRight w:val="0"/>
          <w:marTop w:val="0"/>
          <w:marBottom w:val="0"/>
          <w:divBdr>
            <w:top w:val="none" w:sz="0" w:space="0" w:color="auto"/>
            <w:left w:val="none" w:sz="0" w:space="0" w:color="auto"/>
            <w:bottom w:val="none" w:sz="0" w:space="0" w:color="auto"/>
            <w:right w:val="none" w:sz="0" w:space="0" w:color="auto"/>
          </w:divBdr>
        </w:div>
        <w:div w:id="1601716446">
          <w:marLeft w:val="0"/>
          <w:marRight w:val="0"/>
          <w:marTop w:val="0"/>
          <w:marBottom w:val="0"/>
          <w:divBdr>
            <w:top w:val="none" w:sz="0" w:space="0" w:color="auto"/>
            <w:left w:val="none" w:sz="0" w:space="0" w:color="auto"/>
            <w:bottom w:val="none" w:sz="0" w:space="0" w:color="auto"/>
            <w:right w:val="none" w:sz="0" w:space="0" w:color="auto"/>
          </w:divBdr>
        </w:div>
      </w:divsChild>
    </w:div>
    <w:div w:id="593827343">
      <w:bodyDiv w:val="1"/>
      <w:marLeft w:val="0"/>
      <w:marRight w:val="0"/>
      <w:marTop w:val="0"/>
      <w:marBottom w:val="0"/>
      <w:divBdr>
        <w:top w:val="none" w:sz="0" w:space="0" w:color="auto"/>
        <w:left w:val="none" w:sz="0" w:space="0" w:color="auto"/>
        <w:bottom w:val="none" w:sz="0" w:space="0" w:color="auto"/>
        <w:right w:val="none" w:sz="0" w:space="0" w:color="auto"/>
      </w:divBdr>
    </w:div>
    <w:div w:id="717897264">
      <w:bodyDiv w:val="1"/>
      <w:marLeft w:val="0"/>
      <w:marRight w:val="0"/>
      <w:marTop w:val="0"/>
      <w:marBottom w:val="0"/>
      <w:divBdr>
        <w:top w:val="none" w:sz="0" w:space="0" w:color="auto"/>
        <w:left w:val="none" w:sz="0" w:space="0" w:color="auto"/>
        <w:bottom w:val="none" w:sz="0" w:space="0" w:color="auto"/>
        <w:right w:val="none" w:sz="0" w:space="0" w:color="auto"/>
      </w:divBdr>
      <w:divsChild>
        <w:div w:id="401371882">
          <w:marLeft w:val="0"/>
          <w:marRight w:val="0"/>
          <w:marTop w:val="0"/>
          <w:marBottom w:val="0"/>
          <w:divBdr>
            <w:top w:val="none" w:sz="0" w:space="0" w:color="auto"/>
            <w:left w:val="none" w:sz="0" w:space="0" w:color="auto"/>
            <w:bottom w:val="none" w:sz="0" w:space="0" w:color="auto"/>
            <w:right w:val="none" w:sz="0" w:space="0" w:color="auto"/>
          </w:divBdr>
        </w:div>
      </w:divsChild>
    </w:div>
    <w:div w:id="760102797">
      <w:bodyDiv w:val="1"/>
      <w:marLeft w:val="0"/>
      <w:marRight w:val="0"/>
      <w:marTop w:val="0"/>
      <w:marBottom w:val="0"/>
      <w:divBdr>
        <w:top w:val="none" w:sz="0" w:space="0" w:color="auto"/>
        <w:left w:val="none" w:sz="0" w:space="0" w:color="auto"/>
        <w:bottom w:val="none" w:sz="0" w:space="0" w:color="auto"/>
        <w:right w:val="none" w:sz="0" w:space="0" w:color="auto"/>
      </w:divBdr>
      <w:divsChild>
        <w:div w:id="1152210864">
          <w:marLeft w:val="0"/>
          <w:marRight w:val="0"/>
          <w:marTop w:val="0"/>
          <w:marBottom w:val="0"/>
          <w:divBdr>
            <w:top w:val="none" w:sz="0" w:space="0" w:color="auto"/>
            <w:left w:val="none" w:sz="0" w:space="0" w:color="auto"/>
            <w:bottom w:val="none" w:sz="0" w:space="0" w:color="auto"/>
            <w:right w:val="none" w:sz="0" w:space="0" w:color="auto"/>
          </w:divBdr>
        </w:div>
      </w:divsChild>
    </w:div>
    <w:div w:id="788932203">
      <w:bodyDiv w:val="1"/>
      <w:marLeft w:val="0"/>
      <w:marRight w:val="0"/>
      <w:marTop w:val="0"/>
      <w:marBottom w:val="0"/>
      <w:divBdr>
        <w:top w:val="none" w:sz="0" w:space="0" w:color="auto"/>
        <w:left w:val="none" w:sz="0" w:space="0" w:color="auto"/>
        <w:bottom w:val="none" w:sz="0" w:space="0" w:color="auto"/>
        <w:right w:val="none" w:sz="0" w:space="0" w:color="auto"/>
      </w:divBdr>
    </w:div>
    <w:div w:id="873152532">
      <w:bodyDiv w:val="1"/>
      <w:marLeft w:val="0"/>
      <w:marRight w:val="0"/>
      <w:marTop w:val="0"/>
      <w:marBottom w:val="0"/>
      <w:divBdr>
        <w:top w:val="none" w:sz="0" w:space="0" w:color="auto"/>
        <w:left w:val="none" w:sz="0" w:space="0" w:color="auto"/>
        <w:bottom w:val="none" w:sz="0" w:space="0" w:color="auto"/>
        <w:right w:val="none" w:sz="0" w:space="0" w:color="auto"/>
      </w:divBdr>
    </w:div>
    <w:div w:id="906571301">
      <w:bodyDiv w:val="1"/>
      <w:marLeft w:val="0"/>
      <w:marRight w:val="0"/>
      <w:marTop w:val="0"/>
      <w:marBottom w:val="0"/>
      <w:divBdr>
        <w:top w:val="none" w:sz="0" w:space="0" w:color="auto"/>
        <w:left w:val="none" w:sz="0" w:space="0" w:color="auto"/>
        <w:bottom w:val="none" w:sz="0" w:space="0" w:color="auto"/>
        <w:right w:val="none" w:sz="0" w:space="0" w:color="auto"/>
      </w:divBdr>
    </w:div>
    <w:div w:id="961158347">
      <w:bodyDiv w:val="1"/>
      <w:marLeft w:val="0"/>
      <w:marRight w:val="0"/>
      <w:marTop w:val="0"/>
      <w:marBottom w:val="0"/>
      <w:divBdr>
        <w:top w:val="none" w:sz="0" w:space="0" w:color="auto"/>
        <w:left w:val="none" w:sz="0" w:space="0" w:color="auto"/>
        <w:bottom w:val="none" w:sz="0" w:space="0" w:color="auto"/>
        <w:right w:val="none" w:sz="0" w:space="0" w:color="auto"/>
      </w:divBdr>
    </w:div>
    <w:div w:id="1343318785">
      <w:bodyDiv w:val="1"/>
      <w:marLeft w:val="0"/>
      <w:marRight w:val="0"/>
      <w:marTop w:val="0"/>
      <w:marBottom w:val="0"/>
      <w:divBdr>
        <w:top w:val="none" w:sz="0" w:space="0" w:color="auto"/>
        <w:left w:val="none" w:sz="0" w:space="0" w:color="auto"/>
        <w:bottom w:val="none" w:sz="0" w:space="0" w:color="auto"/>
        <w:right w:val="none" w:sz="0" w:space="0" w:color="auto"/>
      </w:divBdr>
      <w:divsChild>
        <w:div w:id="1824734430">
          <w:marLeft w:val="0"/>
          <w:marRight w:val="0"/>
          <w:marTop w:val="0"/>
          <w:marBottom w:val="0"/>
          <w:divBdr>
            <w:top w:val="none" w:sz="0" w:space="0" w:color="auto"/>
            <w:left w:val="none" w:sz="0" w:space="0" w:color="auto"/>
            <w:bottom w:val="none" w:sz="0" w:space="0" w:color="auto"/>
            <w:right w:val="none" w:sz="0" w:space="0" w:color="auto"/>
          </w:divBdr>
        </w:div>
        <w:div w:id="1209025102">
          <w:marLeft w:val="0"/>
          <w:marRight w:val="0"/>
          <w:marTop w:val="0"/>
          <w:marBottom w:val="0"/>
          <w:divBdr>
            <w:top w:val="none" w:sz="0" w:space="0" w:color="auto"/>
            <w:left w:val="none" w:sz="0" w:space="0" w:color="auto"/>
            <w:bottom w:val="none" w:sz="0" w:space="0" w:color="auto"/>
            <w:right w:val="none" w:sz="0" w:space="0" w:color="auto"/>
          </w:divBdr>
          <w:divsChild>
            <w:div w:id="250820967">
              <w:marLeft w:val="0"/>
              <w:marRight w:val="0"/>
              <w:marTop w:val="0"/>
              <w:marBottom w:val="0"/>
              <w:divBdr>
                <w:top w:val="none" w:sz="0" w:space="0" w:color="auto"/>
                <w:left w:val="none" w:sz="0" w:space="0" w:color="auto"/>
                <w:bottom w:val="none" w:sz="0" w:space="0" w:color="auto"/>
                <w:right w:val="none" w:sz="0" w:space="0" w:color="auto"/>
              </w:divBdr>
              <w:divsChild>
                <w:div w:id="8203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368450">
      <w:bodyDiv w:val="1"/>
      <w:marLeft w:val="0"/>
      <w:marRight w:val="0"/>
      <w:marTop w:val="0"/>
      <w:marBottom w:val="0"/>
      <w:divBdr>
        <w:top w:val="none" w:sz="0" w:space="0" w:color="auto"/>
        <w:left w:val="none" w:sz="0" w:space="0" w:color="auto"/>
        <w:bottom w:val="none" w:sz="0" w:space="0" w:color="auto"/>
        <w:right w:val="none" w:sz="0" w:space="0" w:color="auto"/>
      </w:divBdr>
    </w:div>
    <w:div w:id="1442989036">
      <w:bodyDiv w:val="1"/>
      <w:marLeft w:val="0"/>
      <w:marRight w:val="0"/>
      <w:marTop w:val="0"/>
      <w:marBottom w:val="0"/>
      <w:divBdr>
        <w:top w:val="none" w:sz="0" w:space="0" w:color="auto"/>
        <w:left w:val="none" w:sz="0" w:space="0" w:color="auto"/>
        <w:bottom w:val="none" w:sz="0" w:space="0" w:color="auto"/>
        <w:right w:val="none" w:sz="0" w:space="0" w:color="auto"/>
      </w:divBdr>
      <w:divsChild>
        <w:div w:id="183860949">
          <w:marLeft w:val="0"/>
          <w:marRight w:val="0"/>
          <w:marTop w:val="0"/>
          <w:marBottom w:val="0"/>
          <w:divBdr>
            <w:top w:val="none" w:sz="0" w:space="0" w:color="auto"/>
            <w:left w:val="none" w:sz="0" w:space="0" w:color="auto"/>
            <w:bottom w:val="none" w:sz="0" w:space="0" w:color="auto"/>
            <w:right w:val="none" w:sz="0" w:space="0" w:color="auto"/>
          </w:divBdr>
        </w:div>
      </w:divsChild>
    </w:div>
    <w:div w:id="1482118037">
      <w:bodyDiv w:val="1"/>
      <w:marLeft w:val="0"/>
      <w:marRight w:val="0"/>
      <w:marTop w:val="0"/>
      <w:marBottom w:val="0"/>
      <w:divBdr>
        <w:top w:val="none" w:sz="0" w:space="0" w:color="auto"/>
        <w:left w:val="none" w:sz="0" w:space="0" w:color="auto"/>
        <w:bottom w:val="none" w:sz="0" w:space="0" w:color="auto"/>
        <w:right w:val="none" w:sz="0" w:space="0" w:color="auto"/>
      </w:divBdr>
    </w:div>
    <w:div w:id="1542547502">
      <w:bodyDiv w:val="1"/>
      <w:marLeft w:val="0"/>
      <w:marRight w:val="0"/>
      <w:marTop w:val="0"/>
      <w:marBottom w:val="0"/>
      <w:divBdr>
        <w:top w:val="none" w:sz="0" w:space="0" w:color="auto"/>
        <w:left w:val="none" w:sz="0" w:space="0" w:color="auto"/>
        <w:bottom w:val="none" w:sz="0" w:space="0" w:color="auto"/>
        <w:right w:val="none" w:sz="0" w:space="0" w:color="auto"/>
      </w:divBdr>
      <w:divsChild>
        <w:div w:id="69468193">
          <w:marLeft w:val="0"/>
          <w:marRight w:val="0"/>
          <w:marTop w:val="0"/>
          <w:marBottom w:val="0"/>
          <w:divBdr>
            <w:top w:val="none" w:sz="0" w:space="0" w:color="auto"/>
            <w:left w:val="none" w:sz="0" w:space="0" w:color="auto"/>
            <w:bottom w:val="none" w:sz="0" w:space="0" w:color="auto"/>
            <w:right w:val="none" w:sz="0" w:space="0" w:color="auto"/>
          </w:divBdr>
        </w:div>
        <w:div w:id="2124567343">
          <w:marLeft w:val="0"/>
          <w:marRight w:val="0"/>
          <w:marTop w:val="0"/>
          <w:marBottom w:val="0"/>
          <w:divBdr>
            <w:top w:val="none" w:sz="0" w:space="0" w:color="auto"/>
            <w:left w:val="none" w:sz="0" w:space="0" w:color="auto"/>
            <w:bottom w:val="none" w:sz="0" w:space="0" w:color="auto"/>
            <w:right w:val="none" w:sz="0" w:space="0" w:color="auto"/>
          </w:divBdr>
        </w:div>
      </w:divsChild>
    </w:div>
    <w:div w:id="1562518281">
      <w:bodyDiv w:val="1"/>
      <w:marLeft w:val="0"/>
      <w:marRight w:val="0"/>
      <w:marTop w:val="0"/>
      <w:marBottom w:val="0"/>
      <w:divBdr>
        <w:top w:val="none" w:sz="0" w:space="0" w:color="auto"/>
        <w:left w:val="none" w:sz="0" w:space="0" w:color="auto"/>
        <w:bottom w:val="none" w:sz="0" w:space="0" w:color="auto"/>
        <w:right w:val="none" w:sz="0" w:space="0" w:color="auto"/>
      </w:divBdr>
    </w:div>
    <w:div w:id="1696271991">
      <w:bodyDiv w:val="1"/>
      <w:marLeft w:val="0"/>
      <w:marRight w:val="0"/>
      <w:marTop w:val="0"/>
      <w:marBottom w:val="0"/>
      <w:divBdr>
        <w:top w:val="none" w:sz="0" w:space="0" w:color="auto"/>
        <w:left w:val="none" w:sz="0" w:space="0" w:color="auto"/>
        <w:bottom w:val="none" w:sz="0" w:space="0" w:color="auto"/>
        <w:right w:val="none" w:sz="0" w:space="0" w:color="auto"/>
      </w:divBdr>
    </w:div>
    <w:div w:id="183606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gov.pl/rozwoj-praca-technologi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07AB2-A052-4A45-AD93-14F095E7A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26270</Words>
  <Characters>157621</Characters>
  <Application>Microsoft Office Word</Application>
  <DocSecurity>0</DocSecurity>
  <Lines>1313</Lines>
  <Paragraphs>367</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183524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Tchórzewska Kamila</cp:lastModifiedBy>
  <cp:revision>2</cp:revision>
  <cp:lastPrinted>2022-03-09T16:09:00Z</cp:lastPrinted>
  <dcterms:created xsi:type="dcterms:W3CDTF">2022-04-08T07:40:00Z</dcterms:created>
  <dcterms:modified xsi:type="dcterms:W3CDTF">2022-04-08T07:40:00Z</dcterms:modified>
</cp:coreProperties>
</file>