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A3C37" w14:textId="77777777" w:rsidR="00A33557" w:rsidRPr="00A33557" w:rsidRDefault="00A33557" w:rsidP="001D1E20">
      <w:pPr>
        <w:spacing w:after="0"/>
        <w:ind w:right="59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557">
        <w:rPr>
          <w:rFonts w:ascii="Times New Roman" w:hAnsi="Times New Roman" w:cs="Times New Roman"/>
          <w:b/>
          <w:sz w:val="24"/>
          <w:szCs w:val="24"/>
        </w:rPr>
        <w:t>PODKARPACKI</w:t>
      </w:r>
    </w:p>
    <w:p w14:paraId="0004EEEA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b/>
        </w:rPr>
      </w:pPr>
      <w:r w:rsidRPr="00A33557">
        <w:rPr>
          <w:rFonts w:cs="Times New Roman"/>
          <w:b/>
        </w:rPr>
        <w:t>URZĄD WOJEWÓDZKI</w:t>
      </w:r>
    </w:p>
    <w:p w14:paraId="584E2DD2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b/>
        </w:rPr>
      </w:pPr>
      <w:r w:rsidRPr="00A33557">
        <w:rPr>
          <w:rFonts w:cs="Times New Roman"/>
          <w:b/>
        </w:rPr>
        <w:t>W RZESZOWIE</w:t>
      </w:r>
    </w:p>
    <w:p w14:paraId="4A40AE93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sz w:val="20"/>
          <w:szCs w:val="20"/>
        </w:rPr>
      </w:pPr>
      <w:r w:rsidRPr="00A33557">
        <w:rPr>
          <w:rFonts w:cs="Times New Roman"/>
          <w:sz w:val="20"/>
          <w:szCs w:val="20"/>
        </w:rPr>
        <w:t>ul. Grunwaldzka 15, 35-959 Rzeszów</w:t>
      </w:r>
    </w:p>
    <w:p w14:paraId="2E762A93" w14:textId="77777777" w:rsidR="00020DD7" w:rsidRDefault="00020DD7" w:rsidP="001D1E20">
      <w:pPr>
        <w:rPr>
          <w:rFonts w:ascii="Times New Roman" w:hAnsi="Times New Roman" w:cs="Times New Roman"/>
          <w:sz w:val="24"/>
          <w:szCs w:val="24"/>
        </w:rPr>
      </w:pPr>
    </w:p>
    <w:p w14:paraId="064C15D5" w14:textId="77777777" w:rsidR="005430EC" w:rsidRPr="00BA781A" w:rsidRDefault="00B00951" w:rsidP="001D1E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OA-V.272.15</w:t>
      </w:r>
      <w:r w:rsidR="00020DD7">
        <w:rPr>
          <w:rFonts w:ascii="Times New Roman" w:hAnsi="Times New Roman" w:cs="Times New Roman"/>
          <w:sz w:val="24"/>
          <w:szCs w:val="24"/>
        </w:rPr>
        <w:t>.2026</w:t>
      </w:r>
      <w:r w:rsidR="00A33557" w:rsidRPr="00A335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Rzeszów, </w:t>
      </w:r>
      <w:r w:rsidR="00020DD7">
        <w:rPr>
          <w:rFonts w:ascii="Times New Roman" w:hAnsi="Times New Roman" w:cs="Times New Roman"/>
          <w:sz w:val="24"/>
          <w:szCs w:val="24"/>
        </w:rPr>
        <w:t>2026-</w:t>
      </w:r>
      <w:r>
        <w:rPr>
          <w:rFonts w:ascii="Times New Roman" w:hAnsi="Times New Roman" w:cs="Times New Roman"/>
          <w:sz w:val="24"/>
          <w:szCs w:val="24"/>
        </w:rPr>
        <w:t>08-2</w:t>
      </w:r>
      <w:r w:rsidR="00BA781A">
        <w:rPr>
          <w:rFonts w:ascii="Times New Roman" w:hAnsi="Times New Roman" w:cs="Times New Roman"/>
          <w:sz w:val="24"/>
          <w:szCs w:val="24"/>
        </w:rPr>
        <w:t>4</w:t>
      </w:r>
    </w:p>
    <w:p w14:paraId="2FEE4A59" w14:textId="77777777" w:rsidR="001D1E20" w:rsidRDefault="001D1E20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3A6F41F" w14:textId="77777777" w:rsidR="00023BC9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F04785" w14:textId="77777777" w:rsidR="00023BC9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D987DA7" w14:textId="2E0C125C" w:rsidR="001D1E20" w:rsidRDefault="008D17EB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Odpowiedzi na pytani</w:t>
      </w:r>
      <w:r w:rsidR="009344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Wykonawcy </w:t>
      </w:r>
    </w:p>
    <w:p w14:paraId="6E194A41" w14:textId="77777777" w:rsidR="00023BC9" w:rsidRPr="00A33557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0CA5DC6" w14:textId="77777777" w:rsidR="008D17EB" w:rsidRDefault="00B00951" w:rsidP="008D17EB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1D1E2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Rozbudowa parkingu przy budynku Podkarpackiego Urzędu Wojewódzkiego                            w Rzeszowie przy ul. Grunwaldzkiej 15 w Rzeszowie polegająca na dostawie i montażu systemu parkingowego wraz oprogramowaniem zainstalowanym na serwerze lokalnym oraz z wieczystą licencją i wszystkimi wymaganymi do działania systemu urządzeniami (znak sprawy: OA-V.272.15.2026).</w:t>
      </w:r>
    </w:p>
    <w:p w14:paraId="03BB382A" w14:textId="77777777" w:rsidR="008D17EB" w:rsidRDefault="008D17EB" w:rsidP="008D17EB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07C97D96" w14:textId="29700318" w:rsidR="008D17EB" w:rsidRPr="008D17EB" w:rsidRDefault="008D17EB" w:rsidP="008D17EB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8D17EB">
        <w:rPr>
          <w:rFonts w:ascii="Times New Roman" w:hAnsi="Times New Roman" w:cs="Times New Roman"/>
          <w:sz w:val="24"/>
          <w:szCs w:val="24"/>
        </w:rPr>
        <w:t xml:space="preserve">Informuję, że jeden z Wykonawców </w:t>
      </w:r>
      <w:r>
        <w:rPr>
          <w:rFonts w:ascii="Times New Roman" w:hAnsi="Times New Roman" w:cs="Times New Roman"/>
          <w:sz w:val="24"/>
          <w:szCs w:val="24"/>
        </w:rPr>
        <w:t>w dniu 24</w:t>
      </w:r>
      <w:r w:rsidRPr="008D17EB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ierpnia</w:t>
      </w:r>
      <w:r w:rsidRPr="008D17EB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026</w:t>
      </w:r>
      <w:r w:rsidRPr="008D17EB">
        <w:rPr>
          <w:rFonts w:ascii="Times New Roman" w:hAnsi="Times New Roman" w:cs="Times New Roman"/>
          <w:sz w:val="24"/>
          <w:szCs w:val="24"/>
        </w:rPr>
        <w:t xml:space="preserve"> r. zwrócił się z następującymi pytaniami: </w:t>
      </w:r>
    </w:p>
    <w:p w14:paraId="45C39E80" w14:textId="24A923A7" w:rsidR="005919A7" w:rsidRDefault="005919A7" w:rsidP="001D1E20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23B260DA" w14:textId="0D452250" w:rsidR="001D1E20" w:rsidRPr="005919A7" w:rsidRDefault="005919A7" w:rsidP="001D1E20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Pytanie </w:t>
      </w:r>
      <w:r w:rsidR="004C3BF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 nr 1 </w:t>
      </w:r>
    </w:p>
    <w:p w14:paraId="46C211F9" w14:textId="573ACAA0" w:rsidR="005919A7" w:rsidRDefault="005919A7" w:rsidP="00A00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Prosimy o potwierdzenie zapewnienia połączenia internetowego do systemu – potrzebujemy statycznego adresu IP. Według wczorajszych ustaleń ze względu na bezpieczeństwo Urzędu system w stanie ustalonym będzie działał w wewnętrznej sieci bez zewnętrznego połączenia internetowego. Jednak ze względów serwisowych związanych także z wydłużeniem gwarancji w czasie jej trwania dla zapewnienia poprawnej pracy niezbędne będzie przynajmniej okresowe zdalne połączenie i nasz dostęp – wyłącznie do naszego systemu. Rozumiemy, że wymaga to wdrożenia odpowiednich procedur – połączenie po zgłoszeniu z naszej strony lub w wyniku awarii, jednak prosimy o potwierdzenie, że możemy założyć takie podejście. Częstotliwość i czas trwania połączenia będzie wymagana warunkami technicznymi, ale nie powinno być ograniczeń co do umożliwienia takiego dostępu. Deklarujemy wykorzystanie takiego połączenia wyłącznie w celach utrzymani technicznego systemu i zastosowanie się do procedur z tym związanych.</w:t>
      </w:r>
    </w:p>
    <w:p w14:paraId="294CD5D9" w14:textId="77777777" w:rsidR="004C3BF3" w:rsidRDefault="004C3BF3" w:rsidP="00A00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3B4ACB8" w14:textId="323F7B17" w:rsidR="004C3BF3" w:rsidRDefault="004C3BF3" w:rsidP="00591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4C3BF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4861FC18" w14:textId="2BF85223" w:rsidR="004C3BF3" w:rsidRPr="000A505A" w:rsidRDefault="000A505A" w:rsidP="000A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0A505A">
        <w:rPr>
          <w:rFonts w:ascii="Times New Roman" w:hAnsi="Times New Roman" w:cs="Times New Roman"/>
          <w:bCs/>
          <w:sz w:val="24"/>
          <w:szCs w:val="24"/>
        </w:rPr>
        <w:t>Połączenia serwisowe mogą odbywać się przez serwery przesiadkowe z wykorzystaniem VPN.</w:t>
      </w:r>
    </w:p>
    <w:p w14:paraId="5216A513" w14:textId="77777777" w:rsidR="000A505A" w:rsidRDefault="000A505A" w:rsidP="004C3BF3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</w:p>
    <w:p w14:paraId="0B878C44" w14:textId="26742E08" w:rsidR="005919A7" w:rsidRPr="005919A7" w:rsidRDefault="005919A7" w:rsidP="004C3BF3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Pytanie </w:t>
      </w:r>
      <w:r w:rsidR="006B49A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>nr 2</w:t>
      </w:r>
    </w:p>
    <w:p w14:paraId="1E3858A6" w14:textId="0004CF8C" w:rsidR="005919A7" w:rsidRDefault="005919A7" w:rsidP="00A00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Prosimy o potwierdzenie, że lokalizacja serwerowni, gdzie znajdzie się nasz główny komputer nie jest odległa w długości kabla od punktu montażu urządzeń powyżej 100</w:t>
      </w:r>
      <w:r w:rsidR="00A002E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m.</w:t>
      </w:r>
    </w:p>
    <w:p w14:paraId="25CEC9F5" w14:textId="59381CDC" w:rsidR="005919A7" w:rsidRDefault="006B49A1" w:rsidP="00A002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61268328" w14:textId="79F118D3" w:rsidR="00A002EA" w:rsidRPr="00A002EA" w:rsidRDefault="00A002EA" w:rsidP="00A002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02EA">
        <w:rPr>
          <w:rFonts w:ascii="Times New Roman" w:hAnsi="Times New Roman" w:cs="Times New Roman"/>
          <w:bCs/>
          <w:sz w:val="24"/>
          <w:szCs w:val="24"/>
        </w:rPr>
        <w:t>Odległość jest mniejsza niż 100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02EA"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8B80E52" w14:textId="77777777" w:rsidR="006B49A1" w:rsidRDefault="006B49A1" w:rsidP="005919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</w:p>
    <w:p w14:paraId="66C60B88" w14:textId="5EFCF670" w:rsidR="005919A7" w:rsidRPr="005919A7" w:rsidRDefault="005919A7" w:rsidP="005919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Pytanie </w:t>
      </w:r>
      <w:r w:rsidR="006B49A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>nr 3</w:t>
      </w:r>
    </w:p>
    <w:p w14:paraId="72AD8DF3" w14:textId="77777777" w:rsidR="005919A7" w:rsidRDefault="005919A7" w:rsidP="008D17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Prosimy o potwierdzenie, że okablowanie UTP możliwe do wykorzystania przez nasz system i zasilanie </w:t>
      </w:r>
      <w:proofErr w:type="spellStart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niskomocowe</w:t>
      </w:r>
      <w:proofErr w:type="spellEnd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1-faza 230 VAC jest dostępne we wskazanych studzienkach kablowych sąsiadujących z lokalizacja szlabanów. Innymi słowy zakres naszych prac nie obejmuje </w:t>
      </w: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okablowania wewnątrz budynku i do studzienek kablowych. Także istotne jest dostępność tego okablowania w pokoju ochrony/recepcji gdzie będzie zlokalizowany odbiornik </w:t>
      </w:r>
      <w:proofErr w:type="spellStart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videodomofonu</w:t>
      </w:r>
      <w:proofErr w:type="spellEnd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492EAD4" w14:textId="77777777" w:rsidR="006C1B7E" w:rsidRDefault="006C1B7E" w:rsidP="006C1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4563EED9" w14:textId="17825ABB" w:rsidR="005919A7" w:rsidRPr="006C1B7E" w:rsidRDefault="006C1B7E" w:rsidP="00FD3A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  <w:r w:rsidRPr="006C1B7E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Do wykorzystania</w:t>
      </w:r>
      <w:r w:rsidR="00FD3AC2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jest istniejąca</w:t>
      </w:r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w:r w:rsidR="00FD3AC2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struktura logiczna funkcjonująca pomiędzy pomieszczeniem ochrony, a parkingiem (wymagany domofon IP).</w:t>
      </w:r>
    </w:p>
    <w:p w14:paraId="0347983E" w14:textId="77777777" w:rsidR="006C1B7E" w:rsidRDefault="006C1B7E" w:rsidP="005919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</w:p>
    <w:p w14:paraId="56B551C6" w14:textId="6846F23C" w:rsidR="005919A7" w:rsidRPr="005919A7" w:rsidRDefault="005919A7" w:rsidP="005919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Pytanie </w:t>
      </w:r>
      <w:r w:rsidR="006B49A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>nr 4</w:t>
      </w:r>
    </w:p>
    <w:p w14:paraId="072BA595" w14:textId="77777777" w:rsidR="005919A7" w:rsidRDefault="005919A7" w:rsidP="008D17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Prosimy o potwierdzenie, że wejście do systemu przez Państwa będzie realizowane przez Państwa sprzęt (komputer Windows, tablet, telefon) i zakres nie zawiera dostarczenia tych elementów – pytanie nie dotyczy centralnej jednostki systemu, ta oczywiście jest w zakresie. To pytanie dotyczy także </w:t>
      </w:r>
      <w:proofErr w:type="spellStart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videodomofonu</w:t>
      </w:r>
      <w:proofErr w:type="spellEnd"/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 strony pokoju ochrony.</w:t>
      </w:r>
    </w:p>
    <w:p w14:paraId="4A6DAA5C" w14:textId="3E93F2FD" w:rsidR="00AC69D6" w:rsidRDefault="006B49A1" w:rsidP="00AC6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25D3A417" w14:textId="4B745224" w:rsidR="00AC69D6" w:rsidRDefault="00AC69D6" w:rsidP="00F053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C69D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Zamawiający zapewnia </w:t>
      </w: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komputer Windows, tablet, telefon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E6228D8" w14:textId="39735B95" w:rsidR="00AC69D6" w:rsidRPr="00AC69D6" w:rsidRDefault="00AC69D6" w:rsidP="00F053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zapewnia </w:t>
      </w:r>
      <w:r w:rsidR="00CE10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kompletny i funkcjonalny zestaw do video rozmów łączący punkt ochrony ze szlabanem wjazdowym i wyjazdowym.</w:t>
      </w:r>
    </w:p>
    <w:p w14:paraId="46C5EB2B" w14:textId="77777777" w:rsidR="00AC69D6" w:rsidRDefault="00AC69D6" w:rsidP="00F053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</w:p>
    <w:p w14:paraId="6CF782CF" w14:textId="779B3847" w:rsidR="00AC69D6" w:rsidRPr="005919A7" w:rsidRDefault="005919A7" w:rsidP="005919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Pytanie </w:t>
      </w:r>
      <w:r w:rsidR="006B49A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nr 5 </w:t>
      </w:r>
    </w:p>
    <w:p w14:paraId="307BF3CF" w14:textId="77777777" w:rsidR="005919A7" w:rsidRDefault="005919A7" w:rsidP="008D17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Prosimy o potwierdzenie, ze Wykonawca ma prawo wykorzystać podwykonawców – głównie w zakresie instalacyjnym – z zachowaniem pełnej odpowiedzialności za wykonane prace po stronie Wykonawcy.</w:t>
      </w:r>
    </w:p>
    <w:p w14:paraId="4CDD9B3E" w14:textId="06F9D7ED" w:rsidR="00AC69D6" w:rsidRDefault="006B49A1" w:rsidP="00591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6C99705D" w14:textId="5B8A2BDB" w:rsidR="00AC69D6" w:rsidRPr="00AC69D6" w:rsidRDefault="00AC69D6" w:rsidP="00DD2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C69D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Tak,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Zamawiający wyraża zgodę na udział </w:t>
      </w:r>
      <w:r w:rsidRPr="005919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podwykonawców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</w:t>
      </w:r>
      <w:r w:rsidR="008D17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realizacji zamówienia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DD22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W przypadku zadeklarowania udziału podwykonawców, zostanie ujęty stosowny zapis                     w umowie. </w:t>
      </w:r>
    </w:p>
    <w:p w14:paraId="55788DA1" w14:textId="77777777" w:rsidR="00AC69D6" w:rsidRPr="005919A7" w:rsidRDefault="00AC69D6" w:rsidP="005919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2417F6F" w14:textId="4A91BC43" w:rsidR="006B49A1" w:rsidRPr="005919A7" w:rsidRDefault="005919A7" w:rsidP="00591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5919A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 </w:t>
      </w:r>
      <w:r w:rsidR="006B49A1"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Pytanie nr 6</w:t>
      </w:r>
    </w:p>
    <w:p w14:paraId="4CED72CD" w14:textId="7EDF66AF" w:rsidR="006C1B7E" w:rsidRDefault="006B49A1" w:rsidP="006B49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Czy system ROGER zainstalowany w Państwa budynku współpracuje ze sterownikami typu </w:t>
      </w:r>
      <w:r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ROGER PR402DR</w:t>
      </w: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</w:t>
      </w:r>
      <w:r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12VDC</w:t>
      </w: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czy</w:t>
      </w:r>
      <w:r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 ROGER MC16-1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?   </w:t>
      </w: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Czy czytniki typu </w:t>
      </w:r>
      <w:r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ROGER MCT62E</w:t>
      </w: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będą właściwe do zastosowania?</w:t>
      </w:r>
    </w:p>
    <w:p w14:paraId="7BF41F4B" w14:textId="77777777" w:rsidR="006B49A1" w:rsidRDefault="006B49A1" w:rsidP="006B49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D3A5D2C" w14:textId="06113E3E" w:rsidR="00020DD7" w:rsidRPr="00AC69D6" w:rsidRDefault="006B49A1" w:rsidP="00AC6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6B49A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Odpowiedź Zamawiającego</w:t>
      </w:r>
    </w:p>
    <w:p w14:paraId="472E0378" w14:textId="478A6FE1" w:rsidR="001D1E20" w:rsidRPr="0059054A" w:rsidRDefault="006B49A1" w:rsidP="0059054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ystem ROGER zainstalowany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Podkarpackim Urzędzie Wojewódzkim w Rzeszowie współpracuje</w:t>
      </w:r>
      <w:r w:rsidR="00AC69D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ze sterownikami typu</w:t>
      </w:r>
      <w:r w:rsidR="005905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9054A"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PR402DR</w:t>
      </w:r>
      <w:r w:rsidR="0059054A" w:rsidRPr="006B49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</w:t>
      </w:r>
      <w:r w:rsidR="0059054A" w:rsidRPr="006B4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12VDC</w:t>
      </w:r>
      <w:r w:rsidR="005905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. </w:t>
      </w:r>
      <w:r w:rsidR="0059054A" w:rsidRPr="005905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Wymagany jest czytnik</w:t>
      </w:r>
      <w:r w:rsidR="005905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typu</w:t>
      </w:r>
      <w:r w:rsidR="00AC69D6" w:rsidRPr="005905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C69D6" w:rsidRPr="00590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ROGER PRT12MFDES</w:t>
      </w:r>
      <w:r w:rsidR="00590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  <w:r w:rsidR="008D17EB" w:rsidRPr="00590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5E8D86B2" w14:textId="77777777" w:rsidR="00AC69D6" w:rsidRPr="0059054A" w:rsidRDefault="00AC69D6" w:rsidP="005905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7F3C6" w14:textId="27F6FB88" w:rsidR="00BA781A" w:rsidRPr="00BA781A" w:rsidRDefault="00BA781A" w:rsidP="001D1E20">
      <w:pPr>
        <w:jc w:val="both"/>
        <w:rPr>
          <w:rFonts w:ascii="Times New Roman" w:hAnsi="Times New Roman" w:cs="Times New Roman"/>
          <w:sz w:val="24"/>
          <w:szCs w:val="24"/>
        </w:rPr>
      </w:pPr>
      <w:r w:rsidRPr="00BA781A">
        <w:rPr>
          <w:rFonts w:ascii="Times New Roman" w:hAnsi="Times New Roman" w:cs="Times New Roman"/>
          <w:sz w:val="24"/>
          <w:szCs w:val="24"/>
        </w:rPr>
        <w:t xml:space="preserve">Jednocześnie informuję, że termin składania ofert upływa </w:t>
      </w:r>
      <w:r>
        <w:rPr>
          <w:rFonts w:ascii="Times New Roman" w:hAnsi="Times New Roman" w:cs="Times New Roman"/>
          <w:b/>
          <w:sz w:val="24"/>
          <w:szCs w:val="24"/>
        </w:rPr>
        <w:t>25 sierpnia 2026</w:t>
      </w:r>
      <w:r w:rsidRPr="00BA781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BA781A">
        <w:rPr>
          <w:rFonts w:ascii="Times New Roman" w:hAnsi="Times New Roman" w:cs="Times New Roman"/>
          <w:sz w:val="24"/>
          <w:szCs w:val="24"/>
        </w:rPr>
        <w:t>.</w:t>
      </w:r>
    </w:p>
    <w:p w14:paraId="225FE353" w14:textId="77777777" w:rsidR="001D1E20" w:rsidRDefault="001D1E20" w:rsidP="001D1E20">
      <w:pPr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53A0AC4F" w14:textId="77777777" w:rsidR="001D1E20" w:rsidRDefault="001D1E20" w:rsidP="00023B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FF45A3" w14:textId="77777777" w:rsidR="001D1E20" w:rsidRDefault="001D1E20" w:rsidP="001D1E20">
      <w:pPr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</w:p>
    <w:p w14:paraId="3D1F707B" w14:textId="22500606" w:rsidR="001D1E20" w:rsidRPr="001D1E20" w:rsidRDefault="001D1E20" w:rsidP="00AC69D6">
      <w:pPr>
        <w:spacing w:after="0" w:line="240" w:lineRule="auto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wz</w:t>
      </w:r>
      <w:r w:rsidRPr="001D1E20">
        <w:rPr>
          <w:rFonts w:ascii="Times New Roman" w:hAnsi="Times New Roman" w:cs="Times New Roman"/>
          <w:b/>
          <w:sz w:val="24"/>
          <w:szCs w:val="24"/>
        </w:rPr>
        <w:t>. Dyrektora Generalnego Urzędu</w:t>
      </w:r>
    </w:p>
    <w:p w14:paraId="7A2AF898" w14:textId="735CE635" w:rsidR="001D1E20" w:rsidRPr="001D1E20" w:rsidRDefault="001D1E20" w:rsidP="00AC69D6">
      <w:pPr>
        <w:tabs>
          <w:tab w:val="left" w:pos="539"/>
          <w:tab w:val="left" w:pos="2099"/>
          <w:tab w:val="left" w:pos="3993"/>
        </w:tabs>
        <w:spacing w:after="0" w:line="240" w:lineRule="auto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(-)</w:t>
      </w:r>
    </w:p>
    <w:p w14:paraId="5D8FDE39" w14:textId="51C2B74D" w:rsidR="001D1E20" w:rsidRPr="001D1E20" w:rsidRDefault="001D1E20" w:rsidP="00AC69D6">
      <w:pPr>
        <w:spacing w:after="0" w:line="240" w:lineRule="auto"/>
        <w:ind w:left="-404" w:right="-2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 xml:space="preserve"> Antoni Dral</w:t>
      </w:r>
    </w:p>
    <w:p w14:paraId="734D060C" w14:textId="35FEE794" w:rsidR="001D1E20" w:rsidRPr="001D1E20" w:rsidRDefault="001D1E20" w:rsidP="00AC69D6">
      <w:pPr>
        <w:spacing w:after="0" w:line="240" w:lineRule="auto"/>
        <w:ind w:left="-404" w:right="-2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Dyrektor Wydziału</w:t>
      </w:r>
    </w:p>
    <w:p w14:paraId="6CEDF64A" w14:textId="77777777" w:rsidR="001D1E20" w:rsidRPr="001D1E20" w:rsidRDefault="001D1E20" w:rsidP="00AC69D6">
      <w:pPr>
        <w:spacing w:after="0" w:line="240" w:lineRule="auto"/>
        <w:ind w:left="-404" w:right="94" w:firstLine="4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Organizacyjno-Administracyjnego</w:t>
      </w:r>
    </w:p>
    <w:p w14:paraId="000E5F83" w14:textId="77777777" w:rsidR="001D1E20" w:rsidRPr="001D1E20" w:rsidRDefault="001D1E20" w:rsidP="00AC69D6">
      <w:pPr>
        <w:tabs>
          <w:tab w:val="left" w:pos="2175"/>
        </w:tabs>
        <w:spacing w:after="0" w:line="240" w:lineRule="auto"/>
        <w:ind w:left="-404" w:right="94" w:firstLine="404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1E2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</w:t>
      </w:r>
      <w:r w:rsidR="00023BC9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1D1E20">
        <w:rPr>
          <w:rFonts w:ascii="Times New Roman" w:hAnsi="Times New Roman" w:cs="Times New Roman"/>
          <w:sz w:val="16"/>
          <w:szCs w:val="16"/>
        </w:rPr>
        <w:t>(Podpisane bezpiecznym podpisem elektronicznym)</w:t>
      </w:r>
    </w:p>
    <w:p w14:paraId="4272C3FC" w14:textId="77777777" w:rsidR="00540C85" w:rsidRPr="001D1E20" w:rsidRDefault="00540C85" w:rsidP="00AC69D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sectPr w:rsidR="00540C85" w:rsidRPr="001D1E20" w:rsidSect="00023BC9">
      <w:footerReference w:type="default" r:id="rId8"/>
      <w:pgSz w:w="11906" w:h="16838"/>
      <w:pgMar w:top="1135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F920" w14:textId="77777777" w:rsidR="00255990" w:rsidRDefault="00255990" w:rsidP="00A97158">
      <w:pPr>
        <w:spacing w:after="0" w:line="240" w:lineRule="auto"/>
      </w:pPr>
      <w:r>
        <w:separator/>
      </w:r>
    </w:p>
  </w:endnote>
  <w:endnote w:type="continuationSeparator" w:id="0">
    <w:p w14:paraId="1D23AA25" w14:textId="77777777" w:rsidR="00255990" w:rsidRDefault="00255990" w:rsidP="00A9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2004428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0AD0140" w14:textId="77777777" w:rsidR="004C3BF3" w:rsidRDefault="004C3BF3" w:rsidP="001B2F88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</w:p>
      <w:p w14:paraId="30483777" w14:textId="3815D5CF" w:rsidR="00F33F93" w:rsidRPr="001B2F88" w:rsidRDefault="00255990" w:rsidP="001B2F88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</w:p>
    </w:sdtContent>
  </w:sdt>
  <w:p w14:paraId="5D848E92" w14:textId="77777777" w:rsidR="00F33F93" w:rsidRDefault="00F33F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DC397" w14:textId="77777777" w:rsidR="00255990" w:rsidRDefault="00255990" w:rsidP="00A97158">
      <w:pPr>
        <w:spacing w:after="0" w:line="240" w:lineRule="auto"/>
      </w:pPr>
      <w:r>
        <w:separator/>
      </w:r>
    </w:p>
  </w:footnote>
  <w:footnote w:type="continuationSeparator" w:id="0">
    <w:p w14:paraId="0280B253" w14:textId="77777777" w:rsidR="00255990" w:rsidRDefault="00255990" w:rsidP="00A97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7BDF"/>
    <w:multiLevelType w:val="hybridMultilevel"/>
    <w:tmpl w:val="DD7A16AE"/>
    <w:lvl w:ilvl="0" w:tplc="E0720EAA">
      <w:start w:val="1"/>
      <w:numFmt w:val="bullet"/>
      <w:lvlText w:val=""/>
      <w:lvlJc w:val="left"/>
      <w:pPr>
        <w:tabs>
          <w:tab w:val="num" w:pos="994"/>
        </w:tabs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1F12F71"/>
    <w:multiLevelType w:val="hybridMultilevel"/>
    <w:tmpl w:val="7F820B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E3E4D"/>
    <w:multiLevelType w:val="hybridMultilevel"/>
    <w:tmpl w:val="878EE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A4230"/>
    <w:multiLevelType w:val="hybridMultilevel"/>
    <w:tmpl w:val="E8D033A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7715AEE"/>
    <w:multiLevelType w:val="hybridMultilevel"/>
    <w:tmpl w:val="6B7868E4"/>
    <w:lvl w:ilvl="0" w:tplc="F2E85B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F878B2"/>
    <w:multiLevelType w:val="hybridMultilevel"/>
    <w:tmpl w:val="12A45CD2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A42DF6"/>
    <w:multiLevelType w:val="hybridMultilevel"/>
    <w:tmpl w:val="DF9C0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18E4"/>
    <w:multiLevelType w:val="singleLevel"/>
    <w:tmpl w:val="68DAD9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E3292C"/>
    <w:multiLevelType w:val="hybridMultilevel"/>
    <w:tmpl w:val="06B6D5A6"/>
    <w:lvl w:ilvl="0" w:tplc="BC963AD2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FB66F7"/>
    <w:multiLevelType w:val="hybridMultilevel"/>
    <w:tmpl w:val="50B6E0D4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D5F2EFC"/>
    <w:multiLevelType w:val="multilevel"/>
    <w:tmpl w:val="F64C768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B46C8D"/>
    <w:multiLevelType w:val="multilevel"/>
    <w:tmpl w:val="3E209E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6455A"/>
    <w:multiLevelType w:val="hybridMultilevel"/>
    <w:tmpl w:val="1EF4B920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EC10663"/>
    <w:multiLevelType w:val="multilevel"/>
    <w:tmpl w:val="843A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0C7BB6"/>
    <w:multiLevelType w:val="hybridMultilevel"/>
    <w:tmpl w:val="9D10F994"/>
    <w:lvl w:ilvl="0" w:tplc="51106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FFFFFFFF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5ACA354C"/>
    <w:multiLevelType w:val="hybridMultilevel"/>
    <w:tmpl w:val="52365022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66AA60BB"/>
    <w:multiLevelType w:val="hybridMultilevel"/>
    <w:tmpl w:val="752E0730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7AB4D69"/>
    <w:multiLevelType w:val="hybridMultilevel"/>
    <w:tmpl w:val="DD605E18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027EEB"/>
    <w:multiLevelType w:val="hybridMultilevel"/>
    <w:tmpl w:val="8B3C0EFC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B223C"/>
    <w:multiLevelType w:val="hybridMultilevel"/>
    <w:tmpl w:val="F62EF1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12"/>
  </w:num>
  <w:num w:numId="4">
    <w:abstractNumId w:val="9"/>
  </w:num>
  <w:num w:numId="5">
    <w:abstractNumId w:val="0"/>
  </w:num>
  <w:num w:numId="6">
    <w:abstractNumId w:val="16"/>
  </w:num>
  <w:num w:numId="7">
    <w:abstractNumId w:val="4"/>
  </w:num>
  <w:num w:numId="8">
    <w:abstractNumId w:val="14"/>
  </w:num>
  <w:num w:numId="9">
    <w:abstractNumId w:val="18"/>
  </w:num>
  <w:num w:numId="10">
    <w:abstractNumId w:val="6"/>
  </w:num>
  <w:num w:numId="11">
    <w:abstractNumId w:val="1"/>
  </w:num>
  <w:num w:numId="12">
    <w:abstractNumId w:val="15"/>
  </w:num>
  <w:num w:numId="13">
    <w:abstractNumId w:val="7"/>
  </w:num>
  <w:num w:numId="14">
    <w:abstractNumId w:val="5"/>
  </w:num>
  <w:num w:numId="15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16">
    <w:abstractNumId w:val="2"/>
  </w:num>
  <w:num w:numId="17">
    <w:abstractNumId w:val="3"/>
  </w:num>
  <w:num w:numId="18">
    <w:abstractNumId w:val="17"/>
  </w:num>
  <w:num w:numId="19">
    <w:abstractNumId w:val="19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51"/>
    <w:rsid w:val="0000147A"/>
    <w:rsid w:val="0001403F"/>
    <w:rsid w:val="00016611"/>
    <w:rsid w:val="00020DD7"/>
    <w:rsid w:val="00022ADF"/>
    <w:rsid w:val="00023BC9"/>
    <w:rsid w:val="000A505A"/>
    <w:rsid w:val="000A79A0"/>
    <w:rsid w:val="000B3C33"/>
    <w:rsid w:val="000B4D60"/>
    <w:rsid w:val="000C41D7"/>
    <w:rsid w:val="000C494B"/>
    <w:rsid w:val="000F329D"/>
    <w:rsid w:val="001048C2"/>
    <w:rsid w:val="0013064E"/>
    <w:rsid w:val="00144B8D"/>
    <w:rsid w:val="00161594"/>
    <w:rsid w:val="001B2F88"/>
    <w:rsid w:val="001D1E20"/>
    <w:rsid w:val="001D3DEB"/>
    <w:rsid w:val="00202333"/>
    <w:rsid w:val="00206301"/>
    <w:rsid w:val="00217F96"/>
    <w:rsid w:val="002222B8"/>
    <w:rsid w:val="00247490"/>
    <w:rsid w:val="00255990"/>
    <w:rsid w:val="00256E73"/>
    <w:rsid w:val="00265805"/>
    <w:rsid w:val="002A4CA3"/>
    <w:rsid w:val="002C4D66"/>
    <w:rsid w:val="002F0441"/>
    <w:rsid w:val="002F0C84"/>
    <w:rsid w:val="002F18CB"/>
    <w:rsid w:val="00303F99"/>
    <w:rsid w:val="00305151"/>
    <w:rsid w:val="00307422"/>
    <w:rsid w:val="003075A5"/>
    <w:rsid w:val="00310D4F"/>
    <w:rsid w:val="00325617"/>
    <w:rsid w:val="003261BE"/>
    <w:rsid w:val="003277BB"/>
    <w:rsid w:val="00367467"/>
    <w:rsid w:val="00386567"/>
    <w:rsid w:val="003A39A8"/>
    <w:rsid w:val="003C404C"/>
    <w:rsid w:val="004227F8"/>
    <w:rsid w:val="00455D85"/>
    <w:rsid w:val="004806E9"/>
    <w:rsid w:val="00491FAE"/>
    <w:rsid w:val="0049239F"/>
    <w:rsid w:val="004C3BF3"/>
    <w:rsid w:val="004C4628"/>
    <w:rsid w:val="004E5D89"/>
    <w:rsid w:val="005018B9"/>
    <w:rsid w:val="005114EB"/>
    <w:rsid w:val="00512CE5"/>
    <w:rsid w:val="00540C85"/>
    <w:rsid w:val="005430EC"/>
    <w:rsid w:val="00546DE2"/>
    <w:rsid w:val="00551642"/>
    <w:rsid w:val="00560833"/>
    <w:rsid w:val="00564BB8"/>
    <w:rsid w:val="005836D6"/>
    <w:rsid w:val="0058440E"/>
    <w:rsid w:val="0059054A"/>
    <w:rsid w:val="005919A7"/>
    <w:rsid w:val="005927A9"/>
    <w:rsid w:val="005A33B3"/>
    <w:rsid w:val="005C7F09"/>
    <w:rsid w:val="005D41AC"/>
    <w:rsid w:val="005E332F"/>
    <w:rsid w:val="005F5E85"/>
    <w:rsid w:val="006A4B6C"/>
    <w:rsid w:val="006B456C"/>
    <w:rsid w:val="006B49A1"/>
    <w:rsid w:val="006B6664"/>
    <w:rsid w:val="006C1B7E"/>
    <w:rsid w:val="006C29AA"/>
    <w:rsid w:val="006C3710"/>
    <w:rsid w:val="006C41A5"/>
    <w:rsid w:val="006D2331"/>
    <w:rsid w:val="006D352E"/>
    <w:rsid w:val="00742855"/>
    <w:rsid w:val="00782290"/>
    <w:rsid w:val="0079751A"/>
    <w:rsid w:val="007B024F"/>
    <w:rsid w:val="007C58AC"/>
    <w:rsid w:val="007F1A21"/>
    <w:rsid w:val="00802E08"/>
    <w:rsid w:val="0085465C"/>
    <w:rsid w:val="008720F8"/>
    <w:rsid w:val="0089224D"/>
    <w:rsid w:val="008B006F"/>
    <w:rsid w:val="008B1513"/>
    <w:rsid w:val="008D17EB"/>
    <w:rsid w:val="008D517B"/>
    <w:rsid w:val="008E5386"/>
    <w:rsid w:val="0092730F"/>
    <w:rsid w:val="00927475"/>
    <w:rsid w:val="00930F45"/>
    <w:rsid w:val="0093448D"/>
    <w:rsid w:val="00956E0D"/>
    <w:rsid w:val="00965786"/>
    <w:rsid w:val="00997A3A"/>
    <w:rsid w:val="009A47C6"/>
    <w:rsid w:val="009C53ED"/>
    <w:rsid w:val="00A002EA"/>
    <w:rsid w:val="00A03BAC"/>
    <w:rsid w:val="00A166FF"/>
    <w:rsid w:val="00A22E50"/>
    <w:rsid w:val="00A32B4A"/>
    <w:rsid w:val="00A33557"/>
    <w:rsid w:val="00A374A3"/>
    <w:rsid w:val="00A518D8"/>
    <w:rsid w:val="00A97158"/>
    <w:rsid w:val="00AA76BF"/>
    <w:rsid w:val="00AC131E"/>
    <w:rsid w:val="00AC69D6"/>
    <w:rsid w:val="00AF5AB3"/>
    <w:rsid w:val="00B00951"/>
    <w:rsid w:val="00B1087F"/>
    <w:rsid w:val="00B24CDD"/>
    <w:rsid w:val="00B606B0"/>
    <w:rsid w:val="00BA06BA"/>
    <w:rsid w:val="00BA781A"/>
    <w:rsid w:val="00BD32E1"/>
    <w:rsid w:val="00BE5D3D"/>
    <w:rsid w:val="00BF440D"/>
    <w:rsid w:val="00C0519A"/>
    <w:rsid w:val="00C42C56"/>
    <w:rsid w:val="00C441C4"/>
    <w:rsid w:val="00C45836"/>
    <w:rsid w:val="00C6759A"/>
    <w:rsid w:val="00C75F75"/>
    <w:rsid w:val="00CB35B2"/>
    <w:rsid w:val="00CE10A6"/>
    <w:rsid w:val="00CF7B2F"/>
    <w:rsid w:val="00D221BD"/>
    <w:rsid w:val="00D44688"/>
    <w:rsid w:val="00D602C4"/>
    <w:rsid w:val="00D64515"/>
    <w:rsid w:val="00D76119"/>
    <w:rsid w:val="00D77A53"/>
    <w:rsid w:val="00D82B0C"/>
    <w:rsid w:val="00D83AE7"/>
    <w:rsid w:val="00D94CD3"/>
    <w:rsid w:val="00D95A98"/>
    <w:rsid w:val="00DA4EBC"/>
    <w:rsid w:val="00DB666D"/>
    <w:rsid w:val="00DC2153"/>
    <w:rsid w:val="00DC6A90"/>
    <w:rsid w:val="00DD2211"/>
    <w:rsid w:val="00E1232E"/>
    <w:rsid w:val="00E36FC2"/>
    <w:rsid w:val="00E43F70"/>
    <w:rsid w:val="00E4468B"/>
    <w:rsid w:val="00E55902"/>
    <w:rsid w:val="00E630A0"/>
    <w:rsid w:val="00E74824"/>
    <w:rsid w:val="00EB6D24"/>
    <w:rsid w:val="00ED7A5D"/>
    <w:rsid w:val="00EE0C0A"/>
    <w:rsid w:val="00EF3C7E"/>
    <w:rsid w:val="00EF68C8"/>
    <w:rsid w:val="00F05358"/>
    <w:rsid w:val="00F061A8"/>
    <w:rsid w:val="00F33F93"/>
    <w:rsid w:val="00F62726"/>
    <w:rsid w:val="00FA0733"/>
    <w:rsid w:val="00FA4EFA"/>
    <w:rsid w:val="00FC3BC9"/>
    <w:rsid w:val="00FC4C2D"/>
    <w:rsid w:val="00FD043C"/>
    <w:rsid w:val="00FD3AC2"/>
    <w:rsid w:val="00FE538F"/>
    <w:rsid w:val="00FF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A4F9"/>
  <w15:docId w15:val="{7F13C186-F0D8-456F-B1D2-CAE7AA2F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009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C56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rsid w:val="00206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10">
    <w:name w:val="Znak Znak1"/>
    <w:basedOn w:val="Normalny"/>
    <w:rsid w:val="005D41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158"/>
  </w:style>
  <w:style w:type="paragraph" w:styleId="Stopka">
    <w:name w:val="footer"/>
    <w:basedOn w:val="Normalny"/>
    <w:link w:val="StopkaZnak"/>
    <w:uiPriority w:val="99"/>
    <w:unhideWhenUsed/>
    <w:rsid w:val="00A9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158"/>
  </w:style>
  <w:style w:type="paragraph" w:styleId="Tekstpodstawowy">
    <w:name w:val="Body Text"/>
    <w:basedOn w:val="Normalny"/>
    <w:link w:val="TekstpodstawowyZnak"/>
    <w:rsid w:val="002F18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F18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A335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33557"/>
    <w:pPr>
      <w:spacing w:after="120"/>
    </w:pPr>
  </w:style>
  <w:style w:type="character" w:styleId="Hipercze">
    <w:name w:val="Hyperlink"/>
    <w:uiPriority w:val="99"/>
    <w:rsid w:val="00020DD7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095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odstawowy3">
    <w:name w:val="Body Text 3"/>
    <w:basedOn w:val="Normalny"/>
    <w:link w:val="Tekstpodstawowy3Znak"/>
    <w:rsid w:val="00B009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00951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0F652-71A8-4256-832C-281083C24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Galas</dc:creator>
  <cp:lastModifiedBy>Kazimiera Pajda</cp:lastModifiedBy>
  <cp:revision>4</cp:revision>
  <cp:lastPrinted>2020-06-04T08:43:00Z</cp:lastPrinted>
  <dcterms:created xsi:type="dcterms:W3CDTF">2026-08-24T12:51:00Z</dcterms:created>
  <dcterms:modified xsi:type="dcterms:W3CDTF">2026-08-24T12:52:00Z</dcterms:modified>
</cp:coreProperties>
</file>