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313" w14:textId="75C2CFA1" w:rsidR="00DE7E45" w:rsidRDefault="00544083" w:rsidP="00CF56AD">
      <w:pPr>
        <w:spacing w:line="360" w:lineRule="auto"/>
        <w:jc w:val="right"/>
      </w:pPr>
      <w:r>
        <w:t xml:space="preserve">Zielona Góra, dnia </w:t>
      </w:r>
      <w:r w:rsidR="000B3024">
        <w:t>05 maja 2025</w:t>
      </w:r>
      <w:r>
        <w:t xml:space="preserve"> r. </w:t>
      </w:r>
    </w:p>
    <w:p w14:paraId="7EB37FD1" w14:textId="4CC1466F" w:rsidR="00544083" w:rsidRDefault="000B1E23" w:rsidP="00CF56AD">
      <w:pPr>
        <w:numPr>
          <w:ilvl w:val="0"/>
          <w:numId w:val="0"/>
        </w:numPr>
        <w:spacing w:line="360" w:lineRule="auto"/>
      </w:pPr>
      <w:r>
        <w:t>AD.2613.1.20</w:t>
      </w:r>
      <w:r w:rsidR="000B3024">
        <w:t>25</w:t>
      </w:r>
    </w:p>
    <w:p w14:paraId="694A71B6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1BB1788C" w14:textId="17FADB39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Ogłoszenie</w:t>
      </w:r>
    </w:p>
    <w:p w14:paraId="43D6AEDE" w14:textId="0DB8CA7D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o nieodpłatnym przekazaniu zużytych składników majątku ruchomego będącego na stanie Wojewódzkiego Inspektoratu Jakości Handlowej Artykułów Rolno-Spożywczych</w:t>
      </w:r>
    </w:p>
    <w:p w14:paraId="7729EEA7" w14:textId="026A51F4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w Zielonej Górze.</w:t>
      </w:r>
    </w:p>
    <w:p w14:paraId="5BED8549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638E5AAD" w14:textId="4D4EAFE4" w:rsidR="00664D4D" w:rsidRDefault="00544083" w:rsidP="00CF56AD">
      <w:pPr>
        <w:numPr>
          <w:ilvl w:val="0"/>
          <w:numId w:val="0"/>
        </w:numPr>
        <w:spacing w:line="360" w:lineRule="auto"/>
      </w:pPr>
      <w:r>
        <w:t>Wojewódzki Inspektorat Jakości Handlowej Artykułów Rolno-Spożywczych w Zielonej Górze, działając w oparciu o przepisy Rozporządzenia Rady Ministrów z dnia 21 października 2019 r. w sprawie szczegółowego sposobu gospodarowania składnikami rzeczowymi majątku ruchomego Skarbu Państwa (Dz. U. 202</w:t>
      </w:r>
      <w:r w:rsidR="00921480">
        <w:t>5</w:t>
      </w:r>
      <w:r>
        <w:t xml:space="preserve"> poz. </w:t>
      </w:r>
      <w:r w:rsidR="00921480">
        <w:t>228</w:t>
      </w:r>
      <w:r>
        <w:t xml:space="preserve"> tj.) informuje, że posiada następujące składniki rzeczowe majątku ruchomego do nieodpłatnego przekazania w trybie </w:t>
      </w:r>
      <w:r w:rsidRPr="00544083">
        <w:t>§</w:t>
      </w:r>
      <w:r w:rsidR="005B6286">
        <w:t>7</w:t>
      </w:r>
      <w:r>
        <w:t xml:space="preserve"> ust. </w:t>
      </w:r>
      <w:r w:rsidR="005B6286">
        <w:t>2a</w:t>
      </w:r>
      <w:r w:rsidR="002C1BE5">
        <w:t xml:space="preserve"> niniejszego rozporządzenia.</w:t>
      </w:r>
      <w:r>
        <w:t xml:space="preserve"> </w:t>
      </w:r>
    </w:p>
    <w:p w14:paraId="23C93EBF" w14:textId="77777777" w:rsidR="00664D4D" w:rsidRDefault="00664D4D" w:rsidP="00CF56AD">
      <w:pPr>
        <w:numPr>
          <w:ilvl w:val="0"/>
          <w:numId w:val="0"/>
        </w:numPr>
        <w:spacing w:line="360" w:lineRule="auto"/>
      </w:pPr>
    </w:p>
    <w:p w14:paraId="3ED3C54F" w14:textId="20ED972F" w:rsidR="00544083" w:rsidRDefault="00544083" w:rsidP="00CF56AD">
      <w:pPr>
        <w:numPr>
          <w:ilvl w:val="0"/>
          <w:numId w:val="0"/>
        </w:numPr>
        <w:spacing w:line="360" w:lineRule="auto"/>
      </w:pPr>
      <w:r>
        <w:t xml:space="preserve">Szczegółowy opis zużytych składników majątku zawiera Załącznik </w:t>
      </w:r>
      <w:r w:rsidR="005B6286">
        <w:t xml:space="preserve">nr </w:t>
      </w:r>
      <w:r>
        <w:t xml:space="preserve">1. </w:t>
      </w:r>
      <w:r w:rsidR="00664D4D">
        <w:t xml:space="preserve">Wszystkie składniki rzeczowe majątku ruchomego wymienione w załączniku 1 nie podlegają reklamacji. </w:t>
      </w:r>
    </w:p>
    <w:p w14:paraId="31EEF9C7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35048FE4" w14:textId="4D9BA46F" w:rsidR="00544083" w:rsidRDefault="00664D4D" w:rsidP="00CF56AD">
      <w:pPr>
        <w:numPr>
          <w:ilvl w:val="0"/>
          <w:numId w:val="0"/>
        </w:numPr>
        <w:spacing w:line="360" w:lineRule="auto"/>
      </w:pPr>
      <w:r>
        <w:t>Państwowe jednostki sektora finansów publicznych nieposiadające osobowości prawnej mogą na pisemny wniosek starać się o nieodpłatne przekazanie zużytych składników majątku ruchomego.</w:t>
      </w:r>
    </w:p>
    <w:p w14:paraId="08BDE9D4" w14:textId="77777777" w:rsidR="00664D4D" w:rsidRDefault="00664D4D" w:rsidP="00CF56AD">
      <w:pPr>
        <w:numPr>
          <w:ilvl w:val="0"/>
          <w:numId w:val="0"/>
        </w:numPr>
        <w:spacing w:line="360" w:lineRule="auto"/>
      </w:pPr>
    </w:p>
    <w:p w14:paraId="7F93E149" w14:textId="4F73BAC2" w:rsidR="00664D4D" w:rsidRDefault="00664D4D" w:rsidP="00CF56AD">
      <w:pPr>
        <w:numPr>
          <w:ilvl w:val="0"/>
          <w:numId w:val="0"/>
        </w:numPr>
        <w:spacing w:line="360" w:lineRule="auto"/>
      </w:pPr>
      <w:r>
        <w:t xml:space="preserve">Podmioty zainteresowane otrzymaniem składników mogą składać pisemne wnioski ze stosownymi załącznikami zgodne ze wzorem – Wniosek o nieodpłatne przekazanie składników majątku ruchomego – </w:t>
      </w:r>
      <w:r w:rsidR="005B6286">
        <w:t>Z</w:t>
      </w:r>
      <w:r>
        <w:t xml:space="preserve">ałącznik </w:t>
      </w:r>
      <w:r w:rsidR="005B6286">
        <w:t>nr</w:t>
      </w:r>
      <w:r>
        <w:t xml:space="preserve"> </w:t>
      </w:r>
      <w:r w:rsidR="005B6286">
        <w:t>2</w:t>
      </w:r>
      <w:r>
        <w:t xml:space="preserve"> do ogłoszenia. </w:t>
      </w:r>
    </w:p>
    <w:p w14:paraId="09586D61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706E6410" w14:textId="67AE6CCC" w:rsidR="00544083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Szczegółowe</w:t>
      </w:r>
      <w:r w:rsidR="00664D4D">
        <w:t xml:space="preserve"> informacje na temat nieodpłatnego przekazania ww. składników można uzyskać u Pana Tomasza Szular, tel. 68 3253062 wewn. 32, e-mail: </w:t>
      </w:r>
      <w:hyperlink r:id="rId5" w:history="1">
        <w:r w:rsidR="00664D4D" w:rsidRPr="00616327">
          <w:rPr>
            <w:rStyle w:val="Hipercze"/>
          </w:rPr>
          <w:t>t.szular@wijhars.zgora.pl</w:t>
        </w:r>
      </w:hyperlink>
      <w:r w:rsidR="00CF56AD">
        <w:rPr>
          <w:rStyle w:val="Hipercze"/>
        </w:rPr>
        <w:t>,</w:t>
      </w:r>
    </w:p>
    <w:p w14:paraId="3989327C" w14:textId="2FE6EEC3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Wojewódzki Inspektorat Jakości Handlowej Artykułów Rolno-Spożywczych w Zielonej Górze dopuszcza możliwość obejrzenia przedmiotów zakwalifikowanych do </w:t>
      </w:r>
      <w:r>
        <w:lastRenderedPageBreak/>
        <w:t>nieodpłatnego przekazania po wcześniejszym uzgodnieniu terminu z pracownikiem Urzędu,</w:t>
      </w:r>
    </w:p>
    <w:p w14:paraId="0AC0750B" w14:textId="5EBEAE38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Wniosek o nieodpłatne przekazanie składników rzeczowych majątku ruchomego należy złożyć do dnia </w:t>
      </w:r>
      <w:r w:rsidR="00921480">
        <w:rPr>
          <w:b/>
          <w:bCs/>
        </w:rPr>
        <w:t>19</w:t>
      </w:r>
      <w:r w:rsidRPr="00551BDD">
        <w:rPr>
          <w:b/>
          <w:bCs/>
        </w:rPr>
        <w:t xml:space="preserve"> </w:t>
      </w:r>
      <w:r w:rsidR="00921480">
        <w:rPr>
          <w:b/>
          <w:bCs/>
        </w:rPr>
        <w:t>maja</w:t>
      </w:r>
      <w:r w:rsidRPr="00551BDD">
        <w:rPr>
          <w:b/>
          <w:bCs/>
        </w:rPr>
        <w:t xml:space="preserve"> 202</w:t>
      </w:r>
      <w:r w:rsidR="00921480">
        <w:rPr>
          <w:b/>
          <w:bCs/>
        </w:rPr>
        <w:t>5</w:t>
      </w:r>
      <w:r w:rsidRPr="00551BDD">
        <w:rPr>
          <w:b/>
          <w:bCs/>
        </w:rPr>
        <w:t xml:space="preserve"> r. do godziny 13:00</w:t>
      </w:r>
      <w:r w:rsidR="00CF56AD">
        <w:rPr>
          <w:b/>
          <w:bCs/>
        </w:rPr>
        <w:t>,</w:t>
      </w:r>
    </w:p>
    <w:p w14:paraId="78642620" w14:textId="4D549D8A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Wnioski można składać poprzez:</w:t>
      </w:r>
    </w:p>
    <w:p w14:paraId="435ACB46" w14:textId="39CCCD86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>ePUAP (pismo ogólne do urzędu)</w:t>
      </w:r>
      <w:r w:rsidR="00551BDD">
        <w:t>,</w:t>
      </w:r>
    </w:p>
    <w:p w14:paraId="00B73E82" w14:textId="28E6D02B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 xml:space="preserve">na adres email urzędu: </w:t>
      </w:r>
      <w:hyperlink r:id="rId6" w:history="1">
        <w:r w:rsidRPr="00616327">
          <w:rPr>
            <w:rStyle w:val="Hipercze"/>
          </w:rPr>
          <w:t>wizielonagora@ijhars.gov.pl</w:t>
        </w:r>
      </w:hyperlink>
      <w:r w:rsidR="00551BDD">
        <w:t xml:space="preserve"> w formie zeskanowanego dokumentu papierowego opatrzonego podpisem wnioskodawcy jako plik PDF o nazwie Wniosek. W temacie emaila prosimy wpisać: „Wniosek o nieodpłatne przekazanie składników majątku ruchomego”,</w:t>
      </w:r>
    </w:p>
    <w:p w14:paraId="11DB61E1" w14:textId="2FD743AC" w:rsidR="00551BDD" w:rsidRDefault="00551BDD" w:rsidP="00CF56AD">
      <w:pPr>
        <w:pStyle w:val="Akapitzlist"/>
        <w:numPr>
          <w:ilvl w:val="0"/>
          <w:numId w:val="6"/>
        </w:numPr>
        <w:spacing w:line="360" w:lineRule="auto"/>
      </w:pPr>
      <w:r>
        <w:t>Osobiście w sekretariacie Urzędu.</w:t>
      </w:r>
    </w:p>
    <w:p w14:paraId="6E6BB636" w14:textId="58790430" w:rsidR="00664D4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Wniosek złożony po terminie bądź niezgodny ze wzorem stanowiącym Załącznik 3</w:t>
      </w:r>
      <w:r w:rsidR="00921480">
        <w:t xml:space="preserve"> </w:t>
      </w:r>
      <w:r>
        <w:t>do ogłoszenia zostanie odrzucony</w:t>
      </w:r>
      <w:r w:rsidR="00CF56AD">
        <w:t>,</w:t>
      </w:r>
    </w:p>
    <w:p w14:paraId="5600D09B" w14:textId="611AEC59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Wnioskodawca może złożyć tylko jeden wniosek</w:t>
      </w:r>
      <w:r w:rsidR="00CF56AD">
        <w:t>,</w:t>
      </w:r>
    </w:p>
    <w:p w14:paraId="5BEE38DA" w14:textId="34379C90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Wnioski zostaną rozpatrzone niezwłocznie, jednakże nie dłużej niż</w:t>
      </w:r>
      <w:r w:rsidR="002C1BE5">
        <w:t xml:space="preserve"> w terminie</w:t>
      </w:r>
      <w:r>
        <w:t xml:space="preserve"> 60 dni od daty wpływu</w:t>
      </w:r>
      <w:r w:rsidR="00CF56AD">
        <w:t>,</w:t>
      </w:r>
    </w:p>
    <w:p w14:paraId="7B3D6864" w14:textId="70DAE11C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>O pozytywnym rozpatrzeniu lub odrzuceniu wniosku Wojewódzki Inspektorat Jakości Handlowej Artykułów Rolno-Spożywczych w Zielonej Górze poinformuje Wnioskodawcę drogą elektroniczną niezwłocznie po rozpatrzeniu wszystkich wniosków i dokonaniu wyboru</w:t>
      </w:r>
      <w:r w:rsidR="00CF56AD">
        <w:t>,</w:t>
      </w:r>
    </w:p>
    <w:p w14:paraId="166D7FD8" w14:textId="25D0916D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>Wydanie przedmiotu nieodpłatnego przekazania nastąpi w siedzibie Wojewódzkiego Inspektoratu Jakości Handlowej Artykułów Rolno-Spożywczych w Zielonej Górze, ul. Bohaterów Westerplatte 11, 65-034 Zielona Góra, na koszt i ryzyko Wnioskodawcy, w ustalonym terminie, na podstawie protokołu zdawczo-odbiorczego sporządzonego wg wzoru stanowiącego Załącznik nr 3 do ogłoszenia,</w:t>
      </w:r>
    </w:p>
    <w:p w14:paraId="1F5C0198" w14:textId="0AECA6C2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>Wojewódzki Inspektorat Jakości Handlowej Artykułów Rolno-Spożywczych w Zielonej Górze</w:t>
      </w:r>
      <w:r w:rsidR="00CF56AD">
        <w:t xml:space="preserve"> zastrzega sobie prawo do unieważnienia postępowania w niniejszym przedmiocie nieodpłatnego przekazania rzeczowych składników majątku. </w:t>
      </w:r>
    </w:p>
    <w:p w14:paraId="5493A671" w14:textId="77777777" w:rsidR="00551BDD" w:rsidRDefault="00551BDD" w:rsidP="00CF56AD">
      <w:pPr>
        <w:numPr>
          <w:ilvl w:val="0"/>
          <w:numId w:val="0"/>
        </w:numPr>
        <w:spacing w:line="360" w:lineRule="auto"/>
      </w:pPr>
    </w:p>
    <w:p w14:paraId="59EA127C" w14:textId="77777777" w:rsidR="00551BDD" w:rsidRDefault="00551BDD" w:rsidP="00CF56AD">
      <w:pPr>
        <w:numPr>
          <w:ilvl w:val="0"/>
          <w:numId w:val="0"/>
        </w:numPr>
        <w:spacing w:line="360" w:lineRule="auto"/>
      </w:pPr>
    </w:p>
    <w:p w14:paraId="76E8C3A9" w14:textId="690E5D3E" w:rsidR="00551BDD" w:rsidRDefault="00CF56AD" w:rsidP="00CF56AD">
      <w:pPr>
        <w:numPr>
          <w:ilvl w:val="0"/>
          <w:numId w:val="0"/>
        </w:numPr>
        <w:spacing w:line="360" w:lineRule="auto"/>
      </w:pPr>
      <w:r>
        <w:t>Załączniki:</w:t>
      </w:r>
    </w:p>
    <w:p w14:paraId="395BED32" w14:textId="4E13C662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1 – wykaz zużytych składników majątku,</w:t>
      </w:r>
    </w:p>
    <w:p w14:paraId="3B9F38B2" w14:textId="7E1B2A12" w:rsidR="00CF56AD" w:rsidRDefault="00CF56AD" w:rsidP="00CF56AD">
      <w:pPr>
        <w:numPr>
          <w:ilvl w:val="0"/>
          <w:numId w:val="0"/>
        </w:numPr>
        <w:spacing w:line="360" w:lineRule="auto"/>
      </w:pPr>
      <w:r>
        <w:lastRenderedPageBreak/>
        <w:t>Załącznik nr 2 – Wniosek o nieodpłatne przekazanie składników majątku,</w:t>
      </w:r>
    </w:p>
    <w:p w14:paraId="2D177DE8" w14:textId="134B62A3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3 – Protokół zdawczo-odbiorczy dokonania nieodpłatnego przekazania.</w:t>
      </w:r>
    </w:p>
    <w:sectPr w:rsidR="00CF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BE6"/>
    <w:multiLevelType w:val="hybridMultilevel"/>
    <w:tmpl w:val="653C3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9FD"/>
    <w:multiLevelType w:val="hybridMultilevel"/>
    <w:tmpl w:val="653C3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65A2450"/>
    <w:multiLevelType w:val="hybridMultilevel"/>
    <w:tmpl w:val="749AC9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93852">
    <w:abstractNumId w:val="2"/>
  </w:num>
  <w:num w:numId="2" w16cid:durableId="1842427706">
    <w:abstractNumId w:val="2"/>
  </w:num>
  <w:num w:numId="3" w16cid:durableId="1220945725">
    <w:abstractNumId w:val="2"/>
  </w:num>
  <w:num w:numId="4" w16cid:durableId="416755883">
    <w:abstractNumId w:val="2"/>
  </w:num>
  <w:num w:numId="5" w16cid:durableId="882063883">
    <w:abstractNumId w:val="0"/>
  </w:num>
  <w:num w:numId="6" w16cid:durableId="1456293910">
    <w:abstractNumId w:val="3"/>
  </w:num>
  <w:num w:numId="7" w16cid:durableId="1013923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83"/>
    <w:rsid w:val="000B1E23"/>
    <w:rsid w:val="000B3024"/>
    <w:rsid w:val="002C1BE5"/>
    <w:rsid w:val="00544083"/>
    <w:rsid w:val="00551BDD"/>
    <w:rsid w:val="005B6286"/>
    <w:rsid w:val="00664D4D"/>
    <w:rsid w:val="006D657F"/>
    <w:rsid w:val="008E685B"/>
    <w:rsid w:val="0090483D"/>
    <w:rsid w:val="00921480"/>
    <w:rsid w:val="00BA1763"/>
    <w:rsid w:val="00CF56AD"/>
    <w:rsid w:val="00D9124E"/>
    <w:rsid w:val="00DE7E45"/>
    <w:rsid w:val="00D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2716"/>
  <w15:chartTrackingRefBased/>
  <w15:docId w15:val="{B9C9A25D-2B22-4AB1-A0C7-A21948C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BA1763"/>
    <w:pPr>
      <w:numPr>
        <w:ilvl w:val="0"/>
        <w:numId w:val="0"/>
      </w:numPr>
      <w:tabs>
        <w:tab w:val="num" w:pos="360"/>
      </w:tabs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A1763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664D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D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zielonagora@ijhars.gov.pl" TargetMode="External"/><Relationship Id="rId5" Type="http://schemas.openxmlformats.org/officeDocument/2006/relationships/hyperlink" Target="mailto:t.szular@wijhars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nieodpłatnym przekazaniu skłądników rzeczowych majątku</dc:title>
  <dc:subject/>
  <dc:creator>Tomasz Szular</dc:creator>
  <cp:keywords/>
  <dc:description/>
  <cp:lastModifiedBy>Tomasz WIJHARS</cp:lastModifiedBy>
  <cp:revision>4</cp:revision>
  <cp:lastPrinted>2023-04-12T08:48:00Z</cp:lastPrinted>
  <dcterms:created xsi:type="dcterms:W3CDTF">2025-05-05T08:05:00Z</dcterms:created>
  <dcterms:modified xsi:type="dcterms:W3CDTF">2025-05-05T08:43:00Z</dcterms:modified>
</cp:coreProperties>
</file>