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01C27" w14:textId="03577AD1" w:rsidR="00485D07" w:rsidRDefault="005541F5" w:rsidP="008E6A8D">
      <w:pPr>
        <w:spacing w:after="0" w:line="259" w:lineRule="auto"/>
        <w:ind w:left="6043" w:right="5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474405">
        <w:rPr>
          <w:rFonts w:asciiTheme="minorHAnsi" w:hAnsiTheme="minorHAnsi" w:cstheme="minorHAnsi"/>
          <w:b/>
          <w:sz w:val="24"/>
          <w:szCs w:val="24"/>
        </w:rPr>
        <w:t>5</w:t>
      </w:r>
    </w:p>
    <w:p w14:paraId="70C4FC80" w14:textId="77777777" w:rsidR="00485D07" w:rsidRDefault="00485D07" w:rsidP="00485D07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5017AFE9" w14:textId="77777777" w:rsidR="00485D07" w:rsidRDefault="00485D07" w:rsidP="00485D07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4"/>
          <w:szCs w:val="24"/>
        </w:rPr>
      </w:pPr>
    </w:p>
    <w:p w14:paraId="37C46FC3" w14:textId="77777777" w:rsidR="00485D07" w:rsidRPr="006C6E63" w:rsidRDefault="00485D07" w:rsidP="006C6E63">
      <w:pPr>
        <w:spacing w:after="57" w:line="259" w:lineRule="auto"/>
        <w:ind w:left="0" w:right="10" w:firstLine="0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060057D2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="Cambria" w:hAnsiTheme="minorHAnsi" w:cstheme="minorHAnsi"/>
          <w:color w:val="auto"/>
          <w:sz w:val="24"/>
          <w:szCs w:val="24"/>
          <w:u w:val="single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u w:val="single"/>
          <w:lang w:eastAsia="zh-CN"/>
        </w:rPr>
        <w:t>Klauzula informacyjna dotycząca przetwarzania danych osobowych:</w:t>
      </w:r>
    </w:p>
    <w:p w14:paraId="5635CDCF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="Cambria" w:hAnsiTheme="minorHAnsi" w:cstheme="minorHAnsi"/>
          <w:color w:val="auto"/>
          <w:sz w:val="24"/>
          <w:szCs w:val="24"/>
          <w:u w:val="single"/>
          <w:lang w:eastAsia="zh-CN"/>
        </w:rPr>
      </w:pPr>
    </w:p>
    <w:p w14:paraId="692552B7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57E3327C" w14:textId="6C25BB8D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1)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administratorem Pani/Pana danych osobowych jest Dyrektor Izby Administracji Skarbowej w Łodzi z siedzibą przy al. Kościuszki 83, 90-436 Łódź; </w:t>
      </w:r>
    </w:p>
    <w:p w14:paraId="4214B07D" w14:textId="4719F6F0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2)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administrator wyznaczył Inspektora Danych Osobowych, z którym można się kontaktować pod adresem e-mail: iod.lodz@mf.gov.pl,</w:t>
      </w:r>
    </w:p>
    <w:p w14:paraId="2EC38567" w14:textId="06D5898E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3)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Pani/Pana dane osobowe przetwarzane będą na podstawie art. 6 ust. 1 lit. c RODO </w:t>
      </w:r>
    </w:p>
    <w:p w14:paraId="1DE179AA" w14:textId="733738E5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w celu związanym z przedmiotowym postępowaniem o udzielenie zamówienia publicznego którego przedmiotem </w:t>
      </w:r>
      <w:r w:rsidRPr="00022AFE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zh-CN"/>
        </w:rPr>
        <w:t>jest</w:t>
      </w:r>
      <w:r w:rsidR="00E1257A" w:rsidRPr="00022AFE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="00022AFE" w:rsidRPr="00022AFE">
        <w:rPr>
          <w:rStyle w:val="Teksttreci"/>
          <w:rFonts w:asciiTheme="minorHAnsi" w:hAnsiTheme="minorHAnsi" w:cstheme="minorHAnsi"/>
          <w:sz w:val="24"/>
          <w:szCs w:val="24"/>
        </w:rPr>
        <w:t>d</w:t>
      </w:r>
      <w:r w:rsidR="00022AFE" w:rsidRPr="00022AFE">
        <w:rPr>
          <w:rStyle w:val="Teksttreci"/>
          <w:rFonts w:asciiTheme="minorHAnsi" w:hAnsiTheme="minorHAnsi" w:cstheme="minorHAnsi"/>
          <w:iCs/>
          <w:sz w:val="24"/>
          <w:szCs w:val="24"/>
        </w:rPr>
        <w:t>ostawa kajdanek policyjnych z kaburami, pałek teleskopowych z etui obrotowym, gazów pieprzowych żelowych z kaburami oraz kajdanek jednorazowych</w:t>
      </w:r>
      <w:r w:rsidR="00022AFE" w:rsidRPr="00022AFE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="00E1257A" w:rsidRPr="00022AFE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zh-CN"/>
        </w:rPr>
        <w:t>zakup</w:t>
      </w:r>
      <w:r w:rsidR="00F668F8" w:rsidRPr="00022AFE">
        <w:rPr>
          <w:rFonts w:asciiTheme="minorHAnsi" w:eastAsia="Cambria" w:hAnsiTheme="minorHAnsi" w:cstheme="minorHAnsi"/>
          <w:color w:val="000000" w:themeColor="text1"/>
          <w:sz w:val="24"/>
          <w:szCs w:val="24"/>
          <w:lang w:eastAsia="zh-CN"/>
        </w:rPr>
        <w:t xml:space="preserve"> wewnętrznych depozytorów na klucze </w:t>
      </w: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prowadzonym z wyłączeniem przepisów ustawy z dnia 11 września 2019r. – Prawo z</w:t>
      </w:r>
      <w:r w:rsidR="00022AFE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amówień publicznych (</w:t>
      </w:r>
      <w:proofErr w:type="spellStart"/>
      <w:r w:rsidR="00022AFE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t.j</w:t>
      </w:r>
      <w:proofErr w:type="spellEnd"/>
      <w:r w:rsidR="00022AFE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. z 2024</w:t>
      </w: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</w:t>
      </w:r>
      <w:r w:rsidR="00022AFE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r., poz. 1320</w:t>
      </w: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), ponieważ wartość niniejszego zamówienia nie przekracza kwoty 130 000  złotych, zwanej dalej „Ustawą”;</w:t>
      </w:r>
    </w:p>
    <w:p w14:paraId="6E053FE7" w14:textId="46E6F63F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4)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odbiorcami Pani/Pana danych osobowych będą:</w:t>
      </w:r>
    </w:p>
    <w:p w14:paraId="5A717641" w14:textId="0AA803F0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a)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osoby lub podmioty, którym udostępniona zostanie dokumentacja postępowania </w:t>
      </w:r>
    </w:p>
    <w:p w14:paraId="4DD286D6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na zasadach określonych w przepisach o dostępie do informacji publicznej;</w:t>
      </w:r>
    </w:p>
    <w:p w14:paraId="208B96D0" w14:textId="5200632A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b)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upoważnieni pracownicy Izby Administracji Skarbowej w Łodzi;</w:t>
      </w:r>
    </w:p>
    <w:p w14:paraId="26255F96" w14:textId="34205198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5)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związku z jawnością postępowania o udzielenie zamówienia publicznego Państwa dane mogą być przekazywane do państw z poza EOG z zastrzeżeniem, iż ograniczenie dostępu do Państwa danych może wystąpić jedynie w  szczególnych przypadkach jeśli jest to uzasadnione ochroną prywatności;</w:t>
      </w:r>
    </w:p>
    <w:p w14:paraId="02D0D5E9" w14:textId="441F447F" w:rsidR="006C6E63" w:rsidRPr="00022AFE" w:rsidRDefault="00022AFE" w:rsidP="003A5ACA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6)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Państwa dane osobowe będą przecho</w:t>
      </w:r>
      <w:r w:rsidR="003A5ACA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wywane przez okres 4 lat od dnia zakończenia postępowania o udzielenie zamówienia;</w:t>
      </w:r>
    </w:p>
    <w:p w14:paraId="20AB0C03" w14:textId="0E2AE993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7)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administrator (zamawiający w postępowaniu) przetwarza dane osobowe zebrane </w:t>
      </w:r>
    </w:p>
    <w:p w14:paraId="5CF883B1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postępowaniu o udzielenie zamówienia publicznego w sposób gwarantujący zabezpieczenie przed ich bezprawnym rozpowszechnianiem;</w:t>
      </w:r>
    </w:p>
    <w:p w14:paraId="44E0FB69" w14:textId="33759E8B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8)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obowiązek podania przez Państwa danych osobowych bezpośrednio Państwa dotyczących jest wymogiem</w:t>
      </w:r>
      <w:r w:rsidR="003974BC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ustawowym określonym w przepisach Ustawy,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związanym z udziałem w postępowaniu o ud</w:t>
      </w:r>
      <w:r w:rsidR="003974BC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zielenie zamówienia publicznego. Konsekwencje niepodania określonych danych wynikają z Ustawy;</w:t>
      </w:r>
    </w:p>
    <w:p w14:paraId="0619CA62" w14:textId="7D432B1A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9)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w odniesieniu do Pani/Pana danych osobowych decyzje nie będą podejmowane </w:t>
      </w:r>
    </w:p>
    <w:p w14:paraId="2675BFE9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sposób zautomatyzowany, stosownie do art. 22 RODO;</w:t>
      </w:r>
    </w:p>
    <w:p w14:paraId="0E500ADD" w14:textId="42D9078A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10)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zasada jawności prowadzonego postępowania, ma zastosowanie do wszystkich danych osobowych, z wyjątkiem danych osobowych ujawniających pochodzenie rasowe </w:t>
      </w:r>
    </w:p>
    <w:p w14:paraId="2FBD831F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lub etniczne, poglądy polityczne, przekonania religijne lub światopoglądowe, przynależność do związków zawodowych oraz danych genetycznych, biometrycznych, danych dotyczących </w:t>
      </w: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lastRenderedPageBreak/>
        <w:t>zdrowia, seksualności lub orientacji seksualnej, zebranych w toku postępowania o udzielenie zamówienia publicznego. Ograniczenia zasady jawności, o których mowa w pkt 14 stosuje się odpowiednio;</w:t>
      </w:r>
    </w:p>
    <w:p w14:paraId="145C1701" w14:textId="4CEF42B2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11)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od dnia zakończenia postępowania o udzielenie zamówienia, w przypadku gdy wniesienie żądania, o którym mowa w art. 18 ust. 1 RODO, spowoduje ograniczenie przetwarzania danych osobowych zawartych w protokole i załącznikach do protokołu, administrator nie udostępnia tych danych zawartych w protokole i załącznikach do protokołu, chyba że zachodzą przesłanki, o których mowa w art. 18 ust. 2 RODO (ustalenie, dochodzenie lub obrona roszczeń, ochrona praw innej osoby fizycznej lub prawnej, z uwagi na ważne względy interesu publicznego Unii Europejskiej lub państwa członkowskiego);</w:t>
      </w:r>
    </w:p>
    <w:p w14:paraId="2BEB3391" w14:textId="0DB7B2AD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12)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skorzystanie przez osobę, której dane dotyczą, z uprawnienia do sprostowania </w:t>
      </w:r>
    </w:p>
    <w:p w14:paraId="79260FF9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lub uzupełnienia, o którym mowa w art. 16 RODO, nie może naruszać integralności protokołu postępowania oraz jego załączników;</w:t>
      </w:r>
    </w:p>
    <w:p w14:paraId="443FBC8B" w14:textId="4CA4EB92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13)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w odniesieniu do Państwa danych osobowych decyzje nie będą podejmowane </w:t>
      </w:r>
    </w:p>
    <w:p w14:paraId="5C30E85A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sposób zautomatyzowany, stosowanie do art. 22 RODO;</w:t>
      </w:r>
    </w:p>
    <w:p w14:paraId="5B4EA5F3" w14:textId="6BAD5537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14)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posiadają Państwo:</w:t>
      </w:r>
    </w:p>
    <w:p w14:paraId="734152A3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  -</w:t>
      </w: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ab/>
        <w:t>na podstawie art. 15 RODO prawo dostępu do danych osobowych Państwa dotyczących;</w:t>
      </w:r>
    </w:p>
    <w:p w14:paraId="2C0C1E9E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W przypadku gdy realizacja Pani/Pana prawa wymagać będzie niewspółmiernie dużego wysiłku, Administrator może żądać od osoby, której dane dotyczą, wskazania dodatkowych informacji mających na celu sprecyzowanie żądania, </w:t>
      </w:r>
    </w:p>
    <w:p w14:paraId="67FF6059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 szczególności podania nazwy lub daty postępowania o udzielenie zamówienia publicznego;</w:t>
      </w:r>
    </w:p>
    <w:p w14:paraId="4B202513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 -     na podstawie art. 16 RODO prawo do sprostowania Państwa danych osobowych;</w:t>
      </w:r>
    </w:p>
    <w:p w14:paraId="2B3B3593" w14:textId="77777777" w:rsidR="003974BC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Skorzystanie z prawa do sprostowania nie może skutkować zmianą wyniku postępowania o udzielenie zamówienia publicznego ani zmianą postanowień umowy w zakresie niezgodnym z Ustawą  oraz nie może naruszać integralności protokołu oraz jego załączników;</w:t>
      </w:r>
    </w:p>
    <w:p w14:paraId="198322EB" w14:textId="77777777" w:rsidR="006C6E63" w:rsidRPr="00022AFE" w:rsidRDefault="003974BC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 -  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56DF5508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Wystąpienie z żądaniem, nie ogranicza przetwarzania danych osobowych do czasu zakończenia postępowania o udzielenie zamówienia publicznego.</w:t>
      </w:r>
    </w:p>
    <w:p w14:paraId="50CDEE92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Prawo do ograniczenia przetwarzania nie ma zastosowania w odniesieniu </w:t>
      </w:r>
    </w:p>
    <w:p w14:paraId="074628A4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2991C7A3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-      prawo do wniesienia skargi do Prezesa Urzędu Ochrony Danych Osobowych, gdy uznają Państwo, że przetwarzanie danych osobowych Państwa dotyczących narusza przepisy RODO;</w:t>
      </w:r>
    </w:p>
    <w:p w14:paraId="58A48A8F" w14:textId="63D6D6AB" w:rsidR="006C6E63" w:rsidRPr="00022AFE" w:rsidRDefault="00022AFE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15) </w:t>
      </w:r>
      <w:bookmarkStart w:id="0" w:name="_GoBack"/>
      <w:bookmarkEnd w:id="0"/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>nie przysługuje Państwu:</w:t>
      </w:r>
    </w:p>
    <w:p w14:paraId="3B6481B1" w14:textId="77777777" w:rsidR="006C6E63" w:rsidRPr="00022AFE" w:rsidRDefault="006C6E63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 -     w związku z art. 17 ust. 3 lit. b, d lub e RODO prawo do usunięcia danych osobowych;</w:t>
      </w:r>
    </w:p>
    <w:p w14:paraId="19D032CD" w14:textId="77777777" w:rsidR="006C6E63" w:rsidRPr="00022AFE" w:rsidRDefault="003A5ACA" w:rsidP="003A5ACA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-     prawo do przenoszenia danych osobowych, o którym mowa w art. 20 RODO;</w:t>
      </w:r>
    </w:p>
    <w:p w14:paraId="6339B198" w14:textId="77777777" w:rsidR="006C6E63" w:rsidRPr="00022AFE" w:rsidRDefault="003A5ACA" w:rsidP="006C6E63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</w:pPr>
      <w:r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   </w:t>
      </w:r>
      <w:r w:rsidR="006C6E63" w:rsidRPr="00022AFE">
        <w:rPr>
          <w:rFonts w:asciiTheme="minorHAnsi" w:eastAsia="Cambria" w:hAnsiTheme="minorHAnsi" w:cstheme="minorHAnsi"/>
          <w:color w:val="auto"/>
          <w:sz w:val="24"/>
          <w:szCs w:val="24"/>
          <w:lang w:eastAsia="zh-CN"/>
        </w:rPr>
        <w:t xml:space="preserve"> -    na podstawie art. 21 RODO prawo sprzeciwu, wobec przetwarzania danych osobowych, gdyż podstawą prawną przetwarzania Państwa danych osobowych jest art. 6 ust. 1 lit. c RODO.</w:t>
      </w:r>
    </w:p>
    <w:p w14:paraId="375F0D3B" w14:textId="77777777" w:rsidR="00485D07" w:rsidRPr="00022AFE" w:rsidRDefault="00485D07" w:rsidP="00485D07">
      <w:pPr>
        <w:spacing w:after="3" w:line="360" w:lineRule="auto"/>
        <w:ind w:left="420" w:right="58" w:hanging="10"/>
        <w:rPr>
          <w:rFonts w:asciiTheme="minorHAnsi" w:hAnsiTheme="minorHAnsi" w:cstheme="minorHAnsi"/>
          <w:sz w:val="24"/>
          <w:szCs w:val="24"/>
        </w:rPr>
      </w:pPr>
    </w:p>
    <w:sectPr w:rsidR="00485D07" w:rsidRPr="00022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15F9" w14:textId="77777777" w:rsidR="003956CE" w:rsidRDefault="003956CE" w:rsidP="00485D07">
      <w:pPr>
        <w:spacing w:after="0" w:line="240" w:lineRule="auto"/>
      </w:pPr>
      <w:r>
        <w:separator/>
      </w:r>
    </w:p>
  </w:endnote>
  <w:endnote w:type="continuationSeparator" w:id="0">
    <w:p w14:paraId="182F1564" w14:textId="77777777" w:rsidR="003956CE" w:rsidRDefault="003956CE" w:rsidP="0048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C2417" w14:textId="77777777" w:rsidR="00D65CDF" w:rsidRDefault="00D65C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5E69" w14:textId="77777777" w:rsidR="005A1C55" w:rsidRDefault="005A1C55" w:rsidP="005A1C55">
    <w:pPr>
      <w:pStyle w:val="Stopk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1388" w14:textId="77777777" w:rsidR="00D65CDF" w:rsidRDefault="00D65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B5152" w14:textId="77777777" w:rsidR="003956CE" w:rsidRDefault="003956CE" w:rsidP="00485D07">
      <w:pPr>
        <w:spacing w:after="0" w:line="240" w:lineRule="auto"/>
      </w:pPr>
      <w:r>
        <w:separator/>
      </w:r>
    </w:p>
  </w:footnote>
  <w:footnote w:type="continuationSeparator" w:id="0">
    <w:p w14:paraId="5B62EE3E" w14:textId="77777777" w:rsidR="003956CE" w:rsidRDefault="003956CE" w:rsidP="0048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C93C0" w14:textId="77777777" w:rsidR="00D65CDF" w:rsidRDefault="00D65C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1265" w14:textId="47C6DFC0" w:rsidR="00D00556" w:rsidRPr="00474405" w:rsidRDefault="00255A47" w:rsidP="00D00556">
    <w:pPr>
      <w:spacing w:line="276" w:lineRule="auto"/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</w:rPr>
      <w:t xml:space="preserve"> </w:t>
    </w:r>
    <w:r w:rsidR="00474405" w:rsidRPr="00474405">
      <w:rPr>
        <w:rStyle w:val="Teksttreci"/>
        <w:rFonts w:asciiTheme="minorHAnsi" w:hAnsiTheme="minorHAnsi" w:cstheme="minorHAnsi"/>
        <w:i/>
        <w:sz w:val="18"/>
        <w:szCs w:val="18"/>
      </w:rPr>
      <w:t xml:space="preserve">Dostawa kajdanek policyjnych z kaburami, pałek teleskopowych z etui obrotowym, gazów pieprzowych żelowych z kaburami oraz kajdanek jednorazowych </w:t>
    </w:r>
    <w:r w:rsidR="00D00556" w:rsidRPr="00474405">
      <w:rPr>
        <w:rFonts w:asciiTheme="minorHAnsi" w:hAnsiTheme="minorHAnsi" w:cstheme="minorHAnsi"/>
        <w:i/>
        <w:sz w:val="18"/>
        <w:szCs w:val="18"/>
      </w:rPr>
      <w:t xml:space="preserve">dla Izby Administracji Skarbowej w Łodzi </w:t>
    </w:r>
  </w:p>
  <w:p w14:paraId="4C825AFF" w14:textId="77777777" w:rsidR="005A1C55" w:rsidRDefault="005A1C55" w:rsidP="00D00556">
    <w:pPr>
      <w:spacing w:line="276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2CC9" w14:textId="77777777" w:rsidR="00D65CDF" w:rsidRDefault="00D65C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3EE"/>
    <w:multiLevelType w:val="multilevel"/>
    <w:tmpl w:val="6E1ED46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ED851F3"/>
    <w:multiLevelType w:val="multilevel"/>
    <w:tmpl w:val="4FE2293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07"/>
    <w:rsid w:val="00022AFE"/>
    <w:rsid w:val="0025239C"/>
    <w:rsid w:val="00255A47"/>
    <w:rsid w:val="00283406"/>
    <w:rsid w:val="00296A14"/>
    <w:rsid w:val="003956CE"/>
    <w:rsid w:val="003974BC"/>
    <w:rsid w:val="003A5ACA"/>
    <w:rsid w:val="00474405"/>
    <w:rsid w:val="00474460"/>
    <w:rsid w:val="00481C3E"/>
    <w:rsid w:val="00485D07"/>
    <w:rsid w:val="005541F5"/>
    <w:rsid w:val="00557511"/>
    <w:rsid w:val="005A1C55"/>
    <w:rsid w:val="00682EB1"/>
    <w:rsid w:val="00696A3C"/>
    <w:rsid w:val="006C6E63"/>
    <w:rsid w:val="006E1F95"/>
    <w:rsid w:val="0080529B"/>
    <w:rsid w:val="00895F73"/>
    <w:rsid w:val="008D19AB"/>
    <w:rsid w:val="008E6A8D"/>
    <w:rsid w:val="00B00BBD"/>
    <w:rsid w:val="00D00556"/>
    <w:rsid w:val="00D65CDF"/>
    <w:rsid w:val="00DD6A11"/>
    <w:rsid w:val="00DE68E2"/>
    <w:rsid w:val="00E05742"/>
    <w:rsid w:val="00E1257A"/>
    <w:rsid w:val="00E67317"/>
    <w:rsid w:val="00F04445"/>
    <w:rsid w:val="00F668F8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95776EE"/>
  <w15:chartTrackingRefBased/>
  <w15:docId w15:val="{1835F891-DE85-483E-B042-44004F42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D07"/>
    <w:pPr>
      <w:suppressAutoHyphens/>
      <w:spacing w:after="4" w:line="247" w:lineRule="auto"/>
      <w:ind w:left="379" w:hanging="368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D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55"/>
    <w:rPr>
      <w:rFonts w:ascii="Segoe UI" w:eastAsia="Tahoma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C55"/>
    <w:rPr>
      <w:rFonts w:ascii="Tahoma" w:eastAsia="Tahoma" w:hAnsi="Tahoma" w:cs="Tahoma"/>
      <w:color w:val="000000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C55"/>
    <w:rPr>
      <w:rFonts w:ascii="Tahoma" w:eastAsia="Tahoma" w:hAnsi="Tahoma" w:cs="Tahoma"/>
      <w:color w:val="000000"/>
      <w:sz w:val="16"/>
      <w:lang w:eastAsia="pl-PL"/>
    </w:rPr>
  </w:style>
  <w:style w:type="character" w:customStyle="1" w:styleId="Teksttreci">
    <w:name w:val="Tekst treści_"/>
    <w:link w:val="Teksttreci0"/>
    <w:qFormat/>
    <w:rsid w:val="00474405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74405"/>
    <w:pPr>
      <w:widowControl w:val="0"/>
      <w:shd w:val="clear" w:color="auto" w:fill="FFFFFF"/>
      <w:suppressAutoHyphens w:val="0"/>
      <w:spacing w:after="0" w:line="240" w:lineRule="atLeast"/>
      <w:ind w:left="0" w:hanging="36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Wojańska Karolina</dc:creator>
  <cp:keywords/>
  <dc:description/>
  <cp:lastModifiedBy>Mardas Katarzyna</cp:lastModifiedBy>
  <cp:revision>5</cp:revision>
  <cp:lastPrinted>2023-06-28T05:52:00Z</cp:lastPrinted>
  <dcterms:created xsi:type="dcterms:W3CDTF">2025-04-24T12:38:00Z</dcterms:created>
  <dcterms:modified xsi:type="dcterms:W3CDTF">2025-05-13T08:39:00Z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UxC4dwLulzfINJ8nQH+xvX5LNGipWa4BRSZhPgxsCvkArrdhi2tiLGXsWd1R1ufzYzWS3ESk2krHeml4N5SvEw==</vt:lpwstr>
  </property>
  <property fmtid="{D5CDD505-2E9C-101B-9397-08002B2CF9AE}" pid="4" name="MFClassificationDate">
    <vt:lpwstr>2023-06-13T11:36:58.4838483+02:00</vt:lpwstr>
  </property>
  <property fmtid="{D5CDD505-2E9C-101B-9397-08002B2CF9AE}" pid="5" name="MFClassifiedBySID">
    <vt:lpwstr>UxC4dwLulzfINJ8nQH+xvX5LNGipWa4BRSZhPgxsCvm42mrIC/DSDv0ggS+FjUN/2v1BBotkLlY5aAiEhoi6uXfShv97peJhPZRnICAeuAOVWyiO267jcL+ZhZmvLuy7</vt:lpwstr>
  </property>
  <property fmtid="{D5CDD505-2E9C-101B-9397-08002B2CF9AE}" pid="6" name="MFGRNItemId">
    <vt:lpwstr>GRN-5af1f771-c8df-43fc-8a0a-073b11ce3be7</vt:lpwstr>
  </property>
  <property fmtid="{D5CDD505-2E9C-101B-9397-08002B2CF9AE}" pid="7" name="MFHash">
    <vt:lpwstr>RQWR+qm3yMaJUwGYugzYZsnbGoe5o24/IwLzkXgKFF0=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