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BEA51" w14:textId="77777777" w:rsidR="009F5215" w:rsidRDefault="009F5215">
      <w:pPr>
        <w:pStyle w:val="Domylnie"/>
        <w:spacing w:line="360" w:lineRule="atLeast"/>
        <w:jc w:val="center"/>
        <w:rPr>
          <w:rFonts w:asciiTheme="minorHAnsi" w:hAnsiTheme="minorHAnsi" w:cstheme="minorHAnsi"/>
          <w:color w:val="000000" w:themeColor="text1"/>
        </w:rPr>
      </w:pPr>
    </w:p>
    <w:p w14:paraId="2C38F0E1" w14:textId="77777777" w:rsidR="00F00A69" w:rsidRPr="00461690" w:rsidRDefault="00F00A69">
      <w:pPr>
        <w:pStyle w:val="Domylnie"/>
        <w:spacing w:line="360" w:lineRule="atLeast"/>
        <w:jc w:val="center"/>
        <w:rPr>
          <w:rFonts w:asciiTheme="minorHAnsi" w:hAnsiTheme="minorHAnsi" w:cstheme="minorHAnsi"/>
          <w:color w:val="000000" w:themeColor="text1"/>
        </w:rPr>
      </w:pPr>
    </w:p>
    <w:p w14:paraId="1F7DBE35" w14:textId="77777777" w:rsidR="000B6689" w:rsidRPr="00461690" w:rsidRDefault="00E015F3" w:rsidP="000B6689">
      <w:pPr>
        <w:pStyle w:val="Domylnie"/>
        <w:spacing w:line="360" w:lineRule="atLeast"/>
        <w:jc w:val="center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Instrukcja</w:t>
      </w:r>
      <w:r w:rsidR="008E029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nagrywania i przekazywania</w:t>
      </w:r>
      <w:r w:rsidR="00384A98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danych </w:t>
      </w:r>
      <w:r w:rsidR="00272ED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do NIMOZ </w:t>
      </w:r>
      <w:r w:rsidR="00384A98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 ramach programu MKiDN „Kultura Cyfrowa”</w:t>
      </w:r>
    </w:p>
    <w:p w14:paraId="35F6C242" w14:textId="77777777" w:rsidR="009F5215" w:rsidRPr="00461690" w:rsidRDefault="009F5215">
      <w:pPr>
        <w:pStyle w:val="Domylnie"/>
        <w:spacing w:line="360" w:lineRule="atLeast"/>
        <w:jc w:val="center"/>
        <w:rPr>
          <w:rFonts w:asciiTheme="minorHAnsi" w:hAnsiTheme="minorHAnsi" w:cstheme="minorHAnsi"/>
          <w:color w:val="000000" w:themeColor="text1"/>
        </w:rPr>
      </w:pPr>
    </w:p>
    <w:tbl>
      <w:tblPr>
        <w:tblW w:w="9643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6"/>
        <w:gridCol w:w="7137"/>
      </w:tblGrid>
      <w:tr w:rsidR="00461690" w:rsidRPr="00461690" w14:paraId="211C08EC" w14:textId="77777777" w:rsidTr="00135A4A"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730FF" w14:textId="77777777" w:rsidR="009F5215" w:rsidRPr="00461690" w:rsidRDefault="00620C4F">
            <w:pPr>
              <w:pStyle w:val="Zawartotabeli"/>
              <w:spacing w:line="360" w:lineRule="atLeas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61690">
              <w:rPr>
                <w:rFonts w:asciiTheme="minorHAnsi" w:hAnsiTheme="minorHAnsi" w:cstheme="minorHAnsi"/>
                <w:color w:val="000000" w:themeColor="text1"/>
              </w:rPr>
              <w:t>Wersja dokumentu</w:t>
            </w:r>
          </w:p>
        </w:tc>
        <w:tc>
          <w:tcPr>
            <w:tcW w:w="7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F8A5E" w14:textId="77FA3684" w:rsidR="009F5215" w:rsidRPr="00461690" w:rsidRDefault="009E1C3A" w:rsidP="009B49FF">
            <w:pPr>
              <w:pStyle w:val="Zawartotabeli"/>
              <w:tabs>
                <w:tab w:val="left" w:pos="3240"/>
                <w:tab w:val="center" w:pos="3459"/>
              </w:tabs>
              <w:spacing w:line="360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461690">
              <w:rPr>
                <w:rFonts w:asciiTheme="minorHAnsi" w:hAnsiTheme="minorHAnsi" w:cstheme="minorHAnsi"/>
                <w:color w:val="000000" w:themeColor="text1"/>
              </w:rPr>
              <w:tab/>
            </w:r>
            <w:r w:rsidRPr="00461690">
              <w:rPr>
                <w:rFonts w:asciiTheme="minorHAnsi" w:hAnsiTheme="minorHAnsi" w:cstheme="minorHAnsi"/>
                <w:color w:val="000000" w:themeColor="text1"/>
              </w:rPr>
              <w:tab/>
            </w:r>
            <w:r w:rsidRPr="00461690">
              <w:rPr>
                <w:rFonts w:asciiTheme="minorHAnsi" w:hAnsiTheme="minorHAnsi" w:cstheme="minorHAnsi"/>
                <w:color w:val="000000" w:themeColor="text1"/>
              </w:rPr>
              <w:tab/>
            </w:r>
            <w:r w:rsidR="0035186D">
              <w:rPr>
                <w:rFonts w:asciiTheme="minorHAnsi" w:hAnsiTheme="minorHAnsi" w:cstheme="minorHAnsi"/>
                <w:color w:val="000000" w:themeColor="text1"/>
              </w:rPr>
              <w:t>1.</w:t>
            </w:r>
            <w:r w:rsidR="009C7197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461690" w:rsidRPr="00461690" w14:paraId="0A3C5503" w14:textId="77777777" w:rsidTr="00135A4A">
        <w:tc>
          <w:tcPr>
            <w:tcW w:w="2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F183B" w14:textId="77777777" w:rsidR="009F5215" w:rsidRPr="00461690" w:rsidRDefault="00620C4F">
            <w:pPr>
              <w:pStyle w:val="Zawartotabeli"/>
              <w:spacing w:line="360" w:lineRule="atLeas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61690">
              <w:rPr>
                <w:rFonts w:asciiTheme="minorHAnsi" w:hAnsiTheme="minorHAnsi" w:cstheme="minorHAnsi"/>
                <w:color w:val="000000" w:themeColor="text1"/>
              </w:rPr>
              <w:t>z dnia</w:t>
            </w:r>
          </w:p>
        </w:tc>
        <w:tc>
          <w:tcPr>
            <w:tcW w:w="7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168BF" w14:textId="08CA77A1" w:rsidR="009F5215" w:rsidRPr="00461690" w:rsidRDefault="0035186D" w:rsidP="009C7197">
            <w:pPr>
              <w:pStyle w:val="Zawartotabeli"/>
              <w:spacing w:line="360" w:lineRule="atLeas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201</w:t>
            </w:r>
            <w:r w:rsidR="009C7197">
              <w:rPr>
                <w:rFonts w:asciiTheme="minorHAnsi" w:hAnsiTheme="minorHAnsi" w:cstheme="minorHAnsi"/>
                <w:color w:val="000000" w:themeColor="text1"/>
              </w:rPr>
              <w:t>9</w:t>
            </w:r>
            <w:r w:rsidR="00C335B5">
              <w:rPr>
                <w:rFonts w:asciiTheme="minorHAnsi" w:hAnsiTheme="minorHAnsi" w:cstheme="minorHAnsi"/>
                <w:color w:val="000000" w:themeColor="text1"/>
              </w:rPr>
              <w:t>-04-0</w:t>
            </w:r>
            <w:r w:rsidR="009C7197"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461690" w:rsidRPr="00461690" w14:paraId="7DD08743" w14:textId="77777777" w:rsidTr="00135A4A">
        <w:tc>
          <w:tcPr>
            <w:tcW w:w="2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5FD9A" w14:textId="77777777" w:rsidR="009F5215" w:rsidRPr="00461690" w:rsidRDefault="00620C4F">
            <w:pPr>
              <w:pStyle w:val="Zawartotabeli"/>
              <w:spacing w:line="360" w:lineRule="atLeas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61690">
              <w:rPr>
                <w:rFonts w:asciiTheme="minorHAnsi" w:hAnsiTheme="minorHAnsi" w:cstheme="minorHAnsi"/>
                <w:color w:val="000000" w:themeColor="text1"/>
              </w:rPr>
              <w:t>Autor</w:t>
            </w:r>
          </w:p>
        </w:tc>
        <w:tc>
          <w:tcPr>
            <w:tcW w:w="7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EC88C" w14:textId="77777777" w:rsidR="009F5215" w:rsidRPr="00461690" w:rsidRDefault="00135A4A">
            <w:pPr>
              <w:pStyle w:val="Zawartotabeli"/>
              <w:spacing w:line="360" w:lineRule="atLeas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Narodowy </w:t>
            </w:r>
            <w:r w:rsidR="00947689">
              <w:rPr>
                <w:rFonts w:asciiTheme="minorHAnsi" w:hAnsiTheme="minorHAnsi" w:cstheme="minorHAnsi"/>
                <w:color w:val="000000" w:themeColor="text1"/>
              </w:rPr>
              <w:t>Instytut Muzealnictwa i Ochrony Zbiorów</w:t>
            </w:r>
          </w:p>
        </w:tc>
      </w:tr>
    </w:tbl>
    <w:p w14:paraId="4FEBEF13" w14:textId="77777777" w:rsidR="00A10CF7" w:rsidRDefault="00A10CF7" w:rsidP="00093F9E">
      <w:pPr>
        <w:pStyle w:val="Domylnie"/>
        <w:spacing w:line="360" w:lineRule="atLeast"/>
        <w:rPr>
          <w:rFonts w:asciiTheme="minorHAnsi" w:hAnsiTheme="minorHAnsi" w:cstheme="minorHAnsi"/>
          <w:color w:val="000000" w:themeColor="text1"/>
        </w:rPr>
      </w:pPr>
    </w:p>
    <w:p w14:paraId="293F8F8F" w14:textId="77777777" w:rsidR="003C3FE0" w:rsidRPr="00461690" w:rsidRDefault="003C3FE0">
      <w:pPr>
        <w:pStyle w:val="Domylnie"/>
        <w:spacing w:line="360" w:lineRule="atLeast"/>
        <w:ind w:left="709"/>
        <w:rPr>
          <w:rFonts w:asciiTheme="minorHAnsi" w:hAnsiTheme="minorHAnsi" w:cstheme="minorHAnsi"/>
          <w:color w:val="000000" w:themeColor="text1"/>
        </w:rPr>
      </w:pPr>
    </w:p>
    <w:p w14:paraId="06732AC2" w14:textId="77777777" w:rsidR="009F5215" w:rsidRPr="00461690" w:rsidRDefault="00C91C4A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Typy nośników</w:t>
      </w:r>
      <w:r w:rsidR="00620C4F" w:rsidRPr="0046169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:</w:t>
      </w:r>
    </w:p>
    <w:p w14:paraId="0B3C04BC" w14:textId="5A5C1794" w:rsidR="00DB586A" w:rsidRPr="00272EDD" w:rsidRDefault="00DB586A" w:rsidP="001C2099">
      <w:pPr>
        <w:pStyle w:val="Domylnie"/>
        <w:numPr>
          <w:ilvl w:val="0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Akceptowalne typy nośników, służące przekazaniu przez beneficjenta danych do archiwizacji </w:t>
      </w:r>
      <w:r w:rsidR="00884B71">
        <w:rPr>
          <w:rFonts w:asciiTheme="minorHAnsi" w:hAnsiTheme="minorHAnsi" w:cstheme="minorHAnsi"/>
          <w:color w:val="000000" w:themeColor="text1"/>
        </w:rPr>
        <w:t>w NIMOZ</w:t>
      </w:r>
      <w:r>
        <w:rPr>
          <w:rFonts w:asciiTheme="minorHAnsi" w:hAnsiTheme="minorHAnsi" w:cstheme="minorHAnsi"/>
          <w:color w:val="000000" w:themeColor="text1"/>
        </w:rPr>
        <w:t>:</w:t>
      </w:r>
      <w:r w:rsidR="00235EF5">
        <w:rPr>
          <w:rFonts w:asciiTheme="minorHAnsi" w:hAnsiTheme="minorHAnsi" w:cstheme="minorHAnsi"/>
          <w:color w:val="000000" w:themeColor="text1"/>
        </w:rPr>
        <w:t xml:space="preserve"> d</w:t>
      </w:r>
      <w:r>
        <w:rPr>
          <w:rFonts w:asciiTheme="minorHAnsi" w:hAnsiTheme="minorHAnsi" w:cstheme="minorHAnsi"/>
          <w:color w:val="000000" w:themeColor="text1"/>
        </w:rPr>
        <w:t xml:space="preserve">yski zewnętrzne HDD </w:t>
      </w:r>
      <w:r w:rsidR="00202FE8">
        <w:rPr>
          <w:rFonts w:asciiTheme="minorHAnsi" w:hAnsiTheme="minorHAnsi" w:cstheme="minorHAnsi"/>
          <w:color w:val="000000" w:themeColor="text1"/>
        </w:rPr>
        <w:t xml:space="preserve">(lub SSD) </w:t>
      </w:r>
      <w:r>
        <w:rPr>
          <w:rFonts w:asciiTheme="minorHAnsi" w:hAnsiTheme="minorHAnsi" w:cstheme="minorHAnsi"/>
          <w:color w:val="000000" w:themeColor="text1"/>
        </w:rPr>
        <w:t>ze złączem USB</w:t>
      </w:r>
      <w:r w:rsidR="00202FE8">
        <w:rPr>
          <w:rFonts w:asciiTheme="minorHAnsi" w:hAnsiTheme="minorHAnsi" w:cstheme="minorHAnsi"/>
          <w:color w:val="000000" w:themeColor="text1"/>
        </w:rPr>
        <w:t>.</w:t>
      </w:r>
      <w:r w:rsidR="003559D4">
        <w:rPr>
          <w:rFonts w:asciiTheme="minorHAnsi" w:hAnsiTheme="minorHAnsi" w:cstheme="minorHAnsi"/>
          <w:color w:val="000000" w:themeColor="text1"/>
        </w:rPr>
        <w:t xml:space="preserve"> </w:t>
      </w:r>
      <w:r w:rsidR="00272EDD" w:rsidRPr="00272EDD">
        <w:rPr>
          <w:rFonts w:asciiTheme="minorHAnsi" w:hAnsiTheme="minorHAnsi" w:cstheme="minorHAnsi"/>
          <w:color w:val="000000" w:themeColor="text1"/>
        </w:rPr>
        <w:t>Inne n</w:t>
      </w:r>
      <w:r w:rsidR="003559D4" w:rsidRPr="00272EDD">
        <w:rPr>
          <w:rFonts w:asciiTheme="minorHAnsi" w:hAnsiTheme="minorHAnsi" w:cstheme="minorHAnsi"/>
          <w:color w:val="000000" w:themeColor="text1"/>
        </w:rPr>
        <w:t>ośniki</w:t>
      </w:r>
      <w:r w:rsidR="00272EDD" w:rsidRPr="00272EDD">
        <w:rPr>
          <w:rFonts w:asciiTheme="minorHAnsi" w:hAnsiTheme="minorHAnsi" w:cstheme="minorHAnsi"/>
          <w:color w:val="000000" w:themeColor="text1"/>
        </w:rPr>
        <w:t>,</w:t>
      </w:r>
      <w:r w:rsidR="003559D4" w:rsidRPr="00272EDD">
        <w:rPr>
          <w:rFonts w:asciiTheme="minorHAnsi" w:hAnsiTheme="minorHAnsi" w:cstheme="minorHAnsi"/>
          <w:color w:val="000000" w:themeColor="text1"/>
        </w:rPr>
        <w:t xml:space="preserve"> takie jak taśmy magnetyczne (m.in. LTO) oraz płyty (CD, DVD)</w:t>
      </w:r>
      <w:r w:rsidR="00272EDD" w:rsidRPr="00272EDD">
        <w:rPr>
          <w:rFonts w:asciiTheme="minorHAnsi" w:hAnsiTheme="minorHAnsi" w:cstheme="minorHAnsi"/>
          <w:color w:val="000000" w:themeColor="text1"/>
        </w:rPr>
        <w:t>,</w:t>
      </w:r>
      <w:r w:rsidR="003559D4" w:rsidRPr="00272EDD">
        <w:rPr>
          <w:rFonts w:asciiTheme="minorHAnsi" w:hAnsiTheme="minorHAnsi" w:cstheme="minorHAnsi"/>
          <w:color w:val="000000" w:themeColor="text1"/>
        </w:rPr>
        <w:t xml:space="preserve"> nie będą akceptowane.</w:t>
      </w:r>
    </w:p>
    <w:p w14:paraId="188E52E0" w14:textId="77777777" w:rsidR="00235EF5" w:rsidRDefault="00235EF5" w:rsidP="001C2099">
      <w:pPr>
        <w:pStyle w:val="Domylnie"/>
        <w:numPr>
          <w:ilvl w:val="0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Akceptowalny system plików na nośnikach: NTFS.</w:t>
      </w:r>
    </w:p>
    <w:p w14:paraId="270E2628" w14:textId="77777777" w:rsidR="005E050D" w:rsidRDefault="005E050D" w:rsidP="001C2099">
      <w:pPr>
        <w:pStyle w:val="Domylnie"/>
        <w:numPr>
          <w:ilvl w:val="0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Nośniki winny być oklejone etykietą zawierającą następujące informacje:</w:t>
      </w:r>
    </w:p>
    <w:p w14:paraId="64DA8AA5" w14:textId="77777777" w:rsidR="005E050D" w:rsidRDefault="005E050D" w:rsidP="001C2099">
      <w:pPr>
        <w:pStyle w:val="Domylnie"/>
        <w:numPr>
          <w:ilvl w:val="1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Nazwa beneficjenta</w:t>
      </w:r>
    </w:p>
    <w:p w14:paraId="2F05CC09" w14:textId="77777777" w:rsidR="005E050D" w:rsidRDefault="005E050D" w:rsidP="001C2099">
      <w:pPr>
        <w:pStyle w:val="Domylnie"/>
        <w:numPr>
          <w:ilvl w:val="1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Nazwa programu</w:t>
      </w:r>
    </w:p>
    <w:p w14:paraId="0C7144EC" w14:textId="77777777" w:rsidR="005E050D" w:rsidRDefault="005E050D" w:rsidP="001C2099">
      <w:pPr>
        <w:pStyle w:val="Domylnie"/>
        <w:numPr>
          <w:ilvl w:val="1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Nazwa projektu</w:t>
      </w:r>
    </w:p>
    <w:p w14:paraId="706DC86E" w14:textId="77777777" w:rsidR="00423E05" w:rsidRDefault="00423E05" w:rsidP="001C2099">
      <w:pPr>
        <w:pStyle w:val="Domylnie"/>
        <w:numPr>
          <w:ilvl w:val="1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Numer umowy</w:t>
      </w:r>
    </w:p>
    <w:p w14:paraId="3EAF14BA" w14:textId="77777777" w:rsidR="005E050D" w:rsidRPr="005E050D" w:rsidRDefault="005E050D" w:rsidP="001C2099">
      <w:pPr>
        <w:pStyle w:val="Domylnie"/>
        <w:numPr>
          <w:ilvl w:val="1"/>
          <w:numId w:val="22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Numer nośnika (w przypadk</w:t>
      </w:r>
      <w:r w:rsidR="00AD4425">
        <w:rPr>
          <w:rFonts w:asciiTheme="minorHAnsi" w:hAnsiTheme="minorHAnsi" w:cstheme="minorHAnsi"/>
          <w:color w:val="000000" w:themeColor="text1"/>
        </w:rPr>
        <w:t>u liczby nośników większej niż jeden</w:t>
      </w:r>
      <w:r>
        <w:rPr>
          <w:rFonts w:asciiTheme="minorHAnsi" w:hAnsiTheme="minorHAnsi" w:cstheme="minorHAnsi"/>
          <w:color w:val="000000" w:themeColor="text1"/>
        </w:rPr>
        <w:t xml:space="preserve">) np. </w:t>
      </w:r>
      <w:r w:rsidR="00AD4425">
        <w:rPr>
          <w:rFonts w:asciiTheme="minorHAnsi" w:hAnsiTheme="minorHAnsi" w:cstheme="minorHAnsi"/>
          <w:color w:val="000000" w:themeColor="text1"/>
        </w:rPr>
        <w:t xml:space="preserve">1/3, </w:t>
      </w:r>
      <w:r>
        <w:rPr>
          <w:rFonts w:asciiTheme="minorHAnsi" w:hAnsiTheme="minorHAnsi" w:cstheme="minorHAnsi"/>
          <w:color w:val="000000" w:themeColor="text1"/>
        </w:rPr>
        <w:t>2/3</w:t>
      </w:r>
      <w:r w:rsidR="00AD4425">
        <w:rPr>
          <w:rFonts w:asciiTheme="minorHAnsi" w:hAnsiTheme="minorHAnsi" w:cstheme="minorHAnsi"/>
          <w:color w:val="000000" w:themeColor="text1"/>
        </w:rPr>
        <w:t>, 3/3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5DBB0BA5" w14:textId="77777777" w:rsidR="00A10CF7" w:rsidRPr="00D13E38" w:rsidRDefault="00A10CF7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6BBA9E3E" w14:textId="77777777" w:rsidR="009F5215" w:rsidRPr="00461690" w:rsidRDefault="00A10CF7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C91C4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Struktura katalogów na dyskach</w:t>
      </w:r>
      <w:r w:rsidR="00620C4F" w:rsidRPr="0046169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:</w:t>
      </w:r>
    </w:p>
    <w:p w14:paraId="7155A08A" w14:textId="4D2A2E25" w:rsidR="009F5215" w:rsidRDefault="00C91C4A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Katalogi na dyskach winny być ułożone w </w:t>
      </w:r>
      <w:r w:rsidR="00423E05">
        <w:rPr>
          <w:rFonts w:asciiTheme="minorHAnsi" w:hAnsiTheme="minorHAnsi" w:cstheme="minorHAnsi"/>
          <w:color w:val="000000" w:themeColor="text1"/>
        </w:rPr>
        <w:t>trzech następujących folderach głównych</w:t>
      </w:r>
      <w:r>
        <w:rPr>
          <w:rFonts w:asciiTheme="minorHAnsi" w:hAnsiTheme="minorHAnsi" w:cstheme="minorHAnsi"/>
          <w:color w:val="000000" w:themeColor="text1"/>
        </w:rPr>
        <w:t>:</w:t>
      </w:r>
    </w:p>
    <w:p w14:paraId="061E9D47" w14:textId="19CAE393" w:rsidR="00DB586A" w:rsidRPr="00AD4425" w:rsidRDefault="0063320B" w:rsidP="001C2099">
      <w:pPr>
        <w:pStyle w:val="Domylnie"/>
        <w:numPr>
          <w:ilvl w:val="0"/>
          <w:numId w:val="18"/>
        </w:numPr>
        <w:spacing w:line="360" w:lineRule="atLeast"/>
        <w:jc w:val="both"/>
        <w:rPr>
          <w:rFonts w:asciiTheme="minorHAnsi" w:hAnsiTheme="minorHAnsi" w:cstheme="minorHAnsi"/>
          <w:b/>
          <w:color w:val="000000" w:themeColor="text1"/>
        </w:rPr>
      </w:pPr>
      <w:r w:rsidRPr="00AD4425">
        <w:rPr>
          <w:rFonts w:asciiTheme="minorHAnsi" w:hAnsiTheme="minorHAnsi" w:cstheme="minorHAnsi"/>
          <w:b/>
          <w:color w:val="000000" w:themeColor="text1"/>
        </w:rPr>
        <w:lastRenderedPageBreak/>
        <w:t>0</w:t>
      </w:r>
      <w:r>
        <w:rPr>
          <w:rFonts w:asciiTheme="minorHAnsi" w:hAnsiTheme="minorHAnsi" w:cstheme="minorHAnsi"/>
          <w:b/>
          <w:color w:val="000000" w:themeColor="text1"/>
        </w:rPr>
        <w:t>1</w:t>
      </w:r>
      <w:r w:rsidR="00DB586A" w:rsidRPr="00AD4425">
        <w:rPr>
          <w:rFonts w:asciiTheme="minorHAnsi" w:hAnsiTheme="minorHAnsi" w:cstheme="minorHAnsi"/>
          <w:b/>
          <w:color w:val="000000" w:themeColor="text1"/>
        </w:rPr>
        <w:t>_odwzorowania_</w:t>
      </w:r>
      <w:r w:rsidR="00235EF5" w:rsidRPr="00AD4425">
        <w:rPr>
          <w:rFonts w:asciiTheme="minorHAnsi" w:hAnsiTheme="minorHAnsi" w:cstheme="minorHAnsi"/>
          <w:b/>
          <w:color w:val="000000" w:themeColor="text1"/>
        </w:rPr>
        <w:t>cyfrowe</w:t>
      </w:r>
    </w:p>
    <w:p w14:paraId="5F844ECF" w14:textId="17893733" w:rsidR="00235EF5" w:rsidRDefault="00E923B2" w:rsidP="001C2099">
      <w:pPr>
        <w:pStyle w:val="Domylnie"/>
        <w:spacing w:line="360" w:lineRule="atLeast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</w:t>
      </w:r>
      <w:r w:rsidR="00235EF5">
        <w:rPr>
          <w:rFonts w:asciiTheme="minorHAnsi" w:hAnsiTheme="minorHAnsi" w:cstheme="minorHAnsi"/>
          <w:color w:val="000000" w:themeColor="text1"/>
        </w:rPr>
        <w:t xml:space="preserve">older zawierający </w:t>
      </w:r>
      <w:r w:rsidR="005308DC">
        <w:rPr>
          <w:rFonts w:asciiTheme="minorHAnsi" w:hAnsiTheme="minorHAnsi" w:cstheme="minorHAnsi"/>
          <w:color w:val="000000" w:themeColor="text1"/>
        </w:rPr>
        <w:t>odwzorowania wzorcowe i prezentacyjne w układzie opisanym w rozdz.</w:t>
      </w:r>
      <w:r w:rsidR="009E2DD2">
        <w:rPr>
          <w:rFonts w:asciiTheme="minorHAnsi" w:hAnsiTheme="minorHAnsi" w:cstheme="minorHAnsi"/>
          <w:color w:val="000000" w:themeColor="text1"/>
        </w:rPr>
        <w:t xml:space="preserve"> </w:t>
      </w:r>
      <w:r w:rsidR="00DE77CD">
        <w:rPr>
          <w:rFonts w:asciiTheme="minorHAnsi" w:hAnsiTheme="minorHAnsi" w:cstheme="minorHAnsi"/>
          <w:color w:val="000000" w:themeColor="text1"/>
        </w:rPr>
        <w:t>III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71D046DE" w14:textId="06176D3B" w:rsidR="00DB586A" w:rsidRPr="00AD4425" w:rsidRDefault="0063320B" w:rsidP="001C2099">
      <w:pPr>
        <w:pStyle w:val="Domylnie"/>
        <w:numPr>
          <w:ilvl w:val="0"/>
          <w:numId w:val="18"/>
        </w:numPr>
        <w:spacing w:line="360" w:lineRule="atLeast"/>
        <w:jc w:val="both"/>
        <w:rPr>
          <w:rFonts w:asciiTheme="minorHAnsi" w:hAnsiTheme="minorHAnsi" w:cstheme="minorHAnsi"/>
          <w:b/>
          <w:color w:val="000000" w:themeColor="text1"/>
        </w:rPr>
      </w:pPr>
      <w:r w:rsidRPr="00AD4425">
        <w:rPr>
          <w:rFonts w:asciiTheme="minorHAnsi" w:hAnsiTheme="minorHAnsi" w:cstheme="minorHAnsi"/>
          <w:b/>
          <w:color w:val="000000" w:themeColor="text1"/>
        </w:rPr>
        <w:t>0</w:t>
      </w:r>
      <w:r>
        <w:rPr>
          <w:rFonts w:asciiTheme="minorHAnsi" w:hAnsiTheme="minorHAnsi" w:cstheme="minorHAnsi"/>
          <w:b/>
          <w:color w:val="000000" w:themeColor="text1"/>
        </w:rPr>
        <w:t>2</w:t>
      </w:r>
      <w:r w:rsidR="00DB586A" w:rsidRPr="00AD4425">
        <w:rPr>
          <w:rFonts w:asciiTheme="minorHAnsi" w:hAnsiTheme="minorHAnsi" w:cstheme="minorHAnsi"/>
          <w:b/>
          <w:color w:val="000000" w:themeColor="text1"/>
        </w:rPr>
        <w:t>_metadane_opisowe</w:t>
      </w:r>
    </w:p>
    <w:p w14:paraId="13C0B810" w14:textId="5E4CE85E" w:rsidR="00C14654" w:rsidRDefault="00E923B2" w:rsidP="001C2099">
      <w:pPr>
        <w:pStyle w:val="Domylnie"/>
        <w:spacing w:line="360" w:lineRule="atLeast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</w:t>
      </w:r>
      <w:r w:rsidR="005308DC">
        <w:rPr>
          <w:rFonts w:asciiTheme="minorHAnsi" w:hAnsiTheme="minorHAnsi" w:cstheme="minorHAnsi"/>
          <w:color w:val="000000" w:themeColor="text1"/>
        </w:rPr>
        <w:t>older zawierający metadane opisowe zapisane</w:t>
      </w:r>
      <w:r w:rsidR="003A0E47">
        <w:rPr>
          <w:rFonts w:asciiTheme="minorHAnsi" w:hAnsiTheme="minorHAnsi" w:cstheme="minorHAnsi"/>
          <w:color w:val="000000" w:themeColor="text1"/>
        </w:rPr>
        <w:t xml:space="preserve"> </w:t>
      </w:r>
      <w:r w:rsidR="00C335B5">
        <w:rPr>
          <w:rFonts w:asciiTheme="minorHAnsi" w:hAnsiTheme="minorHAnsi" w:cstheme="minorHAnsi"/>
          <w:color w:val="000000" w:themeColor="text1"/>
        </w:rPr>
        <w:t xml:space="preserve">w jednym pliku </w:t>
      </w:r>
      <w:r w:rsidR="003A0E47">
        <w:rPr>
          <w:rFonts w:asciiTheme="minorHAnsi" w:hAnsiTheme="minorHAnsi" w:cstheme="minorHAnsi"/>
          <w:color w:val="000000" w:themeColor="text1"/>
        </w:rPr>
        <w:t xml:space="preserve">w następujących formatach: </w:t>
      </w:r>
      <w:r w:rsidR="005308DC">
        <w:rPr>
          <w:rFonts w:asciiTheme="minorHAnsi" w:hAnsiTheme="minorHAnsi" w:cstheme="minorHAnsi"/>
          <w:color w:val="000000" w:themeColor="text1"/>
        </w:rPr>
        <w:t>xls</w:t>
      </w:r>
      <w:r w:rsidR="003C691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3C6916">
        <w:rPr>
          <w:rFonts w:asciiTheme="minorHAnsi" w:hAnsiTheme="minorHAnsi" w:cstheme="minorHAnsi"/>
          <w:color w:val="000000" w:themeColor="text1"/>
        </w:rPr>
        <w:t>xlsx</w:t>
      </w:r>
      <w:proofErr w:type="spellEnd"/>
      <w:r w:rsidR="003C691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3C6916">
        <w:rPr>
          <w:rFonts w:asciiTheme="minorHAnsi" w:hAnsiTheme="minorHAnsi" w:cstheme="minorHAnsi"/>
          <w:color w:val="000000" w:themeColor="text1"/>
        </w:rPr>
        <w:t>ods</w:t>
      </w:r>
      <w:proofErr w:type="spellEnd"/>
      <w:r w:rsidR="005308DC">
        <w:rPr>
          <w:rFonts w:asciiTheme="minorHAnsi" w:hAnsiTheme="minorHAnsi" w:cstheme="minorHAnsi"/>
          <w:color w:val="000000" w:themeColor="text1"/>
        </w:rPr>
        <w:t xml:space="preserve"> lub </w:t>
      </w:r>
      <w:proofErr w:type="spellStart"/>
      <w:r w:rsidR="005308DC">
        <w:rPr>
          <w:rFonts w:asciiTheme="minorHAnsi" w:hAnsiTheme="minorHAnsi" w:cstheme="minorHAnsi"/>
          <w:color w:val="000000" w:themeColor="text1"/>
        </w:rPr>
        <w:t>csv</w:t>
      </w:r>
      <w:proofErr w:type="spellEnd"/>
      <w:r w:rsidR="009430F3">
        <w:rPr>
          <w:rFonts w:asciiTheme="minorHAnsi" w:hAnsiTheme="minorHAnsi" w:cstheme="minorHAnsi"/>
          <w:color w:val="000000" w:themeColor="text1"/>
        </w:rPr>
        <w:t xml:space="preserve"> – patrz rozdz. V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66391DC0" w14:textId="77777777" w:rsidR="00E923B2" w:rsidRPr="00461690" w:rsidRDefault="00E923B2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63620105" w14:textId="77777777" w:rsidR="007D185D" w:rsidRDefault="00521505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BF3A5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Nazewnictwo </w:t>
      </w:r>
      <w:r w:rsidR="002D4DE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i porządkowanie </w:t>
      </w:r>
      <w:r w:rsidR="00BF3A5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plików</w:t>
      </w:r>
      <w:r w:rsidR="00620C4F" w:rsidRPr="0046169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:</w:t>
      </w:r>
    </w:p>
    <w:p w14:paraId="41CE1A65" w14:textId="77777777" w:rsidR="007728AF" w:rsidRDefault="007728AF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Pliki odwzorowań cyfrowych winny być umieszczone w trójstopniowej strukturze </w:t>
      </w:r>
      <w:r w:rsidR="00AD4425">
        <w:rPr>
          <w:rFonts w:asciiTheme="minorHAnsi" w:hAnsiTheme="minorHAnsi" w:cstheme="minorHAnsi"/>
          <w:color w:val="000000" w:themeColor="text1"/>
        </w:rPr>
        <w:t xml:space="preserve">folderów, </w:t>
      </w:r>
      <w:r>
        <w:rPr>
          <w:rFonts w:asciiTheme="minorHAnsi" w:hAnsiTheme="minorHAnsi" w:cstheme="minorHAnsi"/>
          <w:color w:val="000000" w:themeColor="text1"/>
        </w:rPr>
        <w:t xml:space="preserve">według </w:t>
      </w:r>
      <w:r w:rsidRPr="007728AF">
        <w:rPr>
          <w:rFonts w:asciiTheme="minorHAnsi" w:hAnsiTheme="minorHAnsi" w:cstheme="minorHAnsi"/>
          <w:color w:val="000000" w:themeColor="text1"/>
        </w:rPr>
        <w:t>następującego schematu:</w:t>
      </w:r>
    </w:p>
    <w:p w14:paraId="1AD77F04" w14:textId="51EBC8E7" w:rsidR="007728AF" w:rsidRDefault="007728AF" w:rsidP="001C2099">
      <w:pPr>
        <w:pStyle w:val="Domylnie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AD4425">
        <w:rPr>
          <w:rFonts w:asciiTheme="minorHAnsi" w:hAnsiTheme="minorHAnsi" w:cstheme="minorHAnsi"/>
          <w:b/>
          <w:color w:val="000000" w:themeColor="text1"/>
        </w:rPr>
        <w:t>Poziom pierwszy: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2D7567">
        <w:rPr>
          <w:rFonts w:asciiTheme="minorHAnsi" w:hAnsiTheme="minorHAnsi" w:cstheme="minorHAnsi"/>
          <w:color w:val="000000" w:themeColor="text1"/>
        </w:rPr>
        <w:t xml:space="preserve">Folder zawierający </w:t>
      </w:r>
      <w:r w:rsidR="00C335B5">
        <w:rPr>
          <w:rFonts w:asciiTheme="minorHAnsi" w:hAnsiTheme="minorHAnsi" w:cstheme="minorHAnsi"/>
          <w:color w:val="000000" w:themeColor="text1"/>
        </w:rPr>
        <w:t xml:space="preserve">foldery z </w:t>
      </w:r>
      <w:r w:rsidR="002D7567">
        <w:rPr>
          <w:rFonts w:asciiTheme="minorHAnsi" w:hAnsiTheme="minorHAnsi" w:cstheme="minorHAnsi"/>
          <w:color w:val="000000" w:themeColor="text1"/>
        </w:rPr>
        <w:t>wszystki</w:t>
      </w:r>
      <w:r w:rsidR="00C335B5">
        <w:rPr>
          <w:rFonts w:asciiTheme="minorHAnsi" w:hAnsiTheme="minorHAnsi" w:cstheme="minorHAnsi"/>
          <w:color w:val="000000" w:themeColor="text1"/>
        </w:rPr>
        <w:t>mi</w:t>
      </w:r>
      <w:r w:rsidR="002D7567">
        <w:rPr>
          <w:rFonts w:asciiTheme="minorHAnsi" w:hAnsiTheme="minorHAnsi" w:cstheme="minorHAnsi"/>
          <w:color w:val="000000" w:themeColor="text1"/>
        </w:rPr>
        <w:t xml:space="preserve"> przekazywan</w:t>
      </w:r>
      <w:r w:rsidR="00C335B5">
        <w:rPr>
          <w:rFonts w:asciiTheme="minorHAnsi" w:hAnsiTheme="minorHAnsi" w:cstheme="minorHAnsi"/>
          <w:color w:val="000000" w:themeColor="text1"/>
        </w:rPr>
        <w:t>ymi</w:t>
      </w:r>
      <w:r w:rsidR="002D7567">
        <w:rPr>
          <w:rFonts w:asciiTheme="minorHAnsi" w:hAnsiTheme="minorHAnsi" w:cstheme="minorHAnsi"/>
          <w:color w:val="000000" w:themeColor="text1"/>
        </w:rPr>
        <w:t xml:space="preserve"> </w:t>
      </w:r>
      <w:r w:rsidR="00A974B6">
        <w:rPr>
          <w:rFonts w:asciiTheme="minorHAnsi" w:hAnsiTheme="minorHAnsi" w:cstheme="minorHAnsi"/>
          <w:color w:val="000000" w:themeColor="text1"/>
        </w:rPr>
        <w:t>odwzorowania</w:t>
      </w:r>
      <w:r w:rsidR="00C335B5">
        <w:rPr>
          <w:rFonts w:asciiTheme="minorHAnsi" w:hAnsiTheme="minorHAnsi" w:cstheme="minorHAnsi"/>
          <w:color w:val="000000" w:themeColor="text1"/>
        </w:rPr>
        <w:t>mi</w:t>
      </w:r>
      <w:r w:rsidR="00A974B6">
        <w:rPr>
          <w:rFonts w:asciiTheme="minorHAnsi" w:hAnsiTheme="minorHAnsi" w:cstheme="minorHAnsi"/>
          <w:color w:val="000000" w:themeColor="text1"/>
        </w:rPr>
        <w:t xml:space="preserve"> obiektów. Nazwę folderu tworzy skrót nazwy </w:t>
      </w:r>
      <w:r w:rsidR="00C265D1">
        <w:rPr>
          <w:rFonts w:asciiTheme="minorHAnsi" w:hAnsiTheme="minorHAnsi" w:cstheme="minorHAnsi"/>
          <w:color w:val="000000" w:themeColor="text1"/>
        </w:rPr>
        <w:t>instytucji</w:t>
      </w:r>
      <w:r w:rsidR="00A974B6">
        <w:rPr>
          <w:rFonts w:asciiTheme="minorHAnsi" w:hAnsiTheme="minorHAnsi" w:cstheme="minorHAnsi"/>
          <w:color w:val="000000" w:themeColor="text1"/>
        </w:rPr>
        <w:t>.</w:t>
      </w:r>
    </w:p>
    <w:p w14:paraId="58308CA0" w14:textId="77777777" w:rsidR="001F73CC" w:rsidRDefault="001F73CC" w:rsidP="001C2099">
      <w:pPr>
        <w:pStyle w:val="Domylnie"/>
        <w:spacing w:line="360" w:lineRule="atLeast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Przykład: MNWR</w:t>
      </w:r>
    </w:p>
    <w:p w14:paraId="598FBD9A" w14:textId="2BF4B822" w:rsidR="007728AF" w:rsidRPr="00C265D1" w:rsidRDefault="009430F3" w:rsidP="001C2099">
      <w:pPr>
        <w:pStyle w:val="Domylnie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AD4425">
        <w:rPr>
          <w:rFonts w:asciiTheme="minorHAnsi" w:hAnsiTheme="minorHAnsi" w:cstheme="minorHAnsi"/>
          <w:b/>
          <w:color w:val="000000" w:themeColor="text1"/>
        </w:rPr>
        <w:t>Poziom drugi: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A974B6">
        <w:rPr>
          <w:rFonts w:asciiTheme="minorHAnsi" w:hAnsiTheme="minorHAnsi" w:cstheme="minorHAnsi"/>
          <w:color w:val="000000" w:themeColor="text1"/>
        </w:rPr>
        <w:t xml:space="preserve">Jest to </w:t>
      </w:r>
      <w:r w:rsidR="00C335B5">
        <w:rPr>
          <w:rFonts w:asciiTheme="minorHAnsi" w:hAnsiTheme="minorHAnsi" w:cstheme="minorHAnsi"/>
          <w:color w:val="000000" w:themeColor="text1"/>
        </w:rPr>
        <w:t xml:space="preserve">poziom </w:t>
      </w:r>
      <w:r w:rsidR="00A974B6">
        <w:rPr>
          <w:rFonts w:asciiTheme="minorHAnsi" w:hAnsiTheme="minorHAnsi" w:cstheme="minorHAnsi"/>
          <w:color w:val="000000" w:themeColor="text1"/>
        </w:rPr>
        <w:t>folder</w:t>
      </w:r>
      <w:r w:rsidR="00C335B5">
        <w:rPr>
          <w:rFonts w:asciiTheme="minorHAnsi" w:hAnsiTheme="minorHAnsi" w:cstheme="minorHAnsi"/>
          <w:color w:val="000000" w:themeColor="text1"/>
        </w:rPr>
        <w:t>ów</w:t>
      </w:r>
      <w:r w:rsidR="00A974B6">
        <w:rPr>
          <w:rFonts w:asciiTheme="minorHAnsi" w:hAnsiTheme="minorHAnsi" w:cstheme="minorHAnsi"/>
          <w:color w:val="000000" w:themeColor="text1"/>
        </w:rPr>
        <w:t xml:space="preserve"> zawierający</w:t>
      </w:r>
      <w:r w:rsidR="00C335B5">
        <w:rPr>
          <w:rFonts w:asciiTheme="minorHAnsi" w:hAnsiTheme="minorHAnsi" w:cstheme="minorHAnsi"/>
          <w:color w:val="000000" w:themeColor="text1"/>
        </w:rPr>
        <w:t>ch</w:t>
      </w:r>
      <w:r w:rsidR="00A974B6">
        <w:rPr>
          <w:rFonts w:asciiTheme="minorHAnsi" w:hAnsiTheme="minorHAnsi" w:cstheme="minorHAnsi"/>
          <w:color w:val="000000" w:themeColor="text1"/>
        </w:rPr>
        <w:t xml:space="preserve"> pliki odwzorowań </w:t>
      </w:r>
      <w:r w:rsidR="00C335B5">
        <w:rPr>
          <w:rFonts w:asciiTheme="minorHAnsi" w:hAnsiTheme="minorHAnsi" w:cstheme="minorHAnsi"/>
          <w:color w:val="000000" w:themeColor="text1"/>
        </w:rPr>
        <w:t xml:space="preserve">pojedynczych </w:t>
      </w:r>
      <w:proofErr w:type="spellStart"/>
      <w:r w:rsidR="00C335B5">
        <w:rPr>
          <w:rFonts w:asciiTheme="minorHAnsi" w:hAnsiTheme="minorHAnsi" w:cstheme="minorHAnsi"/>
          <w:color w:val="000000" w:themeColor="text1"/>
        </w:rPr>
        <w:t>digitalizowanych</w:t>
      </w:r>
      <w:proofErr w:type="spellEnd"/>
      <w:r w:rsidR="00C335B5" w:rsidRPr="00C335B5">
        <w:rPr>
          <w:rFonts w:asciiTheme="minorHAnsi" w:hAnsiTheme="minorHAnsi" w:cstheme="minorHAnsi"/>
          <w:color w:val="000000" w:themeColor="text1"/>
        </w:rPr>
        <w:t xml:space="preserve"> </w:t>
      </w:r>
      <w:r w:rsidR="00A974B6">
        <w:rPr>
          <w:rFonts w:asciiTheme="minorHAnsi" w:hAnsiTheme="minorHAnsi" w:cstheme="minorHAnsi"/>
          <w:color w:val="000000" w:themeColor="text1"/>
        </w:rPr>
        <w:t>obiekt</w:t>
      </w:r>
      <w:r w:rsidR="00C335B5">
        <w:rPr>
          <w:rFonts w:asciiTheme="minorHAnsi" w:hAnsiTheme="minorHAnsi" w:cstheme="minorHAnsi"/>
          <w:color w:val="000000" w:themeColor="text1"/>
        </w:rPr>
        <w:t>ów</w:t>
      </w:r>
      <w:r w:rsidR="00A974B6">
        <w:rPr>
          <w:rFonts w:asciiTheme="minorHAnsi" w:hAnsiTheme="minorHAnsi" w:cstheme="minorHAnsi"/>
          <w:color w:val="000000" w:themeColor="text1"/>
        </w:rPr>
        <w:t>, zawierający</w:t>
      </w:r>
      <w:r w:rsidR="00C335B5">
        <w:rPr>
          <w:rFonts w:asciiTheme="minorHAnsi" w:hAnsiTheme="minorHAnsi" w:cstheme="minorHAnsi"/>
          <w:color w:val="000000" w:themeColor="text1"/>
        </w:rPr>
        <w:t>ch</w:t>
      </w:r>
      <w:r w:rsidR="00A974B6">
        <w:rPr>
          <w:rFonts w:asciiTheme="minorHAnsi" w:hAnsiTheme="minorHAnsi" w:cstheme="minorHAnsi"/>
          <w:color w:val="000000" w:themeColor="text1"/>
        </w:rPr>
        <w:t xml:space="preserve"> wszystkie ujęcia zapisane w plikach wzorcowych i użytkowych. Nazwę </w:t>
      </w:r>
      <w:r w:rsidR="00C335B5">
        <w:rPr>
          <w:rFonts w:asciiTheme="minorHAnsi" w:hAnsiTheme="minorHAnsi" w:cstheme="minorHAnsi"/>
          <w:color w:val="000000" w:themeColor="text1"/>
        </w:rPr>
        <w:t xml:space="preserve">folderów </w:t>
      </w:r>
      <w:r w:rsidR="00A974B6">
        <w:rPr>
          <w:rFonts w:asciiTheme="minorHAnsi" w:hAnsiTheme="minorHAnsi" w:cstheme="minorHAnsi"/>
          <w:color w:val="000000" w:themeColor="text1"/>
        </w:rPr>
        <w:t>tworz</w:t>
      </w:r>
      <w:r w:rsidR="00C335B5">
        <w:rPr>
          <w:rFonts w:asciiTheme="minorHAnsi" w:hAnsiTheme="minorHAnsi" w:cstheme="minorHAnsi"/>
          <w:color w:val="000000" w:themeColor="text1"/>
        </w:rPr>
        <w:t>ą</w:t>
      </w:r>
      <w:r w:rsidR="00A974B6">
        <w:rPr>
          <w:rFonts w:asciiTheme="minorHAnsi" w:hAnsiTheme="minorHAnsi" w:cstheme="minorHAnsi"/>
          <w:color w:val="000000" w:themeColor="text1"/>
        </w:rPr>
        <w:t xml:space="preserve"> numer</w:t>
      </w:r>
      <w:r w:rsidR="00C335B5">
        <w:rPr>
          <w:rFonts w:asciiTheme="minorHAnsi" w:hAnsiTheme="minorHAnsi" w:cstheme="minorHAnsi"/>
          <w:color w:val="000000" w:themeColor="text1"/>
        </w:rPr>
        <w:t>y</w:t>
      </w:r>
      <w:r w:rsidR="00A974B6">
        <w:rPr>
          <w:rFonts w:asciiTheme="minorHAnsi" w:hAnsiTheme="minorHAnsi" w:cstheme="minorHAnsi"/>
          <w:color w:val="000000" w:themeColor="text1"/>
        </w:rPr>
        <w:t xml:space="preserve"> i</w:t>
      </w:r>
      <w:r w:rsidR="00C265D1">
        <w:rPr>
          <w:rFonts w:asciiTheme="minorHAnsi" w:hAnsiTheme="minorHAnsi" w:cstheme="minorHAnsi"/>
          <w:color w:val="000000" w:themeColor="text1"/>
        </w:rPr>
        <w:t>dentyfikacyjn</w:t>
      </w:r>
      <w:r w:rsidR="00C335B5">
        <w:rPr>
          <w:rFonts w:asciiTheme="minorHAnsi" w:hAnsiTheme="minorHAnsi" w:cstheme="minorHAnsi"/>
          <w:color w:val="000000" w:themeColor="text1"/>
        </w:rPr>
        <w:t>e</w:t>
      </w:r>
      <w:r w:rsidR="00C265D1">
        <w:rPr>
          <w:rFonts w:asciiTheme="minorHAnsi" w:hAnsiTheme="minorHAnsi" w:cstheme="minorHAnsi"/>
          <w:color w:val="000000" w:themeColor="text1"/>
        </w:rPr>
        <w:t xml:space="preserve"> obiekt</w:t>
      </w:r>
      <w:r w:rsidR="00C335B5">
        <w:rPr>
          <w:rFonts w:asciiTheme="minorHAnsi" w:hAnsiTheme="minorHAnsi" w:cstheme="minorHAnsi"/>
          <w:color w:val="000000" w:themeColor="text1"/>
        </w:rPr>
        <w:t>ów</w:t>
      </w:r>
      <w:r w:rsidR="00C265D1">
        <w:rPr>
          <w:rFonts w:asciiTheme="minorHAnsi" w:hAnsiTheme="minorHAnsi" w:cstheme="minorHAnsi"/>
          <w:color w:val="000000" w:themeColor="text1"/>
        </w:rPr>
        <w:t>. N</w:t>
      </w:r>
      <w:r w:rsidR="00DB1025" w:rsidRPr="00C265D1">
        <w:rPr>
          <w:rFonts w:asciiTheme="minorHAnsi" w:hAnsiTheme="minorHAnsi" w:cstheme="minorHAnsi"/>
          <w:color w:val="000000" w:themeColor="text1"/>
        </w:rPr>
        <w:t>umer</w:t>
      </w:r>
      <w:r w:rsidR="00C0375E">
        <w:rPr>
          <w:rFonts w:asciiTheme="minorHAnsi" w:hAnsiTheme="minorHAnsi" w:cstheme="minorHAnsi"/>
          <w:color w:val="000000" w:themeColor="text1"/>
        </w:rPr>
        <w:t>y</w:t>
      </w:r>
      <w:r w:rsidR="00DB1025" w:rsidRPr="00C265D1">
        <w:rPr>
          <w:rFonts w:asciiTheme="minorHAnsi" w:hAnsiTheme="minorHAnsi" w:cstheme="minorHAnsi"/>
          <w:color w:val="000000" w:themeColor="text1"/>
        </w:rPr>
        <w:t xml:space="preserve"> te win</w:t>
      </w:r>
      <w:r w:rsidR="00C0375E">
        <w:rPr>
          <w:rFonts w:asciiTheme="minorHAnsi" w:hAnsiTheme="minorHAnsi" w:cstheme="minorHAnsi"/>
          <w:color w:val="000000" w:themeColor="text1"/>
        </w:rPr>
        <w:t>ny</w:t>
      </w:r>
      <w:r w:rsidR="00DB1025" w:rsidRPr="00C265D1">
        <w:rPr>
          <w:rFonts w:asciiTheme="minorHAnsi" w:hAnsiTheme="minorHAnsi" w:cstheme="minorHAnsi"/>
          <w:color w:val="000000" w:themeColor="text1"/>
        </w:rPr>
        <w:t xml:space="preserve"> zawierać </w:t>
      </w:r>
      <w:r w:rsidR="00C265D1">
        <w:rPr>
          <w:rFonts w:asciiTheme="minorHAnsi" w:hAnsiTheme="minorHAnsi" w:cstheme="minorHAnsi"/>
          <w:color w:val="000000" w:themeColor="text1"/>
        </w:rPr>
        <w:t>skrót nazwy instytucji</w:t>
      </w:r>
      <w:r w:rsidR="00802A1F" w:rsidRPr="00C265D1">
        <w:rPr>
          <w:rFonts w:asciiTheme="minorHAnsi" w:hAnsiTheme="minorHAnsi" w:cstheme="minorHAnsi"/>
          <w:color w:val="000000" w:themeColor="text1"/>
        </w:rPr>
        <w:t xml:space="preserve"> oraz </w:t>
      </w:r>
      <w:r w:rsidR="00DB1025" w:rsidRPr="00C265D1">
        <w:rPr>
          <w:rFonts w:asciiTheme="minorHAnsi" w:hAnsiTheme="minorHAnsi" w:cstheme="minorHAnsi"/>
          <w:color w:val="000000" w:themeColor="text1"/>
        </w:rPr>
        <w:t>nas</w:t>
      </w:r>
      <w:r w:rsidR="00C265D1">
        <w:rPr>
          <w:rFonts w:asciiTheme="minorHAnsi" w:hAnsiTheme="minorHAnsi" w:cstheme="minorHAnsi"/>
          <w:color w:val="000000" w:themeColor="text1"/>
        </w:rPr>
        <w:t>tępujący po nim ciąg cyfr tworzący</w:t>
      </w:r>
      <w:r w:rsidR="00DB1025" w:rsidRPr="00C265D1">
        <w:rPr>
          <w:rFonts w:asciiTheme="minorHAnsi" w:hAnsiTheme="minorHAnsi" w:cstheme="minorHAnsi"/>
          <w:color w:val="000000" w:themeColor="text1"/>
        </w:rPr>
        <w:t xml:space="preserve"> numer </w:t>
      </w:r>
      <w:r w:rsidR="00647FB8" w:rsidRPr="00C265D1">
        <w:rPr>
          <w:rFonts w:asciiTheme="minorHAnsi" w:hAnsiTheme="minorHAnsi" w:cstheme="minorHAnsi"/>
          <w:color w:val="000000" w:themeColor="text1"/>
        </w:rPr>
        <w:t>unikaln</w:t>
      </w:r>
      <w:r w:rsidR="00DB1025" w:rsidRPr="00C265D1">
        <w:rPr>
          <w:rFonts w:asciiTheme="minorHAnsi" w:hAnsiTheme="minorHAnsi" w:cstheme="minorHAnsi"/>
          <w:color w:val="000000" w:themeColor="text1"/>
        </w:rPr>
        <w:t xml:space="preserve">y. </w:t>
      </w:r>
      <w:r w:rsidR="007728D2" w:rsidRPr="00C265D1">
        <w:rPr>
          <w:rFonts w:asciiTheme="minorHAnsi" w:hAnsiTheme="minorHAnsi" w:cstheme="minorHAnsi"/>
          <w:color w:val="000000" w:themeColor="text1"/>
        </w:rPr>
        <w:t>Jako z</w:t>
      </w:r>
      <w:r w:rsidR="00DB1025" w:rsidRPr="00C265D1">
        <w:rPr>
          <w:rFonts w:asciiTheme="minorHAnsi" w:hAnsiTheme="minorHAnsi" w:cstheme="minorHAnsi"/>
          <w:color w:val="000000" w:themeColor="text1"/>
        </w:rPr>
        <w:t>nak</w:t>
      </w:r>
      <w:r w:rsidR="007728D2" w:rsidRPr="00C265D1">
        <w:rPr>
          <w:rFonts w:asciiTheme="minorHAnsi" w:hAnsiTheme="minorHAnsi" w:cstheme="minorHAnsi"/>
          <w:color w:val="000000" w:themeColor="text1"/>
        </w:rPr>
        <w:t xml:space="preserve"> rozdzielający wewnątrz numeru należy zastosować</w:t>
      </w:r>
      <w:r w:rsidR="00DB1025" w:rsidRPr="00C265D1">
        <w:rPr>
          <w:rFonts w:asciiTheme="minorHAnsi" w:hAnsiTheme="minorHAnsi" w:cstheme="minorHAnsi"/>
          <w:color w:val="000000" w:themeColor="text1"/>
        </w:rPr>
        <w:t xml:space="preserve"> myślnik.</w:t>
      </w:r>
      <w:r w:rsidR="002D7567" w:rsidRPr="00C265D1">
        <w:rPr>
          <w:rFonts w:asciiTheme="minorHAnsi" w:hAnsiTheme="minorHAnsi" w:cstheme="minorHAnsi"/>
          <w:color w:val="000000" w:themeColor="text1"/>
        </w:rPr>
        <w:t xml:space="preserve"> </w:t>
      </w:r>
    </w:p>
    <w:p w14:paraId="7A6990DD" w14:textId="5CC34070" w:rsidR="001F73CC" w:rsidRDefault="00B15233" w:rsidP="001C2099">
      <w:pPr>
        <w:pStyle w:val="Domylnie"/>
        <w:spacing w:line="360" w:lineRule="atLeast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Przykład: MNWR</w:t>
      </w:r>
      <w:r w:rsidR="007728D2">
        <w:rPr>
          <w:rFonts w:asciiTheme="minorHAnsi" w:hAnsiTheme="minorHAnsi" w:cstheme="minorHAnsi"/>
          <w:color w:val="000000" w:themeColor="text1"/>
        </w:rPr>
        <w:t>-S-</w:t>
      </w:r>
      <w:r>
        <w:rPr>
          <w:rFonts w:asciiTheme="minorHAnsi" w:hAnsiTheme="minorHAnsi" w:cstheme="minorHAnsi"/>
          <w:color w:val="000000" w:themeColor="text1"/>
        </w:rPr>
        <w:t>136</w:t>
      </w:r>
      <w:r w:rsidR="00C0375E">
        <w:rPr>
          <w:rFonts w:asciiTheme="minorHAnsi" w:hAnsiTheme="minorHAnsi" w:cstheme="minorHAnsi"/>
          <w:color w:val="000000" w:themeColor="text1"/>
        </w:rPr>
        <w:t>, MNWR-S-137, itd.</w:t>
      </w:r>
    </w:p>
    <w:p w14:paraId="3EE758E9" w14:textId="5B58A65B" w:rsidR="00C265D1" w:rsidRDefault="00DB1025" w:rsidP="001C2099">
      <w:pPr>
        <w:pStyle w:val="Domylnie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AD4425">
        <w:rPr>
          <w:rFonts w:asciiTheme="minorHAnsi" w:hAnsiTheme="minorHAnsi" w:cstheme="minorHAnsi"/>
          <w:b/>
          <w:color w:val="000000" w:themeColor="text1"/>
        </w:rPr>
        <w:t>Poziom trzeci: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C265D1">
        <w:rPr>
          <w:rFonts w:asciiTheme="minorHAnsi" w:hAnsiTheme="minorHAnsi" w:cstheme="minorHAnsi"/>
          <w:color w:val="000000" w:themeColor="text1"/>
        </w:rPr>
        <w:t xml:space="preserve">Pliki odwzorowań </w:t>
      </w:r>
      <w:r w:rsidR="00C0375E">
        <w:rPr>
          <w:rFonts w:asciiTheme="minorHAnsi" w:hAnsiTheme="minorHAnsi" w:cstheme="minorHAnsi"/>
          <w:color w:val="000000" w:themeColor="text1"/>
        </w:rPr>
        <w:t xml:space="preserve">danego obiektu, </w:t>
      </w:r>
      <w:r w:rsidR="00C265D1">
        <w:rPr>
          <w:rFonts w:asciiTheme="minorHAnsi" w:hAnsiTheme="minorHAnsi" w:cstheme="minorHAnsi"/>
          <w:color w:val="000000" w:themeColor="text1"/>
        </w:rPr>
        <w:t>wzorcowe i użytkowe. Nazwa pliku tworzy numer identyfikacyjny obiektu zapisany zgodnie ze schematem z punktu nr 2 oraz numer pliku automatycznie generowany przez urządzenie za pomocą którego wykonano odwzorowanie. Ob</w:t>
      </w:r>
      <w:r w:rsidR="00C0375E">
        <w:rPr>
          <w:rFonts w:asciiTheme="minorHAnsi" w:hAnsiTheme="minorHAnsi" w:cstheme="minorHAnsi"/>
          <w:color w:val="000000" w:themeColor="text1"/>
        </w:rPr>
        <w:t>ydw</w:t>
      </w:r>
      <w:r w:rsidR="00C265D1">
        <w:rPr>
          <w:rFonts w:asciiTheme="minorHAnsi" w:hAnsiTheme="minorHAnsi" w:cstheme="minorHAnsi"/>
          <w:color w:val="000000" w:themeColor="text1"/>
        </w:rPr>
        <w:t>a numery należy rozdzielić znakiem podkreślenia „_”</w:t>
      </w:r>
      <w:r w:rsidR="00CD4C19">
        <w:rPr>
          <w:rFonts w:asciiTheme="minorHAnsi" w:hAnsiTheme="minorHAnsi" w:cstheme="minorHAnsi"/>
          <w:color w:val="000000" w:themeColor="text1"/>
        </w:rPr>
        <w:t>.</w:t>
      </w:r>
    </w:p>
    <w:p w14:paraId="4C4AA867" w14:textId="27CBCADE" w:rsidR="009430F3" w:rsidRDefault="00B15233" w:rsidP="001C2099">
      <w:pPr>
        <w:pStyle w:val="Domylnie"/>
        <w:spacing w:line="360" w:lineRule="atLeast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Przykład: MNWR-</w:t>
      </w:r>
      <w:r w:rsidR="007728D2">
        <w:rPr>
          <w:rFonts w:asciiTheme="minorHAnsi" w:hAnsiTheme="minorHAnsi" w:cstheme="minorHAnsi"/>
          <w:color w:val="000000" w:themeColor="text1"/>
        </w:rPr>
        <w:t>S-</w:t>
      </w:r>
      <w:r>
        <w:rPr>
          <w:rFonts w:asciiTheme="minorHAnsi" w:hAnsiTheme="minorHAnsi" w:cstheme="minorHAnsi"/>
          <w:color w:val="000000" w:themeColor="text1"/>
        </w:rPr>
        <w:t>136</w:t>
      </w:r>
      <w:r w:rsidR="001F73CC">
        <w:rPr>
          <w:rFonts w:asciiTheme="minorHAnsi" w:hAnsiTheme="minorHAnsi" w:cstheme="minorHAnsi"/>
          <w:color w:val="000000" w:themeColor="text1"/>
        </w:rPr>
        <w:t>_00003449</w:t>
      </w:r>
      <w:r w:rsidR="007728D2">
        <w:rPr>
          <w:rFonts w:asciiTheme="minorHAnsi" w:hAnsiTheme="minorHAnsi" w:cstheme="minorHAnsi"/>
          <w:color w:val="000000" w:themeColor="text1"/>
        </w:rPr>
        <w:t>.</w:t>
      </w:r>
      <w:r w:rsidR="00316275">
        <w:rPr>
          <w:rFonts w:asciiTheme="minorHAnsi" w:hAnsiTheme="minorHAnsi" w:cstheme="minorHAnsi"/>
          <w:color w:val="000000" w:themeColor="text1"/>
        </w:rPr>
        <w:t>jp</w:t>
      </w:r>
      <w:r w:rsidR="001F73CC">
        <w:rPr>
          <w:rFonts w:asciiTheme="minorHAnsi" w:hAnsiTheme="minorHAnsi" w:cstheme="minorHAnsi"/>
          <w:color w:val="000000" w:themeColor="text1"/>
        </w:rPr>
        <w:t>g</w:t>
      </w:r>
      <w:r w:rsidR="009B67FB">
        <w:rPr>
          <w:rFonts w:asciiTheme="minorHAnsi" w:hAnsiTheme="minorHAnsi" w:cstheme="minorHAnsi"/>
          <w:color w:val="000000" w:themeColor="text1"/>
        </w:rPr>
        <w:t>, MNWR-S-136_00003450.jpg, itd.</w:t>
      </w:r>
    </w:p>
    <w:p w14:paraId="672B5560" w14:textId="0B645739" w:rsidR="00CD4C19" w:rsidRPr="00093F9E" w:rsidRDefault="006F24A2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093F9E">
        <w:rPr>
          <w:rFonts w:asciiTheme="minorHAnsi" w:hAnsiTheme="minorHAnsi" w:cstheme="minorHAnsi"/>
          <w:color w:val="000000" w:themeColor="text1"/>
        </w:rPr>
        <w:t>Przekazać należy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 wszystki</w:t>
      </w:r>
      <w:r w:rsidRPr="00093F9E">
        <w:rPr>
          <w:rFonts w:asciiTheme="minorHAnsi" w:hAnsiTheme="minorHAnsi" w:cstheme="minorHAnsi"/>
          <w:color w:val="000000" w:themeColor="text1"/>
        </w:rPr>
        <w:t>e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 plik</w:t>
      </w:r>
      <w:r w:rsidR="003E48CE" w:rsidRPr="00093F9E">
        <w:rPr>
          <w:rFonts w:asciiTheme="minorHAnsi" w:hAnsiTheme="minorHAnsi" w:cstheme="minorHAnsi"/>
          <w:color w:val="000000" w:themeColor="text1"/>
        </w:rPr>
        <w:t>i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 wzorcow</w:t>
      </w:r>
      <w:r w:rsidR="003E48CE" w:rsidRPr="00093F9E">
        <w:rPr>
          <w:rFonts w:asciiTheme="minorHAnsi" w:hAnsiTheme="minorHAnsi" w:cstheme="minorHAnsi"/>
          <w:color w:val="000000" w:themeColor="text1"/>
        </w:rPr>
        <w:t>e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 obiektu</w:t>
      </w:r>
      <w:r w:rsidR="009B67FB" w:rsidRPr="00093F9E">
        <w:rPr>
          <w:rFonts w:asciiTheme="minorHAnsi" w:hAnsiTheme="minorHAnsi" w:cstheme="minorHAnsi"/>
          <w:color w:val="000000" w:themeColor="text1"/>
        </w:rPr>
        <w:t xml:space="preserve"> (w formatach natywnych</w:t>
      </w:r>
      <w:r w:rsidR="000B3AC9" w:rsidRPr="00093F9E">
        <w:rPr>
          <w:rFonts w:asciiTheme="minorHAnsi" w:hAnsiTheme="minorHAnsi" w:cstheme="minorHAnsi"/>
          <w:color w:val="000000" w:themeColor="text1"/>
        </w:rPr>
        <w:t>, np. cr2, nef, itp.</w:t>
      </w:r>
      <w:r w:rsidR="009B67FB" w:rsidRPr="00093F9E">
        <w:rPr>
          <w:rFonts w:asciiTheme="minorHAnsi" w:hAnsiTheme="minorHAnsi" w:cstheme="minorHAnsi"/>
          <w:color w:val="000000" w:themeColor="text1"/>
        </w:rPr>
        <w:t>)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 </w:t>
      </w:r>
      <w:r w:rsidR="003E48CE" w:rsidRPr="00093F9E">
        <w:rPr>
          <w:rFonts w:asciiTheme="minorHAnsi" w:hAnsiTheme="minorHAnsi" w:cstheme="minorHAnsi"/>
          <w:color w:val="000000" w:themeColor="text1"/>
        </w:rPr>
        <w:t xml:space="preserve">wykonane 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w ramach projektu i </w:t>
      </w:r>
      <w:r w:rsidR="003E48CE" w:rsidRPr="00093F9E">
        <w:rPr>
          <w:rFonts w:asciiTheme="minorHAnsi" w:hAnsiTheme="minorHAnsi" w:cstheme="minorHAnsi"/>
          <w:color w:val="000000" w:themeColor="text1"/>
        </w:rPr>
        <w:t xml:space="preserve">odpowiadające </w:t>
      </w:r>
      <w:r w:rsidR="00CD4C19" w:rsidRPr="00093F9E">
        <w:rPr>
          <w:rFonts w:asciiTheme="minorHAnsi" w:hAnsiTheme="minorHAnsi" w:cstheme="minorHAnsi"/>
          <w:color w:val="000000" w:themeColor="text1"/>
        </w:rPr>
        <w:t xml:space="preserve">im liczbowo </w:t>
      </w:r>
      <w:r w:rsidR="003E48CE" w:rsidRPr="00093F9E">
        <w:rPr>
          <w:rFonts w:asciiTheme="minorHAnsi" w:hAnsiTheme="minorHAnsi" w:cstheme="minorHAnsi"/>
          <w:color w:val="000000" w:themeColor="text1"/>
        </w:rPr>
        <w:t xml:space="preserve">pliki użytkowe </w:t>
      </w:r>
      <w:r w:rsidR="00CD4C19" w:rsidRPr="00093F9E">
        <w:rPr>
          <w:rFonts w:asciiTheme="minorHAnsi" w:hAnsiTheme="minorHAnsi" w:cstheme="minorHAnsi"/>
          <w:color w:val="000000" w:themeColor="text1"/>
        </w:rPr>
        <w:t>w formacie jpg.</w:t>
      </w:r>
    </w:p>
    <w:p w14:paraId="201C29F3" w14:textId="477B361D" w:rsidR="00CD4C19" w:rsidRDefault="002D4DEE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2D4DEE">
        <w:rPr>
          <w:rFonts w:asciiTheme="minorHAnsi" w:hAnsiTheme="minorHAnsi" w:cstheme="minorHAnsi"/>
          <w:color w:val="000000" w:themeColor="text1"/>
        </w:rPr>
        <w:lastRenderedPageBreak/>
        <w:t>Nazewnictwo katalogów</w:t>
      </w:r>
      <w:r>
        <w:rPr>
          <w:rFonts w:asciiTheme="minorHAnsi" w:hAnsiTheme="minorHAnsi" w:cstheme="minorHAnsi"/>
          <w:color w:val="000000" w:themeColor="text1"/>
        </w:rPr>
        <w:t xml:space="preserve"> i pojedynczych plików</w:t>
      </w:r>
      <w:r w:rsidRPr="002D4DEE">
        <w:rPr>
          <w:rFonts w:asciiTheme="minorHAnsi" w:hAnsiTheme="minorHAnsi" w:cstheme="minorHAnsi"/>
          <w:color w:val="000000" w:themeColor="text1"/>
        </w:rPr>
        <w:t xml:space="preserve"> winno być pozbawione znaków diakrytycznych</w:t>
      </w:r>
      <w:r w:rsidR="009E3F63">
        <w:rPr>
          <w:rFonts w:asciiTheme="minorHAnsi" w:hAnsiTheme="minorHAnsi" w:cstheme="minorHAnsi"/>
          <w:color w:val="000000" w:themeColor="text1"/>
        </w:rPr>
        <w:t>, specjalnych</w:t>
      </w:r>
      <w:r w:rsidRPr="002D4DEE">
        <w:rPr>
          <w:rFonts w:asciiTheme="minorHAnsi" w:hAnsiTheme="minorHAnsi" w:cstheme="minorHAnsi"/>
          <w:color w:val="000000" w:themeColor="text1"/>
        </w:rPr>
        <w:t xml:space="preserve"> i spacji (</w:t>
      </w:r>
      <w:r w:rsidR="009E3F63" w:rsidRPr="009E3F63">
        <w:rPr>
          <w:rFonts w:asciiTheme="minorHAnsi" w:hAnsiTheme="minorHAnsi" w:cstheme="minorHAnsi"/>
          <w:color w:val="000000" w:themeColor="text1"/>
        </w:rPr>
        <w:t>w miejsce znaków specjalnych i spacji należy stosować od</w:t>
      </w:r>
      <w:r w:rsidR="009E3F63">
        <w:rPr>
          <w:rFonts w:asciiTheme="minorHAnsi" w:hAnsiTheme="minorHAnsi" w:cstheme="minorHAnsi"/>
          <w:color w:val="000000" w:themeColor="text1"/>
        </w:rPr>
        <w:t xml:space="preserve">powiednio myślnik i </w:t>
      </w:r>
      <w:proofErr w:type="spellStart"/>
      <w:r w:rsidR="009E3F63">
        <w:rPr>
          <w:rFonts w:asciiTheme="minorHAnsi" w:hAnsiTheme="minorHAnsi" w:cstheme="minorHAnsi"/>
          <w:color w:val="000000" w:themeColor="text1"/>
        </w:rPr>
        <w:t>podkreślnik</w:t>
      </w:r>
      <w:proofErr w:type="spellEnd"/>
      <w:r>
        <w:rPr>
          <w:rFonts w:asciiTheme="minorHAnsi" w:hAnsiTheme="minorHAnsi" w:cstheme="minorHAnsi"/>
          <w:color w:val="000000" w:themeColor="text1"/>
        </w:rPr>
        <w:t>).</w:t>
      </w:r>
      <w:r w:rsidR="00CD4C19">
        <w:rPr>
          <w:rFonts w:asciiTheme="minorHAnsi" w:hAnsiTheme="minorHAnsi" w:cstheme="minorHAnsi"/>
          <w:color w:val="000000" w:themeColor="text1"/>
        </w:rPr>
        <w:t xml:space="preserve"> </w:t>
      </w:r>
      <w:r w:rsidR="00A14D5A">
        <w:rPr>
          <w:rFonts w:asciiTheme="minorHAnsi" w:hAnsiTheme="minorHAnsi" w:cstheme="minorHAnsi"/>
          <w:color w:val="000000" w:themeColor="text1"/>
        </w:rPr>
        <w:t>Długość nazwy pliku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2D4DEE">
        <w:rPr>
          <w:rFonts w:asciiTheme="minorHAnsi" w:hAnsiTheme="minorHAnsi" w:cstheme="minorHAnsi"/>
          <w:color w:val="000000" w:themeColor="text1"/>
        </w:rPr>
        <w:t xml:space="preserve">nie może przekroczyć </w:t>
      </w:r>
      <w:r w:rsidR="00286217">
        <w:rPr>
          <w:rFonts w:asciiTheme="minorHAnsi" w:hAnsiTheme="minorHAnsi" w:cstheme="minorHAnsi"/>
          <w:color w:val="000000" w:themeColor="text1"/>
        </w:rPr>
        <w:t>7</w:t>
      </w:r>
      <w:r w:rsidRPr="002D4DEE">
        <w:rPr>
          <w:rFonts w:asciiTheme="minorHAnsi" w:hAnsiTheme="minorHAnsi" w:cstheme="minorHAnsi"/>
          <w:color w:val="000000" w:themeColor="text1"/>
        </w:rPr>
        <w:t>0 znaków.</w:t>
      </w:r>
    </w:p>
    <w:p w14:paraId="1FDEC707" w14:textId="77777777" w:rsidR="00093F9E" w:rsidRPr="00093F9E" w:rsidRDefault="00093F9E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738216AE" w14:textId="77777777" w:rsidR="002D4DEE" w:rsidRPr="004434CD" w:rsidRDefault="004434CD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4434CD">
        <w:rPr>
          <w:rFonts w:asciiTheme="minorHAnsi" w:hAnsiTheme="minorHAnsi" w:cstheme="minorHAnsi"/>
          <w:color w:val="000000" w:themeColor="text1"/>
          <w:u w:val="single"/>
        </w:rPr>
        <w:t>Przykład poprawnie przygotowanej struktury plików:</w:t>
      </w:r>
    </w:p>
    <w:p w14:paraId="60AD1562" w14:textId="10F0C674" w:rsidR="004434CD" w:rsidRDefault="009B40C7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noProof/>
          <w:color w:val="000000" w:themeColor="text1"/>
          <w:lang w:eastAsia="pl-PL" w:bidi="ar-SA"/>
        </w:rPr>
        <w:drawing>
          <wp:inline distT="0" distB="0" distL="0" distR="0" wp14:anchorId="7CCC2556" wp14:editId="2C1085FB">
            <wp:extent cx="2324100" cy="3429000"/>
            <wp:effectExtent l="0" t="0" r="0" b="0"/>
            <wp:docPr id="2" name="Obraz 2" descr="C:\Users\MonikaJedralska\Desktop\Bez tytuł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Jedralska\Desktop\Bez tytułu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A3A53" w14:textId="77777777" w:rsidR="004434CD" w:rsidRPr="007728AF" w:rsidRDefault="004434CD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5A6B215F" w14:textId="29ACC87E" w:rsidR="003E48CE" w:rsidRPr="003E48CE" w:rsidRDefault="00BF3A5E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Metadane techniczne:</w:t>
      </w:r>
    </w:p>
    <w:p w14:paraId="58274449" w14:textId="77777777" w:rsidR="001A0C6F" w:rsidRDefault="003E48CE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(Rozdział ten dotyczy metadanych technicznych dokumentacji wizualnej</w:t>
      </w:r>
      <w:r w:rsidR="001A0C6F">
        <w:rPr>
          <w:rFonts w:asciiTheme="minorHAnsi" w:hAnsiTheme="minorHAnsi" w:cstheme="minorHAnsi"/>
          <w:color w:val="000000" w:themeColor="text1"/>
        </w:rPr>
        <w:t xml:space="preserve"> 2D</w:t>
      </w:r>
      <w:r>
        <w:rPr>
          <w:rFonts w:asciiTheme="minorHAnsi" w:hAnsiTheme="minorHAnsi" w:cstheme="minorHAnsi"/>
          <w:color w:val="000000" w:themeColor="text1"/>
        </w:rPr>
        <w:t xml:space="preserve">. W przypadku wytwarzania dokumentacji audiowizualnej </w:t>
      </w:r>
      <w:r w:rsidR="001A0C6F">
        <w:rPr>
          <w:rFonts w:asciiTheme="minorHAnsi" w:hAnsiTheme="minorHAnsi" w:cstheme="minorHAnsi"/>
          <w:color w:val="000000" w:themeColor="text1"/>
        </w:rPr>
        <w:t xml:space="preserve">należy kierować się katalogami dobrych praktyk opracowanych przez odpowiednie dla takich zasobów instytucje). </w:t>
      </w:r>
    </w:p>
    <w:p w14:paraId="7053FD90" w14:textId="757386F9" w:rsidR="00193381" w:rsidRPr="00193381" w:rsidRDefault="005308DC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Pliki odwzorowań cyfrowych </w:t>
      </w:r>
      <w:r w:rsidR="00CD4C19">
        <w:rPr>
          <w:rFonts w:asciiTheme="minorHAnsi" w:hAnsiTheme="minorHAnsi" w:cstheme="minorHAnsi"/>
          <w:color w:val="000000" w:themeColor="text1"/>
        </w:rPr>
        <w:t xml:space="preserve">powinny </w:t>
      </w:r>
      <w:r>
        <w:rPr>
          <w:rFonts w:asciiTheme="minorHAnsi" w:hAnsiTheme="minorHAnsi" w:cstheme="minorHAnsi"/>
          <w:color w:val="000000" w:themeColor="text1"/>
        </w:rPr>
        <w:t>posiadać metadane te</w:t>
      </w:r>
      <w:r w:rsidR="00193381" w:rsidRPr="00193381">
        <w:rPr>
          <w:rFonts w:asciiTheme="minorHAnsi" w:hAnsiTheme="minorHAnsi" w:cstheme="minorHAnsi"/>
          <w:color w:val="000000" w:themeColor="text1"/>
        </w:rPr>
        <w:t>chniczne</w:t>
      </w:r>
      <w:r>
        <w:rPr>
          <w:rFonts w:asciiTheme="minorHAnsi" w:hAnsiTheme="minorHAnsi" w:cstheme="minorHAnsi"/>
          <w:color w:val="000000" w:themeColor="text1"/>
        </w:rPr>
        <w:t xml:space="preserve"> zawierające</w:t>
      </w:r>
      <w:r w:rsidR="00193381" w:rsidRPr="00193381">
        <w:rPr>
          <w:rFonts w:asciiTheme="minorHAnsi" w:hAnsiTheme="minorHAnsi" w:cstheme="minorHAnsi"/>
          <w:color w:val="000000" w:themeColor="text1"/>
        </w:rPr>
        <w:t xml:space="preserve"> następujące informacje:</w:t>
      </w:r>
    </w:p>
    <w:p w14:paraId="61338289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</w:t>
      </w:r>
      <w:r w:rsidRPr="00193381">
        <w:rPr>
          <w:rFonts w:asciiTheme="minorHAnsi" w:hAnsiTheme="minorHAnsi" w:cstheme="minorHAnsi"/>
          <w:color w:val="000000" w:themeColor="text1"/>
        </w:rPr>
        <w:t>umer inwentarzowy/identyfikacyjny</w:t>
      </w:r>
      <w:r w:rsidR="00CD4C19">
        <w:rPr>
          <w:rFonts w:asciiTheme="minorHAnsi" w:hAnsiTheme="minorHAnsi" w:cstheme="minorHAnsi"/>
          <w:color w:val="000000" w:themeColor="text1"/>
        </w:rPr>
        <w:t xml:space="preserve"> obiektu</w:t>
      </w:r>
      <w:r w:rsidRPr="00193381">
        <w:rPr>
          <w:rFonts w:asciiTheme="minorHAnsi" w:hAnsiTheme="minorHAnsi" w:cstheme="minorHAnsi"/>
          <w:color w:val="000000" w:themeColor="text1"/>
        </w:rPr>
        <w:t>,</w:t>
      </w:r>
    </w:p>
    <w:p w14:paraId="10239A1D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</w:t>
      </w:r>
      <w:r w:rsidR="00CD4C19">
        <w:rPr>
          <w:rFonts w:asciiTheme="minorHAnsi" w:hAnsiTheme="minorHAnsi" w:cstheme="minorHAnsi"/>
          <w:color w:val="000000" w:themeColor="text1"/>
        </w:rPr>
        <w:t>ata wytworzenia odwzorowania</w:t>
      </w:r>
      <w:r w:rsidRPr="00193381">
        <w:rPr>
          <w:rFonts w:asciiTheme="minorHAnsi" w:hAnsiTheme="minorHAnsi" w:cstheme="minorHAnsi"/>
          <w:color w:val="000000" w:themeColor="text1"/>
        </w:rPr>
        <w:t>,</w:t>
      </w:r>
    </w:p>
    <w:p w14:paraId="40DC03EE" w14:textId="77777777" w:rsidR="00193381" w:rsidRPr="00193381" w:rsidRDefault="00CD4C19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Imię i nazwisko osoby wykonującej odwzorowanie</w:t>
      </w:r>
      <w:r w:rsidR="00193381" w:rsidRPr="00193381">
        <w:rPr>
          <w:rFonts w:asciiTheme="minorHAnsi" w:hAnsiTheme="minorHAnsi" w:cstheme="minorHAnsi"/>
          <w:color w:val="000000" w:themeColor="text1"/>
        </w:rPr>
        <w:t>,</w:t>
      </w:r>
    </w:p>
    <w:p w14:paraId="538FA08B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N</w:t>
      </w:r>
      <w:r w:rsidRPr="00193381">
        <w:rPr>
          <w:rFonts w:asciiTheme="minorHAnsi" w:hAnsiTheme="minorHAnsi" w:cstheme="minorHAnsi"/>
          <w:color w:val="000000" w:themeColor="text1"/>
        </w:rPr>
        <w:t>azwa właściciela obiektu,</w:t>
      </w:r>
    </w:p>
    <w:p w14:paraId="480EE197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</w:t>
      </w:r>
      <w:r w:rsidRPr="00193381">
        <w:rPr>
          <w:rFonts w:asciiTheme="minorHAnsi" w:hAnsiTheme="minorHAnsi" w:cstheme="minorHAnsi"/>
          <w:color w:val="000000" w:themeColor="text1"/>
        </w:rPr>
        <w:t>azwa i typ urządzenia (aparat fotograficzny, skaner, itp.)</w:t>
      </w:r>
    </w:p>
    <w:p w14:paraId="7DF149AC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Pr="00193381">
        <w:rPr>
          <w:rFonts w:asciiTheme="minorHAnsi" w:hAnsiTheme="minorHAnsi" w:cstheme="minorHAnsi"/>
          <w:color w:val="000000" w:themeColor="text1"/>
        </w:rPr>
        <w:t xml:space="preserve">ozdzielczość w pionie DPI (dla plików graficznych), </w:t>
      </w:r>
    </w:p>
    <w:p w14:paraId="2CA45A4D" w14:textId="77777777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Pr="00193381">
        <w:rPr>
          <w:rFonts w:asciiTheme="minorHAnsi" w:hAnsiTheme="minorHAnsi" w:cstheme="minorHAnsi"/>
          <w:color w:val="000000" w:themeColor="text1"/>
        </w:rPr>
        <w:t xml:space="preserve">ozdzielczość w poziomie DPI (dla plików graficznych), </w:t>
      </w:r>
    </w:p>
    <w:p w14:paraId="16AD527C" w14:textId="13B1B3DD" w:rsidR="00193381" w:rsidRPr="00193381" w:rsidRDefault="00193381" w:rsidP="001C2099">
      <w:pPr>
        <w:pStyle w:val="Domylnie"/>
        <w:numPr>
          <w:ilvl w:val="0"/>
          <w:numId w:val="21"/>
        </w:numPr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G</w:t>
      </w:r>
      <w:r w:rsidR="001C2099">
        <w:rPr>
          <w:rFonts w:asciiTheme="minorHAnsi" w:hAnsiTheme="minorHAnsi" w:cstheme="minorHAnsi"/>
          <w:color w:val="000000" w:themeColor="text1"/>
        </w:rPr>
        <w:t>łębia kolorów w bitach.</w:t>
      </w:r>
      <w:bookmarkStart w:id="0" w:name="_GoBack"/>
      <w:bookmarkEnd w:id="0"/>
    </w:p>
    <w:p w14:paraId="6968505D" w14:textId="77777777" w:rsidR="00C91C4A" w:rsidRPr="007D185D" w:rsidRDefault="00C91C4A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61DFEB28" w14:textId="77777777" w:rsidR="006B6516" w:rsidRDefault="00C91C4A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Metadane opisowe</w:t>
      </w:r>
      <w:r w:rsidR="006B651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:</w:t>
      </w:r>
    </w:p>
    <w:p w14:paraId="664D4288" w14:textId="51562998" w:rsidR="0055087F" w:rsidRPr="00093F9E" w:rsidRDefault="001A0C6F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093F9E">
        <w:rPr>
          <w:rFonts w:asciiTheme="minorHAnsi" w:hAnsiTheme="minorHAnsi" w:cstheme="minorHAnsi"/>
          <w:color w:val="000000" w:themeColor="text1"/>
        </w:rPr>
        <w:t>Należy przekazać</w:t>
      </w:r>
      <w:r w:rsidR="0055087F" w:rsidRPr="00093F9E">
        <w:rPr>
          <w:rFonts w:asciiTheme="minorHAnsi" w:hAnsiTheme="minorHAnsi" w:cstheme="minorHAnsi"/>
          <w:color w:val="000000" w:themeColor="text1"/>
        </w:rPr>
        <w:t xml:space="preserve"> metadan</w:t>
      </w:r>
      <w:r w:rsidRPr="00093F9E">
        <w:rPr>
          <w:rFonts w:asciiTheme="minorHAnsi" w:hAnsiTheme="minorHAnsi" w:cstheme="minorHAnsi"/>
          <w:color w:val="000000" w:themeColor="text1"/>
        </w:rPr>
        <w:t>e</w:t>
      </w:r>
      <w:r w:rsidR="0055087F" w:rsidRPr="00093F9E">
        <w:rPr>
          <w:rFonts w:asciiTheme="minorHAnsi" w:hAnsiTheme="minorHAnsi" w:cstheme="minorHAnsi"/>
          <w:color w:val="000000" w:themeColor="text1"/>
        </w:rPr>
        <w:t xml:space="preserve"> opisow</w:t>
      </w:r>
      <w:r w:rsidRPr="00093F9E">
        <w:rPr>
          <w:rFonts w:asciiTheme="minorHAnsi" w:hAnsiTheme="minorHAnsi" w:cstheme="minorHAnsi"/>
          <w:color w:val="000000" w:themeColor="text1"/>
        </w:rPr>
        <w:t>e</w:t>
      </w:r>
      <w:r w:rsidR="0055087F" w:rsidRPr="00093F9E">
        <w:rPr>
          <w:rFonts w:asciiTheme="minorHAnsi" w:hAnsiTheme="minorHAnsi" w:cstheme="minorHAnsi"/>
          <w:color w:val="000000" w:themeColor="text1"/>
        </w:rPr>
        <w:t xml:space="preserve"> dla wszystkich obiektów</w:t>
      </w:r>
      <w:r w:rsidRPr="00093F9E">
        <w:rPr>
          <w:rFonts w:asciiTheme="minorHAnsi" w:hAnsiTheme="minorHAnsi" w:cstheme="minorHAnsi"/>
          <w:color w:val="000000" w:themeColor="text1"/>
        </w:rPr>
        <w:t>,</w:t>
      </w:r>
      <w:r w:rsidR="0055087F" w:rsidRPr="00093F9E">
        <w:rPr>
          <w:rFonts w:asciiTheme="minorHAnsi" w:hAnsiTheme="minorHAnsi" w:cstheme="minorHAnsi"/>
          <w:color w:val="000000" w:themeColor="text1"/>
        </w:rPr>
        <w:t xml:space="preserve"> dla których wykonano odwzorowania w ramach projektu.</w:t>
      </w:r>
    </w:p>
    <w:p w14:paraId="45AC43F6" w14:textId="734B5DC0" w:rsidR="002064D6" w:rsidRDefault="00463C4D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Przekazywane przez beneficjentów metadane opisowe</w:t>
      </w:r>
      <w:r w:rsidR="00C91C4A">
        <w:rPr>
          <w:rFonts w:asciiTheme="minorHAnsi" w:hAnsiTheme="minorHAnsi" w:cstheme="minorHAnsi"/>
          <w:color w:val="000000" w:themeColor="text1"/>
        </w:rPr>
        <w:t xml:space="preserve"> winny być </w:t>
      </w:r>
      <w:r w:rsidR="00366F04">
        <w:rPr>
          <w:rFonts w:asciiTheme="minorHAnsi" w:hAnsiTheme="minorHAnsi" w:cstheme="minorHAnsi"/>
          <w:color w:val="000000" w:themeColor="text1"/>
        </w:rPr>
        <w:t xml:space="preserve">zapisane </w:t>
      </w:r>
      <w:r w:rsidR="00415991">
        <w:rPr>
          <w:rFonts w:asciiTheme="minorHAnsi" w:hAnsiTheme="minorHAnsi" w:cstheme="minorHAnsi"/>
          <w:color w:val="000000" w:themeColor="text1"/>
        </w:rPr>
        <w:t>jako jeden wykaz,</w:t>
      </w:r>
      <w:r w:rsidR="003C6916">
        <w:rPr>
          <w:rFonts w:asciiTheme="minorHAnsi" w:hAnsiTheme="minorHAnsi" w:cstheme="minorHAnsi"/>
          <w:color w:val="000000" w:themeColor="text1"/>
        </w:rPr>
        <w:t xml:space="preserve"> </w:t>
      </w:r>
      <w:r w:rsidR="00366F04">
        <w:rPr>
          <w:rFonts w:asciiTheme="minorHAnsi" w:hAnsiTheme="minorHAnsi" w:cstheme="minorHAnsi"/>
          <w:color w:val="000000" w:themeColor="text1"/>
        </w:rPr>
        <w:t xml:space="preserve">w </w:t>
      </w:r>
      <w:r w:rsidR="004A5C95">
        <w:rPr>
          <w:rFonts w:asciiTheme="minorHAnsi" w:hAnsiTheme="minorHAnsi" w:cstheme="minorHAnsi"/>
          <w:color w:val="000000" w:themeColor="text1"/>
        </w:rPr>
        <w:t xml:space="preserve">formacie </w:t>
      </w:r>
      <w:r w:rsidR="002064D6">
        <w:rPr>
          <w:rFonts w:asciiTheme="minorHAnsi" w:hAnsiTheme="minorHAnsi" w:cstheme="minorHAnsi"/>
          <w:color w:val="000000" w:themeColor="text1"/>
        </w:rPr>
        <w:t>xls</w:t>
      </w:r>
      <w:r w:rsidR="00415991">
        <w:rPr>
          <w:rFonts w:asciiTheme="minorHAnsi" w:hAnsiTheme="minorHAnsi" w:cstheme="minorHAnsi"/>
          <w:color w:val="000000" w:themeColor="text1"/>
        </w:rPr>
        <w:t>,</w:t>
      </w:r>
      <w:r w:rsidR="002064D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3C6916">
        <w:rPr>
          <w:rFonts w:asciiTheme="minorHAnsi" w:hAnsiTheme="minorHAnsi" w:cstheme="minorHAnsi"/>
          <w:color w:val="000000" w:themeColor="text1"/>
        </w:rPr>
        <w:t>xlsx</w:t>
      </w:r>
      <w:proofErr w:type="spellEnd"/>
      <w:r w:rsidR="003C691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3C6916">
        <w:rPr>
          <w:rFonts w:asciiTheme="minorHAnsi" w:hAnsiTheme="minorHAnsi" w:cstheme="minorHAnsi"/>
          <w:color w:val="000000" w:themeColor="text1"/>
        </w:rPr>
        <w:t>ods</w:t>
      </w:r>
      <w:proofErr w:type="spellEnd"/>
      <w:r w:rsidR="003C6916">
        <w:rPr>
          <w:rFonts w:asciiTheme="minorHAnsi" w:hAnsiTheme="minorHAnsi" w:cstheme="minorHAnsi"/>
          <w:color w:val="000000" w:themeColor="text1"/>
        </w:rPr>
        <w:t xml:space="preserve"> lub </w:t>
      </w:r>
      <w:proofErr w:type="spellStart"/>
      <w:r w:rsidR="003C6916">
        <w:rPr>
          <w:rFonts w:asciiTheme="minorHAnsi" w:hAnsiTheme="minorHAnsi" w:cstheme="minorHAnsi"/>
          <w:color w:val="000000" w:themeColor="text1"/>
        </w:rPr>
        <w:t>csv</w:t>
      </w:r>
      <w:proofErr w:type="spellEnd"/>
      <w:r w:rsidR="003C6916">
        <w:rPr>
          <w:rFonts w:asciiTheme="minorHAnsi" w:hAnsiTheme="minorHAnsi" w:cstheme="minorHAnsi"/>
          <w:color w:val="000000" w:themeColor="text1"/>
        </w:rPr>
        <w:t xml:space="preserve">, </w:t>
      </w:r>
      <w:r w:rsidR="002064D6" w:rsidRPr="002064D6">
        <w:rPr>
          <w:rFonts w:asciiTheme="minorHAnsi" w:hAnsiTheme="minorHAnsi" w:cstheme="minorHAnsi"/>
          <w:color w:val="000000" w:themeColor="text1"/>
        </w:rPr>
        <w:t>według następującego schematu:</w:t>
      </w:r>
    </w:p>
    <w:p w14:paraId="40860D91" w14:textId="77777777" w:rsidR="00093F9E" w:rsidRPr="002064D6" w:rsidRDefault="00093F9E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475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250"/>
        <w:gridCol w:w="1136"/>
        <w:gridCol w:w="850"/>
        <w:gridCol w:w="850"/>
        <w:gridCol w:w="991"/>
        <w:gridCol w:w="1136"/>
        <w:gridCol w:w="1117"/>
        <w:gridCol w:w="1008"/>
      </w:tblGrid>
      <w:tr w:rsidR="002064D6" w:rsidRPr="005E050D" w14:paraId="1A334A56" w14:textId="77777777" w:rsidTr="00F03D3F">
        <w:trPr>
          <w:trHeight w:val="60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CB80237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Lp.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A39ED9E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Nr inwentarzowy</w:t>
            </w:r>
            <w:r>
              <w:rPr>
                <w:rFonts w:ascii="Calibri" w:eastAsia="Times New Roman" w:hAnsi="Calibri" w:cs="Times New Roman"/>
                <w:color w:val="000000"/>
                <w:sz w:val="18"/>
              </w:rPr>
              <w:t>/identyfikacyjny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5B5DA721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Nazwa/tytuł obiektu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2E189EF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Autor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17573B6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Materiał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61E4D772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Technika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32A1173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Miejsce powstania/</w:t>
            </w: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</w:t>
            </w: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pochodzenia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FEC24DF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Datowanie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14F4C6A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E050D">
              <w:rPr>
                <w:rFonts w:ascii="Calibri" w:eastAsia="Times New Roman" w:hAnsi="Calibri" w:cs="Times New Roman"/>
                <w:color w:val="000000"/>
                <w:sz w:val="18"/>
              </w:rPr>
              <w:t>Wymiary</w:t>
            </w:r>
          </w:p>
        </w:tc>
      </w:tr>
      <w:tr w:rsidR="002064D6" w:rsidRPr="005E050D" w14:paraId="49E4FE44" w14:textId="77777777" w:rsidTr="00F03D3F">
        <w:trPr>
          <w:trHeight w:val="60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9830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4632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Przykład: 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E76D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EC5B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3BE6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9C0D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9315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59033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F33C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</w:tr>
      <w:tr w:rsidR="002064D6" w:rsidRPr="005E050D" w14:paraId="1C31BD45" w14:textId="77777777" w:rsidTr="00F03D3F">
        <w:trPr>
          <w:trHeight w:val="60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5CC1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1.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4116" w14:textId="77777777" w:rsidR="002064D6" w:rsidRDefault="002064D6" w:rsidP="001C2099">
            <w:pPr>
              <w:spacing w:after="0" w:line="240" w:lineRule="auto"/>
              <w:jc w:val="both"/>
              <w:rPr>
                <w:rStyle w:val="Odwoaniedokomentarza"/>
              </w:rPr>
            </w:pPr>
            <w:r>
              <w:rPr>
                <w:sz w:val="18"/>
              </w:rPr>
              <w:t>MNWR</w:t>
            </w:r>
            <w:r w:rsidRPr="00DA7E03">
              <w:rPr>
                <w:sz w:val="18"/>
              </w:rPr>
              <w:t>/</w:t>
            </w:r>
            <w:proofErr w:type="spellStart"/>
            <w:r w:rsidRPr="00DA7E03">
              <w:rPr>
                <w:sz w:val="18"/>
              </w:rPr>
              <w:t>Rz</w:t>
            </w:r>
            <w:proofErr w:type="spellEnd"/>
            <w:r w:rsidRPr="00DA7E03">
              <w:rPr>
                <w:sz w:val="18"/>
              </w:rPr>
              <w:t>/12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D544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A7E03">
              <w:rPr>
                <w:sz w:val="18"/>
              </w:rPr>
              <w:t>Rzeźba Madonna z dzieciątkiem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574F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Autor nieznany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6817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Drewno dębowe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4ED89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rzeźbienie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95691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Płock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EE0D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1548 r.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4423" w14:textId="77777777" w:rsidR="002064D6" w:rsidRPr="005E050D" w:rsidRDefault="002064D6" w:rsidP="001C209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123 cm x 50 cm</w:t>
            </w:r>
          </w:p>
        </w:tc>
      </w:tr>
    </w:tbl>
    <w:p w14:paraId="3B36CFA4" w14:textId="77777777" w:rsidR="002064D6" w:rsidRDefault="002064D6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Cs w:val="28"/>
        </w:rPr>
      </w:pPr>
    </w:p>
    <w:p w14:paraId="2B8394A3" w14:textId="77777777" w:rsidR="004A5C95" w:rsidRDefault="004A5C95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Cs w:val="28"/>
        </w:rPr>
      </w:pPr>
    </w:p>
    <w:p w14:paraId="36BCF280" w14:textId="77777777" w:rsidR="008B3876" w:rsidRDefault="008B3876" w:rsidP="001C2099">
      <w:pPr>
        <w:pStyle w:val="Domylnie"/>
        <w:numPr>
          <w:ilvl w:val="0"/>
          <w:numId w:val="11"/>
        </w:numPr>
        <w:spacing w:line="360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Sposób przekazania nośników:</w:t>
      </w:r>
    </w:p>
    <w:p w14:paraId="09AFE0CF" w14:textId="71867DE3" w:rsidR="008B3876" w:rsidRDefault="008B3876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Nośniki przekazywane winny być na podstawie </w:t>
      </w:r>
      <w:r w:rsidR="003735D5">
        <w:rPr>
          <w:rFonts w:asciiTheme="minorHAnsi" w:hAnsiTheme="minorHAnsi" w:cstheme="minorHAnsi"/>
          <w:color w:val="000000" w:themeColor="text1"/>
        </w:rPr>
        <w:t xml:space="preserve">protokołu </w:t>
      </w:r>
      <w:r>
        <w:rPr>
          <w:rFonts w:asciiTheme="minorHAnsi" w:hAnsiTheme="minorHAnsi" w:cstheme="minorHAnsi"/>
          <w:color w:val="000000" w:themeColor="text1"/>
        </w:rPr>
        <w:t>przekazania nośników dostarczonego przez operatora programu</w:t>
      </w:r>
      <w:r w:rsidR="003C6916">
        <w:rPr>
          <w:rFonts w:asciiTheme="minorHAnsi" w:hAnsiTheme="minorHAnsi" w:cstheme="minorHAnsi"/>
          <w:color w:val="000000" w:themeColor="text1"/>
        </w:rPr>
        <w:t xml:space="preserve"> („Załącznik do raportu końcowego […]”)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3B50238A" w14:textId="4F986D38" w:rsidR="008B3876" w:rsidRDefault="008B3876" w:rsidP="001C2099">
      <w:pPr>
        <w:pStyle w:val="Domylnie"/>
        <w:spacing w:line="360" w:lineRule="atLeast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Nośniki należy przekazać osobiście </w:t>
      </w:r>
      <w:r w:rsidR="00A14D5A">
        <w:rPr>
          <w:rFonts w:asciiTheme="minorHAnsi" w:hAnsiTheme="minorHAnsi" w:cstheme="minorHAnsi"/>
          <w:color w:val="000000" w:themeColor="text1"/>
        </w:rPr>
        <w:t xml:space="preserve">do </w:t>
      </w:r>
      <w:r w:rsidR="00884B71">
        <w:rPr>
          <w:rFonts w:asciiTheme="minorHAnsi" w:hAnsiTheme="minorHAnsi" w:cstheme="minorHAnsi"/>
          <w:color w:val="000000" w:themeColor="text1"/>
        </w:rPr>
        <w:t>NIMOZ</w:t>
      </w:r>
      <w:r w:rsidR="00A14D5A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lub przesłać drogą pocztową</w:t>
      </w:r>
      <w:r w:rsidR="001A0C6F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z zachowaniem odpowiednich dla delikatnych przedmiotów standardów nadawania przesyłek (oznaczenie „</w:t>
      </w:r>
      <w:proofErr w:type="spellStart"/>
      <w:r>
        <w:rPr>
          <w:rFonts w:asciiTheme="minorHAnsi" w:hAnsiTheme="minorHAnsi" w:cstheme="minorHAnsi"/>
          <w:color w:val="000000" w:themeColor="text1"/>
        </w:rPr>
        <w:t>fragile</w:t>
      </w:r>
      <w:proofErr w:type="spellEnd"/>
      <w:r>
        <w:rPr>
          <w:rFonts w:asciiTheme="minorHAnsi" w:hAnsiTheme="minorHAnsi" w:cstheme="minorHAnsi"/>
          <w:color w:val="000000" w:themeColor="text1"/>
        </w:rPr>
        <w:t>”, oznaczenie wartości przesyłki i ewentualne ubezpieczenie).</w:t>
      </w:r>
    </w:p>
    <w:sectPr w:rsidR="008B3876" w:rsidSect="005E050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30C42" w14:textId="77777777" w:rsidR="00A4202D" w:rsidRDefault="00A4202D">
      <w:pPr>
        <w:spacing w:after="0" w:line="240" w:lineRule="auto"/>
      </w:pPr>
      <w:r>
        <w:separator/>
      </w:r>
    </w:p>
  </w:endnote>
  <w:endnote w:type="continuationSeparator" w:id="0">
    <w:p w14:paraId="25EAB4EA" w14:textId="77777777" w:rsidR="00A4202D" w:rsidRDefault="00A4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8554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617AE00" w14:textId="77777777" w:rsidR="004F7891" w:rsidRDefault="004F7891">
        <w:pPr>
          <w:pStyle w:val="Stopka"/>
          <w:jc w:val="center"/>
        </w:pPr>
        <w:r>
          <w:rPr>
            <w:noProof/>
            <w:lang w:eastAsia="pl-PL" w:bidi="ar-SA"/>
          </w:rPr>
          <mc:AlternateContent>
            <mc:Choice Requires="wps">
              <w:drawing>
                <wp:inline distT="0" distB="0" distL="0" distR="0" wp14:anchorId="7231B1C3" wp14:editId="777D7A80">
                  <wp:extent cx="5467350" cy="45085"/>
                  <wp:effectExtent l="9525" t="9525" r="0" b="2540"/>
                  <wp:docPr id="1" name="Autokształt 1" descr="Jasny poziom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2061118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kształt 1" o:spid="_x0000_s1026" type="#_x0000_t110" alt="Jasny poziomy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157B0AAC" w14:textId="77777777" w:rsidR="004F7891" w:rsidRPr="009E1C3A" w:rsidRDefault="004F7891">
        <w:pPr>
          <w:pStyle w:val="Stopka"/>
          <w:jc w:val="center"/>
          <w:rPr>
            <w:rFonts w:asciiTheme="minorHAnsi" w:hAnsiTheme="minorHAnsi" w:cstheme="minorHAnsi"/>
          </w:rPr>
        </w:pPr>
        <w:r w:rsidRPr="009E1C3A">
          <w:rPr>
            <w:rFonts w:asciiTheme="minorHAnsi" w:hAnsiTheme="minorHAnsi" w:cstheme="minorHAnsi"/>
          </w:rPr>
          <w:fldChar w:fldCharType="begin"/>
        </w:r>
        <w:r w:rsidRPr="009E1C3A">
          <w:rPr>
            <w:rFonts w:asciiTheme="minorHAnsi" w:hAnsiTheme="minorHAnsi" w:cstheme="minorHAnsi"/>
          </w:rPr>
          <w:instrText>PAGE    \* MERGEFORMAT</w:instrText>
        </w:r>
        <w:r w:rsidRPr="009E1C3A">
          <w:rPr>
            <w:rFonts w:asciiTheme="minorHAnsi" w:hAnsiTheme="minorHAnsi" w:cstheme="minorHAnsi"/>
          </w:rPr>
          <w:fldChar w:fldCharType="separate"/>
        </w:r>
        <w:r w:rsidR="001C2099">
          <w:rPr>
            <w:rFonts w:asciiTheme="minorHAnsi" w:hAnsiTheme="minorHAnsi" w:cstheme="minorHAnsi"/>
            <w:noProof/>
          </w:rPr>
          <w:t>4</w:t>
        </w:r>
        <w:r w:rsidRPr="009E1C3A">
          <w:rPr>
            <w:rFonts w:asciiTheme="minorHAnsi" w:hAnsiTheme="minorHAnsi" w:cstheme="minorHAnsi"/>
          </w:rPr>
          <w:fldChar w:fldCharType="end"/>
        </w:r>
      </w:p>
    </w:sdtContent>
  </w:sdt>
  <w:p w14:paraId="2C5525B4" w14:textId="77777777" w:rsidR="004F7891" w:rsidRDefault="004F78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91D39" w14:textId="77777777" w:rsidR="00A4202D" w:rsidRDefault="00A4202D">
      <w:pPr>
        <w:spacing w:after="0" w:line="240" w:lineRule="auto"/>
      </w:pPr>
      <w:r>
        <w:separator/>
      </w:r>
    </w:p>
  </w:footnote>
  <w:footnote w:type="continuationSeparator" w:id="0">
    <w:p w14:paraId="010E9BE9" w14:textId="77777777" w:rsidR="00A4202D" w:rsidRDefault="00A4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5ADD8" w14:textId="03628467" w:rsidR="004F7891" w:rsidRPr="00384A98" w:rsidRDefault="00384A98" w:rsidP="00235EF5">
    <w:pPr>
      <w:pStyle w:val="Nagwek"/>
      <w:jc w:val="center"/>
    </w:pPr>
    <w:r w:rsidRPr="00384A98">
      <w:rPr>
        <w:rFonts w:asciiTheme="minorHAnsi" w:hAnsiTheme="minorHAnsi" w:cstheme="minorHAnsi"/>
        <w:sz w:val="20"/>
        <w:szCs w:val="20"/>
      </w:rPr>
      <w:t>Instrukcja nagrywania i pr</w:t>
    </w:r>
    <w:r w:rsidR="00DA5206">
      <w:rPr>
        <w:rFonts w:asciiTheme="minorHAnsi" w:hAnsiTheme="minorHAnsi" w:cstheme="minorHAnsi"/>
        <w:sz w:val="20"/>
        <w:szCs w:val="20"/>
      </w:rPr>
      <w:t>zekazywania danych […], v. 1.</w:t>
    </w:r>
    <w:r w:rsidR="009C7197">
      <w:rPr>
        <w:rFonts w:asciiTheme="minorHAnsi" w:hAnsiTheme="minorHAnsi" w:cstheme="minorHAnsi"/>
        <w:sz w:val="20"/>
        <w:szCs w:val="20"/>
      </w:rPr>
      <w:t xml:space="preserve">2 </w:t>
    </w:r>
    <w:r w:rsidR="0035186D">
      <w:rPr>
        <w:rFonts w:asciiTheme="minorHAnsi" w:hAnsiTheme="minorHAnsi" w:cstheme="minorHAnsi"/>
        <w:sz w:val="20"/>
        <w:szCs w:val="20"/>
      </w:rPr>
      <w:t>z dn. 201</w:t>
    </w:r>
    <w:r w:rsidR="009C7197">
      <w:rPr>
        <w:rFonts w:asciiTheme="minorHAnsi" w:hAnsiTheme="minorHAnsi" w:cstheme="minorHAnsi"/>
        <w:sz w:val="20"/>
        <w:szCs w:val="20"/>
      </w:rPr>
      <w:t>9</w:t>
    </w:r>
    <w:r w:rsidR="00093F9E">
      <w:rPr>
        <w:rFonts w:asciiTheme="minorHAnsi" w:hAnsiTheme="minorHAnsi" w:cstheme="minorHAnsi"/>
        <w:sz w:val="20"/>
        <w:szCs w:val="20"/>
      </w:rPr>
      <w:t>-04-03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57E"/>
    <w:multiLevelType w:val="hybridMultilevel"/>
    <w:tmpl w:val="CBF63068"/>
    <w:lvl w:ilvl="0" w:tplc="22E4FC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649ABDB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5405"/>
    <w:multiLevelType w:val="multilevel"/>
    <w:tmpl w:val="2B526C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1F33DF9"/>
    <w:multiLevelType w:val="multilevel"/>
    <w:tmpl w:val="6D585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67D79A1"/>
    <w:multiLevelType w:val="hybridMultilevel"/>
    <w:tmpl w:val="B534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E7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233339"/>
    <w:multiLevelType w:val="hybridMultilevel"/>
    <w:tmpl w:val="7F58B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35457"/>
    <w:multiLevelType w:val="multilevel"/>
    <w:tmpl w:val="8F3A510C"/>
    <w:lvl w:ilvl="0">
      <w:start w:val="1"/>
      <w:numFmt w:val="decimal"/>
      <w:suff w:val="space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 "/>
      <w:lvlJc w:val="left"/>
      <w:pPr>
        <w:ind w:left="1080" w:hanging="360"/>
      </w:pPr>
    </w:lvl>
    <w:lvl w:ilvl="2">
      <w:start w:val="1"/>
      <w:numFmt w:val="decimal"/>
      <w:suff w:val="space"/>
      <w:lvlText w:val=" %1.%2.%3.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7">
    <w:nsid w:val="1DDC3AFA"/>
    <w:multiLevelType w:val="multilevel"/>
    <w:tmpl w:val="5D4C81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F512D83"/>
    <w:multiLevelType w:val="multilevel"/>
    <w:tmpl w:val="82B27C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>
    <w:nsid w:val="25E62CEC"/>
    <w:multiLevelType w:val="hybridMultilevel"/>
    <w:tmpl w:val="47F86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1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22C7028"/>
    <w:multiLevelType w:val="multilevel"/>
    <w:tmpl w:val="5D4C81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DB361C"/>
    <w:multiLevelType w:val="hybridMultilevel"/>
    <w:tmpl w:val="955A043A"/>
    <w:lvl w:ilvl="0" w:tplc="22E4FC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649ABDB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A343F"/>
    <w:multiLevelType w:val="multilevel"/>
    <w:tmpl w:val="015A22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E003EA"/>
    <w:multiLevelType w:val="multilevel"/>
    <w:tmpl w:val="8BE0B8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462A76FD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>
    <w:nsid w:val="49E11162"/>
    <w:multiLevelType w:val="hybridMultilevel"/>
    <w:tmpl w:val="35149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4C6DE8"/>
    <w:multiLevelType w:val="hybridMultilevel"/>
    <w:tmpl w:val="643232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35AEE"/>
    <w:multiLevelType w:val="hybridMultilevel"/>
    <w:tmpl w:val="DF56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F7E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A8B27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C11248D"/>
    <w:multiLevelType w:val="hybridMultilevel"/>
    <w:tmpl w:val="D31C84B2"/>
    <w:lvl w:ilvl="0" w:tplc="22E4FC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0B67A0"/>
    <w:multiLevelType w:val="multilevel"/>
    <w:tmpl w:val="5D4C81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377A7E"/>
    <w:multiLevelType w:val="hybridMultilevel"/>
    <w:tmpl w:val="CEDC5010"/>
    <w:lvl w:ilvl="0" w:tplc="22E4FC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64057"/>
    <w:multiLevelType w:val="multilevel"/>
    <w:tmpl w:val="1B90E880"/>
    <w:lvl w:ilvl="0">
      <w:start w:val="1"/>
      <w:numFmt w:val="decimal"/>
      <w:suff w:val="space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 "/>
      <w:lvlJc w:val="left"/>
      <w:pPr>
        <w:ind w:left="1080" w:hanging="360"/>
      </w:pPr>
    </w:lvl>
    <w:lvl w:ilvl="2">
      <w:start w:val="1"/>
      <w:numFmt w:val="decimal"/>
      <w:suff w:val="space"/>
      <w:lvlText w:val=" %1.%2.%3.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2"/>
  </w:num>
  <w:num w:numId="5">
    <w:abstractNumId w:val="8"/>
  </w:num>
  <w:num w:numId="6">
    <w:abstractNumId w:val="6"/>
  </w:num>
  <w:num w:numId="7">
    <w:abstractNumId w:val="10"/>
  </w:num>
  <w:num w:numId="8">
    <w:abstractNumId w:val="11"/>
  </w:num>
  <w:num w:numId="9">
    <w:abstractNumId w:val="7"/>
  </w:num>
  <w:num w:numId="10">
    <w:abstractNumId w:val="22"/>
  </w:num>
  <w:num w:numId="11">
    <w:abstractNumId w:val="0"/>
  </w:num>
  <w:num w:numId="12">
    <w:abstractNumId w:val="21"/>
  </w:num>
  <w:num w:numId="13">
    <w:abstractNumId w:val="23"/>
  </w:num>
  <w:num w:numId="14">
    <w:abstractNumId w:val="19"/>
  </w:num>
  <w:num w:numId="15">
    <w:abstractNumId w:val="20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6"/>
  </w:num>
  <w:num w:numId="21">
    <w:abstractNumId w:val="5"/>
  </w:num>
  <w:num w:numId="22">
    <w:abstractNumId w:val="4"/>
  </w:num>
  <w:num w:numId="23">
    <w:abstractNumId w:val="13"/>
  </w:num>
  <w:num w:numId="24">
    <w:abstractNumId w:val="1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215"/>
    <w:rsid w:val="00004F07"/>
    <w:rsid w:val="0001029F"/>
    <w:rsid w:val="00013226"/>
    <w:rsid w:val="000613CD"/>
    <w:rsid w:val="000679F0"/>
    <w:rsid w:val="00093F9E"/>
    <w:rsid w:val="000A1D53"/>
    <w:rsid w:val="000B18C7"/>
    <w:rsid w:val="000B232F"/>
    <w:rsid w:val="000B3AC9"/>
    <w:rsid w:val="000B6689"/>
    <w:rsid w:val="000D6C65"/>
    <w:rsid w:val="000E4F2B"/>
    <w:rsid w:val="00102404"/>
    <w:rsid w:val="00132254"/>
    <w:rsid w:val="00135A4A"/>
    <w:rsid w:val="00141E81"/>
    <w:rsid w:val="00152A53"/>
    <w:rsid w:val="00162D90"/>
    <w:rsid w:val="0016547E"/>
    <w:rsid w:val="001704CB"/>
    <w:rsid w:val="0017243D"/>
    <w:rsid w:val="00173E8E"/>
    <w:rsid w:val="00193381"/>
    <w:rsid w:val="001A04E1"/>
    <w:rsid w:val="001A0C6F"/>
    <w:rsid w:val="001C2099"/>
    <w:rsid w:val="001D2860"/>
    <w:rsid w:val="001E0873"/>
    <w:rsid w:val="001E3F7E"/>
    <w:rsid w:val="001F73CC"/>
    <w:rsid w:val="002000A5"/>
    <w:rsid w:val="00202FE8"/>
    <w:rsid w:val="002064D6"/>
    <w:rsid w:val="00215E7C"/>
    <w:rsid w:val="00215EEE"/>
    <w:rsid w:val="00225D59"/>
    <w:rsid w:val="00235EF5"/>
    <w:rsid w:val="00262786"/>
    <w:rsid w:val="002703D8"/>
    <w:rsid w:val="00272EDD"/>
    <w:rsid w:val="00274FA0"/>
    <w:rsid w:val="002754D1"/>
    <w:rsid w:val="00277686"/>
    <w:rsid w:val="00286217"/>
    <w:rsid w:val="00297F11"/>
    <w:rsid w:val="002A3AC5"/>
    <w:rsid w:val="002A54CD"/>
    <w:rsid w:val="002D4DEE"/>
    <w:rsid w:val="002D7567"/>
    <w:rsid w:val="002F17CD"/>
    <w:rsid w:val="00305678"/>
    <w:rsid w:val="00316262"/>
    <w:rsid w:val="00316275"/>
    <w:rsid w:val="00325A48"/>
    <w:rsid w:val="00332408"/>
    <w:rsid w:val="00340F12"/>
    <w:rsid w:val="00342007"/>
    <w:rsid w:val="0035186D"/>
    <w:rsid w:val="003559D4"/>
    <w:rsid w:val="00364AEC"/>
    <w:rsid w:val="00366B47"/>
    <w:rsid w:val="00366F04"/>
    <w:rsid w:val="00367058"/>
    <w:rsid w:val="00372594"/>
    <w:rsid w:val="003735D5"/>
    <w:rsid w:val="00375CA8"/>
    <w:rsid w:val="00384A98"/>
    <w:rsid w:val="00386713"/>
    <w:rsid w:val="00390F77"/>
    <w:rsid w:val="003A0E47"/>
    <w:rsid w:val="003A2198"/>
    <w:rsid w:val="003B3677"/>
    <w:rsid w:val="003C3FE0"/>
    <w:rsid w:val="003C6916"/>
    <w:rsid w:val="003E48CE"/>
    <w:rsid w:val="00415991"/>
    <w:rsid w:val="00423E05"/>
    <w:rsid w:val="00431B6C"/>
    <w:rsid w:val="004434CD"/>
    <w:rsid w:val="004462ED"/>
    <w:rsid w:val="00461690"/>
    <w:rsid w:val="00463C4D"/>
    <w:rsid w:val="00464421"/>
    <w:rsid w:val="00475BE2"/>
    <w:rsid w:val="004A5C95"/>
    <w:rsid w:val="004D5324"/>
    <w:rsid w:val="004E19EB"/>
    <w:rsid w:val="004F7891"/>
    <w:rsid w:val="00514248"/>
    <w:rsid w:val="005146CC"/>
    <w:rsid w:val="0051723F"/>
    <w:rsid w:val="005211FA"/>
    <w:rsid w:val="00521505"/>
    <w:rsid w:val="00524B52"/>
    <w:rsid w:val="005308DC"/>
    <w:rsid w:val="00533A2C"/>
    <w:rsid w:val="00543D82"/>
    <w:rsid w:val="00544E20"/>
    <w:rsid w:val="0055060E"/>
    <w:rsid w:val="0055087F"/>
    <w:rsid w:val="00555E87"/>
    <w:rsid w:val="00556BAB"/>
    <w:rsid w:val="00572BD6"/>
    <w:rsid w:val="0057399D"/>
    <w:rsid w:val="00583A05"/>
    <w:rsid w:val="005A5433"/>
    <w:rsid w:val="005B1981"/>
    <w:rsid w:val="005D21A3"/>
    <w:rsid w:val="005E050D"/>
    <w:rsid w:val="006004DA"/>
    <w:rsid w:val="0060145D"/>
    <w:rsid w:val="00620A94"/>
    <w:rsid w:val="00620C4F"/>
    <w:rsid w:val="00626036"/>
    <w:rsid w:val="0063320B"/>
    <w:rsid w:val="00646748"/>
    <w:rsid w:val="00647FB8"/>
    <w:rsid w:val="00680F60"/>
    <w:rsid w:val="00681CFC"/>
    <w:rsid w:val="0069593C"/>
    <w:rsid w:val="006B6516"/>
    <w:rsid w:val="006C5AD3"/>
    <w:rsid w:val="006C63A0"/>
    <w:rsid w:val="006E3076"/>
    <w:rsid w:val="006E31E3"/>
    <w:rsid w:val="006E744E"/>
    <w:rsid w:val="006F24A2"/>
    <w:rsid w:val="006F2B7A"/>
    <w:rsid w:val="00710EC3"/>
    <w:rsid w:val="00727CC7"/>
    <w:rsid w:val="007379E1"/>
    <w:rsid w:val="00747126"/>
    <w:rsid w:val="007728AF"/>
    <w:rsid w:val="007728D2"/>
    <w:rsid w:val="007A4229"/>
    <w:rsid w:val="007A7910"/>
    <w:rsid w:val="007A7A2D"/>
    <w:rsid w:val="007B4B84"/>
    <w:rsid w:val="007B5940"/>
    <w:rsid w:val="007D185D"/>
    <w:rsid w:val="007F4B27"/>
    <w:rsid w:val="00802A1F"/>
    <w:rsid w:val="00803B5C"/>
    <w:rsid w:val="008069F6"/>
    <w:rsid w:val="00816F7F"/>
    <w:rsid w:val="008376BC"/>
    <w:rsid w:val="00853DD9"/>
    <w:rsid w:val="0086109A"/>
    <w:rsid w:val="00870B20"/>
    <w:rsid w:val="008722E3"/>
    <w:rsid w:val="00872ABE"/>
    <w:rsid w:val="00883EEB"/>
    <w:rsid w:val="00884B71"/>
    <w:rsid w:val="0088648C"/>
    <w:rsid w:val="008958FE"/>
    <w:rsid w:val="008B3876"/>
    <w:rsid w:val="008B456D"/>
    <w:rsid w:val="008C7212"/>
    <w:rsid w:val="008E029C"/>
    <w:rsid w:val="008E4295"/>
    <w:rsid w:val="0090688A"/>
    <w:rsid w:val="00927418"/>
    <w:rsid w:val="00932B9F"/>
    <w:rsid w:val="009430F3"/>
    <w:rsid w:val="009440C2"/>
    <w:rsid w:val="00946B3C"/>
    <w:rsid w:val="00947689"/>
    <w:rsid w:val="0095598F"/>
    <w:rsid w:val="00961D82"/>
    <w:rsid w:val="009711A0"/>
    <w:rsid w:val="00987196"/>
    <w:rsid w:val="009A1682"/>
    <w:rsid w:val="009B40C7"/>
    <w:rsid w:val="009B49FF"/>
    <w:rsid w:val="009B67FB"/>
    <w:rsid w:val="009C7197"/>
    <w:rsid w:val="009D546C"/>
    <w:rsid w:val="009E1C3A"/>
    <w:rsid w:val="009E2DD2"/>
    <w:rsid w:val="009E3F63"/>
    <w:rsid w:val="009F5215"/>
    <w:rsid w:val="00A04981"/>
    <w:rsid w:val="00A10CF7"/>
    <w:rsid w:val="00A14D5A"/>
    <w:rsid w:val="00A1585E"/>
    <w:rsid w:val="00A233EE"/>
    <w:rsid w:val="00A4202D"/>
    <w:rsid w:val="00A734BF"/>
    <w:rsid w:val="00A9157F"/>
    <w:rsid w:val="00A95A4A"/>
    <w:rsid w:val="00A974B6"/>
    <w:rsid w:val="00AA0075"/>
    <w:rsid w:val="00AA7D7D"/>
    <w:rsid w:val="00AB4B3B"/>
    <w:rsid w:val="00AC0F32"/>
    <w:rsid w:val="00AD4425"/>
    <w:rsid w:val="00B15233"/>
    <w:rsid w:val="00B23BD8"/>
    <w:rsid w:val="00B34B13"/>
    <w:rsid w:val="00B43322"/>
    <w:rsid w:val="00BA3EB1"/>
    <w:rsid w:val="00BA7D74"/>
    <w:rsid w:val="00BB3618"/>
    <w:rsid w:val="00BD0BE4"/>
    <w:rsid w:val="00BF28DE"/>
    <w:rsid w:val="00BF3A5E"/>
    <w:rsid w:val="00C0375E"/>
    <w:rsid w:val="00C10BA1"/>
    <w:rsid w:val="00C14654"/>
    <w:rsid w:val="00C265D1"/>
    <w:rsid w:val="00C26BA2"/>
    <w:rsid w:val="00C26F5C"/>
    <w:rsid w:val="00C335B5"/>
    <w:rsid w:val="00C56D00"/>
    <w:rsid w:val="00C725AB"/>
    <w:rsid w:val="00C91C4A"/>
    <w:rsid w:val="00CB6852"/>
    <w:rsid w:val="00CD30BE"/>
    <w:rsid w:val="00CD4C19"/>
    <w:rsid w:val="00CE3461"/>
    <w:rsid w:val="00D13E38"/>
    <w:rsid w:val="00D401FB"/>
    <w:rsid w:val="00D5107F"/>
    <w:rsid w:val="00D51925"/>
    <w:rsid w:val="00DA16E8"/>
    <w:rsid w:val="00DA5206"/>
    <w:rsid w:val="00DB1025"/>
    <w:rsid w:val="00DB586A"/>
    <w:rsid w:val="00DB6839"/>
    <w:rsid w:val="00DC54E0"/>
    <w:rsid w:val="00DE509D"/>
    <w:rsid w:val="00DE77CD"/>
    <w:rsid w:val="00DF0B5E"/>
    <w:rsid w:val="00DF1B0D"/>
    <w:rsid w:val="00DF5903"/>
    <w:rsid w:val="00E015F3"/>
    <w:rsid w:val="00E01953"/>
    <w:rsid w:val="00E1214A"/>
    <w:rsid w:val="00E550B6"/>
    <w:rsid w:val="00E564CE"/>
    <w:rsid w:val="00E62D30"/>
    <w:rsid w:val="00E851C8"/>
    <w:rsid w:val="00E86A1E"/>
    <w:rsid w:val="00E923B2"/>
    <w:rsid w:val="00E96865"/>
    <w:rsid w:val="00EC0809"/>
    <w:rsid w:val="00EC3320"/>
    <w:rsid w:val="00EF54F9"/>
    <w:rsid w:val="00F00A69"/>
    <w:rsid w:val="00F052AE"/>
    <w:rsid w:val="00F06244"/>
    <w:rsid w:val="00F10773"/>
    <w:rsid w:val="00F1665B"/>
    <w:rsid w:val="00F172B7"/>
    <w:rsid w:val="00F44E50"/>
    <w:rsid w:val="00F51C6E"/>
    <w:rsid w:val="00FA3530"/>
    <w:rsid w:val="00FC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C08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tabs>
        <w:tab w:val="left" w:pos="709"/>
      </w:tabs>
      <w:suppressAutoHyphens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Znakinumeracji">
    <w:name w:val="Znaki numeracji"/>
  </w:style>
  <w:style w:type="character" w:customStyle="1" w:styleId="czeinternetowe">
    <w:name w:val="Łącze internetowe"/>
    <w:rPr>
      <w:color w:val="000080"/>
      <w:u w:val="single"/>
      <w:lang w:val="pl-PL" w:eastAsia="pl-PL" w:bidi="pl-PL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pBdr>
        <w:bottom w:val="single" w:sz="2" w:space="0" w:color="000000"/>
      </w:pBdr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pPr>
      <w:suppressLineNumbers/>
    </w:pPr>
  </w:style>
  <w:style w:type="paragraph" w:customStyle="1" w:styleId="Zawartotabeli">
    <w:name w:val="Zawartość tabeli"/>
    <w:basedOn w:val="Domylnie"/>
    <w:pPr>
      <w:suppressLineNumbers/>
    </w:p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29F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5060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1E0873"/>
  </w:style>
  <w:style w:type="character" w:customStyle="1" w:styleId="NagwekZnak">
    <w:name w:val="Nagłówek Znak"/>
    <w:basedOn w:val="Domylnaczcionkaakapitu"/>
    <w:link w:val="Nagwek"/>
    <w:uiPriority w:val="99"/>
    <w:rsid w:val="001E0873"/>
    <w:rPr>
      <w:rFonts w:ascii="Arial" w:eastAsia="Lucida Sans Unicode" w:hAnsi="Arial" w:cs="Mangal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E0873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26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2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1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tabs>
        <w:tab w:val="left" w:pos="709"/>
      </w:tabs>
      <w:suppressAutoHyphens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Znakinumeracji">
    <w:name w:val="Znaki numeracji"/>
  </w:style>
  <w:style w:type="character" w:customStyle="1" w:styleId="czeinternetowe">
    <w:name w:val="Łącze internetowe"/>
    <w:rPr>
      <w:color w:val="000080"/>
      <w:u w:val="single"/>
      <w:lang w:val="pl-PL" w:eastAsia="pl-PL" w:bidi="pl-PL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pBdr>
        <w:bottom w:val="single" w:sz="2" w:space="0" w:color="000000"/>
      </w:pBdr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pPr>
      <w:suppressLineNumbers/>
    </w:pPr>
  </w:style>
  <w:style w:type="paragraph" w:customStyle="1" w:styleId="Zawartotabeli">
    <w:name w:val="Zawartość tabeli"/>
    <w:basedOn w:val="Domylnie"/>
    <w:pPr>
      <w:suppressLineNumbers/>
    </w:p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29F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5060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1E0873"/>
  </w:style>
  <w:style w:type="character" w:customStyle="1" w:styleId="NagwekZnak">
    <w:name w:val="Nagłówek Znak"/>
    <w:basedOn w:val="Domylnaczcionkaakapitu"/>
    <w:link w:val="Nagwek"/>
    <w:uiPriority w:val="99"/>
    <w:rsid w:val="001E0873"/>
    <w:rPr>
      <w:rFonts w:ascii="Arial" w:eastAsia="Lucida Sans Unicode" w:hAnsi="Arial" w:cs="Mangal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E0873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26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2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5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8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9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8B1D5-B85C-42C5-AF07-9CD8AE6A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Kuśmidrowicz</dc:creator>
  <cp:lastModifiedBy>Monika Jędralska</cp:lastModifiedBy>
  <cp:revision>16</cp:revision>
  <cp:lastPrinted>2016-10-03T07:53:00Z</cp:lastPrinted>
  <dcterms:created xsi:type="dcterms:W3CDTF">2017-01-03T11:20:00Z</dcterms:created>
  <dcterms:modified xsi:type="dcterms:W3CDTF">2019-04-05T11:59:00Z</dcterms:modified>
</cp:coreProperties>
</file>