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D505" w14:textId="77777777" w:rsidR="00E30354" w:rsidRPr="0038468B" w:rsidRDefault="00E30354" w:rsidP="00E303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735F55" wp14:editId="1C1D050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1F7E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AF757D" w14:textId="77777777" w:rsidR="00E30354" w:rsidRPr="00A1588B" w:rsidRDefault="00E30354" w:rsidP="00E3035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E3B14D3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B9AC96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E04BE2" w14:textId="528D2E4A" w:rsidR="00E30354" w:rsidRPr="00E30354" w:rsidRDefault="00E30354" w:rsidP="00E30354">
      <w:pPr>
        <w:autoSpaceDE w:val="0"/>
        <w:autoSpaceDN w:val="0"/>
        <w:adjustRightInd w:val="0"/>
        <w:spacing w:before="178" w:after="0" w:line="360" w:lineRule="auto"/>
        <w:ind w:right="10"/>
        <w:rPr>
          <w:rFonts w:ascii="Arial" w:hAnsi="Arial" w:cs="Arial"/>
          <w:sz w:val="24"/>
        </w:rPr>
      </w:pPr>
      <w:r w:rsidRPr="00E30354">
        <w:rPr>
          <w:rFonts w:ascii="Arial" w:hAnsi="Arial" w:cs="Arial"/>
          <w:sz w:val="24"/>
        </w:rPr>
        <w:t xml:space="preserve">Warszawa, </w:t>
      </w:r>
      <w:r w:rsidR="006E69E1">
        <w:rPr>
          <w:rFonts w:ascii="Arial" w:hAnsi="Arial" w:cs="Arial"/>
          <w:sz w:val="24"/>
        </w:rPr>
        <w:t>15 czerwca</w:t>
      </w:r>
      <w:r w:rsidRPr="00E30354">
        <w:rPr>
          <w:rFonts w:ascii="Arial" w:hAnsi="Arial" w:cs="Arial"/>
          <w:sz w:val="24"/>
        </w:rPr>
        <w:t xml:space="preserve"> </w:t>
      </w:r>
      <w:r w:rsidR="00675D24">
        <w:rPr>
          <w:rFonts w:ascii="Arial" w:hAnsi="Arial" w:cs="Arial"/>
          <w:sz w:val="24"/>
        </w:rPr>
        <w:t>2022</w:t>
      </w:r>
      <w:r w:rsidRPr="00E30354">
        <w:rPr>
          <w:rFonts w:ascii="Arial" w:hAnsi="Arial" w:cs="Arial"/>
          <w:sz w:val="24"/>
        </w:rPr>
        <w:t xml:space="preserve"> r.</w:t>
      </w:r>
    </w:p>
    <w:p w14:paraId="6BCBEE52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right="6182"/>
        <w:rPr>
          <w:rFonts w:ascii="Arial" w:hAnsi="Arial" w:cs="Arial"/>
          <w:sz w:val="24"/>
          <w:szCs w:val="24"/>
        </w:rPr>
      </w:pPr>
    </w:p>
    <w:p w14:paraId="62689050" w14:textId="1DACFDE6" w:rsidR="00E30354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0B319D">
        <w:rPr>
          <w:rFonts w:ascii="Arial" w:hAnsi="Arial" w:cs="Arial"/>
          <w:sz w:val="24"/>
          <w:szCs w:val="24"/>
        </w:rPr>
        <w:t xml:space="preserve">Sygn. akt KR III R </w:t>
      </w:r>
      <w:r w:rsidR="006E69E1">
        <w:rPr>
          <w:rFonts w:ascii="Arial" w:hAnsi="Arial" w:cs="Arial"/>
          <w:sz w:val="24"/>
          <w:szCs w:val="24"/>
        </w:rPr>
        <w:t>27</w:t>
      </w:r>
      <w:r w:rsidRPr="000B319D">
        <w:rPr>
          <w:rFonts w:ascii="Arial" w:hAnsi="Arial" w:cs="Arial"/>
          <w:sz w:val="24"/>
          <w:szCs w:val="24"/>
        </w:rPr>
        <w:t xml:space="preserve"> ukośnik</w:t>
      </w:r>
      <w:r w:rsidR="000B319D" w:rsidRPr="000B319D">
        <w:rPr>
          <w:rFonts w:ascii="Arial" w:hAnsi="Arial" w:cs="Arial"/>
          <w:sz w:val="24"/>
          <w:szCs w:val="24"/>
        </w:rPr>
        <w:t xml:space="preserve"> </w:t>
      </w:r>
      <w:r w:rsidR="00675D24">
        <w:rPr>
          <w:rFonts w:ascii="Arial" w:hAnsi="Arial" w:cs="Arial"/>
          <w:sz w:val="24"/>
          <w:szCs w:val="24"/>
        </w:rPr>
        <w:t>22</w:t>
      </w:r>
    </w:p>
    <w:p w14:paraId="4379C693" w14:textId="43451C09" w:rsidR="000B319D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0B319D">
        <w:rPr>
          <w:rFonts w:ascii="Arial" w:hAnsi="Arial" w:cs="Arial"/>
          <w:sz w:val="24"/>
          <w:szCs w:val="24"/>
        </w:rPr>
        <w:t>DPA myślnik</w:t>
      </w:r>
      <w:r w:rsidR="000B319D" w:rsidRPr="000B319D">
        <w:rPr>
          <w:rFonts w:ascii="Arial" w:hAnsi="Arial" w:cs="Arial"/>
          <w:sz w:val="24"/>
          <w:szCs w:val="24"/>
        </w:rPr>
        <w:t xml:space="preserve"> </w:t>
      </w:r>
      <w:r w:rsidRPr="000B319D">
        <w:rPr>
          <w:rFonts w:ascii="Arial" w:hAnsi="Arial" w:cs="Arial"/>
          <w:sz w:val="24"/>
          <w:szCs w:val="24"/>
        </w:rPr>
        <w:t>III.9130.</w:t>
      </w:r>
      <w:r w:rsidR="006E69E1">
        <w:rPr>
          <w:rFonts w:ascii="Arial" w:hAnsi="Arial" w:cs="Arial"/>
          <w:sz w:val="24"/>
          <w:szCs w:val="24"/>
        </w:rPr>
        <w:t>7</w:t>
      </w:r>
      <w:r w:rsidRPr="000B319D">
        <w:rPr>
          <w:rFonts w:ascii="Arial" w:hAnsi="Arial" w:cs="Arial"/>
          <w:sz w:val="24"/>
          <w:szCs w:val="24"/>
        </w:rPr>
        <w:t>.</w:t>
      </w:r>
      <w:r w:rsidR="00675D24">
        <w:rPr>
          <w:rFonts w:ascii="Arial" w:hAnsi="Arial" w:cs="Arial"/>
          <w:sz w:val="24"/>
          <w:szCs w:val="24"/>
        </w:rPr>
        <w:t>2022</w:t>
      </w:r>
      <w:r w:rsidRPr="000B319D">
        <w:rPr>
          <w:rFonts w:ascii="Arial" w:hAnsi="Arial" w:cs="Arial"/>
          <w:sz w:val="24"/>
          <w:szCs w:val="24"/>
        </w:rPr>
        <w:t xml:space="preserve"> </w:t>
      </w:r>
    </w:p>
    <w:p w14:paraId="7776CBBE" w14:textId="4644BA56" w:rsidR="00E30354" w:rsidRPr="000B319D" w:rsidRDefault="00E30354" w:rsidP="000B319D">
      <w:pPr>
        <w:rPr>
          <w:rFonts w:ascii="Arial" w:hAnsi="Arial" w:cs="Arial"/>
          <w:sz w:val="24"/>
          <w:szCs w:val="24"/>
        </w:rPr>
      </w:pPr>
    </w:p>
    <w:p w14:paraId="2076DFAF" w14:textId="77777777" w:rsidR="000B319D" w:rsidRDefault="000B319D" w:rsidP="000B319D">
      <w:pPr>
        <w:autoSpaceDE w:val="0"/>
        <w:autoSpaceDN w:val="0"/>
        <w:adjustRightInd w:val="0"/>
        <w:spacing w:before="206" w:after="0" w:line="360" w:lineRule="auto"/>
        <w:ind w:right="2256"/>
        <w:rPr>
          <w:rFonts w:ascii="Arial" w:hAnsi="Arial" w:cs="Arial"/>
          <w:sz w:val="24"/>
          <w:szCs w:val="20"/>
        </w:rPr>
      </w:pPr>
    </w:p>
    <w:p w14:paraId="4B540368" w14:textId="5F00101C" w:rsidR="00E30354" w:rsidRPr="000B319D" w:rsidRDefault="00E30354" w:rsidP="000B319D">
      <w:pPr>
        <w:pStyle w:val="Nagwek1"/>
        <w:rPr>
          <w:rFonts w:ascii="Arial" w:hAnsi="Arial" w:cs="Arial"/>
          <w:b/>
          <w:bCs/>
          <w:color w:val="auto"/>
        </w:rPr>
      </w:pPr>
      <w:r w:rsidRPr="000B319D">
        <w:rPr>
          <w:rFonts w:ascii="Arial" w:hAnsi="Arial" w:cs="Arial"/>
          <w:b/>
          <w:bCs/>
          <w:color w:val="auto"/>
        </w:rPr>
        <w:t>ZAWIADOMIENIE o wszczęciu postępowania rozpoznawczego</w:t>
      </w:r>
    </w:p>
    <w:p w14:paraId="13D5C24F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firstLine="667"/>
        <w:rPr>
          <w:rFonts w:ascii="Arial" w:hAnsi="Arial" w:cs="Arial"/>
          <w:sz w:val="24"/>
          <w:szCs w:val="20"/>
        </w:rPr>
      </w:pPr>
    </w:p>
    <w:p w14:paraId="3A82ED42" w14:textId="6C6F18B1" w:rsidR="00E30354" w:rsidRPr="00E30354" w:rsidRDefault="00E30354" w:rsidP="000B319D">
      <w:pPr>
        <w:autoSpaceDE w:val="0"/>
        <w:autoSpaceDN w:val="0"/>
        <w:adjustRightInd w:val="0"/>
        <w:spacing w:before="82" w:after="0" w:line="360" w:lineRule="auto"/>
        <w:rPr>
          <w:rFonts w:ascii="Arial" w:hAnsi="Arial" w:cs="Arial"/>
          <w:sz w:val="24"/>
        </w:rPr>
      </w:pPr>
      <w:r w:rsidRPr="00E30354">
        <w:rPr>
          <w:rFonts w:ascii="Arial" w:hAnsi="Arial" w:cs="Arial"/>
          <w:sz w:val="24"/>
        </w:rPr>
        <w:t xml:space="preserve">Na podstawie art. 16 ust. 2, ust. 3 i ust. 4 ustawy z dnia 9 marca 2017 r. o szczególnych zasadach usuwania skutków prawnych decyzji reprywatyzacyjnych dotyczących nieruchomości warszawskich, wydanych z naruszeniem prawa (Dz. U. z 2021 r. poz. 795) w wykonaniu postanowienia Komisji do spraw reprywatyzacji nieruchomości warszawskich z dnia </w:t>
      </w:r>
      <w:r w:rsidR="006E69E1">
        <w:rPr>
          <w:rFonts w:ascii="Arial" w:hAnsi="Arial" w:cs="Arial"/>
          <w:sz w:val="24"/>
        </w:rPr>
        <w:t>8 czerwca</w:t>
      </w:r>
      <w:r w:rsidRPr="00E30354">
        <w:rPr>
          <w:rFonts w:ascii="Arial" w:hAnsi="Arial" w:cs="Arial"/>
          <w:sz w:val="24"/>
        </w:rPr>
        <w:t xml:space="preserve"> </w:t>
      </w:r>
      <w:r w:rsidR="00675D24">
        <w:rPr>
          <w:rFonts w:ascii="Arial" w:hAnsi="Arial" w:cs="Arial"/>
          <w:sz w:val="24"/>
        </w:rPr>
        <w:t>2022</w:t>
      </w:r>
      <w:r w:rsidRPr="00E30354">
        <w:rPr>
          <w:rFonts w:ascii="Arial" w:hAnsi="Arial" w:cs="Arial"/>
          <w:sz w:val="24"/>
        </w:rPr>
        <w:t xml:space="preserve"> r., sygn. akt KR III R </w:t>
      </w:r>
      <w:r w:rsidR="006E69E1">
        <w:rPr>
          <w:rFonts w:ascii="Arial" w:hAnsi="Arial" w:cs="Arial"/>
          <w:sz w:val="24"/>
        </w:rPr>
        <w:t>27</w:t>
      </w:r>
      <w:r w:rsidRPr="00E30354">
        <w:rPr>
          <w:rFonts w:ascii="Arial" w:hAnsi="Arial" w:cs="Arial"/>
          <w:sz w:val="24"/>
        </w:rPr>
        <w:t xml:space="preserve"> ukośnik </w:t>
      </w:r>
      <w:r w:rsidR="00675D24">
        <w:rPr>
          <w:rFonts w:ascii="Arial" w:hAnsi="Arial" w:cs="Arial"/>
          <w:sz w:val="24"/>
        </w:rPr>
        <w:t>22</w:t>
      </w:r>
    </w:p>
    <w:p w14:paraId="7DF0DE32" w14:textId="77777777" w:rsidR="00E30354" w:rsidRPr="00E30354" w:rsidRDefault="00E30354" w:rsidP="00E30354">
      <w:pPr>
        <w:autoSpaceDE w:val="0"/>
        <w:autoSpaceDN w:val="0"/>
        <w:adjustRightInd w:val="0"/>
        <w:spacing w:before="206" w:after="0" w:line="360" w:lineRule="auto"/>
        <w:ind w:right="2712"/>
        <w:rPr>
          <w:rFonts w:ascii="Arial" w:hAnsi="Arial" w:cs="Arial"/>
          <w:b/>
          <w:bCs/>
          <w:sz w:val="24"/>
        </w:rPr>
      </w:pPr>
      <w:r w:rsidRPr="00E30354">
        <w:rPr>
          <w:rFonts w:ascii="Arial" w:hAnsi="Arial" w:cs="Arial"/>
          <w:b/>
          <w:bCs/>
          <w:sz w:val="24"/>
        </w:rPr>
        <w:t>zawiadamiam następujące strony:</w:t>
      </w:r>
    </w:p>
    <w:p w14:paraId="5ED3D3CC" w14:textId="7D131F41" w:rsid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t xml:space="preserve">- Miasto Stołeczne Warszawa, </w:t>
      </w:r>
    </w:p>
    <w:p w14:paraId="61A3029D" w14:textId="190252C3" w:rsidR="006E69E1" w:rsidRPr="00675D24" w:rsidRDefault="006E69E1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- Samorządowe Kolegium Odwoławcze w Warszawie, </w:t>
      </w:r>
    </w:p>
    <w:p w14:paraId="7F712D18" w14:textId="77777777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t>- Pawła Niewiadomskiego,</w:t>
      </w:r>
    </w:p>
    <w:p w14:paraId="33DBF8D1" w14:textId="77777777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t>- Walentynę Niewiadomską,</w:t>
      </w:r>
    </w:p>
    <w:p w14:paraId="18E53096" w14:textId="77777777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t xml:space="preserve">- Tomasza Niewiadomskiego, </w:t>
      </w:r>
    </w:p>
    <w:p w14:paraId="2B85A8FC" w14:textId="77777777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lastRenderedPageBreak/>
        <w:t>- Jolantę Strzetelską-Ciechan,</w:t>
      </w:r>
    </w:p>
    <w:p w14:paraId="41B091C1" w14:textId="77777777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t xml:space="preserve">- Piotra Niewiadomskiego, </w:t>
      </w:r>
    </w:p>
    <w:p w14:paraId="2DD47A86" w14:textId="77777777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t>- Agnieszkę Niewiadomską</w:t>
      </w:r>
    </w:p>
    <w:p w14:paraId="4B6D1F40" w14:textId="1F44CD03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sz w:val="24"/>
        </w:rPr>
      </w:pPr>
      <w:r w:rsidRPr="00675D24">
        <w:rPr>
          <w:rFonts w:ascii="Arial" w:hAnsi="Arial" w:cs="Arial"/>
          <w:sz w:val="24"/>
        </w:rPr>
        <w:t xml:space="preserve">o wszczęciu w dniu </w:t>
      </w:r>
      <w:r w:rsidR="006E69E1">
        <w:rPr>
          <w:rFonts w:ascii="Arial" w:hAnsi="Arial" w:cs="Arial"/>
          <w:sz w:val="24"/>
        </w:rPr>
        <w:t>8 czerwca</w:t>
      </w:r>
      <w:r w:rsidRPr="00675D24">
        <w:rPr>
          <w:rFonts w:ascii="Arial" w:hAnsi="Arial" w:cs="Arial"/>
          <w:sz w:val="24"/>
        </w:rPr>
        <w:t xml:space="preserve"> 2022 r. z urzędu postępowania rozpoznawczego </w:t>
      </w:r>
      <w:r w:rsidRPr="00675D24">
        <w:rPr>
          <w:rFonts w:ascii="Arial" w:hAnsi="Arial" w:cs="Arial"/>
          <w:sz w:val="24"/>
        </w:rPr>
        <w:br/>
      </w:r>
      <w:r w:rsidRPr="00675D24">
        <w:rPr>
          <w:rFonts w:ascii="Arial" w:hAnsi="Arial" w:cs="Arial"/>
          <w:bCs/>
          <w:sz w:val="24"/>
        </w:rPr>
        <w:t>w przedmiocie decyzji</w:t>
      </w:r>
      <w:r w:rsidR="006E69E1">
        <w:rPr>
          <w:rFonts w:ascii="Arial" w:hAnsi="Arial" w:cs="Arial"/>
          <w:bCs/>
          <w:sz w:val="24"/>
        </w:rPr>
        <w:t xml:space="preserve"> </w:t>
      </w:r>
      <w:r w:rsidR="006E69E1" w:rsidRPr="006E69E1">
        <w:rPr>
          <w:rFonts w:ascii="Arial" w:hAnsi="Arial" w:cs="Arial"/>
          <w:bCs/>
          <w:sz w:val="24"/>
        </w:rPr>
        <w:t>Prezydenta m.st. Warszawy nr 428/98 z dnia 21 grudnia 1998 roku i decyzji Samorządowego Kolegium Odwoławczego w Warszawie z dnia 12 kwietnia 1999 roku, sygn. akt KO C 142/Go/99, dotyczących zabudowanego gruntu o powierzchni wynoszącej 842 m2, oznaczonego jako działka ewidencyjna nr 17 w obrębie 1-05-32 położonego w Warszawie przy ul. Morszyńskiej 57, dla której założono księgę wieczystą nr WA2M/00232101/4.</w:t>
      </w:r>
      <w:r w:rsidRPr="00675D24">
        <w:rPr>
          <w:rFonts w:ascii="Arial" w:hAnsi="Arial" w:cs="Arial"/>
          <w:bCs/>
          <w:sz w:val="24"/>
        </w:rPr>
        <w:t>.</w:t>
      </w:r>
    </w:p>
    <w:p w14:paraId="4E61F18F" w14:textId="77777777" w:rsidR="00E30354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E7CEB45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95A7442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E2AD8AC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21E0B042" w14:textId="77777777" w:rsidR="00E30354" w:rsidRPr="00E30354" w:rsidRDefault="00E30354" w:rsidP="000B319D">
      <w:pPr>
        <w:pStyle w:val="Style8"/>
        <w:ind w:firstLine="0"/>
        <w:rPr>
          <w:rFonts w:ascii="Arial" w:hAnsi="Arial" w:cs="Arial"/>
          <w:b/>
          <w:bCs/>
          <w:sz w:val="24"/>
          <w:szCs w:val="24"/>
        </w:rPr>
      </w:pPr>
      <w:r w:rsidRPr="00E30354">
        <w:rPr>
          <w:rFonts w:ascii="Arial" w:hAnsi="Arial" w:cs="Arial"/>
          <w:b/>
          <w:bCs/>
          <w:sz w:val="24"/>
          <w:szCs w:val="24"/>
        </w:rPr>
        <w:t>Pouczenie:</w:t>
      </w:r>
    </w:p>
    <w:p w14:paraId="43D6A86C" w14:textId="50D68300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pierwszy z</w:t>
      </w:r>
      <w:r w:rsidR="00E30354" w:rsidRPr="00E30354">
        <w:rPr>
          <w:rFonts w:ascii="Arial" w:hAnsi="Arial" w:cs="Arial"/>
          <w:sz w:val="24"/>
          <w:szCs w:val="24"/>
        </w:rPr>
        <w:t>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1D0805E9" w14:textId="5C307A55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33 ustawy z dnia 14 czerwca 1960 r.  </w:t>
      </w:r>
      <w:r w:rsidR="00881D8D" w:rsidRPr="00E30354">
        <w:rPr>
          <w:rFonts w:ascii="Arial" w:hAnsi="Arial" w:cs="Arial"/>
          <w:sz w:val="24"/>
          <w:szCs w:val="24"/>
        </w:rPr>
        <w:t>myślnik Kodeks</w:t>
      </w:r>
      <w:r w:rsidR="00E30354" w:rsidRPr="00E30354">
        <w:rPr>
          <w:rFonts w:ascii="Arial" w:hAnsi="Arial" w:cs="Arial"/>
          <w:sz w:val="24"/>
          <w:szCs w:val="24"/>
        </w:rPr>
        <w:t xml:space="preserve"> postępowania administracyjnego (</w:t>
      </w:r>
      <w:r w:rsidR="00881D8D" w:rsidRPr="00881D8D">
        <w:rPr>
          <w:rFonts w:ascii="Arial" w:hAnsi="Arial" w:cs="Arial"/>
          <w:sz w:val="24"/>
          <w:szCs w:val="24"/>
        </w:rPr>
        <w:t>Dz. U. z 2021 r. poz. 735, 1491 i 2052):</w:t>
      </w:r>
      <w:r w:rsidR="00E30354" w:rsidRPr="00E30354">
        <w:rPr>
          <w:rFonts w:ascii="Arial" w:hAnsi="Arial" w:cs="Arial"/>
          <w:sz w:val="24"/>
          <w:szCs w:val="24"/>
        </w:rPr>
        <w:t xml:space="preserve"> paragraf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1. Pełnomocnikiem strony może być osoba fizyczna posiadająca zdolność do czynności prawnych.</w:t>
      </w:r>
    </w:p>
    <w:p w14:paraId="68AED306" w14:textId="77777777" w:rsidR="00C46DD8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lastRenderedPageBreak/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 xml:space="preserve">2. Pełnomocnictwo powinno być udzielone na piśmie, w formie dokumentu elektronicznego lub zgłoszone do protokołu. </w:t>
      </w:r>
    </w:p>
    <w:p w14:paraId="57D78AD8" w14:textId="2D59F12A" w:rsidR="00E30354" w:rsidRPr="00E30354" w:rsidRDefault="00C46DD8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aragraf2a. Pełnomocnictwo w formie dokumentu elektronicznego powinno być opatrzone kwalifikowanym podpisem elektronicznym, podpisem zaufanym albo podpisem osobistym.</w:t>
      </w:r>
    </w:p>
    <w:p w14:paraId="02F65A16" w14:textId="0C482EE1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FEABAC2" w14:textId="31C6F3DA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3a. Jeżeli odpis pełnomocnictwa lub odpisy innych dokumentów wykazujących umocowanie zostały sporządzone w formie dokumentu elektronicznego, ich uwierzytelnienia, o którym mowa w paragraf3,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B0B8A3C" w14:textId="29EF86C9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4C2DD89" w14:textId="0B75E922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trzeci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21 ust. 1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75, 2320, z 2021 r. poz. 2052) </w:t>
      </w:r>
      <w:r w:rsidR="00E30354" w:rsidRPr="00E30354">
        <w:rPr>
          <w:rFonts w:ascii="Arial" w:hAnsi="Arial" w:cs="Arial"/>
          <w:sz w:val="24"/>
          <w:szCs w:val="24"/>
        </w:rPr>
        <w:t>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2B9C462" w14:textId="7F6DDAB3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czwarty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>godnie z art. 35</w:t>
      </w:r>
      <w:r w:rsidR="00D1469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1469A">
        <w:rPr>
          <w:rFonts w:ascii="Arial" w:hAnsi="Arial" w:cs="Arial"/>
          <w:sz w:val="24"/>
          <w:szCs w:val="24"/>
        </w:rPr>
        <w:t>z indeksem pierwszym</w:t>
      </w:r>
      <w:r w:rsidR="00E30354" w:rsidRPr="00E30354">
        <w:rPr>
          <w:rFonts w:ascii="Arial" w:hAnsi="Arial" w:cs="Arial"/>
          <w:sz w:val="24"/>
          <w:szCs w:val="24"/>
        </w:rPr>
        <w:t xml:space="preserve"> ust. 4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75,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aplikant radcowski może sporządzać i podpisywać pisma procesowe związane z występowaniem radcy prawnego przed sądami, organami ścigania i organami państwowymi, </w:t>
      </w:r>
      <w:r w:rsidR="00E30354" w:rsidRPr="00E30354">
        <w:rPr>
          <w:rFonts w:ascii="Arial" w:hAnsi="Arial" w:cs="Arial"/>
          <w:sz w:val="24"/>
          <w:szCs w:val="24"/>
        </w:rPr>
        <w:lastRenderedPageBreak/>
        <w:t xml:space="preserve">samorządowymi i innymi </w:t>
      </w:r>
      <w:r w:rsidR="00881D8D" w:rsidRPr="00E30354">
        <w:rPr>
          <w:rFonts w:ascii="Arial" w:hAnsi="Arial" w:cs="Arial"/>
          <w:sz w:val="24"/>
          <w:szCs w:val="24"/>
        </w:rPr>
        <w:t>instytucjami myślnik 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radcy prawnego, z wyłączeniem apelacji, skargi kasacyjnej i skargi konstytucyjnej.</w:t>
      </w:r>
    </w:p>
    <w:p w14:paraId="5BAFC7EE" w14:textId="7468328D" w:rsidR="00E30354" w:rsidRPr="00E30354" w:rsidRDefault="001F7BF5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piąty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25 ust. 3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1651,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w </w:t>
      </w:r>
      <w:r w:rsidR="006E69E1" w:rsidRPr="00E30354">
        <w:rPr>
          <w:rFonts w:ascii="Arial" w:hAnsi="Arial" w:cs="Arial"/>
          <w:sz w:val="24"/>
          <w:szCs w:val="24"/>
        </w:rPr>
        <w:t>wypadku,</w:t>
      </w:r>
      <w:r w:rsidR="00E30354" w:rsidRPr="00E30354">
        <w:rPr>
          <w:rFonts w:ascii="Arial" w:hAnsi="Arial" w:cs="Arial"/>
          <w:sz w:val="24"/>
          <w:szCs w:val="24"/>
        </w:rPr>
        <w:t xml:space="preserve"> gdy adwokat prowadzący sprawę nie może wziąć osobiście udziału w rozprawie lub wykonać osobiście poszczególnych czynności w sprawie, może on udzielić substytucji.</w:t>
      </w:r>
    </w:p>
    <w:p w14:paraId="0195D7B2" w14:textId="587ED38E" w:rsidR="00E30354" w:rsidRPr="00E30354" w:rsidRDefault="001F7BF5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szósty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77 ust. 5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881D8D" w:rsidRPr="00881D8D">
        <w:rPr>
          <w:rFonts w:ascii="Arial" w:hAnsi="Arial" w:cs="Arial"/>
          <w:sz w:val="24"/>
          <w:szCs w:val="24"/>
        </w:rPr>
        <w:t xml:space="preserve">(Dz. U. z 2020 r. poz. 1651,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aplikant adwokacki może sporządzać i podpisywać pisma procesowe związane z występowaniem adwokata przed sądami, organami ścigania i organami państwowymi, samorządowymi i innymi </w:t>
      </w:r>
      <w:r w:rsidR="00D1469A" w:rsidRPr="00E30354">
        <w:rPr>
          <w:rFonts w:ascii="Arial" w:hAnsi="Arial" w:cs="Arial"/>
          <w:sz w:val="24"/>
          <w:szCs w:val="24"/>
        </w:rPr>
        <w:t xml:space="preserve">instytucjami </w:t>
      </w:r>
      <w:r w:rsidR="006E69E1" w:rsidRPr="00E30354">
        <w:rPr>
          <w:rFonts w:ascii="Arial" w:hAnsi="Arial" w:cs="Arial"/>
          <w:sz w:val="24"/>
          <w:szCs w:val="24"/>
        </w:rPr>
        <w:t>myślnik 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adwokata, z wyłączeniem apelacji, skargi kasacyjnej i skargi konstytucyjnej.</w:t>
      </w:r>
    </w:p>
    <w:p w14:paraId="2CC73060" w14:textId="77777777" w:rsidR="00E30354" w:rsidRPr="00971B09" w:rsidRDefault="00E30354" w:rsidP="00E30354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7097B04F" w14:textId="77777777" w:rsidR="00E30354" w:rsidRDefault="00E30354" w:rsidP="00E30354"/>
    <w:p w14:paraId="0653B3F3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D89"/>
    <w:multiLevelType w:val="singleLevel"/>
    <w:tmpl w:val="C970827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C22F73"/>
    <w:multiLevelType w:val="singleLevel"/>
    <w:tmpl w:val="18886D86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 w16cid:durableId="481241611">
    <w:abstractNumId w:val="1"/>
  </w:num>
  <w:num w:numId="2" w16cid:durableId="1723138345">
    <w:abstractNumId w:val="0"/>
  </w:num>
  <w:num w:numId="3" w16cid:durableId="923535951">
    <w:abstractNumId w:val="0"/>
    <w:lvlOverride w:ilvl="0">
      <w:lvl w:ilvl="0">
        <w:start w:val="4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4"/>
    <w:rsid w:val="000B319D"/>
    <w:rsid w:val="000E0A7B"/>
    <w:rsid w:val="001F7BF5"/>
    <w:rsid w:val="003614F9"/>
    <w:rsid w:val="00675D24"/>
    <w:rsid w:val="006E69E1"/>
    <w:rsid w:val="007020A6"/>
    <w:rsid w:val="008631D2"/>
    <w:rsid w:val="00881D8D"/>
    <w:rsid w:val="008D479F"/>
    <w:rsid w:val="00AF797B"/>
    <w:rsid w:val="00BB21B4"/>
    <w:rsid w:val="00C46DD8"/>
    <w:rsid w:val="00C72B54"/>
    <w:rsid w:val="00D1469A"/>
    <w:rsid w:val="00D52431"/>
    <w:rsid w:val="00E30354"/>
    <w:rsid w:val="00E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6C85"/>
  <w15:chartTrackingRefBased/>
  <w15:docId w15:val="{0309064A-1733-4D0C-8427-556A263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5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E3035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9D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9D"/>
    <w:rPr>
      <w:rFonts w:asciiTheme="minorHAnsi" w:eastAsiaTheme="minorEastAsia" w:hAnsiTheme="minorHAns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1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F4B7-86BA-40B7-B6EB-FDD21752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Damian  (DPA)</dc:creator>
  <cp:keywords/>
  <dc:description/>
  <cp:lastModifiedBy>Nowak Damian  (DPA)</cp:lastModifiedBy>
  <cp:revision>6</cp:revision>
  <dcterms:created xsi:type="dcterms:W3CDTF">2022-03-16T11:29:00Z</dcterms:created>
  <dcterms:modified xsi:type="dcterms:W3CDTF">2022-06-15T13:36:00Z</dcterms:modified>
</cp:coreProperties>
</file>