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5B658" w14:textId="53BA192D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>nr 1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700681E2" w14:textId="004D006E" w:rsidR="00EE6534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235" w:history="1">
            <w:r w:rsidR="00EE6534" w:rsidRPr="000027DD">
              <w:rPr>
                <w:rStyle w:val="Hipercze"/>
                <w:noProof/>
              </w:rPr>
              <w:t>Wstęp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44B1A5E0" w14:textId="181197D8" w:rsidR="00EE6534" w:rsidRDefault="00161D9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6" w:history="1">
            <w:r w:rsidR="00EE6534" w:rsidRPr="000027DD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6E355611" w14:textId="1C4DE661" w:rsidR="00EE6534" w:rsidRDefault="00161D9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7" w:history="1">
            <w:r w:rsidR="00EE6534" w:rsidRPr="000027DD">
              <w:rPr>
                <w:rStyle w:val="Hipercze"/>
                <w:noProof/>
              </w:rPr>
              <w:t>Strefy zainteresowań na placu zabaw oraz ich wyposażenie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33C643" w14:textId="4E44F568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8" w:history="1">
            <w:r w:rsidR="00EE6534" w:rsidRPr="000027DD">
              <w:rPr>
                <w:rStyle w:val="Hipercze"/>
                <w:rFonts w:eastAsia="Calibri"/>
                <w:noProof/>
              </w:rPr>
              <w:t>Strefa wspólnego czytania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_Toc209791238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5049A406" w14:textId="67E70DA0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9" w:history="1">
            <w:r w:rsidR="00EE6534" w:rsidRPr="000027DD">
              <w:rPr>
                <w:rStyle w:val="Hipercze"/>
                <w:rFonts w:eastAsia="Calibri"/>
                <w:noProof/>
              </w:rPr>
              <w:t>Strefa zabaw konstrukcyjnych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_Toc209791239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426500C" w14:textId="04A5A9AD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0" w:history="1">
            <w:r w:rsidR="00EE6534" w:rsidRPr="000027DD">
              <w:rPr>
                <w:rStyle w:val="Hipercze"/>
                <w:rFonts w:eastAsia="Calibri"/>
                <w:noProof/>
              </w:rPr>
              <w:t>Strefa zabaw ruchowych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_Toc209791240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CD9BC58" w14:textId="7C355E75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1" w:history="1">
            <w:r w:rsidR="00EE6534" w:rsidRPr="000027DD">
              <w:rPr>
                <w:rStyle w:val="Hipercze"/>
                <w:rFonts w:eastAsia="Calibri"/>
                <w:noProof/>
              </w:rPr>
              <w:t>Strefa zabaw plastycznych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_Toc209791241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81B4999" w14:textId="3034E34F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2" w:history="1">
            <w:r w:rsidR="00EE6534" w:rsidRPr="000027DD">
              <w:rPr>
                <w:rStyle w:val="Hipercze"/>
                <w:rFonts w:eastAsia="Calibri"/>
                <w:noProof/>
              </w:rPr>
              <w:t>Strefa zabaw z wodą i piaskiem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_Toc209791242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19E32CF4" w14:textId="0DC77959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3" w:history="1">
            <w:r w:rsidR="00EE6534" w:rsidRPr="000027DD">
              <w:rPr>
                <w:rStyle w:val="Hipercze"/>
                <w:rFonts w:eastAsia="Calibri"/>
                <w:noProof/>
              </w:rPr>
              <w:t>Strefa zabaw tematycznych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_Toc209791243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B405339" w14:textId="73D7210E" w:rsidR="00EE6534" w:rsidRDefault="00161D9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4" w:history="1">
            <w:r w:rsidR="00EE6534" w:rsidRPr="000027DD">
              <w:rPr>
                <w:rStyle w:val="Hipercze"/>
                <w:rFonts w:eastAsia="Calibri"/>
                <w:noProof/>
              </w:rPr>
              <w:t>Strefa zabaw muzycznych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_Toc209791244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C58F98" w14:textId="7FBFDC5C" w:rsidR="00EE6534" w:rsidRDefault="00161D9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5" w:history="1">
            <w:r w:rsidR="00EE6534" w:rsidRPr="000027DD">
              <w:rPr>
                <w:rStyle w:val="Hipercze"/>
                <w:noProof/>
              </w:rPr>
              <w:t>Roślinność na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22848D" w14:textId="1DD062E6" w:rsidR="00EE6534" w:rsidRDefault="00161D9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6" w:history="1">
            <w:r w:rsidR="00EE6534" w:rsidRPr="000027DD">
              <w:rPr>
                <w:rStyle w:val="Hipercze"/>
                <w:noProof/>
              </w:rPr>
              <w:t>Wytyczne sanitarno-higieniczne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A43CFE4" w14:textId="260BB07E" w:rsidR="00EE6534" w:rsidRDefault="00161D9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7" w:history="1">
            <w:r w:rsidR="00EE6534" w:rsidRPr="000027DD">
              <w:rPr>
                <w:rStyle w:val="Hipercze"/>
                <w:noProof/>
              </w:rPr>
              <w:t>Kontrole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9DBD7D" w14:textId="568B4048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1" w:name="_Toc209791235"/>
      <w:r>
        <w:t>Wstęp</w:t>
      </w:r>
      <w:bookmarkEnd w:id="1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2" w:name="_Toc20979123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2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3" w:name="_Toc20979123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3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4" w:name="_Toc209791238"/>
      <w:r w:rsidRPr="00A84A51">
        <w:rPr>
          <w:rFonts w:eastAsia="Calibri"/>
        </w:rPr>
        <w:t>Strefa wspólnego czytania</w:t>
      </w:r>
      <w:bookmarkEnd w:id="4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5" w:name="_Toc209791239"/>
      <w:r w:rsidRPr="002C6A4A">
        <w:rPr>
          <w:rFonts w:eastAsia="Calibri"/>
        </w:rPr>
        <w:t>Strefa zabaw konstrukcyjnych</w:t>
      </w:r>
      <w:bookmarkEnd w:id="5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6" w:name="_Toc20979124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6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jeździki,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7" w:name="_Toc20979124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7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8" w:name="_Toc20979124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8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9" w:name="_Toc20979124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9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10" w:name="_Toc20979124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10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1" w:name="_Toc209791245"/>
      <w:r w:rsidRPr="00C30F81">
        <w:t>Roślinność</w:t>
      </w:r>
      <w:r w:rsidR="00923B96">
        <w:t xml:space="preserve"> na placu zabaw</w:t>
      </w:r>
      <w:bookmarkEnd w:id="11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708DE4A" w14:textId="7FB79FBE" w:rsidR="00413C8F" w:rsidRDefault="00413C8F" w:rsidP="00615FC2">
      <w:pPr>
        <w:spacing w:line="360" w:lineRule="auto"/>
        <w:contextualSpacing/>
        <w:jc w:val="both"/>
        <w:rPr>
          <w:rFonts w:eastAsia="Calibri" w:cstheme="minorHAnsi"/>
        </w:rPr>
      </w:pPr>
      <w:r w:rsidRPr="00EE6534">
        <w:rPr>
          <w:rFonts w:eastAsia="Calibri" w:cstheme="minorHAnsi"/>
        </w:rPr>
        <w:t>Lista roślin, które można zasadzić / zasiać na placu zabaw</w:t>
      </w:r>
      <w:r w:rsidR="00BA63CD" w:rsidRPr="00EE6534">
        <w:rPr>
          <w:rStyle w:val="Odwoanieprzypisudolnego"/>
          <w:rFonts w:eastAsia="Calibri" w:cstheme="minorHAnsi"/>
        </w:rPr>
        <w:footnoteReference w:id="1"/>
      </w:r>
    </w:p>
    <w:p w14:paraId="0A7B8552" w14:textId="1CC4E4AA" w:rsidR="00413C8F" w:rsidRPr="00FD584D" w:rsidRDefault="00413C8F" w:rsidP="00615FC2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theme="minorHAnsi"/>
        </w:rPr>
      </w:pPr>
      <w:r w:rsidRPr="00FD584D">
        <w:rPr>
          <w:rFonts w:eastAsia="Calibri" w:cstheme="minorHAnsi"/>
        </w:rPr>
        <w:t>Z uwagi na zapach:</w:t>
      </w:r>
    </w:p>
    <w:p w14:paraId="0F2FD349" w14:textId="70E8C7D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brzoza brodawkowata,</w:t>
      </w:r>
    </w:p>
    <w:p w14:paraId="39E6CB64" w14:textId="2DA46296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czojsia</w:t>
      </w:r>
      <w:proofErr w:type="spellEnd"/>
      <w:r>
        <w:rPr>
          <w:rFonts w:eastAsia="Calibri" w:cstheme="minorHAnsi"/>
        </w:rPr>
        <w:t xml:space="preserve"> (</w:t>
      </w:r>
      <w:proofErr w:type="spellStart"/>
      <w:r>
        <w:rPr>
          <w:rFonts w:eastAsia="Calibri" w:cstheme="minorHAnsi"/>
        </w:rPr>
        <w:t>Choisyia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ternate</w:t>
      </w:r>
      <w:proofErr w:type="spellEnd"/>
      <w:r>
        <w:rPr>
          <w:rFonts w:eastAsia="Calibri" w:cstheme="minorHAnsi"/>
        </w:rPr>
        <w:t>),</w:t>
      </w:r>
    </w:p>
    <w:p w14:paraId="1666D3A9" w14:textId="29DA34EE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jedlica </w:t>
      </w:r>
      <w:proofErr w:type="spellStart"/>
      <w:r>
        <w:rPr>
          <w:rFonts w:eastAsia="Calibri" w:cstheme="minorHAnsi"/>
        </w:rPr>
        <w:t>douglasa</w:t>
      </w:r>
      <w:proofErr w:type="spellEnd"/>
      <w:r>
        <w:rPr>
          <w:rFonts w:eastAsia="Calibri" w:cstheme="minorHAnsi"/>
        </w:rPr>
        <w:t>,</w:t>
      </w:r>
    </w:p>
    <w:p w14:paraId="332D5259" w14:textId="729966C7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jodła kalifornijska,</w:t>
      </w:r>
    </w:p>
    <w:p w14:paraId="0208E273" w14:textId="6A380D3A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kalina pachnąca (</w:t>
      </w:r>
      <w:proofErr w:type="spellStart"/>
      <w:r>
        <w:rPr>
          <w:rFonts w:eastAsia="Calibri" w:cstheme="minorHAnsi"/>
        </w:rPr>
        <w:t>Viburnum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fragrans</w:t>
      </w:r>
      <w:proofErr w:type="spellEnd"/>
      <w:r>
        <w:rPr>
          <w:rFonts w:eastAsia="Calibri" w:cstheme="minorHAnsi"/>
        </w:rPr>
        <w:t>),</w:t>
      </w:r>
    </w:p>
    <w:p w14:paraId="036069FA" w14:textId="723B134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mirt,</w:t>
      </w:r>
    </w:p>
    <w:p w14:paraId="5F5E96F4" w14:textId="2450677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modrzew europejski,</w:t>
      </w:r>
    </w:p>
    <w:p w14:paraId="3B9D11DF" w14:textId="6BD70CF0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omżyn Dawida (</w:t>
      </w:r>
      <w:proofErr w:type="spellStart"/>
      <w:r>
        <w:rPr>
          <w:rFonts w:eastAsia="Calibri" w:cstheme="minorHAnsi"/>
        </w:rPr>
        <w:t>Buddleja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davidii</w:t>
      </w:r>
      <w:proofErr w:type="spellEnd"/>
      <w:r>
        <w:rPr>
          <w:rFonts w:eastAsia="Calibri" w:cstheme="minorHAnsi"/>
        </w:rPr>
        <w:t>),</w:t>
      </w:r>
    </w:p>
    <w:p w14:paraId="34184BF9" w14:textId="5414334C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osmantus</w:t>
      </w:r>
      <w:proofErr w:type="spellEnd"/>
      <w:r>
        <w:rPr>
          <w:rFonts w:eastAsia="Calibri" w:cstheme="minorHAnsi"/>
        </w:rPr>
        <w:t>,</w:t>
      </w:r>
    </w:p>
    <w:p w14:paraId="2600BAF0" w14:textId="53246719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porzeczka alpejska,</w:t>
      </w:r>
    </w:p>
    <w:p w14:paraId="3693FBE8" w14:textId="754CAA9F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sosna zwyczajna, czarna, górska,</w:t>
      </w:r>
    </w:p>
    <w:p w14:paraId="024A3319" w14:textId="28F2496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świerk kłujący,</w:t>
      </w:r>
    </w:p>
    <w:p w14:paraId="797B616E" w14:textId="77777777" w:rsidR="00FD584D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wiele ziół, np. rozmaryn, tymianek, szałwia, melisa, lebiodka (oregano), majeranek, mięta, lawenda</w:t>
      </w:r>
      <w:r w:rsidR="00FD584D">
        <w:rPr>
          <w:rFonts w:eastAsia="Calibri" w:cstheme="minorHAnsi"/>
        </w:rPr>
        <w:t>.</w:t>
      </w:r>
    </w:p>
    <w:p w14:paraId="05E6B06B" w14:textId="1AC70818" w:rsidR="00FD584D" w:rsidRDefault="00FD584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2.  Z uwagi na wygląd:</w:t>
      </w:r>
    </w:p>
    <w:p w14:paraId="608E4474" w14:textId="00F4457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ajlant</w:t>
      </w:r>
      <w:proofErr w:type="spellEnd"/>
      <w:r>
        <w:rPr>
          <w:rFonts w:eastAsia="Calibri" w:cstheme="minorHAnsi"/>
        </w:rPr>
        <w:t xml:space="preserve"> gruczołkowaty,</w:t>
      </w:r>
    </w:p>
    <w:p w14:paraId="36199A9B" w14:textId="61BE611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brzoza zwisła,</w:t>
      </w:r>
    </w:p>
    <w:p w14:paraId="5F9FEF05" w14:textId="2B5A729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buk pospolity,</w:t>
      </w:r>
    </w:p>
    <w:p w14:paraId="47E9E4AA" w14:textId="1354D6F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czereśnia ptasia,</w:t>
      </w:r>
    </w:p>
    <w:p w14:paraId="38C7D21E" w14:textId="7789C91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dąb czerwony i szypułkowy,</w:t>
      </w:r>
    </w:p>
    <w:p w14:paraId="7BF52E3B" w14:textId="3A4C94B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drżączka średnia,</w:t>
      </w:r>
    </w:p>
    <w:p w14:paraId="26F17A16" w14:textId="1D69E28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forsycja,</w:t>
      </w:r>
    </w:p>
    <w:p w14:paraId="022415F0" w14:textId="24407D7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grab pospolity,</w:t>
      </w:r>
    </w:p>
    <w:p w14:paraId="591943A6" w14:textId="7A9BEF2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grusza pospolita,</w:t>
      </w:r>
    </w:p>
    <w:p w14:paraId="4B33608C" w14:textId="7709E33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irga,</w:t>
      </w:r>
    </w:p>
    <w:p w14:paraId="515FA567" w14:textId="0C6ED8E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jarząb mączny i pospolity,</w:t>
      </w:r>
    </w:p>
    <w:p w14:paraId="13850BE3" w14:textId="7241FD8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</w:t>
      </w:r>
      <w:r w:rsidR="00BB4248">
        <w:rPr>
          <w:rFonts w:eastAsia="Calibri" w:cstheme="minorHAnsi"/>
        </w:rPr>
        <w:t>a</w:t>
      </w:r>
      <w:r>
        <w:rPr>
          <w:rFonts w:eastAsia="Calibri" w:cstheme="minorHAnsi"/>
        </w:rPr>
        <w:t>śminowiec,</w:t>
      </w:r>
    </w:p>
    <w:p w14:paraId="4C6F3F9A" w14:textId="1C52D6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jesion wyniosły,</w:t>
      </w:r>
    </w:p>
    <w:p w14:paraId="30FEC468" w14:textId="4A84128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kasztanowiec biały i czerwony,</w:t>
      </w:r>
    </w:p>
    <w:p w14:paraId="47C71085" w14:textId="504B009E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(różne gatunki),</w:t>
      </w:r>
    </w:p>
    <w:p w14:paraId="686386A3" w14:textId="6D48E46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kłokoczka południowa,</w:t>
      </w:r>
    </w:p>
    <w:p w14:paraId="2E3F205B" w14:textId="171A8A8B" w:rsidR="00FD584D" w:rsidRPr="00AF0729" w:rsidRDefault="00FD584D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korkowiec amurski,</w:t>
      </w:r>
    </w:p>
    <w:p w14:paraId="16B29592" w14:textId="16610AD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lipa (różne gatunki),</w:t>
      </w:r>
    </w:p>
    <w:p w14:paraId="23E9966D" w14:textId="307F71D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migdałowiec trójklapowy,</w:t>
      </w:r>
    </w:p>
    <w:p w14:paraId="243FF3D1" w14:textId="29296B3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miłorząb,</w:t>
      </w:r>
    </w:p>
    <w:p w14:paraId="35024564" w14:textId="1E69648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morwa biała,</w:t>
      </w:r>
    </w:p>
    <w:p w14:paraId="4C4308C7" w14:textId="4AF8D8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orzech,</w:t>
      </w:r>
    </w:p>
    <w:p w14:paraId="4799A837" w14:textId="0BE5D7C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pęcherznica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kalinolistna</w:t>
      </w:r>
      <w:proofErr w:type="spellEnd"/>
      <w:r>
        <w:rPr>
          <w:rFonts w:eastAsia="Calibri" w:cstheme="minorHAnsi"/>
        </w:rPr>
        <w:t>,</w:t>
      </w:r>
    </w:p>
    <w:p w14:paraId="0B92E214" w14:textId="73546A6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pięciornik krzewiasty,</w:t>
      </w:r>
    </w:p>
    <w:p w14:paraId="08836158" w14:textId="31F916D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powojnik pnący,</w:t>
      </w:r>
    </w:p>
    <w:p w14:paraId="3BEDA206" w14:textId="293C535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sorbaria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rarzębolistna</w:t>
      </w:r>
      <w:proofErr w:type="spellEnd"/>
      <w:r>
        <w:rPr>
          <w:rFonts w:eastAsia="Calibri" w:cstheme="minorHAnsi"/>
        </w:rPr>
        <w:t>,</w:t>
      </w:r>
    </w:p>
    <w:p w14:paraId="0A556ADA" w14:textId="3A8C135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świdośliwa</w:t>
      </w:r>
      <w:proofErr w:type="spellEnd"/>
      <w:r>
        <w:rPr>
          <w:rFonts w:eastAsia="Calibri" w:cstheme="minorHAnsi"/>
        </w:rPr>
        <w:t xml:space="preserve"> jajowata,</w:t>
      </w:r>
    </w:p>
    <w:p w14:paraId="2AD008E4" w14:textId="5E9D399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tamaryszek,</w:t>
      </w:r>
    </w:p>
    <w:p w14:paraId="50B6C7FE" w14:textId="3209C2F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tawuła (różne odmiany),</w:t>
      </w:r>
    </w:p>
    <w:p w14:paraId="3B88700B" w14:textId="68A7590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wierzba.</w:t>
      </w:r>
    </w:p>
    <w:p w14:paraId="770FB55D" w14:textId="29960F11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 Z uwagi na kolor:</w:t>
      </w:r>
    </w:p>
    <w:p w14:paraId="7CCCD078" w14:textId="5B5418E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dereń świdwa, jadalny i biały,</w:t>
      </w:r>
    </w:p>
    <w:p w14:paraId="444B26D0" w14:textId="3A4184B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- fuksja </w:t>
      </w:r>
      <w:proofErr w:type="spellStart"/>
      <w:r>
        <w:rPr>
          <w:rFonts w:eastAsia="Calibri" w:cstheme="minorHAnsi"/>
        </w:rPr>
        <w:t>magellańska</w:t>
      </w:r>
      <w:proofErr w:type="spellEnd"/>
      <w:r>
        <w:rPr>
          <w:rFonts w:eastAsia="Calibri" w:cstheme="minorHAnsi"/>
        </w:rPr>
        <w:t>,</w:t>
      </w:r>
    </w:p>
    <w:p w14:paraId="356236E3" w14:textId="520CAEF6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kaczeniec,</w:t>
      </w:r>
    </w:p>
    <w:p w14:paraId="4BA0F632" w14:textId="1BCB1A42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polny,</w:t>
      </w:r>
    </w:p>
    <w:p w14:paraId="0DF0B4A8" w14:textId="496BEB63" w:rsidR="00BB4248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lnica,</w:t>
      </w:r>
    </w:p>
    <w:p w14:paraId="23763984" w14:textId="7E10835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stokrotka.</w:t>
      </w:r>
    </w:p>
    <w:p w14:paraId="5A8A9FA7" w14:textId="5C65C396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4. Należy unikać następujących roślin:</w:t>
      </w:r>
    </w:p>
    <w:p w14:paraId="1B938498" w14:textId="023986C4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bieluń dziędzierzawa,</w:t>
      </w:r>
    </w:p>
    <w:p w14:paraId="055269AE" w14:textId="63F491C7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blekot pospolity,</w:t>
      </w:r>
    </w:p>
    <w:p w14:paraId="19327191" w14:textId="02EFAD0D" w:rsidR="00DD23D9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bluszcz,</w:t>
      </w:r>
    </w:p>
    <w:p w14:paraId="13A729F6" w14:textId="09A03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ciemiernik czarny,</w:t>
      </w:r>
    </w:p>
    <w:p w14:paraId="0F01777F" w14:textId="65AE65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cis pospolity,</w:t>
      </w:r>
    </w:p>
    <w:p w14:paraId="6E841F6B" w14:textId="08D588D9" w:rsidR="00AF0729" w:rsidRPr="00BB4248" w:rsidRDefault="00AF072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czarny bez,</w:t>
      </w:r>
    </w:p>
    <w:p w14:paraId="4651EE4C" w14:textId="5B29993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czermień błotna,</w:t>
      </w:r>
    </w:p>
    <w:p w14:paraId="502FA510" w14:textId="4A3BE7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jałowiec,</w:t>
      </w:r>
    </w:p>
    <w:p w14:paraId="77384796" w14:textId="3D1E0905" w:rsidR="00D54EB0" w:rsidRPr="00BB4248" w:rsidRDefault="00D54EB0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jarzębina,</w:t>
      </w:r>
    </w:p>
    <w:p w14:paraId="4EDC2D47" w14:textId="7BC2E92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kalina koralowa,</w:t>
      </w:r>
    </w:p>
    <w:p w14:paraId="6FC1EE28" w14:textId="4A620A05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kolcowój szkarłatny,</w:t>
      </w:r>
    </w:p>
    <w:p w14:paraId="2E274699" w14:textId="4CCA4C48" w:rsidR="00A97D28" w:rsidRPr="00BB4248" w:rsidRDefault="00A97D2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leszczyna pospolita,</w:t>
      </w:r>
    </w:p>
    <w:p w14:paraId="7DDA6DE9" w14:textId="0DBB9C20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ligustr pospolity,</w:t>
      </w:r>
    </w:p>
    <w:p w14:paraId="3FB78DBD" w14:textId="3740DBCF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lulek czarny,</w:t>
      </w:r>
    </w:p>
    <w:p w14:paraId="7FC55C81" w14:textId="241559EE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modrzewnica zwyczajna,</w:t>
      </w:r>
    </w:p>
    <w:p w14:paraId="517AC0B1" w14:textId="2AA91499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ostrokrzew kolczasty,</w:t>
      </w:r>
    </w:p>
    <w:p w14:paraId="6D3F1BA4" w14:textId="045089B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pokrzyk wilcza jagoda,</w:t>
      </w:r>
    </w:p>
    <w:p w14:paraId="29145E83" w14:textId="201E0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rącznik pospolity,</w:t>
      </w:r>
    </w:p>
    <w:p w14:paraId="0D7A8BDA" w14:textId="2BBDFB1A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robinia akacjowa,</w:t>
      </w:r>
    </w:p>
    <w:p w14:paraId="3153EFE1" w14:textId="2E77E254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rododendron,</w:t>
      </w:r>
    </w:p>
    <w:p w14:paraId="48328795" w14:textId="54E495EC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róża pomarszczona</w:t>
      </w:r>
      <w:r w:rsidR="002B2F56">
        <w:rPr>
          <w:rFonts w:eastAsia="Calibri" w:cstheme="minorHAnsi"/>
        </w:rPr>
        <w:t>,</w:t>
      </w:r>
    </w:p>
    <w:p w14:paraId="7C2661BA" w14:textId="13B75448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sumak jadowity,</w:t>
      </w:r>
    </w:p>
    <w:p w14:paraId="6780185A" w14:textId="17151F02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szakłak pospolity,</w:t>
      </w:r>
    </w:p>
    <w:p w14:paraId="3833113C" w14:textId="3523751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szalej jadowity,</w:t>
      </w:r>
    </w:p>
    <w:p w14:paraId="1A28EACA" w14:textId="3096692F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szczwół plamisty,</w:t>
      </w:r>
    </w:p>
    <w:p w14:paraId="2EC3FF81" w14:textId="6C583944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tojad,</w:t>
      </w:r>
    </w:p>
    <w:p w14:paraId="302DD394" w14:textId="1BC5A1AC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trzmielina zwyczajna,</w:t>
      </w:r>
    </w:p>
    <w:p w14:paraId="691A94D4" w14:textId="3BC9BEB1" w:rsid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wawrzynek </w:t>
      </w:r>
      <w:proofErr w:type="spellStart"/>
      <w:r w:rsidR="00BB4248" w:rsidRPr="00BB4248">
        <w:rPr>
          <w:rFonts w:eastAsia="Calibri" w:cstheme="minorHAnsi"/>
        </w:rPr>
        <w:t>wilczełyko</w:t>
      </w:r>
      <w:proofErr w:type="spellEnd"/>
      <w:r w:rsidR="00BB4248" w:rsidRPr="00BB4248">
        <w:rPr>
          <w:rFonts w:eastAsia="Calibri" w:cstheme="minorHAnsi"/>
        </w:rPr>
        <w:t>,</w:t>
      </w:r>
    </w:p>
    <w:p w14:paraId="45A56A30" w14:textId="07DD4552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wiciokrzew (</w:t>
      </w:r>
      <w:proofErr w:type="spellStart"/>
      <w:r>
        <w:rPr>
          <w:rFonts w:eastAsia="Calibri" w:cstheme="minorHAnsi"/>
        </w:rPr>
        <w:t>suchokrzew</w:t>
      </w:r>
      <w:proofErr w:type="spellEnd"/>
      <w:r>
        <w:rPr>
          <w:rFonts w:eastAsia="Calibri" w:cstheme="minorHAnsi"/>
        </w:rPr>
        <w:t>)</w:t>
      </w:r>
      <w:r w:rsidR="00A97D28">
        <w:rPr>
          <w:rFonts w:eastAsia="Calibri" w:cstheme="minorHAnsi"/>
        </w:rPr>
        <w:t>,</w:t>
      </w:r>
    </w:p>
    <w:p w14:paraId="3BCC6E78" w14:textId="43B32D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</w:t>
      </w:r>
      <w:r w:rsidR="00BB4248" w:rsidRPr="00BB4248">
        <w:rPr>
          <w:rFonts w:eastAsia="Calibri" w:cstheme="minorHAnsi"/>
        </w:rPr>
        <w:t xml:space="preserve"> zimowit jesienny,</w:t>
      </w:r>
    </w:p>
    <w:p w14:paraId="2CB6C930" w14:textId="4FFA3B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złotokap zwyczajny,</w:t>
      </w:r>
    </w:p>
    <w:p w14:paraId="470D4302" w14:textId="613BB2D2" w:rsidR="00BB4248" w:rsidRPr="00FD584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żywotnik zachodni.</w:t>
      </w:r>
    </w:p>
    <w:p w14:paraId="4B84860E" w14:textId="1821F410" w:rsidR="00413C8F" w:rsidRDefault="00BA63C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5. Część roślin kwiatowych może powodować ryzyko z uwagi na toksyczność ich kwiatów:</w:t>
      </w:r>
    </w:p>
    <w:p w14:paraId="30E4AB51" w14:textId="7777777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ciemiernik,</w:t>
      </w:r>
    </w:p>
    <w:p w14:paraId="4F8D204F" w14:textId="4E2BCC33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konwalia majowa,</w:t>
      </w:r>
    </w:p>
    <w:p w14:paraId="741D6763" w14:textId="17E29DC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mak lekarski,</w:t>
      </w:r>
    </w:p>
    <w:p w14:paraId="2714485D" w14:textId="10F49F4C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ostróżka ogrodowa,</w:t>
      </w:r>
    </w:p>
    <w:p w14:paraId="699CBEC9" w14:textId="286D85AD" w:rsid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psianka czarna.</w:t>
      </w:r>
    </w:p>
    <w:p w14:paraId="0CAE0675" w14:textId="702B8FB6" w:rsidR="00BA63CD" w:rsidRDefault="00BA63CD" w:rsidP="00BA63CD">
      <w:p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 zestawieniu nie ujęto niebezpiecznych roślin egzotycznych.</w:t>
      </w:r>
    </w:p>
    <w:p w14:paraId="52352922" w14:textId="77777777" w:rsidR="00BA63CD" w:rsidRPr="00BA63CD" w:rsidRDefault="00BA63CD" w:rsidP="00BA63CD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2" w:name="_Toc209791246"/>
      <w:r w:rsidRPr="009864ED">
        <w:t>Wytyczne sanitarno-higieniczne</w:t>
      </w:r>
      <w:bookmarkEnd w:id="12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3" w:name="_Toc209791247"/>
      <w:r w:rsidRPr="00C30F81">
        <w:t>Kontrole placu zabaw</w:t>
      </w:r>
      <w:r w:rsidR="00971933" w:rsidRPr="002C6A4A">
        <w:rPr>
          <w:vertAlign w:val="superscript"/>
        </w:rPr>
        <w:footnoteReference w:id="2"/>
      </w:r>
      <w:bookmarkEnd w:id="13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lastRenderedPageBreak/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302E3" w14:textId="77777777" w:rsidR="00372D25" w:rsidRDefault="00372D25" w:rsidP="00475EEE">
      <w:r>
        <w:separator/>
      </w:r>
    </w:p>
  </w:endnote>
  <w:endnote w:type="continuationSeparator" w:id="0">
    <w:p w14:paraId="1B30578E" w14:textId="77777777" w:rsidR="00372D25" w:rsidRDefault="00372D25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679711"/>
      <w:docPartObj>
        <w:docPartGallery w:val="Page Numbers (Bottom of Page)"/>
        <w:docPartUnique/>
      </w:docPartObj>
    </w:sdtPr>
    <w:sdtEndPr/>
    <w:sdtContent>
      <w:p w14:paraId="32875F8C" w14:textId="78E37061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C3BB" w14:textId="77777777" w:rsidR="00372D25" w:rsidRDefault="00372D25" w:rsidP="00475EEE">
      <w:r>
        <w:separator/>
      </w:r>
    </w:p>
  </w:footnote>
  <w:footnote w:type="continuationSeparator" w:id="0">
    <w:p w14:paraId="6B9EC0D8" w14:textId="77777777" w:rsidR="00372D25" w:rsidRDefault="00372D25" w:rsidP="00475EEE">
      <w:r>
        <w:continuationSeparator/>
      </w:r>
    </w:p>
  </w:footnote>
  <w:footnote w:id="1">
    <w:p w14:paraId="4278284C" w14:textId="5D863955" w:rsidR="00BA63CD" w:rsidRPr="00340091" w:rsidRDefault="00BA63CD">
      <w:pPr>
        <w:pStyle w:val="Tekstprzypisudolnego"/>
      </w:pPr>
      <w:r>
        <w:rPr>
          <w:rStyle w:val="Odwoanieprzypisudolnego"/>
        </w:rPr>
        <w:footnoteRef/>
      </w:r>
      <w:r w:rsidR="00824D85">
        <w:t xml:space="preserve"> Lista </w:t>
      </w:r>
      <w:r w:rsidR="007561FA">
        <w:t>stworzona z wykorzystaniem publikacji</w:t>
      </w:r>
      <w:r>
        <w:t xml:space="preserve"> </w:t>
      </w:r>
      <w:r w:rsidR="00340091" w:rsidRPr="00340091">
        <w:rPr>
          <w:i/>
          <w:iCs/>
        </w:rPr>
        <w:t>Bezpieczny plac zabaw. Poradnik dla administratorów i właścicieli</w:t>
      </w:r>
      <w:r w:rsidR="00340091">
        <w:t>, Urząd Ochrony Konkurencji i Konsumentów, Warszawa 2025</w:t>
      </w:r>
      <w:r w:rsidR="00971933">
        <w:t>, s. 28-29.</w:t>
      </w:r>
    </w:p>
  </w:footnote>
  <w:footnote w:id="2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1D9B"/>
    <w:rsid w:val="00165AA7"/>
    <w:rsid w:val="0018325E"/>
    <w:rsid w:val="001B30BC"/>
    <w:rsid w:val="001E119E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C2166"/>
    <w:rsid w:val="007D3132"/>
    <w:rsid w:val="007E7FFB"/>
    <w:rsid w:val="00814238"/>
    <w:rsid w:val="00824D85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589F-DF2B-42F0-B2D3-D3C97970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2931</Words>
  <Characters>17589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Małgorzata Polak</cp:lastModifiedBy>
  <cp:revision>2</cp:revision>
  <cp:lastPrinted>2025-07-07T20:42:00Z</cp:lastPrinted>
  <dcterms:created xsi:type="dcterms:W3CDTF">2025-11-14T12:44:00Z</dcterms:created>
  <dcterms:modified xsi:type="dcterms:W3CDTF">2025-11-14T12:44:00Z</dcterms:modified>
</cp:coreProperties>
</file>