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096D87" w14:textId="12AD1015" w:rsidR="00D20C60" w:rsidRPr="00DE69AD" w:rsidRDefault="00F63AA8" w:rsidP="00DE69AD">
      <w:pPr>
        <w:shd w:val="clear" w:color="auto" w:fill="FFFFFF"/>
        <w:spacing w:before="100" w:beforeAutospacing="1" w:after="100" w:afterAutospacing="1" w:line="240" w:lineRule="auto"/>
        <w:ind w:left="0" w:firstLine="0"/>
        <w:jc w:val="left"/>
        <w:outlineLvl w:val="2"/>
        <w:rPr>
          <w:rFonts w:ascii="Lato" w:hAnsi="Lato" w:cstheme="minorHAnsi"/>
        </w:rPr>
      </w:pPr>
      <w:r w:rsidRPr="00F63AA8">
        <w:rPr>
          <w:rFonts w:ascii="Lato" w:hAnsi="Lato" w:cstheme="minorHAnsi"/>
        </w:rPr>
        <w:t>BOM-II.2710.1.2025</w:t>
      </w:r>
      <w:r w:rsidR="00192BBF">
        <w:rPr>
          <w:rFonts w:ascii="Lato" w:hAnsi="Lato" w:cstheme="minorHAnsi"/>
        </w:rPr>
        <w:tab/>
      </w:r>
      <w:r w:rsidR="00192BBF">
        <w:rPr>
          <w:rFonts w:ascii="Lato" w:hAnsi="Lato" w:cstheme="minorHAnsi"/>
        </w:rPr>
        <w:tab/>
      </w:r>
      <w:r w:rsidR="00192BBF">
        <w:rPr>
          <w:rFonts w:ascii="Lato" w:hAnsi="Lato" w:cstheme="minorHAnsi"/>
        </w:rPr>
        <w:tab/>
      </w:r>
      <w:r w:rsidR="00192BBF">
        <w:rPr>
          <w:rFonts w:ascii="Lato" w:hAnsi="Lato" w:cstheme="minorHAnsi"/>
        </w:rPr>
        <w:tab/>
      </w:r>
      <w:r w:rsidR="00192BBF">
        <w:rPr>
          <w:rFonts w:ascii="Lato" w:hAnsi="Lato" w:cstheme="minorHAnsi"/>
        </w:rPr>
        <w:tab/>
      </w:r>
      <w:r w:rsidR="006F1AD1">
        <w:rPr>
          <w:rFonts w:ascii="Lato" w:hAnsi="Lato" w:cstheme="minorHAnsi"/>
        </w:rPr>
        <w:tab/>
      </w:r>
      <w:r w:rsidR="00192BBF">
        <w:rPr>
          <w:rFonts w:ascii="Lato" w:hAnsi="Lato" w:cstheme="minorHAnsi"/>
        </w:rPr>
        <w:tab/>
      </w:r>
      <w:r w:rsidR="00600CF4" w:rsidRPr="00F63AA8">
        <w:rPr>
          <w:rFonts w:ascii="Lato" w:hAnsi="Lato" w:cstheme="minorHAnsi"/>
        </w:rPr>
        <w:t xml:space="preserve">Warszawa, </w:t>
      </w:r>
      <w:r w:rsidR="00C55FC4">
        <w:rPr>
          <w:rFonts w:ascii="Lato" w:hAnsi="Lato" w:cstheme="minorHAnsi"/>
        </w:rPr>
        <w:t>23.06.</w:t>
      </w:r>
      <w:r w:rsidRPr="00F63AA8">
        <w:rPr>
          <w:rFonts w:ascii="Lato" w:hAnsi="Lato" w:cstheme="minorHAnsi"/>
        </w:rPr>
        <w:t>2025 r.</w:t>
      </w:r>
    </w:p>
    <w:p w14:paraId="4EBC6963" w14:textId="5BFDB58E" w:rsidR="00F52DA7" w:rsidRPr="00DE69AD" w:rsidRDefault="00286E59" w:rsidP="00600CF4">
      <w:pPr>
        <w:pStyle w:val="Akapitzlist"/>
        <w:spacing w:after="0" w:line="355" w:lineRule="auto"/>
        <w:ind w:left="0" w:firstLine="0"/>
        <w:jc w:val="center"/>
        <w:rPr>
          <w:rFonts w:ascii="Lato" w:hAnsi="Lato" w:cstheme="minorHAnsi"/>
          <w:b/>
          <w:bCs/>
        </w:rPr>
      </w:pPr>
      <w:r>
        <w:rPr>
          <w:rFonts w:ascii="Lato" w:hAnsi="Lato" w:cstheme="minorHAnsi"/>
          <w:b/>
          <w:bCs/>
        </w:rPr>
        <w:t>Zaproszenie do złożenia oferty</w:t>
      </w:r>
      <w:r w:rsidR="002E37E6">
        <w:rPr>
          <w:rFonts w:ascii="Lato" w:hAnsi="Lato" w:cstheme="minorHAnsi"/>
          <w:b/>
          <w:bCs/>
        </w:rPr>
        <w:t xml:space="preserve"> </w:t>
      </w:r>
    </w:p>
    <w:p w14:paraId="2D23C824" w14:textId="69712381" w:rsidR="00F52DA7" w:rsidRPr="00192BBF" w:rsidRDefault="00F52DA7" w:rsidP="009D1C3C">
      <w:pPr>
        <w:pStyle w:val="Akapitzlist"/>
        <w:spacing w:after="0" w:line="355" w:lineRule="auto"/>
        <w:ind w:left="0" w:firstLine="0"/>
        <w:rPr>
          <w:rFonts w:ascii="Lato" w:hAnsi="Lato" w:cstheme="minorHAnsi"/>
          <w:color w:val="auto"/>
        </w:rPr>
      </w:pPr>
      <w:r w:rsidRPr="009D1C3C">
        <w:rPr>
          <w:rFonts w:ascii="Lato" w:hAnsi="Lato" w:cstheme="minorHAnsi"/>
          <w:b/>
          <w:bCs/>
        </w:rPr>
        <w:t>Zamawiający:</w:t>
      </w:r>
      <w:r w:rsidRPr="009D1C3C">
        <w:rPr>
          <w:rFonts w:ascii="Lato" w:hAnsi="Lato" w:cstheme="minorHAnsi"/>
        </w:rPr>
        <w:t xml:space="preserve"> Ministerstwo Rodziny, Pracy i Polityki Społecznej zaprasza do </w:t>
      </w:r>
      <w:bookmarkStart w:id="0" w:name="_Hlk200542550"/>
      <w:r w:rsidRPr="009D1C3C">
        <w:rPr>
          <w:rFonts w:ascii="Lato" w:hAnsi="Lato" w:cstheme="minorHAnsi"/>
        </w:rPr>
        <w:t xml:space="preserve">złożenia oferty </w:t>
      </w:r>
      <w:r w:rsidR="00192BBF">
        <w:rPr>
          <w:rFonts w:ascii="Lato" w:hAnsi="Lato" w:cstheme="minorHAnsi"/>
        </w:rPr>
        <w:br/>
      </w:r>
      <w:r w:rsidR="00E84A1E">
        <w:rPr>
          <w:rFonts w:ascii="Lato" w:hAnsi="Lato" w:cstheme="minorHAnsi"/>
        </w:rPr>
        <w:t xml:space="preserve">na </w:t>
      </w:r>
      <w:r w:rsidR="009D1C3C" w:rsidRPr="009D1C3C">
        <w:rPr>
          <w:rFonts w:ascii="Lato" w:hAnsi="Lato" w:cstheme="minorHAnsi"/>
        </w:rPr>
        <w:t>świadczenie usług poligraficznych i sukcesywn</w:t>
      </w:r>
      <w:r w:rsidR="00E84A1E">
        <w:rPr>
          <w:rFonts w:ascii="Lato" w:hAnsi="Lato" w:cstheme="minorHAnsi"/>
        </w:rPr>
        <w:t>y</w:t>
      </w:r>
      <w:r w:rsidR="009D1C3C" w:rsidRPr="009D1C3C">
        <w:rPr>
          <w:rFonts w:ascii="Lato" w:hAnsi="Lato" w:cstheme="minorHAnsi"/>
        </w:rPr>
        <w:t xml:space="preserve"> druk materiałów</w:t>
      </w:r>
      <w:r w:rsidR="00192BBF">
        <w:rPr>
          <w:rFonts w:ascii="Lato" w:hAnsi="Lato" w:cstheme="minorHAnsi"/>
        </w:rPr>
        <w:t xml:space="preserve"> </w:t>
      </w:r>
      <w:r w:rsidR="009D1C3C" w:rsidRPr="009D1C3C">
        <w:rPr>
          <w:rFonts w:ascii="Lato" w:hAnsi="Lato" w:cstheme="minorHAnsi"/>
        </w:rPr>
        <w:t>dla Ministerstwa Rodziny, Pracy i Polityki Społecznej przez 12 miesięcy</w:t>
      </w:r>
      <w:bookmarkEnd w:id="0"/>
      <w:r w:rsidRPr="009D1C3C">
        <w:rPr>
          <w:rFonts w:ascii="Lato" w:hAnsi="Lato" w:cstheme="minorHAnsi"/>
        </w:rPr>
        <w:t>.</w:t>
      </w:r>
    </w:p>
    <w:p w14:paraId="50C1EA5D" w14:textId="567053DE" w:rsidR="00F52DA7" w:rsidRPr="009D1C3C" w:rsidRDefault="00F52DA7" w:rsidP="00F52DA7">
      <w:pPr>
        <w:pStyle w:val="Akapitzlist"/>
        <w:spacing w:after="0" w:line="355" w:lineRule="auto"/>
        <w:ind w:left="0" w:firstLine="0"/>
        <w:rPr>
          <w:rFonts w:ascii="Lato" w:hAnsi="Lato" w:cstheme="minorHAnsi"/>
        </w:rPr>
      </w:pPr>
      <w:r w:rsidRPr="009D1C3C">
        <w:rPr>
          <w:rFonts w:ascii="Lato" w:hAnsi="Lato" w:cstheme="minorHAnsi"/>
        </w:rPr>
        <w:t xml:space="preserve">Niniejsze zapytanie nie stanowi oferty w myśl art. 66 Kodeksu cywilnego, jak również nie jest ogłoszeniem w rozumieniu ustawy Prawo </w:t>
      </w:r>
      <w:r w:rsidR="000014A1">
        <w:rPr>
          <w:rFonts w:ascii="Lato" w:hAnsi="Lato" w:cstheme="minorHAnsi"/>
        </w:rPr>
        <w:t>z</w:t>
      </w:r>
      <w:r w:rsidRPr="009D1C3C">
        <w:rPr>
          <w:rFonts w:ascii="Lato" w:hAnsi="Lato" w:cstheme="minorHAnsi"/>
        </w:rPr>
        <w:t>amówień publicznych.</w:t>
      </w:r>
    </w:p>
    <w:p w14:paraId="3A48D118" w14:textId="77777777" w:rsidR="00F52DA7" w:rsidRPr="009D1C3C" w:rsidRDefault="00F52DA7" w:rsidP="00F52DA7">
      <w:pPr>
        <w:spacing w:after="0" w:line="355" w:lineRule="auto"/>
        <w:ind w:left="0" w:firstLine="0"/>
        <w:rPr>
          <w:rFonts w:ascii="Lato" w:hAnsi="Lato" w:cstheme="minorHAnsi"/>
          <w:b/>
          <w:bCs/>
          <w:u w:val="single"/>
        </w:rPr>
      </w:pPr>
      <w:r w:rsidRPr="009D1C3C">
        <w:rPr>
          <w:rFonts w:ascii="Lato" w:hAnsi="Lato" w:cstheme="minorHAnsi"/>
          <w:b/>
          <w:bCs/>
          <w:u w:val="single"/>
        </w:rPr>
        <w:t>I. Zamawiający:</w:t>
      </w:r>
    </w:p>
    <w:p w14:paraId="168A615C" w14:textId="77777777" w:rsidR="00F52DA7" w:rsidRPr="009D1C3C" w:rsidRDefault="00F52DA7" w:rsidP="00F52DA7">
      <w:pPr>
        <w:spacing w:after="0" w:line="360" w:lineRule="auto"/>
        <w:ind w:left="0" w:firstLine="0"/>
        <w:rPr>
          <w:rFonts w:ascii="Lato" w:hAnsi="Lato" w:cstheme="minorHAnsi"/>
        </w:rPr>
      </w:pPr>
      <w:r w:rsidRPr="009D1C3C">
        <w:rPr>
          <w:rFonts w:ascii="Lato" w:hAnsi="Lato" w:cstheme="minorHAnsi"/>
        </w:rPr>
        <w:t>Ministerstwo Rodziny, Pracy i Polityki Społecznej</w:t>
      </w:r>
    </w:p>
    <w:p w14:paraId="55C5BF84" w14:textId="77777777" w:rsidR="00F52DA7" w:rsidRPr="009D1C3C" w:rsidRDefault="00F52DA7" w:rsidP="00F52DA7">
      <w:pPr>
        <w:spacing w:after="0" w:line="360" w:lineRule="auto"/>
        <w:ind w:left="0" w:firstLine="0"/>
        <w:rPr>
          <w:rFonts w:ascii="Lato" w:hAnsi="Lato" w:cstheme="minorHAnsi"/>
        </w:rPr>
      </w:pPr>
      <w:r w:rsidRPr="009D1C3C">
        <w:rPr>
          <w:rFonts w:ascii="Lato" w:hAnsi="Lato" w:cstheme="minorHAnsi"/>
        </w:rPr>
        <w:t>ul. Nowogrodzka 1/3/5</w:t>
      </w:r>
    </w:p>
    <w:p w14:paraId="0C5CB5B0" w14:textId="77777777" w:rsidR="00F52DA7" w:rsidRPr="009D1C3C" w:rsidRDefault="00F52DA7" w:rsidP="00F52DA7">
      <w:pPr>
        <w:spacing w:after="0" w:line="360" w:lineRule="auto"/>
        <w:ind w:left="0" w:firstLine="0"/>
        <w:rPr>
          <w:rFonts w:ascii="Lato" w:hAnsi="Lato" w:cstheme="minorHAnsi"/>
        </w:rPr>
      </w:pPr>
      <w:r w:rsidRPr="009D1C3C">
        <w:rPr>
          <w:rFonts w:ascii="Lato" w:hAnsi="Lato" w:cstheme="minorHAnsi"/>
        </w:rPr>
        <w:t>00-513 Warszawa</w:t>
      </w:r>
    </w:p>
    <w:p w14:paraId="2FF5FB88" w14:textId="4E95ADB8" w:rsidR="00325B03" w:rsidRPr="007726EB" w:rsidRDefault="00F52DA7" w:rsidP="00F52DA7">
      <w:pPr>
        <w:spacing w:after="0" w:line="355" w:lineRule="auto"/>
        <w:rPr>
          <w:rFonts w:ascii="Lato" w:hAnsi="Lato" w:cstheme="minorHAnsi"/>
          <w:b/>
          <w:bCs/>
          <w:u w:val="single"/>
        </w:rPr>
      </w:pPr>
      <w:r w:rsidRPr="007726EB">
        <w:rPr>
          <w:rFonts w:ascii="Lato" w:hAnsi="Lato" w:cstheme="minorHAnsi"/>
          <w:b/>
          <w:bCs/>
          <w:u w:val="single"/>
        </w:rPr>
        <w:t xml:space="preserve">II. </w:t>
      </w:r>
      <w:r w:rsidR="00325B03" w:rsidRPr="007726EB">
        <w:rPr>
          <w:rFonts w:ascii="Lato" w:hAnsi="Lato" w:cstheme="minorHAnsi"/>
          <w:b/>
          <w:bCs/>
          <w:u w:val="single"/>
        </w:rPr>
        <w:t>Kryteria oceny ofert:</w:t>
      </w:r>
    </w:p>
    <w:p w14:paraId="7437B722" w14:textId="77777777" w:rsidR="007726EB" w:rsidRPr="000014A1" w:rsidRDefault="007726EB" w:rsidP="007726EB">
      <w:pPr>
        <w:widowControl w:val="0"/>
        <w:numPr>
          <w:ilvl w:val="0"/>
          <w:numId w:val="22"/>
        </w:numPr>
        <w:autoSpaceDE w:val="0"/>
        <w:autoSpaceDN w:val="0"/>
        <w:spacing w:before="37" w:after="0" w:line="360" w:lineRule="auto"/>
        <w:ind w:left="426" w:hanging="425"/>
        <w:jc w:val="left"/>
        <w:rPr>
          <w:rFonts w:ascii="Lato" w:eastAsia="Tahoma" w:hAnsi="Lato" w:cs="Tahoma"/>
          <w:b/>
          <w:color w:val="auto"/>
          <w:lang w:eastAsia="en-US"/>
        </w:rPr>
      </w:pPr>
      <w:r w:rsidRPr="000014A1">
        <w:rPr>
          <w:rFonts w:ascii="Lato" w:eastAsia="Tahoma" w:hAnsi="Lato" w:cs="Tahoma"/>
          <w:b/>
          <w:color w:val="auto"/>
          <w:lang w:eastAsia="en-US"/>
        </w:rPr>
        <w:t xml:space="preserve">Cena oferty z VAT – (C) – waga 80% – 80 pkt. </w:t>
      </w:r>
    </w:p>
    <w:p w14:paraId="18798698" w14:textId="77777777" w:rsidR="007726EB" w:rsidRPr="007726EB" w:rsidRDefault="007726EB" w:rsidP="007726EB">
      <w:pPr>
        <w:widowControl w:val="0"/>
        <w:autoSpaceDE w:val="0"/>
        <w:autoSpaceDN w:val="0"/>
        <w:spacing w:before="37" w:after="0" w:line="360" w:lineRule="auto"/>
        <w:ind w:left="426" w:firstLine="0"/>
        <w:rPr>
          <w:rFonts w:ascii="Lato" w:eastAsia="Tahoma" w:hAnsi="Lato" w:cs="Tahoma"/>
          <w:color w:val="auto"/>
          <w:lang w:eastAsia="en-US"/>
        </w:rPr>
      </w:pPr>
      <w:r w:rsidRPr="007726EB">
        <w:rPr>
          <w:rFonts w:ascii="Lato" w:eastAsia="Tahoma" w:hAnsi="Lato" w:cs="Tahoma"/>
          <w:color w:val="auto"/>
          <w:lang w:eastAsia="en-US"/>
        </w:rPr>
        <w:t xml:space="preserve">Punkty za kryterium „Cena” (C) – maksymalnie 80 pkt (1 pkt – 1%), zostaną obliczone </w:t>
      </w:r>
      <w:r w:rsidRPr="007726EB">
        <w:rPr>
          <w:rFonts w:ascii="Lato" w:eastAsia="Tahoma" w:hAnsi="Lato" w:cs="Tahoma"/>
          <w:color w:val="auto"/>
          <w:lang w:eastAsia="en-US"/>
        </w:rPr>
        <w:br/>
        <w:t>w następujący sposób:</w:t>
      </w:r>
    </w:p>
    <w:p w14:paraId="092D36C9" w14:textId="77777777" w:rsidR="007726EB" w:rsidRPr="007726EB" w:rsidRDefault="007726EB" w:rsidP="007726EB">
      <w:pPr>
        <w:widowControl w:val="0"/>
        <w:autoSpaceDE w:val="0"/>
        <w:autoSpaceDN w:val="0"/>
        <w:spacing w:after="0" w:line="355" w:lineRule="auto"/>
        <w:ind w:left="3600" w:hanging="481"/>
        <w:jc w:val="left"/>
        <w:rPr>
          <w:rFonts w:ascii="Lato" w:eastAsia="Tahoma" w:hAnsi="Lato" w:cs="Calibri"/>
          <w:color w:val="auto"/>
          <w:lang w:eastAsia="en-US"/>
        </w:rPr>
      </w:pPr>
      <w:r w:rsidRPr="007726EB">
        <w:rPr>
          <w:rFonts w:ascii="Lato" w:eastAsia="Tahoma" w:hAnsi="Lato" w:cs="Calibri"/>
          <w:color w:val="auto"/>
          <w:lang w:eastAsia="en-US"/>
        </w:rPr>
        <w:t xml:space="preserve">C = </w:t>
      </w:r>
      <m:oMath>
        <m:f>
          <m:fPr>
            <m:ctrlPr>
              <w:rPr>
                <w:rFonts w:ascii="Cambria Math" w:eastAsia="Tahoma" w:hAnsi="Cambria Math" w:cs="Calibri"/>
                <w:i/>
                <w:color w:val="auto"/>
                <w:lang w:eastAsia="en-US"/>
              </w:rPr>
            </m:ctrlPr>
          </m:fPr>
          <m:num>
            <m:r>
              <w:rPr>
                <w:rFonts w:ascii="Cambria Math" w:eastAsia="Tahoma" w:hAnsi="Cambria Math" w:cs="Calibri"/>
                <w:color w:val="auto"/>
                <w:lang w:eastAsia="en-US"/>
              </w:rPr>
              <m:t>Cmin</m:t>
            </m:r>
          </m:num>
          <m:den>
            <m:r>
              <w:rPr>
                <w:rFonts w:ascii="Cambria Math" w:eastAsia="Tahoma" w:hAnsi="Cambria Math" w:cs="Calibri"/>
                <w:color w:val="auto"/>
                <w:lang w:eastAsia="en-US"/>
              </w:rPr>
              <m:t>Cbad</m:t>
            </m:r>
          </m:den>
        </m:f>
        <m:r>
          <w:rPr>
            <w:rFonts w:ascii="Cambria Math" w:eastAsia="Tahoma" w:hAnsi="Cambria Math" w:cs="Calibri"/>
            <w:color w:val="auto"/>
            <w:lang w:eastAsia="en-US"/>
          </w:rPr>
          <m:t>x 80%</m:t>
        </m:r>
      </m:oMath>
    </w:p>
    <w:p w14:paraId="269B6E06" w14:textId="77777777" w:rsidR="007726EB" w:rsidRPr="000014A1" w:rsidRDefault="007726EB" w:rsidP="007726EB">
      <w:pPr>
        <w:widowControl w:val="0"/>
        <w:autoSpaceDE w:val="0"/>
        <w:autoSpaceDN w:val="0"/>
        <w:spacing w:after="0" w:line="355" w:lineRule="auto"/>
        <w:ind w:left="2880" w:hanging="2454"/>
        <w:jc w:val="left"/>
        <w:rPr>
          <w:rFonts w:ascii="Lato" w:eastAsia="Tahoma" w:hAnsi="Lato" w:cs="Calibri"/>
          <w:color w:val="auto"/>
          <w:lang w:eastAsia="en-US"/>
        </w:rPr>
      </w:pPr>
      <w:r w:rsidRPr="000014A1">
        <w:rPr>
          <w:rFonts w:ascii="Lato" w:eastAsia="Tahoma" w:hAnsi="Lato" w:cs="Tahoma"/>
          <w:b/>
          <w:color w:val="auto"/>
          <w:lang w:eastAsia="en-US"/>
        </w:rPr>
        <w:t>gdzie:</w:t>
      </w:r>
    </w:p>
    <w:p w14:paraId="33D8AE14" w14:textId="77777777" w:rsidR="007726EB" w:rsidRPr="007726EB" w:rsidRDefault="007726EB" w:rsidP="007726EB">
      <w:pPr>
        <w:widowControl w:val="0"/>
        <w:autoSpaceDE w:val="0"/>
        <w:autoSpaceDN w:val="0"/>
        <w:spacing w:before="37" w:after="0" w:line="240" w:lineRule="auto"/>
        <w:ind w:left="0" w:firstLine="0"/>
        <w:jc w:val="left"/>
        <w:rPr>
          <w:rFonts w:ascii="Lato" w:eastAsia="Tahoma" w:hAnsi="Lato" w:cs="Tahoma"/>
          <w:color w:val="auto"/>
          <w:lang w:eastAsia="en-US"/>
        </w:rPr>
      </w:pPr>
    </w:p>
    <w:p w14:paraId="1A9AFD33" w14:textId="77777777" w:rsidR="007726EB" w:rsidRPr="007726EB" w:rsidRDefault="007726EB" w:rsidP="007726EB">
      <w:pPr>
        <w:widowControl w:val="0"/>
        <w:autoSpaceDE w:val="0"/>
        <w:autoSpaceDN w:val="0"/>
        <w:spacing w:after="0" w:line="360" w:lineRule="auto"/>
        <w:ind w:left="1133" w:hanging="707"/>
        <w:jc w:val="left"/>
        <w:rPr>
          <w:rFonts w:ascii="Lato" w:eastAsia="Tahoma" w:hAnsi="Lato" w:cs="Tahoma"/>
          <w:color w:val="auto"/>
          <w:lang w:eastAsia="en-US"/>
        </w:rPr>
      </w:pPr>
      <w:r w:rsidRPr="007726EB">
        <w:rPr>
          <w:rFonts w:ascii="Lato" w:eastAsia="Tahoma" w:hAnsi="Lato" w:cs="Tahoma"/>
          <w:color w:val="auto"/>
          <w:lang w:eastAsia="en-US"/>
        </w:rPr>
        <w:t>C</w:t>
      </w:r>
      <w:r w:rsidRPr="007726EB">
        <w:rPr>
          <w:rFonts w:ascii="Lato" w:eastAsia="Tahoma" w:hAnsi="Lato" w:cs="Tahoma"/>
          <w:color w:val="auto"/>
          <w:spacing w:val="-19"/>
          <w:lang w:eastAsia="en-US"/>
        </w:rPr>
        <w:t xml:space="preserve"> </w:t>
      </w:r>
      <w:r w:rsidRPr="007726EB">
        <w:rPr>
          <w:rFonts w:ascii="Lato" w:eastAsia="Tahoma" w:hAnsi="Lato" w:cs="Tahoma"/>
          <w:color w:val="auto"/>
          <w:lang w:eastAsia="en-US"/>
        </w:rPr>
        <w:t>–</w:t>
      </w:r>
      <w:r w:rsidRPr="007726EB">
        <w:rPr>
          <w:rFonts w:ascii="Lato" w:eastAsia="Tahoma" w:hAnsi="Lato" w:cs="Tahoma"/>
          <w:color w:val="auto"/>
          <w:spacing w:val="-18"/>
          <w:lang w:eastAsia="en-US"/>
        </w:rPr>
        <w:t xml:space="preserve"> </w:t>
      </w:r>
      <w:r w:rsidRPr="007726EB">
        <w:rPr>
          <w:rFonts w:ascii="Lato" w:eastAsia="Tahoma" w:hAnsi="Lato" w:cs="Tahoma"/>
          <w:color w:val="auto"/>
          <w:lang w:eastAsia="en-US"/>
        </w:rPr>
        <w:t>liczba</w:t>
      </w:r>
      <w:r w:rsidRPr="007726EB">
        <w:rPr>
          <w:rFonts w:ascii="Lato" w:eastAsia="Tahoma" w:hAnsi="Lato" w:cs="Tahoma"/>
          <w:color w:val="auto"/>
          <w:spacing w:val="-18"/>
          <w:lang w:eastAsia="en-US"/>
        </w:rPr>
        <w:t xml:space="preserve"> </w:t>
      </w:r>
      <w:r w:rsidRPr="007726EB">
        <w:rPr>
          <w:rFonts w:ascii="Lato" w:eastAsia="Tahoma" w:hAnsi="Lato" w:cs="Tahoma"/>
          <w:color w:val="auto"/>
          <w:lang w:eastAsia="en-US"/>
        </w:rPr>
        <w:t>punktów,</w:t>
      </w:r>
      <w:r w:rsidRPr="007726EB">
        <w:rPr>
          <w:rFonts w:ascii="Lato" w:eastAsia="Tahoma" w:hAnsi="Lato" w:cs="Tahoma"/>
          <w:color w:val="auto"/>
          <w:spacing w:val="-19"/>
          <w:lang w:eastAsia="en-US"/>
        </w:rPr>
        <w:t xml:space="preserve"> </w:t>
      </w:r>
      <w:r w:rsidRPr="007726EB">
        <w:rPr>
          <w:rFonts w:ascii="Lato" w:eastAsia="Tahoma" w:hAnsi="Lato" w:cs="Tahoma"/>
          <w:color w:val="auto"/>
          <w:lang w:eastAsia="en-US"/>
        </w:rPr>
        <w:t>jakie</w:t>
      </w:r>
      <w:r w:rsidRPr="007726EB">
        <w:rPr>
          <w:rFonts w:ascii="Lato" w:eastAsia="Tahoma" w:hAnsi="Lato" w:cs="Tahoma"/>
          <w:color w:val="auto"/>
          <w:spacing w:val="-18"/>
          <w:lang w:eastAsia="en-US"/>
        </w:rPr>
        <w:t xml:space="preserve"> </w:t>
      </w:r>
      <w:r w:rsidRPr="007726EB">
        <w:rPr>
          <w:rFonts w:ascii="Lato" w:eastAsia="Tahoma" w:hAnsi="Lato" w:cs="Tahoma"/>
          <w:color w:val="auto"/>
          <w:lang w:eastAsia="en-US"/>
        </w:rPr>
        <w:t>otrzyma</w:t>
      </w:r>
      <w:r w:rsidRPr="007726EB">
        <w:rPr>
          <w:rFonts w:ascii="Lato" w:eastAsia="Tahoma" w:hAnsi="Lato" w:cs="Tahoma"/>
          <w:color w:val="auto"/>
          <w:spacing w:val="-18"/>
          <w:lang w:eastAsia="en-US"/>
        </w:rPr>
        <w:t xml:space="preserve">  </w:t>
      </w:r>
      <w:r w:rsidRPr="007726EB">
        <w:rPr>
          <w:rFonts w:ascii="Lato" w:eastAsia="Tahoma" w:hAnsi="Lato" w:cs="Tahoma"/>
          <w:color w:val="auto"/>
          <w:lang w:eastAsia="en-US"/>
        </w:rPr>
        <w:t>oferta</w:t>
      </w:r>
      <w:r w:rsidRPr="007726EB">
        <w:rPr>
          <w:rFonts w:ascii="Lato" w:eastAsia="Tahoma" w:hAnsi="Lato" w:cs="Tahoma"/>
          <w:color w:val="auto"/>
          <w:spacing w:val="-19"/>
          <w:lang w:eastAsia="en-US"/>
        </w:rPr>
        <w:t xml:space="preserve"> </w:t>
      </w:r>
      <w:r w:rsidRPr="007726EB">
        <w:rPr>
          <w:rFonts w:ascii="Lato" w:eastAsia="Tahoma" w:hAnsi="Lato" w:cs="Tahoma"/>
          <w:color w:val="auto"/>
          <w:lang w:eastAsia="en-US"/>
        </w:rPr>
        <w:t>„i”</w:t>
      </w:r>
      <w:r w:rsidRPr="007726EB">
        <w:rPr>
          <w:rFonts w:ascii="Lato" w:eastAsia="Tahoma" w:hAnsi="Lato" w:cs="Tahoma"/>
          <w:color w:val="auto"/>
          <w:spacing w:val="-18"/>
          <w:lang w:eastAsia="en-US"/>
        </w:rPr>
        <w:t xml:space="preserve"> </w:t>
      </w:r>
      <w:r w:rsidRPr="007726EB">
        <w:rPr>
          <w:rFonts w:ascii="Lato" w:eastAsia="Tahoma" w:hAnsi="Lato" w:cs="Tahoma"/>
          <w:color w:val="auto"/>
          <w:lang w:eastAsia="en-US"/>
        </w:rPr>
        <w:t>za</w:t>
      </w:r>
      <w:r w:rsidRPr="007726EB">
        <w:rPr>
          <w:rFonts w:ascii="Lato" w:eastAsia="Tahoma" w:hAnsi="Lato" w:cs="Tahoma"/>
          <w:color w:val="auto"/>
          <w:spacing w:val="-18"/>
          <w:lang w:eastAsia="en-US"/>
        </w:rPr>
        <w:t xml:space="preserve">  </w:t>
      </w:r>
      <w:r w:rsidRPr="007726EB">
        <w:rPr>
          <w:rFonts w:ascii="Lato" w:eastAsia="Tahoma" w:hAnsi="Lato" w:cs="Tahoma"/>
          <w:color w:val="auto"/>
          <w:lang w:eastAsia="en-US"/>
        </w:rPr>
        <w:t>kryterium</w:t>
      </w:r>
      <w:r w:rsidRPr="007726EB">
        <w:rPr>
          <w:rFonts w:ascii="Lato" w:eastAsia="Tahoma" w:hAnsi="Lato" w:cs="Tahoma"/>
          <w:color w:val="auto"/>
          <w:spacing w:val="-19"/>
          <w:lang w:eastAsia="en-US"/>
        </w:rPr>
        <w:t xml:space="preserve"> </w:t>
      </w:r>
      <w:r w:rsidRPr="007726EB">
        <w:rPr>
          <w:rFonts w:ascii="Lato" w:eastAsia="Tahoma" w:hAnsi="Lato" w:cs="Tahoma"/>
          <w:color w:val="auto"/>
          <w:spacing w:val="-2"/>
          <w:lang w:eastAsia="en-US"/>
        </w:rPr>
        <w:t>„Cena”;</w:t>
      </w:r>
    </w:p>
    <w:p w14:paraId="3736FD43" w14:textId="77777777" w:rsidR="007726EB" w:rsidRDefault="007726EB" w:rsidP="007726EB">
      <w:pPr>
        <w:widowControl w:val="0"/>
        <w:autoSpaceDE w:val="0"/>
        <w:autoSpaceDN w:val="0"/>
        <w:spacing w:after="0" w:line="360" w:lineRule="auto"/>
        <w:ind w:left="851" w:right="2182" w:hanging="425"/>
        <w:jc w:val="left"/>
        <w:rPr>
          <w:rFonts w:ascii="Lato" w:eastAsia="Tahoma" w:hAnsi="Lato" w:cs="Tahoma"/>
          <w:color w:val="auto"/>
          <w:lang w:eastAsia="en-US"/>
        </w:rPr>
      </w:pPr>
      <w:r w:rsidRPr="007726EB">
        <w:rPr>
          <w:rFonts w:ascii="Lato" w:eastAsia="Tahoma" w:hAnsi="Lato" w:cs="Tahoma"/>
          <w:color w:val="auto"/>
          <w:lang w:eastAsia="en-US"/>
        </w:rPr>
        <w:t>C</w:t>
      </w:r>
      <w:r w:rsidRPr="007726EB">
        <w:rPr>
          <w:rFonts w:ascii="Lato" w:eastAsia="Tahoma" w:hAnsi="Lato" w:cs="Tahoma"/>
          <w:color w:val="auto"/>
          <w:spacing w:val="20"/>
          <w:lang w:eastAsia="en-US"/>
        </w:rPr>
        <w:t xml:space="preserve"> </w:t>
      </w:r>
      <w:r w:rsidRPr="007726EB">
        <w:rPr>
          <w:rFonts w:ascii="Lato" w:eastAsia="Tahoma" w:hAnsi="Lato" w:cs="Tahoma"/>
          <w:color w:val="auto"/>
          <w:lang w:eastAsia="en-US"/>
        </w:rPr>
        <w:t>min</w:t>
      </w:r>
      <w:r w:rsidRPr="007726EB">
        <w:rPr>
          <w:rFonts w:ascii="Lato" w:eastAsia="Tahoma" w:hAnsi="Lato" w:cs="Tahoma"/>
          <w:color w:val="auto"/>
          <w:spacing w:val="-25"/>
          <w:lang w:eastAsia="en-US"/>
        </w:rPr>
        <w:t xml:space="preserve"> </w:t>
      </w:r>
      <w:r w:rsidRPr="007726EB">
        <w:rPr>
          <w:rFonts w:ascii="Lato" w:eastAsia="Tahoma" w:hAnsi="Lato" w:cs="Tahoma"/>
          <w:color w:val="auto"/>
          <w:lang w:eastAsia="en-US"/>
        </w:rPr>
        <w:t>–</w:t>
      </w:r>
      <w:r w:rsidRPr="007726EB">
        <w:rPr>
          <w:rFonts w:ascii="Lato" w:eastAsia="Tahoma" w:hAnsi="Lato" w:cs="Tahoma"/>
          <w:color w:val="auto"/>
          <w:spacing w:val="-25"/>
          <w:lang w:eastAsia="en-US"/>
        </w:rPr>
        <w:t xml:space="preserve"> </w:t>
      </w:r>
      <w:r w:rsidRPr="007726EB">
        <w:rPr>
          <w:rFonts w:ascii="Lato" w:eastAsia="Tahoma" w:hAnsi="Lato" w:cs="Tahoma"/>
          <w:color w:val="auto"/>
          <w:lang w:eastAsia="en-US"/>
        </w:rPr>
        <w:t>najniższa</w:t>
      </w:r>
      <w:r w:rsidRPr="007726EB">
        <w:rPr>
          <w:rFonts w:ascii="Lato" w:eastAsia="Tahoma" w:hAnsi="Lato" w:cs="Tahoma"/>
          <w:color w:val="auto"/>
          <w:spacing w:val="-25"/>
          <w:lang w:eastAsia="en-US"/>
        </w:rPr>
        <w:t xml:space="preserve">   </w:t>
      </w:r>
      <w:r w:rsidRPr="007726EB">
        <w:rPr>
          <w:rFonts w:ascii="Lato" w:eastAsia="Tahoma" w:hAnsi="Lato" w:cs="Tahoma"/>
          <w:color w:val="auto"/>
          <w:lang w:eastAsia="en-US"/>
        </w:rPr>
        <w:t>cena</w:t>
      </w:r>
      <w:r w:rsidRPr="007726EB">
        <w:rPr>
          <w:rFonts w:ascii="Lato" w:eastAsia="Tahoma" w:hAnsi="Lato" w:cs="Tahoma"/>
          <w:color w:val="auto"/>
          <w:spacing w:val="-25"/>
          <w:lang w:eastAsia="en-US"/>
        </w:rPr>
        <w:t xml:space="preserve">   </w:t>
      </w:r>
      <w:r w:rsidRPr="007726EB">
        <w:rPr>
          <w:rFonts w:ascii="Lato" w:eastAsia="Tahoma" w:hAnsi="Lato" w:cs="Tahoma"/>
          <w:color w:val="auto"/>
          <w:lang w:eastAsia="en-US"/>
        </w:rPr>
        <w:t>spośród</w:t>
      </w:r>
      <w:r w:rsidRPr="007726EB">
        <w:rPr>
          <w:rFonts w:ascii="Lato" w:eastAsia="Tahoma" w:hAnsi="Lato" w:cs="Tahoma"/>
          <w:color w:val="auto"/>
          <w:spacing w:val="-25"/>
          <w:lang w:eastAsia="en-US"/>
        </w:rPr>
        <w:t xml:space="preserve">  </w:t>
      </w:r>
      <w:r w:rsidRPr="007726EB">
        <w:rPr>
          <w:rFonts w:ascii="Lato" w:eastAsia="Tahoma" w:hAnsi="Lato" w:cs="Tahoma"/>
          <w:color w:val="auto"/>
          <w:lang w:eastAsia="en-US"/>
        </w:rPr>
        <w:t xml:space="preserve">ofert </w:t>
      </w:r>
      <w:r w:rsidRPr="007726EB">
        <w:rPr>
          <w:rFonts w:ascii="Lato" w:eastAsia="Tahoma" w:hAnsi="Lato" w:cs="Tahoma"/>
          <w:color w:val="auto"/>
          <w:spacing w:val="-25"/>
          <w:lang w:eastAsia="en-US"/>
        </w:rPr>
        <w:t xml:space="preserve"> </w:t>
      </w:r>
      <w:r w:rsidRPr="007726EB">
        <w:rPr>
          <w:rFonts w:ascii="Lato" w:eastAsia="Tahoma" w:hAnsi="Lato" w:cs="Tahoma"/>
          <w:color w:val="auto"/>
          <w:lang w:eastAsia="en-US"/>
        </w:rPr>
        <w:t xml:space="preserve">niepodlegających </w:t>
      </w:r>
      <w:r w:rsidRPr="007726EB">
        <w:rPr>
          <w:rFonts w:ascii="Lato" w:eastAsia="Tahoma" w:hAnsi="Lato" w:cs="Tahoma"/>
          <w:color w:val="auto"/>
          <w:spacing w:val="-25"/>
          <w:lang w:eastAsia="en-US"/>
        </w:rPr>
        <w:t xml:space="preserve"> </w:t>
      </w:r>
      <w:r w:rsidRPr="007726EB">
        <w:rPr>
          <w:rFonts w:ascii="Lato" w:eastAsia="Tahoma" w:hAnsi="Lato" w:cs="Tahoma"/>
          <w:color w:val="auto"/>
          <w:lang w:eastAsia="en-US"/>
        </w:rPr>
        <w:t xml:space="preserve">odrzuceniu; </w:t>
      </w:r>
    </w:p>
    <w:p w14:paraId="0C227C35" w14:textId="4B8CDCF9" w:rsidR="007726EB" w:rsidRPr="007726EB" w:rsidRDefault="007726EB" w:rsidP="007726EB">
      <w:pPr>
        <w:widowControl w:val="0"/>
        <w:autoSpaceDE w:val="0"/>
        <w:autoSpaceDN w:val="0"/>
        <w:spacing w:after="0" w:line="360" w:lineRule="auto"/>
        <w:ind w:left="851" w:right="2182" w:hanging="425"/>
        <w:jc w:val="left"/>
        <w:rPr>
          <w:rFonts w:ascii="Lato" w:eastAsia="Tahoma" w:hAnsi="Lato" w:cs="Tahoma"/>
          <w:color w:val="auto"/>
          <w:lang w:eastAsia="en-US"/>
        </w:rPr>
      </w:pPr>
      <w:r w:rsidRPr="007726EB">
        <w:rPr>
          <w:rFonts w:ascii="Lato" w:eastAsia="Tahoma" w:hAnsi="Lato" w:cs="Tahoma"/>
          <w:color w:val="auto"/>
          <w:lang w:eastAsia="en-US"/>
        </w:rPr>
        <w:t xml:space="preserve">C </w:t>
      </w:r>
      <w:proofErr w:type="spellStart"/>
      <w:r w:rsidRPr="007726EB">
        <w:rPr>
          <w:rFonts w:ascii="Lato" w:eastAsia="Tahoma" w:hAnsi="Lato" w:cs="Tahoma"/>
          <w:color w:val="auto"/>
          <w:lang w:eastAsia="en-US"/>
        </w:rPr>
        <w:t>bad</w:t>
      </w:r>
      <w:proofErr w:type="spellEnd"/>
      <w:r w:rsidRPr="007726EB">
        <w:rPr>
          <w:rFonts w:ascii="Lato" w:eastAsia="Tahoma" w:hAnsi="Lato" w:cs="Tahoma"/>
          <w:color w:val="auto"/>
          <w:lang w:eastAsia="en-US"/>
        </w:rPr>
        <w:t>. – cena oferty badanej.</w:t>
      </w:r>
    </w:p>
    <w:p w14:paraId="2203BEAB" w14:textId="43A3967B" w:rsidR="007726EB" w:rsidRPr="000014A1" w:rsidRDefault="007726EB" w:rsidP="007726EB">
      <w:pPr>
        <w:widowControl w:val="0"/>
        <w:numPr>
          <w:ilvl w:val="0"/>
          <w:numId w:val="22"/>
        </w:numPr>
        <w:autoSpaceDE w:val="0"/>
        <w:autoSpaceDN w:val="0"/>
        <w:spacing w:before="37" w:after="0" w:line="360" w:lineRule="auto"/>
        <w:ind w:left="426" w:hanging="426"/>
        <w:jc w:val="left"/>
        <w:rPr>
          <w:rFonts w:ascii="Lato" w:eastAsia="Tahoma" w:hAnsi="Lato" w:cs="Tahoma"/>
          <w:b/>
          <w:color w:val="auto"/>
          <w:lang w:eastAsia="en-US"/>
        </w:rPr>
      </w:pPr>
      <w:r w:rsidRPr="000014A1">
        <w:rPr>
          <w:rFonts w:ascii="Lato" w:eastAsia="Tahoma" w:hAnsi="Lato" w:cs="Tahoma"/>
          <w:b/>
          <w:color w:val="auto"/>
          <w:lang w:eastAsia="en-US"/>
        </w:rPr>
        <w:t>Odległość miejsca realizacji usługi od siedziby Zamawiającego*: 20% - 20 pkt</w:t>
      </w:r>
    </w:p>
    <w:p w14:paraId="04B66F8E" w14:textId="77777777" w:rsidR="007726EB" w:rsidRPr="007726EB" w:rsidRDefault="007726EB" w:rsidP="007726EB">
      <w:pPr>
        <w:widowControl w:val="0"/>
        <w:autoSpaceDE w:val="0"/>
        <w:autoSpaceDN w:val="0"/>
        <w:spacing w:after="0" w:line="360" w:lineRule="auto"/>
        <w:ind w:left="1133" w:right="2182" w:hanging="707"/>
        <w:jc w:val="left"/>
        <w:rPr>
          <w:rFonts w:ascii="Lato" w:eastAsia="Tahoma" w:hAnsi="Lato" w:cs="Tahoma"/>
          <w:color w:val="auto"/>
          <w:lang w:eastAsia="en-US"/>
        </w:rPr>
      </w:pPr>
      <w:r w:rsidRPr="007726EB">
        <w:rPr>
          <w:rFonts w:ascii="Lato" w:eastAsia="Tahoma" w:hAnsi="Lato" w:cs="Tahoma"/>
          <w:color w:val="auto"/>
          <w:lang w:eastAsia="en-US"/>
        </w:rPr>
        <w:t>do 30 km – 20%</w:t>
      </w:r>
    </w:p>
    <w:p w14:paraId="2714299B" w14:textId="1D064262" w:rsidR="007726EB" w:rsidRDefault="007726EB" w:rsidP="007726EB">
      <w:pPr>
        <w:widowControl w:val="0"/>
        <w:autoSpaceDE w:val="0"/>
        <w:autoSpaceDN w:val="0"/>
        <w:spacing w:after="0" w:line="360" w:lineRule="auto"/>
        <w:ind w:left="1133" w:right="2182" w:hanging="707"/>
        <w:jc w:val="left"/>
        <w:rPr>
          <w:rFonts w:ascii="Lato" w:eastAsia="Tahoma" w:hAnsi="Lato" w:cs="Tahoma"/>
          <w:color w:val="auto"/>
          <w:lang w:eastAsia="en-US"/>
        </w:rPr>
      </w:pPr>
      <w:r w:rsidRPr="007726EB">
        <w:rPr>
          <w:rFonts w:ascii="Lato" w:eastAsia="Tahoma" w:hAnsi="Lato" w:cs="Tahoma"/>
          <w:color w:val="auto"/>
          <w:lang w:eastAsia="en-US"/>
        </w:rPr>
        <w:t>powyżej 30 km – 0%</w:t>
      </w:r>
    </w:p>
    <w:p w14:paraId="142D6B51" w14:textId="18B7A5FB" w:rsidR="007726EB" w:rsidRPr="007726EB" w:rsidRDefault="007726EB" w:rsidP="00E532E7">
      <w:pPr>
        <w:pStyle w:val="Tekstpodstawowy"/>
        <w:spacing w:before="37" w:line="360" w:lineRule="auto"/>
        <w:ind w:left="567" w:hanging="141"/>
        <w:rPr>
          <w:rFonts w:ascii="Lato" w:hAnsi="Lato"/>
          <w:bCs/>
          <w:w w:val="85"/>
        </w:rPr>
      </w:pPr>
      <w:r w:rsidRPr="00BE627C">
        <w:rPr>
          <w:rFonts w:ascii="Lato" w:hAnsi="Lato"/>
        </w:rPr>
        <w:t xml:space="preserve">* </w:t>
      </w:r>
      <w:r>
        <w:rPr>
          <w:rFonts w:ascii="Lato" w:hAnsi="Lato"/>
        </w:rPr>
        <w:t>O</w:t>
      </w:r>
      <w:r w:rsidRPr="00BE627C">
        <w:rPr>
          <w:rFonts w:ascii="Lato" w:hAnsi="Lato"/>
        </w:rPr>
        <w:t xml:space="preserve">dległość mierzona będzie za pomocą </w:t>
      </w:r>
      <w:r w:rsidR="003F5F1B">
        <w:rPr>
          <w:rFonts w:ascii="Lato" w:hAnsi="Lato"/>
        </w:rPr>
        <w:t>„</w:t>
      </w:r>
      <w:r>
        <w:rPr>
          <w:rFonts w:ascii="Lato" w:hAnsi="Lato"/>
        </w:rPr>
        <w:t>G</w:t>
      </w:r>
      <w:r w:rsidRPr="00BE627C">
        <w:rPr>
          <w:rFonts w:ascii="Lato" w:hAnsi="Lato"/>
        </w:rPr>
        <w:t xml:space="preserve">oogle </w:t>
      </w:r>
      <w:proofErr w:type="spellStart"/>
      <w:r>
        <w:rPr>
          <w:rFonts w:ascii="Lato" w:hAnsi="Lato"/>
        </w:rPr>
        <w:t>M</w:t>
      </w:r>
      <w:r w:rsidRPr="00BE627C">
        <w:rPr>
          <w:rFonts w:ascii="Lato" w:hAnsi="Lato"/>
        </w:rPr>
        <w:t>aps</w:t>
      </w:r>
      <w:proofErr w:type="spellEnd"/>
      <w:r w:rsidR="003F5F1B">
        <w:rPr>
          <w:rFonts w:ascii="Lato" w:hAnsi="Lato"/>
        </w:rPr>
        <w:t>”</w:t>
      </w:r>
      <w:r w:rsidRPr="00BE627C">
        <w:rPr>
          <w:rFonts w:ascii="Lato" w:hAnsi="Lato"/>
        </w:rPr>
        <w:t xml:space="preserve"> w ustawieniu wyznacz trasę dla auta osobowego (należy przyjąć najkrótszą z proponowanych tras)</w:t>
      </w:r>
      <w:r>
        <w:rPr>
          <w:rFonts w:ascii="Lato" w:hAnsi="Lato"/>
        </w:rPr>
        <w:t xml:space="preserve"> od siedziby Zamawiającego, tj. ul. Nowogrodzka 1/3/5, </w:t>
      </w:r>
      <w:r w:rsidRPr="00FC4E9D">
        <w:rPr>
          <w:rFonts w:ascii="Lato" w:hAnsi="Lato"/>
        </w:rPr>
        <w:t>00</w:t>
      </w:r>
      <w:r w:rsidRPr="00FC4E9D">
        <w:rPr>
          <w:rFonts w:ascii="Cambria Math" w:hAnsi="Cambria Math" w:cs="Cambria Math"/>
        </w:rPr>
        <w:t>‐</w:t>
      </w:r>
      <w:r w:rsidRPr="00FC4E9D">
        <w:rPr>
          <w:rFonts w:ascii="Lato" w:hAnsi="Lato"/>
        </w:rPr>
        <w:t>513 Warszawa</w:t>
      </w:r>
      <w:r>
        <w:rPr>
          <w:rFonts w:ascii="Lato" w:hAnsi="Lato"/>
        </w:rPr>
        <w:t>.</w:t>
      </w:r>
    </w:p>
    <w:p w14:paraId="107B345E" w14:textId="77777777" w:rsidR="00F52DA7" w:rsidRPr="00654F3D" w:rsidRDefault="00F52DA7" w:rsidP="00E532E7">
      <w:pPr>
        <w:spacing w:after="320" w:line="240" w:lineRule="auto"/>
        <w:ind w:left="0" w:right="17" w:firstLine="0"/>
        <w:rPr>
          <w:rFonts w:ascii="Lato" w:hAnsi="Lato" w:cstheme="minorHAnsi"/>
          <w:b/>
          <w:bCs/>
        </w:rPr>
      </w:pPr>
      <w:r w:rsidRPr="00654F3D">
        <w:rPr>
          <w:rFonts w:ascii="Lato" w:hAnsi="Lato" w:cstheme="minorHAnsi"/>
          <w:b/>
          <w:bCs/>
        </w:rPr>
        <w:t>III. Sposób, forma przygotowania i złożenia ofert, dokumentów oraz oświadczeń:</w:t>
      </w:r>
    </w:p>
    <w:p w14:paraId="0FF6F26F" w14:textId="0FBF4A12" w:rsidR="00F52DA7" w:rsidRPr="00654F3D" w:rsidRDefault="00F52DA7" w:rsidP="00E532E7">
      <w:pPr>
        <w:pStyle w:val="Akapitzlist"/>
        <w:numPr>
          <w:ilvl w:val="0"/>
          <w:numId w:val="16"/>
        </w:numPr>
        <w:spacing w:after="320" w:line="360" w:lineRule="auto"/>
        <w:ind w:right="17"/>
        <w:rPr>
          <w:rFonts w:ascii="Lato" w:hAnsi="Lato" w:cstheme="minorHAnsi"/>
        </w:rPr>
      </w:pPr>
      <w:r w:rsidRPr="00654F3D">
        <w:rPr>
          <w:rFonts w:ascii="Lato" w:hAnsi="Lato" w:cstheme="minorHAnsi"/>
        </w:rPr>
        <w:t>Ofertę należy sporządzić w języku polskim.</w:t>
      </w:r>
    </w:p>
    <w:p w14:paraId="5F0F813D" w14:textId="77777777" w:rsidR="007B27A4" w:rsidRPr="00654F3D" w:rsidRDefault="00F52DA7" w:rsidP="00E532E7">
      <w:pPr>
        <w:pStyle w:val="Akapitzlist"/>
        <w:numPr>
          <w:ilvl w:val="0"/>
          <w:numId w:val="16"/>
        </w:numPr>
        <w:spacing w:after="320" w:line="360" w:lineRule="auto"/>
        <w:ind w:right="17"/>
        <w:rPr>
          <w:rFonts w:ascii="Lato" w:hAnsi="Lato" w:cstheme="minorHAnsi"/>
        </w:rPr>
      </w:pPr>
      <w:r w:rsidRPr="00654F3D">
        <w:rPr>
          <w:rFonts w:ascii="Lato" w:hAnsi="Lato" w:cstheme="minorHAnsi"/>
        </w:rPr>
        <w:t xml:space="preserve">Oferta ma być podpisana przez osoby uprawnione do reprezentowania Wykonawcy, której umocowanie wynika z odpowiedniego rejestru. </w:t>
      </w:r>
    </w:p>
    <w:p w14:paraId="2676FE34" w14:textId="18D92FE7" w:rsidR="00F52DA7" w:rsidRPr="00654F3D" w:rsidRDefault="00F52DA7" w:rsidP="00E532E7">
      <w:pPr>
        <w:pStyle w:val="Akapitzlist"/>
        <w:spacing w:after="320" w:line="360" w:lineRule="auto"/>
        <w:ind w:right="17" w:firstLine="0"/>
        <w:rPr>
          <w:rFonts w:ascii="Lato" w:hAnsi="Lato" w:cstheme="minorHAnsi"/>
        </w:rPr>
      </w:pPr>
      <w:r w:rsidRPr="00654F3D">
        <w:rPr>
          <w:rFonts w:ascii="Lato" w:hAnsi="Lato" w:cstheme="minorHAnsi"/>
        </w:rPr>
        <w:t>W przypadku, gdy oferta będzie podpisana przez inną osobę należy, do oferty załączyć pełnomocnictwo upoważniające, tę osobę do podpisania oferty.</w:t>
      </w:r>
    </w:p>
    <w:p w14:paraId="72037551" w14:textId="7CF8D7F6" w:rsidR="00F52DA7" w:rsidRPr="008339D2" w:rsidRDefault="00F52DA7" w:rsidP="00F52DA7">
      <w:pPr>
        <w:pStyle w:val="Akapitzlist"/>
        <w:numPr>
          <w:ilvl w:val="0"/>
          <w:numId w:val="16"/>
        </w:numPr>
        <w:spacing w:after="320" w:line="360" w:lineRule="auto"/>
        <w:ind w:right="17"/>
        <w:rPr>
          <w:rFonts w:ascii="Lato" w:hAnsi="Lato" w:cstheme="minorHAnsi"/>
        </w:rPr>
      </w:pPr>
      <w:r w:rsidRPr="008339D2">
        <w:rPr>
          <w:rFonts w:ascii="Lato" w:hAnsi="Lato" w:cstheme="minorHAnsi"/>
        </w:rPr>
        <w:t xml:space="preserve">Oferta powinna być złożona na wzorze formularza ofertowego stanowiącego załącznik nr </w:t>
      </w:r>
      <w:r w:rsidR="008339D2" w:rsidRPr="008339D2">
        <w:rPr>
          <w:rFonts w:ascii="Lato" w:hAnsi="Lato" w:cstheme="minorHAnsi"/>
        </w:rPr>
        <w:t>1</w:t>
      </w:r>
      <w:r w:rsidRPr="008339D2">
        <w:rPr>
          <w:rFonts w:ascii="Lato" w:hAnsi="Lato" w:cstheme="minorHAnsi"/>
        </w:rPr>
        <w:t>.</w:t>
      </w:r>
    </w:p>
    <w:p w14:paraId="3CCC9DCC" w14:textId="3124F620" w:rsidR="00554C75" w:rsidRPr="008339D2" w:rsidRDefault="00F52DA7" w:rsidP="008339D2">
      <w:pPr>
        <w:pStyle w:val="Akapitzlist"/>
        <w:numPr>
          <w:ilvl w:val="0"/>
          <w:numId w:val="16"/>
        </w:numPr>
        <w:spacing w:after="320" w:line="360" w:lineRule="auto"/>
        <w:ind w:right="17"/>
        <w:rPr>
          <w:rFonts w:ascii="Lato" w:hAnsi="Lato" w:cstheme="minorHAnsi"/>
        </w:rPr>
      </w:pPr>
      <w:r w:rsidRPr="008339D2">
        <w:rPr>
          <w:rFonts w:ascii="Lato" w:hAnsi="Lato" w:cstheme="minorHAnsi"/>
        </w:rPr>
        <w:lastRenderedPageBreak/>
        <w:t>Ofertę wraz z załącznikami</w:t>
      </w:r>
      <w:r w:rsidR="008339D2" w:rsidRPr="008339D2">
        <w:rPr>
          <w:rFonts w:ascii="Lato" w:hAnsi="Lato" w:cstheme="minorHAnsi"/>
        </w:rPr>
        <w:t xml:space="preserve">: </w:t>
      </w:r>
      <w:r w:rsidR="00554C75" w:rsidRPr="008339D2">
        <w:rPr>
          <w:rFonts w:ascii="Lato" w:hAnsi="Lato" w:cstheme="minorHAnsi"/>
        </w:rPr>
        <w:t xml:space="preserve">nr 2 – </w:t>
      </w:r>
      <w:r w:rsidR="008339D2" w:rsidRPr="008339D2">
        <w:rPr>
          <w:rFonts w:ascii="Lato" w:hAnsi="Lato" w:cstheme="minorHAnsi"/>
        </w:rPr>
        <w:t>formularz cenowy</w:t>
      </w:r>
      <w:r w:rsidR="00554C75" w:rsidRPr="008339D2">
        <w:rPr>
          <w:rFonts w:ascii="Lato" w:hAnsi="Lato" w:cstheme="minorHAnsi"/>
        </w:rPr>
        <w:t xml:space="preserve">, nr 3 – oświadczenie </w:t>
      </w:r>
      <w:r w:rsidR="008339D2" w:rsidRPr="008339D2">
        <w:rPr>
          <w:rFonts w:ascii="Lato" w:hAnsi="Lato" w:cstheme="minorHAnsi"/>
        </w:rPr>
        <w:br/>
      </w:r>
      <w:r w:rsidR="00554C75" w:rsidRPr="008339D2">
        <w:rPr>
          <w:rFonts w:ascii="Lato" w:hAnsi="Lato" w:cstheme="minorHAnsi"/>
        </w:rPr>
        <w:t>o niepodleganiu wykluczeniu, nr 4 – klauzula informacyjna</w:t>
      </w:r>
      <w:r w:rsidR="008339D2" w:rsidRPr="008339D2">
        <w:rPr>
          <w:rFonts w:ascii="Lato" w:hAnsi="Lato" w:cstheme="minorHAnsi"/>
        </w:rPr>
        <w:t xml:space="preserve"> </w:t>
      </w:r>
      <w:r w:rsidRPr="008339D2">
        <w:rPr>
          <w:rFonts w:ascii="Lato" w:hAnsi="Lato" w:cstheme="minorHAnsi"/>
        </w:rPr>
        <w:t>oraz pełnomocnictw</w:t>
      </w:r>
      <w:r w:rsidR="00554C75" w:rsidRPr="008339D2">
        <w:rPr>
          <w:rFonts w:ascii="Lato" w:hAnsi="Lato" w:cstheme="minorHAnsi"/>
        </w:rPr>
        <w:t>em</w:t>
      </w:r>
      <w:r w:rsidRPr="008339D2">
        <w:rPr>
          <w:rFonts w:ascii="Lato" w:hAnsi="Lato" w:cstheme="minorHAnsi"/>
        </w:rPr>
        <w:t xml:space="preserve"> należy złożyć w formie elektronicznej na adres: </w:t>
      </w:r>
      <w:hyperlink r:id="rId8" w:history="1">
        <w:r w:rsidR="00600CF4" w:rsidRPr="008339D2">
          <w:rPr>
            <w:rStyle w:val="Hipercze"/>
            <w:rFonts w:ascii="Lato" w:hAnsi="Lato" w:cstheme="minorHAnsi"/>
          </w:rPr>
          <w:t>sekretariat.bom@mrpips.gov.pl</w:t>
        </w:r>
      </w:hyperlink>
      <w:r w:rsidRPr="008339D2">
        <w:rPr>
          <w:rFonts w:ascii="Lato" w:hAnsi="Lato" w:cstheme="minorHAnsi"/>
        </w:rPr>
        <w:t xml:space="preserve"> </w:t>
      </w:r>
      <w:r w:rsidRPr="008339D2">
        <w:rPr>
          <w:rFonts w:ascii="Lato" w:hAnsi="Lato" w:cstheme="minorHAnsi"/>
          <w:b/>
          <w:bCs/>
        </w:rPr>
        <w:t xml:space="preserve">do dnia </w:t>
      </w:r>
      <w:r w:rsidR="00C55FC4">
        <w:rPr>
          <w:rFonts w:ascii="Lato" w:hAnsi="Lato" w:cstheme="minorHAnsi"/>
          <w:b/>
          <w:bCs/>
        </w:rPr>
        <w:t>27.06.</w:t>
      </w:r>
      <w:r w:rsidR="00DE69AD" w:rsidRPr="008339D2">
        <w:rPr>
          <w:rFonts w:ascii="Lato" w:hAnsi="Lato" w:cstheme="minorHAnsi"/>
          <w:b/>
          <w:bCs/>
        </w:rPr>
        <w:t>202</w:t>
      </w:r>
      <w:r w:rsidR="00654F3D" w:rsidRPr="008339D2">
        <w:rPr>
          <w:rFonts w:ascii="Lato" w:hAnsi="Lato" w:cstheme="minorHAnsi"/>
          <w:b/>
          <w:bCs/>
        </w:rPr>
        <w:t>5</w:t>
      </w:r>
      <w:r w:rsidRPr="008339D2">
        <w:rPr>
          <w:rFonts w:ascii="Lato" w:hAnsi="Lato" w:cstheme="minorHAnsi"/>
          <w:b/>
          <w:bCs/>
        </w:rPr>
        <w:t xml:space="preserve"> r</w:t>
      </w:r>
      <w:r w:rsidRPr="008339D2">
        <w:rPr>
          <w:rFonts w:ascii="Lato" w:hAnsi="Lato" w:cstheme="minorHAnsi"/>
        </w:rPr>
        <w:t xml:space="preserve">. </w:t>
      </w:r>
    </w:p>
    <w:p w14:paraId="34701D4D" w14:textId="15549466" w:rsidR="00A94ED1" w:rsidRPr="00973C51" w:rsidRDefault="00F52DA7" w:rsidP="00973C51">
      <w:pPr>
        <w:pStyle w:val="Akapitzlist"/>
        <w:spacing w:after="320" w:line="360" w:lineRule="auto"/>
        <w:ind w:right="17" w:firstLine="0"/>
        <w:rPr>
          <w:rFonts w:ascii="Lato" w:hAnsi="Lato" w:cstheme="minorHAnsi"/>
        </w:rPr>
      </w:pPr>
      <w:r w:rsidRPr="008339D2">
        <w:rPr>
          <w:rFonts w:ascii="Lato" w:hAnsi="Lato" w:cstheme="minorHAnsi"/>
        </w:rPr>
        <w:t xml:space="preserve">W nazwie wiadomości e-mail należy wpisać: Oferta </w:t>
      </w:r>
      <w:r w:rsidR="00554C75" w:rsidRPr="008339D2">
        <w:rPr>
          <w:rFonts w:ascii="Lato" w:hAnsi="Lato" w:cstheme="minorHAnsi"/>
        </w:rPr>
        <w:t>dot.</w:t>
      </w:r>
      <w:r w:rsidRPr="008339D2">
        <w:rPr>
          <w:rFonts w:ascii="Lato" w:hAnsi="Lato" w:cstheme="minorHAnsi"/>
        </w:rPr>
        <w:t xml:space="preserve"> </w:t>
      </w:r>
      <w:r w:rsidR="00973C51" w:rsidRPr="00973C51">
        <w:rPr>
          <w:rFonts w:ascii="Lato" w:hAnsi="Lato" w:cstheme="minorHAnsi"/>
        </w:rPr>
        <w:t>świadczeni</w:t>
      </w:r>
      <w:r w:rsidR="00973C51">
        <w:rPr>
          <w:rFonts w:ascii="Lato" w:hAnsi="Lato" w:cstheme="minorHAnsi"/>
        </w:rPr>
        <w:t>a</w:t>
      </w:r>
      <w:r w:rsidR="00973C51" w:rsidRPr="00973C51">
        <w:rPr>
          <w:rFonts w:ascii="Lato" w:hAnsi="Lato" w:cstheme="minorHAnsi"/>
        </w:rPr>
        <w:t xml:space="preserve"> usług poligraficznych i sukcesywny druk materiałów dla Ministerstwa Rodziny, Pracy i Polityki Społecznej przez 12 miesięcy </w:t>
      </w:r>
      <w:r w:rsidR="00E84A1E" w:rsidRPr="00973C51">
        <w:rPr>
          <w:rFonts w:ascii="Lato" w:hAnsi="Lato" w:cstheme="minorHAnsi"/>
        </w:rPr>
        <w:t>–</w:t>
      </w:r>
      <w:r w:rsidRPr="00973C51">
        <w:rPr>
          <w:rFonts w:ascii="Lato" w:hAnsi="Lato" w:cstheme="minorHAnsi"/>
        </w:rPr>
        <w:t xml:space="preserve"> </w:t>
      </w:r>
      <w:r w:rsidR="00F63AA8" w:rsidRPr="00973C51">
        <w:rPr>
          <w:rFonts w:ascii="Lato" w:hAnsi="Lato" w:cstheme="minorHAnsi"/>
        </w:rPr>
        <w:t>BOM-II.2710.1.2025</w:t>
      </w:r>
      <w:r w:rsidR="00A94ED1" w:rsidRPr="00973C51">
        <w:rPr>
          <w:rFonts w:ascii="Lato" w:hAnsi="Lato" w:cstheme="minorHAnsi"/>
        </w:rPr>
        <w:t>.</w:t>
      </w:r>
    </w:p>
    <w:p w14:paraId="56CE8077" w14:textId="21FE50D7" w:rsidR="00F52DA7" w:rsidRPr="00654F3D" w:rsidRDefault="00F52DA7" w:rsidP="009C4842">
      <w:pPr>
        <w:pStyle w:val="Akapitzlist"/>
        <w:numPr>
          <w:ilvl w:val="0"/>
          <w:numId w:val="16"/>
        </w:numPr>
        <w:spacing w:after="320" w:line="360" w:lineRule="auto"/>
        <w:ind w:right="17"/>
        <w:rPr>
          <w:rFonts w:ascii="Lato" w:hAnsi="Lato" w:cstheme="minorHAnsi"/>
        </w:rPr>
      </w:pPr>
      <w:r w:rsidRPr="00654F3D">
        <w:rPr>
          <w:rFonts w:ascii="Lato" w:hAnsi="Lato" w:cstheme="minorHAnsi"/>
        </w:rPr>
        <w:t>Oferta, która wpłynie po wyznaczonym terminie składania ofert zostanie odrzucona.</w:t>
      </w:r>
    </w:p>
    <w:p w14:paraId="516863D9" w14:textId="4A5FC327" w:rsidR="00F52DA7" w:rsidRPr="00654F3D" w:rsidRDefault="00F52DA7" w:rsidP="00F52DA7">
      <w:pPr>
        <w:pStyle w:val="Akapitzlist"/>
        <w:numPr>
          <w:ilvl w:val="0"/>
          <w:numId w:val="16"/>
        </w:numPr>
        <w:spacing w:after="320" w:line="360" w:lineRule="auto"/>
        <w:ind w:right="17"/>
        <w:rPr>
          <w:rFonts w:ascii="Lato" w:hAnsi="Lato" w:cstheme="minorHAnsi"/>
        </w:rPr>
      </w:pPr>
      <w:r w:rsidRPr="00654F3D">
        <w:rPr>
          <w:rFonts w:ascii="Lato" w:hAnsi="Lato" w:cstheme="minorHAnsi"/>
        </w:rPr>
        <w:t>Wykonawca może złożyć tylko jedną ofertę.</w:t>
      </w:r>
    </w:p>
    <w:p w14:paraId="46C87CE6" w14:textId="2CCB5DFD" w:rsidR="00F52DA7" w:rsidRPr="00654F3D" w:rsidRDefault="00F52DA7" w:rsidP="00F52DA7">
      <w:pPr>
        <w:spacing w:after="320" w:line="256" w:lineRule="auto"/>
        <w:ind w:left="0" w:right="17" w:firstLine="0"/>
        <w:rPr>
          <w:rFonts w:ascii="Lato" w:hAnsi="Lato" w:cstheme="minorHAnsi"/>
          <w:b/>
          <w:bCs/>
        </w:rPr>
      </w:pPr>
      <w:r w:rsidRPr="00654F3D">
        <w:rPr>
          <w:rFonts w:ascii="Lato" w:hAnsi="Lato" w:cstheme="minorHAnsi"/>
          <w:b/>
          <w:bCs/>
        </w:rPr>
        <w:t>IV. Okres</w:t>
      </w:r>
    </w:p>
    <w:p w14:paraId="1A761251" w14:textId="5F14AC02" w:rsidR="00F52DA7" w:rsidRPr="00654F3D" w:rsidRDefault="00A94ED1" w:rsidP="00973C51">
      <w:pPr>
        <w:spacing w:after="320" w:line="360" w:lineRule="auto"/>
        <w:ind w:left="0" w:right="17" w:firstLine="0"/>
        <w:rPr>
          <w:rFonts w:ascii="Lato" w:hAnsi="Lato" w:cstheme="minorHAnsi"/>
        </w:rPr>
      </w:pPr>
      <w:r w:rsidRPr="00654F3D">
        <w:rPr>
          <w:rFonts w:ascii="Lato" w:hAnsi="Lato" w:cstheme="minorHAnsi"/>
        </w:rPr>
        <w:t>Wykonawca jest związany ofertą nie dłużej niż 50 dni od dnia upływu terminu składania ofert, przy czym pierwszym dniem związania ofertą jest dzień, w którym upływa termin składania ofert wskazany w ust. III pkt. 4.</w:t>
      </w:r>
    </w:p>
    <w:p w14:paraId="1F219358" w14:textId="77777777" w:rsidR="00A94ED1" w:rsidRPr="00654F3D" w:rsidRDefault="00A94ED1" w:rsidP="009F56AF">
      <w:pPr>
        <w:spacing w:after="320" w:line="240" w:lineRule="auto"/>
        <w:ind w:left="0" w:right="17" w:firstLine="0"/>
        <w:rPr>
          <w:rFonts w:ascii="Lato" w:hAnsi="Lato" w:cstheme="minorHAnsi"/>
          <w:b/>
          <w:bCs/>
        </w:rPr>
      </w:pPr>
      <w:r w:rsidRPr="00654F3D">
        <w:rPr>
          <w:rFonts w:ascii="Lato" w:hAnsi="Lato" w:cstheme="minorHAnsi"/>
          <w:b/>
          <w:bCs/>
        </w:rPr>
        <w:t>V. Informacje dodatkowe:</w:t>
      </w:r>
    </w:p>
    <w:p w14:paraId="661E4ECA" w14:textId="108D0053" w:rsidR="00A94ED1" w:rsidRPr="00654F3D" w:rsidRDefault="00A94ED1" w:rsidP="00A94ED1">
      <w:pPr>
        <w:pStyle w:val="Akapitzlist"/>
        <w:numPr>
          <w:ilvl w:val="0"/>
          <w:numId w:val="17"/>
        </w:numPr>
        <w:spacing w:after="320" w:line="360" w:lineRule="auto"/>
        <w:ind w:right="17"/>
        <w:rPr>
          <w:rFonts w:ascii="Lato" w:hAnsi="Lato" w:cstheme="minorHAnsi"/>
        </w:rPr>
      </w:pPr>
      <w:r w:rsidRPr="00654F3D">
        <w:rPr>
          <w:rFonts w:ascii="Lato" w:hAnsi="Lato" w:cstheme="minorHAnsi"/>
        </w:rPr>
        <w:t xml:space="preserve">Zamawiający zastrzega sobie prawo unieważnienia niniejszego rozeznania </w:t>
      </w:r>
      <w:r w:rsidRPr="00654F3D">
        <w:rPr>
          <w:rFonts w:ascii="Lato" w:hAnsi="Lato" w:cstheme="minorHAnsi"/>
        </w:rPr>
        <w:br/>
        <w:t>w dowolnym czasie bez podania przyczyny.</w:t>
      </w:r>
    </w:p>
    <w:p w14:paraId="4A1303E0" w14:textId="77777777" w:rsidR="00A94ED1" w:rsidRPr="00654F3D" w:rsidRDefault="00A94ED1" w:rsidP="00A94ED1">
      <w:pPr>
        <w:pStyle w:val="Akapitzlist"/>
        <w:numPr>
          <w:ilvl w:val="0"/>
          <w:numId w:val="17"/>
        </w:numPr>
        <w:spacing w:after="320" w:line="360" w:lineRule="auto"/>
        <w:ind w:right="17"/>
        <w:rPr>
          <w:rFonts w:ascii="Lato" w:hAnsi="Lato" w:cstheme="minorHAnsi"/>
        </w:rPr>
      </w:pPr>
      <w:r w:rsidRPr="00654F3D">
        <w:rPr>
          <w:rFonts w:ascii="Lato" w:hAnsi="Lato" w:cstheme="minorHAnsi"/>
        </w:rPr>
        <w:t>Po porównaniu ofert, z Wykonawcą, który przedstawi najkorzystniejszą ofertę zostanie zawarta umowa. Miejsce i termin zawarcia wskaże Zamawiający.</w:t>
      </w:r>
    </w:p>
    <w:p w14:paraId="053635BB" w14:textId="39AFAE71" w:rsidR="00F52DA7" w:rsidRPr="00654F3D" w:rsidRDefault="00A94ED1" w:rsidP="00A94ED1">
      <w:pPr>
        <w:pStyle w:val="Akapitzlist"/>
        <w:numPr>
          <w:ilvl w:val="0"/>
          <w:numId w:val="17"/>
        </w:numPr>
        <w:spacing w:after="320" w:line="360" w:lineRule="auto"/>
        <w:ind w:right="17"/>
        <w:rPr>
          <w:rFonts w:ascii="Lato" w:hAnsi="Lato" w:cstheme="minorHAnsi"/>
        </w:rPr>
      </w:pPr>
      <w:r w:rsidRPr="00654F3D">
        <w:rPr>
          <w:rFonts w:ascii="Lato" w:hAnsi="Lato" w:cstheme="minorHAnsi"/>
        </w:rPr>
        <w:t xml:space="preserve">Zamawiający podpisuje umowy na podstawie własnych wzorów umów stosowanych </w:t>
      </w:r>
      <w:r w:rsidR="00DE69AD" w:rsidRPr="00654F3D">
        <w:rPr>
          <w:rFonts w:ascii="Lato" w:hAnsi="Lato" w:cstheme="minorHAnsi"/>
        </w:rPr>
        <w:br/>
      </w:r>
      <w:r w:rsidRPr="00654F3D">
        <w:rPr>
          <w:rFonts w:ascii="Lato" w:hAnsi="Lato" w:cstheme="minorHAnsi"/>
        </w:rPr>
        <w:t>w Ministerstwie.</w:t>
      </w:r>
    </w:p>
    <w:p w14:paraId="066E3F0E" w14:textId="75C57156" w:rsidR="00A94ED1" w:rsidRPr="00AF1297" w:rsidRDefault="00A94ED1" w:rsidP="00A94ED1">
      <w:pPr>
        <w:spacing w:after="320" w:line="256" w:lineRule="auto"/>
        <w:ind w:left="0" w:right="17" w:firstLine="0"/>
        <w:rPr>
          <w:rFonts w:ascii="Lato" w:hAnsi="Lato" w:cstheme="minorHAnsi"/>
          <w:b/>
          <w:bCs/>
        </w:rPr>
      </w:pPr>
      <w:r w:rsidRPr="00AF1297">
        <w:rPr>
          <w:rFonts w:ascii="Lato" w:hAnsi="Lato" w:cstheme="minorHAnsi"/>
          <w:b/>
          <w:bCs/>
        </w:rPr>
        <w:t>Przedmiot zamówienia</w:t>
      </w:r>
    </w:p>
    <w:p w14:paraId="50E23EF6" w14:textId="69EEFF21" w:rsidR="00924F46" w:rsidRPr="00AF1297" w:rsidRDefault="00924F46" w:rsidP="00A94ED1">
      <w:pPr>
        <w:spacing w:after="320" w:line="256" w:lineRule="auto"/>
        <w:ind w:left="0" w:right="17" w:firstLine="0"/>
        <w:rPr>
          <w:rFonts w:ascii="Lato" w:hAnsi="Lato" w:cstheme="minorHAnsi"/>
        </w:rPr>
      </w:pPr>
      <w:r w:rsidRPr="00AF1297">
        <w:rPr>
          <w:rFonts w:ascii="Lato" w:hAnsi="Lato" w:cstheme="minorHAnsi"/>
        </w:rPr>
        <w:t>Informacje dotyczące przedmiotu zamówienia zostały określone w Opisie Przedmiotu Zamówienia</w:t>
      </w:r>
      <w:r w:rsidR="00286E59" w:rsidRPr="00AF1297">
        <w:rPr>
          <w:rFonts w:ascii="Lato" w:hAnsi="Lato" w:cstheme="minorHAnsi"/>
        </w:rPr>
        <w:t>, stanowiący</w:t>
      </w:r>
      <w:r w:rsidR="00192BBF" w:rsidRPr="00AF1297">
        <w:rPr>
          <w:rFonts w:ascii="Lato" w:hAnsi="Lato" w:cstheme="minorHAnsi"/>
        </w:rPr>
        <w:t>m</w:t>
      </w:r>
      <w:r w:rsidR="00286E59" w:rsidRPr="00AF1297">
        <w:rPr>
          <w:rFonts w:ascii="Lato" w:hAnsi="Lato" w:cstheme="minorHAnsi"/>
        </w:rPr>
        <w:t xml:space="preserve"> załącznik nr 6 do niniejszego Zaproszenia do złożenia oferty.</w:t>
      </w:r>
    </w:p>
    <w:p w14:paraId="75048F95" w14:textId="77777777" w:rsidR="00766183" w:rsidRPr="00170649" w:rsidRDefault="00766183" w:rsidP="008339D2">
      <w:pPr>
        <w:spacing w:after="320" w:line="240" w:lineRule="auto"/>
        <w:ind w:left="0" w:right="17" w:hanging="284"/>
        <w:rPr>
          <w:rFonts w:ascii="Lato" w:hAnsi="Lato" w:cstheme="minorHAnsi"/>
          <w:color w:val="auto"/>
        </w:rPr>
      </w:pPr>
      <w:r w:rsidRPr="00170649">
        <w:rPr>
          <w:rFonts w:ascii="Lato" w:hAnsi="Lato" w:cstheme="minorHAnsi"/>
          <w:color w:val="auto"/>
        </w:rPr>
        <w:t>Załączniki:</w:t>
      </w:r>
    </w:p>
    <w:p w14:paraId="31A75749" w14:textId="3649C805" w:rsidR="00554C75" w:rsidRPr="00E532E7" w:rsidRDefault="008339D2" w:rsidP="00D00C2C">
      <w:pPr>
        <w:pStyle w:val="Akapitzlist"/>
        <w:numPr>
          <w:ilvl w:val="0"/>
          <w:numId w:val="23"/>
        </w:numPr>
        <w:spacing w:after="320" w:line="360" w:lineRule="auto"/>
        <w:ind w:right="17"/>
        <w:rPr>
          <w:rFonts w:ascii="Lato" w:hAnsi="Lato" w:cstheme="minorHAnsi"/>
        </w:rPr>
      </w:pPr>
      <w:bookmarkStart w:id="1" w:name="_Hlk183084037"/>
      <w:r w:rsidRPr="00E532E7">
        <w:rPr>
          <w:rFonts w:ascii="Lato" w:hAnsi="Lato" w:cstheme="minorHAnsi"/>
        </w:rPr>
        <w:t>z</w:t>
      </w:r>
      <w:r w:rsidR="00554C75" w:rsidRPr="00E532E7">
        <w:rPr>
          <w:rFonts w:ascii="Lato" w:hAnsi="Lato" w:cstheme="minorHAnsi"/>
        </w:rPr>
        <w:t>ałącznik nr 1 – formularz ofertowy,</w:t>
      </w:r>
    </w:p>
    <w:p w14:paraId="7BCC5A6A" w14:textId="40468B09" w:rsidR="00554C75" w:rsidRPr="00E532E7" w:rsidRDefault="008339D2" w:rsidP="00D00C2C">
      <w:pPr>
        <w:pStyle w:val="Akapitzlist"/>
        <w:numPr>
          <w:ilvl w:val="0"/>
          <w:numId w:val="23"/>
        </w:numPr>
        <w:spacing w:after="320" w:line="360" w:lineRule="auto"/>
        <w:ind w:right="17"/>
        <w:rPr>
          <w:rFonts w:ascii="Lato" w:hAnsi="Lato" w:cstheme="minorHAnsi"/>
        </w:rPr>
      </w:pPr>
      <w:r w:rsidRPr="00E532E7">
        <w:rPr>
          <w:rFonts w:ascii="Lato" w:hAnsi="Lato" w:cstheme="minorHAnsi"/>
        </w:rPr>
        <w:t>z</w:t>
      </w:r>
      <w:r w:rsidR="00554C75" w:rsidRPr="00E532E7">
        <w:rPr>
          <w:rFonts w:ascii="Lato" w:hAnsi="Lato" w:cstheme="minorHAnsi"/>
        </w:rPr>
        <w:t xml:space="preserve">ałącznik nr 2 – </w:t>
      </w:r>
      <w:r w:rsidR="009F56AF" w:rsidRPr="00E532E7">
        <w:rPr>
          <w:rFonts w:ascii="Lato" w:hAnsi="Lato" w:cstheme="minorHAnsi"/>
        </w:rPr>
        <w:t>formularz cenowy</w:t>
      </w:r>
      <w:r w:rsidR="00554C75" w:rsidRPr="00E532E7">
        <w:rPr>
          <w:rFonts w:ascii="Lato" w:hAnsi="Lato" w:cstheme="minorHAnsi"/>
        </w:rPr>
        <w:t>,</w:t>
      </w:r>
    </w:p>
    <w:p w14:paraId="69B59EF9" w14:textId="4D8E19AB" w:rsidR="00554C75" w:rsidRPr="00E532E7" w:rsidRDefault="008339D2" w:rsidP="00D00C2C">
      <w:pPr>
        <w:pStyle w:val="Akapitzlist"/>
        <w:numPr>
          <w:ilvl w:val="0"/>
          <w:numId w:val="23"/>
        </w:numPr>
        <w:spacing w:after="320" w:line="360" w:lineRule="auto"/>
        <w:ind w:right="17"/>
        <w:rPr>
          <w:rFonts w:ascii="Lato" w:hAnsi="Lato" w:cstheme="minorHAnsi"/>
        </w:rPr>
      </w:pPr>
      <w:r w:rsidRPr="00E532E7">
        <w:rPr>
          <w:rFonts w:ascii="Lato" w:hAnsi="Lato" w:cstheme="minorHAnsi"/>
        </w:rPr>
        <w:t>z</w:t>
      </w:r>
      <w:r w:rsidR="00554C75" w:rsidRPr="00E532E7">
        <w:rPr>
          <w:rFonts w:ascii="Lato" w:hAnsi="Lato" w:cstheme="minorHAnsi"/>
        </w:rPr>
        <w:t>ałącznik nr 3 – oświadczenie o niepodleganiu wykluczeniu,</w:t>
      </w:r>
    </w:p>
    <w:p w14:paraId="044905EC" w14:textId="69F79F2C" w:rsidR="008339D2" w:rsidRPr="00E532E7" w:rsidRDefault="008339D2" w:rsidP="00D00C2C">
      <w:pPr>
        <w:pStyle w:val="Akapitzlist"/>
        <w:numPr>
          <w:ilvl w:val="0"/>
          <w:numId w:val="23"/>
        </w:numPr>
        <w:spacing w:after="320" w:line="360" w:lineRule="auto"/>
        <w:ind w:right="17"/>
        <w:rPr>
          <w:rFonts w:ascii="Lato" w:hAnsi="Lato" w:cstheme="minorHAnsi"/>
        </w:rPr>
      </w:pPr>
      <w:r w:rsidRPr="00E532E7">
        <w:rPr>
          <w:rFonts w:ascii="Lato" w:hAnsi="Lato" w:cstheme="minorHAnsi"/>
        </w:rPr>
        <w:t>załącznik nr 4 – klauzula informacyjna,</w:t>
      </w:r>
    </w:p>
    <w:bookmarkEnd w:id="1"/>
    <w:p w14:paraId="6945449A" w14:textId="77777777" w:rsidR="00286E59" w:rsidRPr="00E532E7" w:rsidRDefault="00554C75" w:rsidP="00D00C2C">
      <w:pPr>
        <w:pStyle w:val="Akapitzlist"/>
        <w:numPr>
          <w:ilvl w:val="0"/>
          <w:numId w:val="23"/>
        </w:numPr>
        <w:spacing w:after="320" w:line="360" w:lineRule="auto"/>
        <w:ind w:right="17"/>
        <w:rPr>
          <w:rFonts w:ascii="Lato" w:hAnsi="Lato" w:cstheme="minorHAnsi"/>
        </w:rPr>
      </w:pPr>
      <w:r w:rsidRPr="00E532E7">
        <w:rPr>
          <w:rFonts w:ascii="Lato" w:hAnsi="Lato" w:cstheme="minorHAnsi"/>
        </w:rPr>
        <w:t xml:space="preserve">Załącznik nr </w:t>
      </w:r>
      <w:r w:rsidR="008339D2" w:rsidRPr="00E532E7">
        <w:rPr>
          <w:rFonts w:ascii="Lato" w:hAnsi="Lato" w:cstheme="minorHAnsi"/>
        </w:rPr>
        <w:t>5</w:t>
      </w:r>
      <w:r w:rsidRPr="00E532E7">
        <w:rPr>
          <w:rFonts w:ascii="Lato" w:hAnsi="Lato" w:cstheme="minorHAnsi"/>
        </w:rPr>
        <w:t xml:space="preserve"> – projektowane postanowienia umowy</w:t>
      </w:r>
      <w:r w:rsidR="00286E59" w:rsidRPr="00E532E7">
        <w:rPr>
          <w:rFonts w:ascii="Lato" w:hAnsi="Lato" w:cstheme="minorHAnsi"/>
        </w:rPr>
        <w:t>,</w:t>
      </w:r>
    </w:p>
    <w:p w14:paraId="412C4E64" w14:textId="5077EADE" w:rsidR="00766183" w:rsidRPr="00E532E7" w:rsidRDefault="00286E59" w:rsidP="00D00C2C">
      <w:pPr>
        <w:pStyle w:val="Akapitzlist"/>
        <w:numPr>
          <w:ilvl w:val="0"/>
          <w:numId w:val="23"/>
        </w:numPr>
        <w:spacing w:after="320" w:line="360" w:lineRule="auto"/>
        <w:ind w:right="17"/>
        <w:rPr>
          <w:rFonts w:ascii="Lato" w:hAnsi="Lato" w:cstheme="minorHAnsi"/>
        </w:rPr>
      </w:pPr>
      <w:r w:rsidRPr="00E532E7">
        <w:rPr>
          <w:rFonts w:ascii="Lato" w:hAnsi="Lato" w:cstheme="minorHAnsi"/>
        </w:rPr>
        <w:t>Załącznik nr 6 – Opis Przedmiotu Zamówienia.</w:t>
      </w:r>
    </w:p>
    <w:sectPr w:rsidR="00766183" w:rsidRPr="00E532E7">
      <w:headerReference w:type="default" r:id="rId9"/>
      <w:footerReference w:type="default" r:id="rId10"/>
      <w:pgSz w:w="11906" w:h="16838"/>
      <w:pgMar w:top="447" w:right="1417" w:bottom="1004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9E971A" w14:textId="77777777" w:rsidR="0085267D" w:rsidRDefault="0085267D" w:rsidP="008921D1">
      <w:pPr>
        <w:spacing w:after="0" w:line="240" w:lineRule="auto"/>
      </w:pPr>
      <w:r>
        <w:separator/>
      </w:r>
    </w:p>
  </w:endnote>
  <w:endnote w:type="continuationSeparator" w:id="0">
    <w:p w14:paraId="7C6AFA8B" w14:textId="77777777" w:rsidR="0085267D" w:rsidRDefault="0085267D" w:rsidP="008921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49097040"/>
      <w:docPartObj>
        <w:docPartGallery w:val="Page Numbers (Bottom of Page)"/>
        <w:docPartUnique/>
      </w:docPartObj>
    </w:sdtPr>
    <w:sdtEndPr/>
    <w:sdtContent>
      <w:p w14:paraId="41E96B49" w14:textId="63864586" w:rsidR="000014A1" w:rsidRDefault="000014A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B7576F9" w14:textId="77777777" w:rsidR="000014A1" w:rsidRDefault="000014A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1E9BF8" w14:textId="77777777" w:rsidR="0085267D" w:rsidRDefault="0085267D" w:rsidP="008921D1">
      <w:pPr>
        <w:spacing w:after="0" w:line="240" w:lineRule="auto"/>
      </w:pPr>
      <w:r>
        <w:separator/>
      </w:r>
    </w:p>
  </w:footnote>
  <w:footnote w:type="continuationSeparator" w:id="0">
    <w:p w14:paraId="45C33DD3" w14:textId="77777777" w:rsidR="0085267D" w:rsidRDefault="0085267D" w:rsidP="008921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CFDDCD" w14:textId="6ABA35F7" w:rsidR="008921D1" w:rsidRDefault="008921D1">
    <w:pPr>
      <w:pStyle w:val="Nagwek"/>
    </w:pPr>
    <w:r>
      <w:ptab w:relativeTo="margin" w:alignment="center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83B19"/>
    <w:multiLevelType w:val="hybridMultilevel"/>
    <w:tmpl w:val="4686F33C"/>
    <w:lvl w:ilvl="0" w:tplc="6CCC2F6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D550D588">
      <w:start w:val="1"/>
      <w:numFmt w:val="lowerLetter"/>
      <w:lvlText w:val="%2)"/>
      <w:lvlJc w:val="left"/>
      <w:pPr>
        <w:ind w:left="1510" w:hanging="43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804833"/>
    <w:multiLevelType w:val="hybridMultilevel"/>
    <w:tmpl w:val="4D5C2D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376467"/>
    <w:multiLevelType w:val="hybridMultilevel"/>
    <w:tmpl w:val="4976C97A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" w15:restartNumberingAfterBreak="0">
    <w:nsid w:val="2A1A53E2"/>
    <w:multiLevelType w:val="hybridMultilevel"/>
    <w:tmpl w:val="910AC3E4"/>
    <w:lvl w:ilvl="0" w:tplc="0415000F">
      <w:start w:val="1"/>
      <w:numFmt w:val="decimal"/>
      <w:lvlText w:val="%1."/>
      <w:lvlJc w:val="left"/>
      <w:pPr>
        <w:ind w:left="153" w:hanging="360"/>
      </w:pPr>
    </w:lvl>
    <w:lvl w:ilvl="1" w:tplc="04150019" w:tentative="1">
      <w:start w:val="1"/>
      <w:numFmt w:val="lowerLetter"/>
      <w:lvlText w:val="%2."/>
      <w:lvlJc w:val="left"/>
      <w:pPr>
        <w:ind w:left="873" w:hanging="360"/>
      </w:pPr>
    </w:lvl>
    <w:lvl w:ilvl="2" w:tplc="0415001B" w:tentative="1">
      <w:start w:val="1"/>
      <w:numFmt w:val="lowerRoman"/>
      <w:lvlText w:val="%3."/>
      <w:lvlJc w:val="right"/>
      <w:pPr>
        <w:ind w:left="1593" w:hanging="180"/>
      </w:pPr>
    </w:lvl>
    <w:lvl w:ilvl="3" w:tplc="0415000F" w:tentative="1">
      <w:start w:val="1"/>
      <w:numFmt w:val="decimal"/>
      <w:lvlText w:val="%4."/>
      <w:lvlJc w:val="left"/>
      <w:pPr>
        <w:ind w:left="2313" w:hanging="360"/>
      </w:pPr>
    </w:lvl>
    <w:lvl w:ilvl="4" w:tplc="04150019" w:tentative="1">
      <w:start w:val="1"/>
      <w:numFmt w:val="lowerLetter"/>
      <w:lvlText w:val="%5."/>
      <w:lvlJc w:val="left"/>
      <w:pPr>
        <w:ind w:left="3033" w:hanging="360"/>
      </w:pPr>
    </w:lvl>
    <w:lvl w:ilvl="5" w:tplc="0415001B" w:tentative="1">
      <w:start w:val="1"/>
      <w:numFmt w:val="lowerRoman"/>
      <w:lvlText w:val="%6."/>
      <w:lvlJc w:val="right"/>
      <w:pPr>
        <w:ind w:left="3753" w:hanging="180"/>
      </w:pPr>
    </w:lvl>
    <w:lvl w:ilvl="6" w:tplc="0415000F" w:tentative="1">
      <w:start w:val="1"/>
      <w:numFmt w:val="decimal"/>
      <w:lvlText w:val="%7."/>
      <w:lvlJc w:val="left"/>
      <w:pPr>
        <w:ind w:left="4473" w:hanging="360"/>
      </w:pPr>
    </w:lvl>
    <w:lvl w:ilvl="7" w:tplc="04150019" w:tentative="1">
      <w:start w:val="1"/>
      <w:numFmt w:val="lowerLetter"/>
      <w:lvlText w:val="%8."/>
      <w:lvlJc w:val="left"/>
      <w:pPr>
        <w:ind w:left="5193" w:hanging="360"/>
      </w:pPr>
    </w:lvl>
    <w:lvl w:ilvl="8" w:tplc="0415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4" w15:restartNumberingAfterBreak="0">
    <w:nsid w:val="2B96518A"/>
    <w:multiLevelType w:val="hybridMultilevel"/>
    <w:tmpl w:val="E54C13E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AF200A"/>
    <w:multiLevelType w:val="hybridMultilevel"/>
    <w:tmpl w:val="590A3FE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5247F1"/>
    <w:multiLevelType w:val="hybridMultilevel"/>
    <w:tmpl w:val="48A0B4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8803B9"/>
    <w:multiLevelType w:val="hybridMultilevel"/>
    <w:tmpl w:val="20687C44"/>
    <w:lvl w:ilvl="0" w:tplc="1AA8F1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03382A"/>
    <w:multiLevelType w:val="hybridMultilevel"/>
    <w:tmpl w:val="20687C44"/>
    <w:lvl w:ilvl="0" w:tplc="1AA8F1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010E8F"/>
    <w:multiLevelType w:val="hybridMultilevel"/>
    <w:tmpl w:val="7DDE3CA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5F0734"/>
    <w:multiLevelType w:val="hybridMultilevel"/>
    <w:tmpl w:val="B1E66C8C"/>
    <w:lvl w:ilvl="0" w:tplc="D7A43D2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3F3CA7"/>
    <w:multiLevelType w:val="hybridMultilevel"/>
    <w:tmpl w:val="0FF6B5B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79050B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63212BE7"/>
    <w:multiLevelType w:val="hybridMultilevel"/>
    <w:tmpl w:val="43E87F7A"/>
    <w:lvl w:ilvl="0" w:tplc="4A02808E">
      <w:start w:val="1"/>
      <w:numFmt w:val="lowerLetter"/>
      <w:lvlText w:val="%1)"/>
      <w:lvlJc w:val="left"/>
      <w:pPr>
        <w:ind w:left="664" w:hanging="38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6B270A7D"/>
    <w:multiLevelType w:val="multilevel"/>
    <w:tmpl w:val="23C20B0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6BA6027E"/>
    <w:multiLevelType w:val="hybridMultilevel"/>
    <w:tmpl w:val="A84257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401C40"/>
    <w:multiLevelType w:val="hybridMultilevel"/>
    <w:tmpl w:val="C55AB08C"/>
    <w:lvl w:ilvl="0" w:tplc="1AA8F1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376B7A"/>
    <w:multiLevelType w:val="hybridMultilevel"/>
    <w:tmpl w:val="A1967F48"/>
    <w:lvl w:ilvl="0" w:tplc="7708FDE4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0" w:hanging="360"/>
      </w:pPr>
    </w:lvl>
    <w:lvl w:ilvl="2" w:tplc="0415001B" w:tentative="1">
      <w:start w:val="1"/>
      <w:numFmt w:val="lowerRoman"/>
      <w:lvlText w:val="%3."/>
      <w:lvlJc w:val="right"/>
      <w:pPr>
        <w:ind w:left="2650" w:hanging="180"/>
      </w:pPr>
    </w:lvl>
    <w:lvl w:ilvl="3" w:tplc="0415000F" w:tentative="1">
      <w:start w:val="1"/>
      <w:numFmt w:val="decimal"/>
      <w:lvlText w:val="%4."/>
      <w:lvlJc w:val="left"/>
      <w:pPr>
        <w:ind w:left="3370" w:hanging="360"/>
      </w:pPr>
    </w:lvl>
    <w:lvl w:ilvl="4" w:tplc="04150019" w:tentative="1">
      <w:start w:val="1"/>
      <w:numFmt w:val="lowerLetter"/>
      <w:lvlText w:val="%5."/>
      <w:lvlJc w:val="left"/>
      <w:pPr>
        <w:ind w:left="4090" w:hanging="360"/>
      </w:pPr>
    </w:lvl>
    <w:lvl w:ilvl="5" w:tplc="0415001B" w:tentative="1">
      <w:start w:val="1"/>
      <w:numFmt w:val="lowerRoman"/>
      <w:lvlText w:val="%6."/>
      <w:lvlJc w:val="right"/>
      <w:pPr>
        <w:ind w:left="4810" w:hanging="180"/>
      </w:pPr>
    </w:lvl>
    <w:lvl w:ilvl="6" w:tplc="0415000F" w:tentative="1">
      <w:start w:val="1"/>
      <w:numFmt w:val="decimal"/>
      <w:lvlText w:val="%7."/>
      <w:lvlJc w:val="left"/>
      <w:pPr>
        <w:ind w:left="5530" w:hanging="360"/>
      </w:pPr>
    </w:lvl>
    <w:lvl w:ilvl="7" w:tplc="04150019" w:tentative="1">
      <w:start w:val="1"/>
      <w:numFmt w:val="lowerLetter"/>
      <w:lvlText w:val="%8."/>
      <w:lvlJc w:val="left"/>
      <w:pPr>
        <w:ind w:left="6250" w:hanging="360"/>
      </w:pPr>
    </w:lvl>
    <w:lvl w:ilvl="8" w:tplc="0415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8" w15:restartNumberingAfterBreak="0">
    <w:nsid w:val="768C2477"/>
    <w:multiLevelType w:val="hybridMultilevel"/>
    <w:tmpl w:val="20687C44"/>
    <w:lvl w:ilvl="0" w:tplc="1AA8F1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F13ED0"/>
    <w:multiLevelType w:val="hybridMultilevel"/>
    <w:tmpl w:val="BB24D4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0"/>
  </w:num>
  <w:num w:numId="3">
    <w:abstractNumId w:val="2"/>
  </w:num>
  <w:num w:numId="4">
    <w:abstractNumId w:val="0"/>
  </w:num>
  <w:num w:numId="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15"/>
  </w:num>
  <w:num w:numId="13">
    <w:abstractNumId w:val="11"/>
  </w:num>
  <w:num w:numId="14">
    <w:abstractNumId w:val="4"/>
  </w:num>
  <w:num w:numId="15">
    <w:abstractNumId w:val="9"/>
  </w:num>
  <w:num w:numId="16">
    <w:abstractNumId w:val="7"/>
  </w:num>
  <w:num w:numId="17">
    <w:abstractNumId w:val="8"/>
  </w:num>
  <w:num w:numId="18">
    <w:abstractNumId w:val="16"/>
  </w:num>
  <w:num w:numId="19">
    <w:abstractNumId w:val="5"/>
  </w:num>
  <w:num w:numId="20">
    <w:abstractNumId w:val="6"/>
  </w:num>
  <w:num w:numId="21">
    <w:abstractNumId w:val="1"/>
  </w:num>
  <w:num w:numId="22">
    <w:abstractNumId w:val="17"/>
  </w:num>
  <w:num w:numId="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268E"/>
    <w:rsid w:val="000014A1"/>
    <w:rsid w:val="00031244"/>
    <w:rsid w:val="00067D27"/>
    <w:rsid w:val="000B28E1"/>
    <w:rsid w:val="000F057A"/>
    <w:rsid w:val="00113CFF"/>
    <w:rsid w:val="00170649"/>
    <w:rsid w:val="00192BBF"/>
    <w:rsid w:val="001B1445"/>
    <w:rsid w:val="001D5626"/>
    <w:rsid w:val="002029E6"/>
    <w:rsid w:val="00202E3E"/>
    <w:rsid w:val="00204847"/>
    <w:rsid w:val="00246A25"/>
    <w:rsid w:val="00251842"/>
    <w:rsid w:val="0025268E"/>
    <w:rsid w:val="00286E59"/>
    <w:rsid w:val="002A40DA"/>
    <w:rsid w:val="002B5F62"/>
    <w:rsid w:val="002D22F2"/>
    <w:rsid w:val="002E37E6"/>
    <w:rsid w:val="00325B03"/>
    <w:rsid w:val="00357951"/>
    <w:rsid w:val="003B01C5"/>
    <w:rsid w:val="003F5F1B"/>
    <w:rsid w:val="00426DC3"/>
    <w:rsid w:val="00433618"/>
    <w:rsid w:val="004D102B"/>
    <w:rsid w:val="00554C75"/>
    <w:rsid w:val="00591FAC"/>
    <w:rsid w:val="005A0581"/>
    <w:rsid w:val="005A7F25"/>
    <w:rsid w:val="005D70E1"/>
    <w:rsid w:val="005E4700"/>
    <w:rsid w:val="005E738B"/>
    <w:rsid w:val="00600CF4"/>
    <w:rsid w:val="00654F3D"/>
    <w:rsid w:val="006F1AD1"/>
    <w:rsid w:val="007641E0"/>
    <w:rsid w:val="00766183"/>
    <w:rsid w:val="007726EB"/>
    <w:rsid w:val="00787DFF"/>
    <w:rsid w:val="007B27A4"/>
    <w:rsid w:val="00815503"/>
    <w:rsid w:val="008339D2"/>
    <w:rsid w:val="00835AE6"/>
    <w:rsid w:val="00842384"/>
    <w:rsid w:val="0085267D"/>
    <w:rsid w:val="00862AAE"/>
    <w:rsid w:val="008921D1"/>
    <w:rsid w:val="008B2A61"/>
    <w:rsid w:val="00924F46"/>
    <w:rsid w:val="00937C8D"/>
    <w:rsid w:val="00973C51"/>
    <w:rsid w:val="009755CE"/>
    <w:rsid w:val="00981955"/>
    <w:rsid w:val="009D1C3C"/>
    <w:rsid w:val="009F56AF"/>
    <w:rsid w:val="00A011DC"/>
    <w:rsid w:val="00A4680B"/>
    <w:rsid w:val="00A75E99"/>
    <w:rsid w:val="00A94ED1"/>
    <w:rsid w:val="00AA01BD"/>
    <w:rsid w:val="00AF1297"/>
    <w:rsid w:val="00B42BEE"/>
    <w:rsid w:val="00B70473"/>
    <w:rsid w:val="00C1049C"/>
    <w:rsid w:val="00C22B5B"/>
    <w:rsid w:val="00C55FC4"/>
    <w:rsid w:val="00C64F7F"/>
    <w:rsid w:val="00C65BAD"/>
    <w:rsid w:val="00CE429D"/>
    <w:rsid w:val="00D00849"/>
    <w:rsid w:val="00D00C2C"/>
    <w:rsid w:val="00D028AD"/>
    <w:rsid w:val="00D20C60"/>
    <w:rsid w:val="00D347A9"/>
    <w:rsid w:val="00D716BC"/>
    <w:rsid w:val="00D9365B"/>
    <w:rsid w:val="00DD01D4"/>
    <w:rsid w:val="00DE69AD"/>
    <w:rsid w:val="00DF22CA"/>
    <w:rsid w:val="00E14BC4"/>
    <w:rsid w:val="00E412E4"/>
    <w:rsid w:val="00E532E7"/>
    <w:rsid w:val="00E6493A"/>
    <w:rsid w:val="00E81369"/>
    <w:rsid w:val="00E84A1E"/>
    <w:rsid w:val="00EA797D"/>
    <w:rsid w:val="00EC26C3"/>
    <w:rsid w:val="00EC4DD9"/>
    <w:rsid w:val="00ED49DB"/>
    <w:rsid w:val="00EF0915"/>
    <w:rsid w:val="00F16191"/>
    <w:rsid w:val="00F52DA7"/>
    <w:rsid w:val="00F600B6"/>
    <w:rsid w:val="00F60389"/>
    <w:rsid w:val="00F63AA8"/>
    <w:rsid w:val="00F93CD0"/>
    <w:rsid w:val="00FA1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DB72696"/>
  <w15:chartTrackingRefBased/>
  <w15:docId w15:val="{E7FF7782-FFBA-4783-BE15-F98AB7C4C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5268E"/>
    <w:pPr>
      <w:spacing w:after="3" w:line="265" w:lineRule="auto"/>
      <w:ind w:left="10" w:hanging="10"/>
      <w:jc w:val="both"/>
    </w:pPr>
    <w:rPr>
      <w:rFonts w:ascii="Times New Roman" w:eastAsia="Times New Roman" w:hAnsi="Times New Roman" w:cs="Times New Roman"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25268E"/>
    <w:rPr>
      <w:color w:val="0563C1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25268E"/>
    <w:rPr>
      <w:b/>
      <w:bCs/>
    </w:rPr>
  </w:style>
  <w:style w:type="paragraph" w:styleId="Akapitzlist">
    <w:name w:val="List Paragraph"/>
    <w:basedOn w:val="Normalny"/>
    <w:uiPriority w:val="99"/>
    <w:qFormat/>
    <w:rsid w:val="0025268E"/>
    <w:pPr>
      <w:ind w:left="720"/>
      <w:contextualSpacing/>
    </w:pPr>
  </w:style>
  <w:style w:type="paragraph" w:customStyle="1" w:styleId="menfont">
    <w:name w:val="men font"/>
    <w:basedOn w:val="Normalny"/>
    <w:rsid w:val="0025268E"/>
    <w:pPr>
      <w:spacing w:after="0" w:line="240" w:lineRule="auto"/>
      <w:ind w:left="0" w:firstLine="0"/>
      <w:jc w:val="left"/>
    </w:pPr>
    <w:rPr>
      <w:rFonts w:ascii="Arial" w:hAnsi="Arial" w:cs="Arial"/>
      <w:color w:val="auto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E42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E429D"/>
    <w:rPr>
      <w:rFonts w:ascii="Segoe UI" w:eastAsia="Times New Roman" w:hAnsi="Segoe UI" w:cs="Segoe UI"/>
      <w:color w:val="000000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D01D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D01D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D01D4"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D01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D01D4"/>
    <w:rPr>
      <w:rFonts w:ascii="Times New Roman" w:eastAsia="Times New Roman" w:hAnsi="Times New Roman" w:cs="Times New Roman"/>
      <w:b/>
      <w:bCs/>
      <w:color w:val="000000"/>
      <w:sz w:val="20"/>
      <w:szCs w:val="20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029E6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8921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921D1"/>
    <w:rPr>
      <w:rFonts w:ascii="Times New Roman" w:eastAsia="Times New Roman" w:hAnsi="Times New Roman" w:cs="Times New Roman"/>
      <w:color w:val="00000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921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921D1"/>
    <w:rPr>
      <w:rFonts w:ascii="Times New Roman" w:eastAsia="Times New Roman" w:hAnsi="Times New Roman" w:cs="Times New Roman"/>
      <w:color w:val="000000"/>
      <w:lang w:eastAsia="pl-PL"/>
    </w:rPr>
  </w:style>
  <w:style w:type="paragraph" w:styleId="Tekstpodstawowy">
    <w:name w:val="Body Text"/>
    <w:basedOn w:val="Normalny"/>
    <w:link w:val="TekstpodstawowyZnak"/>
    <w:uiPriority w:val="1"/>
    <w:qFormat/>
    <w:rsid w:val="007726EB"/>
    <w:pPr>
      <w:widowControl w:val="0"/>
      <w:autoSpaceDE w:val="0"/>
      <w:autoSpaceDN w:val="0"/>
      <w:spacing w:after="0" w:line="240" w:lineRule="auto"/>
      <w:ind w:left="1133" w:hanging="283"/>
    </w:pPr>
    <w:rPr>
      <w:rFonts w:ascii="Tahoma" w:eastAsia="Tahoma" w:hAnsi="Tahoma" w:cs="Tahoma"/>
      <w:color w:val="auto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7726EB"/>
    <w:rPr>
      <w:rFonts w:ascii="Tahoma" w:eastAsia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55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6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3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.bom@mrpips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8B6A66-9D85-4F2B-A67D-2CAD2813BE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497</Words>
  <Characters>2986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Kępiński</dc:creator>
  <cp:keywords/>
  <dc:description/>
  <cp:lastModifiedBy>Kwiatkowska-Bąk Joanna</cp:lastModifiedBy>
  <cp:revision>26</cp:revision>
  <dcterms:created xsi:type="dcterms:W3CDTF">2025-05-30T12:08:00Z</dcterms:created>
  <dcterms:modified xsi:type="dcterms:W3CDTF">2025-06-23T06:08:00Z</dcterms:modified>
</cp:coreProperties>
</file>