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CF139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587F0720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1C41344A" w14:textId="523F7E16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765D3F">
        <w:rPr>
          <w:rFonts w:cs="Arial"/>
          <w:szCs w:val="24"/>
        </w:rPr>
        <w:t xml:space="preserve"> 28 marca 2025 </w:t>
      </w:r>
      <w:r w:rsidRPr="002740C0">
        <w:rPr>
          <w:rFonts w:cs="Arial"/>
          <w:szCs w:val="24"/>
        </w:rPr>
        <w:t>r.</w:t>
      </w:r>
    </w:p>
    <w:p w14:paraId="0C7FB04F" w14:textId="77777777" w:rsidR="00000000" w:rsidRPr="00724494" w:rsidRDefault="00000000" w:rsidP="00BB40DC">
      <w:pPr>
        <w:pStyle w:val="Nagwek2"/>
      </w:pPr>
      <w:r>
        <w:rPr>
          <w:rStyle w:val="Nagwek2Znak"/>
          <w:b/>
        </w:rPr>
        <w:t xml:space="preserve">w </w:t>
      </w:r>
      <w:r w:rsidRPr="00724494">
        <w:rPr>
          <w:rStyle w:val="Nagwek2Znak"/>
          <w:b/>
        </w:rPr>
        <w:t>sprawie</w:t>
      </w:r>
      <w:r>
        <w:rPr>
          <w:rStyle w:val="Nagwek2Znak"/>
          <w:b/>
        </w:rPr>
        <w:t xml:space="preserve"> zgody na udzielenie bonifikaty od opłat roczn</w:t>
      </w:r>
      <w:r>
        <w:rPr>
          <w:rStyle w:val="Nagwek2Znak"/>
          <w:b/>
        </w:rPr>
        <w:t xml:space="preserve">ych </w:t>
      </w:r>
      <w:r>
        <w:rPr>
          <w:rStyle w:val="Nagwek2Znak"/>
          <w:b/>
        </w:rPr>
        <w:br/>
        <w:t>z tytułu trwałego zarządu ustanowionego na nieruchomości</w:t>
      </w:r>
      <w:r>
        <w:rPr>
          <w:rStyle w:val="Nagwek2Znak"/>
          <w:b/>
        </w:rPr>
        <w:t xml:space="preserve">ach </w:t>
      </w:r>
      <w:r>
        <w:rPr>
          <w:rStyle w:val="Nagwek2Znak"/>
          <w:b/>
        </w:rPr>
        <w:br/>
        <w:t>Skarbu Państwa</w:t>
      </w:r>
      <w:r w:rsidRPr="00724494">
        <w:t xml:space="preserve"> </w:t>
      </w:r>
    </w:p>
    <w:p w14:paraId="199B8DBC" w14:textId="77777777" w:rsidR="00000000" w:rsidRPr="00724494" w:rsidRDefault="00000000" w:rsidP="00724494">
      <w:pPr>
        <w:pStyle w:val="Nagwek2"/>
      </w:pPr>
    </w:p>
    <w:p w14:paraId="7F992043" w14:textId="77777777" w:rsidR="00000000" w:rsidRPr="00724494" w:rsidRDefault="00000000" w:rsidP="008644C3">
      <w:pPr>
        <w:rPr>
          <w:i/>
          <w:iCs/>
          <w:color w:val="808080" w:themeColor="background1" w:themeShade="80"/>
        </w:rPr>
      </w:pPr>
      <w:bookmarkStart w:id="0" w:name="_Hlk71116339"/>
      <w:r>
        <w:t xml:space="preserve">Na podstawie </w:t>
      </w:r>
      <w:r w:rsidRPr="00C76FB2">
        <w:rPr>
          <w:rFonts w:cs="Arial"/>
        </w:rPr>
        <w:t>art. 11 ust. 2 i art. 84 ust. 3 pkt 3 ustawy z dnia 21 sierpnia 1997 r. o gospodarce nieruchomościami (</w:t>
      </w:r>
      <w:r>
        <w:t>Dz.U. z 2024 r. poz. 1145, 1222, 1717, 1881</w:t>
      </w:r>
      <w:r>
        <w:rPr>
          <w:rFonts w:cs="Arial"/>
        </w:rPr>
        <w:t xml:space="preserve">) </w:t>
      </w:r>
      <w:r>
        <w:t>zarządza się, co następuje</w:t>
      </w:r>
      <w:r>
        <w:t>:</w:t>
      </w:r>
      <w:r w:rsidRPr="00724494">
        <w:rPr>
          <w:i/>
          <w:iCs/>
          <w:color w:val="808080" w:themeColor="background1" w:themeShade="80"/>
        </w:rPr>
        <w:t xml:space="preserve"> </w:t>
      </w:r>
    </w:p>
    <w:bookmarkEnd w:id="0"/>
    <w:p w14:paraId="3077A8AC" w14:textId="77777777" w:rsidR="00000000" w:rsidRPr="002F4978" w:rsidRDefault="00000000" w:rsidP="002332B5">
      <w:pPr>
        <w:ind w:firstLine="703"/>
        <w:rPr>
          <w:rFonts w:cs="Arial"/>
        </w:rPr>
      </w:pPr>
      <w:r w:rsidRPr="008644C3">
        <w:t>§</w:t>
      </w:r>
      <w:r>
        <w:t xml:space="preserve"> 1.</w:t>
      </w:r>
      <w:r w:rsidRPr="00115FCA">
        <w:rPr>
          <w:rFonts w:cs="Arial"/>
        </w:rPr>
        <w:t xml:space="preserve"> </w:t>
      </w:r>
      <w:r w:rsidRPr="002F4978">
        <w:rPr>
          <w:rFonts w:cs="Arial"/>
        </w:rPr>
        <w:t xml:space="preserve">Wyraża się zgodę </w:t>
      </w:r>
      <w:r>
        <w:rPr>
          <w:rFonts w:cs="Arial"/>
        </w:rPr>
        <w:t>Staroście Kwidzyńskiemu</w:t>
      </w:r>
      <w:r w:rsidRPr="002F4978">
        <w:rPr>
          <w:rFonts w:cs="Arial"/>
        </w:rPr>
        <w:t xml:space="preserve">, wykonującemu </w:t>
      </w:r>
      <w:r>
        <w:rPr>
          <w:rFonts w:cs="Arial"/>
        </w:rPr>
        <w:br/>
      </w:r>
      <w:r w:rsidRPr="002F4978">
        <w:rPr>
          <w:rFonts w:cs="Arial"/>
        </w:rPr>
        <w:t xml:space="preserve">zadania z zakresu administracji rządowej, na udzielenie </w:t>
      </w:r>
      <w:r>
        <w:rPr>
          <w:rFonts w:cs="Arial"/>
        </w:rPr>
        <w:t xml:space="preserve">Sądowi Rejonowemu </w:t>
      </w:r>
      <w:r>
        <w:rPr>
          <w:rFonts w:cs="Arial"/>
        </w:rPr>
        <w:br/>
        <w:t xml:space="preserve">w Kwidzynie </w:t>
      </w:r>
      <w:r>
        <w:rPr>
          <w:rFonts w:cs="Arial"/>
        </w:rPr>
        <w:t xml:space="preserve">w 2025 r. </w:t>
      </w:r>
      <w:r w:rsidRPr="002F4978">
        <w:rPr>
          <w:rFonts w:cs="Arial"/>
        </w:rPr>
        <w:t xml:space="preserve">bonifikaty w wysokości </w:t>
      </w:r>
      <w:r>
        <w:rPr>
          <w:rFonts w:cs="Arial"/>
        </w:rPr>
        <w:t>50</w:t>
      </w:r>
      <w:r w:rsidRPr="002F4978">
        <w:rPr>
          <w:rFonts w:cs="Arial"/>
        </w:rPr>
        <w:t>% od opłat roczn</w:t>
      </w:r>
      <w:r>
        <w:rPr>
          <w:rFonts w:cs="Arial"/>
        </w:rPr>
        <w:t>ych</w:t>
      </w:r>
      <w:r w:rsidRPr="002F4978">
        <w:rPr>
          <w:rFonts w:cs="Arial"/>
        </w:rPr>
        <w:t xml:space="preserve"> z tytułu trwałego zarządu ustanowionego na </w:t>
      </w:r>
      <w:bookmarkStart w:id="1" w:name="_Hlk193560310"/>
      <w:r w:rsidRPr="002F4978">
        <w:rPr>
          <w:rFonts w:cs="Arial"/>
        </w:rPr>
        <w:t>zabudowan</w:t>
      </w:r>
      <w:r>
        <w:rPr>
          <w:rFonts w:cs="Arial"/>
        </w:rPr>
        <w:t>ych</w:t>
      </w:r>
      <w:r w:rsidRPr="002F4978">
        <w:rPr>
          <w:rFonts w:cs="Arial"/>
        </w:rPr>
        <w:t xml:space="preserve"> nieruchomości</w:t>
      </w:r>
      <w:r>
        <w:rPr>
          <w:rFonts w:cs="Arial"/>
        </w:rPr>
        <w:t>ach</w:t>
      </w:r>
      <w:r w:rsidRPr="002F4978">
        <w:rPr>
          <w:rFonts w:cs="Arial"/>
        </w:rPr>
        <w:t xml:space="preserve"> Skarbu Państwa położon</w:t>
      </w:r>
      <w:r>
        <w:rPr>
          <w:rFonts w:cs="Arial"/>
        </w:rPr>
        <w:t xml:space="preserve">ych </w:t>
      </w:r>
      <w:r w:rsidRPr="002F4978">
        <w:rPr>
          <w:rFonts w:cs="Arial"/>
        </w:rPr>
        <w:t>w</w:t>
      </w:r>
      <w:r>
        <w:rPr>
          <w:rFonts w:cs="Arial"/>
        </w:rPr>
        <w:t xml:space="preserve"> Kwidzynie</w:t>
      </w:r>
      <w:r>
        <w:rPr>
          <w:rFonts w:cs="Arial"/>
        </w:rPr>
        <w:t xml:space="preserve">, </w:t>
      </w:r>
      <w:r>
        <w:rPr>
          <w:rFonts w:cs="Arial"/>
        </w:rPr>
        <w:t>oznaczon</w:t>
      </w:r>
      <w:r>
        <w:rPr>
          <w:rFonts w:cs="Arial"/>
        </w:rPr>
        <w:t>ych</w:t>
      </w:r>
      <w:r>
        <w:rPr>
          <w:rFonts w:cs="Arial"/>
        </w:rPr>
        <w:t xml:space="preserve"> jako działka </w:t>
      </w:r>
      <w:r>
        <w:rPr>
          <w:rFonts w:cs="Arial"/>
        </w:rPr>
        <w:t xml:space="preserve">nr </w:t>
      </w:r>
      <w:r>
        <w:rPr>
          <w:rFonts w:cs="Arial"/>
        </w:rPr>
        <w:t xml:space="preserve">87/1 o pow. 0,1947 ha </w:t>
      </w:r>
      <w:r>
        <w:rPr>
          <w:rFonts w:cs="Arial"/>
        </w:rPr>
        <w:t>obręb 0010</w:t>
      </w:r>
      <w:r>
        <w:rPr>
          <w:rFonts w:cs="Arial"/>
        </w:rPr>
        <w:t>,</w:t>
      </w:r>
      <w:r>
        <w:rPr>
          <w:rFonts w:cs="Arial"/>
        </w:rPr>
        <w:t xml:space="preserve"> dla której powadzona jest księga wieczysta GD1I/00033621/4</w:t>
      </w:r>
      <w:r>
        <w:rPr>
          <w:rFonts w:cs="Arial"/>
        </w:rPr>
        <w:t xml:space="preserve">, działka nr 310/33 </w:t>
      </w:r>
      <w:r>
        <w:rPr>
          <w:rFonts w:cs="Arial"/>
        </w:rPr>
        <w:t xml:space="preserve">o pow. 0,0157 ha </w:t>
      </w:r>
      <w:r>
        <w:rPr>
          <w:rFonts w:cs="Arial"/>
        </w:rPr>
        <w:t>obręb 0010</w:t>
      </w:r>
      <w:r>
        <w:rPr>
          <w:rFonts w:cs="Arial"/>
        </w:rPr>
        <w:t>,</w:t>
      </w:r>
      <w:r>
        <w:rPr>
          <w:rFonts w:cs="Arial"/>
        </w:rPr>
        <w:t xml:space="preserve"> dla której prowadzona jest księga wieczysta GD1I/00050147/2, działka nr 310/35 </w:t>
      </w:r>
      <w:r>
        <w:rPr>
          <w:rFonts w:cs="Arial"/>
        </w:rPr>
        <w:t xml:space="preserve">o pow. 0,0094 ha </w:t>
      </w:r>
      <w:r>
        <w:rPr>
          <w:rFonts w:cs="Arial"/>
        </w:rPr>
        <w:t xml:space="preserve">obręb 0010, dla której prowadzona jest księga wieczysta GD1I/00038133/1 oraz działki </w:t>
      </w:r>
      <w:r>
        <w:rPr>
          <w:rFonts w:cs="Arial"/>
        </w:rPr>
        <w:t xml:space="preserve">nr 50/4 o pow. 0,0913 ha i </w:t>
      </w:r>
      <w:r>
        <w:rPr>
          <w:rFonts w:cs="Arial"/>
        </w:rPr>
        <w:t xml:space="preserve">nr 50/5 o pow. 0,0310 ha </w:t>
      </w:r>
      <w:r>
        <w:rPr>
          <w:rFonts w:cs="Arial"/>
        </w:rPr>
        <w:t>obręb 001</w:t>
      </w:r>
      <w:r>
        <w:rPr>
          <w:rFonts w:cs="Arial"/>
        </w:rPr>
        <w:t>1</w:t>
      </w:r>
      <w:r>
        <w:rPr>
          <w:rFonts w:cs="Arial"/>
        </w:rPr>
        <w:t>, dla których prowadzona jest księga wieczysta GD1I/0003457</w:t>
      </w:r>
      <w:r>
        <w:rPr>
          <w:rFonts w:cs="Arial"/>
        </w:rPr>
        <w:t>3/9</w:t>
      </w:r>
      <w:r>
        <w:rPr>
          <w:rFonts w:cs="Arial"/>
        </w:rPr>
        <w:t xml:space="preserve"> (w przypadku tej nieruchomości trwały zarząd sprawowany jest przez </w:t>
      </w:r>
      <w:r w:rsidRPr="002332B5">
        <w:rPr>
          <w:rFonts w:cs="Arial"/>
        </w:rPr>
        <w:t>Sąd Rejonow</w:t>
      </w:r>
      <w:r>
        <w:rPr>
          <w:rFonts w:cs="Arial"/>
        </w:rPr>
        <w:t xml:space="preserve">y </w:t>
      </w:r>
      <w:r w:rsidRPr="002332B5">
        <w:rPr>
          <w:rFonts w:cs="Arial"/>
        </w:rPr>
        <w:t xml:space="preserve">w Kwidzynie </w:t>
      </w:r>
      <w:bookmarkStart w:id="2" w:name="_Hlk193559479"/>
      <w:r>
        <w:rPr>
          <w:rFonts w:cs="Arial"/>
        </w:rPr>
        <w:t>w udziale 7528/10000</w:t>
      </w:r>
      <w:bookmarkEnd w:id="1"/>
      <w:bookmarkEnd w:id="2"/>
      <w:r>
        <w:rPr>
          <w:rFonts w:cs="Arial"/>
        </w:rPr>
        <w:t>)</w:t>
      </w:r>
      <w:r>
        <w:rPr>
          <w:rFonts w:cs="Arial"/>
        </w:rPr>
        <w:t>.</w:t>
      </w:r>
    </w:p>
    <w:p w14:paraId="798E8B8C" w14:textId="77777777" w:rsidR="00000000" w:rsidRDefault="00000000" w:rsidP="00BB40DC">
      <w:pPr>
        <w:spacing w:after="720"/>
        <w:rPr>
          <w:rFonts w:cs="Arial"/>
        </w:rPr>
      </w:pPr>
      <w:r w:rsidRPr="008644C3">
        <w:t>§</w:t>
      </w:r>
      <w:r>
        <w:t xml:space="preserve"> </w:t>
      </w:r>
      <w:r w:rsidRPr="002F4978">
        <w:rPr>
          <w:rFonts w:cs="Arial"/>
        </w:rPr>
        <w:t>2. Zarządzenie wchodzi w życie z dniem podpisania</w:t>
      </w:r>
      <w:r>
        <w:rPr>
          <w:rFonts w:cs="Arial"/>
        </w:rPr>
        <w:t>.</w:t>
      </w:r>
      <w:r>
        <w:rPr>
          <w:rFonts w:cs="Arial"/>
        </w:rPr>
        <w:t xml:space="preserve"> </w:t>
      </w:r>
    </w:p>
    <w:p w14:paraId="39FD5C12" w14:textId="26B30F7D" w:rsidR="00B543EE" w:rsidRDefault="00B543EE" w:rsidP="00B543EE">
      <w:pPr>
        <w:ind w:firstLine="0"/>
        <w:jc w:val="center"/>
        <w:rPr>
          <w:rFonts w:cs="Arial"/>
        </w:rPr>
      </w:pPr>
      <w:bookmarkStart w:id="3" w:name="ezdPracownikAtrybut5"/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>WOJEWODA POMORSKI</w:t>
      </w:r>
      <w:bookmarkEnd w:id="3"/>
    </w:p>
    <w:p w14:paraId="47C1F588" w14:textId="6724414A" w:rsidR="00B543EE" w:rsidRDefault="00B543EE" w:rsidP="00B543EE">
      <w:pPr>
        <w:ind w:firstLine="0"/>
        <w:jc w:val="center"/>
        <w:rPr>
          <w:rFonts w:cs="Arial"/>
        </w:rPr>
      </w:pPr>
      <w:bookmarkStart w:id="4" w:name="ezdPracownikNazwa"/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>Beata Rutkiewicz</w:t>
      </w:r>
      <w:bookmarkEnd w:id="4"/>
    </w:p>
    <w:p w14:paraId="6C8C7B7C" w14:textId="344CA8A8" w:rsidR="00000000" w:rsidRDefault="00000000" w:rsidP="003322BF">
      <w:pPr>
        <w:spacing w:after="720"/>
        <w:rPr>
          <w:rFonts w:ascii="Times New Roman" w:hAnsi="Times New Roman"/>
          <w:szCs w:val="24"/>
        </w:rPr>
      </w:pPr>
    </w:p>
    <w:sectPr w:rsidR="0066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242"/>
    <w:rsid w:val="002C0242"/>
    <w:rsid w:val="006114F5"/>
    <w:rsid w:val="00765D3F"/>
    <w:rsid w:val="00B54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B3117"/>
  <w15:docId w15:val="{2A84B556-2E1C-47DD-A3AC-A4D7EC4FD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 sprawie zgody na udzielenie bonifikaty od opłat rocznych</dc:title>
  <dc:creator>Maria Leszczyńska</dc:creator>
  <cp:lastModifiedBy>Michał Guss</cp:lastModifiedBy>
  <cp:revision>5</cp:revision>
  <cp:lastPrinted>2017-01-05T08:10:00Z</cp:lastPrinted>
  <dcterms:created xsi:type="dcterms:W3CDTF">2025-03-22T17:42:00Z</dcterms:created>
  <dcterms:modified xsi:type="dcterms:W3CDTF">2025-03-28T14:21:00Z</dcterms:modified>
</cp:coreProperties>
</file>