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Pravilnik konkursa</w:t>
      </w:r>
    </w:p>
    <w:p>
      <w:pPr>
        <w:jc w:val="center"/>
      </w:pPr>
      <w:r>
        <w:rPr>
          <w:b/>
          <w:sz w:val="26"/>
        </w:rPr>
        <w:t>„Najljepša božićna čestitka – Božić 2026.“</w:t>
      </w:r>
    </w:p>
    <w:p>
      <w:pPr>
        <w:spacing w:before="160"/>
        <w:jc w:val="center"/>
      </w:pPr>
      <w:r>
        <w:rPr>
          <w:b/>
        </w:rPr>
        <w:t>§ 1.</w:t>
      </w:r>
    </w:p>
    <w:p>
      <w:pPr>
        <w:jc w:val="center"/>
      </w:pPr>
      <w:r>
        <w:rPr>
          <w:b/>
        </w:rPr>
        <w:t>Opće odredbe</w:t>
      </w:r>
    </w:p>
    <w:p>
      <w:r>
        <w:t>1. Ovim Pravilnikom utvrđuju se pravila učešća u konkursu „Najljepša božićna čestitka – Božić 2026.“.</w:t>
      </w:r>
    </w:p>
    <w:p>
      <w:r>
        <w:t>2. Organizator konkursa je Ambasada Republike Poljske u Sarajevu.</w:t>
      </w:r>
    </w:p>
    <w:p>
      <w:r>
        <w:t>3. Cilj konkursa je popularizacija poljskih božićnih tradicija.</w:t>
      </w:r>
    </w:p>
    <w:p>
      <w:pPr>
        <w:spacing w:before="160"/>
        <w:jc w:val="center"/>
      </w:pPr>
      <w:r>
        <w:rPr>
          <w:b/>
        </w:rPr>
        <w:t>§ 2.</w:t>
      </w:r>
    </w:p>
    <w:p>
      <w:pPr>
        <w:jc w:val="center"/>
      </w:pPr>
      <w:r>
        <w:rPr>
          <w:b/>
        </w:rPr>
        <w:t>Uslovi učešća u konkursu</w:t>
      </w:r>
    </w:p>
    <w:p>
      <w:r>
        <w:t>1. Konkurs je namijenjen djeci i mladima.</w:t>
      </w:r>
    </w:p>
    <w:p>
      <w:r>
        <w:t>2. Zadatak učesnika je da ručno izradi jednu božićnu čestitku, koristeći tehniku po vlastitom izboru koja omogućava reprodukciju čestitke u štampi.</w:t>
      </w:r>
    </w:p>
    <w:p>
      <w:r>
        <w:t>3. Na prednjoj strani čestitke može biti ispisan tekst na poljskom jeziku „Boże Narodzenie“, „Boże Narodzenie 2026“ ili sličan tekst.</w:t>
      </w:r>
    </w:p>
    <w:p>
      <w:r>
        <w:t>4. Uslov za učešće u konkursu jeste dostavljanje elektronskim putem, na adresu e-pošte sarajewo.konsul@msz.gov.pl, skeniranog likovnog rada u PDF ili JPG formatu; format rada A5; tehnika po izboru (boje, bojice, olovka, kolaž itd.).</w:t>
      </w:r>
    </w:p>
    <w:p>
      <w:r>
        <w:t>5. Predstavnik koji dostavlja radove dužan je sastaviti zbirni spisak s imenima i prezimenima učesnika i nazivom škole, udruženja ili poljske organizacije.</w:t>
      </w:r>
    </w:p>
    <w:p>
      <w:r>
        <w:t>6. U tekstu poruke e-pošte potrebno je navesti podatke o autoru konkursnog rada (ime, prezime, dob, adresa, telefon i, prema potrebi, podatke o staratelju).</w:t>
      </w:r>
    </w:p>
    <w:p>
      <w:r>
        <w:t>7. Rok za dostavljanje radova je 30. novembar 2026. godine.</w:t>
      </w:r>
    </w:p>
    <w:p>
      <w:r>
        <w:t>8. Učešće u konkursu i s njim povezano davanje ličnih podataka potpuno je dobrovoljno. Osoba koja pristupi konkursu (u daljnjem tekstu: „Učesnik“) obavezana je uslovima ovog Pravilnika i prihvata ih.</w:t>
      </w:r>
    </w:p>
    <w:p>
      <w:r>
        <w:t>9. Učešće u konkursu podrazumijeva upoznavanje s Pravilnikom i njegovo prihvatanje.</w:t>
      </w:r>
    </w:p>
    <w:p>
      <w:pPr>
        <w:spacing w:before="160"/>
        <w:jc w:val="center"/>
      </w:pPr>
      <w:r>
        <w:rPr>
          <w:b/>
        </w:rPr>
        <w:t>§ 3.</w:t>
      </w:r>
    </w:p>
    <w:p>
      <w:pPr>
        <w:jc w:val="center"/>
      </w:pPr>
      <w:r>
        <w:rPr>
          <w:b/>
        </w:rPr>
        <w:t>Prijavljivanje radova na konkurs</w:t>
      </w:r>
    </w:p>
    <w:p>
      <w:r>
        <w:t>1. Konkursni radovi moraju biti autorska djela učesnika, koja nisu ranije nigdje objavljena, nisu bila prijavljena na drugi konkurs i nisu opterećena pravnim nedostacima niti zahtjevima trećih osoba.</w:t>
      </w:r>
    </w:p>
    <w:p>
      <w:r>
        <w:t>2. Učesnik konkursa obavezuje se da će poštovati pravila utvrđena Pravilnikom i istovremeno potvrđuje da ispunjava sve uslove koji mu daju pravo na učešće u konkursu.</w:t>
      </w:r>
    </w:p>
    <w:p>
      <w:r>
        <w:t>3. Učesnik konkursa izjavljuje da je njegov konkursni rad, u smislu autorskog prava, a posebno tekstovi, opisi, komentari, fotografije, grafike, crteži i sl. sadržani u radu, isključivo njegovo vlasništvo i da ih je sam izradio.</w:t>
      </w:r>
    </w:p>
    <w:p>
      <w:r>
        <w:t>4. Učesnik izjavljuje da se upoznao s Pravilnikom konkursa za najbolji rad na temu „Najljepša božićna čestitka – Božić 2026.“, da ga prihvata i da se obavezuje postupati u skladu s njegovim odredbama. Svjestan/svjesna krivične odgovornosti koja proizlazi iz kršenja odredbi poljskog Zakona od 4. februara 1994. godine o autorskom pravu i srodnim pravima (Dz. U. iz 2017, poz. 880, s naknadnim izmjenama), kao i građanskopravne odgovornosti, izjavljuje da je autor konkursnog rada dostavljenog na navedeni konkurs, da je rad izradio/la lično, da rad nije prerada tuđeg djela i da mu/joj pripadaju sva imovinska autorska prava na rad, uključujući pravo davanja odobrenja za ostvarivanje zavisnih autorskih prava. Učesnik istovremeno izjavljuje da navedeni konkursni rad ne povređuje autorska prava drugih osoba u smislu Zakona o autorskom pravu i srodnim pravima niti njihova lična prava zaštićena građanskim pravom. U slučaju takve povrede, učesnik snosi isključivu odgovornost prema trećim osobama.</w:t>
      </w:r>
    </w:p>
    <w:p>
      <w:pPr>
        <w:spacing w:before="160"/>
        <w:jc w:val="center"/>
      </w:pPr>
      <w:r>
        <w:rPr>
          <w:b/>
        </w:rPr>
        <w:t>§ 4.</w:t>
      </w:r>
    </w:p>
    <w:p>
      <w:pPr>
        <w:jc w:val="center"/>
      </w:pPr>
      <w:r>
        <w:rPr>
          <w:b/>
        </w:rPr>
        <w:t>Pravila i tok konkursa</w:t>
      </w:r>
    </w:p>
    <w:p>
      <w:r>
        <w:t>1. Radove učesnika ocjenjivat će komisija, koja će pri ocjenjivanju uzimati u obzir:</w:t>
      </w:r>
    </w:p>
    <w:p>
      <w:r>
        <w:t>a. božićne motive koji odražavaju poljsku tradiciju i senzibilitet;</w:t>
      </w:r>
    </w:p>
    <w:p>
      <w:r>
        <w:t>b. umjetnički nivo izrađenog rada;</w:t>
      </w:r>
    </w:p>
    <w:p>
      <w:r>
        <w:t>c. originalnost;</w:t>
      </w:r>
    </w:p>
    <w:p>
      <w:r>
        <w:t>d. kreativnost;</w:t>
      </w:r>
    </w:p>
    <w:p>
      <w:r>
        <w:t>e. estetiku izrade;</w:t>
      </w:r>
    </w:p>
    <w:p>
      <w:r>
        <w:t>2. Žiri će činiti predstavnici Ambasade Republike Poljske u Sarajevu.</w:t>
      </w:r>
    </w:p>
    <w:p>
      <w:r>
        <w:t>3. Odluka o rezultatima konkursa bit će donesena 2. decembra 2026. godine.</w:t>
      </w:r>
    </w:p>
    <w:p>
      <w:pPr>
        <w:spacing w:before="160"/>
        <w:jc w:val="center"/>
      </w:pPr>
      <w:r>
        <w:rPr>
          <w:b/>
        </w:rPr>
        <w:t>§ 5.</w:t>
      </w:r>
    </w:p>
    <w:p>
      <w:pPr>
        <w:jc w:val="center"/>
      </w:pPr>
      <w:r>
        <w:rPr>
          <w:b/>
        </w:rPr>
        <w:t>Prava intelektualnog vlasništva</w:t>
      </w:r>
    </w:p>
    <w:p>
      <w:r>
        <w:t>1. Učesnik konkursa dopušta korištenje i obradu ličnih podataka navedenih na čestitki.</w:t>
      </w:r>
    </w:p>
    <w:p>
      <w:r>
        <w:t>2. Učesnik daje saglasnost organizatoru da materijale dostavljene na konkurs koristi u informativne i promotivne svrhe.</w:t>
      </w:r>
    </w:p>
    <w:p>
      <w:r>
        <w:t>3. O pitanjima koja nisu uređena ovim Pravilnikom odlučuje organizator.</w:t>
      </w:r>
    </w:p>
    <w:p>
      <w:r>
        <w:t>4. Organizator zadržava pravo izmjene Pravilnika ako se za to ukaže potreba, kao i pravo na konačno tumačenje ovog Pravilnika.</w:t>
      </w:r>
    </w:p>
    <w:p>
      <w:r>
        <w:t>5. Organizator konkursa zadržava pravo na besplatno objavljivanje, štampanje, umnožavanje i slanje čestitki.</w:t>
      </w:r>
    </w:p>
    <w:p>
      <w:r>
        <w:br w:type="page"/>
      </w:r>
    </w:p>
    <w:p>
      <w:pPr>
        <w:jc w:val="center"/>
      </w:pPr>
      <w:r>
        <w:rPr>
          <w:b/>
        </w:rPr>
        <w:t>Prilog br. 1</w:t>
      </w:r>
    </w:p>
    <w:p>
      <w:pPr>
        <w:jc w:val="center"/>
      </w:pPr>
      <w:r>
        <w:rPr>
          <w:b/>
        </w:rPr>
        <w:t>Informacija o obradi ličnih podataka u diplomatsko-konzularnom predstavništvu i Ministarstvu vanjskih poslova</w:t>
      </w:r>
    </w:p>
    <w:p>
      <w:r>
        <w:t>Ova informacija predstavlja ispunjenje obaveze utvrđene članom 14. stavovima 1. i 2. Uredbe (EU) 2016/679 Evropskog parlamenta i Vijeća od 27. aprila 2016. godine o zaštiti fizičkih osoba u vezi s obradom ličnih podataka i o slobodnom kretanju takvih podataka te o stavljanju van snage Direktive 95/46/EZ (u daljnjem tekstu: „GDPR“).</w:t>
      </w:r>
    </w:p>
    <w:p>
      <w:r>
        <w:t>1) Voditelj obrade ličnih podataka, u smislu člana 4. tačke 7. GDPR-a, jeste ministar vanjskih poslova Republike Poljske, dok poslove voditelja obrade obavljaju direktor nadležan za saradnju s Polonijom i Poljacima u inostranstvu, sa sjedištem u Poljskoj, u Varšavi, na adresi Al. J. Ch. Szucha 23, te rukovodilac diplomatsko-konzularnog predstavništva – Ambasade Republike Poljske u Sarajevu.</w:t>
      </w:r>
    </w:p>
    <w:p>
      <w:r>
        <w:t>2) Ministar vanjskih poslova imenovao je službenika za zaštitu podataka (IOD), koji obavlja svoje dužnosti u vezi s podacima koji se obrađuju u Ministarstvu vanjskih poslova i diplomatsko-konzularnim predstavništvima. Kontaktni podaci službenika za zaštitu podataka:</w:t>
      </w:r>
    </w:p>
    <w:p>
      <w:r>
        <w:t>adresa sjedišta: Al. J. Ch. Szucha 23, 00-580 Varšava</w:t>
      </w:r>
    </w:p>
    <w:p>
      <w:r>
        <w:t>adresa e-pošte: iod@msz.gov.pl.</w:t>
      </w:r>
    </w:p>
    <w:p>
      <w:r>
        <w:t>3) Lične podatke obrađivat će diplomatsko-konzularno predstavništvo i Ministarstvo vanjskih poslova na osnovu člana 6. stava 1. tačke (e) GDPR-a, radi izvršavanja zadatka od javnog interesa koji se odnosi na saradnju s Polonijom i Poljacima u inostranstvu (na osnovu poljskog Zakona od 4. septembra 1997. godine o resorima državne uprave).</w:t>
      </w:r>
    </w:p>
    <w:p>
      <w:r>
        <w:t>4) Obim podataka koji se obrađuju obuhvata:</w:t>
      </w:r>
    </w:p>
    <w:p>
      <w:r>
        <w:t>a) ime i prezime,</w:t>
      </w:r>
    </w:p>
    <w:p>
      <w:r>
        <w:t>5) Pristup podacima imaju isključivo ovlašteni zaposlenici diplomatsko-konzularnog predstavništva i Ministarstva vanjskih poslova.</w:t>
      </w:r>
    </w:p>
    <w:p>
      <w:r>
        <w:t>6) Podaci se štite u skladu s odredbama GDPR-a i ne smiju se otkrivati trećim osobama koje nisu ovlaštene za pristup tim podacima, niti se prenose u treću zemlju ili međunarodnoj organizaciji.</w:t>
      </w:r>
    </w:p>
    <w:p>
      <w:r>
        <w:t>7) Lični podaci čuvat će se do završetka postupka razmatranja zadatka/projekta, a zatim u arhivske svrhe, u skladu s poljskim Zakonom od 14. jula 1983. godine o nacionalnoj arhivskoj građi i arhivima (Dz. U. iz 2018, poz. 217, s naknadnim izmjenama).</w:t>
      </w:r>
    </w:p>
    <w:p>
      <w:r>
        <w:t>8) Osoba na koju se podaci odnose ima pravo na kontrolu obrade podataka utvrđeno članovima 15–16 GDPR-a, posebno pravo na pristup svojim ličnim podacima i njihovu ispravku, te, prema članovima 17–18 i 21 GDPR-a, pravo na brisanje podataka ili ograničenje obrade i pravo na prigovor, ako su primjenjivi.</w:t>
      </w:r>
    </w:p>
    <w:p>
      <w:r>
        <w:t>9) Podaci se neće obrađivati automatizirano na način koji utiče na donošenje odluka koje proizvode pravne učinke ili na sličan način značajno utiču na osobu. Podaci neće biti predmet profiliranja.</w:t>
      </w:r>
    </w:p>
    <w:p>
      <w:r>
        <w:t>10) Osoba na koju se podaci odnose ima pravo podnijeti pritužbu nadzornom organu na adresu:</w:t>
      </w:r>
    </w:p>
    <w:p>
      <w:r>
        <w:t>Predsjednik Ureda za zaštitu ličnih podataka (Prezes Urzędu Ochrony Danych Osobowych)</w:t>
      </w:r>
    </w:p>
    <w:p>
      <w:r>
        <w:t>ul. Stawki 2</w:t>
      </w:r>
    </w:p>
    <w:p>
      <w:r>
        <w:t>00-193 Varšava</w:t>
      </w:r>
    </w:p>
    <w:sectPr w:rsidR="00FC693F" w:rsidRPr="0006063C" w:rsidSect="00034616"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