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12068" w14:textId="64F20507" w:rsidR="001452AB" w:rsidRPr="00D003B9" w:rsidRDefault="001452AB">
      <w:pPr>
        <w:rPr>
          <w:rFonts w:ascii="Arial" w:hAnsi="Arial" w:cs="Arial"/>
          <w:b/>
          <w:bCs/>
          <w:sz w:val="32"/>
          <w:szCs w:val="32"/>
        </w:rPr>
      </w:pPr>
      <w:r w:rsidRPr="00D003B9">
        <w:rPr>
          <w:rFonts w:ascii="Arial" w:hAnsi="Arial" w:cs="Arial"/>
          <w:b/>
          <w:bCs/>
          <w:sz w:val="32"/>
          <w:szCs w:val="32"/>
        </w:rPr>
        <w:t>AUDYT WEWNĘTRZNY</w:t>
      </w:r>
      <w:r w:rsidR="006E401E" w:rsidRPr="00D003B9">
        <w:rPr>
          <w:rStyle w:val="FootnoteReference"/>
          <w:rFonts w:ascii="Arial" w:hAnsi="Arial" w:cs="Arial"/>
          <w:b/>
          <w:bCs/>
          <w:sz w:val="32"/>
          <w:szCs w:val="32"/>
        </w:rPr>
        <w:footnoteReference w:id="1"/>
      </w:r>
    </w:p>
    <w:p w14:paraId="2CD5376C" w14:textId="4451A377" w:rsidR="005F3FB5" w:rsidRPr="00D003B9" w:rsidRDefault="005F3FB5" w:rsidP="00D003B9">
      <w:pPr>
        <w:spacing w:before="240"/>
        <w:rPr>
          <w:rFonts w:ascii="Arial" w:hAnsi="Arial" w:cs="Arial"/>
          <w:b/>
          <w:bCs/>
        </w:rPr>
      </w:pPr>
      <w:r w:rsidRPr="00D003B9">
        <w:rPr>
          <w:rFonts w:ascii="Arial" w:hAnsi="Arial" w:cs="Arial"/>
          <w:b/>
          <w:bCs/>
        </w:rPr>
        <w:t>Jakie pytania i komu warto zadać w ramach audytu wewnętrznego</w:t>
      </w:r>
    </w:p>
    <w:p w14:paraId="0AF8F5BC" w14:textId="0BF7D72F" w:rsidR="001452AB" w:rsidRPr="00D003B9" w:rsidRDefault="001452AB" w:rsidP="005F3FB5">
      <w:pPr>
        <w:rPr>
          <w:rFonts w:ascii="Arial" w:hAnsi="Arial" w:cs="Arial"/>
          <w:sz w:val="22"/>
          <w:szCs w:val="22"/>
        </w:rPr>
      </w:pPr>
    </w:p>
    <w:p w14:paraId="3E06EE28" w14:textId="77777777" w:rsidR="001452AB" w:rsidRPr="00D003B9" w:rsidRDefault="001452AB" w:rsidP="005F3FB5">
      <w:pPr>
        <w:rPr>
          <w:rFonts w:ascii="Arial" w:hAnsi="Arial" w:cs="Arial"/>
          <w:sz w:val="22"/>
          <w:szCs w:val="22"/>
        </w:rPr>
      </w:pPr>
    </w:p>
    <w:p w14:paraId="0ABBE9B4" w14:textId="77777777" w:rsidR="005F3FB5" w:rsidRPr="00D003B9" w:rsidRDefault="005F3FB5" w:rsidP="005F3FB5">
      <w:pPr>
        <w:rPr>
          <w:rFonts w:ascii="Arial" w:hAnsi="Arial" w:cs="Arial"/>
          <w:sz w:val="22"/>
          <w:szCs w:val="22"/>
        </w:rPr>
      </w:pPr>
    </w:p>
    <w:p w14:paraId="66014C18" w14:textId="77777777" w:rsidR="005F3FB5" w:rsidRPr="00D003B9" w:rsidRDefault="005F3FB5" w:rsidP="006E401E">
      <w:pPr>
        <w:pStyle w:val="ListParagraph"/>
        <w:numPr>
          <w:ilvl w:val="0"/>
          <w:numId w:val="2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D003B9">
        <w:rPr>
          <w:rFonts w:ascii="Arial" w:hAnsi="Arial" w:cs="Arial"/>
        </w:rPr>
        <w:t>Czy została opracowana mapa ryzyka (porównaj narzędzie – ocena ryzyka) dotyczącego pracy przymusowej. Kiedy została sporządzona? Kiedy została poddana aktualizacji?</w:t>
      </w:r>
    </w:p>
    <w:p w14:paraId="5AD12D47" w14:textId="77777777" w:rsidR="005F3FB5" w:rsidRPr="00D003B9" w:rsidRDefault="005F3FB5" w:rsidP="006E401E">
      <w:pPr>
        <w:spacing w:after="120" w:line="276" w:lineRule="auto"/>
        <w:ind w:firstLine="426"/>
        <w:rPr>
          <w:rFonts w:ascii="Arial" w:hAnsi="Arial" w:cs="Arial"/>
          <w:sz w:val="22"/>
          <w:szCs w:val="22"/>
        </w:rPr>
      </w:pPr>
      <w:r w:rsidRPr="00D003B9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D003B9">
        <w:rPr>
          <w:rFonts w:ascii="Arial" w:hAnsi="Arial" w:cs="Arial"/>
          <w:sz w:val="22"/>
          <w:szCs w:val="22"/>
        </w:rPr>
        <w:t>: zarząd</w:t>
      </w:r>
    </w:p>
    <w:p w14:paraId="25C2E099" w14:textId="3CF25D63" w:rsidR="005F3FB5" w:rsidRPr="00D003B9" w:rsidRDefault="005F3FB5" w:rsidP="006E401E">
      <w:p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003B9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D003B9">
        <w:rPr>
          <w:rFonts w:ascii="Arial" w:hAnsi="Arial" w:cs="Arial"/>
          <w:sz w:val="22"/>
          <w:szCs w:val="22"/>
        </w:rPr>
        <w:t>: mapa ryzyk, raporty z oceny ryzyk, dane wejściowe do oceny ryzyka, dane wyjściowe z oceny ryzyka, raporty z przeglądów zarządzania</w:t>
      </w:r>
      <w:r w:rsidR="00716225" w:rsidRPr="00D003B9">
        <w:rPr>
          <w:rFonts w:ascii="Arial" w:hAnsi="Arial" w:cs="Arial"/>
          <w:sz w:val="22"/>
          <w:szCs w:val="22"/>
        </w:rPr>
        <w:t>.</w:t>
      </w:r>
    </w:p>
    <w:p w14:paraId="402F2553" w14:textId="77777777" w:rsidR="005F3FB5" w:rsidRPr="00D003B9" w:rsidRDefault="005F3FB5" w:rsidP="006E401E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BB7AF86" w14:textId="77777777" w:rsidR="005F3FB5" w:rsidRPr="00D003B9" w:rsidRDefault="005F3FB5" w:rsidP="006E401E">
      <w:pPr>
        <w:pStyle w:val="ListParagraph"/>
        <w:numPr>
          <w:ilvl w:val="0"/>
          <w:numId w:val="2"/>
        </w:numPr>
        <w:spacing w:after="120" w:line="276" w:lineRule="auto"/>
        <w:ind w:left="426"/>
        <w:rPr>
          <w:rFonts w:ascii="Arial" w:hAnsi="Arial" w:cs="Arial"/>
        </w:rPr>
      </w:pPr>
      <w:r w:rsidRPr="00D003B9">
        <w:rPr>
          <w:rFonts w:ascii="Arial" w:hAnsi="Arial" w:cs="Arial"/>
        </w:rPr>
        <w:t>Czy wdrożono działania mające na celu minimalizację ryzyka? Czy ich skuteczność została oceniona? Czy ryzyko zostało zminimalizowane?</w:t>
      </w:r>
    </w:p>
    <w:p w14:paraId="00D5A7BC" w14:textId="77777777" w:rsidR="005F3FB5" w:rsidRPr="00D003B9" w:rsidRDefault="005F3FB5" w:rsidP="006E401E">
      <w:pPr>
        <w:spacing w:after="120"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D003B9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D003B9">
        <w:rPr>
          <w:rFonts w:ascii="Arial" w:hAnsi="Arial" w:cs="Arial"/>
          <w:sz w:val="22"/>
          <w:szCs w:val="22"/>
        </w:rPr>
        <w:t>: zarząd</w:t>
      </w:r>
    </w:p>
    <w:p w14:paraId="1F909B1C" w14:textId="1DC22AD8" w:rsidR="005F3FB5" w:rsidRPr="00D003B9" w:rsidRDefault="005F3FB5" w:rsidP="006E401E">
      <w:p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003B9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D003B9">
        <w:rPr>
          <w:rFonts w:ascii="Arial" w:hAnsi="Arial" w:cs="Arial"/>
          <w:sz w:val="22"/>
          <w:szCs w:val="22"/>
        </w:rPr>
        <w:t>: plany postępowania z ryzykiem, kluczowe wskaźniki dla każdego z ryzyk, porównanie wskaźników między kwartałami/latami</w:t>
      </w:r>
      <w:r w:rsidR="00716225" w:rsidRPr="00D003B9">
        <w:rPr>
          <w:rFonts w:ascii="Arial" w:hAnsi="Arial" w:cs="Arial"/>
          <w:sz w:val="22"/>
          <w:szCs w:val="22"/>
        </w:rPr>
        <w:t>.</w:t>
      </w:r>
    </w:p>
    <w:p w14:paraId="099B436A" w14:textId="77777777" w:rsidR="005F3FB5" w:rsidRPr="00D003B9" w:rsidRDefault="005F3FB5" w:rsidP="006E401E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475E801" w14:textId="77777777" w:rsidR="005F3FB5" w:rsidRPr="00D003B9" w:rsidRDefault="005F3FB5" w:rsidP="006E401E">
      <w:pPr>
        <w:pStyle w:val="ListParagraph"/>
        <w:numPr>
          <w:ilvl w:val="0"/>
          <w:numId w:val="2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D003B9">
        <w:rPr>
          <w:rFonts w:ascii="Arial" w:hAnsi="Arial" w:cs="Arial"/>
        </w:rPr>
        <w:t>Jak jest planowana praca? Przez kogo? Czy pracownicy, którzy nie są naszymi pracownikami, pracują w takich samych godzinach jak nasi pracownicy? (Na przykład jeśli nasi pracownicy pracują przez 5 dni w tygodniu po 8 godzin, to czy inni pracownicy, np. tymczasowi, nie pracują przez 5 dni w tygodniu po 12 lub 16 lub według jeszcze innego schematu?)</w:t>
      </w:r>
    </w:p>
    <w:p w14:paraId="5A5229D1" w14:textId="77777777" w:rsidR="005F3FB5" w:rsidRPr="00D003B9" w:rsidRDefault="005F3FB5" w:rsidP="00716225">
      <w:pPr>
        <w:spacing w:after="120"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D003B9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D003B9">
        <w:rPr>
          <w:rFonts w:ascii="Arial" w:hAnsi="Arial" w:cs="Arial"/>
          <w:sz w:val="22"/>
          <w:szCs w:val="22"/>
        </w:rPr>
        <w:t>: kierownik kadr, kierownik produkcji, dział planowania</w:t>
      </w:r>
    </w:p>
    <w:p w14:paraId="3600E714" w14:textId="16F3B061" w:rsidR="005F3FB5" w:rsidRPr="00D003B9" w:rsidRDefault="005F3FB5" w:rsidP="00716225">
      <w:p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003B9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D003B9">
        <w:rPr>
          <w:rFonts w:ascii="Arial" w:hAnsi="Arial" w:cs="Arial"/>
          <w:sz w:val="22"/>
          <w:szCs w:val="22"/>
        </w:rPr>
        <w:t>: ewidencja czasu pracy pracowników bezpośrednio zatrudnionych przez organizację, listy obecności pracowników tymczasowych lub podwykonawców, zapisy z monitoringu, zapisy z systemów rejestracji ruchu osobowego,</w:t>
      </w:r>
      <w:r w:rsidR="00716225" w:rsidRPr="00D003B9">
        <w:rPr>
          <w:rFonts w:ascii="Arial" w:hAnsi="Arial" w:cs="Arial"/>
          <w:sz w:val="22"/>
          <w:szCs w:val="22"/>
        </w:rPr>
        <w:t xml:space="preserve"> </w:t>
      </w:r>
      <w:r w:rsidRPr="00D003B9">
        <w:rPr>
          <w:rFonts w:ascii="Arial" w:hAnsi="Arial" w:cs="Arial"/>
          <w:sz w:val="22"/>
          <w:szCs w:val="22"/>
        </w:rPr>
        <w:t>np. tzw. odbicia z bramek</w:t>
      </w:r>
      <w:r w:rsidR="00716225" w:rsidRPr="00D003B9">
        <w:rPr>
          <w:rFonts w:ascii="Arial" w:hAnsi="Arial" w:cs="Arial"/>
          <w:sz w:val="22"/>
          <w:szCs w:val="22"/>
        </w:rPr>
        <w:t>.</w:t>
      </w:r>
    </w:p>
    <w:p w14:paraId="5BADAA54" w14:textId="77777777" w:rsidR="005F3FB5" w:rsidRPr="00D003B9" w:rsidRDefault="005F3FB5" w:rsidP="006E401E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306C3DF8" w14:textId="77777777" w:rsidR="005F3FB5" w:rsidRPr="00D003B9" w:rsidRDefault="005F3FB5" w:rsidP="00716225">
      <w:pPr>
        <w:pStyle w:val="ListParagraph"/>
        <w:numPr>
          <w:ilvl w:val="0"/>
          <w:numId w:val="2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D003B9">
        <w:rPr>
          <w:rFonts w:ascii="Arial" w:hAnsi="Arial" w:cs="Arial"/>
        </w:rPr>
        <w:t>Kto jest odpowiedzialny za kontraktowanie nowych pracowników? Czy zlecanie prac agencji pracy tymczasowej lub podwykonawcy zostało uzgodnione z działem kadr/inną osobą odpowiedzialną?</w:t>
      </w:r>
    </w:p>
    <w:p w14:paraId="43922AAF" w14:textId="77777777" w:rsidR="005F3FB5" w:rsidRPr="00D003B9" w:rsidRDefault="005F3FB5" w:rsidP="00716225">
      <w:p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003B9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D003B9">
        <w:rPr>
          <w:rFonts w:ascii="Arial" w:hAnsi="Arial" w:cs="Arial"/>
          <w:sz w:val="22"/>
          <w:szCs w:val="22"/>
        </w:rPr>
        <w:t>: zarząd, kierownik produkcji, kierownik kadr, kierownik kontraktu, księgowość, służba BHP</w:t>
      </w:r>
    </w:p>
    <w:p w14:paraId="597C6260" w14:textId="5E4BA487" w:rsidR="005F3FB5" w:rsidRPr="00D003B9" w:rsidRDefault="005F3FB5" w:rsidP="00716225">
      <w:p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003B9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D003B9">
        <w:rPr>
          <w:rFonts w:ascii="Arial" w:hAnsi="Arial" w:cs="Arial"/>
          <w:sz w:val="22"/>
          <w:szCs w:val="22"/>
        </w:rPr>
        <w:t>: zakresy odpowiedzialności i uprawnień ww. kierowników, umowy z agencjami pracy tymczasowej i podwykonawcami, faktury za usługi podwykonawstwa lub agencji pracy tymczasowej, listy obecności na szkoleniach BHP, raporty z inspekcji BHP</w:t>
      </w:r>
      <w:r w:rsidR="00716225" w:rsidRPr="00D003B9">
        <w:rPr>
          <w:rFonts w:ascii="Arial" w:hAnsi="Arial" w:cs="Arial"/>
          <w:sz w:val="22"/>
          <w:szCs w:val="22"/>
        </w:rPr>
        <w:t>.</w:t>
      </w:r>
    </w:p>
    <w:p w14:paraId="13D6DECF" w14:textId="77777777" w:rsidR="005F3FB5" w:rsidRPr="00D003B9" w:rsidRDefault="005F3FB5" w:rsidP="006E401E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352E6E30" w14:textId="77777777" w:rsidR="005F3FB5" w:rsidRPr="00D003B9" w:rsidRDefault="005F3FB5" w:rsidP="00716225">
      <w:pPr>
        <w:pStyle w:val="ListParagraph"/>
        <w:numPr>
          <w:ilvl w:val="0"/>
          <w:numId w:val="2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D003B9">
        <w:rPr>
          <w:rFonts w:ascii="Arial" w:hAnsi="Arial" w:cs="Arial"/>
        </w:rPr>
        <w:lastRenderedPageBreak/>
        <w:t>Czy pracownicy pracujący na terenie zakładu są nam znani? Czy wywodzą się z firm, z którymi mamy umowy o współpracy?</w:t>
      </w:r>
    </w:p>
    <w:p w14:paraId="5145E9C0" w14:textId="77777777" w:rsidR="005F3FB5" w:rsidRPr="00D003B9" w:rsidRDefault="005F3FB5" w:rsidP="00716225">
      <w:p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003B9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D003B9">
        <w:rPr>
          <w:rFonts w:ascii="Arial" w:hAnsi="Arial" w:cs="Arial"/>
          <w:sz w:val="22"/>
          <w:szCs w:val="22"/>
        </w:rPr>
        <w:t>: pracownicy, kadra kierownicza niższego i średniego szczebla, kierownik produkcji, kierownik kontraktu, kierownik kadr, służba BHP</w:t>
      </w:r>
    </w:p>
    <w:p w14:paraId="02253B14" w14:textId="77777777" w:rsidR="005F3FB5" w:rsidRPr="00D003B9" w:rsidRDefault="005F3FB5" w:rsidP="00716225">
      <w:p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003B9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D003B9">
        <w:rPr>
          <w:rFonts w:ascii="Arial" w:hAnsi="Arial" w:cs="Arial"/>
          <w:sz w:val="22"/>
          <w:szCs w:val="22"/>
        </w:rPr>
        <w:t>: przepustki imienne dla każdej osoby przebywającej na terenie zakładu, rejestr przepustek, ze szczególnym uwzględnieniem przepustek wycofanych, rejestr pracowników zgłoszonych przez podwykonawcę, listy szkoleń BHP</w:t>
      </w:r>
    </w:p>
    <w:p w14:paraId="695816F3" w14:textId="77777777" w:rsidR="005F3FB5" w:rsidRPr="00D003B9" w:rsidRDefault="005F3FB5" w:rsidP="006E401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3755A51" w14:textId="77777777" w:rsidR="005F3FB5" w:rsidRPr="00D003B9" w:rsidRDefault="005F3FB5" w:rsidP="00716225">
      <w:pPr>
        <w:pStyle w:val="ListParagraph"/>
        <w:numPr>
          <w:ilvl w:val="0"/>
          <w:numId w:val="2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D003B9">
        <w:rPr>
          <w:rFonts w:ascii="Arial" w:hAnsi="Arial" w:cs="Arial"/>
        </w:rPr>
        <w:t>Czy umowy z tymi firmami zostały zawarte w sposób zgodny z prawem? Jeśli zidentyfikowano nieprawidłowości, to czy wdrożono działania korygujące?</w:t>
      </w:r>
    </w:p>
    <w:p w14:paraId="1F61AF69" w14:textId="069BAF02" w:rsidR="002906E7" w:rsidRPr="00D003B9" w:rsidRDefault="005F3FB5" w:rsidP="00716225">
      <w:pPr>
        <w:spacing w:after="120"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D003B9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D003B9">
        <w:rPr>
          <w:rFonts w:ascii="Arial" w:hAnsi="Arial" w:cs="Arial"/>
          <w:sz w:val="22"/>
          <w:szCs w:val="22"/>
        </w:rPr>
        <w:t>: zarząd, kierownik kadr, kierownik projektu, kierownik produkcji</w:t>
      </w:r>
    </w:p>
    <w:p w14:paraId="3B329BDE" w14:textId="15014FEA" w:rsidR="005F3FB5" w:rsidRDefault="005F3FB5" w:rsidP="00A15BBD">
      <w:p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003B9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D003B9">
        <w:rPr>
          <w:rFonts w:ascii="Arial" w:hAnsi="Arial" w:cs="Arial"/>
          <w:sz w:val="22"/>
          <w:szCs w:val="22"/>
        </w:rPr>
        <w:t>: opinie do umów przed ich zawarciem, wykaz agencji pracy tymczasowej, z którymi zawarto umowy, wykaz podwykonawców wraz z informacją</w:t>
      </w:r>
      <w:r w:rsidR="00716225" w:rsidRPr="00D003B9">
        <w:rPr>
          <w:rFonts w:ascii="Arial" w:hAnsi="Arial" w:cs="Arial"/>
          <w:sz w:val="22"/>
          <w:szCs w:val="22"/>
        </w:rPr>
        <w:t xml:space="preserve"> </w:t>
      </w:r>
      <w:r w:rsidRPr="00D003B9">
        <w:rPr>
          <w:rFonts w:ascii="Arial" w:hAnsi="Arial" w:cs="Arial"/>
          <w:sz w:val="22"/>
          <w:szCs w:val="22"/>
        </w:rPr>
        <w:t>o jakichkolwiek podwykonawcach, z których usług korzysta, umowy z agencjami pracy tymczasowej, umowy z podwykonawcami</w:t>
      </w:r>
    </w:p>
    <w:p w14:paraId="47B234AC" w14:textId="77777777" w:rsidR="002E4B42" w:rsidRPr="00757BDC" w:rsidRDefault="002E4B42" w:rsidP="002E4B4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A9B8FCA" w14:textId="77777777" w:rsidR="002E4B42" w:rsidRPr="00757BDC" w:rsidRDefault="002E4B42" w:rsidP="002E4B42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Arial" w:hAnsi="Arial" w:cs="Arial"/>
        </w:rPr>
      </w:pPr>
      <w:r w:rsidRPr="00757BDC">
        <w:rPr>
          <w:rFonts w:ascii="Arial" w:hAnsi="Arial" w:cs="Arial"/>
        </w:rPr>
        <w:t>Czy agencjom pracy tymczasowej, jak i podwykonawcom przekazano szczegółowe informacje na temat warunków zatrudnienia (czas pracy, warunki pracy, BHP)?</w:t>
      </w:r>
    </w:p>
    <w:p w14:paraId="5CE80209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757BDC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757BDC">
        <w:rPr>
          <w:rFonts w:ascii="Arial" w:hAnsi="Arial" w:cs="Arial"/>
          <w:sz w:val="22"/>
          <w:szCs w:val="22"/>
        </w:rPr>
        <w:t>: zarząd, kierownik kadr, kierownik projektu</w:t>
      </w:r>
    </w:p>
    <w:p w14:paraId="4BA30250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757BDC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757BDC">
        <w:rPr>
          <w:rFonts w:ascii="Arial" w:hAnsi="Arial" w:cs="Arial"/>
          <w:sz w:val="22"/>
          <w:szCs w:val="22"/>
        </w:rPr>
        <w:t>: zamówienie do umowy</w:t>
      </w:r>
    </w:p>
    <w:p w14:paraId="479C983F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5D8972EA" w14:textId="77777777" w:rsidR="002E4B42" w:rsidRPr="00757BDC" w:rsidRDefault="002E4B42" w:rsidP="002E4B42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Arial" w:hAnsi="Arial" w:cs="Arial"/>
        </w:rPr>
      </w:pPr>
      <w:r w:rsidRPr="00757BDC">
        <w:rPr>
          <w:rFonts w:ascii="Arial" w:hAnsi="Arial" w:cs="Arial"/>
        </w:rPr>
        <w:t>Czy od agencji pracy tymczasowej wymaga się wdrożenia polityki zmierzającej do minimalizacji ryzyka pracy przymusowej?</w:t>
      </w:r>
    </w:p>
    <w:p w14:paraId="7D0A6687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757BDC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757BDC">
        <w:rPr>
          <w:rFonts w:ascii="Arial" w:hAnsi="Arial" w:cs="Arial"/>
          <w:sz w:val="22"/>
          <w:szCs w:val="22"/>
        </w:rPr>
        <w:t>: zarząd, kierownik kadr</w:t>
      </w:r>
    </w:p>
    <w:p w14:paraId="130C3BFC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757BDC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757BDC">
        <w:rPr>
          <w:rFonts w:ascii="Arial" w:hAnsi="Arial" w:cs="Arial"/>
          <w:sz w:val="22"/>
          <w:szCs w:val="22"/>
        </w:rPr>
        <w:t>: wykaz agencji pracy tymczasowej wraz z informacją o ich statusie, np. wpis do rejestru agencji zatrudnienia, treść ogłoszeń publikowanych przez te agencje</w:t>
      </w:r>
    </w:p>
    <w:p w14:paraId="5765FE99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7EE51B6E" w14:textId="77777777" w:rsidR="002E4B42" w:rsidRPr="00757BDC" w:rsidRDefault="002E4B42" w:rsidP="002E4B42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Arial" w:hAnsi="Arial" w:cs="Arial"/>
        </w:rPr>
      </w:pPr>
      <w:r w:rsidRPr="00757BDC">
        <w:rPr>
          <w:rFonts w:ascii="Arial" w:hAnsi="Arial" w:cs="Arial"/>
        </w:rPr>
        <w:t>Czy zgłaszano (pracujący i inne osoby, np. byli pracownicy) jakieś skargi dotyczące nacisków, gróźb i zdarzeń etycznie wątpliwych za pośrednictwem wewnętrznych kanałów komunikacji?</w:t>
      </w:r>
    </w:p>
    <w:p w14:paraId="365A41B9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757BDC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757BDC">
        <w:rPr>
          <w:rFonts w:ascii="Arial" w:hAnsi="Arial" w:cs="Arial"/>
          <w:sz w:val="22"/>
          <w:szCs w:val="22"/>
        </w:rPr>
        <w:t>: pełnomocnik ds. compliance, komisja etyki, mąż zaufania, związki zawodowe lub inna reprezentacja pracowników</w:t>
      </w:r>
    </w:p>
    <w:p w14:paraId="3F982C4D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757BDC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757BDC">
        <w:rPr>
          <w:rFonts w:ascii="Arial" w:hAnsi="Arial" w:cs="Arial"/>
          <w:sz w:val="22"/>
          <w:szCs w:val="22"/>
        </w:rPr>
        <w:t>: rejestry skarg, skargi, informacje publicznie dostępne, np. na portalach dotyczących pracodawców</w:t>
      </w:r>
    </w:p>
    <w:p w14:paraId="4BE8547F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2AFE73C4" w14:textId="77777777" w:rsidR="002E4B42" w:rsidRPr="00757BDC" w:rsidRDefault="002E4B42" w:rsidP="002E4B42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Arial" w:hAnsi="Arial" w:cs="Arial"/>
        </w:rPr>
      </w:pPr>
      <w:r w:rsidRPr="00757BDC">
        <w:rPr>
          <w:rFonts w:ascii="Arial" w:hAnsi="Arial" w:cs="Arial"/>
        </w:rPr>
        <w:t>Czy określono wskaźniki, jakie powinna raportować agencja pracy tymczasowej czy podwykonawca (powinny być zgodne z oceną ryzyka)? Czy podejmuje się działania, jeśli na podstawie wskaźników można dostrzec pogorszenie trendów, np. zwiększona rotacja, pojawienie się pracowników z obywatelstwem z krajów określanych jako kraje wysokiego ryzyka.</w:t>
      </w:r>
    </w:p>
    <w:p w14:paraId="7EABE1B1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757BDC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757BDC">
        <w:rPr>
          <w:rFonts w:ascii="Arial" w:hAnsi="Arial" w:cs="Arial"/>
          <w:sz w:val="22"/>
          <w:szCs w:val="22"/>
        </w:rPr>
        <w:t>: zarząd, kierownik kadr, kierownik projektu</w:t>
      </w:r>
    </w:p>
    <w:p w14:paraId="22FE4C0C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757BDC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757BDC">
        <w:rPr>
          <w:rFonts w:ascii="Arial" w:hAnsi="Arial" w:cs="Arial"/>
          <w:sz w:val="22"/>
          <w:szCs w:val="22"/>
        </w:rPr>
        <w:t>: wskaźniki, plany postępowania z ryzykiem</w:t>
      </w:r>
    </w:p>
    <w:p w14:paraId="10B82EDF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04EAD192" w14:textId="77777777" w:rsidR="002E4B42" w:rsidRPr="00757BDC" w:rsidRDefault="002E4B42" w:rsidP="002E4B42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Arial" w:hAnsi="Arial" w:cs="Arial"/>
        </w:rPr>
      </w:pPr>
      <w:r w:rsidRPr="00757BDC">
        <w:rPr>
          <w:rFonts w:ascii="Arial" w:hAnsi="Arial" w:cs="Arial"/>
        </w:rPr>
        <w:lastRenderedPageBreak/>
        <w:t>Czy nie doszło do podzlecenia realizacji procesu produkcyjnego u podwykonawcy, który nie został oceniony zgodnie z kryteriami dotyczącymi wskaźników pracy przymusowej? Czy wszyscy podwykonawcy są ocenieni? Czy okresowo dokonuje się ponownej oceny, szczególnie w sytuacji zmiany warunków (np. zatrudnienia pracowników, zakresu wykonywanych prac)?</w:t>
      </w:r>
    </w:p>
    <w:p w14:paraId="3F767620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757BDC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757BDC">
        <w:rPr>
          <w:rFonts w:ascii="Arial" w:hAnsi="Arial" w:cs="Arial"/>
          <w:sz w:val="22"/>
          <w:szCs w:val="22"/>
        </w:rPr>
        <w:t>: zarząd, kierownik kadr, kierownik produkcji, kierownik projektu, kontrola jakości, kierownik ochrony</w:t>
      </w:r>
    </w:p>
    <w:p w14:paraId="632BD222" w14:textId="06C64612" w:rsidR="002E4B42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757BDC">
        <w:rPr>
          <w:rFonts w:ascii="Arial" w:hAnsi="Arial" w:cs="Arial"/>
          <w:sz w:val="22"/>
          <w:szCs w:val="22"/>
        </w:rPr>
        <w:t>: umowy z podwykonawcami, raporty z audytów drugiej strony, raporty z inspekcji BHP, faktury za wykonane usługi, informacje dotyczące ruchu osobowego na terenie zakładu, np. rejestry przepustek, księgi wejść i wyjść</w:t>
      </w:r>
    </w:p>
    <w:p w14:paraId="7F7AE060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2329445C" w14:textId="77777777" w:rsidR="002E4B42" w:rsidRPr="00757BDC" w:rsidRDefault="002E4B42" w:rsidP="002E4B42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Arial" w:hAnsi="Arial" w:cs="Arial"/>
        </w:rPr>
      </w:pPr>
      <w:r w:rsidRPr="00757BDC">
        <w:rPr>
          <w:rFonts w:ascii="Arial" w:hAnsi="Arial" w:cs="Arial"/>
        </w:rPr>
        <w:t>Czy stwierdzono przypadki dalszego podzlecenia bez uprzedniego poinformowania nas jako klienta?</w:t>
      </w:r>
    </w:p>
    <w:p w14:paraId="342F126E" w14:textId="3AC0854A" w:rsidR="002E4B42" w:rsidRPr="002E4B42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757BDC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757BDC">
        <w:rPr>
          <w:rFonts w:ascii="Arial" w:hAnsi="Arial" w:cs="Arial"/>
          <w:sz w:val="22"/>
          <w:szCs w:val="22"/>
        </w:rPr>
        <w:t>: zarząd, kierownik produkcji, kierownik kontraktu, kontrola jakości</w:t>
      </w:r>
    </w:p>
    <w:p w14:paraId="0CE2D6AA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757BDC">
        <w:rPr>
          <w:rFonts w:ascii="Arial" w:hAnsi="Arial" w:cs="Arial"/>
          <w:sz w:val="22"/>
          <w:szCs w:val="22"/>
        </w:rPr>
        <w:t>: zapisy produkcyjne, protokoły odbiorów, raporty z kontroli jakości</w:t>
      </w:r>
    </w:p>
    <w:p w14:paraId="7551E86C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624E6351" w14:textId="77777777" w:rsidR="002E4B42" w:rsidRPr="00560A41" w:rsidRDefault="002E4B42" w:rsidP="002E4B42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Arial" w:hAnsi="Arial" w:cs="Arial"/>
        </w:rPr>
      </w:pPr>
      <w:r w:rsidRPr="00757BDC">
        <w:rPr>
          <w:rFonts w:ascii="Arial" w:hAnsi="Arial" w:cs="Arial"/>
        </w:rPr>
        <w:t>Czy jako podwykonawca poinformowałeś/-aś klienta o tym, że część prac zostanie zleconych innym podmiotom?</w:t>
      </w:r>
    </w:p>
    <w:p w14:paraId="74450831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757BDC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757BDC">
        <w:rPr>
          <w:rFonts w:ascii="Arial" w:hAnsi="Arial" w:cs="Arial"/>
          <w:sz w:val="22"/>
          <w:szCs w:val="22"/>
        </w:rPr>
        <w:t>: kierownik eksportu, kierownik sprzedaży, kierownik produkcji</w:t>
      </w:r>
    </w:p>
    <w:p w14:paraId="175843FA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757BDC">
        <w:rPr>
          <w:rFonts w:ascii="Arial" w:hAnsi="Arial" w:cs="Arial"/>
          <w:sz w:val="22"/>
          <w:szCs w:val="22"/>
        </w:rPr>
        <w:t>: umowy z klientami, korespondencja z klientami</w:t>
      </w:r>
    </w:p>
    <w:p w14:paraId="3034912F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6BB276DD" w14:textId="77777777" w:rsidR="002E4B42" w:rsidRPr="00757BDC" w:rsidRDefault="002E4B42" w:rsidP="002E4B42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Arial" w:hAnsi="Arial" w:cs="Arial"/>
        </w:rPr>
      </w:pPr>
      <w:r w:rsidRPr="00757BDC">
        <w:rPr>
          <w:rFonts w:ascii="Arial" w:hAnsi="Arial" w:cs="Arial"/>
        </w:rPr>
        <w:t>O ile organizacja korzysta z pracy więźniów, to czy informuje o tym swojego klienta?</w:t>
      </w:r>
      <w:r w:rsidRPr="00757BDC">
        <w:rPr>
          <w:rStyle w:val="FootnoteReference"/>
          <w:rFonts w:ascii="Arial" w:hAnsi="Arial" w:cs="Arial"/>
        </w:rPr>
        <w:footnoteReference w:id="2"/>
      </w:r>
    </w:p>
    <w:p w14:paraId="3C190281" w14:textId="77777777" w:rsidR="002E4B42" w:rsidRDefault="002E4B42" w:rsidP="002E4B42">
      <w:pPr>
        <w:spacing w:before="120" w:after="120"/>
        <w:ind w:left="425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757BDC">
        <w:rPr>
          <w:rFonts w:ascii="Arial" w:hAnsi="Arial" w:cs="Arial"/>
          <w:sz w:val="22"/>
          <w:szCs w:val="22"/>
        </w:rPr>
        <w:t>: kierownik eksportu, kierownik sprzedaży, kierownik produkcji</w:t>
      </w:r>
    </w:p>
    <w:p w14:paraId="3886DE5E" w14:textId="74495399" w:rsidR="002E4B42" w:rsidRPr="00757BDC" w:rsidRDefault="002E4B42" w:rsidP="002E4B42">
      <w:pPr>
        <w:spacing w:before="120" w:after="120"/>
        <w:ind w:left="425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757BDC">
        <w:rPr>
          <w:rFonts w:ascii="Arial" w:hAnsi="Arial" w:cs="Arial"/>
          <w:sz w:val="22"/>
          <w:szCs w:val="22"/>
        </w:rPr>
        <w:t>: umowy z klientami, korespondencja z klientami</w:t>
      </w:r>
    </w:p>
    <w:p w14:paraId="290D8D26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07ECABD9" w14:textId="77777777" w:rsidR="002E4B42" w:rsidRPr="00757BDC" w:rsidRDefault="002E4B42" w:rsidP="002E4B42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Arial" w:hAnsi="Arial" w:cs="Arial"/>
        </w:rPr>
      </w:pPr>
      <w:r w:rsidRPr="00757BDC">
        <w:rPr>
          <w:rFonts w:ascii="Arial" w:hAnsi="Arial" w:cs="Arial"/>
        </w:rPr>
        <w:t>Czy zapewniono możliwość bezpiecznego przechowywania dokumentów tożsamości pracowników, a jeśli tak, to czy zapewnia się, że mogą odebrać swój dokument w każdej chwili (np. czy zapewnia się dostęp do sejfu w dni wolne od pracy).</w:t>
      </w:r>
    </w:p>
    <w:p w14:paraId="1D894A6C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757BDC">
        <w:rPr>
          <w:rFonts w:ascii="Arial" w:hAnsi="Arial" w:cs="Arial"/>
          <w:sz w:val="22"/>
          <w:szCs w:val="22"/>
        </w:rPr>
        <w:t>: kierownik kadr, kierownik ochrony</w:t>
      </w:r>
    </w:p>
    <w:p w14:paraId="36F8D99E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757BDC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757BDC">
        <w:rPr>
          <w:rFonts w:ascii="Arial" w:hAnsi="Arial" w:cs="Arial"/>
          <w:sz w:val="22"/>
          <w:szCs w:val="22"/>
        </w:rPr>
        <w:t>instrukcja przechowywania dokumentów tożsamości pracowników, wykaz osób mających dostęp do miejsca, w którym przechowywane są dokumenty tożsamości pracowników, zapisy potwierdzające przekazanie dokumentów do przechowania, zapisy potwierdzające odbiór dokumentów</w:t>
      </w:r>
    </w:p>
    <w:p w14:paraId="03C147B6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28E8C545" w14:textId="77777777" w:rsidR="002E4B42" w:rsidRPr="00757BDC" w:rsidRDefault="002E4B42" w:rsidP="002E4B42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Arial" w:hAnsi="Arial" w:cs="Arial"/>
        </w:rPr>
      </w:pPr>
      <w:r w:rsidRPr="00757BDC">
        <w:rPr>
          <w:rFonts w:ascii="Arial" w:hAnsi="Arial" w:cs="Arial"/>
        </w:rPr>
        <w:t>Czy istnieją jakieś ograniczenia swobodnego poruszania się po terenie zakładu? Jaki jest zakres obowiązków służb ochrony?</w:t>
      </w:r>
    </w:p>
    <w:p w14:paraId="04E4ABBB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757BDC">
        <w:rPr>
          <w:rFonts w:ascii="Arial" w:hAnsi="Arial" w:cs="Arial"/>
          <w:sz w:val="22"/>
          <w:szCs w:val="22"/>
        </w:rPr>
        <w:t>: kierownik administracji, kierownik ochrony</w:t>
      </w:r>
    </w:p>
    <w:p w14:paraId="539CD93C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A22320"/>
          <w:sz w:val="22"/>
          <w:szCs w:val="22"/>
        </w:rPr>
        <w:lastRenderedPageBreak/>
        <w:t>PRZYKŁADOWE DOWODY</w:t>
      </w:r>
      <w:r w:rsidRPr="00757BDC">
        <w:rPr>
          <w:rFonts w:ascii="Arial" w:hAnsi="Arial" w:cs="Arial"/>
          <w:sz w:val="22"/>
          <w:szCs w:val="22"/>
        </w:rPr>
        <w:t>: umowy z agencją ochrony, zakresy obowiązków pracowników ochrony, nagrania z monitoringu, dzienniki służby</w:t>
      </w:r>
    </w:p>
    <w:p w14:paraId="4346A465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081D891E" w14:textId="77777777" w:rsidR="002E4B42" w:rsidRPr="00757BDC" w:rsidRDefault="002E4B42" w:rsidP="002E4B42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Arial" w:hAnsi="Arial" w:cs="Arial"/>
        </w:rPr>
      </w:pPr>
      <w:r w:rsidRPr="00757BDC">
        <w:rPr>
          <w:rFonts w:ascii="Arial" w:hAnsi="Arial" w:cs="Arial"/>
        </w:rPr>
        <w:t>Czy zakres stosowania monitoringu wizyjnego został uregulowany zgodnie z postanowieniami prawa krajowego? Czy monitoring wizyjny nie jest stosowany w pomieszczeniach socjalnych, w tym w pomieszczeniach noclegowych, o ile dotyczy.</w:t>
      </w:r>
    </w:p>
    <w:p w14:paraId="7021EFE1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757BDC">
        <w:rPr>
          <w:rFonts w:ascii="Arial" w:hAnsi="Arial" w:cs="Arial"/>
          <w:sz w:val="22"/>
          <w:szCs w:val="22"/>
        </w:rPr>
        <w:t>: zarząd, kierownik kadr, kierownik administracji, kierownik ochrony</w:t>
      </w:r>
    </w:p>
    <w:p w14:paraId="60FC7C7A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757BDC">
        <w:rPr>
          <w:rFonts w:ascii="Arial" w:hAnsi="Arial" w:cs="Arial"/>
          <w:sz w:val="22"/>
          <w:szCs w:val="22"/>
        </w:rPr>
        <w:t>: regulamin pracy, obwieszczenia, regulamin organizacyjny</w:t>
      </w:r>
    </w:p>
    <w:p w14:paraId="51404A55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2A707BF1" w14:textId="77777777" w:rsidR="002E4B42" w:rsidRPr="00757BDC" w:rsidRDefault="002E4B42" w:rsidP="002E4B42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Arial" w:hAnsi="Arial" w:cs="Arial"/>
        </w:rPr>
      </w:pPr>
      <w:r w:rsidRPr="00757BDC">
        <w:rPr>
          <w:rFonts w:ascii="Arial" w:hAnsi="Arial" w:cs="Arial"/>
        </w:rPr>
        <w:t>Czy istnieją praktyki podpisywania przez pracowników weksli lub innych dokumentów, których podpisanie nie jest uzasadnione prawem krajowym? Czy pracownicy są np. zobligowani do ponoszenia opłat dodatkowego ubezpieczenia w związku z wykonywaną pracą, np. za utratę lub uszkodzenie towaru?</w:t>
      </w:r>
    </w:p>
    <w:p w14:paraId="384F96F5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757BDC">
        <w:rPr>
          <w:rFonts w:ascii="Arial" w:hAnsi="Arial" w:cs="Arial"/>
          <w:sz w:val="22"/>
          <w:szCs w:val="22"/>
        </w:rPr>
        <w:t>: zarząd, kierownik produkcji, kierownik kadr</w:t>
      </w:r>
    </w:p>
    <w:p w14:paraId="605EF6A4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A22320"/>
          <w:sz w:val="22"/>
          <w:szCs w:val="22"/>
        </w:rPr>
        <w:t>PRZYKŁADOWE DOKUMENTY</w:t>
      </w:r>
      <w:r w:rsidRPr="00757BDC">
        <w:rPr>
          <w:rFonts w:ascii="Arial" w:hAnsi="Arial" w:cs="Arial"/>
          <w:sz w:val="22"/>
          <w:szCs w:val="22"/>
        </w:rPr>
        <w:t>: akta osobowe, dokumentacja płacowa pracowników</w:t>
      </w:r>
    </w:p>
    <w:p w14:paraId="2E601454" w14:textId="77777777" w:rsidR="002E4B42" w:rsidRPr="00560A41" w:rsidRDefault="002E4B42" w:rsidP="002E4B42">
      <w:pPr>
        <w:spacing w:before="120" w:after="120"/>
        <w:ind w:left="426"/>
        <w:jc w:val="both"/>
        <w:rPr>
          <w:rFonts w:ascii="Arial" w:hAnsi="Arial" w:cs="Arial"/>
        </w:rPr>
      </w:pPr>
    </w:p>
    <w:p w14:paraId="36F898DB" w14:textId="77777777" w:rsidR="002E4B42" w:rsidRPr="00757BDC" w:rsidRDefault="002E4B42" w:rsidP="002E4B42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Arial" w:hAnsi="Arial" w:cs="Arial"/>
        </w:rPr>
      </w:pPr>
      <w:r w:rsidRPr="00757BDC">
        <w:rPr>
          <w:rFonts w:ascii="Arial" w:hAnsi="Arial" w:cs="Arial"/>
        </w:rPr>
        <w:t>Co dzieje się w przypadku niedotrzymania przez pracownika kwot produkcyjnych (akord) lub wyprodukowania wadliwego wyrobu? Czy organizacja określiła procedury postępowania w takich przypadkach?</w:t>
      </w:r>
    </w:p>
    <w:p w14:paraId="7A0CE831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757BDC">
        <w:rPr>
          <w:rFonts w:ascii="Arial" w:hAnsi="Arial" w:cs="Arial"/>
          <w:sz w:val="22"/>
          <w:szCs w:val="22"/>
        </w:rPr>
        <w:t>: kierownik produkcji, kierownik kadr</w:t>
      </w:r>
    </w:p>
    <w:p w14:paraId="5C348973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A22320"/>
          <w:sz w:val="22"/>
          <w:szCs w:val="22"/>
        </w:rPr>
        <w:t>PRZYKŁADOWE DOKUMENTY</w:t>
      </w:r>
      <w:r w:rsidRPr="00757BDC">
        <w:rPr>
          <w:rFonts w:ascii="Arial" w:hAnsi="Arial" w:cs="Arial"/>
          <w:sz w:val="22"/>
          <w:szCs w:val="22"/>
        </w:rPr>
        <w:t>: regulamin pracy, regulamin wynagradzania, procedura postępowania dyscyplinarnego, regulamin premiowania, normy pracy</w:t>
      </w:r>
    </w:p>
    <w:p w14:paraId="6689DF1C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5241294F" w14:textId="77777777" w:rsidR="002E4B42" w:rsidRPr="00757BDC" w:rsidRDefault="002E4B42" w:rsidP="002E4B42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Arial" w:hAnsi="Arial" w:cs="Arial"/>
        </w:rPr>
      </w:pPr>
      <w:r w:rsidRPr="00757BDC">
        <w:rPr>
          <w:rFonts w:ascii="Arial" w:hAnsi="Arial" w:cs="Arial"/>
        </w:rPr>
        <w:t>Jakiego rodzaju pożyczek udziela firma?</w:t>
      </w:r>
    </w:p>
    <w:p w14:paraId="28DAAA5F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757BDC">
        <w:rPr>
          <w:rFonts w:ascii="Arial" w:hAnsi="Arial" w:cs="Arial"/>
          <w:sz w:val="22"/>
          <w:szCs w:val="22"/>
        </w:rPr>
        <w:t>: zarząd, kierownik kadr, księgowość</w:t>
      </w:r>
    </w:p>
    <w:p w14:paraId="67C6BCDA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A22320"/>
          <w:sz w:val="22"/>
          <w:szCs w:val="22"/>
        </w:rPr>
        <w:t>PRZYKŁADOWE DOKUMENTY</w:t>
      </w:r>
      <w:r w:rsidRPr="00757BDC">
        <w:rPr>
          <w:rFonts w:ascii="Arial" w:hAnsi="Arial" w:cs="Arial"/>
          <w:sz w:val="22"/>
          <w:szCs w:val="22"/>
        </w:rPr>
        <w:t>: regulaminy udzielania pożyczek, dokumentacja płacowa, zasady udzielania zaliczek</w:t>
      </w:r>
    </w:p>
    <w:p w14:paraId="4E47D5D4" w14:textId="77777777" w:rsidR="002E4B42" w:rsidRPr="00560A41" w:rsidRDefault="002E4B42" w:rsidP="002E4B42">
      <w:pPr>
        <w:spacing w:before="120" w:after="120"/>
        <w:ind w:left="426"/>
        <w:jc w:val="both"/>
        <w:rPr>
          <w:rFonts w:ascii="Arial" w:hAnsi="Arial" w:cs="Arial"/>
        </w:rPr>
      </w:pPr>
    </w:p>
    <w:p w14:paraId="34E30FAA" w14:textId="77777777" w:rsidR="002E4B42" w:rsidRPr="00560A41" w:rsidRDefault="002E4B42" w:rsidP="002E4B42">
      <w:pPr>
        <w:pStyle w:val="ListParagraph"/>
        <w:numPr>
          <w:ilvl w:val="0"/>
          <w:numId w:val="2"/>
        </w:numPr>
        <w:spacing w:before="120" w:after="120"/>
        <w:ind w:left="426"/>
        <w:jc w:val="both"/>
        <w:rPr>
          <w:rFonts w:ascii="Arial" w:hAnsi="Arial" w:cs="Arial"/>
        </w:rPr>
      </w:pPr>
      <w:r w:rsidRPr="00757BDC">
        <w:rPr>
          <w:rFonts w:ascii="Arial" w:hAnsi="Arial" w:cs="Arial"/>
        </w:rPr>
        <w:t xml:space="preserve">Czy organizacja uwzględniła w ocenie ryzyka, w tym w ocenie ryzyka BHP, </w:t>
      </w:r>
      <w:r w:rsidRPr="00560A41">
        <w:rPr>
          <w:rFonts w:ascii="Arial" w:hAnsi="Arial" w:cs="Arial"/>
        </w:rPr>
        <w:t>uwarunkowania kulturowe (np. językowe, religijne) związane z zatrudnianiem pracowników różnych narodowości/kultur?</w:t>
      </w:r>
    </w:p>
    <w:p w14:paraId="05DCCAF2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23959B"/>
          <w:sz w:val="22"/>
          <w:szCs w:val="22"/>
        </w:rPr>
        <w:t>ADRESAT</w:t>
      </w:r>
      <w:r w:rsidRPr="00757BDC">
        <w:rPr>
          <w:rFonts w:ascii="Arial" w:hAnsi="Arial" w:cs="Arial"/>
          <w:sz w:val="22"/>
          <w:szCs w:val="22"/>
        </w:rPr>
        <w:t>: zarząd, kierownik kadr, służba BHP</w:t>
      </w:r>
    </w:p>
    <w:p w14:paraId="026265C2" w14:textId="77777777" w:rsidR="002E4B42" w:rsidRPr="00757BDC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60A41">
        <w:rPr>
          <w:rFonts w:ascii="Arial" w:hAnsi="Arial" w:cs="Arial"/>
          <w:b/>
          <w:bCs/>
          <w:color w:val="A22320"/>
          <w:sz w:val="22"/>
          <w:szCs w:val="22"/>
        </w:rPr>
        <w:t>PRZYKŁADOWE DOWODY</w:t>
      </w:r>
      <w:r w:rsidRPr="00757BDC">
        <w:rPr>
          <w:rFonts w:ascii="Arial" w:hAnsi="Arial" w:cs="Arial"/>
          <w:sz w:val="22"/>
          <w:szCs w:val="22"/>
        </w:rPr>
        <w:t>: ocena ryzyka dla przestrzegania praw człowieka, ocena ryzyka wystąpienia pracy przymusowej, ocena ryzyka w miejscu pracy</w:t>
      </w:r>
    </w:p>
    <w:p w14:paraId="13E66DAA" w14:textId="77777777" w:rsidR="002E4B42" w:rsidRPr="004856C2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5ACB636D" w14:textId="77777777" w:rsidR="002E4B42" w:rsidRPr="00D003B9" w:rsidRDefault="002E4B42" w:rsidP="002E4B42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</w:p>
    <w:sectPr w:rsidR="002E4B42" w:rsidRPr="00D003B9" w:rsidSect="002E4B42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2105D" w14:textId="77777777" w:rsidR="007E45B1" w:rsidRDefault="007E45B1" w:rsidP="005F3FB5">
      <w:r>
        <w:separator/>
      </w:r>
    </w:p>
  </w:endnote>
  <w:endnote w:type="continuationSeparator" w:id="0">
    <w:p w14:paraId="7BC1A208" w14:textId="77777777" w:rsidR="007E45B1" w:rsidRDefault="007E45B1" w:rsidP="005F3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4433C" w14:textId="77777777" w:rsidR="007E45B1" w:rsidRDefault="007E45B1" w:rsidP="005F3FB5">
      <w:r>
        <w:separator/>
      </w:r>
    </w:p>
  </w:footnote>
  <w:footnote w:type="continuationSeparator" w:id="0">
    <w:p w14:paraId="71181409" w14:textId="77777777" w:rsidR="007E45B1" w:rsidRDefault="007E45B1" w:rsidP="005F3FB5">
      <w:r>
        <w:continuationSeparator/>
      </w:r>
    </w:p>
  </w:footnote>
  <w:footnote w:id="1">
    <w:p w14:paraId="33B7D01C" w14:textId="38F56C4B" w:rsidR="006E401E" w:rsidRPr="00716225" w:rsidRDefault="006E401E" w:rsidP="00716225">
      <w:pPr>
        <w:pStyle w:val="Header"/>
        <w:rPr>
          <w:rFonts w:cstheme="minorHAnsi"/>
          <w:color w:val="171717" w:themeColor="background2" w:themeShade="1A"/>
          <w:sz w:val="20"/>
          <w:szCs w:val="20"/>
        </w:rPr>
      </w:pPr>
      <w:r w:rsidRPr="006E401E">
        <w:rPr>
          <w:rStyle w:val="FootnoteReference"/>
          <w:sz w:val="20"/>
          <w:szCs w:val="20"/>
        </w:rPr>
        <w:footnoteRef/>
      </w:r>
      <w:r w:rsidRPr="006E401E">
        <w:rPr>
          <w:sz w:val="20"/>
          <w:szCs w:val="20"/>
        </w:rPr>
        <w:t xml:space="preserve"> Niniejszy dokument stanowi edytowalną wersję </w:t>
      </w:r>
      <w:r w:rsidRPr="006E401E">
        <w:rPr>
          <w:i/>
          <w:iCs/>
          <w:sz w:val="20"/>
          <w:szCs w:val="20"/>
        </w:rPr>
        <w:t xml:space="preserve">Aneksu </w:t>
      </w:r>
      <w:r w:rsidRPr="006E401E">
        <w:rPr>
          <w:rFonts w:cstheme="minorHAnsi"/>
          <w:i/>
          <w:iCs/>
          <w:color w:val="171717" w:themeColor="background2" w:themeShade="1A"/>
          <w:sz w:val="20"/>
          <w:szCs w:val="20"/>
        </w:rPr>
        <w:t>nr 8 - Lista pytań do audytu wewnętrznego</w:t>
      </w:r>
      <w:r w:rsidRPr="006E401E">
        <w:rPr>
          <w:rFonts w:cstheme="minorHAnsi"/>
          <w:color w:val="171717" w:themeColor="background2" w:themeShade="1A"/>
          <w:sz w:val="20"/>
          <w:szCs w:val="20"/>
        </w:rPr>
        <w:t xml:space="preserve">, </w:t>
      </w:r>
      <w:r>
        <w:rPr>
          <w:rFonts w:cstheme="minorHAnsi"/>
          <w:color w:val="171717" w:themeColor="background2" w:themeShade="1A"/>
          <w:sz w:val="20"/>
          <w:szCs w:val="20"/>
        </w:rPr>
        <w:t>będącego</w:t>
      </w:r>
      <w:r w:rsidRPr="006E401E">
        <w:rPr>
          <w:rFonts w:cstheme="minorHAnsi"/>
          <w:color w:val="171717" w:themeColor="background2" w:themeShade="1A"/>
          <w:sz w:val="20"/>
          <w:szCs w:val="20"/>
        </w:rPr>
        <w:t xml:space="preserve"> częś</w:t>
      </w:r>
      <w:r>
        <w:rPr>
          <w:rFonts w:cstheme="minorHAnsi"/>
          <w:color w:val="171717" w:themeColor="background2" w:themeShade="1A"/>
          <w:sz w:val="20"/>
          <w:szCs w:val="20"/>
        </w:rPr>
        <w:t>cią</w:t>
      </w:r>
      <w:r w:rsidRPr="006E401E">
        <w:rPr>
          <w:rFonts w:cstheme="minorHAnsi"/>
          <w:color w:val="171717" w:themeColor="background2" w:themeShade="1A"/>
          <w:sz w:val="20"/>
          <w:szCs w:val="20"/>
        </w:rPr>
        <w:t xml:space="preserve"> publikacji:</w:t>
      </w:r>
      <w:r>
        <w:rPr>
          <w:rFonts w:cstheme="minorHAnsi"/>
          <w:color w:val="171717" w:themeColor="background2" w:themeShade="1A"/>
          <w:sz w:val="20"/>
          <w:szCs w:val="20"/>
        </w:rPr>
        <w:t xml:space="preserve"> </w:t>
      </w:r>
      <w:r w:rsidRPr="006E401E">
        <w:rPr>
          <w:rFonts w:cstheme="minorHAnsi"/>
          <w:color w:val="171717" w:themeColor="background2" w:themeShade="1A"/>
          <w:sz w:val="20"/>
          <w:szCs w:val="20"/>
        </w:rPr>
        <w:t>Faracik, B. (</w:t>
      </w:r>
      <w:r>
        <w:rPr>
          <w:rFonts w:cstheme="minorHAnsi"/>
          <w:color w:val="171717" w:themeColor="background2" w:themeShade="1A"/>
          <w:sz w:val="20"/>
          <w:szCs w:val="20"/>
        </w:rPr>
        <w:t>red.</w:t>
      </w:r>
      <w:r w:rsidRPr="006E401E">
        <w:rPr>
          <w:rFonts w:cstheme="minorHAnsi"/>
          <w:color w:val="171717" w:themeColor="background2" w:themeShade="1A"/>
          <w:sz w:val="20"/>
          <w:szCs w:val="20"/>
        </w:rPr>
        <w:t xml:space="preserve">) at al., </w:t>
      </w:r>
      <w:r w:rsidRPr="006E401E">
        <w:rPr>
          <w:rFonts w:cstheme="minorHAnsi"/>
          <w:i/>
          <w:iCs/>
          <w:color w:val="171717" w:themeColor="background2" w:themeShade="1A"/>
          <w:sz w:val="20"/>
          <w:szCs w:val="20"/>
        </w:rPr>
        <w:t>Praca przymusowa. Poradnik jak ją rozpoznać i jej przeciwdziałać.</w:t>
      </w:r>
      <w:r>
        <w:rPr>
          <w:rFonts w:cstheme="minorHAnsi"/>
          <w:color w:val="171717" w:themeColor="background2" w:themeShade="1A"/>
          <w:sz w:val="20"/>
          <w:szCs w:val="20"/>
        </w:rPr>
        <w:t xml:space="preserve"> 2020, Ministerstwo Funduszy i Polityki Regionalnej, Polski Instytut Praw Człowieka i Biznesu oraz Grupa robocza ds. relacji z osobami świadczącymi pracę. </w:t>
      </w:r>
    </w:p>
  </w:footnote>
  <w:footnote w:id="2">
    <w:p w14:paraId="0A09D05B" w14:textId="77777777" w:rsidR="002E4B42" w:rsidRPr="00757BDC" w:rsidRDefault="002E4B42" w:rsidP="002E4B42">
      <w:pPr>
        <w:jc w:val="both"/>
        <w:rPr>
          <w:rFonts w:ascii="Arial" w:hAnsi="Arial" w:cs="Arial"/>
          <w:sz w:val="18"/>
          <w:szCs w:val="18"/>
        </w:rPr>
      </w:pPr>
      <w:r w:rsidRPr="00757BDC">
        <w:rPr>
          <w:rStyle w:val="FootnoteReference"/>
          <w:rFonts w:ascii="Arial" w:hAnsi="Arial" w:cs="Arial"/>
          <w:sz w:val="18"/>
          <w:szCs w:val="18"/>
        </w:rPr>
        <w:footnoteRef/>
      </w:r>
      <w:r w:rsidRPr="00757BDC">
        <w:rPr>
          <w:rFonts w:ascii="Arial" w:hAnsi="Arial" w:cs="Arial"/>
          <w:sz w:val="18"/>
          <w:szCs w:val="18"/>
        </w:rPr>
        <w:t xml:space="preserve"> </w:t>
      </w:r>
      <w:r w:rsidRPr="00757BDC">
        <w:rPr>
          <w:rFonts w:ascii="Arial" w:hAnsi="Arial" w:cs="Arial"/>
          <w:sz w:val="18"/>
          <w:szCs w:val="18"/>
        </w:rPr>
        <w:t>Chociaż w Polsce praca więźniów nie nosi znamion pracy przymusowej, a często – ze względu na ograniczone możliwości pracy – jest swoistą nagrodą dla dobrze sprawujących się i rokujących poprawę więźniów, w wielu krajach więzienia są traktowane jako zasoby darmowej siły roboczej. Z tego względu wiele standardów społecznych wskazuje na pracę więźniów jako na potencjalną pracę przymusową, a wiele firm i innych organizacji wyklucza ze swojego łańcucha dostaw firmy korzystające z pracy więźniów. Jeśli Twoja organizacja korzysta z pracy więźniów, należy o tym poinformować klienta oraz wyjaśnić mu polski kontekst regulacyjny w tym obszarze, by wykazać, że nie oznacza to korzystania z pracy przymusowej.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23A77"/>
    <w:multiLevelType w:val="hybridMultilevel"/>
    <w:tmpl w:val="7C54368C"/>
    <w:lvl w:ilvl="0" w:tplc="F6F003E0">
      <w:start w:val="1"/>
      <w:numFmt w:val="decimal"/>
      <w:lvlText w:val="%1."/>
      <w:lvlJc w:val="left"/>
      <w:pPr>
        <w:ind w:left="720" w:hanging="360"/>
      </w:pPr>
      <w:rPr>
        <w:rFonts w:ascii="Arial" w:eastAsia="Source Sans Pro" w:hAnsi="Arial" w:cs="Arial" w:hint="default"/>
        <w:b/>
        <w:bCs/>
        <w:color w:val="23959B"/>
        <w:spacing w:val="-8"/>
        <w:w w:val="100"/>
        <w:sz w:val="20"/>
        <w:szCs w:val="20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B05E8"/>
    <w:multiLevelType w:val="hybridMultilevel"/>
    <w:tmpl w:val="0E94953E"/>
    <w:lvl w:ilvl="0" w:tplc="4BE4FFB8">
      <w:start w:val="1"/>
      <w:numFmt w:val="decimal"/>
      <w:lvlText w:val="%1."/>
      <w:lvlJc w:val="left"/>
      <w:pPr>
        <w:ind w:left="720" w:hanging="360"/>
      </w:pPr>
      <w:rPr>
        <w:rFonts w:ascii="Source Sans Pro" w:eastAsia="Source Sans Pro" w:hAnsi="Source Sans Pro" w:cs="Source Sans Pro" w:hint="default"/>
        <w:b/>
        <w:bCs/>
        <w:color w:val="23959B"/>
        <w:spacing w:val="-8"/>
        <w:w w:val="100"/>
        <w:sz w:val="20"/>
        <w:szCs w:val="20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F1FD6"/>
    <w:multiLevelType w:val="hybridMultilevel"/>
    <w:tmpl w:val="25F0E262"/>
    <w:lvl w:ilvl="0" w:tplc="4BE4FFB8">
      <w:start w:val="1"/>
      <w:numFmt w:val="decimal"/>
      <w:lvlText w:val="%1."/>
      <w:lvlJc w:val="left"/>
      <w:pPr>
        <w:ind w:left="1672" w:hanging="284"/>
        <w:jc w:val="right"/>
      </w:pPr>
      <w:rPr>
        <w:rFonts w:ascii="Source Sans Pro" w:eastAsia="Source Sans Pro" w:hAnsi="Source Sans Pro" w:cs="Source Sans Pro" w:hint="default"/>
        <w:b/>
        <w:bCs/>
        <w:color w:val="23959B"/>
        <w:spacing w:val="-8"/>
        <w:w w:val="100"/>
        <w:sz w:val="20"/>
        <w:szCs w:val="20"/>
        <w:lang w:val="pl-PL" w:eastAsia="pl-PL" w:bidi="pl-PL"/>
      </w:rPr>
    </w:lvl>
    <w:lvl w:ilvl="1" w:tplc="F62CB812">
      <w:numFmt w:val="bullet"/>
      <w:lvlText w:val="•"/>
      <w:lvlJc w:val="left"/>
      <w:pPr>
        <w:ind w:left="2702" w:hanging="284"/>
      </w:pPr>
      <w:rPr>
        <w:rFonts w:hint="default"/>
        <w:lang w:val="pl-PL" w:eastAsia="pl-PL" w:bidi="pl-PL"/>
      </w:rPr>
    </w:lvl>
    <w:lvl w:ilvl="2" w:tplc="FE4AF9F2">
      <w:numFmt w:val="bullet"/>
      <w:lvlText w:val="•"/>
      <w:lvlJc w:val="left"/>
      <w:pPr>
        <w:ind w:left="3725" w:hanging="284"/>
      </w:pPr>
      <w:rPr>
        <w:rFonts w:hint="default"/>
        <w:lang w:val="pl-PL" w:eastAsia="pl-PL" w:bidi="pl-PL"/>
      </w:rPr>
    </w:lvl>
    <w:lvl w:ilvl="3" w:tplc="5F9A0B74">
      <w:numFmt w:val="bullet"/>
      <w:lvlText w:val="•"/>
      <w:lvlJc w:val="left"/>
      <w:pPr>
        <w:ind w:left="4747" w:hanging="284"/>
      </w:pPr>
      <w:rPr>
        <w:rFonts w:hint="default"/>
        <w:lang w:val="pl-PL" w:eastAsia="pl-PL" w:bidi="pl-PL"/>
      </w:rPr>
    </w:lvl>
    <w:lvl w:ilvl="4" w:tplc="B5369036">
      <w:numFmt w:val="bullet"/>
      <w:lvlText w:val="•"/>
      <w:lvlJc w:val="left"/>
      <w:pPr>
        <w:ind w:left="5770" w:hanging="284"/>
      </w:pPr>
      <w:rPr>
        <w:rFonts w:hint="default"/>
        <w:lang w:val="pl-PL" w:eastAsia="pl-PL" w:bidi="pl-PL"/>
      </w:rPr>
    </w:lvl>
    <w:lvl w:ilvl="5" w:tplc="09A439D8">
      <w:numFmt w:val="bullet"/>
      <w:lvlText w:val="•"/>
      <w:lvlJc w:val="left"/>
      <w:pPr>
        <w:ind w:left="6792" w:hanging="284"/>
      </w:pPr>
      <w:rPr>
        <w:rFonts w:hint="default"/>
        <w:lang w:val="pl-PL" w:eastAsia="pl-PL" w:bidi="pl-PL"/>
      </w:rPr>
    </w:lvl>
    <w:lvl w:ilvl="6" w:tplc="9F4CAE0A">
      <w:numFmt w:val="bullet"/>
      <w:lvlText w:val="•"/>
      <w:lvlJc w:val="left"/>
      <w:pPr>
        <w:ind w:left="7815" w:hanging="284"/>
      </w:pPr>
      <w:rPr>
        <w:rFonts w:hint="default"/>
        <w:lang w:val="pl-PL" w:eastAsia="pl-PL" w:bidi="pl-PL"/>
      </w:rPr>
    </w:lvl>
    <w:lvl w:ilvl="7" w:tplc="638A05EE">
      <w:numFmt w:val="bullet"/>
      <w:lvlText w:val="•"/>
      <w:lvlJc w:val="left"/>
      <w:pPr>
        <w:ind w:left="8837" w:hanging="284"/>
      </w:pPr>
      <w:rPr>
        <w:rFonts w:hint="default"/>
        <w:lang w:val="pl-PL" w:eastAsia="pl-PL" w:bidi="pl-PL"/>
      </w:rPr>
    </w:lvl>
    <w:lvl w:ilvl="8" w:tplc="CF6AB53C">
      <w:numFmt w:val="bullet"/>
      <w:lvlText w:val="•"/>
      <w:lvlJc w:val="left"/>
      <w:pPr>
        <w:ind w:left="9860" w:hanging="284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B5"/>
    <w:rsid w:val="001452AB"/>
    <w:rsid w:val="002906E7"/>
    <w:rsid w:val="002E4B42"/>
    <w:rsid w:val="003B3A40"/>
    <w:rsid w:val="005F3FB5"/>
    <w:rsid w:val="006E401E"/>
    <w:rsid w:val="00716225"/>
    <w:rsid w:val="007764F6"/>
    <w:rsid w:val="007E45B1"/>
    <w:rsid w:val="00990746"/>
    <w:rsid w:val="00A15BBD"/>
    <w:rsid w:val="00D003B9"/>
    <w:rsid w:val="00D7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71440"/>
  <w15:chartTrackingRefBased/>
  <w15:docId w15:val="{919F2790-BA00-C14A-B063-0F28B659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unhideWhenUsed/>
    <w:qFormat/>
    <w:rsid w:val="005F3FB5"/>
    <w:pPr>
      <w:widowControl w:val="0"/>
      <w:autoSpaceDE w:val="0"/>
      <w:autoSpaceDN w:val="0"/>
      <w:spacing w:before="18"/>
      <w:ind w:left="1275"/>
      <w:outlineLvl w:val="4"/>
    </w:pPr>
    <w:rPr>
      <w:rFonts w:ascii="Source Sans Pro" w:eastAsia="Source Sans Pro" w:hAnsi="Source Sans Pro" w:cs="Source Sans Pro"/>
      <w:b/>
      <w:bCs/>
      <w:sz w:val="20"/>
      <w:szCs w:val="20"/>
      <w:lang w:eastAsia="pl-PL" w:bidi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F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FB5"/>
  </w:style>
  <w:style w:type="paragraph" w:styleId="Footer">
    <w:name w:val="footer"/>
    <w:basedOn w:val="Normal"/>
    <w:link w:val="FooterChar"/>
    <w:uiPriority w:val="99"/>
    <w:unhideWhenUsed/>
    <w:rsid w:val="005F3F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3FB5"/>
  </w:style>
  <w:style w:type="character" w:customStyle="1" w:styleId="Heading5Char">
    <w:name w:val="Heading 5 Char"/>
    <w:basedOn w:val="DefaultParagraphFont"/>
    <w:link w:val="Heading5"/>
    <w:uiPriority w:val="9"/>
    <w:rsid w:val="005F3FB5"/>
    <w:rPr>
      <w:rFonts w:ascii="Source Sans Pro" w:eastAsia="Source Sans Pro" w:hAnsi="Source Sans Pro" w:cs="Source Sans Pro"/>
      <w:b/>
      <w:bCs/>
      <w:sz w:val="20"/>
      <w:szCs w:val="20"/>
      <w:lang w:eastAsia="pl-PL" w:bidi="pl-PL"/>
    </w:rPr>
  </w:style>
  <w:style w:type="paragraph" w:styleId="BodyText">
    <w:name w:val="Body Text"/>
    <w:basedOn w:val="Normal"/>
    <w:link w:val="BodyTextChar"/>
    <w:uiPriority w:val="1"/>
    <w:qFormat/>
    <w:rsid w:val="005F3FB5"/>
    <w:pPr>
      <w:widowControl w:val="0"/>
      <w:autoSpaceDE w:val="0"/>
      <w:autoSpaceDN w:val="0"/>
    </w:pPr>
    <w:rPr>
      <w:rFonts w:ascii="Source Sans Pro" w:eastAsia="Source Sans Pro" w:hAnsi="Source Sans Pro" w:cs="Source Sans Pro"/>
      <w:sz w:val="20"/>
      <w:szCs w:val="20"/>
      <w:lang w:eastAsia="pl-PL" w:bidi="pl-PL"/>
    </w:rPr>
  </w:style>
  <w:style w:type="character" w:customStyle="1" w:styleId="BodyTextChar">
    <w:name w:val="Body Text Char"/>
    <w:basedOn w:val="DefaultParagraphFont"/>
    <w:link w:val="BodyText"/>
    <w:uiPriority w:val="1"/>
    <w:rsid w:val="005F3FB5"/>
    <w:rPr>
      <w:rFonts w:ascii="Source Sans Pro" w:eastAsia="Source Sans Pro" w:hAnsi="Source Sans Pro" w:cs="Source Sans Pro"/>
      <w:sz w:val="20"/>
      <w:szCs w:val="20"/>
      <w:lang w:eastAsia="pl-PL" w:bidi="pl-PL"/>
    </w:rPr>
  </w:style>
  <w:style w:type="paragraph" w:styleId="ListParagraph">
    <w:name w:val="List Paragraph"/>
    <w:basedOn w:val="Normal"/>
    <w:uiPriority w:val="1"/>
    <w:qFormat/>
    <w:rsid w:val="005F3FB5"/>
    <w:pPr>
      <w:widowControl w:val="0"/>
      <w:autoSpaceDE w:val="0"/>
      <w:autoSpaceDN w:val="0"/>
      <w:ind w:left="1842" w:hanging="283"/>
    </w:pPr>
    <w:rPr>
      <w:rFonts w:ascii="Source Sans Pro" w:eastAsia="Source Sans Pro" w:hAnsi="Source Sans Pro" w:cs="Source Sans Pro"/>
      <w:sz w:val="22"/>
      <w:szCs w:val="22"/>
      <w:lang w:eastAsia="pl-PL" w:bidi="pl-P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401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401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40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CAB3A-8DAB-4A44-9F1A-D2020C595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1192</Words>
  <Characters>7154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Fortuna</dc:creator>
  <cp:keywords/>
  <dc:description/>
  <cp:lastModifiedBy>Beata Faracik</cp:lastModifiedBy>
  <cp:revision>7</cp:revision>
  <dcterms:created xsi:type="dcterms:W3CDTF">2021-01-17T12:27:00Z</dcterms:created>
  <dcterms:modified xsi:type="dcterms:W3CDTF">2021-01-24T23:40:00Z</dcterms:modified>
</cp:coreProperties>
</file>