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1916AD" w14:textId="259A1B2A" w:rsidR="001A15A8" w:rsidRPr="00AC230B" w:rsidRDefault="001A15A8" w:rsidP="001A15A8">
      <w:pPr>
        <w:spacing w:line="260" w:lineRule="exact"/>
        <w:rPr>
          <w:rFonts w:ascii="Lato" w:hAnsi="Lato"/>
          <w:sz w:val="20"/>
          <w:szCs w:val="20"/>
        </w:rPr>
      </w:pPr>
      <w:r w:rsidRPr="00AC230B">
        <w:rPr>
          <w:rFonts w:ascii="Lato" w:hAnsi="Lato"/>
          <w:sz w:val="20"/>
          <w:szCs w:val="20"/>
        </w:rPr>
        <w:t xml:space="preserve">Znak sprawy: </w:t>
      </w:r>
      <w:bookmarkStart w:id="0" w:name="_Hlk115278638"/>
      <w:r w:rsidR="00C0542A" w:rsidRPr="00AC230B">
        <w:rPr>
          <w:rFonts w:ascii="Lato" w:hAnsi="Lato"/>
          <w:sz w:val="20"/>
          <w:szCs w:val="20"/>
        </w:rPr>
        <w:t>DLI-III.7621.7.202</w:t>
      </w:r>
      <w:r w:rsidR="00BF62DF">
        <w:rPr>
          <w:rFonts w:ascii="Lato" w:hAnsi="Lato"/>
          <w:sz w:val="20"/>
          <w:szCs w:val="20"/>
        </w:rPr>
        <w:t>4</w:t>
      </w:r>
      <w:r w:rsidR="00C0542A" w:rsidRPr="00AC230B">
        <w:rPr>
          <w:rFonts w:ascii="Lato" w:hAnsi="Lato"/>
          <w:sz w:val="20"/>
          <w:szCs w:val="20"/>
        </w:rPr>
        <w:t>.BW.</w:t>
      </w:r>
      <w:bookmarkEnd w:id="0"/>
      <w:r w:rsidR="001C4712">
        <w:rPr>
          <w:rFonts w:ascii="Lato" w:hAnsi="Lato"/>
          <w:sz w:val="20"/>
          <w:szCs w:val="20"/>
        </w:rPr>
        <w:t>7</w:t>
      </w:r>
    </w:p>
    <w:p w14:paraId="469300C1" w14:textId="77777777" w:rsidR="00A00835" w:rsidRPr="00AC230B" w:rsidRDefault="00A00835" w:rsidP="001A15A8">
      <w:pPr>
        <w:spacing w:line="260" w:lineRule="exact"/>
        <w:rPr>
          <w:rFonts w:ascii="Lato" w:hAnsi="Lato"/>
          <w:sz w:val="20"/>
          <w:szCs w:val="20"/>
        </w:rPr>
      </w:pPr>
    </w:p>
    <w:p w14:paraId="0C34BC74" w14:textId="77777777" w:rsidR="00C33E46" w:rsidRPr="00AC230B" w:rsidRDefault="00C33E46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</w:p>
    <w:p w14:paraId="2E1160D5" w14:textId="6BBC9CD3" w:rsidR="00033089" w:rsidRPr="00AC230B" w:rsidRDefault="001A15A8" w:rsidP="00033089">
      <w:pPr>
        <w:spacing w:after="240" w:line="240" w:lineRule="exact"/>
        <w:jc w:val="center"/>
        <w:rPr>
          <w:rFonts w:ascii="Lato" w:hAnsi="Lato" w:cstheme="minorHAnsi"/>
          <w:b/>
          <w:sz w:val="20"/>
          <w:szCs w:val="20"/>
        </w:rPr>
      </w:pPr>
      <w:r w:rsidRPr="00AC230B">
        <w:rPr>
          <w:rFonts w:ascii="Lato" w:hAnsi="Lato" w:cstheme="minorHAnsi"/>
          <w:b/>
          <w:sz w:val="20"/>
          <w:szCs w:val="20"/>
        </w:rPr>
        <w:t>OBWIESZCZENIE</w:t>
      </w:r>
    </w:p>
    <w:p w14:paraId="25555B64" w14:textId="648681C4" w:rsidR="00F41CB7" w:rsidRPr="00AC230B" w:rsidRDefault="00F41CB7" w:rsidP="00F41CB7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AC230B">
        <w:rPr>
          <w:rFonts w:ascii="Lato" w:hAnsi="Lato" w:cstheme="minorHAnsi"/>
          <w:sz w:val="20"/>
          <w:szCs w:val="20"/>
        </w:rPr>
        <w:t>Na podstawie art. 11f ust. 3</w:t>
      </w:r>
      <w:r w:rsidR="002612ED">
        <w:rPr>
          <w:rFonts w:ascii="Lato" w:hAnsi="Lato" w:cstheme="minorHAnsi"/>
          <w:sz w:val="20"/>
          <w:szCs w:val="20"/>
        </w:rPr>
        <w:t xml:space="preserve"> i</w:t>
      </w:r>
      <w:r w:rsidRPr="00AC230B">
        <w:rPr>
          <w:rFonts w:ascii="Lato" w:hAnsi="Lato" w:cstheme="minorHAnsi"/>
          <w:sz w:val="20"/>
          <w:szCs w:val="20"/>
        </w:rPr>
        <w:t xml:space="preserve"> 7</w:t>
      </w:r>
      <w:r w:rsidR="002F43DC">
        <w:rPr>
          <w:rFonts w:ascii="Lato" w:hAnsi="Lato" w:cstheme="minorHAnsi"/>
          <w:sz w:val="20"/>
          <w:szCs w:val="20"/>
        </w:rPr>
        <w:t xml:space="preserve"> </w:t>
      </w:r>
      <w:r w:rsidRPr="00AC230B">
        <w:rPr>
          <w:rFonts w:ascii="Lato" w:hAnsi="Lato" w:cstheme="minorHAnsi"/>
          <w:sz w:val="20"/>
          <w:szCs w:val="20"/>
        </w:rPr>
        <w:t>ustawy z dnia 10 kwietnia 2003 r. o szczególnych</w:t>
      </w:r>
      <w:r w:rsidR="004D3EFB" w:rsidRPr="00AC230B">
        <w:rPr>
          <w:rFonts w:ascii="Lato" w:hAnsi="Lato" w:cstheme="minorHAnsi"/>
          <w:sz w:val="20"/>
          <w:szCs w:val="20"/>
        </w:rPr>
        <w:t xml:space="preserve"> </w:t>
      </w:r>
      <w:r w:rsidRPr="00AC230B">
        <w:rPr>
          <w:rFonts w:ascii="Lato" w:hAnsi="Lato" w:cstheme="minorHAnsi"/>
          <w:sz w:val="20"/>
          <w:szCs w:val="20"/>
        </w:rPr>
        <w:t>zasadach przygotowania i realizacji inwestycji w zakresie dróg publicznych (t.j. Dz. U.</w:t>
      </w:r>
      <w:r w:rsidR="004D3EFB" w:rsidRPr="00AC230B">
        <w:rPr>
          <w:rFonts w:ascii="Lato" w:hAnsi="Lato" w:cstheme="minorHAnsi"/>
          <w:sz w:val="20"/>
          <w:szCs w:val="20"/>
        </w:rPr>
        <w:t xml:space="preserve"> </w:t>
      </w:r>
      <w:r w:rsidRPr="00AC230B">
        <w:rPr>
          <w:rFonts w:ascii="Lato" w:hAnsi="Lato" w:cstheme="minorHAnsi"/>
          <w:sz w:val="20"/>
          <w:szCs w:val="20"/>
        </w:rPr>
        <w:t>z 202</w:t>
      </w:r>
      <w:r w:rsidR="004D3EFB" w:rsidRPr="00AC230B">
        <w:rPr>
          <w:rFonts w:ascii="Lato" w:hAnsi="Lato" w:cstheme="minorHAnsi"/>
          <w:sz w:val="20"/>
          <w:szCs w:val="20"/>
        </w:rPr>
        <w:t>4</w:t>
      </w:r>
      <w:r w:rsidRPr="00AC230B">
        <w:rPr>
          <w:rFonts w:ascii="Lato" w:hAnsi="Lato" w:cstheme="minorHAnsi"/>
          <w:sz w:val="20"/>
          <w:szCs w:val="20"/>
        </w:rPr>
        <w:t xml:space="preserve"> r. poz. </w:t>
      </w:r>
      <w:r w:rsidR="004D3EFB" w:rsidRPr="00AC230B">
        <w:rPr>
          <w:rFonts w:ascii="Lato" w:hAnsi="Lato" w:cstheme="minorHAnsi"/>
          <w:sz w:val="20"/>
          <w:szCs w:val="20"/>
        </w:rPr>
        <w:t xml:space="preserve">311 </w:t>
      </w:r>
      <w:r w:rsidR="00AC230B">
        <w:rPr>
          <w:rFonts w:ascii="Lato" w:hAnsi="Lato" w:cstheme="minorHAnsi"/>
          <w:sz w:val="20"/>
          <w:szCs w:val="20"/>
        </w:rPr>
        <w:br/>
      </w:r>
      <w:r w:rsidR="004D3EFB" w:rsidRPr="00AC230B">
        <w:rPr>
          <w:rFonts w:ascii="Lato" w:hAnsi="Lato" w:cstheme="minorHAnsi"/>
          <w:sz w:val="20"/>
          <w:szCs w:val="20"/>
        </w:rPr>
        <w:t>z późn. zm.</w:t>
      </w:r>
      <w:r w:rsidRPr="00AC230B">
        <w:rPr>
          <w:rFonts w:ascii="Lato" w:hAnsi="Lato" w:cstheme="minorHAnsi"/>
          <w:sz w:val="20"/>
          <w:szCs w:val="20"/>
        </w:rPr>
        <w:t>), art. 49 § 1 i 2 ustawy z dnia 14 czerwca 1960 r. – Kodeks</w:t>
      </w:r>
      <w:r w:rsidR="004D3EFB" w:rsidRPr="00AC230B">
        <w:rPr>
          <w:rFonts w:ascii="Lato" w:hAnsi="Lato" w:cstheme="minorHAnsi"/>
          <w:sz w:val="20"/>
          <w:szCs w:val="20"/>
        </w:rPr>
        <w:t xml:space="preserve"> </w:t>
      </w:r>
      <w:r w:rsidRPr="00AC230B">
        <w:rPr>
          <w:rFonts w:ascii="Lato" w:hAnsi="Lato" w:cstheme="minorHAnsi"/>
          <w:sz w:val="20"/>
          <w:szCs w:val="20"/>
        </w:rPr>
        <w:t>postępowania administracyjnego (t.j. Dz. U. z 202</w:t>
      </w:r>
      <w:r w:rsidR="002224E7">
        <w:rPr>
          <w:rFonts w:ascii="Lato" w:hAnsi="Lato" w:cstheme="minorHAnsi"/>
          <w:sz w:val="20"/>
          <w:szCs w:val="20"/>
        </w:rPr>
        <w:t>4</w:t>
      </w:r>
      <w:r w:rsidRPr="00AC230B">
        <w:rPr>
          <w:rFonts w:ascii="Lato" w:hAnsi="Lato" w:cstheme="minorHAnsi"/>
          <w:sz w:val="20"/>
          <w:szCs w:val="20"/>
        </w:rPr>
        <w:t xml:space="preserve"> r. poz. </w:t>
      </w:r>
      <w:r w:rsidR="002224E7">
        <w:rPr>
          <w:rFonts w:ascii="Lato" w:hAnsi="Lato" w:cstheme="minorHAnsi"/>
          <w:sz w:val="20"/>
          <w:szCs w:val="20"/>
        </w:rPr>
        <w:t>572)</w:t>
      </w:r>
      <w:r w:rsidRPr="00AC230B">
        <w:rPr>
          <w:rFonts w:ascii="Lato" w:hAnsi="Lato" w:cstheme="minorHAnsi"/>
          <w:sz w:val="20"/>
          <w:szCs w:val="20"/>
        </w:rPr>
        <w:t>, zwanej</w:t>
      </w:r>
      <w:r w:rsidR="004D3EFB" w:rsidRPr="00AC230B">
        <w:rPr>
          <w:rFonts w:ascii="Lato" w:hAnsi="Lato" w:cstheme="minorHAnsi"/>
          <w:sz w:val="20"/>
          <w:szCs w:val="20"/>
        </w:rPr>
        <w:t xml:space="preserve"> </w:t>
      </w:r>
      <w:r w:rsidRPr="00AC230B">
        <w:rPr>
          <w:rFonts w:ascii="Lato" w:hAnsi="Lato" w:cstheme="minorHAnsi"/>
          <w:sz w:val="20"/>
          <w:szCs w:val="20"/>
        </w:rPr>
        <w:t xml:space="preserve">dalej </w:t>
      </w:r>
      <w:r w:rsidRPr="00AC230B">
        <w:rPr>
          <w:rFonts w:ascii="Lato" w:hAnsi="Lato" w:cstheme="minorHAnsi"/>
          <w:i/>
          <w:iCs/>
          <w:sz w:val="20"/>
          <w:szCs w:val="20"/>
        </w:rPr>
        <w:t>„kpa”,</w:t>
      </w:r>
      <w:r w:rsidRPr="00AC230B">
        <w:rPr>
          <w:rFonts w:ascii="Lato" w:hAnsi="Lato" w:cstheme="minorHAnsi"/>
          <w:sz w:val="20"/>
          <w:szCs w:val="20"/>
        </w:rPr>
        <w:t xml:space="preserve"> </w:t>
      </w:r>
    </w:p>
    <w:p w14:paraId="7330D0C9" w14:textId="091FD5AF" w:rsidR="001A15A8" w:rsidRPr="00AC230B" w:rsidRDefault="001A15A8" w:rsidP="00F41CB7">
      <w:pPr>
        <w:spacing w:after="240" w:line="240" w:lineRule="exact"/>
        <w:jc w:val="center"/>
        <w:rPr>
          <w:rFonts w:ascii="Lato" w:hAnsi="Lato" w:cstheme="minorHAnsi"/>
          <w:b/>
          <w:bCs/>
          <w:sz w:val="20"/>
          <w:szCs w:val="20"/>
        </w:rPr>
      </w:pPr>
      <w:r w:rsidRPr="00AC230B">
        <w:rPr>
          <w:rFonts w:ascii="Lato" w:hAnsi="Lato" w:cstheme="minorHAnsi"/>
          <w:b/>
          <w:bCs/>
          <w:sz w:val="20"/>
          <w:szCs w:val="20"/>
        </w:rPr>
        <w:t>Minister Rozwoju i Technologii</w:t>
      </w:r>
    </w:p>
    <w:p w14:paraId="1A08E628" w14:textId="6337AE68" w:rsidR="008F045F" w:rsidRPr="000F49FC" w:rsidRDefault="002612ED" w:rsidP="000F49FC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2612ED">
        <w:rPr>
          <w:rFonts w:ascii="Lato" w:hAnsi="Lato" w:cstheme="minorHAnsi"/>
          <w:bCs/>
          <w:sz w:val="20"/>
          <w:szCs w:val="20"/>
        </w:rPr>
        <w:t xml:space="preserve">zawiadamia, </w:t>
      </w:r>
      <w:r w:rsidR="00BF09A8" w:rsidRPr="00BF09A8">
        <w:rPr>
          <w:rFonts w:ascii="Lato" w:hAnsi="Lato" w:cstheme="minorHAnsi"/>
          <w:sz w:val="20"/>
          <w:szCs w:val="20"/>
        </w:rPr>
        <w:t>że</w:t>
      </w:r>
      <w:r w:rsidR="000F49FC">
        <w:rPr>
          <w:rFonts w:ascii="Lato" w:hAnsi="Lato" w:cstheme="minorHAnsi"/>
          <w:sz w:val="20"/>
          <w:szCs w:val="20"/>
        </w:rPr>
        <w:t xml:space="preserve"> </w:t>
      </w:r>
      <w:r w:rsidRPr="000F49FC">
        <w:rPr>
          <w:rFonts w:ascii="Lato" w:hAnsi="Lato" w:cstheme="minorHAnsi"/>
          <w:bCs/>
          <w:sz w:val="20"/>
          <w:szCs w:val="20"/>
        </w:rPr>
        <w:t xml:space="preserve">na wniosek </w:t>
      </w:r>
      <w:r w:rsidR="002224E7" w:rsidRPr="000F49FC">
        <w:rPr>
          <w:rFonts w:ascii="Lato" w:hAnsi="Lato" w:cstheme="minorHAnsi"/>
          <w:bCs/>
          <w:sz w:val="20"/>
          <w:szCs w:val="20"/>
        </w:rPr>
        <w:t xml:space="preserve">Starosty Tarnogórskiego </w:t>
      </w:r>
      <w:r w:rsidR="008F045F" w:rsidRPr="000F49FC">
        <w:rPr>
          <w:rFonts w:ascii="Lato" w:hAnsi="Lato" w:cstheme="minorHAnsi"/>
          <w:bCs/>
          <w:sz w:val="20"/>
          <w:szCs w:val="20"/>
        </w:rPr>
        <w:t>zostało wszczęte postępowanie w sprawie zmiany</w:t>
      </w:r>
      <w:r w:rsidR="002224E7" w:rsidRPr="000F49FC">
        <w:rPr>
          <w:rFonts w:ascii="Lato" w:hAnsi="Lato" w:cs="Arial"/>
          <w:spacing w:val="4"/>
          <w:sz w:val="20"/>
          <w:szCs w:val="20"/>
        </w:rPr>
        <w:t xml:space="preserve"> </w:t>
      </w:r>
      <w:r w:rsidR="002224E7" w:rsidRPr="000F49FC">
        <w:rPr>
          <w:rFonts w:ascii="Lato" w:hAnsi="Lato" w:cstheme="minorHAnsi"/>
          <w:bCs/>
          <w:sz w:val="20"/>
          <w:szCs w:val="20"/>
        </w:rPr>
        <w:t>- w zakresie działki nr: 630/25 z obrębu Karchowice i działek nr: 1124/37, 958/230, 981/73, 1086/37, 1105/116, 1261/198, 707/165 z obrębu Wieszowa</w:t>
      </w:r>
      <w:r w:rsidR="008F045F" w:rsidRPr="000F49FC">
        <w:rPr>
          <w:rFonts w:ascii="Lato" w:hAnsi="Lato" w:cstheme="minorHAnsi"/>
          <w:bCs/>
          <w:sz w:val="20"/>
          <w:szCs w:val="20"/>
        </w:rPr>
        <w:t>, w trybie art. 155</w:t>
      </w:r>
      <w:r w:rsidR="008F045F" w:rsidRPr="000F49FC">
        <w:rPr>
          <w:rFonts w:ascii="Lato" w:hAnsi="Lato" w:cstheme="minorHAnsi"/>
          <w:bCs/>
          <w:i/>
          <w:iCs/>
          <w:sz w:val="20"/>
          <w:szCs w:val="20"/>
        </w:rPr>
        <w:t xml:space="preserve"> kpa</w:t>
      </w:r>
      <w:r w:rsidR="008F045F" w:rsidRPr="000F49FC">
        <w:rPr>
          <w:rFonts w:ascii="Lato" w:hAnsi="Lato" w:cstheme="minorHAnsi"/>
          <w:bCs/>
          <w:sz w:val="20"/>
          <w:szCs w:val="20"/>
        </w:rPr>
        <w:t xml:space="preserve">, </w:t>
      </w:r>
      <w:r w:rsidR="00BF09A8" w:rsidRPr="000F49FC">
        <w:rPr>
          <w:rFonts w:ascii="Lato" w:hAnsi="Lato" w:cstheme="minorHAnsi"/>
          <w:sz w:val="20"/>
          <w:szCs w:val="20"/>
        </w:rPr>
        <w:t>decyzji Ministra Rozwoju i Technologii z 14 lipca 2023 r., znak: DLI-II.</w:t>
      </w:r>
      <w:r w:rsidR="00AA5C23" w:rsidRPr="000F49FC">
        <w:rPr>
          <w:rFonts w:ascii="Lato" w:hAnsi="Lato" w:cstheme="minorHAnsi"/>
          <w:sz w:val="20"/>
          <w:szCs w:val="20"/>
        </w:rPr>
        <w:t>7</w:t>
      </w:r>
      <w:r w:rsidR="00BF09A8" w:rsidRPr="000F49FC">
        <w:rPr>
          <w:rFonts w:ascii="Lato" w:hAnsi="Lato" w:cstheme="minorHAnsi"/>
          <w:sz w:val="20"/>
          <w:szCs w:val="20"/>
        </w:rPr>
        <w:t>621.40.202</w:t>
      </w:r>
      <w:r w:rsidR="00AA5C23" w:rsidRPr="000F49FC">
        <w:rPr>
          <w:rFonts w:ascii="Lato" w:hAnsi="Lato" w:cstheme="minorHAnsi"/>
          <w:sz w:val="20"/>
          <w:szCs w:val="20"/>
        </w:rPr>
        <w:t>2</w:t>
      </w:r>
      <w:r w:rsidR="00BF09A8" w:rsidRPr="000F49FC">
        <w:rPr>
          <w:rFonts w:ascii="Lato" w:hAnsi="Lato" w:cstheme="minorHAnsi"/>
          <w:sz w:val="20"/>
          <w:szCs w:val="20"/>
        </w:rPr>
        <w:t>.BW.13</w:t>
      </w:r>
      <w:r w:rsidR="00E3331F" w:rsidRPr="000F49FC">
        <w:rPr>
          <w:rFonts w:ascii="Lato" w:hAnsi="Lato" w:cstheme="minorHAnsi"/>
          <w:sz w:val="20"/>
          <w:szCs w:val="20"/>
        </w:rPr>
        <w:t xml:space="preserve"> (DLI-III)</w:t>
      </w:r>
      <w:r w:rsidR="00BF09A8" w:rsidRPr="000F49FC">
        <w:rPr>
          <w:rFonts w:ascii="Lato" w:hAnsi="Lato" w:cstheme="minorHAnsi"/>
          <w:sz w:val="20"/>
          <w:szCs w:val="20"/>
        </w:rPr>
        <w:t xml:space="preserve">, uchylającej decyzję Wojewody Śląskiego Nr 14/2022 z dnia 31 sierpnia 2022 r., znak: IFXIII.7820.35.2021, </w:t>
      </w:r>
      <w:r w:rsidR="00B03C2F">
        <w:rPr>
          <w:rFonts w:ascii="Lato" w:hAnsi="Lato" w:cstheme="minorHAnsi"/>
          <w:sz w:val="20"/>
          <w:szCs w:val="20"/>
        </w:rPr>
        <w:br/>
      </w:r>
      <w:r w:rsidR="00BF09A8" w:rsidRPr="000F49FC">
        <w:rPr>
          <w:rFonts w:ascii="Lato" w:hAnsi="Lato" w:cstheme="minorHAnsi"/>
          <w:sz w:val="20"/>
          <w:szCs w:val="20"/>
        </w:rPr>
        <w:t xml:space="preserve">o zezwoleniu na realizację inwestycji drogowej pn.: „Przebudowa drogi krajowej nr </w:t>
      </w:r>
      <w:r w:rsidR="005C4DDB">
        <w:rPr>
          <w:rFonts w:ascii="Lato" w:hAnsi="Lato" w:cstheme="minorHAnsi"/>
          <w:sz w:val="20"/>
          <w:szCs w:val="20"/>
        </w:rPr>
        <w:t>94</w:t>
      </w:r>
      <w:r w:rsidR="00BF09A8" w:rsidRPr="000F49FC">
        <w:rPr>
          <w:rFonts w:ascii="Lato" w:hAnsi="Lato" w:cstheme="minorHAnsi"/>
          <w:sz w:val="20"/>
          <w:szCs w:val="20"/>
        </w:rPr>
        <w:t xml:space="preserve"> odcinek Pyskowice – granica m. Zabrze w część dotyczącej działki nr 800/171</w:t>
      </w:r>
      <w:r w:rsidR="00BF62DF" w:rsidRPr="000F49FC">
        <w:rPr>
          <w:rFonts w:ascii="Lato" w:hAnsi="Lato" w:cstheme="minorHAnsi"/>
          <w:sz w:val="20"/>
          <w:szCs w:val="20"/>
        </w:rPr>
        <w:t xml:space="preserve"> </w:t>
      </w:r>
      <w:r w:rsidR="00BF09A8" w:rsidRPr="000F49FC">
        <w:rPr>
          <w:rFonts w:ascii="Lato" w:hAnsi="Lato" w:cstheme="minorHAnsi"/>
          <w:sz w:val="20"/>
          <w:szCs w:val="20"/>
        </w:rPr>
        <w:t xml:space="preserve">z obrębu Wieszowa, gmina Zbrosławice, powiat tarnogórski oraz umarzającej postępowanie organu I instancji w tym zakresie, </w:t>
      </w:r>
      <w:r w:rsidR="00B03C2F">
        <w:rPr>
          <w:rFonts w:ascii="Lato" w:hAnsi="Lato" w:cstheme="minorHAnsi"/>
          <w:sz w:val="20"/>
          <w:szCs w:val="20"/>
        </w:rPr>
        <w:br/>
      </w:r>
      <w:r w:rsidR="00BF09A8" w:rsidRPr="000F49FC">
        <w:rPr>
          <w:rFonts w:ascii="Lato" w:hAnsi="Lato" w:cstheme="minorHAnsi"/>
          <w:sz w:val="20"/>
          <w:szCs w:val="20"/>
        </w:rPr>
        <w:t>a w pozostałej części utrzymującej w mocy ww. decyzję Wojewody Śląskiego</w:t>
      </w:r>
      <w:r w:rsidR="000F49FC">
        <w:rPr>
          <w:rFonts w:ascii="Lato" w:hAnsi="Lato" w:cstheme="minorHAnsi"/>
          <w:sz w:val="20"/>
          <w:szCs w:val="20"/>
        </w:rPr>
        <w:t>.</w:t>
      </w:r>
    </w:p>
    <w:p w14:paraId="604D3D4C" w14:textId="1096E532" w:rsidR="00BF09A8" w:rsidRPr="00AC230B" w:rsidRDefault="00BF09A8" w:rsidP="00BF09A8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AC230B">
        <w:rPr>
          <w:rFonts w:ascii="Lato" w:hAnsi="Lato" w:cstheme="minorHAnsi"/>
          <w:sz w:val="20"/>
          <w:szCs w:val="20"/>
        </w:rPr>
        <w:t xml:space="preserve">Strony, zgodnie z art. 73 </w:t>
      </w:r>
      <w:r w:rsidRPr="00AC230B">
        <w:rPr>
          <w:rFonts w:ascii="Lato" w:hAnsi="Lato" w:cstheme="minorHAnsi"/>
          <w:i/>
          <w:iCs/>
          <w:sz w:val="20"/>
          <w:szCs w:val="20"/>
        </w:rPr>
        <w:t>kpa</w:t>
      </w:r>
      <w:r w:rsidRPr="00AC230B">
        <w:rPr>
          <w:rFonts w:ascii="Lato" w:hAnsi="Lato" w:cstheme="minorHAnsi"/>
          <w:sz w:val="20"/>
          <w:szCs w:val="20"/>
        </w:rPr>
        <w:t xml:space="preserve">, mogą przeglądać akta sprawy osobiście lub przez pełnomocnika, </w:t>
      </w:r>
      <w:r w:rsidR="00BF62DF">
        <w:rPr>
          <w:rFonts w:ascii="Lato" w:hAnsi="Lato" w:cstheme="minorHAnsi"/>
          <w:sz w:val="20"/>
          <w:szCs w:val="20"/>
        </w:rPr>
        <w:br/>
      </w:r>
      <w:r w:rsidRPr="00AC230B">
        <w:rPr>
          <w:rFonts w:ascii="Lato" w:hAnsi="Lato" w:cstheme="minorHAnsi"/>
          <w:sz w:val="20"/>
          <w:szCs w:val="20"/>
        </w:rPr>
        <w:t>w Ministerstwie Rozwoju i Technologii przy ul. Chałubińskiego 4/6 w Warszawie, we wtorki, czwartki i piątki, w godzinach od 9.00 do 15.30, po wcześniejszym umówieniu się telefonicznie pod numerem telefonu (22) 323 40 70.</w:t>
      </w:r>
    </w:p>
    <w:p w14:paraId="111B7534" w14:textId="77777777" w:rsidR="00AC230B" w:rsidRPr="00AC230B" w:rsidRDefault="00AC230B" w:rsidP="00BF09A8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</w:p>
    <w:p w14:paraId="0E358506" w14:textId="38ABB18F" w:rsidR="00BF09A8" w:rsidRPr="00AC230B" w:rsidRDefault="00BF09A8" w:rsidP="00BF09A8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AC230B">
        <w:rPr>
          <w:rFonts w:ascii="Lato" w:hAnsi="Lato" w:cstheme="minorHAnsi"/>
          <w:sz w:val="20"/>
          <w:szCs w:val="20"/>
        </w:rPr>
        <w:t>Data publikacji obwieszczenia</w:t>
      </w:r>
      <w:r w:rsidRPr="008F045F">
        <w:rPr>
          <w:rFonts w:ascii="Lato" w:hAnsi="Lato" w:cstheme="minorHAnsi"/>
          <w:sz w:val="20"/>
          <w:szCs w:val="20"/>
        </w:rPr>
        <w:t>:</w:t>
      </w:r>
      <w:r w:rsidR="008F045F" w:rsidRPr="008F045F">
        <w:rPr>
          <w:rFonts w:ascii="Lato" w:hAnsi="Lato" w:cstheme="minorHAnsi"/>
          <w:sz w:val="20"/>
          <w:szCs w:val="20"/>
        </w:rPr>
        <w:t xml:space="preserve"> </w:t>
      </w:r>
      <w:r w:rsidR="005C4DDB">
        <w:rPr>
          <w:rFonts w:ascii="Lato" w:hAnsi="Lato" w:cstheme="minorHAnsi"/>
          <w:b/>
          <w:bCs/>
          <w:sz w:val="20"/>
          <w:szCs w:val="20"/>
        </w:rPr>
        <w:t>26</w:t>
      </w:r>
      <w:r w:rsidR="008F045F" w:rsidRPr="008F045F">
        <w:rPr>
          <w:rFonts w:ascii="Lato" w:hAnsi="Lato" w:cstheme="minorHAnsi"/>
          <w:b/>
          <w:bCs/>
          <w:sz w:val="20"/>
          <w:szCs w:val="20"/>
        </w:rPr>
        <w:t xml:space="preserve"> kwietnia </w:t>
      </w:r>
      <w:r w:rsidRPr="008F045F">
        <w:rPr>
          <w:rFonts w:ascii="Lato" w:hAnsi="Lato" w:cstheme="minorHAnsi"/>
          <w:b/>
          <w:bCs/>
          <w:sz w:val="20"/>
          <w:szCs w:val="20"/>
        </w:rPr>
        <w:t>202</w:t>
      </w:r>
      <w:r w:rsidR="008F045F" w:rsidRPr="008F045F">
        <w:rPr>
          <w:rFonts w:ascii="Lato" w:hAnsi="Lato" w:cstheme="minorHAnsi"/>
          <w:b/>
          <w:bCs/>
          <w:sz w:val="20"/>
          <w:szCs w:val="20"/>
        </w:rPr>
        <w:t>4</w:t>
      </w:r>
      <w:r w:rsidRPr="008F045F">
        <w:rPr>
          <w:rFonts w:ascii="Lato" w:hAnsi="Lato" w:cstheme="minorHAnsi"/>
          <w:b/>
          <w:bCs/>
          <w:sz w:val="20"/>
          <w:szCs w:val="20"/>
        </w:rPr>
        <w:t xml:space="preserve"> r.</w:t>
      </w:r>
    </w:p>
    <w:p w14:paraId="7CCE7832" w14:textId="77777777" w:rsidR="00AC230B" w:rsidRPr="00AC230B" w:rsidRDefault="00AC230B" w:rsidP="00BF09A8">
      <w:pPr>
        <w:spacing w:after="240" w:line="240" w:lineRule="exact"/>
        <w:jc w:val="both"/>
        <w:rPr>
          <w:rFonts w:ascii="Lato" w:hAnsi="Lato" w:cstheme="minorHAnsi"/>
          <w:b/>
          <w:bCs/>
          <w:sz w:val="20"/>
          <w:szCs w:val="20"/>
        </w:rPr>
      </w:pPr>
    </w:p>
    <w:p w14:paraId="2A3D7525" w14:textId="17E603F0" w:rsidR="00BF09A8" w:rsidRPr="00AC230B" w:rsidRDefault="00BF09A8" w:rsidP="00BF09A8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AC230B">
        <w:rPr>
          <w:rFonts w:ascii="Lato" w:hAnsi="Lato" w:cstheme="minorHAnsi"/>
          <w:b/>
          <w:bCs/>
          <w:sz w:val="20"/>
          <w:szCs w:val="20"/>
        </w:rPr>
        <w:t>Załącznik:</w:t>
      </w:r>
      <w:r w:rsidRPr="00AC230B">
        <w:rPr>
          <w:rFonts w:ascii="Lato" w:hAnsi="Lato" w:cstheme="minorHAnsi"/>
          <w:sz w:val="20"/>
          <w:szCs w:val="20"/>
        </w:rPr>
        <w:t xml:space="preserve"> informacja o przetwarzaniu danych osobowych</w:t>
      </w:r>
      <w:r w:rsidR="00AC230B" w:rsidRPr="00AC230B">
        <w:rPr>
          <w:rFonts w:ascii="Lato" w:hAnsi="Lato" w:cstheme="minorHAnsi"/>
          <w:sz w:val="20"/>
          <w:szCs w:val="20"/>
        </w:rPr>
        <w:t>.</w:t>
      </w:r>
    </w:p>
    <w:p w14:paraId="25B14A51" w14:textId="77777777" w:rsidR="00DC7DAB" w:rsidRPr="00F95C0F" w:rsidRDefault="00DC7DAB" w:rsidP="00DC7DAB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1D7CDD65" w14:textId="77777777" w:rsidR="00DC7DAB" w:rsidRPr="00F95C0F" w:rsidRDefault="00DC7DAB" w:rsidP="00DC7DAB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Paulina Michalak-Jaworska</w:t>
      </w:r>
    </w:p>
    <w:p w14:paraId="5A46289B" w14:textId="77777777" w:rsidR="00DC7DAB" w:rsidRPr="00F95C0F" w:rsidRDefault="00DC7DAB" w:rsidP="00DC7DAB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7D9D49E6" w14:textId="5090B5FF" w:rsidR="00BF09A8" w:rsidRDefault="00DC7DAB" w:rsidP="00DC7DAB">
      <w:pPr>
        <w:spacing w:after="240" w:line="240" w:lineRule="exact"/>
        <w:ind w:firstLine="4253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/ </w:t>
      </w:r>
      <w:r w:rsidRPr="00016CB8">
        <w:rPr>
          <w:rFonts w:ascii="Lato" w:hAnsi="Lato"/>
          <w:sz w:val="20"/>
          <w:szCs w:val="20"/>
        </w:rPr>
        <w:t>kwalifikowany podpis elektroniczny</w:t>
      </w:r>
      <w:r>
        <w:rPr>
          <w:rFonts w:ascii="Lato" w:hAnsi="Lato"/>
          <w:sz w:val="20"/>
          <w:szCs w:val="20"/>
        </w:rPr>
        <w:t xml:space="preserve"> /</w:t>
      </w:r>
    </w:p>
    <w:p w14:paraId="7671BA50" w14:textId="77777777" w:rsidR="00577DB1" w:rsidRDefault="00577DB1" w:rsidP="00DC7DAB">
      <w:pPr>
        <w:spacing w:after="240" w:line="240" w:lineRule="exact"/>
        <w:ind w:firstLine="4253"/>
        <w:jc w:val="both"/>
        <w:rPr>
          <w:rFonts w:ascii="Lato" w:hAnsi="Lato" w:cstheme="minorHAnsi"/>
        </w:rPr>
      </w:pPr>
    </w:p>
    <w:p w14:paraId="64F80068" w14:textId="7658FF57" w:rsidR="00007301" w:rsidRPr="00BF62DF" w:rsidRDefault="001A15A8" w:rsidP="00BF62DF">
      <w:pPr>
        <w:spacing w:before="100" w:beforeAutospacing="1" w:after="240" w:line="240" w:lineRule="exact"/>
        <w:jc w:val="center"/>
        <w:rPr>
          <w:rFonts w:ascii="Lato" w:hAnsi="Lato" w:cstheme="minorHAnsi"/>
          <w:b/>
          <w:sz w:val="20"/>
          <w:szCs w:val="20"/>
        </w:rPr>
      </w:pPr>
      <w:r w:rsidRPr="00BF62DF">
        <w:rPr>
          <w:rFonts w:ascii="Lato" w:hAnsi="Lato" w:cstheme="minorHAnsi"/>
          <w:b/>
          <w:sz w:val="20"/>
          <w:szCs w:val="20"/>
        </w:rPr>
        <w:t>Informacja o przetwarzaniu danych osobowych</w:t>
      </w:r>
    </w:p>
    <w:p w14:paraId="05806877" w14:textId="1F865073" w:rsidR="001A15A8" w:rsidRPr="00BF62DF" w:rsidRDefault="001A15A8" w:rsidP="00BF62DF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 xml:space="preserve">Zgodnie z art. 13 ust. 1 i 2 Rozporządzenia Parlamentu Europejskiego i Rady (UE) 2016/679 z dnia </w:t>
      </w:r>
      <w:r w:rsidR="00BF62DF">
        <w:rPr>
          <w:rFonts w:ascii="Lato" w:hAnsi="Lato" w:cstheme="minorHAnsi"/>
          <w:sz w:val="20"/>
          <w:szCs w:val="20"/>
        </w:rPr>
        <w:br/>
      </w:r>
      <w:r w:rsidRPr="00BF62DF">
        <w:rPr>
          <w:rFonts w:ascii="Lato" w:hAnsi="Lato" w:cstheme="minorHAnsi"/>
          <w:sz w:val="20"/>
          <w:szCs w:val="20"/>
        </w:rPr>
        <w:t>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2A346144" w14:textId="7EC91A86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lastRenderedPageBreak/>
        <w:t xml:space="preserve">Administratorem Pani/Pana danych osobowych jest Minister Rozwoju z siedzibą w Warszawie, przy Placu Trzech Krzyży 3/5, 00-507 Warszawa, tel.: </w:t>
      </w:r>
      <w:r w:rsidRPr="00BF62DF">
        <w:rPr>
          <w:rFonts w:ascii="Lato" w:hAnsi="Lato" w:cstheme="minorHAnsi"/>
          <w:bCs/>
          <w:sz w:val="20"/>
          <w:szCs w:val="20"/>
        </w:rPr>
        <w:t>+48 222 500 123</w:t>
      </w:r>
      <w:r w:rsidRPr="00BF62DF">
        <w:rPr>
          <w:rFonts w:ascii="Lato" w:hAnsi="Lato" w:cstheme="minorHAnsi"/>
          <w:sz w:val="20"/>
          <w:szCs w:val="20"/>
        </w:rPr>
        <w:t>, natomiast wykonującym obowiązki administratora jest Dyrektor Departamentu Lokalizacji Inwestycji.</w:t>
      </w:r>
    </w:p>
    <w:p w14:paraId="368444D8" w14:textId="77777777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 xml:space="preserve">Dane kontaktowe do Inspektora Ochrony Danych w Ministerstwie Rozwoju: Inspektor Ochrony Danych, Ministerstwo Rozwoju, Plac Trzech Krzyży 3/5, 00-507 Warszawa, adres e-mail: </w:t>
      </w:r>
      <w:r w:rsidRPr="00BF62DF">
        <w:rPr>
          <w:rFonts w:ascii="Lato" w:hAnsi="Lato" w:cstheme="minorHAnsi"/>
          <w:sz w:val="20"/>
          <w:szCs w:val="20"/>
          <w:u w:val="single"/>
        </w:rPr>
        <w:t>iod@mpit.gov.pl.</w:t>
      </w:r>
    </w:p>
    <w:p w14:paraId="0B51F5D4" w14:textId="018D21CA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Pani/Pana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D148CA">
        <w:rPr>
          <w:rFonts w:ascii="Lato" w:hAnsi="Lato" w:cstheme="minorHAnsi"/>
          <w:sz w:val="20"/>
          <w:szCs w:val="20"/>
        </w:rPr>
        <w:t>4</w:t>
      </w:r>
      <w:r w:rsidRPr="00BF62DF">
        <w:rPr>
          <w:rFonts w:ascii="Lato" w:hAnsi="Lato" w:cstheme="minorHAnsi"/>
          <w:sz w:val="20"/>
          <w:szCs w:val="20"/>
        </w:rPr>
        <w:t xml:space="preserve"> r. poz. </w:t>
      </w:r>
      <w:r w:rsidR="00D148CA">
        <w:rPr>
          <w:rFonts w:ascii="Lato" w:hAnsi="Lato" w:cstheme="minorHAnsi"/>
          <w:sz w:val="20"/>
          <w:szCs w:val="20"/>
        </w:rPr>
        <w:t>572</w:t>
      </w:r>
      <w:r w:rsidRPr="00BF62DF">
        <w:rPr>
          <w:rFonts w:ascii="Lato" w:hAnsi="Lato" w:cstheme="minorHAnsi"/>
          <w:sz w:val="20"/>
          <w:szCs w:val="20"/>
        </w:rPr>
        <w:t xml:space="preserve">), dalej „KPA”, oraz </w:t>
      </w:r>
      <w:r w:rsidR="00BF62DF">
        <w:rPr>
          <w:rFonts w:ascii="Lato" w:hAnsi="Lato" w:cstheme="minorHAnsi"/>
          <w:sz w:val="20"/>
          <w:szCs w:val="20"/>
        </w:rPr>
        <w:br/>
      </w:r>
      <w:r w:rsidRPr="00BF62DF">
        <w:rPr>
          <w:rFonts w:ascii="Lato" w:hAnsi="Lato" w:cstheme="minorHAnsi"/>
          <w:sz w:val="20"/>
          <w:szCs w:val="20"/>
        </w:rPr>
        <w:t>w związku z ustawą z dnia 10 kwietnia 2003 r. o szczególnych zasadach przygotowania i realizacji inwestycji w zakresie dróg publicznych (t.j. Dz.U. z 202</w:t>
      </w:r>
      <w:r w:rsidR="00D148CA">
        <w:rPr>
          <w:rFonts w:ascii="Lato" w:hAnsi="Lato" w:cstheme="minorHAnsi"/>
          <w:sz w:val="20"/>
          <w:szCs w:val="20"/>
        </w:rPr>
        <w:t>4</w:t>
      </w:r>
      <w:r w:rsidRPr="00BF62DF">
        <w:rPr>
          <w:rFonts w:ascii="Lato" w:hAnsi="Lato" w:cstheme="minorHAnsi"/>
          <w:sz w:val="20"/>
          <w:szCs w:val="20"/>
        </w:rPr>
        <w:t xml:space="preserve"> r. poz. </w:t>
      </w:r>
      <w:r w:rsidR="00D148CA">
        <w:rPr>
          <w:rFonts w:ascii="Lato" w:hAnsi="Lato" w:cstheme="minorHAnsi"/>
          <w:sz w:val="20"/>
          <w:szCs w:val="20"/>
        </w:rPr>
        <w:t>311 z późn. zm.</w:t>
      </w:r>
      <w:r w:rsidRPr="00BF62DF">
        <w:rPr>
          <w:rFonts w:ascii="Lato" w:hAnsi="Lato" w:cstheme="minorHAnsi"/>
          <w:sz w:val="20"/>
          <w:szCs w:val="20"/>
        </w:rPr>
        <w:t>)</w:t>
      </w:r>
    </w:p>
    <w:p w14:paraId="625073F2" w14:textId="77777777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Podanie danych osobowych jest wymogiem ustawowym.</w:t>
      </w:r>
    </w:p>
    <w:p w14:paraId="437CF204" w14:textId="77777777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B5D5AE5" w14:textId="77777777" w:rsidR="001A15A8" w:rsidRPr="00BF62DF" w:rsidRDefault="001A15A8" w:rsidP="00E55BEE">
      <w:pPr>
        <w:numPr>
          <w:ilvl w:val="0"/>
          <w:numId w:val="3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strony i inni uczestnicy postępowania administracyjnego w rozumieniu przepisów KPA;</w:t>
      </w:r>
    </w:p>
    <w:p w14:paraId="3774DC0F" w14:textId="77777777" w:rsidR="001A15A8" w:rsidRPr="00BF62DF" w:rsidRDefault="001A15A8" w:rsidP="00E55BEE">
      <w:pPr>
        <w:numPr>
          <w:ilvl w:val="0"/>
          <w:numId w:val="3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2AEF43" w14:textId="77777777" w:rsidR="001A15A8" w:rsidRPr="00BF62DF" w:rsidRDefault="001A15A8" w:rsidP="00E55BEE">
      <w:pPr>
        <w:numPr>
          <w:ilvl w:val="0"/>
          <w:numId w:val="3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1F299F94" w14:textId="77777777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1ADBBA1F" w14:textId="6A3E1D1D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BF62DF">
        <w:rPr>
          <w:rFonts w:ascii="Lato" w:hAnsi="Lato" w:cstheme="minorHAnsi"/>
          <w:sz w:val="20"/>
          <w:szCs w:val="20"/>
        </w:rPr>
        <w:br/>
      </w:r>
      <w:r w:rsidRPr="00BF62DF">
        <w:rPr>
          <w:rFonts w:ascii="Lato" w:hAnsi="Lato" w:cstheme="minorHAnsi"/>
          <w:sz w:val="20"/>
          <w:szCs w:val="20"/>
        </w:rPr>
        <w:t xml:space="preserve">14 lipca 1983 r. </w:t>
      </w:r>
      <w:r w:rsidRPr="00BF62DF">
        <w:rPr>
          <w:rFonts w:ascii="Lato" w:hAnsi="Lato" w:cstheme="minorHAnsi"/>
          <w:iCs/>
          <w:sz w:val="20"/>
          <w:szCs w:val="20"/>
        </w:rPr>
        <w:t>o narodowym zasobie archiwalnym i archiwach</w:t>
      </w:r>
      <w:r w:rsidRPr="00BF62DF">
        <w:rPr>
          <w:rFonts w:ascii="Lato" w:hAnsi="Lato" w:cstheme="minorHAnsi"/>
          <w:i/>
          <w:iCs/>
          <w:sz w:val="20"/>
          <w:szCs w:val="20"/>
        </w:rPr>
        <w:t xml:space="preserve"> </w:t>
      </w:r>
      <w:r w:rsidRPr="00BF62DF">
        <w:rPr>
          <w:rFonts w:ascii="Lato" w:hAnsi="Lato" w:cstheme="minorHAnsi"/>
          <w:sz w:val="20"/>
          <w:szCs w:val="20"/>
        </w:rPr>
        <w:t xml:space="preserve">(t.j. Dz. U. z 2020 r. poz. 164 </w:t>
      </w:r>
      <w:r w:rsidR="00BF62DF">
        <w:rPr>
          <w:rFonts w:ascii="Lato" w:hAnsi="Lato" w:cstheme="minorHAnsi"/>
          <w:sz w:val="20"/>
          <w:szCs w:val="20"/>
        </w:rPr>
        <w:br/>
      </w:r>
      <w:r w:rsidRPr="00BF62DF">
        <w:rPr>
          <w:rFonts w:ascii="Lato" w:hAnsi="Lato" w:cstheme="minorHAnsi"/>
          <w:sz w:val="20"/>
          <w:szCs w:val="20"/>
        </w:rPr>
        <w:t>z późn. zm.).</w:t>
      </w:r>
    </w:p>
    <w:p w14:paraId="7A800A6E" w14:textId="77777777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Przysługuje Pani/Panu:</w:t>
      </w:r>
    </w:p>
    <w:p w14:paraId="1D1D0FA1" w14:textId="77777777" w:rsidR="001A15A8" w:rsidRPr="00BF62DF" w:rsidRDefault="001A15A8" w:rsidP="00E55BEE">
      <w:pPr>
        <w:numPr>
          <w:ilvl w:val="0"/>
          <w:numId w:val="4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prawo do żądania od Administratora dostępu do treści swoich danych osobowych oraz informacji o ich przetwarzaniu;</w:t>
      </w:r>
    </w:p>
    <w:p w14:paraId="7EED5C17" w14:textId="24F4B652" w:rsidR="001A15A8" w:rsidRPr="00BF62DF" w:rsidRDefault="001A15A8" w:rsidP="00E55BEE">
      <w:pPr>
        <w:numPr>
          <w:ilvl w:val="0"/>
          <w:numId w:val="4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 xml:space="preserve">prawo do ich sprostowania, jeśli są błędne lub nieaktualne, a także uzupełnienia jeżeli </w:t>
      </w:r>
      <w:r w:rsidR="00BF62DF">
        <w:rPr>
          <w:rFonts w:ascii="Lato" w:hAnsi="Lato" w:cstheme="minorHAnsi"/>
          <w:sz w:val="20"/>
          <w:szCs w:val="20"/>
        </w:rPr>
        <w:br/>
      </w:r>
      <w:r w:rsidRPr="00BF62DF">
        <w:rPr>
          <w:rFonts w:ascii="Lato" w:hAnsi="Lato" w:cstheme="minorHAnsi"/>
          <w:sz w:val="20"/>
          <w:szCs w:val="20"/>
        </w:rPr>
        <w:t>są niekompletne;</w:t>
      </w:r>
    </w:p>
    <w:p w14:paraId="72F2DEEE" w14:textId="77777777" w:rsidR="001A15A8" w:rsidRPr="00BF62DF" w:rsidRDefault="001A15A8" w:rsidP="00E55BEE">
      <w:pPr>
        <w:numPr>
          <w:ilvl w:val="0"/>
          <w:numId w:val="4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6A5F44F9" w14:textId="77777777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Pani/Pana dane osobowe nie będą przekazywane do państwa trzeciego.</w:t>
      </w:r>
    </w:p>
    <w:p w14:paraId="63E5EFAD" w14:textId="77777777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 xml:space="preserve"> Pani/Pana dane nie podlegają zautomatyzowanemu podejmowaniu decyzji, w tym również profilowaniu.</w:t>
      </w:r>
    </w:p>
    <w:p w14:paraId="0728BD48" w14:textId="69BA239A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</w:t>
      </w:r>
      <w:r w:rsidR="00BF62DF">
        <w:rPr>
          <w:rFonts w:ascii="Lato" w:hAnsi="Lato" w:cstheme="minorHAnsi"/>
          <w:sz w:val="20"/>
          <w:szCs w:val="20"/>
        </w:rPr>
        <w:br/>
      </w:r>
      <w:r w:rsidRPr="00BF62DF">
        <w:rPr>
          <w:rFonts w:ascii="Lato" w:hAnsi="Lato" w:cstheme="minorHAnsi"/>
          <w:sz w:val="20"/>
          <w:szCs w:val="20"/>
        </w:rPr>
        <w:t>do organu nadzorczego właściwego w sprawach ochrony danych osobowych, tj. Prezesa Urzędu Ochrony Danych Osobowych, ul. Stawki 2, 00-193 Warszawa.</w:t>
      </w:r>
    </w:p>
    <w:sectPr w:rsidR="001A15A8" w:rsidRPr="00BF62DF" w:rsidSect="00566EC9">
      <w:headerReference w:type="default" r:id="rId8"/>
      <w:footerReference w:type="default" r:id="rId9"/>
      <w:headerReference w:type="first" r:id="rId10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3C30FD" w14:textId="77777777" w:rsidR="00566EC9" w:rsidRDefault="00566EC9" w:rsidP="009276B2">
      <w:pPr>
        <w:spacing w:after="0" w:line="240" w:lineRule="auto"/>
      </w:pPr>
      <w:r>
        <w:separator/>
      </w:r>
    </w:p>
  </w:endnote>
  <w:endnote w:type="continuationSeparator" w:id="0">
    <w:p w14:paraId="560D409F" w14:textId="77777777" w:rsidR="00566EC9" w:rsidRDefault="00566EC9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A2D607A0-0E90-422B-8723-B8C32F1C869B}"/>
    <w:embedBold r:id="rId2" w:fontKey="{F21EEE10-D74A-4AFD-9A23-A8B4A2404C1C}"/>
    <w:embedItalic r:id="rId3" w:fontKey="{ECF9036B-C222-4B88-B3A0-0831FB52F86F}"/>
    <w:embedBoldItalic r:id="rId4" w:fontKey="{13DF688D-74FD-4AA7-9BAC-89BC335D7548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31192607-DF84-4E38-BA17-A62A65E59D73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6" w:fontKey="{0B5D61F2-A844-4482-9607-6E18F2CF61DF}"/>
    <w:embedBold r:id="rId7" w:fontKey="{F68E67FE-165B-4A71-AC06-8493426AF535}"/>
    <w:embedItalic r:id="rId8" w:fontKey="{F2896334-3B9C-4C01-89DF-D6B5BB5C0AD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677935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56837184" w14:textId="7AA268C6" w:rsidR="00745C29" w:rsidRPr="00CD0AA1" w:rsidRDefault="00745C29">
            <w:pPr>
              <w:pStyle w:val="Stopka"/>
              <w:jc w:val="center"/>
              <w:rPr>
                <w:sz w:val="16"/>
                <w:szCs w:val="16"/>
              </w:rPr>
            </w:pPr>
            <w:r w:rsidRPr="00CD0AA1">
              <w:rPr>
                <w:sz w:val="16"/>
                <w:szCs w:val="16"/>
              </w:rPr>
              <w:fldChar w:fldCharType="begin"/>
            </w:r>
            <w:r w:rsidRPr="00CD0AA1">
              <w:rPr>
                <w:sz w:val="16"/>
                <w:szCs w:val="16"/>
              </w:rPr>
              <w:instrText>PAGE</w:instrText>
            </w:r>
            <w:r w:rsidRPr="00CD0AA1">
              <w:rPr>
                <w:sz w:val="16"/>
                <w:szCs w:val="16"/>
              </w:rPr>
              <w:fldChar w:fldCharType="separate"/>
            </w:r>
            <w:r w:rsidRPr="00CD0AA1">
              <w:rPr>
                <w:sz w:val="16"/>
                <w:szCs w:val="16"/>
              </w:rPr>
              <w:t>2</w:t>
            </w:r>
            <w:r w:rsidRPr="00CD0AA1">
              <w:rPr>
                <w:sz w:val="16"/>
                <w:szCs w:val="16"/>
              </w:rPr>
              <w:fldChar w:fldCharType="end"/>
            </w:r>
            <w:r w:rsidRPr="00CD0AA1">
              <w:rPr>
                <w:sz w:val="16"/>
                <w:szCs w:val="16"/>
              </w:rPr>
              <w:t xml:space="preserve"> (</w:t>
            </w:r>
            <w:r w:rsidRPr="00CD0AA1">
              <w:rPr>
                <w:sz w:val="16"/>
                <w:szCs w:val="16"/>
              </w:rPr>
              <w:fldChar w:fldCharType="begin"/>
            </w:r>
            <w:r w:rsidRPr="00CD0AA1">
              <w:rPr>
                <w:sz w:val="16"/>
                <w:szCs w:val="16"/>
              </w:rPr>
              <w:instrText>NUMPAGES</w:instrText>
            </w:r>
            <w:r w:rsidRPr="00CD0AA1">
              <w:rPr>
                <w:sz w:val="16"/>
                <w:szCs w:val="16"/>
              </w:rPr>
              <w:fldChar w:fldCharType="separate"/>
            </w:r>
            <w:r w:rsidRPr="00CD0AA1">
              <w:rPr>
                <w:sz w:val="16"/>
                <w:szCs w:val="16"/>
              </w:rPr>
              <w:t>2</w:t>
            </w:r>
            <w:r w:rsidRPr="00CD0AA1">
              <w:rPr>
                <w:sz w:val="16"/>
                <w:szCs w:val="16"/>
              </w:rPr>
              <w:fldChar w:fldCharType="end"/>
            </w:r>
            <w:r w:rsidRPr="00CD0AA1">
              <w:rPr>
                <w:sz w:val="16"/>
                <w:szCs w:val="16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289E19" w14:textId="77777777" w:rsidR="00566EC9" w:rsidRDefault="00566EC9" w:rsidP="009276B2">
      <w:pPr>
        <w:spacing w:after="0" w:line="240" w:lineRule="auto"/>
      </w:pPr>
      <w:r>
        <w:separator/>
      </w:r>
    </w:p>
  </w:footnote>
  <w:footnote w:type="continuationSeparator" w:id="0">
    <w:p w14:paraId="6D8FAD93" w14:textId="77777777" w:rsidR="00566EC9" w:rsidRDefault="00566EC9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5D091E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023F1F0F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24C344DF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178DC36D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1336A4DC" w14:textId="7235DDE0" w:rsidR="00253841" w:rsidRPr="00253841" w:rsidRDefault="00253841" w:rsidP="00253841">
    <w:pPr>
      <w:pStyle w:val="Nagwek"/>
      <w:ind w:left="5670"/>
      <w:rPr>
        <w:sz w:val="18"/>
        <w:szCs w:val="18"/>
      </w:rPr>
    </w:pPr>
    <w:r w:rsidRPr="00253841">
      <w:rPr>
        <w:sz w:val="18"/>
        <w:szCs w:val="18"/>
      </w:rPr>
      <w:t xml:space="preserve">Załącznik do obwieszczenia </w:t>
    </w:r>
  </w:p>
  <w:p w14:paraId="325F567A" w14:textId="77777777" w:rsidR="00253841" w:rsidRPr="00253841" w:rsidRDefault="00253841" w:rsidP="00253841">
    <w:pPr>
      <w:pStyle w:val="Nagwek"/>
      <w:ind w:left="5670"/>
      <w:rPr>
        <w:sz w:val="18"/>
        <w:szCs w:val="18"/>
      </w:rPr>
    </w:pPr>
    <w:r w:rsidRPr="00253841">
      <w:rPr>
        <w:sz w:val="18"/>
        <w:szCs w:val="18"/>
      </w:rPr>
      <w:t>Ministra Rozwoju i Technologii</w:t>
    </w:r>
  </w:p>
  <w:p w14:paraId="02909E76" w14:textId="2406CECB" w:rsidR="009276B2" w:rsidRPr="00253841" w:rsidRDefault="00253841" w:rsidP="00253841">
    <w:pPr>
      <w:pStyle w:val="Nagwek"/>
      <w:tabs>
        <w:tab w:val="clear" w:pos="4536"/>
      </w:tabs>
      <w:ind w:left="5670"/>
      <w:rPr>
        <w:sz w:val="18"/>
        <w:szCs w:val="18"/>
      </w:rPr>
    </w:pPr>
    <w:r w:rsidRPr="00253841">
      <w:rPr>
        <w:sz w:val="18"/>
        <w:szCs w:val="18"/>
      </w:rPr>
      <w:t>znak: DLI-II</w:t>
    </w:r>
    <w:r w:rsidR="00BF62DF">
      <w:rPr>
        <w:sz w:val="18"/>
        <w:szCs w:val="18"/>
      </w:rPr>
      <w:t>I</w:t>
    </w:r>
    <w:r w:rsidRPr="00253841">
      <w:rPr>
        <w:sz w:val="18"/>
        <w:szCs w:val="18"/>
      </w:rPr>
      <w:t>.7621.</w:t>
    </w:r>
    <w:r w:rsidR="00BF62DF">
      <w:rPr>
        <w:sz w:val="18"/>
        <w:szCs w:val="18"/>
      </w:rPr>
      <w:t>7</w:t>
    </w:r>
    <w:r w:rsidRPr="00253841">
      <w:rPr>
        <w:sz w:val="18"/>
        <w:szCs w:val="18"/>
      </w:rPr>
      <w:t>.202</w:t>
    </w:r>
    <w:r w:rsidR="00BF62DF">
      <w:rPr>
        <w:sz w:val="18"/>
        <w:szCs w:val="18"/>
      </w:rPr>
      <w:t>4</w:t>
    </w:r>
    <w:r w:rsidRPr="00253841">
      <w:rPr>
        <w:sz w:val="18"/>
        <w:szCs w:val="18"/>
      </w:rPr>
      <w:t>.BW.</w:t>
    </w:r>
    <w:r w:rsidR="00335682">
      <w:rPr>
        <w:sz w:val="18"/>
        <w:szCs w:val="18"/>
      </w:rPr>
      <w:t>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767867463" name="Obraz 17678674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85F6B3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537959"/>
    <w:multiLevelType w:val="hybridMultilevel"/>
    <w:tmpl w:val="210C38D0"/>
    <w:lvl w:ilvl="0" w:tplc="7A161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  <w:num w:numId="6" w16cid:durableId="16070344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3980"/>
    <w:rsid w:val="00006CD9"/>
    <w:rsid w:val="00007301"/>
    <w:rsid w:val="000073F2"/>
    <w:rsid w:val="00027E6A"/>
    <w:rsid w:val="00033089"/>
    <w:rsid w:val="00035B8A"/>
    <w:rsid w:val="00055F10"/>
    <w:rsid w:val="00093BA6"/>
    <w:rsid w:val="000B445A"/>
    <w:rsid w:val="000D799D"/>
    <w:rsid w:val="000E20CA"/>
    <w:rsid w:val="000E5528"/>
    <w:rsid w:val="000F49FC"/>
    <w:rsid w:val="00100315"/>
    <w:rsid w:val="00113528"/>
    <w:rsid w:val="001236B0"/>
    <w:rsid w:val="00135ABE"/>
    <w:rsid w:val="0013768B"/>
    <w:rsid w:val="00166A88"/>
    <w:rsid w:val="00183B62"/>
    <w:rsid w:val="001A15A8"/>
    <w:rsid w:val="001B70EB"/>
    <w:rsid w:val="001C4712"/>
    <w:rsid w:val="001C636C"/>
    <w:rsid w:val="001F12CC"/>
    <w:rsid w:val="00210498"/>
    <w:rsid w:val="002224E7"/>
    <w:rsid w:val="00253841"/>
    <w:rsid w:val="002612ED"/>
    <w:rsid w:val="00274D44"/>
    <w:rsid w:val="002830CF"/>
    <w:rsid w:val="002858BD"/>
    <w:rsid w:val="002C3BC1"/>
    <w:rsid w:val="002E0C9D"/>
    <w:rsid w:val="002F43DC"/>
    <w:rsid w:val="00327064"/>
    <w:rsid w:val="00335682"/>
    <w:rsid w:val="00343A14"/>
    <w:rsid w:val="00347360"/>
    <w:rsid w:val="00362CAD"/>
    <w:rsid w:val="00371EB2"/>
    <w:rsid w:val="00384DEF"/>
    <w:rsid w:val="003A1976"/>
    <w:rsid w:val="003B56D5"/>
    <w:rsid w:val="003C0965"/>
    <w:rsid w:val="003C123B"/>
    <w:rsid w:val="003D2AD6"/>
    <w:rsid w:val="003F0446"/>
    <w:rsid w:val="004025B3"/>
    <w:rsid w:val="004116FD"/>
    <w:rsid w:val="00430DA7"/>
    <w:rsid w:val="00475A9A"/>
    <w:rsid w:val="00486166"/>
    <w:rsid w:val="004A2223"/>
    <w:rsid w:val="004B4C9F"/>
    <w:rsid w:val="004C3710"/>
    <w:rsid w:val="004D3EFB"/>
    <w:rsid w:val="004D69F2"/>
    <w:rsid w:val="004E63BF"/>
    <w:rsid w:val="004F5D02"/>
    <w:rsid w:val="00533BA2"/>
    <w:rsid w:val="005478D2"/>
    <w:rsid w:val="00557D28"/>
    <w:rsid w:val="00565D32"/>
    <w:rsid w:val="00566EC9"/>
    <w:rsid w:val="00571593"/>
    <w:rsid w:val="00577DB1"/>
    <w:rsid w:val="00584CC7"/>
    <w:rsid w:val="00590C4E"/>
    <w:rsid w:val="0059434A"/>
    <w:rsid w:val="005C4DDB"/>
    <w:rsid w:val="005D01A8"/>
    <w:rsid w:val="005E56C6"/>
    <w:rsid w:val="005E6506"/>
    <w:rsid w:val="005F0C35"/>
    <w:rsid w:val="00621ACA"/>
    <w:rsid w:val="00625B62"/>
    <w:rsid w:val="006410DE"/>
    <w:rsid w:val="00647AF4"/>
    <w:rsid w:val="00673E82"/>
    <w:rsid w:val="00680BEB"/>
    <w:rsid w:val="006825A2"/>
    <w:rsid w:val="00694FF1"/>
    <w:rsid w:val="006A6BB7"/>
    <w:rsid w:val="006D162C"/>
    <w:rsid w:val="0070631E"/>
    <w:rsid w:val="00716214"/>
    <w:rsid w:val="00745C29"/>
    <w:rsid w:val="007475AB"/>
    <w:rsid w:val="007654AB"/>
    <w:rsid w:val="00793145"/>
    <w:rsid w:val="00797577"/>
    <w:rsid w:val="007C0044"/>
    <w:rsid w:val="00817C35"/>
    <w:rsid w:val="008307A9"/>
    <w:rsid w:val="0084769A"/>
    <w:rsid w:val="008536E7"/>
    <w:rsid w:val="00884317"/>
    <w:rsid w:val="008A28C8"/>
    <w:rsid w:val="008B10E0"/>
    <w:rsid w:val="008F045F"/>
    <w:rsid w:val="008F7FB6"/>
    <w:rsid w:val="009021B0"/>
    <w:rsid w:val="00917613"/>
    <w:rsid w:val="009276B2"/>
    <w:rsid w:val="0093525C"/>
    <w:rsid w:val="009462D0"/>
    <w:rsid w:val="00947F4D"/>
    <w:rsid w:val="009561E0"/>
    <w:rsid w:val="00975E1D"/>
    <w:rsid w:val="00A00835"/>
    <w:rsid w:val="00A549AE"/>
    <w:rsid w:val="00A570D3"/>
    <w:rsid w:val="00AA5C23"/>
    <w:rsid w:val="00AC230B"/>
    <w:rsid w:val="00AD5BBA"/>
    <w:rsid w:val="00AD6984"/>
    <w:rsid w:val="00AE3BC3"/>
    <w:rsid w:val="00AE6415"/>
    <w:rsid w:val="00B03C2F"/>
    <w:rsid w:val="00B06E81"/>
    <w:rsid w:val="00B20AD8"/>
    <w:rsid w:val="00B36262"/>
    <w:rsid w:val="00B726EE"/>
    <w:rsid w:val="00B74F9A"/>
    <w:rsid w:val="00B84D3E"/>
    <w:rsid w:val="00B87744"/>
    <w:rsid w:val="00BA0B52"/>
    <w:rsid w:val="00BA0BEF"/>
    <w:rsid w:val="00BC1D6F"/>
    <w:rsid w:val="00BD1152"/>
    <w:rsid w:val="00BE6444"/>
    <w:rsid w:val="00BF09A8"/>
    <w:rsid w:val="00BF1603"/>
    <w:rsid w:val="00BF62DF"/>
    <w:rsid w:val="00C0542A"/>
    <w:rsid w:val="00C201BF"/>
    <w:rsid w:val="00C27A76"/>
    <w:rsid w:val="00C33E46"/>
    <w:rsid w:val="00C44F50"/>
    <w:rsid w:val="00C52239"/>
    <w:rsid w:val="00C53987"/>
    <w:rsid w:val="00C8064A"/>
    <w:rsid w:val="00C85D56"/>
    <w:rsid w:val="00CB0A49"/>
    <w:rsid w:val="00CD0AA1"/>
    <w:rsid w:val="00CF1D4C"/>
    <w:rsid w:val="00CF21C3"/>
    <w:rsid w:val="00D132C0"/>
    <w:rsid w:val="00D148CA"/>
    <w:rsid w:val="00D20787"/>
    <w:rsid w:val="00D279B2"/>
    <w:rsid w:val="00D50422"/>
    <w:rsid w:val="00D61726"/>
    <w:rsid w:val="00D723B5"/>
    <w:rsid w:val="00D73437"/>
    <w:rsid w:val="00D80802"/>
    <w:rsid w:val="00D9406C"/>
    <w:rsid w:val="00DA46CC"/>
    <w:rsid w:val="00DB3B90"/>
    <w:rsid w:val="00DB439F"/>
    <w:rsid w:val="00DB67D1"/>
    <w:rsid w:val="00DC7DAB"/>
    <w:rsid w:val="00DE1109"/>
    <w:rsid w:val="00DF1194"/>
    <w:rsid w:val="00E3331F"/>
    <w:rsid w:val="00E3400A"/>
    <w:rsid w:val="00E50DC4"/>
    <w:rsid w:val="00E53FA8"/>
    <w:rsid w:val="00E55BEE"/>
    <w:rsid w:val="00E564E3"/>
    <w:rsid w:val="00E75DAD"/>
    <w:rsid w:val="00EB4EA7"/>
    <w:rsid w:val="00EE34A9"/>
    <w:rsid w:val="00EE654C"/>
    <w:rsid w:val="00F05F16"/>
    <w:rsid w:val="00F13890"/>
    <w:rsid w:val="00F14E7B"/>
    <w:rsid w:val="00F321F5"/>
    <w:rsid w:val="00F40743"/>
    <w:rsid w:val="00F41CB7"/>
    <w:rsid w:val="00F80AC2"/>
    <w:rsid w:val="00F84890"/>
    <w:rsid w:val="00FA6BD4"/>
    <w:rsid w:val="00FA76E5"/>
    <w:rsid w:val="00FC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3E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3E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C201B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D79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79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79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79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799D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F04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746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3</cp:revision>
  <cp:lastPrinted>2023-11-03T09:31:00Z</cp:lastPrinted>
  <dcterms:created xsi:type="dcterms:W3CDTF">2024-04-26T06:18:00Z</dcterms:created>
  <dcterms:modified xsi:type="dcterms:W3CDTF">2024-04-26T06:34:00Z</dcterms:modified>
</cp:coreProperties>
</file>