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2E3AFD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2E3AFD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2E3AFD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2E3AFD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04 września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2E3AFD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2E3AFD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2E3AFD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2E3AFD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26</w:t>
      </w:r>
      <w:r w:rsidRPr="006E5B39">
        <w:rPr>
          <w:rFonts w:ascii="Century Gothic" w:hAnsi="Century Gothic"/>
          <w:b/>
        </w:rPr>
        <w:t>)</w:t>
      </w:r>
    </w:p>
    <w:tbl>
      <w:tblPr>
        <w:tblW w:w="16081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984"/>
      </w:tblGrid>
      <w:tr w:rsidR="007D2817" w:rsidTr="00FA14E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7D2817" w:rsidTr="00FA14E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E3AF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7D2817" w:rsidTr="00FA14EB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Default="002E3AFD" w:rsidP="0076617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FA14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14EB">
              <w:rPr>
                <w:rFonts w:ascii="Century Gothic" w:hAnsi="Century Gothic"/>
                <w:sz w:val="16"/>
                <w:szCs w:val="16"/>
              </w:rPr>
              <w:t>Ministra Edukacji Narodowej</w:t>
            </w:r>
          </w:p>
          <w:p w:rsidR="00FA14EB" w:rsidRPr="00FA14EB" w:rsidRDefault="002E3AFD" w:rsidP="00FA14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FA14EB" w:rsidRDefault="002E3AFD" w:rsidP="00FA14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 xml:space="preserve">w sprawie indywidualnego obowiązkowego rocznego przygotowania przedszkolnego dzieci i indywidualnego nauczania dzieci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14EB">
              <w:rPr>
                <w:rFonts w:ascii="Century Gothic" w:hAnsi="Century Gothic"/>
                <w:sz w:val="16"/>
                <w:szCs w:val="16"/>
              </w:rPr>
              <w:t>i młodzieży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FA14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 xml:space="preserve">Nowelizacja rozporządzenia związana jest z aktualną sytuację epidemiologiczną, która może zagrażać zdrowiu dzieci objętych indywidualnym obowiązkowym rocznym przygotowaniem przedszkolnym oraz dzieci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14EB">
              <w:rPr>
                <w:rFonts w:ascii="Century Gothic" w:hAnsi="Century Gothic"/>
                <w:sz w:val="16"/>
                <w:szCs w:val="16"/>
              </w:rPr>
              <w:t xml:space="preserve">i młodzieży objętych indywidualnym nauczaniem. </w:t>
            </w:r>
          </w:p>
          <w:p w:rsidR="00FA14EB" w:rsidRPr="005B46F9" w:rsidRDefault="00050BCD" w:rsidP="000278A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5B006B" w:rsidRDefault="002E3AFD" w:rsidP="00FD348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>Projekt rozporządzenia stanowi nowelizację rozporządzenia wydanego na podstawie art. 127 ust. 20 ustawy  z dnia 14 grudnia 2016 r. – Prawo oświatowe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(Dz. U. z 2020 r. poz. 910 i 1378)</w:t>
            </w:r>
            <w:r w:rsidRPr="00FA14EB">
              <w:rPr>
                <w:rFonts w:ascii="Century Gothic" w:hAnsi="Century Gothic"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Projektowana zmiana</w:t>
            </w:r>
            <w:r w:rsidRPr="00FD3485">
              <w:rPr>
                <w:rFonts w:ascii="Century Gothic" w:hAnsi="Century Gothic"/>
                <w:sz w:val="16"/>
                <w:szCs w:val="16"/>
              </w:rPr>
              <w:t xml:space="preserve"> umożliwi dyrektorom</w:t>
            </w:r>
            <w: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przedszkoli </w:t>
            </w:r>
            <w:r w:rsidRPr="00FD3485">
              <w:rPr>
                <w:rFonts w:ascii="Century Gothic" w:hAnsi="Century Gothic"/>
                <w:sz w:val="16"/>
                <w:szCs w:val="16"/>
              </w:rPr>
              <w:t>i szkół zorganizowani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 w:rsidRPr="00FD3485">
              <w:rPr>
                <w:rFonts w:ascii="Century Gothic" w:hAnsi="Century Gothic"/>
                <w:sz w:val="16"/>
                <w:szCs w:val="16"/>
              </w:rPr>
              <w:t xml:space="preserve"> zajęć indywidualnego obowiązkowego rocznego przygotowania przedszkolnego 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zajęć indywidualnego nauczania </w:t>
            </w:r>
            <w:r w:rsidRPr="00FD3485">
              <w:rPr>
                <w:rFonts w:ascii="Century Gothic" w:hAnsi="Century Gothic"/>
                <w:sz w:val="16"/>
                <w:szCs w:val="16"/>
              </w:rPr>
              <w:t>w sposób inny niż dotychczasowy (tj. bez konieczności bezpośrednie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go kontaktu dziecka lub ucznia </w:t>
            </w:r>
            <w:r w:rsidRPr="00FD3485">
              <w:rPr>
                <w:rFonts w:ascii="Century Gothic" w:hAnsi="Century Gothic"/>
                <w:sz w:val="16"/>
                <w:szCs w:val="16"/>
              </w:rPr>
              <w:t>z nauczycielem).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FA14E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>III kwartał</w:t>
            </w:r>
          </w:p>
          <w:p w:rsidR="00FA14EB" w:rsidRDefault="002E3AFD" w:rsidP="00FA14E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FA14EB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Helena Maryjanowska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14EB">
              <w:rPr>
                <w:rFonts w:ascii="Century Gothic" w:hAnsi="Century Gothic"/>
                <w:sz w:val="16"/>
                <w:szCs w:val="16"/>
              </w:rPr>
              <w:t xml:space="preserve">-naczelnik wydziału </w:t>
            </w:r>
          </w:p>
          <w:p w:rsidR="00FA14EB" w:rsidRDefault="002E3AFD" w:rsidP="00FA14EB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br/>
              <w:t>i Kształcenia Integracyjnego</w:t>
            </w:r>
          </w:p>
        </w:tc>
      </w:tr>
      <w:tr w:rsidR="007D2817" w:rsidTr="00FA14EB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Default="002E3AFD" w:rsidP="0076617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53.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FA14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14EB">
              <w:rPr>
                <w:rFonts w:ascii="Century Gothic" w:hAnsi="Century Gothic"/>
                <w:sz w:val="16"/>
                <w:szCs w:val="16"/>
              </w:rPr>
              <w:t xml:space="preserve">Ministra Edukacji Narodowej </w:t>
            </w:r>
          </w:p>
          <w:p w:rsidR="00FA14EB" w:rsidRPr="00FA14EB" w:rsidRDefault="002E3AFD" w:rsidP="00FA14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FA14EB" w:rsidRPr="00FA14EB" w:rsidRDefault="002E3AFD" w:rsidP="00FA14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>w sprawie indywidualnego nauczania dzieci i młodzieży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FD348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wynika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14EB">
              <w:rPr>
                <w:rFonts w:ascii="Century Gothic" w:hAnsi="Century Gothic"/>
                <w:sz w:val="16"/>
                <w:szCs w:val="16"/>
              </w:rPr>
              <w:t>z potrzeby zapewnienia bezpieczeństwa uczniom klas dotychczasowej szkoły ponadgimnazjalnej objętych indywidualnym nauczaniem. Nowelizacja rozporządzenia  związana jest z aktualną sytuacją epidemiologiczną w kraju, która moż</w:t>
            </w:r>
            <w:r>
              <w:rPr>
                <w:rFonts w:ascii="Century Gothic" w:hAnsi="Century Gothic"/>
                <w:sz w:val="16"/>
                <w:szCs w:val="16"/>
              </w:rPr>
              <w:t>e zagrażać zdrowiu ww. uczniów.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D1260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 xml:space="preserve">Projekt rozporządzenia stanowi nowelizację rozporządzenia wydanego na podstawie art. 71b ust. 8 ustawy z dnia 7 września 1991 r. o systemie oświaty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14EB">
              <w:rPr>
                <w:rFonts w:ascii="Century Gothic" w:hAnsi="Century Gothic"/>
                <w:sz w:val="16"/>
                <w:szCs w:val="16"/>
              </w:rPr>
              <w:t>(Dz. U. z 2020 r. poz. 1327).</w:t>
            </w:r>
            <w: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Projektowana zmiana</w:t>
            </w:r>
            <w:r w:rsidRPr="00FD3485">
              <w:rPr>
                <w:rFonts w:ascii="Century Gothic" w:hAnsi="Century Gothic"/>
                <w:sz w:val="16"/>
                <w:szCs w:val="16"/>
              </w:rPr>
              <w:t xml:space="preserve"> umożliwi dyrektorom szkół zorganizowani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 w:rsidRPr="00FD3485">
              <w:rPr>
                <w:rFonts w:ascii="Century Gothic" w:hAnsi="Century Gothic"/>
                <w:sz w:val="16"/>
                <w:szCs w:val="16"/>
              </w:rPr>
              <w:t xml:space="preserve"> zajęć indywidualnego nauczania  w sposób inny niż dotychczasowy (tj. bez konieczności bezpośrednie</w:t>
            </w:r>
            <w:r>
              <w:rPr>
                <w:rFonts w:ascii="Century Gothic" w:hAnsi="Century Gothic"/>
                <w:sz w:val="16"/>
                <w:szCs w:val="16"/>
              </w:rPr>
              <w:t>go kontaktu ucznia z nauczycielem).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FA14E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>III kwartał</w:t>
            </w:r>
          </w:p>
          <w:p w:rsidR="00FA14EB" w:rsidRPr="00FA14EB" w:rsidRDefault="002E3AFD" w:rsidP="00FA14E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A14EB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4EB" w:rsidRPr="00FA14EB" w:rsidRDefault="002E3AFD" w:rsidP="00FA14EB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Helena Maryjanowska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14EB">
              <w:rPr>
                <w:rFonts w:ascii="Century Gothic" w:hAnsi="Century Gothic"/>
                <w:sz w:val="16"/>
                <w:szCs w:val="16"/>
              </w:rPr>
              <w:t xml:space="preserve">-naczelnik wydziału </w:t>
            </w:r>
          </w:p>
          <w:p w:rsidR="00FA14EB" w:rsidRPr="00FA14EB" w:rsidRDefault="002E3AFD" w:rsidP="00FA14EB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br/>
              <w:t>i Kształcenia Integracyjnego</w:t>
            </w:r>
          </w:p>
        </w:tc>
      </w:tr>
    </w:tbl>
    <w:p w:rsidR="00C57C88" w:rsidRDefault="00050BCD" w:rsidP="00864B0D">
      <w:pPr>
        <w:pStyle w:val="menfont"/>
        <w:rPr>
          <w:sz w:val="18"/>
          <w:szCs w:val="18"/>
        </w:rPr>
      </w:pPr>
    </w:p>
    <w:p w:rsidR="00326C55" w:rsidRPr="00C57C88" w:rsidRDefault="00050BCD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BCD" w:rsidRDefault="00050BCD">
      <w:r>
        <w:separator/>
      </w:r>
    </w:p>
  </w:endnote>
  <w:endnote w:type="continuationSeparator" w:id="0">
    <w:p w:rsidR="00050BCD" w:rsidRDefault="0005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BCD" w:rsidRDefault="00050BCD">
      <w:r>
        <w:separator/>
      </w:r>
    </w:p>
  </w:footnote>
  <w:footnote w:type="continuationSeparator" w:id="0">
    <w:p w:rsidR="00050BCD" w:rsidRDefault="00050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050BCD" w:rsidP="00505043">
    <w:pPr>
      <w:pStyle w:val="Nagwek"/>
      <w:rPr>
        <w:sz w:val="28"/>
      </w:rPr>
    </w:pPr>
  </w:p>
  <w:p w:rsidR="00312C81" w:rsidRPr="00021A3B" w:rsidRDefault="002E3AFD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D75A4EEE">
      <w:start w:val="1"/>
      <w:numFmt w:val="decimal"/>
      <w:lvlText w:val="%1)"/>
      <w:lvlJc w:val="left"/>
      <w:pPr>
        <w:ind w:left="360" w:hanging="360"/>
      </w:pPr>
    </w:lvl>
    <w:lvl w:ilvl="1" w:tplc="8416D750" w:tentative="1">
      <w:start w:val="1"/>
      <w:numFmt w:val="lowerLetter"/>
      <w:lvlText w:val="%2."/>
      <w:lvlJc w:val="left"/>
      <w:pPr>
        <w:ind w:left="1080" w:hanging="360"/>
      </w:pPr>
    </w:lvl>
    <w:lvl w:ilvl="2" w:tplc="913C2944" w:tentative="1">
      <w:start w:val="1"/>
      <w:numFmt w:val="lowerRoman"/>
      <w:lvlText w:val="%3."/>
      <w:lvlJc w:val="right"/>
      <w:pPr>
        <w:ind w:left="1800" w:hanging="180"/>
      </w:pPr>
    </w:lvl>
    <w:lvl w:ilvl="3" w:tplc="772E7B96" w:tentative="1">
      <w:start w:val="1"/>
      <w:numFmt w:val="decimal"/>
      <w:lvlText w:val="%4."/>
      <w:lvlJc w:val="left"/>
      <w:pPr>
        <w:ind w:left="2520" w:hanging="360"/>
      </w:pPr>
    </w:lvl>
    <w:lvl w:ilvl="4" w:tplc="CBEA7850" w:tentative="1">
      <w:start w:val="1"/>
      <w:numFmt w:val="lowerLetter"/>
      <w:lvlText w:val="%5."/>
      <w:lvlJc w:val="left"/>
      <w:pPr>
        <w:ind w:left="3240" w:hanging="360"/>
      </w:pPr>
    </w:lvl>
    <w:lvl w:ilvl="5" w:tplc="2A92AED6" w:tentative="1">
      <w:start w:val="1"/>
      <w:numFmt w:val="lowerRoman"/>
      <w:lvlText w:val="%6."/>
      <w:lvlJc w:val="right"/>
      <w:pPr>
        <w:ind w:left="3960" w:hanging="180"/>
      </w:pPr>
    </w:lvl>
    <w:lvl w:ilvl="6" w:tplc="B3F2CA22" w:tentative="1">
      <w:start w:val="1"/>
      <w:numFmt w:val="decimal"/>
      <w:lvlText w:val="%7."/>
      <w:lvlJc w:val="left"/>
      <w:pPr>
        <w:ind w:left="4680" w:hanging="360"/>
      </w:pPr>
    </w:lvl>
    <w:lvl w:ilvl="7" w:tplc="02F4C712" w:tentative="1">
      <w:start w:val="1"/>
      <w:numFmt w:val="lowerLetter"/>
      <w:lvlText w:val="%8."/>
      <w:lvlJc w:val="left"/>
      <w:pPr>
        <w:ind w:left="5400" w:hanging="360"/>
      </w:pPr>
    </w:lvl>
    <w:lvl w:ilvl="8" w:tplc="785024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76A40768">
      <w:start w:val="1"/>
      <w:numFmt w:val="decimal"/>
      <w:lvlText w:val="%1)"/>
      <w:lvlJc w:val="left"/>
      <w:pPr>
        <w:ind w:left="414" w:hanging="360"/>
      </w:pPr>
    </w:lvl>
    <w:lvl w:ilvl="1" w:tplc="831C3354" w:tentative="1">
      <w:start w:val="1"/>
      <w:numFmt w:val="lowerLetter"/>
      <w:lvlText w:val="%2."/>
      <w:lvlJc w:val="left"/>
      <w:pPr>
        <w:ind w:left="1134" w:hanging="360"/>
      </w:pPr>
    </w:lvl>
    <w:lvl w:ilvl="2" w:tplc="6D1C563C" w:tentative="1">
      <w:start w:val="1"/>
      <w:numFmt w:val="lowerRoman"/>
      <w:lvlText w:val="%3."/>
      <w:lvlJc w:val="right"/>
      <w:pPr>
        <w:ind w:left="1854" w:hanging="180"/>
      </w:pPr>
    </w:lvl>
    <w:lvl w:ilvl="3" w:tplc="D400A046" w:tentative="1">
      <w:start w:val="1"/>
      <w:numFmt w:val="decimal"/>
      <w:lvlText w:val="%4."/>
      <w:lvlJc w:val="left"/>
      <w:pPr>
        <w:ind w:left="2574" w:hanging="360"/>
      </w:pPr>
    </w:lvl>
    <w:lvl w:ilvl="4" w:tplc="32C0619E" w:tentative="1">
      <w:start w:val="1"/>
      <w:numFmt w:val="lowerLetter"/>
      <w:lvlText w:val="%5."/>
      <w:lvlJc w:val="left"/>
      <w:pPr>
        <w:ind w:left="3294" w:hanging="360"/>
      </w:pPr>
    </w:lvl>
    <w:lvl w:ilvl="5" w:tplc="60BED65A" w:tentative="1">
      <w:start w:val="1"/>
      <w:numFmt w:val="lowerRoman"/>
      <w:lvlText w:val="%6."/>
      <w:lvlJc w:val="right"/>
      <w:pPr>
        <w:ind w:left="4014" w:hanging="180"/>
      </w:pPr>
    </w:lvl>
    <w:lvl w:ilvl="6" w:tplc="B5EA7DC4" w:tentative="1">
      <w:start w:val="1"/>
      <w:numFmt w:val="decimal"/>
      <w:lvlText w:val="%7."/>
      <w:lvlJc w:val="left"/>
      <w:pPr>
        <w:ind w:left="4734" w:hanging="360"/>
      </w:pPr>
    </w:lvl>
    <w:lvl w:ilvl="7" w:tplc="2B3E74F6" w:tentative="1">
      <w:start w:val="1"/>
      <w:numFmt w:val="lowerLetter"/>
      <w:lvlText w:val="%8."/>
      <w:lvlJc w:val="left"/>
      <w:pPr>
        <w:ind w:left="5454" w:hanging="360"/>
      </w:pPr>
    </w:lvl>
    <w:lvl w:ilvl="8" w:tplc="A256394E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459AA8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EE81E5A" w:tentative="1">
      <w:start w:val="1"/>
      <w:numFmt w:val="lowerLetter"/>
      <w:lvlText w:val="%2."/>
      <w:lvlJc w:val="left"/>
      <w:pPr>
        <w:ind w:left="1080" w:hanging="360"/>
      </w:pPr>
    </w:lvl>
    <w:lvl w:ilvl="2" w:tplc="A8D6BBCA" w:tentative="1">
      <w:start w:val="1"/>
      <w:numFmt w:val="lowerRoman"/>
      <w:lvlText w:val="%3."/>
      <w:lvlJc w:val="right"/>
      <w:pPr>
        <w:ind w:left="1800" w:hanging="180"/>
      </w:pPr>
    </w:lvl>
    <w:lvl w:ilvl="3" w:tplc="BE30C5F4" w:tentative="1">
      <w:start w:val="1"/>
      <w:numFmt w:val="decimal"/>
      <w:lvlText w:val="%4."/>
      <w:lvlJc w:val="left"/>
      <w:pPr>
        <w:ind w:left="2520" w:hanging="360"/>
      </w:pPr>
    </w:lvl>
    <w:lvl w:ilvl="4" w:tplc="C5D4EFA4" w:tentative="1">
      <w:start w:val="1"/>
      <w:numFmt w:val="lowerLetter"/>
      <w:lvlText w:val="%5."/>
      <w:lvlJc w:val="left"/>
      <w:pPr>
        <w:ind w:left="3240" w:hanging="360"/>
      </w:pPr>
    </w:lvl>
    <w:lvl w:ilvl="5" w:tplc="FC7EF0D2" w:tentative="1">
      <w:start w:val="1"/>
      <w:numFmt w:val="lowerRoman"/>
      <w:lvlText w:val="%6."/>
      <w:lvlJc w:val="right"/>
      <w:pPr>
        <w:ind w:left="3960" w:hanging="180"/>
      </w:pPr>
    </w:lvl>
    <w:lvl w:ilvl="6" w:tplc="7038712A" w:tentative="1">
      <w:start w:val="1"/>
      <w:numFmt w:val="decimal"/>
      <w:lvlText w:val="%7."/>
      <w:lvlJc w:val="left"/>
      <w:pPr>
        <w:ind w:left="4680" w:hanging="360"/>
      </w:pPr>
    </w:lvl>
    <w:lvl w:ilvl="7" w:tplc="F31E871C" w:tentative="1">
      <w:start w:val="1"/>
      <w:numFmt w:val="lowerLetter"/>
      <w:lvlText w:val="%8."/>
      <w:lvlJc w:val="left"/>
      <w:pPr>
        <w:ind w:left="5400" w:hanging="360"/>
      </w:pPr>
    </w:lvl>
    <w:lvl w:ilvl="8" w:tplc="E244E4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1A42C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E280D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68B3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3ED1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9632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24BB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5C17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9A3E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1EA6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4E8A6B64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3FBC90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DA1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2B8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3A1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F26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EF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04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6A6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F9084C4C">
      <w:start w:val="1"/>
      <w:numFmt w:val="decimal"/>
      <w:lvlText w:val="%1)"/>
      <w:lvlJc w:val="left"/>
      <w:pPr>
        <w:ind w:left="360" w:hanging="360"/>
      </w:pPr>
    </w:lvl>
    <w:lvl w:ilvl="1" w:tplc="7FFC481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168367E" w:tentative="1">
      <w:start w:val="1"/>
      <w:numFmt w:val="lowerRoman"/>
      <w:lvlText w:val="%3."/>
      <w:lvlJc w:val="right"/>
      <w:pPr>
        <w:ind w:left="1800" w:hanging="180"/>
      </w:pPr>
    </w:lvl>
    <w:lvl w:ilvl="3" w:tplc="E8DA7356" w:tentative="1">
      <w:start w:val="1"/>
      <w:numFmt w:val="decimal"/>
      <w:lvlText w:val="%4."/>
      <w:lvlJc w:val="left"/>
      <w:pPr>
        <w:ind w:left="2520" w:hanging="360"/>
      </w:pPr>
    </w:lvl>
    <w:lvl w:ilvl="4" w:tplc="4634CA3C" w:tentative="1">
      <w:start w:val="1"/>
      <w:numFmt w:val="lowerLetter"/>
      <w:lvlText w:val="%5."/>
      <w:lvlJc w:val="left"/>
      <w:pPr>
        <w:ind w:left="3240" w:hanging="360"/>
      </w:pPr>
    </w:lvl>
    <w:lvl w:ilvl="5" w:tplc="E52A29AE" w:tentative="1">
      <w:start w:val="1"/>
      <w:numFmt w:val="lowerRoman"/>
      <w:lvlText w:val="%6."/>
      <w:lvlJc w:val="right"/>
      <w:pPr>
        <w:ind w:left="3960" w:hanging="180"/>
      </w:pPr>
    </w:lvl>
    <w:lvl w:ilvl="6" w:tplc="665408BE" w:tentative="1">
      <w:start w:val="1"/>
      <w:numFmt w:val="decimal"/>
      <w:lvlText w:val="%7."/>
      <w:lvlJc w:val="left"/>
      <w:pPr>
        <w:ind w:left="4680" w:hanging="360"/>
      </w:pPr>
    </w:lvl>
    <w:lvl w:ilvl="7" w:tplc="CBF6341E" w:tentative="1">
      <w:start w:val="1"/>
      <w:numFmt w:val="lowerLetter"/>
      <w:lvlText w:val="%8."/>
      <w:lvlJc w:val="left"/>
      <w:pPr>
        <w:ind w:left="5400" w:hanging="360"/>
      </w:pPr>
    </w:lvl>
    <w:lvl w:ilvl="8" w:tplc="D34A3D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20AE1C64">
      <w:start w:val="1"/>
      <w:numFmt w:val="lowerLetter"/>
      <w:lvlText w:val="%1)"/>
      <w:lvlJc w:val="left"/>
      <w:pPr>
        <w:ind w:left="896" w:hanging="360"/>
      </w:pPr>
    </w:lvl>
    <w:lvl w:ilvl="1" w:tplc="AE78D18C">
      <w:start w:val="1"/>
      <w:numFmt w:val="lowerLetter"/>
      <w:lvlText w:val="%2)"/>
      <w:lvlJc w:val="left"/>
      <w:pPr>
        <w:ind w:left="786" w:hanging="360"/>
      </w:pPr>
    </w:lvl>
    <w:lvl w:ilvl="2" w:tplc="9D4611F0" w:tentative="1">
      <w:start w:val="1"/>
      <w:numFmt w:val="lowerRoman"/>
      <w:lvlText w:val="%3."/>
      <w:lvlJc w:val="right"/>
      <w:pPr>
        <w:ind w:left="2336" w:hanging="180"/>
      </w:pPr>
    </w:lvl>
    <w:lvl w:ilvl="3" w:tplc="9D2C2F7E" w:tentative="1">
      <w:start w:val="1"/>
      <w:numFmt w:val="decimal"/>
      <w:lvlText w:val="%4."/>
      <w:lvlJc w:val="left"/>
      <w:pPr>
        <w:ind w:left="3056" w:hanging="360"/>
      </w:pPr>
    </w:lvl>
    <w:lvl w:ilvl="4" w:tplc="816C7656" w:tentative="1">
      <w:start w:val="1"/>
      <w:numFmt w:val="lowerLetter"/>
      <w:lvlText w:val="%5."/>
      <w:lvlJc w:val="left"/>
      <w:pPr>
        <w:ind w:left="3776" w:hanging="360"/>
      </w:pPr>
    </w:lvl>
    <w:lvl w:ilvl="5" w:tplc="60343988" w:tentative="1">
      <w:start w:val="1"/>
      <w:numFmt w:val="lowerRoman"/>
      <w:lvlText w:val="%6."/>
      <w:lvlJc w:val="right"/>
      <w:pPr>
        <w:ind w:left="4496" w:hanging="180"/>
      </w:pPr>
    </w:lvl>
    <w:lvl w:ilvl="6" w:tplc="779E5CE0" w:tentative="1">
      <w:start w:val="1"/>
      <w:numFmt w:val="decimal"/>
      <w:lvlText w:val="%7."/>
      <w:lvlJc w:val="left"/>
      <w:pPr>
        <w:ind w:left="5216" w:hanging="360"/>
      </w:pPr>
    </w:lvl>
    <w:lvl w:ilvl="7" w:tplc="8D0A31F8" w:tentative="1">
      <w:start w:val="1"/>
      <w:numFmt w:val="lowerLetter"/>
      <w:lvlText w:val="%8."/>
      <w:lvlJc w:val="left"/>
      <w:pPr>
        <w:ind w:left="5936" w:hanging="360"/>
      </w:pPr>
    </w:lvl>
    <w:lvl w:ilvl="8" w:tplc="7CFA1AEA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AB58F70C">
      <w:start w:val="1"/>
      <w:numFmt w:val="decimal"/>
      <w:lvlText w:val="%1)"/>
      <w:lvlJc w:val="left"/>
      <w:pPr>
        <w:ind w:left="720" w:hanging="360"/>
      </w:pPr>
    </w:lvl>
    <w:lvl w:ilvl="1" w:tplc="37C871E8" w:tentative="1">
      <w:start w:val="1"/>
      <w:numFmt w:val="lowerLetter"/>
      <w:lvlText w:val="%2."/>
      <w:lvlJc w:val="left"/>
      <w:pPr>
        <w:ind w:left="1440" w:hanging="360"/>
      </w:pPr>
    </w:lvl>
    <w:lvl w:ilvl="2" w:tplc="472A8E6E" w:tentative="1">
      <w:start w:val="1"/>
      <w:numFmt w:val="lowerRoman"/>
      <w:lvlText w:val="%3."/>
      <w:lvlJc w:val="right"/>
      <w:pPr>
        <w:ind w:left="2160" w:hanging="180"/>
      </w:pPr>
    </w:lvl>
    <w:lvl w:ilvl="3" w:tplc="92EAAC22" w:tentative="1">
      <w:start w:val="1"/>
      <w:numFmt w:val="decimal"/>
      <w:lvlText w:val="%4."/>
      <w:lvlJc w:val="left"/>
      <w:pPr>
        <w:ind w:left="2880" w:hanging="360"/>
      </w:pPr>
    </w:lvl>
    <w:lvl w:ilvl="4" w:tplc="3816F308" w:tentative="1">
      <w:start w:val="1"/>
      <w:numFmt w:val="lowerLetter"/>
      <w:lvlText w:val="%5."/>
      <w:lvlJc w:val="left"/>
      <w:pPr>
        <w:ind w:left="3600" w:hanging="360"/>
      </w:pPr>
    </w:lvl>
    <w:lvl w:ilvl="5" w:tplc="25BADA1A" w:tentative="1">
      <w:start w:val="1"/>
      <w:numFmt w:val="lowerRoman"/>
      <w:lvlText w:val="%6."/>
      <w:lvlJc w:val="right"/>
      <w:pPr>
        <w:ind w:left="4320" w:hanging="180"/>
      </w:pPr>
    </w:lvl>
    <w:lvl w:ilvl="6" w:tplc="C58AC2AE" w:tentative="1">
      <w:start w:val="1"/>
      <w:numFmt w:val="decimal"/>
      <w:lvlText w:val="%7."/>
      <w:lvlJc w:val="left"/>
      <w:pPr>
        <w:ind w:left="5040" w:hanging="360"/>
      </w:pPr>
    </w:lvl>
    <w:lvl w:ilvl="7" w:tplc="0AFA8552" w:tentative="1">
      <w:start w:val="1"/>
      <w:numFmt w:val="lowerLetter"/>
      <w:lvlText w:val="%8."/>
      <w:lvlJc w:val="left"/>
      <w:pPr>
        <w:ind w:left="5760" w:hanging="360"/>
      </w:pPr>
    </w:lvl>
    <w:lvl w:ilvl="8" w:tplc="1A76A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CFAC8D9C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336C1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242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0C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CA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B8B2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8C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69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EC0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A7CA87DC">
      <w:start w:val="1"/>
      <w:numFmt w:val="decimal"/>
      <w:lvlText w:val="%1)"/>
      <w:lvlJc w:val="left"/>
      <w:pPr>
        <w:ind w:left="360" w:hanging="360"/>
      </w:pPr>
    </w:lvl>
    <w:lvl w:ilvl="1" w:tplc="A37661FE" w:tentative="1">
      <w:start w:val="1"/>
      <w:numFmt w:val="lowerLetter"/>
      <w:lvlText w:val="%2."/>
      <w:lvlJc w:val="left"/>
      <w:pPr>
        <w:ind w:left="1080" w:hanging="360"/>
      </w:pPr>
    </w:lvl>
    <w:lvl w:ilvl="2" w:tplc="DF9C1B92" w:tentative="1">
      <w:start w:val="1"/>
      <w:numFmt w:val="lowerRoman"/>
      <w:lvlText w:val="%3."/>
      <w:lvlJc w:val="right"/>
      <w:pPr>
        <w:ind w:left="1800" w:hanging="180"/>
      </w:pPr>
    </w:lvl>
    <w:lvl w:ilvl="3" w:tplc="09FE949C" w:tentative="1">
      <w:start w:val="1"/>
      <w:numFmt w:val="decimal"/>
      <w:lvlText w:val="%4."/>
      <w:lvlJc w:val="left"/>
      <w:pPr>
        <w:ind w:left="2520" w:hanging="360"/>
      </w:pPr>
    </w:lvl>
    <w:lvl w:ilvl="4" w:tplc="BF76AF40" w:tentative="1">
      <w:start w:val="1"/>
      <w:numFmt w:val="lowerLetter"/>
      <w:lvlText w:val="%5."/>
      <w:lvlJc w:val="left"/>
      <w:pPr>
        <w:ind w:left="3240" w:hanging="360"/>
      </w:pPr>
    </w:lvl>
    <w:lvl w:ilvl="5" w:tplc="A64C4816" w:tentative="1">
      <w:start w:val="1"/>
      <w:numFmt w:val="lowerRoman"/>
      <w:lvlText w:val="%6."/>
      <w:lvlJc w:val="right"/>
      <w:pPr>
        <w:ind w:left="3960" w:hanging="180"/>
      </w:pPr>
    </w:lvl>
    <w:lvl w:ilvl="6" w:tplc="D8CA57EA" w:tentative="1">
      <w:start w:val="1"/>
      <w:numFmt w:val="decimal"/>
      <w:lvlText w:val="%7."/>
      <w:lvlJc w:val="left"/>
      <w:pPr>
        <w:ind w:left="4680" w:hanging="360"/>
      </w:pPr>
    </w:lvl>
    <w:lvl w:ilvl="7" w:tplc="21C03CDA" w:tentative="1">
      <w:start w:val="1"/>
      <w:numFmt w:val="lowerLetter"/>
      <w:lvlText w:val="%8."/>
      <w:lvlJc w:val="left"/>
      <w:pPr>
        <w:ind w:left="5400" w:hanging="360"/>
      </w:pPr>
    </w:lvl>
    <w:lvl w:ilvl="8" w:tplc="DD42DD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B0007EFE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3FCCC4A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D0C499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9001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680E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48ED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5896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8239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2807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17"/>
    <w:rsid w:val="00050BCD"/>
    <w:rsid w:val="00087CEB"/>
    <w:rsid w:val="002E3AFD"/>
    <w:rsid w:val="007D2817"/>
    <w:rsid w:val="00B2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BDEC6-4318-40EC-972E-D355BD74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2020-09-14T11:26:00Z</dcterms:created>
  <dcterms:modified xsi:type="dcterms:W3CDTF">2020-09-14T11:26:00Z</dcterms:modified>
</cp:coreProperties>
</file>