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633A" w14:textId="77777777" w:rsidR="0081218C" w:rsidRPr="00195D1D" w:rsidRDefault="0081218C" w:rsidP="0081218C">
      <w:pPr>
        <w:spacing w:after="160" w:line="259" w:lineRule="auto"/>
        <w:rPr>
          <w:rFonts w:ascii="Lato" w:eastAsia="Times New Roman" w:hAnsi="Lato" w:cs="Times"/>
        </w:rPr>
      </w:pPr>
    </w:p>
    <w:p w14:paraId="00A07BC5" w14:textId="77777777" w:rsidR="0081218C" w:rsidRPr="00195D1D" w:rsidRDefault="0081218C" w:rsidP="0081218C">
      <w:pPr>
        <w:jc w:val="right"/>
        <w:rPr>
          <w:rFonts w:ascii="Lato" w:eastAsia="Calibri" w:hAnsi="Lato" w:cs="Times"/>
          <w:b/>
          <w:bCs/>
        </w:rPr>
      </w:pPr>
      <w:r w:rsidRPr="00195D1D">
        <w:rPr>
          <w:rFonts w:ascii="Lato" w:eastAsia="Calibri" w:hAnsi="Lato" w:cs="Times"/>
          <w:b/>
          <w:bCs/>
        </w:rPr>
        <w:t>Załącznik nr 2 do Regulaminu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538"/>
      </w:tblGrid>
      <w:tr w:rsidR="0081218C" w:rsidRPr="00195D1D" w14:paraId="23775CDA" w14:textId="77777777" w:rsidTr="00592B0B">
        <w:tc>
          <w:tcPr>
            <w:tcW w:w="5524" w:type="dxa"/>
          </w:tcPr>
          <w:p w14:paraId="27B8E3EC" w14:textId="77777777" w:rsidR="0081218C" w:rsidRPr="00195D1D" w:rsidRDefault="0081218C" w:rsidP="00592B0B">
            <w:pPr>
              <w:rPr>
                <w:rFonts w:ascii="Lato" w:eastAsia="Calibri" w:hAnsi="Lato" w:cs="Times"/>
              </w:rPr>
            </w:pPr>
            <w:r w:rsidRPr="00195D1D">
              <w:rPr>
                <w:rFonts w:ascii="Lato" w:eastAsia="Calibri" w:hAnsi="Lato" w:cs="Times"/>
              </w:rPr>
              <w:t xml:space="preserve">.................................................................... </w:t>
            </w:r>
            <w:r w:rsidRPr="00195D1D">
              <w:rPr>
                <w:rFonts w:ascii="Lato" w:eastAsia="Calibri" w:hAnsi="Lato" w:cs="Times"/>
              </w:rPr>
              <w:tab/>
            </w:r>
            <w:r w:rsidRPr="00195D1D">
              <w:rPr>
                <w:rFonts w:ascii="Lato" w:eastAsia="Calibri" w:hAnsi="Lato" w:cs="Times"/>
              </w:rPr>
              <w:tab/>
              <w:t xml:space="preserve"> </w:t>
            </w:r>
          </w:p>
          <w:p w14:paraId="7B0CA6C7" w14:textId="77777777" w:rsidR="0081218C" w:rsidRPr="00195D1D" w:rsidRDefault="0081218C" w:rsidP="00592B0B">
            <w:pPr>
              <w:rPr>
                <w:rFonts w:ascii="Lato" w:eastAsia="Calibri" w:hAnsi="Lato" w:cs="Times"/>
              </w:rPr>
            </w:pPr>
            <w:r w:rsidRPr="00195D1D">
              <w:rPr>
                <w:rFonts w:ascii="Lato" w:eastAsia="Calibri" w:hAnsi="Lato" w:cs="Times"/>
              </w:rPr>
              <w:t xml:space="preserve">Nazwa Wykonawcy </w:t>
            </w:r>
          </w:p>
        </w:tc>
        <w:tc>
          <w:tcPr>
            <w:tcW w:w="3538" w:type="dxa"/>
          </w:tcPr>
          <w:p w14:paraId="2F672807" w14:textId="77777777" w:rsidR="0081218C" w:rsidRPr="00195D1D" w:rsidRDefault="0081218C" w:rsidP="00592B0B">
            <w:pPr>
              <w:jc w:val="both"/>
              <w:rPr>
                <w:rFonts w:ascii="Lato" w:eastAsia="Calibri" w:hAnsi="Lato" w:cs="Times"/>
              </w:rPr>
            </w:pPr>
            <w:r w:rsidRPr="00195D1D">
              <w:rPr>
                <w:rFonts w:ascii="Lato" w:eastAsia="Calibri" w:hAnsi="Lato" w:cs="Times"/>
              </w:rPr>
              <w:t>…………………………….., dnia /elektroniczny znacznik czasu/</w:t>
            </w:r>
          </w:p>
        </w:tc>
      </w:tr>
    </w:tbl>
    <w:p w14:paraId="3531D589" w14:textId="77777777" w:rsidR="0081218C" w:rsidRPr="00195D1D" w:rsidRDefault="0081218C" w:rsidP="0081218C">
      <w:pPr>
        <w:jc w:val="center"/>
        <w:rPr>
          <w:rFonts w:ascii="Lato" w:eastAsia="Calibri" w:hAnsi="Lato" w:cs="Times"/>
          <w:b/>
          <w:bCs/>
        </w:rPr>
      </w:pPr>
    </w:p>
    <w:p w14:paraId="53D9C767" w14:textId="77777777" w:rsidR="0081218C" w:rsidRPr="00195D1D" w:rsidRDefault="0081218C" w:rsidP="0081218C">
      <w:pPr>
        <w:jc w:val="center"/>
        <w:rPr>
          <w:rFonts w:ascii="Lato" w:eastAsia="Calibri" w:hAnsi="Lato" w:cs="Times"/>
          <w:b/>
          <w:bCs/>
        </w:rPr>
      </w:pPr>
      <w:r w:rsidRPr="00195D1D">
        <w:rPr>
          <w:rFonts w:ascii="Lato" w:eastAsia="Calibri" w:hAnsi="Lato" w:cs="Times"/>
          <w:b/>
          <w:bCs/>
        </w:rPr>
        <w:t>FORMULARZ OFERTY</w:t>
      </w:r>
    </w:p>
    <w:p w14:paraId="64C3A411" w14:textId="77777777" w:rsidR="0081218C" w:rsidRPr="00195D1D" w:rsidRDefault="0081218C" w:rsidP="0081218C">
      <w:pPr>
        <w:jc w:val="center"/>
        <w:rPr>
          <w:rFonts w:ascii="Lato" w:eastAsia="Calibri" w:hAnsi="Lato" w:cs="Times"/>
          <w:b/>
          <w:bCs/>
        </w:rPr>
      </w:pPr>
    </w:p>
    <w:p w14:paraId="4079FE5C" w14:textId="77777777" w:rsidR="0081218C" w:rsidRPr="00195D1D" w:rsidRDefault="0081218C" w:rsidP="0081218C">
      <w:pPr>
        <w:spacing w:after="160" w:line="259" w:lineRule="auto"/>
        <w:jc w:val="both"/>
        <w:rPr>
          <w:rFonts w:ascii="Lato" w:eastAsia="Calibri" w:hAnsi="Lato" w:cs="Times"/>
        </w:rPr>
      </w:pPr>
      <w:r w:rsidRPr="00195D1D">
        <w:rPr>
          <w:rFonts w:ascii="Lato" w:eastAsia="Calibri" w:hAnsi="Lato" w:cs="Times"/>
        </w:rPr>
        <w:t xml:space="preserve">Odpowiadając na ogłoszenie konkursu na </w:t>
      </w:r>
      <w:r w:rsidRPr="00195D1D">
        <w:rPr>
          <w:rFonts w:ascii="Lato" w:eastAsia="Calibri" w:hAnsi="Lato" w:cs="Times"/>
          <w:i/>
          <w:iCs/>
          <w:u w:val="single"/>
        </w:rPr>
        <w:t>wybór brokera ubezpieczeniowego, świadczącego usługi doradztwa i pośrednictwa w zakresie ubezpieczeń grupowych na życie dla pracowników Ministerstwa Spraw Zagranicznych, jednostek podległych Ministrowi Spraw Zagranicznych lub przez niego nadzorowanych oraz członków ich rodzin</w:t>
      </w:r>
      <w:r w:rsidRPr="00195D1D">
        <w:rPr>
          <w:rFonts w:ascii="Lato" w:eastAsia="Calibri" w:hAnsi="Lato" w:cs="Times"/>
        </w:rPr>
        <w:t xml:space="preserve">, </w:t>
      </w:r>
      <w:r w:rsidRPr="00195D1D">
        <w:rPr>
          <w:rFonts w:ascii="Lato" w:eastAsia="Calibri" w:hAnsi="Lato" w:cs="Times"/>
          <w:b/>
          <w:bCs/>
        </w:rPr>
        <w:t>oświadczam, że</w:t>
      </w:r>
      <w:r w:rsidRPr="00195D1D">
        <w:rPr>
          <w:rFonts w:ascii="Lato" w:eastAsia="Calibri" w:hAnsi="Lato" w:cs="Times"/>
        </w:rPr>
        <w:t>:</w:t>
      </w:r>
    </w:p>
    <w:p w14:paraId="231FF5A0" w14:textId="77777777" w:rsidR="0081218C" w:rsidRDefault="0081218C" w:rsidP="0081218C">
      <w:pPr>
        <w:numPr>
          <w:ilvl w:val="0"/>
          <w:numId w:val="18"/>
        </w:numPr>
        <w:autoSpaceDE/>
        <w:autoSpaceDN/>
        <w:adjustRightInd/>
        <w:spacing w:line="259" w:lineRule="auto"/>
        <w:ind w:left="360" w:right="40"/>
        <w:contextualSpacing/>
        <w:jc w:val="both"/>
        <w:rPr>
          <w:rFonts w:ascii="Lato" w:eastAsia="Courier New" w:hAnsi="Lato" w:cs="Times"/>
          <w:color w:val="000000"/>
        </w:rPr>
      </w:pPr>
      <w:r w:rsidRPr="00251196">
        <w:rPr>
          <w:rFonts w:ascii="Lato" w:eastAsia="Courier New" w:hAnsi="Lato" w:cs="Times"/>
          <w:color w:val="000000"/>
        </w:rPr>
        <w:t>wykonuje działalność brokerską w rozumieniu ustawy o dystrybucji ubezpieczeń oraz, że posiada</w:t>
      </w:r>
      <w:r>
        <w:rPr>
          <w:rFonts w:ascii="Lato" w:eastAsia="Courier New" w:hAnsi="Lato" w:cs="Times"/>
          <w:color w:val="000000"/>
        </w:rPr>
        <w:t>m</w:t>
      </w:r>
      <w:r w:rsidRPr="00251196">
        <w:rPr>
          <w:rFonts w:ascii="Lato" w:eastAsia="Courier New" w:hAnsi="Lato" w:cs="Times"/>
          <w:color w:val="000000"/>
        </w:rPr>
        <w:t xml:space="preserve"> siedzibę na terytorium RP</w:t>
      </w:r>
      <w:r>
        <w:rPr>
          <w:rFonts w:ascii="Lato" w:eastAsia="Courier New" w:hAnsi="Lato" w:cs="Times"/>
          <w:color w:val="000000"/>
        </w:rPr>
        <w:t>,</w:t>
      </w:r>
    </w:p>
    <w:p w14:paraId="1C1ECBAD" w14:textId="77777777" w:rsidR="0081218C" w:rsidRPr="00195D1D" w:rsidRDefault="0081218C" w:rsidP="0081218C">
      <w:pPr>
        <w:numPr>
          <w:ilvl w:val="0"/>
          <w:numId w:val="18"/>
        </w:numPr>
        <w:autoSpaceDE/>
        <w:autoSpaceDN/>
        <w:adjustRightInd/>
        <w:spacing w:line="259" w:lineRule="auto"/>
        <w:ind w:left="360" w:right="40"/>
        <w:contextualSpacing/>
        <w:jc w:val="both"/>
        <w:rPr>
          <w:rFonts w:ascii="Lato" w:eastAsia="Courier New" w:hAnsi="Lato" w:cs="Times"/>
          <w:color w:val="000000"/>
        </w:rPr>
      </w:pPr>
      <w:r w:rsidRPr="00195D1D">
        <w:rPr>
          <w:rFonts w:ascii="Lato" w:eastAsia="Courier New" w:hAnsi="Lato" w:cs="Times"/>
          <w:color w:val="000000"/>
        </w:rPr>
        <w:t>nie znajduję się w stanie likwidacji ani upadłości, postępowania naprawczego ani w sytuacji zagrażającej wszczęciem procedury likwidacyjnej lub upadłościowej lub postepowania naprawczego,</w:t>
      </w:r>
    </w:p>
    <w:p w14:paraId="64786970" w14:textId="77777777" w:rsidR="0081218C" w:rsidRPr="00227D73" w:rsidRDefault="0081218C" w:rsidP="0081218C">
      <w:pPr>
        <w:numPr>
          <w:ilvl w:val="0"/>
          <w:numId w:val="18"/>
        </w:numPr>
        <w:autoSpaceDE/>
        <w:autoSpaceDN/>
        <w:adjustRightInd/>
        <w:spacing w:line="259" w:lineRule="auto"/>
        <w:ind w:left="360" w:right="40"/>
        <w:contextualSpacing/>
        <w:jc w:val="both"/>
        <w:rPr>
          <w:rFonts w:ascii="Lato" w:eastAsia="Courier New" w:hAnsi="Lato" w:cs="Times"/>
          <w:lang w:eastAsia="ar-SA"/>
        </w:rPr>
      </w:pPr>
      <w:r w:rsidRPr="004471AA">
        <w:rPr>
          <w:rFonts w:ascii="Lato" w:eastAsia="Courier New" w:hAnsi="Lato" w:cs="Times"/>
          <w:color w:val="000000"/>
        </w:rPr>
        <w:t>w okresie ostatnich 5 lat działalności (licząc od daty składania ofert) nie zaistniały szkody ani roszczenia skutkujące wypłatą odszkodowania z polisy OC z tytułu prowadzenia działalności brokerskiej.</w:t>
      </w:r>
      <w:r w:rsidRPr="00195D1D">
        <w:rPr>
          <w:rFonts w:ascii="Lato" w:eastAsia="Courier New" w:hAnsi="Lato" w:cs="Times"/>
          <w:color w:val="000000"/>
        </w:rPr>
        <w:t>),</w:t>
      </w:r>
    </w:p>
    <w:p w14:paraId="7A71D35D" w14:textId="77777777" w:rsidR="0081218C" w:rsidRPr="00195D1D" w:rsidRDefault="0081218C" w:rsidP="0081218C">
      <w:pPr>
        <w:numPr>
          <w:ilvl w:val="0"/>
          <w:numId w:val="18"/>
        </w:numPr>
        <w:autoSpaceDE/>
        <w:autoSpaceDN/>
        <w:adjustRightInd/>
        <w:spacing w:line="259" w:lineRule="auto"/>
        <w:ind w:left="360" w:right="40"/>
        <w:contextualSpacing/>
        <w:jc w:val="both"/>
        <w:rPr>
          <w:rFonts w:ascii="Lato" w:eastAsia="Courier New" w:hAnsi="Lato" w:cs="Times"/>
          <w:b/>
          <w:bCs/>
          <w:color w:val="000000"/>
        </w:rPr>
      </w:pPr>
      <w:r w:rsidRPr="00195D1D">
        <w:rPr>
          <w:rFonts w:ascii="Lato" w:eastAsia="Courier New" w:hAnsi="Lato" w:cs="Times"/>
          <w:b/>
          <w:bCs/>
          <w:color w:val="000000"/>
        </w:rPr>
        <w:t xml:space="preserve">oferuję wysokość stawki prowizji brokerskiej (kurtażu w wysokości) </w:t>
      </w:r>
      <w:r w:rsidRPr="00195D1D">
        <w:rPr>
          <w:rFonts w:ascii="Lato" w:eastAsia="Courier New" w:hAnsi="Lato" w:cs="Times"/>
          <w:b/>
          <w:bCs/>
          <w:color w:val="000000"/>
          <w:u w:val="single"/>
        </w:rPr>
        <w:t>….%</w:t>
      </w:r>
      <w:r w:rsidRPr="00195D1D">
        <w:rPr>
          <w:rFonts w:ascii="Lato" w:eastAsia="Courier New" w:hAnsi="Lato" w:cs="Times"/>
          <w:b/>
          <w:bCs/>
          <w:color w:val="000000"/>
        </w:rPr>
        <w:t>.</w:t>
      </w:r>
    </w:p>
    <w:p w14:paraId="7BC68347" w14:textId="77777777" w:rsidR="0081218C" w:rsidRPr="00195D1D" w:rsidRDefault="0081218C" w:rsidP="0081218C">
      <w:pPr>
        <w:numPr>
          <w:ilvl w:val="0"/>
          <w:numId w:val="18"/>
        </w:numPr>
        <w:autoSpaceDE/>
        <w:autoSpaceDN/>
        <w:adjustRightInd/>
        <w:spacing w:line="259" w:lineRule="auto"/>
        <w:ind w:left="360" w:right="40"/>
        <w:contextualSpacing/>
        <w:jc w:val="both"/>
        <w:rPr>
          <w:rFonts w:ascii="Lato" w:eastAsia="Courier New" w:hAnsi="Lato" w:cs="Times"/>
          <w:b/>
          <w:bCs/>
          <w:color w:val="000000"/>
        </w:rPr>
      </w:pPr>
      <w:r w:rsidRPr="00195D1D">
        <w:rPr>
          <w:rFonts w:ascii="Lato" w:hAnsi="Lato" w:cs="Times"/>
          <w:b/>
          <w:bCs/>
        </w:rPr>
        <w:t xml:space="preserve">posiadam doświadczenie w obsłudze grupowych ubezpieczeń na życie tj. świadczę lub świadczyłem w okresie ostatnich 3 lat (licząc od daty składania ofert) usługi brokerskie na </w:t>
      </w:r>
      <w:r w:rsidRPr="00A96EC6">
        <w:rPr>
          <w:rFonts w:ascii="Lato" w:hAnsi="Lato" w:cs="Times"/>
          <w:b/>
          <w:bCs/>
        </w:rPr>
        <w:t>rzecz instytucji/firm zatrudniających</w:t>
      </w:r>
      <w:r w:rsidRPr="00195D1D">
        <w:rPr>
          <w:rFonts w:ascii="Lato" w:hAnsi="Lato" w:cs="Times"/>
          <w:b/>
          <w:bCs/>
        </w:rPr>
        <w:t xml:space="preserve"> co najmniej </w:t>
      </w:r>
      <w:r>
        <w:rPr>
          <w:rFonts w:ascii="Lato" w:hAnsi="Lato" w:cs="Times"/>
          <w:b/>
          <w:bCs/>
        </w:rPr>
        <w:t>600</w:t>
      </w:r>
      <w:r w:rsidRPr="00195D1D">
        <w:rPr>
          <w:rFonts w:ascii="Lato" w:hAnsi="Lato" w:cs="Times"/>
          <w:b/>
          <w:bCs/>
        </w:rPr>
        <w:t xml:space="preserve"> osób każda przez okres min. 24 miesięcy dla każdej instytucji/firmy: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1985"/>
        <w:gridCol w:w="1819"/>
        <w:gridCol w:w="2957"/>
        <w:gridCol w:w="1771"/>
      </w:tblGrid>
      <w:tr w:rsidR="0081218C" w:rsidRPr="00195D1D" w14:paraId="77308B99" w14:textId="77777777" w:rsidTr="00592B0B">
        <w:trPr>
          <w:cantSplit/>
        </w:trPr>
        <w:tc>
          <w:tcPr>
            <w:tcW w:w="0" w:type="auto"/>
            <w:vAlign w:val="center"/>
          </w:tcPr>
          <w:p w14:paraId="09A73B99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  <w:b/>
              </w:rPr>
            </w:pPr>
            <w:r w:rsidRPr="00195D1D">
              <w:rPr>
                <w:rFonts w:ascii="Lato" w:eastAsia="Calibri" w:hAnsi="Lato" w:cs="Times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6FA61959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  <w:b/>
              </w:rPr>
            </w:pPr>
            <w:r w:rsidRPr="00195D1D">
              <w:rPr>
                <w:rFonts w:ascii="Lato" w:eastAsia="Calibri" w:hAnsi="Lato" w:cs="Times"/>
                <w:b/>
              </w:rPr>
              <w:t>Nazwa (firma) i adres obsługiwanego podmiotu</w:t>
            </w:r>
          </w:p>
        </w:tc>
        <w:tc>
          <w:tcPr>
            <w:tcW w:w="0" w:type="auto"/>
            <w:vAlign w:val="center"/>
          </w:tcPr>
          <w:p w14:paraId="52275115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  <w:b/>
              </w:rPr>
            </w:pPr>
            <w:r w:rsidRPr="00195D1D">
              <w:rPr>
                <w:rFonts w:ascii="Lato" w:eastAsia="Calibri" w:hAnsi="Lato" w:cs="Times"/>
                <w:b/>
              </w:rPr>
              <w:t xml:space="preserve">Obsługiwany podmiot zatrudnia co najmniej </w:t>
            </w:r>
            <w:r>
              <w:rPr>
                <w:rFonts w:ascii="Lato" w:eastAsia="Calibri" w:hAnsi="Lato" w:cs="Times"/>
                <w:b/>
              </w:rPr>
              <w:t>6</w:t>
            </w:r>
            <w:r w:rsidRPr="00195D1D">
              <w:rPr>
                <w:rFonts w:ascii="Lato" w:eastAsia="Calibri" w:hAnsi="Lato" w:cs="Times"/>
                <w:b/>
              </w:rPr>
              <w:t>00 osób</w:t>
            </w:r>
          </w:p>
          <w:p w14:paraId="495E863E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  <w:b/>
              </w:rPr>
            </w:pPr>
            <w:r w:rsidRPr="00195D1D">
              <w:rPr>
                <w:rFonts w:ascii="Lato" w:eastAsia="Calibri" w:hAnsi="Lato" w:cs="Times"/>
                <w:b/>
              </w:rPr>
              <w:t>TAK/NIE*</w:t>
            </w:r>
          </w:p>
        </w:tc>
        <w:tc>
          <w:tcPr>
            <w:tcW w:w="0" w:type="auto"/>
            <w:vAlign w:val="center"/>
          </w:tcPr>
          <w:p w14:paraId="4A50DCC7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  <w:b/>
              </w:rPr>
            </w:pPr>
            <w:r w:rsidRPr="00195D1D">
              <w:rPr>
                <w:rFonts w:ascii="Lato" w:eastAsia="Calibri" w:hAnsi="Lato" w:cs="Times"/>
                <w:b/>
              </w:rPr>
              <w:t>Świadczone usługi brokerskie obejmują/obejmowały obsługę grupowych ubezpieczeń na życie</w:t>
            </w:r>
          </w:p>
          <w:p w14:paraId="1B32997C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  <w:b/>
              </w:rPr>
            </w:pPr>
            <w:r w:rsidRPr="00195D1D">
              <w:rPr>
                <w:rFonts w:ascii="Lato" w:eastAsia="Calibri" w:hAnsi="Lato" w:cs="Times"/>
                <w:b/>
              </w:rPr>
              <w:t>TAK/NIE*</w:t>
            </w:r>
          </w:p>
        </w:tc>
        <w:tc>
          <w:tcPr>
            <w:tcW w:w="0" w:type="auto"/>
            <w:vAlign w:val="center"/>
          </w:tcPr>
          <w:p w14:paraId="7F36DFB1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  <w:b/>
              </w:rPr>
            </w:pPr>
            <w:r w:rsidRPr="00195D1D">
              <w:rPr>
                <w:rFonts w:ascii="Lato" w:eastAsia="Calibri" w:hAnsi="Lato" w:cs="Times"/>
                <w:b/>
              </w:rPr>
              <w:t xml:space="preserve">Data </w:t>
            </w:r>
            <w:r w:rsidRPr="00195D1D">
              <w:rPr>
                <w:rFonts w:ascii="Lato" w:eastAsia="Calibri" w:hAnsi="Lato" w:cs="Times"/>
                <w:b/>
                <w:lang w:bidi="pl-PL"/>
              </w:rPr>
              <w:t>zawarcia i zakończenia umowy na usługi brokerskie</w:t>
            </w:r>
            <w:r w:rsidRPr="00195D1D">
              <w:rPr>
                <w:rFonts w:ascii="Lato" w:eastAsia="Calibri" w:hAnsi="Lato" w:cs="Times"/>
                <w:b/>
              </w:rPr>
              <w:t xml:space="preserve"> od-do </w:t>
            </w:r>
            <w:r w:rsidRPr="00195D1D">
              <w:rPr>
                <w:rFonts w:ascii="Lato" w:eastAsia="Calibri" w:hAnsi="Lato" w:cs="Times"/>
                <w:b/>
              </w:rPr>
              <w:br/>
              <w:t>(dzień, miesiąc, rok)</w:t>
            </w:r>
          </w:p>
        </w:tc>
      </w:tr>
      <w:tr w:rsidR="0081218C" w:rsidRPr="00195D1D" w14:paraId="04A4D14E" w14:textId="77777777" w:rsidTr="00592B0B">
        <w:trPr>
          <w:cantSplit/>
        </w:trPr>
        <w:tc>
          <w:tcPr>
            <w:tcW w:w="0" w:type="auto"/>
            <w:vAlign w:val="center"/>
          </w:tcPr>
          <w:p w14:paraId="1C6867FE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  <w:b/>
              </w:rPr>
            </w:pPr>
            <w:r w:rsidRPr="00195D1D">
              <w:rPr>
                <w:rFonts w:ascii="Lato" w:eastAsia="Calibri" w:hAnsi="Lato" w:cs="Times"/>
                <w:b/>
              </w:rPr>
              <w:t>1.</w:t>
            </w:r>
          </w:p>
        </w:tc>
        <w:tc>
          <w:tcPr>
            <w:tcW w:w="0" w:type="auto"/>
            <w:vAlign w:val="center"/>
          </w:tcPr>
          <w:p w14:paraId="6C6A350A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</w:rPr>
            </w:pPr>
          </w:p>
          <w:p w14:paraId="4181C28F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</w:rPr>
            </w:pPr>
          </w:p>
        </w:tc>
        <w:tc>
          <w:tcPr>
            <w:tcW w:w="0" w:type="auto"/>
            <w:vAlign w:val="center"/>
          </w:tcPr>
          <w:p w14:paraId="2A11C097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</w:rPr>
            </w:pPr>
          </w:p>
        </w:tc>
        <w:tc>
          <w:tcPr>
            <w:tcW w:w="0" w:type="auto"/>
            <w:vAlign w:val="center"/>
          </w:tcPr>
          <w:p w14:paraId="06163621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</w:rPr>
            </w:pPr>
          </w:p>
        </w:tc>
        <w:tc>
          <w:tcPr>
            <w:tcW w:w="0" w:type="auto"/>
            <w:vAlign w:val="center"/>
          </w:tcPr>
          <w:p w14:paraId="1D27383A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</w:rPr>
            </w:pPr>
          </w:p>
        </w:tc>
      </w:tr>
      <w:tr w:rsidR="0081218C" w:rsidRPr="00195D1D" w14:paraId="2B4B1CB4" w14:textId="77777777" w:rsidTr="00592B0B">
        <w:trPr>
          <w:cantSplit/>
        </w:trPr>
        <w:tc>
          <w:tcPr>
            <w:tcW w:w="0" w:type="auto"/>
            <w:vAlign w:val="center"/>
          </w:tcPr>
          <w:p w14:paraId="41FE54B5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  <w:b/>
              </w:rPr>
            </w:pPr>
            <w:r w:rsidRPr="00195D1D">
              <w:rPr>
                <w:rFonts w:ascii="Lato" w:eastAsia="Calibri" w:hAnsi="Lato" w:cs="Times"/>
                <w:b/>
              </w:rPr>
              <w:t>2.</w:t>
            </w:r>
          </w:p>
        </w:tc>
        <w:tc>
          <w:tcPr>
            <w:tcW w:w="0" w:type="auto"/>
            <w:vAlign w:val="center"/>
          </w:tcPr>
          <w:p w14:paraId="55048682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</w:rPr>
            </w:pPr>
          </w:p>
        </w:tc>
        <w:tc>
          <w:tcPr>
            <w:tcW w:w="0" w:type="auto"/>
            <w:vAlign w:val="center"/>
          </w:tcPr>
          <w:p w14:paraId="29A91281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</w:rPr>
            </w:pPr>
          </w:p>
        </w:tc>
        <w:tc>
          <w:tcPr>
            <w:tcW w:w="0" w:type="auto"/>
            <w:vAlign w:val="center"/>
          </w:tcPr>
          <w:p w14:paraId="56379A35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</w:rPr>
            </w:pPr>
          </w:p>
        </w:tc>
        <w:tc>
          <w:tcPr>
            <w:tcW w:w="0" w:type="auto"/>
            <w:vAlign w:val="center"/>
          </w:tcPr>
          <w:p w14:paraId="2E23B7B3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</w:rPr>
            </w:pPr>
          </w:p>
        </w:tc>
      </w:tr>
      <w:tr w:rsidR="0081218C" w:rsidRPr="00195D1D" w14:paraId="71D075E9" w14:textId="77777777" w:rsidTr="00592B0B">
        <w:trPr>
          <w:cantSplit/>
        </w:trPr>
        <w:tc>
          <w:tcPr>
            <w:tcW w:w="0" w:type="auto"/>
            <w:vAlign w:val="center"/>
          </w:tcPr>
          <w:p w14:paraId="7B98F496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  <w:b/>
              </w:rPr>
            </w:pPr>
            <w:r w:rsidRPr="00195D1D">
              <w:rPr>
                <w:rFonts w:ascii="Lato" w:eastAsia="Calibri" w:hAnsi="Lato" w:cs="Times"/>
                <w:b/>
              </w:rPr>
              <w:t xml:space="preserve">... </w:t>
            </w:r>
          </w:p>
        </w:tc>
        <w:tc>
          <w:tcPr>
            <w:tcW w:w="0" w:type="auto"/>
            <w:vAlign w:val="center"/>
          </w:tcPr>
          <w:p w14:paraId="35EC1E78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</w:rPr>
            </w:pPr>
          </w:p>
        </w:tc>
        <w:tc>
          <w:tcPr>
            <w:tcW w:w="0" w:type="auto"/>
            <w:vAlign w:val="center"/>
          </w:tcPr>
          <w:p w14:paraId="3E59C4B9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</w:rPr>
            </w:pPr>
          </w:p>
        </w:tc>
        <w:tc>
          <w:tcPr>
            <w:tcW w:w="0" w:type="auto"/>
            <w:vAlign w:val="center"/>
          </w:tcPr>
          <w:p w14:paraId="14DCD2F6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</w:rPr>
            </w:pPr>
          </w:p>
        </w:tc>
        <w:tc>
          <w:tcPr>
            <w:tcW w:w="0" w:type="auto"/>
            <w:vAlign w:val="center"/>
          </w:tcPr>
          <w:p w14:paraId="7695F477" w14:textId="77777777" w:rsidR="0081218C" w:rsidRPr="00195D1D" w:rsidRDefault="0081218C" w:rsidP="00592B0B">
            <w:pPr>
              <w:jc w:val="center"/>
              <w:rPr>
                <w:rFonts w:ascii="Lato" w:eastAsia="Calibri" w:hAnsi="Lato" w:cs="Times"/>
              </w:rPr>
            </w:pPr>
          </w:p>
        </w:tc>
      </w:tr>
    </w:tbl>
    <w:p w14:paraId="65484F13" w14:textId="77777777" w:rsidR="0081218C" w:rsidRPr="00195D1D" w:rsidRDefault="0081218C" w:rsidP="0081218C">
      <w:pPr>
        <w:ind w:left="360"/>
        <w:contextualSpacing/>
        <w:jc w:val="both"/>
        <w:rPr>
          <w:rFonts w:ascii="Lato" w:hAnsi="Lato" w:cs="Times"/>
          <w:b/>
          <w:bCs/>
        </w:rPr>
      </w:pPr>
    </w:p>
    <w:p w14:paraId="220E673E" w14:textId="77777777" w:rsidR="0081218C" w:rsidRPr="00195D1D" w:rsidRDefault="0081218C" w:rsidP="0081218C">
      <w:pPr>
        <w:numPr>
          <w:ilvl w:val="0"/>
          <w:numId w:val="18"/>
        </w:numPr>
        <w:autoSpaceDE/>
        <w:autoSpaceDN/>
        <w:adjustRightInd/>
        <w:spacing w:line="259" w:lineRule="auto"/>
        <w:ind w:left="360"/>
        <w:contextualSpacing/>
        <w:jc w:val="both"/>
        <w:rPr>
          <w:rFonts w:ascii="Lato" w:eastAsia="Courier New" w:hAnsi="Lato" w:cs="Times"/>
          <w:color w:val="000000"/>
        </w:rPr>
      </w:pPr>
      <w:r w:rsidRPr="00195D1D">
        <w:rPr>
          <w:rFonts w:ascii="Lato" w:eastAsia="Courier New" w:hAnsi="Lato" w:cs="Times"/>
          <w:color w:val="000000"/>
        </w:rPr>
        <w:t xml:space="preserve">nie podlegam wykluczeniu z postępowania na podstawie art. 7 ust. 1 ustawy z dnia 13 kwietnia 2022 r. o szczególnych rozwiązaniach w zakresie przeciwdziałania wspieraniu agresji na Ukrainę oraz służących ochronie bezpieczeństwa narodowego (Dz. U. z 2025 r. poz. 514), zwanej dalej „ustawą o przeciwdziałaniu”. </w:t>
      </w:r>
    </w:p>
    <w:p w14:paraId="1D9B791C" w14:textId="77777777" w:rsidR="0081218C" w:rsidRPr="00195D1D" w:rsidRDefault="0081218C" w:rsidP="0081218C">
      <w:pPr>
        <w:ind w:left="360"/>
        <w:jc w:val="both"/>
        <w:rPr>
          <w:rFonts w:ascii="Lato" w:eastAsia="Calibri" w:hAnsi="Lato" w:cs="Times"/>
        </w:rPr>
      </w:pPr>
    </w:p>
    <w:p w14:paraId="7081FADD" w14:textId="77777777" w:rsidR="0081218C" w:rsidRPr="00195D1D" w:rsidRDefault="0081218C" w:rsidP="0081218C">
      <w:pPr>
        <w:ind w:left="360"/>
        <w:jc w:val="both"/>
        <w:rPr>
          <w:rFonts w:ascii="Lato" w:eastAsia="Calibri" w:hAnsi="Lato" w:cs="Times"/>
        </w:rPr>
      </w:pPr>
      <w:r w:rsidRPr="00195D1D">
        <w:rPr>
          <w:rFonts w:ascii="Lato" w:eastAsia="Calibri" w:hAnsi="Lato" w:cs="Times"/>
        </w:rPr>
        <w:t xml:space="preserve">Na podstawie art. 7 ust. 1 ustawy o przeciwdziałaniu z postępowania wyklucza się: </w:t>
      </w:r>
    </w:p>
    <w:p w14:paraId="4581EC5E" w14:textId="77777777" w:rsidR="0081218C" w:rsidRPr="00195D1D" w:rsidRDefault="0081218C" w:rsidP="0081218C">
      <w:pPr>
        <w:pStyle w:val="Akapitzlist"/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20"/>
        <w:jc w:val="both"/>
        <w:rPr>
          <w:rFonts w:ascii="Lato" w:eastAsia="Calibri" w:hAnsi="Lato" w:cs="Times"/>
          <w:sz w:val="22"/>
          <w:szCs w:val="22"/>
          <w:lang w:eastAsia="en-US"/>
        </w:rPr>
      </w:pPr>
      <w:r w:rsidRPr="00195D1D">
        <w:rPr>
          <w:rFonts w:ascii="Lato" w:eastAsia="Calibri" w:hAnsi="Lato" w:cs="Times"/>
          <w:sz w:val="22"/>
          <w:szCs w:val="22"/>
          <w:lang w:eastAsia="en-US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195D1D">
        <w:rPr>
          <w:rFonts w:ascii="Lato" w:eastAsia="Calibri" w:hAnsi="Lato" w:cs="Times"/>
          <w:sz w:val="22"/>
          <w:szCs w:val="22"/>
          <w:lang w:eastAsia="en-US"/>
        </w:rPr>
        <w:t>późn</w:t>
      </w:r>
      <w:proofErr w:type="spellEnd"/>
      <w:r w:rsidRPr="00195D1D">
        <w:rPr>
          <w:rFonts w:ascii="Lato" w:eastAsia="Calibri" w:hAnsi="Lato" w:cs="Times"/>
          <w:sz w:val="22"/>
          <w:szCs w:val="22"/>
          <w:lang w:eastAsia="en-US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195D1D">
        <w:rPr>
          <w:rFonts w:ascii="Lato" w:eastAsia="Calibri" w:hAnsi="Lato" w:cs="Times"/>
          <w:sz w:val="22"/>
          <w:szCs w:val="22"/>
          <w:lang w:eastAsia="en-US"/>
        </w:rPr>
        <w:t>późn</w:t>
      </w:r>
      <w:proofErr w:type="spellEnd"/>
      <w:r w:rsidRPr="00195D1D">
        <w:rPr>
          <w:rFonts w:ascii="Lato" w:eastAsia="Calibri" w:hAnsi="Lato" w:cs="Times"/>
          <w:sz w:val="22"/>
          <w:szCs w:val="22"/>
          <w:lang w:eastAsia="en-US"/>
        </w:rPr>
        <w:t xml:space="preserve">. zm.), zwanego dalej „rozporządzeniem 269/2014” albo wpisanego na listę na podstawie decyzji w sprawie wpisu na listę rozstrzygającej o zastosowaniu środka, o którym mowa w art. 1 pkt 3 ustawy o przeciwdziałaniu; </w:t>
      </w:r>
    </w:p>
    <w:p w14:paraId="2455A432" w14:textId="77777777" w:rsidR="0081218C" w:rsidRPr="00195D1D" w:rsidRDefault="0081218C" w:rsidP="0081218C">
      <w:pPr>
        <w:pStyle w:val="Akapitzlist"/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20"/>
        <w:jc w:val="both"/>
        <w:rPr>
          <w:rFonts w:ascii="Lato" w:eastAsia="Calibri" w:hAnsi="Lato" w:cs="Times"/>
          <w:sz w:val="22"/>
          <w:szCs w:val="22"/>
          <w:lang w:eastAsia="en-US"/>
        </w:rPr>
      </w:pPr>
      <w:r w:rsidRPr="00195D1D">
        <w:rPr>
          <w:rFonts w:ascii="Lato" w:eastAsia="Calibri" w:hAnsi="Lato" w:cs="Times"/>
          <w:sz w:val="22"/>
          <w:szCs w:val="22"/>
          <w:lang w:eastAsia="en-US"/>
        </w:rPr>
        <w:t xml:space="preserve">wykonawcę, którego beneficjentem rzeczywistym w rozumieniu ustawy z dnia 1 marca 2018 r. o przeciwdziałaniu praniu pieniędzy oraz finansowaniu terroryzmu (Dz. U. z 2025 r. poz. 644)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0488E809" w14:textId="77777777" w:rsidR="0081218C" w:rsidRPr="00195D1D" w:rsidRDefault="0081218C" w:rsidP="0081218C">
      <w:pPr>
        <w:pStyle w:val="Akapitzlist"/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20"/>
        <w:jc w:val="both"/>
        <w:rPr>
          <w:rFonts w:ascii="Lato" w:eastAsia="Calibri" w:hAnsi="Lato" w:cs="Times"/>
          <w:sz w:val="22"/>
          <w:szCs w:val="22"/>
          <w:lang w:eastAsia="en-US"/>
        </w:rPr>
      </w:pPr>
      <w:r w:rsidRPr="00195D1D">
        <w:rPr>
          <w:rFonts w:ascii="Lato" w:eastAsia="Calibri" w:hAnsi="Lato" w:cs="Times"/>
          <w:sz w:val="22"/>
          <w:szCs w:val="22"/>
          <w:lang w:eastAsia="en-US"/>
        </w:rPr>
        <w:t xml:space="preserve">wykonawcę, którego jednostką dominującą w rozumieniu art. 3 ust. 1 pkt 37 ustawy z dnia 29 września 1994 r. o rachunkowości (Dz. U. z 2023 r. poz. 120, z </w:t>
      </w:r>
      <w:proofErr w:type="spellStart"/>
      <w:r w:rsidRPr="00195D1D">
        <w:rPr>
          <w:rFonts w:ascii="Lato" w:eastAsia="Calibri" w:hAnsi="Lato" w:cs="Times"/>
          <w:sz w:val="22"/>
          <w:szCs w:val="22"/>
          <w:lang w:eastAsia="en-US"/>
        </w:rPr>
        <w:t>późn</w:t>
      </w:r>
      <w:proofErr w:type="spellEnd"/>
      <w:r w:rsidRPr="00195D1D">
        <w:rPr>
          <w:rFonts w:ascii="Lato" w:eastAsia="Calibri" w:hAnsi="Lato" w:cs="Times"/>
          <w:sz w:val="22"/>
          <w:szCs w:val="22"/>
          <w:lang w:eastAsia="en-US"/>
        </w:rPr>
        <w:t>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133A5AE4" w14:textId="77777777" w:rsidR="0081218C" w:rsidRPr="00921B18" w:rsidRDefault="0081218C" w:rsidP="00921B18">
      <w:pPr>
        <w:spacing w:line="240" w:lineRule="auto"/>
        <w:ind w:left="360"/>
        <w:jc w:val="both"/>
        <w:rPr>
          <w:rFonts w:ascii="Lato" w:eastAsia="Courier New" w:hAnsi="Lato" w:cs="Times"/>
          <w:color w:val="000000"/>
        </w:rPr>
      </w:pPr>
      <w:r w:rsidRPr="00921B18">
        <w:rPr>
          <w:rFonts w:ascii="Lato" w:eastAsia="Courier New" w:hAnsi="Lato" w:cs="Times"/>
          <w:color w:val="000000"/>
        </w:rPr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40BDAA74" w14:textId="77777777" w:rsidR="0081218C" w:rsidRPr="00195D1D" w:rsidRDefault="0081218C" w:rsidP="0081218C">
      <w:pPr>
        <w:spacing w:line="259" w:lineRule="auto"/>
        <w:ind w:left="720" w:right="40"/>
        <w:contextualSpacing/>
        <w:jc w:val="both"/>
        <w:rPr>
          <w:rFonts w:ascii="Lato" w:eastAsia="Courier New" w:hAnsi="Lato" w:cs="Times"/>
          <w:lang w:eastAsia="ar-SA"/>
        </w:rPr>
      </w:pPr>
    </w:p>
    <w:p w14:paraId="4A2C1C28" w14:textId="77777777" w:rsidR="0081218C" w:rsidRPr="00195D1D" w:rsidRDefault="0081218C" w:rsidP="0081218C">
      <w:pPr>
        <w:spacing w:line="259" w:lineRule="auto"/>
        <w:ind w:right="40"/>
        <w:contextualSpacing/>
        <w:jc w:val="both"/>
        <w:rPr>
          <w:rFonts w:ascii="Lato" w:eastAsia="Courier New" w:hAnsi="Lato" w:cs="Times"/>
          <w:lang w:eastAsia="ar-SA"/>
        </w:rPr>
      </w:pPr>
    </w:p>
    <w:p w14:paraId="19410B91" w14:textId="77777777" w:rsidR="0081218C" w:rsidRPr="00195D1D" w:rsidRDefault="0081218C" w:rsidP="0081218C">
      <w:pPr>
        <w:spacing w:line="259" w:lineRule="auto"/>
        <w:ind w:left="3840" w:right="40" w:firstLine="696"/>
        <w:contextualSpacing/>
        <w:jc w:val="center"/>
        <w:rPr>
          <w:rFonts w:ascii="Lato" w:eastAsia="Courier New" w:hAnsi="Lato" w:cs="Times"/>
          <w:lang w:eastAsia="ar-SA"/>
        </w:rPr>
      </w:pPr>
      <w:r w:rsidRPr="00195D1D">
        <w:rPr>
          <w:rFonts w:ascii="Lato" w:eastAsia="Courier New" w:hAnsi="Lato" w:cs="Times"/>
          <w:lang w:eastAsia="ar-SA"/>
        </w:rPr>
        <w:t>............................................................</w:t>
      </w:r>
    </w:p>
    <w:p w14:paraId="38888EEF" w14:textId="2BD57F19" w:rsidR="00994E4E" w:rsidRPr="0081218C" w:rsidRDefault="0081218C" w:rsidP="0081218C">
      <w:pPr>
        <w:suppressAutoHyphens/>
        <w:spacing w:after="120"/>
        <w:ind w:left="4536" w:right="845"/>
        <w:jc w:val="center"/>
        <w:rPr>
          <w:rFonts w:ascii="Lato" w:eastAsia="Courier New" w:hAnsi="Lato" w:cs="Times"/>
          <w:iCs/>
          <w:lang w:eastAsia="ar-SA"/>
        </w:rPr>
      </w:pPr>
      <w:r>
        <w:rPr>
          <w:rFonts w:ascii="Lato" w:eastAsia="Courier New" w:hAnsi="Lato" w:cs="Times"/>
          <w:iCs/>
          <w:lang w:eastAsia="ar-SA"/>
        </w:rPr>
        <w:t xml:space="preserve">                podpis</w:t>
      </w:r>
    </w:p>
    <w:sectPr w:rsidR="00994E4E" w:rsidRPr="0081218C" w:rsidSect="0081218C">
      <w:pgSz w:w="11906" w:h="16838"/>
      <w:pgMar w:top="1560" w:right="1417" w:bottom="127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9BD"/>
    <w:multiLevelType w:val="hybridMultilevel"/>
    <w:tmpl w:val="7362FE0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CEF5A8E"/>
    <w:multiLevelType w:val="hybridMultilevel"/>
    <w:tmpl w:val="A3125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7EFF"/>
    <w:multiLevelType w:val="hybridMultilevel"/>
    <w:tmpl w:val="85C8C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1B68"/>
    <w:multiLevelType w:val="hybridMultilevel"/>
    <w:tmpl w:val="F5B60C8C"/>
    <w:lvl w:ilvl="0" w:tplc="3E00F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323B8"/>
    <w:multiLevelType w:val="hybridMultilevel"/>
    <w:tmpl w:val="65E6BC14"/>
    <w:lvl w:ilvl="0" w:tplc="22EE4F0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39176998"/>
    <w:multiLevelType w:val="hybridMultilevel"/>
    <w:tmpl w:val="7362FE0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4344409"/>
    <w:multiLevelType w:val="hybridMultilevel"/>
    <w:tmpl w:val="7362FE0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7095715"/>
    <w:multiLevelType w:val="hybridMultilevel"/>
    <w:tmpl w:val="7362FE0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FD728F6"/>
    <w:multiLevelType w:val="hybridMultilevel"/>
    <w:tmpl w:val="456EDC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846651"/>
    <w:multiLevelType w:val="hybridMultilevel"/>
    <w:tmpl w:val="0F58E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2775D"/>
    <w:multiLevelType w:val="hybridMultilevel"/>
    <w:tmpl w:val="EE56D9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A5102"/>
    <w:multiLevelType w:val="hybridMultilevel"/>
    <w:tmpl w:val="F65CE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16700"/>
    <w:multiLevelType w:val="hybridMultilevel"/>
    <w:tmpl w:val="7362FE0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11634B8"/>
    <w:multiLevelType w:val="hybridMultilevel"/>
    <w:tmpl w:val="585AC7A8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7AE04752"/>
    <w:multiLevelType w:val="hybridMultilevel"/>
    <w:tmpl w:val="26B66AA6"/>
    <w:lvl w:ilvl="0" w:tplc="A5982E78">
      <w:start w:val="1"/>
      <w:numFmt w:val="decimal"/>
      <w:lvlText w:val="%1)"/>
      <w:lvlJc w:val="left"/>
      <w:pPr>
        <w:ind w:left="1140" w:hanging="360"/>
      </w:pPr>
      <w:rPr>
        <w:rFonts w:ascii="Times" w:hAnsi="Times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C41277A"/>
    <w:multiLevelType w:val="hybridMultilevel"/>
    <w:tmpl w:val="7362F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67966112">
    <w:abstractNumId w:val="3"/>
  </w:num>
  <w:num w:numId="2" w16cid:durableId="14027523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647003">
    <w:abstractNumId w:val="1"/>
  </w:num>
  <w:num w:numId="4" w16cid:durableId="1819691051">
    <w:abstractNumId w:val="15"/>
  </w:num>
  <w:num w:numId="5" w16cid:durableId="762843582">
    <w:abstractNumId w:val="5"/>
  </w:num>
  <w:num w:numId="6" w16cid:durableId="911083223">
    <w:abstractNumId w:val="0"/>
  </w:num>
  <w:num w:numId="7" w16cid:durableId="1168983742">
    <w:abstractNumId w:val="12"/>
  </w:num>
  <w:num w:numId="8" w16cid:durableId="300353674">
    <w:abstractNumId w:val="6"/>
  </w:num>
  <w:num w:numId="9" w16cid:durableId="979267120">
    <w:abstractNumId w:val="7"/>
  </w:num>
  <w:num w:numId="10" w16cid:durableId="1283999914">
    <w:abstractNumId w:val="11"/>
  </w:num>
  <w:num w:numId="11" w16cid:durableId="445465176">
    <w:abstractNumId w:val="13"/>
  </w:num>
  <w:num w:numId="12" w16cid:durableId="388916104">
    <w:abstractNumId w:val="4"/>
  </w:num>
  <w:num w:numId="13" w16cid:durableId="4167076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8290685">
    <w:abstractNumId w:val="14"/>
  </w:num>
  <w:num w:numId="15" w16cid:durableId="1431586852">
    <w:abstractNumId w:val="2"/>
  </w:num>
  <w:num w:numId="16" w16cid:durableId="1744062486">
    <w:abstractNumId w:val="10"/>
  </w:num>
  <w:num w:numId="17" w16cid:durableId="2038770060">
    <w:abstractNumId w:val="8"/>
  </w:num>
  <w:num w:numId="18" w16cid:durableId="20055522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1F"/>
    <w:rsid w:val="00002E1C"/>
    <w:rsid w:val="00065695"/>
    <w:rsid w:val="000D3F7B"/>
    <w:rsid w:val="000F7009"/>
    <w:rsid w:val="00125DCB"/>
    <w:rsid w:val="00137C7E"/>
    <w:rsid w:val="0018311F"/>
    <w:rsid w:val="00184816"/>
    <w:rsid w:val="001C595E"/>
    <w:rsid w:val="001C601D"/>
    <w:rsid w:val="002002A8"/>
    <w:rsid w:val="00231028"/>
    <w:rsid w:val="003225FD"/>
    <w:rsid w:val="00372AC8"/>
    <w:rsid w:val="00376929"/>
    <w:rsid w:val="003D18F1"/>
    <w:rsid w:val="00416C55"/>
    <w:rsid w:val="00431F2C"/>
    <w:rsid w:val="004323E7"/>
    <w:rsid w:val="00453D0E"/>
    <w:rsid w:val="0052429B"/>
    <w:rsid w:val="00544C90"/>
    <w:rsid w:val="005517C4"/>
    <w:rsid w:val="00585304"/>
    <w:rsid w:val="005A25B4"/>
    <w:rsid w:val="005C3537"/>
    <w:rsid w:val="00607D31"/>
    <w:rsid w:val="00652B1F"/>
    <w:rsid w:val="00663F8D"/>
    <w:rsid w:val="00682006"/>
    <w:rsid w:val="006B6F78"/>
    <w:rsid w:val="006E7DAC"/>
    <w:rsid w:val="006F7A15"/>
    <w:rsid w:val="00742B6B"/>
    <w:rsid w:val="0079075E"/>
    <w:rsid w:val="007C1C1F"/>
    <w:rsid w:val="007F4D19"/>
    <w:rsid w:val="007F7C0F"/>
    <w:rsid w:val="0081218C"/>
    <w:rsid w:val="00832C58"/>
    <w:rsid w:val="00872930"/>
    <w:rsid w:val="00877A55"/>
    <w:rsid w:val="008D65D1"/>
    <w:rsid w:val="00921B18"/>
    <w:rsid w:val="0096203C"/>
    <w:rsid w:val="00991552"/>
    <w:rsid w:val="00994E4E"/>
    <w:rsid w:val="009A0EEF"/>
    <w:rsid w:val="009E3B83"/>
    <w:rsid w:val="009E628C"/>
    <w:rsid w:val="009F6066"/>
    <w:rsid w:val="00AC2770"/>
    <w:rsid w:val="00AC63C6"/>
    <w:rsid w:val="00B156F7"/>
    <w:rsid w:val="00B34EFA"/>
    <w:rsid w:val="00B4423C"/>
    <w:rsid w:val="00B622B8"/>
    <w:rsid w:val="00BC71DA"/>
    <w:rsid w:val="00BD1099"/>
    <w:rsid w:val="00BD49D7"/>
    <w:rsid w:val="00BE4477"/>
    <w:rsid w:val="00C4650A"/>
    <w:rsid w:val="00CD5A85"/>
    <w:rsid w:val="00CF65DD"/>
    <w:rsid w:val="00D259A2"/>
    <w:rsid w:val="00D51EB0"/>
    <w:rsid w:val="00D60101"/>
    <w:rsid w:val="00D62339"/>
    <w:rsid w:val="00D93C3C"/>
    <w:rsid w:val="00DD2DAC"/>
    <w:rsid w:val="00E16790"/>
    <w:rsid w:val="00E876A8"/>
    <w:rsid w:val="00E92C03"/>
    <w:rsid w:val="00EA0AB6"/>
    <w:rsid w:val="00EA371F"/>
    <w:rsid w:val="00ED0728"/>
    <w:rsid w:val="00F22E34"/>
    <w:rsid w:val="00F53DE4"/>
    <w:rsid w:val="00F73029"/>
    <w:rsid w:val="00FB40D4"/>
    <w:rsid w:val="00FD582F"/>
    <w:rsid w:val="00F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CECA"/>
  <w15:chartTrackingRefBased/>
  <w15:docId w15:val="{59BCAA32-06D1-47AB-86F4-0563AB9B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EE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9A0EEF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0EEF"/>
    <w:rPr>
      <w:rFonts w:ascii="Times New Roman" w:eastAsiaTheme="minorEastAsia" w:hAnsi="Times New Roman" w:cs="Arial"/>
      <w:szCs w:val="20"/>
      <w:lang w:eastAsia="pl-PL"/>
    </w:rPr>
  </w:style>
  <w:style w:type="paragraph" w:styleId="Akapitzlist">
    <w:name w:val="List Paragraph"/>
    <w:aliases w:val="Dot pt,F5 List Paragraph,Recommendation,List Paragraph11,A_wyliczenie,K-P_odwolanie,Akapit z listą5,maz_wyliczenie,opis dzialania,List Paragraph,Tekst punktowanie,lp1,CW_Lista,Numerowanie,L1,List Paragraph1,Preambuła,HŁ_Bullet1,Preambu?a"/>
    <w:basedOn w:val="Normalny"/>
    <w:link w:val="AkapitzlistZnak"/>
    <w:uiPriority w:val="34"/>
    <w:qFormat/>
    <w:rsid w:val="009A0EE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0EE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0E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EEF"/>
    <w:rPr>
      <w:rFonts w:ascii="Segoe UI" w:eastAsiaTheme="minorEastAsia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D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D31"/>
    <w:rPr>
      <w:rFonts w:ascii="Times New Roman" w:eastAsiaTheme="minorEastAsia" w:hAnsi="Times New Roman" w:cs="Arial"/>
      <w:b/>
      <w:bCs/>
      <w:szCs w:val="20"/>
      <w:lang w:eastAsia="pl-PL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6F7A1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002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002A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002A8"/>
    <w:rPr>
      <w:bCs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2002A8"/>
    <w:pPr>
      <w:keepNext/>
      <w:widowControl/>
      <w:suppressAutoHyphens/>
      <w:autoSpaceDE/>
      <w:autoSpaceDN/>
      <w:adjustRightInd/>
      <w:spacing w:after="120"/>
      <w:ind w:left="4820"/>
      <w:jc w:val="center"/>
    </w:pPr>
    <w:rPr>
      <w:rFonts w:ascii="Times" w:eastAsia="Times New Roman" w:hAnsi="Times" w:cs="Times New Roman"/>
      <w:b/>
      <w:bCs/>
      <w:caps/>
      <w:kern w:val="24"/>
      <w:szCs w:val="24"/>
    </w:rPr>
  </w:style>
  <w:style w:type="character" w:customStyle="1" w:styleId="Ppogrubienie">
    <w:name w:val="_P_ – pogrubienie"/>
    <w:basedOn w:val="Domylnaczcionkaakapitu"/>
    <w:uiPriority w:val="1"/>
    <w:qFormat/>
    <w:rsid w:val="002002A8"/>
    <w:rPr>
      <w:b/>
    </w:rPr>
  </w:style>
  <w:style w:type="character" w:customStyle="1" w:styleId="AkapitzlistZnak">
    <w:name w:val="Akapit z listą Znak"/>
    <w:aliases w:val="Dot pt Znak,F5 List Paragraph Znak,Recommendation Znak,List Paragraph11 Znak,A_wyliczenie Znak,K-P_odwolanie Znak,Akapit z listą5 Znak,maz_wyliczenie Znak,opis dzialania Znak,List Paragraph Znak,Tekst punktowanie Znak,lp1 Znak"/>
    <w:link w:val="Akapitzlist"/>
    <w:uiPriority w:val="34"/>
    <w:qFormat/>
    <w:locked/>
    <w:rsid w:val="0081218C"/>
    <w:rPr>
      <w:rFonts w:ascii="Times New Roman" w:eastAsiaTheme="minorEastAsia" w:hAnsi="Times New Roman" w:cs="Arial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81218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67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534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137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800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155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34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21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336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84939-AE1D-4D03-8EA4-4E2BA0CC8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5C0D9-2B2D-40BA-A828-5E12249CE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ECB5CD-27E6-4E1B-8FEA-F048529F16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Monika</dc:creator>
  <cp:keywords/>
  <dc:description/>
  <cp:lastModifiedBy>Zima - Różycka Katarzyna</cp:lastModifiedBy>
  <cp:revision>3</cp:revision>
  <cp:lastPrinted>2025-05-19T14:28:00Z</cp:lastPrinted>
  <dcterms:created xsi:type="dcterms:W3CDTF">2025-12-31T11:38:00Z</dcterms:created>
  <dcterms:modified xsi:type="dcterms:W3CDTF">2025-12-31T11:39:00Z</dcterms:modified>
</cp:coreProperties>
</file>