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D152A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58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19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AT/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1F7AFE">
        <w:rPr>
          <w:rFonts w:ascii="Arial" w:eastAsia="Lucida Sans Unicode" w:hAnsi="Arial" w:cs="Arial"/>
          <w:kern w:val="1"/>
          <w:sz w:val="21"/>
          <w:szCs w:val="21"/>
        </w:rPr>
        <w:t>13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F7AFE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>
        <w:rPr>
          <w:rFonts w:ascii="Arial" w:eastAsia="Lucida Sans Unicode" w:hAnsi="Arial" w:cs="Arial"/>
          <w:kern w:val="1"/>
          <w:sz w:val="21"/>
          <w:szCs w:val="21"/>
        </w:rPr>
        <w:t>lipca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152A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1F7AFE" w:rsidRPr="001F7AFE" w:rsidRDefault="00D24B4F" w:rsidP="00D152A6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1F7AFE" w:rsidRDefault="001F7AFE" w:rsidP="00D152A6">
      <w:pPr>
        <w:rPr>
          <w:rFonts w:ascii="Arial" w:eastAsia="Lucida Sans Unicode" w:hAnsi="Arial" w:cs="Arial"/>
          <w:kern w:val="1"/>
          <w:sz w:val="21"/>
          <w:szCs w:val="21"/>
        </w:rPr>
      </w:pPr>
      <w:r w:rsidRPr="00353D8D">
        <w:rPr>
          <w:rFonts w:ascii="Arial" w:hAnsi="Arial" w:cs="Arial"/>
        </w:rPr>
        <w:t xml:space="preserve">Działając na podstawie </w:t>
      </w:r>
      <w:r>
        <w:rPr>
          <w:rFonts w:ascii="Arial" w:hAnsi="Arial" w:cs="Arial"/>
        </w:rPr>
        <w:t>art. 131 w związku z art. 144 i art.</w:t>
      </w:r>
      <w:r w:rsidRPr="00353D8D">
        <w:rPr>
          <w:rFonts w:ascii="Arial" w:hAnsi="Arial" w:cs="Arial"/>
        </w:rPr>
        <w:t xml:space="preserve"> 49 ustawy z dnia 14 czerwca 1960r. Kodeks postępowania administracyjnego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</w:t>
      </w:r>
      <w:proofErr w:type="spellStart"/>
      <w:r>
        <w:rPr>
          <w:rFonts w:ascii="Arial" w:hAnsi="Arial" w:cs="Arial"/>
          <w:i/>
        </w:rPr>
        <w:t>t.j</w:t>
      </w:r>
      <w:proofErr w:type="spellEnd"/>
      <w:r>
        <w:rPr>
          <w:rFonts w:ascii="Arial" w:hAnsi="Arial" w:cs="Arial"/>
          <w:i/>
        </w:rPr>
        <w:t>. Dz. U. z 2021 poz. 735 ze zm.</w:t>
      </w:r>
      <w:r w:rsidRPr="00AF3A0D">
        <w:rPr>
          <w:rFonts w:ascii="Arial" w:hAnsi="Arial" w:cs="Arial"/>
          <w:i/>
        </w:rPr>
        <w:t>)</w:t>
      </w:r>
      <w:r>
        <w:rPr>
          <w:rFonts w:ascii="Arial" w:hAnsi="Arial" w:cs="Arial"/>
        </w:rPr>
        <w:t xml:space="preserve">, </w:t>
      </w:r>
      <w:r w:rsidRPr="005C6CB3">
        <w:rPr>
          <w:rFonts w:ascii="Arial" w:hAnsi="Arial" w:cs="Arial"/>
        </w:rPr>
        <w:t xml:space="preserve">w związku </w:t>
      </w:r>
      <w:r>
        <w:rPr>
          <w:rFonts w:ascii="Arial" w:hAnsi="Arial" w:cs="Arial"/>
        </w:rPr>
        <w:br/>
      </w:r>
      <w:r w:rsidRPr="005C6CB3">
        <w:rPr>
          <w:rFonts w:ascii="Arial" w:hAnsi="Arial" w:cs="Arial"/>
        </w:rPr>
        <w:t xml:space="preserve">z art. 74 ust. 3 ustawy z dnia 3 października 2008r. </w:t>
      </w:r>
      <w:r w:rsidRPr="00353D8D">
        <w:rPr>
          <w:rFonts w:ascii="Arial" w:hAnsi="Arial" w:cs="Arial"/>
        </w:rPr>
        <w:t>o udostępnianiu informacji o środowisku i jego ochronie, udziale społeczeństwa w ochronie środowiska oraz o ocenach oddziaływania na środowisko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(t. j. Dz. U. z 2022 r. poz. 1029</w:t>
      </w:r>
      <w:r w:rsidRPr="00AF3A0D">
        <w:rPr>
          <w:rFonts w:ascii="Arial" w:hAnsi="Arial" w:cs="Arial"/>
          <w:i/>
        </w:rPr>
        <w:t xml:space="preserve"> ze zm.)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>Regionalny Dyrektor Ochrony Ś</w:t>
      </w:r>
      <w:r w:rsidRPr="00353D8D">
        <w:rPr>
          <w:rFonts w:ascii="Arial" w:hAnsi="Arial" w:cs="Arial"/>
        </w:rPr>
        <w:t xml:space="preserve">rodowiska w Gdańsku </w:t>
      </w:r>
      <w:r w:rsidRPr="008C5C86">
        <w:rPr>
          <w:rFonts w:ascii="Arial" w:hAnsi="Arial" w:cs="Arial"/>
        </w:rPr>
        <w:t>zawiadamia</w:t>
      </w:r>
      <w:r w:rsidRPr="005C6CB3">
        <w:rPr>
          <w:rFonts w:ascii="Arial" w:hAnsi="Arial" w:cs="Arial"/>
        </w:rPr>
        <w:t xml:space="preserve"> strony postępowania administracyjnego</w:t>
      </w:r>
      <w:r>
        <w:rPr>
          <w:rFonts w:ascii="Arial" w:hAnsi="Arial" w:cs="Arial"/>
        </w:rPr>
        <w:t>,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iż w dniu 27.07.2022 r. do tut. organu drogą elektroniczną wpłynęło zażalenie, na postanowienie tut. organu </w:t>
      </w:r>
      <w:r w:rsidRPr="00BC644E">
        <w:rPr>
          <w:rFonts w:ascii="Arial" w:hAnsi="Arial" w:cs="Arial"/>
        </w:rPr>
        <w:t xml:space="preserve">znak </w:t>
      </w:r>
      <w:r>
        <w:rPr>
          <w:rFonts w:ascii="Arial" w:hAnsi="Arial" w:cs="Arial"/>
        </w:rPr>
        <w:t>RDOŚ-Gd-WOO.400.58.2019.AT/AJM.10 zawieszające</w:t>
      </w:r>
      <w:r w:rsidRPr="00530E72">
        <w:rPr>
          <w:rFonts w:ascii="Arial" w:hAnsi="Arial" w:cs="Arial"/>
        </w:rPr>
        <w:t xml:space="preserve"> postępowanie w sprawie o wznowienie postępowania zakończonego postanowieniem znak RDOŚ-Gd-WOO.400.58.2019.AT.1 stwierdzającym iż realizacja przedsięwzięcia pn.: „Budowa Obwodnicy Metropolii Trójmiejskiej na parametrach drogi ekspresowej” przebiega etapowo oraz nie zmieniły się warunki określone w decyzji Regionalnego Dyrektora Ochrony Środowiska w Gdańsku z dnia 2.12.2014 r. znak RDOŚ-Gd-WOO.4200.4.2013.AT.53, o środowiskowych uwarunkowaniach dla powyższej inwestycji, w części uchylonej decyzją Generalnego Dyrektora Ochrony Środowiska z dnia 15.01.2016 r. znak DOOŚ-OAII.4200.44.2014.aj.18 i w tym zakresie orzekającą, w pozostałej części utrzymującą ww. decyzję w mocy.</w:t>
      </w:r>
    </w:p>
    <w:p w:rsidR="00E859EA" w:rsidRDefault="00E859EA" w:rsidP="00D152A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D152A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D152A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D152A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D152A6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D152A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D152A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D152A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D152A6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D152A6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693E5A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693E5A">
        <w:rPr>
          <w:rFonts w:ascii="Arial" w:hAnsi="Arial" w:cs="Arial"/>
          <w:sz w:val="18"/>
          <w:szCs w:val="18"/>
          <w:u w:val="single"/>
        </w:rPr>
        <w:t>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693E5A" w:rsidRPr="00693E5A" w:rsidRDefault="00693E5A" w:rsidP="00D152A6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</w:t>
      </w:r>
      <w:r w:rsidR="001F7AFE">
        <w:rPr>
          <w:rFonts w:ascii="Arial" w:hAnsi="Arial" w:cs="Arial"/>
          <w:sz w:val="18"/>
          <w:szCs w:val="18"/>
          <w:u w:val="single"/>
        </w:rPr>
        <w:t xml:space="preserve">131 </w:t>
      </w:r>
      <w:r w:rsidRPr="00693E5A">
        <w:rPr>
          <w:rFonts w:ascii="Arial" w:hAnsi="Arial" w:cs="Arial"/>
          <w:sz w:val="18"/>
          <w:szCs w:val="18"/>
          <w:u w:val="single"/>
        </w:rPr>
        <w:t>Kpa:</w:t>
      </w:r>
      <w:r w:rsidR="001F7AFE" w:rsidRPr="001F7AFE">
        <w:rPr>
          <w:rFonts w:ascii="Arial" w:hAnsi="Arial" w:cs="Arial"/>
          <w:sz w:val="18"/>
          <w:szCs w:val="18"/>
        </w:rPr>
        <w:t xml:space="preserve"> O wniesieniu odwołania organ administracji publicznej, który wydał decyzję, zawiadomi strony.</w:t>
      </w:r>
    </w:p>
    <w:p w:rsidR="00693E5A" w:rsidRPr="001F7AFE" w:rsidRDefault="00693E5A" w:rsidP="00D152A6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</w:t>
      </w:r>
      <w:r w:rsidR="001F7AFE">
        <w:rPr>
          <w:rFonts w:ascii="Arial" w:hAnsi="Arial" w:cs="Arial"/>
          <w:sz w:val="18"/>
          <w:szCs w:val="18"/>
          <w:u w:val="single"/>
        </w:rPr>
        <w:t>144</w:t>
      </w:r>
      <w:r w:rsidRPr="00693E5A">
        <w:rPr>
          <w:rFonts w:ascii="Arial" w:hAnsi="Arial" w:cs="Arial"/>
          <w:sz w:val="18"/>
          <w:szCs w:val="18"/>
          <w:u w:val="single"/>
        </w:rPr>
        <w:t xml:space="preserve"> Kpa:</w:t>
      </w:r>
      <w:r w:rsidRPr="00693E5A">
        <w:rPr>
          <w:rFonts w:ascii="Arial" w:hAnsi="Arial" w:cs="Arial"/>
          <w:sz w:val="18"/>
          <w:szCs w:val="18"/>
        </w:rPr>
        <w:t xml:space="preserve"> </w:t>
      </w:r>
      <w:r w:rsidR="001F7AFE" w:rsidRPr="001F7AFE">
        <w:rPr>
          <w:rFonts w:ascii="Arial" w:hAnsi="Arial" w:cs="Arial"/>
          <w:sz w:val="18"/>
          <w:szCs w:val="18"/>
        </w:rPr>
        <w:t>W sprawach nieuregulowanych w niniejszym rozdziale do zażaleń mają odpowiednie zastosowanie przepisy dotyczące odwołań</w:t>
      </w:r>
      <w:r w:rsidR="001F7AFE">
        <w:rPr>
          <w:rFonts w:ascii="Arial" w:hAnsi="Arial" w:cs="Arial"/>
          <w:sz w:val="18"/>
          <w:szCs w:val="18"/>
        </w:rPr>
        <w:t>.</w:t>
      </w:r>
    </w:p>
    <w:p w:rsidR="00693E5A" w:rsidRPr="00E859EA" w:rsidRDefault="00693E5A" w:rsidP="00D152A6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D152A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D152A6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D152A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D152A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693E5A" w:rsidRPr="00693E5A" w:rsidRDefault="00BC3C8D" w:rsidP="00D152A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Default="00E859EA" w:rsidP="00D152A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Gdynia</w:t>
      </w:r>
    </w:p>
    <w:p w:rsidR="00693E5A" w:rsidRDefault="00693E5A" w:rsidP="00D152A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Gdańsk</w:t>
      </w:r>
    </w:p>
    <w:p w:rsidR="00693E5A" w:rsidRDefault="00693E5A" w:rsidP="00D152A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Kolbudy</w:t>
      </w:r>
    </w:p>
    <w:p w:rsidR="00693E5A" w:rsidRDefault="00693E5A" w:rsidP="00D152A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Żukowo</w:t>
      </w:r>
    </w:p>
    <w:p w:rsidR="00693E5A" w:rsidRPr="0070775F" w:rsidRDefault="00693E5A" w:rsidP="00D152A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Pruszcz Gdański</w:t>
      </w:r>
    </w:p>
    <w:p w:rsidR="00276B1E" w:rsidRPr="0070775F" w:rsidRDefault="002D044F" w:rsidP="00D152A6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D48" w:rsidRDefault="000C5D48" w:rsidP="000F38F9">
      <w:pPr>
        <w:spacing w:after="0" w:line="240" w:lineRule="auto"/>
      </w:pPr>
      <w:r>
        <w:separator/>
      </w:r>
    </w:p>
  </w:endnote>
  <w:endnote w:type="continuationSeparator" w:id="0">
    <w:p w:rsidR="000C5D48" w:rsidRDefault="000C5D4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0C5D48" w:rsidRPr="00D0716F" w:rsidRDefault="000C5D48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RDOŚ-Gd-WOO.400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58.2019.AT/AJM.8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0C5D48" w:rsidRPr="00D0716F" w:rsidRDefault="000C5D48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D48" w:rsidRPr="00276B1E" w:rsidRDefault="000C5D48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0C5D48" w:rsidRPr="00C6481C" w:rsidRDefault="000C5D4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D48" w:rsidRDefault="000C5D48" w:rsidP="000F38F9">
      <w:pPr>
        <w:spacing w:after="0" w:line="240" w:lineRule="auto"/>
      </w:pPr>
      <w:r>
        <w:separator/>
      </w:r>
    </w:p>
  </w:footnote>
  <w:footnote w:type="continuationSeparator" w:id="0">
    <w:p w:rsidR="000C5D48" w:rsidRDefault="000C5D4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D48" w:rsidRDefault="000C5D4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D48" w:rsidRDefault="000C5D4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C5D48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1F7AFE"/>
    <w:rsid w:val="002078CB"/>
    <w:rsid w:val="00210C6A"/>
    <w:rsid w:val="00213488"/>
    <w:rsid w:val="00221F98"/>
    <w:rsid w:val="00224697"/>
    <w:rsid w:val="00225414"/>
    <w:rsid w:val="0023677D"/>
    <w:rsid w:val="0024296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34F67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C5C86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C4794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52A6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125DE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17F22-1DCB-4AD7-B134-3FA053B4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8</TotalTime>
  <Pages>1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2022-07-28T11:53:00Z</cp:lastPrinted>
  <dcterms:created xsi:type="dcterms:W3CDTF">2022-07-28T13:01:00Z</dcterms:created>
  <dcterms:modified xsi:type="dcterms:W3CDTF">2022-07-28T13:01:00Z</dcterms:modified>
</cp:coreProperties>
</file>