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184" w:rsidRDefault="008D5184" w:rsidP="008D5184">
      <w:pPr>
        <w:pStyle w:val="Nagwek1"/>
        <w:spacing w:line="320" w:lineRule="exact"/>
        <w:ind w:left="0"/>
        <w:rPr>
          <w:spacing w:val="2"/>
          <w:sz w:val="28"/>
          <w:szCs w:val="28"/>
        </w:rPr>
      </w:pPr>
      <w:r w:rsidRPr="00DA6582">
        <w:rPr>
          <w:spacing w:val="2"/>
          <w:sz w:val="28"/>
          <w:szCs w:val="28"/>
        </w:rPr>
        <w:t xml:space="preserve">FORMULARZ </w:t>
      </w:r>
      <w:r>
        <w:rPr>
          <w:spacing w:val="2"/>
          <w:sz w:val="28"/>
          <w:szCs w:val="28"/>
        </w:rPr>
        <w:t>TECHNICZNY (FT</w:t>
      </w:r>
      <w:r w:rsidRPr="00DA6582">
        <w:rPr>
          <w:spacing w:val="2"/>
          <w:sz w:val="28"/>
          <w:szCs w:val="28"/>
        </w:rPr>
        <w:t xml:space="preserve">) </w:t>
      </w:r>
      <w:r w:rsidR="00DA0DD9">
        <w:rPr>
          <w:spacing w:val="2"/>
          <w:sz w:val="28"/>
          <w:szCs w:val="28"/>
        </w:rPr>
        <w:t xml:space="preserve">- </w:t>
      </w:r>
      <w:r w:rsidR="00DA0DD9" w:rsidRPr="00DA0DD9">
        <w:rPr>
          <w:spacing w:val="2"/>
          <w:sz w:val="28"/>
          <w:szCs w:val="28"/>
          <w:u w:val="single"/>
        </w:rPr>
        <w:t>ZMIENIONY</w:t>
      </w:r>
    </w:p>
    <w:p w:rsidR="008D5184" w:rsidRDefault="008D5184" w:rsidP="00FE7223">
      <w:pPr>
        <w:rPr>
          <w:b/>
          <w:sz w:val="24"/>
          <w:szCs w:val="24"/>
        </w:rPr>
      </w:pPr>
      <w:bookmarkStart w:id="0" w:name="_GoBack"/>
      <w:bookmarkEnd w:id="0"/>
    </w:p>
    <w:p w:rsidR="008D5184" w:rsidRPr="00ED3A80" w:rsidRDefault="00530EE9" w:rsidP="00FE7223">
      <w:pPr>
        <w:rPr>
          <w:b/>
          <w:sz w:val="24"/>
          <w:szCs w:val="24"/>
        </w:rPr>
      </w:pPr>
      <w:r w:rsidRPr="00ED3A80">
        <w:rPr>
          <w:b/>
          <w:sz w:val="24"/>
          <w:szCs w:val="24"/>
        </w:rPr>
        <w:t xml:space="preserve">Nazwa producenta i model </w:t>
      </w:r>
      <w:r w:rsidR="00CF2297" w:rsidRPr="00ED3A80">
        <w:rPr>
          <w:b/>
          <w:sz w:val="24"/>
          <w:szCs w:val="24"/>
        </w:rPr>
        <w:t xml:space="preserve">dwóch sztuk </w:t>
      </w:r>
      <w:r w:rsidR="00FE7223" w:rsidRPr="00ED3A80">
        <w:rPr>
          <w:b/>
          <w:sz w:val="24"/>
          <w:szCs w:val="24"/>
        </w:rPr>
        <w:t>serwerów rack</w:t>
      </w:r>
      <w:r w:rsidRPr="00ED3A80">
        <w:rPr>
          <w:b/>
          <w:sz w:val="24"/>
          <w:szCs w:val="24"/>
        </w:rPr>
        <w:t xml:space="preserve"> - </w:t>
      </w:r>
      <w:r w:rsidR="00FE7223" w:rsidRPr="00ED3A80">
        <w:rPr>
          <w:b/>
          <w:sz w:val="24"/>
          <w:szCs w:val="24"/>
        </w:rPr>
        <w:t>……………………………………</w:t>
      </w:r>
      <w:r w:rsidR="008D5184">
        <w:rPr>
          <w:b/>
          <w:sz w:val="24"/>
          <w:szCs w:val="24"/>
        </w:rPr>
        <w:t>…………………………………….</w:t>
      </w:r>
      <w:r w:rsidRPr="00ED3A80">
        <w:rPr>
          <w:b/>
          <w:sz w:val="24"/>
          <w:szCs w:val="24"/>
        </w:rPr>
        <w:t xml:space="preserve"> </w:t>
      </w:r>
    </w:p>
    <w:tbl>
      <w:tblPr>
        <w:tblW w:w="14923" w:type="dxa"/>
        <w:tblCellMar>
          <w:left w:w="70" w:type="dxa"/>
          <w:right w:w="70" w:type="dxa"/>
        </w:tblCellMar>
        <w:tblLook w:val="04A0" w:firstRow="1" w:lastRow="0" w:firstColumn="1" w:lastColumn="0" w:noHBand="0" w:noVBand="1"/>
      </w:tblPr>
      <w:tblGrid>
        <w:gridCol w:w="413"/>
        <w:gridCol w:w="2848"/>
        <w:gridCol w:w="8495"/>
        <w:gridCol w:w="3167"/>
      </w:tblGrid>
      <w:tr w:rsidR="00ED3A80" w:rsidRPr="00ED3A80" w:rsidTr="00D810D1">
        <w:trPr>
          <w:trHeight w:val="300"/>
        </w:trPr>
        <w:tc>
          <w:tcPr>
            <w:tcW w:w="3261" w:type="dxa"/>
            <w:gridSpan w:val="2"/>
            <w:tcBorders>
              <w:top w:val="nil"/>
              <w:left w:val="nil"/>
              <w:bottom w:val="nil"/>
              <w:right w:val="nil"/>
            </w:tcBorders>
            <w:shd w:val="clear" w:color="auto" w:fill="auto"/>
            <w:noWrap/>
            <w:vAlign w:val="bottom"/>
            <w:hideMark/>
          </w:tcPr>
          <w:p w:rsidR="00FE7223" w:rsidRPr="00ED3A80" w:rsidRDefault="0049528A" w:rsidP="00FE7223">
            <w:pPr>
              <w:spacing w:after="0" w:line="240" w:lineRule="auto"/>
              <w:rPr>
                <w:rFonts w:ascii="Calibri" w:eastAsia="Times New Roman" w:hAnsi="Calibri" w:cs="Calibri"/>
                <w:b/>
                <w:bCs/>
                <w:lang w:eastAsia="pl-PL"/>
              </w:rPr>
            </w:pPr>
            <w:r w:rsidRPr="00ED3A80">
              <w:rPr>
                <w:rFonts w:ascii="Calibri" w:eastAsia="Times New Roman" w:hAnsi="Calibri" w:cs="Calibri"/>
                <w:b/>
                <w:bCs/>
                <w:lang w:eastAsia="pl-PL"/>
              </w:rPr>
              <w:t>Część</w:t>
            </w:r>
            <w:r w:rsidR="00FE7223" w:rsidRPr="00ED3A80">
              <w:rPr>
                <w:rFonts w:ascii="Calibri" w:eastAsia="Times New Roman" w:hAnsi="Calibri" w:cs="Calibri"/>
                <w:b/>
                <w:bCs/>
                <w:lang w:eastAsia="pl-PL"/>
              </w:rPr>
              <w:t xml:space="preserve"> 1</w:t>
            </w:r>
          </w:p>
        </w:tc>
        <w:tc>
          <w:tcPr>
            <w:tcW w:w="8495"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b/>
                <w:bCs/>
                <w:lang w:eastAsia="pl-PL"/>
              </w:rPr>
            </w:pP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r>
      <w:tr w:rsidR="00ED3A80" w:rsidRPr="00ED3A80" w:rsidTr="00D810D1">
        <w:trPr>
          <w:trHeight w:val="789"/>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Lp</w:t>
            </w:r>
          </w:p>
        </w:tc>
        <w:tc>
          <w:tcPr>
            <w:tcW w:w="2848"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Element przedmiotu zamówienia</w:t>
            </w:r>
          </w:p>
        </w:tc>
        <w:tc>
          <w:tcPr>
            <w:tcW w:w="8495"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Opis wymagań minimalnych</w:t>
            </w:r>
          </w:p>
        </w:tc>
        <w:tc>
          <w:tcPr>
            <w:tcW w:w="3167" w:type="dxa"/>
            <w:tcBorders>
              <w:top w:val="single" w:sz="4" w:space="0" w:color="auto"/>
              <w:left w:val="nil"/>
              <w:bottom w:val="single" w:sz="4" w:space="0" w:color="auto"/>
              <w:right w:val="single" w:sz="4" w:space="0" w:color="auto"/>
            </w:tcBorders>
            <w:shd w:val="clear" w:color="auto" w:fill="auto"/>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Deklaracja zgodności z opisem wymagań minimalnych (np. TAK/NIE)</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p>
        </w:tc>
        <w:tc>
          <w:tcPr>
            <w:tcW w:w="2848"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8495"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4</w:t>
            </w:r>
          </w:p>
        </w:tc>
      </w:tr>
      <w:tr w:rsidR="00ED3A80" w:rsidRPr="00ED3A80" w:rsidTr="00D810D1">
        <w:trPr>
          <w:trHeight w:val="9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Obudowa</w:t>
            </w:r>
          </w:p>
        </w:tc>
        <w:tc>
          <w:tcPr>
            <w:tcW w:w="8495" w:type="dxa"/>
            <w:tcBorders>
              <w:top w:val="nil"/>
              <w:left w:val="nil"/>
              <w:bottom w:val="single" w:sz="4" w:space="0" w:color="auto"/>
              <w:right w:val="single" w:sz="4" w:space="0" w:color="auto"/>
            </w:tcBorders>
            <w:shd w:val="clear" w:color="auto" w:fill="auto"/>
            <w:vAlign w:val="bottom"/>
            <w:hideMark/>
          </w:tcPr>
          <w:p w:rsidR="0084198B" w:rsidRPr="00ED3A80" w:rsidRDefault="00FE7223" w:rsidP="0084198B">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w:t>
            </w:r>
            <w:r w:rsidR="0084198B" w:rsidRPr="00ED3A80">
              <w:rPr>
                <w:rFonts w:ascii="Calibri" w:eastAsia="Times New Roman" w:hAnsi="Calibri" w:cs="Calibri"/>
                <w:lang w:eastAsia="pl-PL"/>
              </w:rPr>
              <w:t xml:space="preserve"> </w:t>
            </w:r>
            <w:r w:rsidRPr="00ED3A80">
              <w:rPr>
                <w:rFonts w:ascii="Calibri" w:eastAsia="Times New Roman" w:hAnsi="Calibri" w:cs="Calibri"/>
                <w:lang w:eastAsia="pl-PL"/>
              </w:rPr>
              <w:t>Typu Rack, o wysokości maksimum 2U;</w:t>
            </w:r>
          </w:p>
          <w:p w:rsidR="00FE7223" w:rsidRPr="00ED3A80" w:rsidRDefault="00FE7223" w:rsidP="0084198B">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w:t>
            </w:r>
            <w:r w:rsidR="0084198B" w:rsidRPr="00ED3A80">
              <w:rPr>
                <w:rFonts w:ascii="Calibri" w:eastAsia="Times New Roman" w:hAnsi="Calibri" w:cs="Calibri"/>
                <w:lang w:eastAsia="pl-PL"/>
              </w:rPr>
              <w:t xml:space="preserve"> </w:t>
            </w:r>
            <w:r w:rsidRPr="00ED3A80">
              <w:rPr>
                <w:rFonts w:ascii="Calibri" w:eastAsia="Times New Roman" w:hAnsi="Calibri" w:cs="Calibri"/>
                <w:lang w:eastAsia="pl-PL"/>
              </w:rPr>
              <w:t xml:space="preserve">Dostarczona wraz z szynami umożliwiającymi pełne wysunięcie serwera z szafy rack oraz </w:t>
            </w:r>
            <w:r w:rsidR="0084198B" w:rsidRPr="00ED3A80">
              <w:rPr>
                <w:rFonts w:ascii="Calibri" w:eastAsia="Times New Roman" w:hAnsi="Calibri" w:cs="Calibri"/>
                <w:lang w:eastAsia="pl-PL"/>
              </w:rPr>
              <w:t xml:space="preserve">  </w:t>
            </w:r>
            <w:r w:rsidRPr="00ED3A80">
              <w:rPr>
                <w:rFonts w:ascii="Calibri" w:eastAsia="Times New Roman" w:hAnsi="Calibri" w:cs="Calibri"/>
                <w:lang w:eastAsia="pl-PL"/>
              </w:rPr>
              <w:t>ramieniem porządkującym ułożenie przewodów w szafie rack 19;</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9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Płyta główna</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Dwuprocesorowa, możliwość instalacji procesorów </w:t>
            </w:r>
            <w:r w:rsidR="0084198B" w:rsidRPr="00ED3A80">
              <w:rPr>
                <w:rFonts w:ascii="Calibri" w:eastAsia="Times New Roman" w:hAnsi="Calibri" w:cs="Calibri"/>
                <w:lang w:eastAsia="pl-PL"/>
              </w:rPr>
              <w:t>ośmiordzeniowych</w:t>
            </w:r>
            <w:r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6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 </w:t>
            </w:r>
            <w:r w:rsidR="0084198B" w:rsidRPr="00ED3A80">
              <w:rPr>
                <w:rFonts w:ascii="Calibri" w:eastAsia="Times New Roman" w:hAnsi="Calibri" w:cs="Calibri"/>
                <w:lang w:eastAsia="pl-PL"/>
              </w:rPr>
              <w:t>4</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Chipset</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Dedykowany przez producenta procesora do pracy w serwerach dwuprocesorowych.</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A0DD9">
        <w:trPr>
          <w:trHeight w:val="1200"/>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5</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Procesor</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DA0DD9" w:rsidP="000E2DC3">
            <w:pPr>
              <w:spacing w:after="0" w:line="240" w:lineRule="auto"/>
              <w:ind w:left="150" w:hanging="142"/>
              <w:rPr>
                <w:rFonts w:ascii="Calibri" w:eastAsia="Times New Roman" w:hAnsi="Calibri" w:cs="Calibri"/>
                <w:lang w:eastAsia="pl-PL"/>
              </w:rPr>
            </w:pPr>
            <w:r>
              <w:rPr>
                <w:rFonts w:ascii="Calibri" w:hAnsi="Calibri" w:cs="Calibri"/>
              </w:rPr>
              <w:t xml:space="preserve">- </w:t>
            </w:r>
            <w:r w:rsidRPr="00791C3F">
              <w:rPr>
                <w:rFonts w:ascii="Calibri" w:hAnsi="Calibri" w:cs="Calibri"/>
              </w:rPr>
              <w:t xml:space="preserve">Zainstalowane minimum dwa procesory osiągające w testach publikowanych na </w:t>
            </w:r>
            <w:hyperlink r:id="rId6" w:history="1">
              <w:r w:rsidRPr="00791C3F">
                <w:rPr>
                  <w:rFonts w:ascii="Calibri" w:hAnsi="Calibri" w:cs="Calibri"/>
                </w:rPr>
                <w:t>www.spec.org</w:t>
              </w:r>
            </w:hyperlink>
            <w:r w:rsidRPr="00791C3F">
              <w:rPr>
                <w:rFonts w:ascii="Calibri" w:hAnsi="Calibri" w:cs="Calibri"/>
              </w:rPr>
              <w:t xml:space="preserve"> wynik CPU2017 Integer Rates Base na poziomie min. 106 pkt. dla konfiguracji 2-procesorowej, min. 8 core, częstotliwość pracy min. 3 GHz. Do oferty należy dołączyć wydruk ze strony </w:t>
            </w:r>
            <w:hyperlink r:id="rId7" w:history="1">
              <w:r w:rsidRPr="00791C3F">
                <w:rPr>
                  <w:rFonts w:ascii="Calibri" w:hAnsi="Calibri" w:cs="Calibri"/>
                </w:rPr>
                <w:t>www.spec.org</w:t>
              </w:r>
            </w:hyperlink>
            <w:r w:rsidRPr="00791C3F">
              <w:rPr>
                <w:rFonts w:ascii="Calibri" w:hAnsi="Calibri" w:cs="Calibri"/>
              </w:rPr>
              <w:t xml:space="preserve"> z wynikiem osiągniętym  dla oferowanego modelu serwera</w:t>
            </w:r>
            <w:r>
              <w:rPr>
                <w:rFonts w:ascii="Calibri" w:hAnsi="Calibri" w:cs="Calibri"/>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6</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Pamięć RAM</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0E2DC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FE7223" w:rsidRPr="00ED3A80">
              <w:rPr>
                <w:rFonts w:ascii="Calibri" w:eastAsia="Times New Roman" w:hAnsi="Calibri" w:cs="Calibri"/>
                <w:lang w:eastAsia="pl-PL"/>
              </w:rPr>
              <w:t xml:space="preserve">Zainstalowane 512 GB pamięci RAM typu DDR4 Registered, 2933Mhz w kościach o pojemności min. 32GB; Płyta </w:t>
            </w:r>
            <w:r w:rsidR="00E7037B" w:rsidRPr="00ED3A80">
              <w:rPr>
                <w:rFonts w:ascii="Calibri" w:eastAsia="Times New Roman" w:hAnsi="Calibri" w:cs="Calibri"/>
                <w:lang w:eastAsia="pl-PL"/>
              </w:rPr>
              <w:t>główna</w:t>
            </w:r>
            <w:r w:rsidR="00FE7223" w:rsidRPr="00ED3A80">
              <w:rPr>
                <w:rFonts w:ascii="Calibri" w:eastAsia="Times New Roman" w:hAnsi="Calibri" w:cs="Calibri"/>
                <w:lang w:eastAsia="pl-PL"/>
              </w:rPr>
              <w:t xml:space="preserve"> powinna obsługiwać do 1 TB pamięci RAM</w:t>
            </w:r>
            <w:r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9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7</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Kontyrolery dyskowe, I/O</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- 2GB pamięci podręcznej cache,</w:t>
            </w:r>
          </w:p>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84198B" w:rsidRPr="00ED3A80">
              <w:rPr>
                <w:rFonts w:ascii="Calibri" w:eastAsia="Times New Roman" w:hAnsi="Calibri" w:cs="Calibri"/>
                <w:lang w:eastAsia="pl-PL"/>
              </w:rPr>
              <w:t>W</w:t>
            </w:r>
            <w:r w:rsidRPr="00ED3A80">
              <w:rPr>
                <w:rFonts w:ascii="Calibri" w:eastAsia="Times New Roman" w:hAnsi="Calibri" w:cs="Calibri"/>
                <w:lang w:eastAsia="pl-PL"/>
              </w:rPr>
              <w:t>yposażon</w:t>
            </w:r>
            <w:r w:rsidR="0084198B" w:rsidRPr="00ED3A80">
              <w:rPr>
                <w:rFonts w:ascii="Calibri" w:eastAsia="Times New Roman" w:hAnsi="Calibri" w:cs="Calibri"/>
                <w:lang w:eastAsia="pl-PL"/>
              </w:rPr>
              <w:t>y/e</w:t>
            </w:r>
            <w:r w:rsidRPr="00ED3A80">
              <w:rPr>
                <w:rFonts w:ascii="Calibri" w:eastAsia="Times New Roman" w:hAnsi="Calibri" w:cs="Calibri"/>
                <w:lang w:eastAsia="pl-PL"/>
              </w:rPr>
              <w:t xml:space="preserve"> w nieulotną pamięć cache;</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84198B" w:rsidRPr="00ED3A80">
              <w:rPr>
                <w:rFonts w:ascii="Calibri" w:eastAsia="Times New Roman" w:hAnsi="Calibri" w:cs="Calibri"/>
                <w:lang w:eastAsia="pl-PL"/>
              </w:rPr>
              <w:t>Z</w:t>
            </w:r>
            <w:r w:rsidRPr="00ED3A80">
              <w:rPr>
                <w:rFonts w:ascii="Calibri" w:eastAsia="Times New Roman" w:hAnsi="Calibri" w:cs="Calibri"/>
                <w:lang w:eastAsia="pl-PL"/>
              </w:rPr>
              <w:t>ainstalowany kontroler SAS 3.0 RAID 0,1,5,6,10,50,60</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96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8</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Dyski twarde</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84198B" w:rsidRPr="00ED3A80">
              <w:rPr>
                <w:rFonts w:ascii="Calibri" w:eastAsia="Times New Roman" w:hAnsi="Calibri" w:cs="Calibri"/>
                <w:lang w:eastAsia="pl-PL"/>
              </w:rPr>
              <w:t>Z</w:t>
            </w:r>
            <w:r w:rsidRPr="00ED3A80">
              <w:rPr>
                <w:rFonts w:ascii="Calibri" w:eastAsia="Times New Roman" w:hAnsi="Calibri" w:cs="Calibri"/>
                <w:lang w:eastAsia="pl-PL"/>
              </w:rPr>
              <w:t>ainstalowane 6 dysków 2,5-calowych SSD, z czego 4 dyski  SSD minimum każdy 1,9 TB DWPD=3,</w:t>
            </w:r>
            <w:r w:rsidR="00FB3ECF" w:rsidRPr="00ED3A80">
              <w:rPr>
                <w:rFonts w:ascii="Calibri" w:eastAsia="Times New Roman" w:hAnsi="Calibri" w:cs="Calibri"/>
                <w:lang w:eastAsia="pl-PL"/>
              </w:rPr>
              <w:t>0</w:t>
            </w:r>
            <w:r w:rsidRPr="00ED3A80">
              <w:rPr>
                <w:rFonts w:ascii="Calibri" w:eastAsia="Times New Roman" w:hAnsi="Calibri" w:cs="Calibri"/>
                <w:lang w:eastAsia="pl-PL"/>
              </w:rPr>
              <w:t xml:space="preserve"> typu mixed-use  oraz 2 dyski SSD na system operacyjny minimum 480 GB każdy DWPD = 0,9 typu read intensive</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9</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Inne napędy</w:t>
            </w:r>
          </w:p>
        </w:tc>
        <w:tc>
          <w:tcPr>
            <w:tcW w:w="8495"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0E2DC3" w:rsidRPr="00ED3A80">
              <w:rPr>
                <w:rFonts w:ascii="Calibri" w:eastAsia="Times New Roman" w:hAnsi="Calibri" w:cs="Calibri"/>
                <w:lang w:eastAsia="pl-PL"/>
              </w:rPr>
              <w:t>N</w:t>
            </w:r>
            <w:r w:rsidRPr="00ED3A80">
              <w:rPr>
                <w:rFonts w:ascii="Calibri" w:eastAsia="Times New Roman" w:hAnsi="Calibri" w:cs="Calibri"/>
                <w:lang w:eastAsia="pl-PL"/>
              </w:rPr>
              <w:t>apęd DVD-RW</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lastRenderedPageBreak/>
              <w:t>10</w:t>
            </w:r>
          </w:p>
        </w:tc>
        <w:tc>
          <w:tcPr>
            <w:tcW w:w="2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Karty LAN</w:t>
            </w:r>
          </w:p>
        </w:tc>
        <w:tc>
          <w:tcPr>
            <w:tcW w:w="8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Jedna dwuportowa karta 2x1Gbit/s ze wsparciem iSCSI, niezajmująca slotu PCI Express;</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Dodatkowa osobna karta 4x10GBit/s posiadająca 4 wkładki SFP+</w:t>
            </w:r>
            <w:r w:rsidR="000E2DC3" w:rsidRPr="00ED3A80">
              <w:rPr>
                <w:rFonts w:ascii="Calibri" w:eastAsia="Times New Roman" w:hAnsi="Calibri" w:cs="Calibri"/>
                <w:lang w:eastAsia="pl-PL"/>
              </w:rPr>
              <w:t>;</w:t>
            </w:r>
            <w:r w:rsidRPr="00ED3A80">
              <w:rPr>
                <w:rFonts w:ascii="Calibri" w:eastAsia="Times New Roman" w:hAnsi="Calibri" w:cs="Calibri"/>
                <w:lang w:eastAsia="pl-PL"/>
              </w:rPr>
              <w:t xml:space="preserve"> </w:t>
            </w:r>
          </w:p>
        </w:tc>
        <w:tc>
          <w:tcPr>
            <w:tcW w:w="3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A0DD9">
        <w:trPr>
          <w:trHeight w:val="153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1</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Karty FC</w:t>
            </w:r>
          </w:p>
        </w:tc>
        <w:tc>
          <w:tcPr>
            <w:tcW w:w="8495" w:type="dxa"/>
            <w:tcBorders>
              <w:top w:val="single" w:sz="4" w:space="0" w:color="auto"/>
              <w:left w:val="nil"/>
              <w:bottom w:val="single" w:sz="4" w:space="0" w:color="auto"/>
              <w:right w:val="single" w:sz="4" w:space="0" w:color="auto"/>
            </w:tcBorders>
            <w:shd w:val="clear" w:color="auto" w:fill="auto"/>
            <w:vAlign w:val="bottom"/>
            <w:hideMark/>
          </w:tcPr>
          <w:p w:rsidR="00DA0DD9" w:rsidRPr="00ED3A80" w:rsidRDefault="00DA0DD9" w:rsidP="00DA0DD9">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Dwie dwuportowe karty FCx32Gbit/s;</w:t>
            </w:r>
          </w:p>
          <w:p w:rsidR="00FE7223" w:rsidRPr="00ED3A80" w:rsidRDefault="00DA0DD9" w:rsidP="00DA0DD9">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Pr="00E334B7">
              <w:rPr>
                <w:rFonts w:ascii="Calibri" w:hAnsi="Calibri" w:cs="Calibri"/>
              </w:rPr>
              <w:t>Dołączone kable o długości 4 m oraz cztery (4) wkładki 32Gbit/s umożliwiające podłączenie w/w kart do infrastruktury Zamawiającego.  Zamawiający posiada  przełączniki FC Brocade G620. Wkładki kompatybilne ze switchem FC. Po obsadzeniu wymaganych kart w serwerze muszą pozostać 4 wolne sloty: PCIe x16/x8</w:t>
            </w:r>
            <w:r>
              <w:rPr>
                <w:rFonts w:ascii="Calibri" w:hAnsi="Calibri" w:cs="Calibri"/>
              </w:rPr>
              <w:t>;</w:t>
            </w:r>
          </w:p>
        </w:tc>
        <w:tc>
          <w:tcPr>
            <w:tcW w:w="3167" w:type="dxa"/>
            <w:tcBorders>
              <w:top w:val="single" w:sz="4" w:space="0" w:color="auto"/>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2</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Porty</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Zintegrowana karta graficzna ze złączem VGA;</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- 4 porty USB z czego minimum 2 porty USB 3.0</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3</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Zasilanie, chłodzenie</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Redundantne zasilacze hotplug, redundantne wentylatory hotplug; </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990"/>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4</w:t>
            </w:r>
          </w:p>
        </w:tc>
        <w:tc>
          <w:tcPr>
            <w:tcW w:w="2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Zarządzanie</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Obudowa musi posiadać widoczne elementy sygnalizacyjne do informowania o stanie</w:t>
            </w:r>
            <w:r w:rsidR="000E2DC3" w:rsidRPr="00ED3A80">
              <w:rPr>
                <w:rFonts w:ascii="Calibri" w:eastAsia="Times New Roman" w:hAnsi="Calibri" w:cs="Calibri"/>
                <w:lang w:eastAsia="pl-PL"/>
              </w:rPr>
              <w:t xml:space="preserve"> </w:t>
            </w:r>
            <w:r w:rsidRPr="00ED3A80">
              <w:rPr>
                <w:rFonts w:ascii="Calibri" w:eastAsia="Times New Roman" w:hAnsi="Calibri" w:cs="Calibri"/>
                <w:lang w:eastAsia="pl-PL"/>
              </w:rPr>
              <w:t>poprawnej pracy lub awarii serwera;</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Zintegrowany z płytą główną serwera kontroler sprzętowy zdalnego zarządzania o funkcjonalnościach</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525"/>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a) Niezależny od systemu operacyjnego, sprzętowy kontroler umożliwiający pełne zarządzanie, zdalny restart serwera</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b) Dostęp poprzez przeglądarkę </w:t>
            </w:r>
            <w:r w:rsidR="000E2DC3" w:rsidRPr="00ED3A80">
              <w:rPr>
                <w:rFonts w:ascii="Calibri" w:eastAsia="Times New Roman" w:hAnsi="Calibri" w:cs="Calibri"/>
                <w:lang w:eastAsia="pl-PL"/>
              </w:rPr>
              <w:t>www;</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c) Zarządzanie mocą i jej zużyciem oraz monitoring zużycia energii</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d) Sprzętowy monitoring serwera w tym stanu dysków twardych i kontrolera RAID</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312"/>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e) 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w:t>
            </w:r>
            <w:r w:rsidR="00E7037B" w:rsidRPr="00ED3A80">
              <w:rPr>
                <w:rFonts w:ascii="Calibri" w:eastAsia="Times New Roman" w:hAnsi="Calibri" w:cs="Calibri"/>
                <w:lang w:eastAsia="pl-PL"/>
              </w:rPr>
              <w:t xml:space="preserve"> </w:t>
            </w:r>
            <w:r w:rsidRPr="00ED3A80">
              <w:rPr>
                <w:rFonts w:ascii="Calibri" w:eastAsia="Times New Roman" w:hAnsi="Calibri" w:cs="Calibri"/>
                <w:lang w:eastAsia="pl-PL"/>
              </w:rPr>
              <w:t>umożliwiającego monitoring systemu i środowiska</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f) Dedykowana, wbudowana w kartę zarządzającą pamięć flash o pojemności minimum 16 GB</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829"/>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g) Możliwość konfiguracji i wykonania aktualizacji BIOS, Firmware, sterowników serwera bezpośrednio z GUI (graficzny interfejs) karty zarządzającej serwera bez pośrednictwa innych nośników zewnętrznych i wewnętrznych poza obrębem karty zarządzającej</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h) Możliwość zapisu i przechowywania informacji i logów o pełnym stanie maszyny, w tym usterki i sytuacje krytyczne w obrębie wbudowanej pamięci karty zarządzającej</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5</w:t>
            </w:r>
          </w:p>
        </w:tc>
        <w:tc>
          <w:tcPr>
            <w:tcW w:w="2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Oprogramowanie</w:t>
            </w:r>
          </w:p>
        </w:tc>
        <w:tc>
          <w:tcPr>
            <w:tcW w:w="8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Licencje Windows Server 2019  Std lub równoważne*</w:t>
            </w:r>
            <w:r w:rsidR="000E2DC3" w:rsidRPr="00ED3A80">
              <w:rPr>
                <w:rFonts w:ascii="Calibri" w:eastAsia="Times New Roman" w:hAnsi="Calibri" w:cs="Calibri"/>
                <w:lang w:eastAsia="pl-PL"/>
              </w:rPr>
              <w:t>;</w:t>
            </w:r>
          </w:p>
        </w:tc>
        <w:tc>
          <w:tcPr>
            <w:tcW w:w="3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2055"/>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6</w:t>
            </w:r>
          </w:p>
        </w:tc>
        <w:tc>
          <w:tcPr>
            <w:tcW w:w="2848"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Gwarancja</w:t>
            </w:r>
          </w:p>
        </w:tc>
        <w:tc>
          <w:tcPr>
            <w:tcW w:w="8495" w:type="dxa"/>
            <w:tcBorders>
              <w:top w:val="single" w:sz="4" w:space="0" w:color="auto"/>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Minimum 5-letnia gwarancja producenta serwera w trybie on</w:t>
            </w:r>
            <w:r w:rsidR="000E2DC3" w:rsidRPr="00ED3A80">
              <w:rPr>
                <w:rFonts w:ascii="Calibri" w:eastAsia="Times New Roman" w:hAnsi="Calibri" w:cs="Calibri"/>
                <w:lang w:eastAsia="pl-PL"/>
              </w:rPr>
              <w:t>-</w:t>
            </w:r>
            <w:r w:rsidRPr="00ED3A80">
              <w:rPr>
                <w:rFonts w:ascii="Calibri" w:eastAsia="Times New Roman" w:hAnsi="Calibri" w:cs="Calibri"/>
                <w:lang w:eastAsia="pl-PL"/>
              </w:rPr>
              <w:t>site z gwarantowanym czasem skutecznej naprawy serwera</w:t>
            </w:r>
            <w:r w:rsidR="00B06351" w:rsidRPr="00ED3A80">
              <w:rPr>
                <w:rFonts w:ascii="Calibri" w:eastAsia="Times New Roman" w:hAnsi="Calibri" w:cs="Calibri"/>
                <w:lang w:eastAsia="pl-PL"/>
              </w:rPr>
              <w:t xml:space="preserve"> </w:t>
            </w:r>
            <w:r w:rsidR="00B06351" w:rsidRPr="00ED3A80">
              <w:rPr>
                <w:rFonts w:ascii="Times New Roman" w:hAnsi="Times New Roman" w:cs="Times New Roman"/>
              </w:rPr>
              <w:t>nie dłuższym niż 48 godzin (czas zostanie ustalony na podstawie oferty Wykonawcy)"</w:t>
            </w:r>
            <w:r w:rsidRPr="00ED3A80">
              <w:rPr>
                <w:rFonts w:ascii="Calibri" w:eastAsia="Times New Roman" w:hAnsi="Calibri" w:cs="Calibri"/>
                <w:lang w:eastAsia="pl-PL"/>
              </w:rPr>
              <w:t>; W przypadku awarii dysku serwis dostarcza nowy dysk. Zużycie dysku Zamawiający traktuje jako awarię. Zepsuty dysk pozostaje u Zamawiającego. Usługa instalacji i uruchomienia serwerów musi zostać wykonana przez serwis producenta lub autoryzowany serwis producenta. Producent serwerów zapewnia bezpłatny dostęp do aktualizacji oprogramowania wewnętrznego (firmware) oraz do kolejnych wersji oprogramowania zarządzającego przez okres udzielonej gwarancji. Serwery mają pochodzić z legalnego kanału sprzedaży producenta i muszą reprezentować model bieżącej linii produkcyjnej. Rok produkcji nie wcześniejszy niż 2020 r. Nie dopuszcza się użycia serwerów  odnawianych, demonstracyjnych lub powystawowych.</w:t>
            </w:r>
          </w:p>
        </w:tc>
        <w:tc>
          <w:tcPr>
            <w:tcW w:w="3167" w:type="dxa"/>
            <w:tcBorders>
              <w:top w:val="single" w:sz="4" w:space="0" w:color="auto"/>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821"/>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7</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Certyfikaty</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Serwer musi posiadać deklarację CE.</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Oferowany serwer musi znajdować się na liście Windows Server Catalog i posiadać status „Certified for Windows” dla system</w:t>
            </w:r>
            <w:r w:rsidR="000E2DC3" w:rsidRPr="00ED3A80">
              <w:rPr>
                <w:rFonts w:ascii="Calibri" w:eastAsia="Times New Roman" w:hAnsi="Calibri" w:cs="Calibri"/>
                <w:lang w:eastAsia="pl-PL"/>
              </w:rPr>
              <w:t>u</w:t>
            </w:r>
            <w:r w:rsidRPr="00ED3A80">
              <w:rPr>
                <w:rFonts w:ascii="Calibri" w:eastAsia="Times New Roman" w:hAnsi="Calibri" w:cs="Calibri"/>
                <w:lang w:eastAsia="pl-PL"/>
              </w:rPr>
              <w:t xml:space="preserve"> Windows Server 2016, Windows Server 2019.</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047"/>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 </w:t>
            </w:r>
            <w:r w:rsidR="008A4695" w:rsidRPr="00ED3A80">
              <w:rPr>
                <w:rFonts w:ascii="Calibri" w:eastAsia="Times New Roman" w:hAnsi="Calibri" w:cs="Calibri"/>
                <w:lang w:eastAsia="pl-PL"/>
              </w:rPr>
              <w:t>1</w:t>
            </w:r>
            <w:r w:rsidR="00544E37" w:rsidRPr="00ED3A80">
              <w:rPr>
                <w:rFonts w:ascii="Calibri" w:eastAsia="Times New Roman" w:hAnsi="Calibri" w:cs="Calibri"/>
                <w:lang w:eastAsia="pl-PL"/>
              </w:rPr>
              <w:t>8</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Elementy instalacyjne</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Oferowane rozwiązanie musi być dostarczone z kompletem niezbędnych elementów do jego instalacji takich jak: szyny montażowe, przewody zasilające, kable Ethernet, moduły</w:t>
            </w:r>
            <w:r w:rsidR="000E2DC3" w:rsidRPr="00ED3A80">
              <w:rPr>
                <w:rFonts w:ascii="Calibri" w:eastAsia="Times New Roman" w:hAnsi="Calibri" w:cs="Calibri"/>
                <w:lang w:eastAsia="pl-PL"/>
              </w:rPr>
              <w:t xml:space="preserve"> (wkładki)</w:t>
            </w:r>
            <w:r w:rsidRPr="00ED3A80">
              <w:rPr>
                <w:rFonts w:ascii="Calibri" w:eastAsia="Times New Roman" w:hAnsi="Calibri" w:cs="Calibri"/>
                <w:lang w:eastAsia="pl-PL"/>
              </w:rPr>
              <w:t xml:space="preserve"> SFP, okablowanie światłowodowe do połączenia oferowanego rozwiązania z przełącznikami sieci LAN/SAN</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742"/>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 </w:t>
            </w:r>
            <w:r w:rsidR="008A4695" w:rsidRPr="00ED3A80">
              <w:rPr>
                <w:rFonts w:ascii="Calibri" w:eastAsia="Times New Roman" w:hAnsi="Calibri" w:cs="Calibri"/>
                <w:lang w:eastAsia="pl-PL"/>
              </w:rPr>
              <w:t>1</w:t>
            </w:r>
            <w:r w:rsidR="00544E37" w:rsidRPr="00ED3A80">
              <w:rPr>
                <w:rFonts w:ascii="Calibri" w:eastAsia="Times New Roman" w:hAnsi="Calibri" w:cs="Calibri"/>
                <w:lang w:eastAsia="pl-PL"/>
              </w:rPr>
              <w:t>9</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Realizacja</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Dostawa serwera zgodn</w:t>
            </w:r>
            <w:r w:rsidR="000E2DC3" w:rsidRPr="00ED3A80">
              <w:rPr>
                <w:rFonts w:ascii="Calibri" w:eastAsia="Times New Roman" w:hAnsi="Calibri" w:cs="Calibri"/>
                <w:lang w:eastAsia="pl-PL"/>
              </w:rPr>
              <w:t>ego</w:t>
            </w:r>
            <w:r w:rsidRPr="00ED3A80">
              <w:rPr>
                <w:rFonts w:ascii="Calibri" w:eastAsia="Times New Roman" w:hAnsi="Calibri" w:cs="Calibri"/>
                <w:lang w:eastAsia="pl-PL"/>
              </w:rPr>
              <w:t xml:space="preserve"> ze specyfikacją techniczną.</w:t>
            </w:r>
          </w:p>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Instalacja serwera we wskazanych </w:t>
            </w:r>
            <w:r w:rsidR="000E2DC3" w:rsidRPr="00ED3A80">
              <w:rPr>
                <w:rFonts w:ascii="Calibri" w:eastAsia="Times New Roman" w:hAnsi="Calibri" w:cs="Calibri"/>
                <w:lang w:eastAsia="pl-PL"/>
              </w:rPr>
              <w:t xml:space="preserve">przez Zamawiającego </w:t>
            </w:r>
            <w:r w:rsidRPr="00ED3A80">
              <w:rPr>
                <w:rFonts w:ascii="Calibri" w:eastAsia="Times New Roman" w:hAnsi="Calibri" w:cs="Calibri"/>
                <w:lang w:eastAsia="pl-PL"/>
              </w:rPr>
              <w:t>szafach rack 19” wraz z ułożeniem okablowania w szafie</w:t>
            </w:r>
            <w:r w:rsidR="000E2DC3" w:rsidRPr="00ED3A80">
              <w:rPr>
                <w:rFonts w:ascii="Calibri" w:eastAsia="Times New Roman" w:hAnsi="Calibri" w:cs="Calibri"/>
                <w:lang w:eastAsia="pl-PL"/>
              </w:rPr>
              <w:t xml:space="preserve"> </w:t>
            </w:r>
            <w:r w:rsidRPr="00ED3A80">
              <w:rPr>
                <w:rFonts w:ascii="Calibri" w:eastAsia="Times New Roman" w:hAnsi="Calibri" w:cs="Calibri"/>
                <w:lang w:eastAsia="pl-PL"/>
              </w:rPr>
              <w:t>oraz konfiguracja serwera i instalacj</w:t>
            </w:r>
            <w:r w:rsidR="000E2DC3" w:rsidRPr="00ED3A80">
              <w:rPr>
                <w:rFonts w:ascii="Calibri" w:eastAsia="Times New Roman" w:hAnsi="Calibri" w:cs="Calibri"/>
                <w:lang w:eastAsia="pl-PL"/>
              </w:rPr>
              <w:t>a</w:t>
            </w:r>
            <w:r w:rsidRPr="00ED3A80">
              <w:rPr>
                <w:rFonts w:ascii="Calibri" w:eastAsia="Times New Roman" w:hAnsi="Calibri" w:cs="Calibri"/>
                <w:lang w:eastAsia="pl-PL"/>
              </w:rPr>
              <w:t xml:space="preserve"> systemu operacyjnego wg wytycznych Zamawiającego.</w:t>
            </w:r>
          </w:p>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Weryfikacja poprawności działania dostarczonych urządzeń wraz z system operacyjnym.</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Wszystkie prace muszą być wykonywane po wcześniejszym uzgodnione terminu wykonania z Zamawiającym</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8D5184" w:rsidRDefault="008D5184" w:rsidP="00FE7223">
            <w:pPr>
              <w:spacing w:after="0" w:line="240" w:lineRule="auto"/>
              <w:rPr>
                <w:rFonts w:ascii="Calibri" w:eastAsia="Times New Roman" w:hAnsi="Calibri" w:cs="Calibri"/>
                <w:lang w:eastAsia="pl-PL"/>
              </w:rPr>
            </w:pPr>
          </w:p>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Zamawiający uzna równoważne oprogramowanie w zakresie systemu operacyjnego,</w:t>
            </w:r>
            <w:r w:rsidR="00544E37" w:rsidRPr="00ED3A80">
              <w:rPr>
                <w:rFonts w:ascii="Calibri" w:eastAsia="Times New Roman" w:hAnsi="Calibri" w:cs="Calibri"/>
                <w:lang w:eastAsia="pl-PL"/>
              </w:rPr>
              <w:t xml:space="preserve"> jeżeli cechuje go</w:t>
            </w:r>
            <w:r w:rsidRPr="00ED3A80">
              <w:rPr>
                <w:rFonts w:ascii="Calibri" w:eastAsia="Times New Roman" w:hAnsi="Calibri" w:cs="Calibri"/>
                <w:lang w:eastAsia="pl-PL"/>
              </w:rPr>
              <w:t>:</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licencja uprawniająca do bezterminowego, nieograniczonego czasowo korzystania z oprogramowania;</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lastRenderedPageBreak/>
              <w:t>- możliwość przenoszenia instalacji oprogramowania pomiędzy serwerami raz na 90 dni;</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15"/>
        </w:trPr>
        <w:tc>
          <w:tcPr>
            <w:tcW w:w="11756" w:type="dxa"/>
            <w:gridSpan w:val="3"/>
            <w:tcBorders>
              <w:top w:val="nil"/>
              <w:left w:val="nil"/>
              <w:bottom w:val="nil"/>
              <w:right w:val="nil"/>
            </w:tcBorders>
            <w:shd w:val="clear" w:color="auto" w:fill="auto"/>
            <w:vAlign w:val="bottom"/>
            <w:hideMark/>
          </w:tcPr>
          <w:p w:rsidR="00FE7223" w:rsidRPr="00ED3A80" w:rsidRDefault="00FE7223" w:rsidP="00544E37">
            <w:pPr>
              <w:spacing w:after="0" w:line="240" w:lineRule="auto"/>
              <w:ind w:left="75" w:hanging="75"/>
              <w:rPr>
                <w:rFonts w:ascii="Calibri" w:eastAsia="Times New Roman" w:hAnsi="Calibri" w:cs="Calibri"/>
                <w:lang w:eastAsia="pl-PL"/>
              </w:rPr>
            </w:pPr>
            <w:r w:rsidRPr="00ED3A80">
              <w:rPr>
                <w:rFonts w:ascii="Calibri" w:eastAsia="Times New Roman" w:hAnsi="Calibri" w:cs="Calibri"/>
                <w:lang w:eastAsia="pl-PL"/>
              </w:rPr>
              <w:t>- najnowsza, dostępna w momencie składania oferty wersja oprogramowania, z możliwością legalnej instalacji co najmniej jednej wersji</w:t>
            </w:r>
            <w:r w:rsidR="00544E37" w:rsidRPr="00ED3A80">
              <w:rPr>
                <w:rFonts w:ascii="Calibri" w:eastAsia="Times New Roman" w:hAnsi="Calibri" w:cs="Calibri"/>
                <w:lang w:eastAsia="pl-PL"/>
              </w:rPr>
              <w:t xml:space="preserve"> </w:t>
            </w:r>
            <w:r w:rsidRPr="00ED3A80">
              <w:rPr>
                <w:rFonts w:ascii="Calibri" w:eastAsia="Times New Roman" w:hAnsi="Calibri" w:cs="Calibri"/>
                <w:lang w:eastAsia="pl-PL"/>
              </w:rPr>
              <w:t>wcześniejszej;</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645"/>
        </w:trPr>
        <w:tc>
          <w:tcPr>
            <w:tcW w:w="11756" w:type="dxa"/>
            <w:gridSpan w:val="3"/>
            <w:tcBorders>
              <w:top w:val="nil"/>
              <w:left w:val="nil"/>
              <w:bottom w:val="nil"/>
              <w:right w:val="nil"/>
            </w:tcBorders>
            <w:shd w:val="clear" w:color="auto" w:fill="auto"/>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obsługa następujących ról: Serwer Active Directory, Serwer DNS, Serwer Plików, Serwer DHCP, serwer Media Agent Commvoult, Commserv, MS SQL;</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pełna obsługa wszystkich podzespołów serwerów będących składnikiem niniejszego zamówienia;</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413"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2848"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8495"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r>
      <w:tr w:rsidR="00D810D1" w:rsidRPr="00ED3A80" w:rsidTr="00695659">
        <w:trPr>
          <w:trHeight w:val="300"/>
        </w:trPr>
        <w:tc>
          <w:tcPr>
            <w:tcW w:w="14923" w:type="dxa"/>
            <w:gridSpan w:val="4"/>
            <w:tcBorders>
              <w:top w:val="nil"/>
              <w:left w:val="nil"/>
              <w:bottom w:val="nil"/>
              <w:right w:val="nil"/>
            </w:tcBorders>
            <w:shd w:val="clear" w:color="auto" w:fill="auto"/>
            <w:noWrap/>
            <w:vAlign w:val="bottom"/>
            <w:hideMark/>
          </w:tcPr>
          <w:p w:rsidR="00D810D1" w:rsidRDefault="00D810D1" w:rsidP="00FE7223">
            <w:pPr>
              <w:spacing w:after="0" w:line="240" w:lineRule="auto"/>
              <w:rPr>
                <w:rFonts w:ascii="Calibri" w:eastAsia="Times New Roman" w:hAnsi="Calibri" w:cs="Calibri"/>
                <w:b/>
                <w:bCs/>
                <w:lang w:eastAsia="pl-PL"/>
              </w:rPr>
            </w:pPr>
            <w:r w:rsidRPr="00ED3A80">
              <w:rPr>
                <w:rFonts w:ascii="Calibri" w:eastAsia="Times New Roman" w:hAnsi="Calibri" w:cs="Calibri"/>
                <w:b/>
                <w:bCs/>
                <w:lang w:eastAsia="pl-PL"/>
              </w:rPr>
              <w:t>Część 2</w:t>
            </w:r>
          </w:p>
          <w:p w:rsidR="00D810D1" w:rsidRDefault="00D810D1" w:rsidP="00FE7223">
            <w:pPr>
              <w:spacing w:after="0" w:line="240" w:lineRule="auto"/>
              <w:rPr>
                <w:rFonts w:ascii="Calibri" w:eastAsia="Times New Roman" w:hAnsi="Calibri" w:cs="Calibri"/>
                <w:b/>
                <w:bCs/>
                <w:lang w:eastAsia="pl-PL"/>
              </w:rPr>
            </w:pPr>
          </w:p>
          <w:p w:rsidR="00D810D1" w:rsidRPr="00D810D1" w:rsidRDefault="00D810D1" w:rsidP="00FE7223">
            <w:pPr>
              <w:spacing w:after="0" w:line="240" w:lineRule="auto"/>
              <w:rPr>
                <w:rFonts w:ascii="Calibri" w:eastAsia="Times New Roman" w:hAnsi="Calibri" w:cs="Calibri"/>
                <w:b/>
                <w:bCs/>
                <w:lang w:eastAsia="pl-PL"/>
              </w:rPr>
            </w:pPr>
            <w:r w:rsidRPr="00ED3A80">
              <w:rPr>
                <w:b/>
                <w:sz w:val="24"/>
                <w:szCs w:val="24"/>
              </w:rPr>
              <w:t xml:space="preserve">Nazwa producenta i model </w:t>
            </w:r>
            <w:r>
              <w:rPr>
                <w:b/>
                <w:sz w:val="24"/>
                <w:szCs w:val="24"/>
              </w:rPr>
              <w:t>10</w:t>
            </w:r>
            <w:r w:rsidRPr="00ED3A80">
              <w:rPr>
                <w:b/>
                <w:sz w:val="24"/>
                <w:szCs w:val="24"/>
              </w:rPr>
              <w:t xml:space="preserve"> sztuk </w:t>
            </w:r>
            <w:r>
              <w:rPr>
                <w:b/>
                <w:sz w:val="24"/>
                <w:szCs w:val="24"/>
              </w:rPr>
              <w:t>taśm LT08 –</w:t>
            </w:r>
            <w:r w:rsidRPr="00ED3A80">
              <w:rPr>
                <w:b/>
                <w:sz w:val="24"/>
                <w:szCs w:val="24"/>
              </w:rPr>
              <w:t xml:space="preserve"> ……………………………………</w:t>
            </w:r>
            <w:r>
              <w:rPr>
                <w:b/>
                <w:sz w:val="24"/>
                <w:szCs w:val="24"/>
              </w:rPr>
              <w:t>………………………………………</w:t>
            </w:r>
            <w:r>
              <w:rPr>
                <w:rFonts w:ascii="Calibri" w:eastAsia="Times New Roman" w:hAnsi="Calibri" w:cs="Calibri"/>
                <w:b/>
                <w:bCs/>
                <w:lang w:eastAsia="pl-PL"/>
              </w:rPr>
              <w:t>……………………………………….</w:t>
            </w:r>
          </w:p>
        </w:tc>
      </w:tr>
      <w:tr w:rsidR="00ED3A80" w:rsidRPr="00ED3A80" w:rsidTr="00D810D1">
        <w:trPr>
          <w:trHeight w:val="300"/>
        </w:trPr>
        <w:tc>
          <w:tcPr>
            <w:tcW w:w="413"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2848"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8495"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r>
      <w:tr w:rsidR="00ED3A80" w:rsidRPr="00ED3A80" w:rsidTr="00D810D1">
        <w:trPr>
          <w:trHeight w:val="120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Lp</w:t>
            </w:r>
          </w:p>
        </w:tc>
        <w:tc>
          <w:tcPr>
            <w:tcW w:w="2848"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Element przedmiotu zamówienia</w:t>
            </w:r>
          </w:p>
        </w:tc>
        <w:tc>
          <w:tcPr>
            <w:tcW w:w="8495"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Opis wymagań minimalnych</w:t>
            </w:r>
          </w:p>
        </w:tc>
        <w:tc>
          <w:tcPr>
            <w:tcW w:w="3167" w:type="dxa"/>
            <w:tcBorders>
              <w:top w:val="single" w:sz="4" w:space="0" w:color="auto"/>
              <w:left w:val="nil"/>
              <w:bottom w:val="single" w:sz="4" w:space="0" w:color="auto"/>
              <w:right w:val="single" w:sz="4" w:space="0" w:color="auto"/>
            </w:tcBorders>
            <w:shd w:val="clear" w:color="auto" w:fill="auto"/>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Deklaracja zgodności z opisem wymagań minimalnych (np. TAK/NIE)</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p>
        </w:tc>
        <w:tc>
          <w:tcPr>
            <w:tcW w:w="2848"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8495"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4</w:t>
            </w:r>
          </w:p>
        </w:tc>
      </w:tr>
      <w:tr w:rsidR="00ED3A80" w:rsidRPr="00ED3A80" w:rsidTr="00D810D1">
        <w:trPr>
          <w:trHeight w:val="630"/>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Dostawa 10 szt. taśm LTO8 12TB</w:t>
            </w:r>
          </w:p>
        </w:tc>
        <w:tc>
          <w:tcPr>
            <w:tcW w:w="8495" w:type="dxa"/>
            <w:tcBorders>
              <w:top w:val="nil"/>
              <w:left w:val="nil"/>
              <w:bottom w:val="single" w:sz="4" w:space="0" w:color="auto"/>
              <w:right w:val="single" w:sz="4" w:space="0" w:color="auto"/>
            </w:tcBorders>
            <w:shd w:val="clear" w:color="auto" w:fill="auto"/>
            <w:vAlign w:val="center"/>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Zamawiający wymaga dostawy taśm fabrycznie nowych, wolnych od wad i nieużywanych.</w:t>
            </w:r>
            <w:r w:rsidR="00544E37" w:rsidRPr="00ED3A80">
              <w:rPr>
                <w:rFonts w:ascii="Calibri" w:eastAsia="Times New Roman" w:hAnsi="Calibri" w:cs="Calibri"/>
                <w:lang w:eastAsia="pl-PL"/>
              </w:rPr>
              <w:t xml:space="preserve"> Taśmy muszą </w:t>
            </w:r>
            <w:r w:rsidR="00520A2B" w:rsidRPr="00ED3A80">
              <w:rPr>
                <w:rFonts w:ascii="Calibri" w:eastAsia="Times New Roman" w:hAnsi="Calibri" w:cs="Calibri"/>
                <w:lang w:eastAsia="pl-PL"/>
              </w:rPr>
              <w:t xml:space="preserve">być </w:t>
            </w:r>
            <w:r w:rsidR="00B1642C" w:rsidRPr="00ED3A80">
              <w:rPr>
                <w:rFonts w:ascii="Calibri" w:eastAsia="Times New Roman" w:hAnsi="Calibri" w:cs="Calibri"/>
                <w:lang w:eastAsia="pl-PL"/>
              </w:rPr>
              <w:t>oznakowane (</w:t>
            </w:r>
            <w:r w:rsidR="00544E37" w:rsidRPr="00ED3A80">
              <w:rPr>
                <w:rFonts w:ascii="Calibri" w:eastAsia="Times New Roman" w:hAnsi="Calibri" w:cs="Calibri"/>
                <w:lang w:eastAsia="pl-PL"/>
              </w:rPr>
              <w:t>posiadać barcody</w:t>
            </w:r>
            <w:r w:rsidR="00B1642C" w:rsidRPr="00ED3A80">
              <w:rPr>
                <w:rFonts w:ascii="Calibri" w:eastAsia="Times New Roman" w:hAnsi="Calibri" w:cs="Calibri"/>
                <w:lang w:eastAsia="pl-PL"/>
              </w:rPr>
              <w:t>)</w:t>
            </w:r>
            <w:r w:rsidR="00520A2B" w:rsidRPr="00ED3A80">
              <w:rPr>
                <w:rFonts w:ascii="Calibri" w:eastAsia="Times New Roman" w:hAnsi="Calibri" w:cs="Calibri"/>
                <w:lang w:eastAsia="pl-PL"/>
              </w:rPr>
              <w:t>: numeracja od 100020 do 100029</w:t>
            </w:r>
            <w:r w:rsidR="00544E37" w:rsidRPr="00ED3A80">
              <w:rPr>
                <w:rFonts w:ascii="Calibri" w:eastAsia="Times New Roman" w:hAnsi="Calibri" w:cs="Calibri"/>
                <w:lang w:eastAsia="pl-PL"/>
              </w:rPr>
              <w:t xml:space="preserve"> </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B17A3D" w:rsidRPr="00ED3A80" w:rsidTr="00D810D1">
        <w:trPr>
          <w:trHeight w:val="63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A3D" w:rsidRPr="00ED3A80" w:rsidRDefault="00B17A3D"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2848" w:type="dxa"/>
            <w:tcBorders>
              <w:top w:val="single" w:sz="4" w:space="0" w:color="auto"/>
              <w:left w:val="nil"/>
              <w:bottom w:val="single" w:sz="4" w:space="0" w:color="auto"/>
              <w:right w:val="single" w:sz="4" w:space="0" w:color="auto"/>
            </w:tcBorders>
            <w:shd w:val="clear" w:color="auto" w:fill="auto"/>
            <w:noWrap/>
            <w:vAlign w:val="center"/>
          </w:tcPr>
          <w:p w:rsidR="00B17A3D" w:rsidRPr="00ED3A80" w:rsidRDefault="00B17A3D"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Gwarancja</w:t>
            </w:r>
          </w:p>
        </w:tc>
        <w:tc>
          <w:tcPr>
            <w:tcW w:w="8495" w:type="dxa"/>
            <w:tcBorders>
              <w:top w:val="single" w:sz="4" w:space="0" w:color="auto"/>
              <w:left w:val="nil"/>
              <w:bottom w:val="single" w:sz="4" w:space="0" w:color="auto"/>
              <w:right w:val="single" w:sz="4" w:space="0" w:color="auto"/>
            </w:tcBorders>
            <w:shd w:val="clear" w:color="auto" w:fill="auto"/>
            <w:vAlign w:val="center"/>
          </w:tcPr>
          <w:p w:rsidR="00B17A3D" w:rsidRPr="00D810D1" w:rsidRDefault="00B17A3D" w:rsidP="00FE7223">
            <w:pPr>
              <w:spacing w:after="0" w:line="240" w:lineRule="auto"/>
              <w:rPr>
                <w:rFonts w:eastAsia="Times New Roman" w:cstheme="minorHAnsi"/>
                <w:lang w:eastAsia="pl-PL"/>
              </w:rPr>
            </w:pPr>
            <w:r w:rsidRPr="00D810D1">
              <w:rPr>
                <w:rFonts w:eastAsia="Times New Roman" w:cstheme="minorHAnsi"/>
                <w:lang w:eastAsia="pl-PL"/>
              </w:rPr>
              <w:t xml:space="preserve">Minimum 12 miesięczna gwarancja producenta </w:t>
            </w:r>
            <w:r w:rsidRPr="00D810D1">
              <w:rPr>
                <w:rFonts w:cstheme="minorHAnsi"/>
                <w:lang w:eastAsia="pl-PL"/>
              </w:rPr>
              <w:t xml:space="preserve"> taśm LTO8 </w:t>
            </w:r>
            <w:r w:rsidRPr="00D810D1">
              <w:rPr>
                <w:rFonts w:eastAsia="Times New Roman" w:cstheme="minorHAnsi"/>
                <w:lang w:eastAsia="pl-PL"/>
              </w:rPr>
              <w:t xml:space="preserve">z gwarantowanym czasem naprawy </w:t>
            </w:r>
            <w:r w:rsidRPr="00D810D1">
              <w:rPr>
                <w:rFonts w:cstheme="minorHAnsi"/>
              </w:rPr>
              <w:t>nie dłuższym niż 48 godzin (czas zostanie ustalony na podstawie oferty Wykonawcy)"</w:t>
            </w:r>
          </w:p>
        </w:tc>
        <w:tc>
          <w:tcPr>
            <w:tcW w:w="3167" w:type="dxa"/>
            <w:tcBorders>
              <w:top w:val="single" w:sz="4" w:space="0" w:color="auto"/>
              <w:left w:val="nil"/>
              <w:bottom w:val="single" w:sz="4" w:space="0" w:color="auto"/>
              <w:right w:val="single" w:sz="4" w:space="0" w:color="auto"/>
            </w:tcBorders>
            <w:shd w:val="clear" w:color="auto" w:fill="auto"/>
            <w:noWrap/>
            <w:vAlign w:val="bottom"/>
          </w:tcPr>
          <w:p w:rsidR="00B17A3D" w:rsidRPr="00ED3A80" w:rsidRDefault="00B17A3D" w:rsidP="00FE7223">
            <w:pPr>
              <w:spacing w:after="0" w:line="240" w:lineRule="auto"/>
              <w:rPr>
                <w:rFonts w:ascii="Calibri" w:eastAsia="Times New Roman" w:hAnsi="Calibri" w:cs="Calibri"/>
                <w:lang w:eastAsia="pl-PL"/>
              </w:rPr>
            </w:pPr>
          </w:p>
        </w:tc>
      </w:tr>
    </w:tbl>
    <w:p w:rsidR="008D5184" w:rsidRPr="00427B9B" w:rsidRDefault="008D5184" w:rsidP="008D5184">
      <w:pPr>
        <w:pStyle w:val="Stopka"/>
        <w:spacing w:line="320" w:lineRule="exact"/>
        <w:ind w:right="357"/>
        <w:rPr>
          <w:szCs w:val="24"/>
        </w:rPr>
      </w:pPr>
    </w:p>
    <w:p w:rsidR="008D5184" w:rsidRPr="00427B9B" w:rsidRDefault="008D5184" w:rsidP="008D5184">
      <w:pPr>
        <w:spacing w:line="320" w:lineRule="exact"/>
        <w:ind w:left="1123" w:hanging="415"/>
        <w:rPr>
          <w:spacing w:val="2"/>
          <w:szCs w:val="24"/>
        </w:rPr>
      </w:pPr>
      <w:r w:rsidRPr="00427B9B">
        <w:rPr>
          <w:spacing w:val="2"/>
          <w:szCs w:val="24"/>
        </w:rPr>
        <w:t>...................................., dnia ..............................</w:t>
      </w:r>
    </w:p>
    <w:p w:rsidR="008D5184" w:rsidRPr="00427B9B" w:rsidRDefault="008D5184" w:rsidP="008D5184">
      <w:pPr>
        <w:spacing w:line="320" w:lineRule="exact"/>
        <w:ind w:left="1123" w:hanging="272"/>
        <w:rPr>
          <w:i/>
          <w:spacing w:val="2"/>
          <w:szCs w:val="24"/>
        </w:rPr>
      </w:pPr>
      <w:r w:rsidRPr="00427B9B">
        <w:rPr>
          <w:i/>
          <w:spacing w:val="2"/>
          <w:szCs w:val="24"/>
        </w:rPr>
        <w:t>(miejscowość)</w:t>
      </w:r>
    </w:p>
    <w:p w:rsidR="008D5184" w:rsidRPr="00427B9B" w:rsidRDefault="008D5184" w:rsidP="008D5184">
      <w:pPr>
        <w:pStyle w:val="Stopka"/>
        <w:tabs>
          <w:tab w:val="clear" w:pos="4536"/>
        </w:tabs>
        <w:spacing w:line="320" w:lineRule="exact"/>
        <w:ind w:right="360" w:firstLine="5670"/>
        <w:jc w:val="center"/>
        <w:rPr>
          <w:b/>
          <w:szCs w:val="24"/>
        </w:rPr>
      </w:pPr>
      <w:r>
        <w:rPr>
          <w:szCs w:val="24"/>
        </w:rPr>
        <w:tab/>
      </w:r>
      <w:r>
        <w:rPr>
          <w:szCs w:val="24"/>
        </w:rPr>
        <w:tab/>
      </w:r>
      <w:r w:rsidRPr="00427B9B">
        <w:rPr>
          <w:szCs w:val="24"/>
        </w:rPr>
        <w:t>.....................................................</w:t>
      </w:r>
    </w:p>
    <w:p w:rsidR="008D5184" w:rsidRPr="00D810D1" w:rsidRDefault="008D5184" w:rsidP="00D810D1">
      <w:pPr>
        <w:pStyle w:val="Tekstpodstawowywcity3"/>
        <w:spacing w:line="320" w:lineRule="exact"/>
        <w:ind w:left="10048" w:firstLine="0"/>
        <w:rPr>
          <w:i/>
          <w:szCs w:val="24"/>
          <w:lang w:val="pl-PL"/>
        </w:rPr>
      </w:pPr>
      <w:r w:rsidRPr="00427B9B">
        <w:rPr>
          <w:i/>
          <w:szCs w:val="24"/>
          <w:lang w:val="pl-PL"/>
        </w:rPr>
        <w:t xml:space="preserve">       </w:t>
      </w:r>
      <w:r w:rsidRPr="00427B9B">
        <w:rPr>
          <w:i/>
          <w:szCs w:val="24"/>
        </w:rPr>
        <w:t>(podpis osoby uprawnionej)</w:t>
      </w:r>
      <w:r w:rsidRPr="00427B9B">
        <w:rPr>
          <w:i/>
          <w:szCs w:val="24"/>
          <w:lang w:val="pl-PL"/>
        </w:rPr>
        <w:t xml:space="preserve"> </w:t>
      </w:r>
    </w:p>
    <w:sectPr w:rsidR="008D5184" w:rsidRPr="00D810D1" w:rsidSect="00FE7223">
      <w:headerReference w:type="default" r:id="rId8"/>
      <w:footerReference w:type="default" r:id="rId9"/>
      <w:pgSz w:w="16838" w:h="11906" w:orient="landscape"/>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EE9" w:rsidRDefault="00530EE9" w:rsidP="00530EE9">
      <w:pPr>
        <w:spacing w:after="0" w:line="240" w:lineRule="auto"/>
      </w:pPr>
      <w:r>
        <w:separator/>
      </w:r>
    </w:p>
  </w:endnote>
  <w:endnote w:type="continuationSeparator" w:id="0">
    <w:p w:rsidR="00530EE9" w:rsidRDefault="00530EE9" w:rsidP="0053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912215"/>
      <w:docPartObj>
        <w:docPartGallery w:val="Page Numbers (Bottom of Page)"/>
        <w:docPartUnique/>
      </w:docPartObj>
    </w:sdtPr>
    <w:sdtEndPr/>
    <w:sdtContent>
      <w:p w:rsidR="00530EE9" w:rsidRDefault="00530EE9">
        <w:pPr>
          <w:pStyle w:val="Stopka"/>
          <w:jc w:val="right"/>
        </w:pPr>
        <w:r>
          <w:fldChar w:fldCharType="begin"/>
        </w:r>
        <w:r>
          <w:instrText>PAGE   \* MERGEFORMAT</w:instrText>
        </w:r>
        <w:r>
          <w:fldChar w:fldCharType="separate"/>
        </w:r>
        <w:r w:rsidR="00DA0DD9">
          <w:rPr>
            <w:noProof/>
          </w:rPr>
          <w:t>2</w:t>
        </w:r>
        <w:r>
          <w:fldChar w:fldCharType="end"/>
        </w:r>
      </w:p>
    </w:sdtContent>
  </w:sdt>
  <w:p w:rsidR="00530EE9" w:rsidRDefault="00530E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EE9" w:rsidRDefault="00530EE9" w:rsidP="00530EE9">
      <w:pPr>
        <w:spacing w:after="0" w:line="240" w:lineRule="auto"/>
      </w:pPr>
      <w:r>
        <w:separator/>
      </w:r>
    </w:p>
  </w:footnote>
  <w:footnote w:type="continuationSeparator" w:id="0">
    <w:p w:rsidR="00530EE9" w:rsidRDefault="00530EE9" w:rsidP="0053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84" w:rsidRPr="008D5184" w:rsidRDefault="008D5184" w:rsidP="008D5184">
    <w:pPr>
      <w:tabs>
        <w:tab w:val="left" w:pos="10348"/>
        <w:tab w:val="right" w:pos="14712"/>
      </w:tabs>
      <w:rPr>
        <w:b/>
        <w:sz w:val="24"/>
        <w:szCs w:val="24"/>
      </w:rPr>
    </w:pPr>
    <w:r>
      <w:rPr>
        <w:b/>
        <w:sz w:val="24"/>
        <w:szCs w:val="24"/>
      </w:rPr>
      <w:tab/>
    </w:r>
    <w:r>
      <w:rPr>
        <w:b/>
        <w:sz w:val="24"/>
        <w:szCs w:val="24"/>
      </w:rPr>
      <w:tab/>
    </w:r>
    <w:r w:rsidRPr="008D5184">
      <w:rPr>
        <w:b/>
        <w:sz w:val="24"/>
        <w:szCs w:val="24"/>
      </w:rPr>
      <w:t>Załącznik nr 2 do SIWZ</w:t>
    </w:r>
  </w:p>
  <w:p w:rsidR="008D5184" w:rsidRPr="008D5184" w:rsidRDefault="008D5184" w:rsidP="008D5184">
    <w:pPr>
      <w:jc w:val="right"/>
      <w:rPr>
        <w:b/>
        <w:sz w:val="24"/>
        <w:szCs w:val="24"/>
      </w:rPr>
    </w:pPr>
    <w:r w:rsidRPr="008D5184">
      <w:rPr>
        <w:b/>
        <w:sz w:val="24"/>
        <w:szCs w:val="24"/>
      </w:rPr>
      <w:t>znak sprawy: 1/DI/PN/2020</w:t>
    </w:r>
  </w:p>
  <w:p w:rsidR="008D5184" w:rsidRDefault="008D518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E9"/>
    <w:rsid w:val="000A2E80"/>
    <w:rsid w:val="000E2DC3"/>
    <w:rsid w:val="00140FCD"/>
    <w:rsid w:val="00176AEC"/>
    <w:rsid w:val="003C27CE"/>
    <w:rsid w:val="00441D63"/>
    <w:rsid w:val="0049528A"/>
    <w:rsid w:val="00520A2B"/>
    <w:rsid w:val="00530EE9"/>
    <w:rsid w:val="00544E37"/>
    <w:rsid w:val="006803A0"/>
    <w:rsid w:val="00702120"/>
    <w:rsid w:val="007622A0"/>
    <w:rsid w:val="007867F5"/>
    <w:rsid w:val="007E23B2"/>
    <w:rsid w:val="0084198B"/>
    <w:rsid w:val="00843EF5"/>
    <w:rsid w:val="008A4695"/>
    <w:rsid w:val="008D5184"/>
    <w:rsid w:val="00942628"/>
    <w:rsid w:val="00942E23"/>
    <w:rsid w:val="00A50FB1"/>
    <w:rsid w:val="00A94D60"/>
    <w:rsid w:val="00AC7DE6"/>
    <w:rsid w:val="00AE692A"/>
    <w:rsid w:val="00B06351"/>
    <w:rsid w:val="00B1642C"/>
    <w:rsid w:val="00B17A3D"/>
    <w:rsid w:val="00CF2297"/>
    <w:rsid w:val="00D235D0"/>
    <w:rsid w:val="00D810D1"/>
    <w:rsid w:val="00DA0DD9"/>
    <w:rsid w:val="00DD4771"/>
    <w:rsid w:val="00E21409"/>
    <w:rsid w:val="00E56409"/>
    <w:rsid w:val="00E7037B"/>
    <w:rsid w:val="00ED3A80"/>
    <w:rsid w:val="00FB3ECF"/>
    <w:rsid w:val="00FE7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ACF4"/>
  <w15:chartTrackingRefBased/>
  <w15:docId w15:val="{42D3038C-555F-4701-8FAF-4E3C185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D5184"/>
    <w:pPr>
      <w:keepNext/>
      <w:spacing w:after="0" w:line="360" w:lineRule="atLeast"/>
      <w:ind w:left="700" w:firstLine="20"/>
      <w:jc w:val="center"/>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0E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0EE9"/>
  </w:style>
  <w:style w:type="paragraph" w:styleId="Stopka">
    <w:name w:val="footer"/>
    <w:basedOn w:val="Normalny"/>
    <w:link w:val="StopkaZnak"/>
    <w:uiPriority w:val="99"/>
    <w:unhideWhenUsed/>
    <w:rsid w:val="00530E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EE9"/>
  </w:style>
  <w:style w:type="paragraph" w:styleId="Tekstdymka">
    <w:name w:val="Balloon Text"/>
    <w:basedOn w:val="Normalny"/>
    <w:link w:val="TekstdymkaZnak"/>
    <w:uiPriority w:val="99"/>
    <w:semiHidden/>
    <w:unhideWhenUsed/>
    <w:rsid w:val="008A46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4695"/>
    <w:rPr>
      <w:rFonts w:ascii="Segoe UI" w:hAnsi="Segoe UI" w:cs="Segoe UI"/>
      <w:sz w:val="18"/>
      <w:szCs w:val="18"/>
    </w:rPr>
  </w:style>
  <w:style w:type="character" w:customStyle="1" w:styleId="Nagwek1Znak">
    <w:name w:val="Nagłówek 1 Znak"/>
    <w:basedOn w:val="Domylnaczcionkaakapitu"/>
    <w:link w:val="Nagwek1"/>
    <w:rsid w:val="008D5184"/>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8D5184"/>
    <w:pPr>
      <w:spacing w:after="0" w:line="360" w:lineRule="atLeast"/>
      <w:ind w:left="1418" w:hanging="284"/>
    </w:pPr>
    <w:rPr>
      <w:rFonts w:ascii="Times New Roman" w:eastAsia="Times New Roman" w:hAnsi="Times New Roman" w:cs="Times New Roman"/>
      <w:sz w:val="24"/>
      <w:szCs w:val="20"/>
      <w:lang w:val="x-none" w:eastAsia="x-none"/>
    </w:rPr>
  </w:style>
  <w:style w:type="character" w:customStyle="1" w:styleId="Tekstpodstawowywcity3Znak">
    <w:name w:val="Tekst podstawowy wcięty 3 Znak"/>
    <w:basedOn w:val="Domylnaczcionkaakapitu"/>
    <w:link w:val="Tekstpodstawowywcity3"/>
    <w:rsid w:val="008D5184"/>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2210">
      <w:bodyDiv w:val="1"/>
      <w:marLeft w:val="0"/>
      <w:marRight w:val="0"/>
      <w:marTop w:val="0"/>
      <w:marBottom w:val="0"/>
      <w:divBdr>
        <w:top w:val="none" w:sz="0" w:space="0" w:color="auto"/>
        <w:left w:val="none" w:sz="0" w:space="0" w:color="auto"/>
        <w:bottom w:val="none" w:sz="0" w:space="0" w:color="auto"/>
        <w:right w:val="none" w:sz="0" w:space="0" w:color="auto"/>
      </w:divBdr>
    </w:div>
    <w:div w:id="780496504">
      <w:bodyDiv w:val="1"/>
      <w:marLeft w:val="0"/>
      <w:marRight w:val="0"/>
      <w:marTop w:val="0"/>
      <w:marBottom w:val="0"/>
      <w:divBdr>
        <w:top w:val="none" w:sz="0" w:space="0" w:color="auto"/>
        <w:left w:val="none" w:sz="0" w:space="0" w:color="auto"/>
        <w:bottom w:val="none" w:sz="0" w:space="0" w:color="auto"/>
        <w:right w:val="none" w:sz="0" w:space="0" w:color="auto"/>
      </w:divBdr>
    </w:div>
    <w:div w:id="958490056">
      <w:bodyDiv w:val="1"/>
      <w:marLeft w:val="0"/>
      <w:marRight w:val="0"/>
      <w:marTop w:val="0"/>
      <w:marBottom w:val="0"/>
      <w:divBdr>
        <w:top w:val="none" w:sz="0" w:space="0" w:color="auto"/>
        <w:left w:val="none" w:sz="0" w:space="0" w:color="auto"/>
        <w:bottom w:val="none" w:sz="0" w:space="0" w:color="auto"/>
        <w:right w:val="none" w:sz="0" w:space="0" w:color="auto"/>
      </w:divBdr>
    </w:div>
    <w:div w:id="21238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pe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ec.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1037</Words>
  <Characters>6228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Dąbrowski</dc:creator>
  <cp:keywords/>
  <dc:description/>
  <cp:lastModifiedBy>Jarosław Madajczak</cp:lastModifiedBy>
  <cp:revision>3</cp:revision>
  <cp:lastPrinted>2020-03-02T11:27:00Z</cp:lastPrinted>
  <dcterms:created xsi:type="dcterms:W3CDTF">2020-03-19T14:58:00Z</dcterms:created>
  <dcterms:modified xsi:type="dcterms:W3CDTF">2020-03-19T15:00:00Z</dcterms:modified>
</cp:coreProperties>
</file>