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B68" w:rsidRPr="00527B88" w:rsidRDefault="00EE4B68" w:rsidP="00EE4B68">
      <w:pPr>
        <w:spacing w:line="360" w:lineRule="auto"/>
        <w:ind w:left="1416" w:right="-569" w:firstLine="708"/>
        <w:jc w:val="right"/>
        <w:rPr>
          <w:rFonts w:ascii="Calibri" w:hAnsi="Calibri"/>
        </w:rPr>
      </w:pPr>
      <w:r w:rsidRPr="00527B88">
        <w:rPr>
          <w:rFonts w:ascii="Calibri" w:hAnsi="Calibri"/>
        </w:rPr>
        <w:t>War</w:t>
      </w:r>
      <w:r>
        <w:rPr>
          <w:rFonts w:ascii="Calibri" w:hAnsi="Calibri"/>
        </w:rPr>
        <w:t>szawa,</w:t>
      </w:r>
      <w:r w:rsidR="00014DB4">
        <w:rPr>
          <w:rFonts w:ascii="Calibri" w:hAnsi="Calibri"/>
        </w:rPr>
        <w:t xml:space="preserve"> 3 marca</w:t>
      </w:r>
      <w:r>
        <w:rPr>
          <w:rFonts w:ascii="Calibri" w:hAnsi="Calibri"/>
        </w:rPr>
        <w:t xml:space="preserve"> 20</w:t>
      </w:r>
      <w:r w:rsidR="00E66764">
        <w:rPr>
          <w:rFonts w:ascii="Calibri" w:hAnsi="Calibri"/>
        </w:rPr>
        <w:t>20</w:t>
      </w:r>
      <w:r w:rsidRPr="00527B88">
        <w:rPr>
          <w:rFonts w:ascii="Calibri" w:hAnsi="Calibri"/>
        </w:rPr>
        <w:t xml:space="preserve"> r.</w:t>
      </w:r>
    </w:p>
    <w:p w:rsidR="00EE4B68" w:rsidRDefault="00EE4B68" w:rsidP="00EE4B68">
      <w:pPr>
        <w:pStyle w:val="Nagwek2"/>
        <w:tabs>
          <w:tab w:val="left" w:pos="-180"/>
        </w:tabs>
        <w:ind w:right="-569"/>
        <w:jc w:val="right"/>
        <w:rPr>
          <w:b/>
          <w:sz w:val="22"/>
          <w:szCs w:val="22"/>
          <w:u w:val="none"/>
        </w:rPr>
      </w:pPr>
      <w:r>
        <w:rPr>
          <w:b/>
          <w:noProof/>
          <w:sz w:val="22"/>
          <w:szCs w:val="22"/>
          <w:u w:val="none"/>
        </w:rPr>
        <mc:AlternateContent>
          <mc:Choice Requires="wps">
            <w:drawing>
              <wp:anchor distT="0" distB="0" distL="114300" distR="114300" simplePos="0" relativeHeight="251659264" behindDoc="0" locked="0" layoutInCell="1" allowOverlap="1" wp14:anchorId="7CAC0CA3" wp14:editId="6F6DC405">
                <wp:simplePos x="0" y="0"/>
                <wp:positionH relativeFrom="margin">
                  <wp:posOffset>4445</wp:posOffset>
                </wp:positionH>
                <wp:positionV relativeFrom="margin">
                  <wp:posOffset>13334</wp:posOffset>
                </wp:positionV>
                <wp:extent cx="2857500" cy="1304925"/>
                <wp:effectExtent l="0" t="0" r="0" b="952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3049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473" w:rsidRPr="005C626A" w:rsidRDefault="00385473" w:rsidP="00385473">
                            <w:pPr>
                              <w:autoSpaceDE w:val="0"/>
                              <w:autoSpaceDN w:val="0"/>
                              <w:adjustRightInd w:val="0"/>
                              <w:jc w:val="center"/>
                              <w:rPr>
                                <w:b/>
                                <w:bCs/>
                                <w:color w:val="000000"/>
                              </w:rPr>
                            </w:pPr>
                          </w:p>
                          <w:p w:rsidR="00EE4B68" w:rsidRDefault="00EE4B68" w:rsidP="00385473">
                            <w:pPr>
                              <w:autoSpaceDE w:val="0"/>
                              <w:autoSpaceDN w:val="0"/>
                              <w:adjustRightInd w:val="0"/>
                              <w:jc w:val="center"/>
                              <w:rPr>
                                <w:rFonts w:ascii="Calibri" w:hAnsi="Calibri"/>
                                <w:b/>
                                <w:color w:val="000000"/>
                              </w:rPr>
                            </w:pPr>
                          </w:p>
                          <w:p w:rsidR="00EE4B68" w:rsidRDefault="00EE4B68" w:rsidP="00385473">
                            <w:pPr>
                              <w:autoSpaceDE w:val="0"/>
                              <w:autoSpaceDN w:val="0"/>
                              <w:adjustRightInd w:val="0"/>
                              <w:jc w:val="center"/>
                              <w:rPr>
                                <w:rFonts w:ascii="Calibri" w:hAnsi="Calibri"/>
                                <w:b/>
                                <w:color w:val="000000"/>
                              </w:rPr>
                            </w:pPr>
                            <w:r>
                              <w:rPr>
                                <w:noProof/>
                              </w:rPr>
                              <w:drawing>
                                <wp:inline distT="0" distB="0" distL="0" distR="0" wp14:anchorId="61A069F8" wp14:editId="620E2BEE">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385473" w:rsidRPr="00A72E6F" w:rsidRDefault="00385473" w:rsidP="00385473">
                            <w:pPr>
                              <w:autoSpaceDE w:val="0"/>
                              <w:autoSpaceDN w:val="0"/>
                              <w:adjustRightInd w:val="0"/>
                              <w:jc w:val="center"/>
                              <w:rPr>
                                <w:rFonts w:ascii="Calibri" w:hAnsi="Calibri"/>
                                <w:b/>
                                <w:color w:val="000000"/>
                              </w:rPr>
                            </w:pPr>
                            <w:r w:rsidRPr="00A72E6F">
                              <w:rPr>
                                <w:rFonts w:ascii="Calibri" w:hAnsi="Calibri"/>
                                <w:b/>
                                <w:color w:val="000000"/>
                              </w:rPr>
                              <w:t>WOJEWODA MAZOWIECKI</w:t>
                            </w:r>
                          </w:p>
                          <w:p w:rsidR="00385473" w:rsidRDefault="00385473" w:rsidP="00385473">
                            <w:pPr>
                              <w:autoSpaceDE w:val="0"/>
                              <w:autoSpaceDN w:val="0"/>
                              <w:adjustRightInd w:val="0"/>
                              <w:jc w:val="center"/>
                              <w:rPr>
                                <w:b/>
                                <w:color w:val="000000"/>
                              </w:rPr>
                            </w:pP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Pr>
                                <w:b/>
                                <w:color w:val="000000"/>
                              </w:rPr>
                              <w:tab/>
                            </w: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Pr="008978E9"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C0CA3" id="Prostokąt 2" o:spid="_x0000_s1026" style="position:absolute;left:0;text-align:left;margin-left:.35pt;margin-top:1.05pt;width:225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" filled="f" fillcolor="#bbe0e3" stroked="f">
                <v:textbox inset="0,0,0,0">
                  <w:txbxContent>
                    <w:p w:rsidR="00385473" w:rsidRPr="005C626A" w:rsidRDefault="00385473" w:rsidP="00385473">
                      <w:pPr>
                        <w:autoSpaceDE w:val="0"/>
                        <w:autoSpaceDN w:val="0"/>
                        <w:adjustRightInd w:val="0"/>
                        <w:jc w:val="center"/>
                        <w:rPr>
                          <w:b/>
                          <w:bCs/>
                          <w:color w:val="000000"/>
                        </w:rPr>
                      </w:pPr>
                    </w:p>
                    <w:p w:rsidR="00EE4B68" w:rsidRDefault="00EE4B68" w:rsidP="00385473">
                      <w:pPr>
                        <w:autoSpaceDE w:val="0"/>
                        <w:autoSpaceDN w:val="0"/>
                        <w:adjustRightInd w:val="0"/>
                        <w:jc w:val="center"/>
                        <w:rPr>
                          <w:rFonts w:ascii="Calibri" w:hAnsi="Calibri"/>
                          <w:b/>
                          <w:color w:val="000000"/>
                        </w:rPr>
                      </w:pPr>
                    </w:p>
                    <w:p w:rsidR="00EE4B68" w:rsidRDefault="00EE4B68" w:rsidP="00385473">
                      <w:pPr>
                        <w:autoSpaceDE w:val="0"/>
                        <w:autoSpaceDN w:val="0"/>
                        <w:adjustRightInd w:val="0"/>
                        <w:jc w:val="center"/>
                        <w:rPr>
                          <w:rFonts w:ascii="Calibri" w:hAnsi="Calibri"/>
                          <w:b/>
                          <w:color w:val="000000"/>
                        </w:rPr>
                      </w:pPr>
                      <w:r>
                        <w:rPr>
                          <w:noProof/>
                        </w:rPr>
                        <w:drawing>
                          <wp:inline distT="0" distB="0" distL="0" distR="0" wp14:anchorId="61A069F8" wp14:editId="620E2BEE">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385473" w:rsidRPr="00A72E6F" w:rsidRDefault="00385473" w:rsidP="00385473">
                      <w:pPr>
                        <w:autoSpaceDE w:val="0"/>
                        <w:autoSpaceDN w:val="0"/>
                        <w:adjustRightInd w:val="0"/>
                        <w:jc w:val="center"/>
                        <w:rPr>
                          <w:rFonts w:ascii="Calibri" w:hAnsi="Calibri"/>
                          <w:b/>
                          <w:color w:val="000000"/>
                        </w:rPr>
                      </w:pPr>
                      <w:r w:rsidRPr="00A72E6F">
                        <w:rPr>
                          <w:rFonts w:ascii="Calibri" w:hAnsi="Calibri"/>
                          <w:b/>
                          <w:color w:val="000000"/>
                        </w:rPr>
                        <w:t>WOJEWODA MAZOWIECKI</w:t>
                      </w:r>
                    </w:p>
                    <w:p w:rsidR="00385473" w:rsidRDefault="00385473" w:rsidP="00385473">
                      <w:pPr>
                        <w:autoSpaceDE w:val="0"/>
                        <w:autoSpaceDN w:val="0"/>
                        <w:adjustRightInd w:val="0"/>
                        <w:jc w:val="center"/>
                        <w:rPr>
                          <w:b/>
                          <w:color w:val="000000"/>
                        </w:rPr>
                      </w:pP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Pr>
                          <w:b/>
                          <w:color w:val="000000"/>
                        </w:rPr>
                        <w:tab/>
                      </w: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Pr="008978E9"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txbxContent>
                </v:textbox>
                <w10:wrap anchorx="margin" anchory="margin"/>
              </v:rect>
            </w:pict>
          </mc:Fallback>
        </mc:AlternateContent>
      </w:r>
    </w:p>
    <w:p w:rsidR="00EE4B68" w:rsidRPr="00EE4B68" w:rsidRDefault="00EE4B68" w:rsidP="00EE4B68"/>
    <w:p w:rsidR="00385473" w:rsidRDefault="00385473" w:rsidP="00CF610A">
      <w:pPr>
        <w:pStyle w:val="Nagwek2"/>
        <w:tabs>
          <w:tab w:val="left" w:pos="-180"/>
        </w:tabs>
        <w:ind w:right="-569"/>
        <w:rPr>
          <w:b/>
          <w:sz w:val="22"/>
          <w:szCs w:val="22"/>
          <w:u w:val="none"/>
        </w:rPr>
      </w:pPr>
    </w:p>
    <w:p w:rsidR="00385473" w:rsidRDefault="00385473" w:rsidP="00385473">
      <w:pPr>
        <w:pStyle w:val="Nagwek2"/>
        <w:tabs>
          <w:tab w:val="left" w:pos="-180"/>
          <w:tab w:val="left" w:pos="9000"/>
        </w:tabs>
        <w:ind w:right="72"/>
        <w:rPr>
          <w:b/>
          <w:sz w:val="22"/>
          <w:szCs w:val="22"/>
          <w:u w:val="none"/>
        </w:rPr>
      </w:pPr>
    </w:p>
    <w:p w:rsidR="00385473" w:rsidRDefault="00385473" w:rsidP="00385473">
      <w:pPr>
        <w:pStyle w:val="Nagwek2"/>
        <w:tabs>
          <w:tab w:val="left" w:pos="-180"/>
          <w:tab w:val="left" w:pos="9000"/>
        </w:tabs>
        <w:ind w:right="72"/>
        <w:rPr>
          <w:b/>
          <w:sz w:val="22"/>
          <w:szCs w:val="22"/>
          <w:u w:val="none"/>
        </w:rPr>
      </w:pPr>
    </w:p>
    <w:p w:rsidR="00385473" w:rsidRDefault="00385473" w:rsidP="00385473">
      <w:pPr>
        <w:pStyle w:val="Nagwek2"/>
        <w:tabs>
          <w:tab w:val="left" w:pos="-180"/>
          <w:tab w:val="left" w:pos="9000"/>
        </w:tabs>
        <w:ind w:right="72"/>
        <w:rPr>
          <w:b/>
          <w:sz w:val="22"/>
          <w:szCs w:val="22"/>
          <w:u w:val="none"/>
        </w:rPr>
      </w:pPr>
    </w:p>
    <w:p w:rsidR="00385473" w:rsidRDefault="00385473" w:rsidP="00385473">
      <w:pPr>
        <w:pStyle w:val="Nagwek2"/>
        <w:tabs>
          <w:tab w:val="left" w:pos="-180"/>
          <w:tab w:val="left" w:pos="9000"/>
        </w:tabs>
        <w:ind w:right="72"/>
        <w:rPr>
          <w:b/>
          <w:sz w:val="22"/>
          <w:szCs w:val="22"/>
          <w:u w:val="none"/>
        </w:rPr>
      </w:pPr>
    </w:p>
    <w:p w:rsidR="00CF610A" w:rsidRPr="00527B88" w:rsidRDefault="00EE4B68" w:rsidP="00EE4B68">
      <w:pPr>
        <w:spacing w:line="360" w:lineRule="auto"/>
        <w:ind w:firstLine="708"/>
        <w:rPr>
          <w:rFonts w:ascii="Calibri" w:hAnsi="Calibri"/>
        </w:rPr>
      </w:pPr>
      <w:r>
        <w:rPr>
          <w:rFonts w:ascii="Calibri" w:hAnsi="Calibri"/>
        </w:rPr>
        <w:t xml:space="preserve">     </w:t>
      </w:r>
      <w:bookmarkStart w:id="0" w:name="_GoBack"/>
      <w:r w:rsidR="00893D5F">
        <w:rPr>
          <w:rFonts w:ascii="Calibri" w:hAnsi="Calibri"/>
        </w:rPr>
        <w:t>WNP-I.4131.</w:t>
      </w:r>
      <w:r w:rsidR="004B470F">
        <w:rPr>
          <w:rFonts w:ascii="Calibri" w:hAnsi="Calibri"/>
        </w:rPr>
        <w:t xml:space="preserve"> </w:t>
      </w:r>
      <w:r w:rsidR="0020674A">
        <w:rPr>
          <w:rFonts w:ascii="Calibri" w:hAnsi="Calibri"/>
        </w:rPr>
        <w:t xml:space="preserve">17 </w:t>
      </w:r>
      <w:r w:rsidR="00CF610A">
        <w:rPr>
          <w:rFonts w:ascii="Calibri" w:hAnsi="Calibri"/>
        </w:rPr>
        <w:t>.20</w:t>
      </w:r>
      <w:r w:rsidR="004B470F">
        <w:rPr>
          <w:rFonts w:ascii="Calibri" w:hAnsi="Calibri"/>
        </w:rPr>
        <w:t>20</w:t>
      </w:r>
      <w:r w:rsidR="00CF610A">
        <w:rPr>
          <w:rFonts w:ascii="Calibri" w:hAnsi="Calibri"/>
        </w:rPr>
        <w:t>.MS</w:t>
      </w:r>
      <w:bookmarkEnd w:id="0"/>
    </w:p>
    <w:p w:rsidR="00CF610A" w:rsidRDefault="00CF610A" w:rsidP="00CF610A">
      <w:pPr>
        <w:autoSpaceDE w:val="0"/>
        <w:autoSpaceDN w:val="0"/>
        <w:adjustRightInd w:val="0"/>
        <w:ind w:left="4248" w:firstLine="708"/>
        <w:rPr>
          <w:rFonts w:ascii="Calibri" w:hAnsi="Calibri"/>
          <w:b/>
          <w:i/>
        </w:rPr>
      </w:pPr>
    </w:p>
    <w:p w:rsidR="00CF610A" w:rsidRDefault="00CF610A" w:rsidP="00EC5D24">
      <w:pPr>
        <w:autoSpaceDE w:val="0"/>
        <w:autoSpaceDN w:val="0"/>
        <w:adjustRightInd w:val="0"/>
        <w:ind w:left="-426" w:firstLine="852"/>
        <w:rPr>
          <w:rFonts w:ascii="Calibri" w:hAnsi="Calibri"/>
          <w:b/>
          <w:i/>
        </w:rPr>
      </w:pPr>
    </w:p>
    <w:p w:rsidR="00E66764" w:rsidRDefault="00E66764" w:rsidP="00E66764">
      <w:pPr>
        <w:autoSpaceDE w:val="0"/>
        <w:autoSpaceDN w:val="0"/>
        <w:adjustRightInd w:val="0"/>
        <w:ind w:left="4248" w:firstLine="708"/>
        <w:rPr>
          <w:rFonts w:ascii="Calibri" w:hAnsi="Calibri"/>
          <w:b/>
          <w:i/>
        </w:rPr>
      </w:pPr>
      <w:r>
        <w:rPr>
          <w:rFonts w:ascii="Calibri" w:hAnsi="Calibri"/>
          <w:b/>
          <w:i/>
        </w:rPr>
        <w:t>Rada Gminy Nieporęt</w:t>
      </w:r>
    </w:p>
    <w:p w:rsidR="00E66764" w:rsidRDefault="00E66764" w:rsidP="00E66764">
      <w:pPr>
        <w:autoSpaceDE w:val="0"/>
        <w:autoSpaceDN w:val="0"/>
        <w:adjustRightInd w:val="0"/>
        <w:ind w:left="4248" w:firstLine="708"/>
        <w:rPr>
          <w:rFonts w:ascii="Calibri" w:hAnsi="Calibri"/>
          <w:b/>
          <w:i/>
        </w:rPr>
      </w:pPr>
      <w:r>
        <w:rPr>
          <w:rFonts w:ascii="Calibri" w:hAnsi="Calibri"/>
          <w:b/>
          <w:i/>
        </w:rPr>
        <w:t>Plac Wolności 1</w:t>
      </w:r>
    </w:p>
    <w:p w:rsidR="00CF610A" w:rsidRDefault="00E66764" w:rsidP="00E66764">
      <w:pPr>
        <w:autoSpaceDE w:val="0"/>
        <w:autoSpaceDN w:val="0"/>
        <w:adjustRightInd w:val="0"/>
        <w:ind w:left="4248" w:firstLine="708"/>
        <w:rPr>
          <w:rFonts w:ascii="Calibri" w:hAnsi="Calibri"/>
          <w:b/>
          <w:i/>
        </w:rPr>
      </w:pPr>
      <w:r>
        <w:rPr>
          <w:rFonts w:ascii="Calibri" w:hAnsi="Calibri"/>
          <w:b/>
          <w:i/>
        </w:rPr>
        <w:t>05-126 Nieporęt</w:t>
      </w:r>
    </w:p>
    <w:p w:rsidR="00376BC5" w:rsidRDefault="00376BC5" w:rsidP="00CF610A">
      <w:pPr>
        <w:pStyle w:val="Nagwek1"/>
        <w:ind w:right="-468"/>
        <w:jc w:val="center"/>
        <w:rPr>
          <w:rFonts w:ascii="Calibri" w:hAnsi="Calibri" w:cs="Calibri"/>
          <w:b/>
          <w:color w:val="auto"/>
          <w:sz w:val="24"/>
        </w:rPr>
      </w:pPr>
    </w:p>
    <w:p w:rsidR="00CF610A" w:rsidRDefault="00CF610A" w:rsidP="00CF610A">
      <w:pPr>
        <w:pStyle w:val="Nagwek1"/>
        <w:ind w:right="-468"/>
        <w:jc w:val="center"/>
        <w:rPr>
          <w:rFonts w:ascii="Calibri" w:hAnsi="Calibri" w:cs="Calibri"/>
          <w:b/>
          <w:color w:val="auto"/>
          <w:sz w:val="24"/>
        </w:rPr>
      </w:pPr>
      <w:r w:rsidRPr="00CF610A">
        <w:rPr>
          <w:rFonts w:ascii="Calibri" w:hAnsi="Calibri" w:cs="Calibri"/>
          <w:b/>
          <w:color w:val="auto"/>
          <w:sz w:val="24"/>
        </w:rPr>
        <w:t>Rozstrzygnięcie nadzorcze</w:t>
      </w:r>
    </w:p>
    <w:p w:rsidR="00CF610A" w:rsidRPr="00CF610A" w:rsidRDefault="00CF610A" w:rsidP="00CF610A"/>
    <w:p w:rsidR="00CF610A" w:rsidRPr="002B42F1" w:rsidRDefault="00CF610A" w:rsidP="00376BC5">
      <w:pPr>
        <w:pStyle w:val="Tekstpodstawowy"/>
        <w:spacing w:line="240" w:lineRule="auto"/>
        <w:ind w:left="-357" w:right="-471" w:firstLine="709"/>
        <w:rPr>
          <w:rFonts w:ascii="Calibri" w:hAnsi="Calibri" w:cs="Calibri"/>
          <w:sz w:val="24"/>
        </w:rPr>
      </w:pPr>
      <w:r w:rsidRPr="002B42F1">
        <w:rPr>
          <w:rFonts w:ascii="Calibri" w:hAnsi="Calibri" w:cs="Calibri"/>
          <w:sz w:val="24"/>
        </w:rPr>
        <w:t>Działając na podstawie art. 91 ust. 1</w:t>
      </w:r>
      <w:r w:rsidR="007C2FAC">
        <w:rPr>
          <w:rFonts w:ascii="Calibri" w:hAnsi="Calibri" w:cs="Calibri"/>
          <w:sz w:val="24"/>
        </w:rPr>
        <w:t>,</w:t>
      </w:r>
      <w:r w:rsidRPr="002B42F1">
        <w:rPr>
          <w:rFonts w:ascii="Calibri" w:hAnsi="Calibri" w:cs="Calibri"/>
          <w:sz w:val="24"/>
        </w:rPr>
        <w:t xml:space="preserve"> w związku z art. 86 ustawy z dni</w:t>
      </w:r>
      <w:r>
        <w:rPr>
          <w:rFonts w:ascii="Calibri" w:hAnsi="Calibri" w:cs="Calibri"/>
          <w:sz w:val="24"/>
        </w:rPr>
        <w:t xml:space="preserve">a 8 marca 1990 r.                         </w:t>
      </w:r>
      <w:r w:rsidRPr="002B42F1">
        <w:rPr>
          <w:rFonts w:ascii="Calibri" w:hAnsi="Calibri" w:cs="Calibri"/>
          <w:sz w:val="24"/>
        </w:rPr>
        <w:t xml:space="preserve">o samorządzie </w:t>
      </w:r>
      <w:r>
        <w:rPr>
          <w:rFonts w:ascii="Calibri" w:hAnsi="Calibri" w:cs="Calibri"/>
          <w:sz w:val="24"/>
        </w:rPr>
        <w:t>gminnym (Dz. U. z 2019 r. poz. 506</w:t>
      </w:r>
      <w:r w:rsidR="00541192">
        <w:rPr>
          <w:rFonts w:ascii="Calibri" w:hAnsi="Calibri" w:cs="Calibri"/>
          <w:sz w:val="24"/>
        </w:rPr>
        <w:t>, z późn. zm.</w:t>
      </w:r>
      <w:r w:rsidRPr="002B42F1">
        <w:rPr>
          <w:rFonts w:ascii="Calibri" w:hAnsi="Calibri" w:cs="Calibri"/>
          <w:sz w:val="24"/>
        </w:rPr>
        <w:t>)</w:t>
      </w:r>
    </w:p>
    <w:p w:rsidR="00CF610A" w:rsidRPr="002B42F1" w:rsidRDefault="00CF610A" w:rsidP="00FD67B8">
      <w:pPr>
        <w:spacing w:line="360" w:lineRule="auto"/>
        <w:ind w:right="-468"/>
        <w:jc w:val="center"/>
        <w:rPr>
          <w:rFonts w:ascii="Calibri" w:hAnsi="Calibri" w:cs="Calibri"/>
          <w:b/>
          <w:bCs/>
        </w:rPr>
      </w:pPr>
    </w:p>
    <w:p w:rsidR="00CF610A" w:rsidRPr="002B42F1" w:rsidRDefault="00CF610A" w:rsidP="00CF610A">
      <w:pPr>
        <w:spacing w:line="360" w:lineRule="auto"/>
        <w:ind w:right="-468"/>
        <w:jc w:val="center"/>
        <w:rPr>
          <w:rFonts w:ascii="Calibri" w:hAnsi="Calibri" w:cs="Calibri"/>
          <w:b/>
          <w:bCs/>
        </w:rPr>
      </w:pPr>
      <w:r w:rsidRPr="002B42F1">
        <w:rPr>
          <w:rFonts w:ascii="Calibri" w:hAnsi="Calibri" w:cs="Calibri"/>
          <w:b/>
          <w:bCs/>
        </w:rPr>
        <w:t>stwierdzam nieważność</w:t>
      </w:r>
    </w:p>
    <w:p w:rsidR="00E66764" w:rsidRPr="00383707" w:rsidRDefault="00E66764" w:rsidP="00E66764">
      <w:pPr>
        <w:pStyle w:val="Tekstpodstawowy"/>
        <w:spacing w:line="240" w:lineRule="auto"/>
        <w:ind w:left="-357" w:right="-471"/>
        <w:rPr>
          <w:rFonts w:ascii="Calibri" w:hAnsi="Calibri"/>
          <w:bCs/>
          <w:sz w:val="24"/>
        </w:rPr>
      </w:pPr>
      <w:r>
        <w:rPr>
          <w:rFonts w:ascii="Calibri" w:hAnsi="Calibri"/>
          <w:bCs/>
          <w:sz w:val="24"/>
        </w:rPr>
        <w:t xml:space="preserve">uchwały Nr XX/7/2020 Rady Gminy Nieporęt z dnia 30 stycznia 2020 r. w sprawie </w:t>
      </w:r>
      <w:r w:rsidRPr="00EF5615">
        <w:rPr>
          <w:rFonts w:ascii="Calibri" w:hAnsi="Calibri"/>
          <w:bCs/>
          <w:i/>
          <w:sz w:val="24"/>
        </w:rPr>
        <w:t>uchwalenia Regulaminu utrzymania czystości i porządku na terenie gminy Nieporęt</w:t>
      </w:r>
      <w:r>
        <w:rPr>
          <w:rFonts w:ascii="Calibri" w:hAnsi="Calibri"/>
          <w:bCs/>
          <w:sz w:val="24"/>
        </w:rPr>
        <w:t xml:space="preserve">, w zakresie § 2 ust. 1 pkt 5, § 3 ust. 3, </w:t>
      </w:r>
      <w:r w:rsidR="00383707">
        <w:rPr>
          <w:rFonts w:ascii="Calibri" w:hAnsi="Calibri"/>
          <w:bCs/>
          <w:sz w:val="24"/>
        </w:rPr>
        <w:t>§ 4 pkt 3, § 5 pkt 1 lit. a oraz c,</w:t>
      </w:r>
      <w:r w:rsidR="00001457">
        <w:rPr>
          <w:rFonts w:ascii="Calibri" w:hAnsi="Calibri"/>
          <w:bCs/>
          <w:sz w:val="24"/>
        </w:rPr>
        <w:t xml:space="preserve"> w</w:t>
      </w:r>
      <w:r w:rsidR="00383707">
        <w:rPr>
          <w:rFonts w:ascii="Calibri" w:hAnsi="Calibri"/>
          <w:bCs/>
          <w:sz w:val="24"/>
        </w:rPr>
        <w:t xml:space="preserve"> części dotyczącej sformułowania </w:t>
      </w:r>
      <w:r w:rsidR="00383707">
        <w:rPr>
          <w:rFonts w:ascii="Calibri" w:hAnsi="Calibri"/>
          <w:bCs/>
          <w:i/>
          <w:sz w:val="24"/>
        </w:rPr>
        <w:t xml:space="preserve">(…), z zastrzeżeniem, </w:t>
      </w:r>
      <w:r w:rsidR="00ED4202">
        <w:rPr>
          <w:rFonts w:ascii="Calibri" w:hAnsi="Calibri"/>
          <w:bCs/>
          <w:i/>
          <w:sz w:val="24"/>
        </w:rPr>
        <w:t xml:space="preserve">                      </w:t>
      </w:r>
      <w:r w:rsidR="00383707">
        <w:rPr>
          <w:rFonts w:ascii="Calibri" w:hAnsi="Calibri"/>
          <w:bCs/>
          <w:i/>
          <w:sz w:val="24"/>
        </w:rPr>
        <w:t>że powstające z mycia ścieki nie mogą być bezpośrednio odprowadzane do zbiorników wodnych lub do ziemi;</w:t>
      </w:r>
      <w:r w:rsidR="00383707">
        <w:rPr>
          <w:rFonts w:ascii="Calibri" w:hAnsi="Calibri"/>
          <w:bCs/>
          <w:sz w:val="24"/>
        </w:rPr>
        <w:t xml:space="preserve">, § 13 ust. 1 pkt 1, w części dotyczącej sformułowania </w:t>
      </w:r>
      <w:r w:rsidR="00383707">
        <w:rPr>
          <w:rFonts w:ascii="Calibri" w:hAnsi="Calibri"/>
          <w:bCs/>
          <w:i/>
          <w:sz w:val="24"/>
        </w:rPr>
        <w:t xml:space="preserve">(…) zbiorniki do gromadzenia nieczystości ciekłych muszą być szczelne </w:t>
      </w:r>
      <w:r w:rsidR="00383707">
        <w:rPr>
          <w:rFonts w:ascii="Calibri" w:hAnsi="Calibri"/>
          <w:bCs/>
          <w:sz w:val="24"/>
        </w:rPr>
        <w:t xml:space="preserve">oraz pkt 2, w części dotyczącej sformułowania </w:t>
      </w:r>
      <w:r w:rsidR="00383707">
        <w:rPr>
          <w:rFonts w:ascii="Calibri" w:hAnsi="Calibri"/>
          <w:bCs/>
          <w:i/>
          <w:sz w:val="24"/>
        </w:rPr>
        <w:t>(…) myte i odkażane</w:t>
      </w:r>
      <w:r w:rsidR="00383707">
        <w:rPr>
          <w:rFonts w:ascii="Calibri" w:hAnsi="Calibri"/>
          <w:bCs/>
          <w:sz w:val="24"/>
        </w:rPr>
        <w:t xml:space="preserve">, ust. 2 pkt 1, w części dotyczącej sformułowania </w:t>
      </w:r>
      <w:r w:rsidR="00383707">
        <w:rPr>
          <w:rFonts w:ascii="Calibri" w:hAnsi="Calibri"/>
          <w:bCs/>
          <w:i/>
          <w:sz w:val="24"/>
        </w:rPr>
        <w:t xml:space="preserve">(…) urządzenia te muszą być zlokalizowane zgodnie </w:t>
      </w:r>
      <w:r w:rsidR="00ED4202">
        <w:rPr>
          <w:rFonts w:ascii="Calibri" w:hAnsi="Calibri"/>
          <w:bCs/>
          <w:i/>
          <w:sz w:val="24"/>
        </w:rPr>
        <w:t xml:space="preserve">                        </w:t>
      </w:r>
      <w:r w:rsidR="00383707">
        <w:rPr>
          <w:rFonts w:ascii="Calibri" w:hAnsi="Calibri"/>
          <w:bCs/>
          <w:i/>
          <w:sz w:val="24"/>
        </w:rPr>
        <w:t>z odrębnymi przepisami prawa oraz w sposób umożliwiający dojazd do tych urządzeń specjalistycznych samochodów służących do ich opróżniania;</w:t>
      </w:r>
      <w:r w:rsidR="00383707">
        <w:rPr>
          <w:rFonts w:ascii="Calibri" w:hAnsi="Calibri"/>
          <w:bCs/>
          <w:sz w:val="24"/>
        </w:rPr>
        <w:t>, ust. 3</w:t>
      </w:r>
      <w:r w:rsidR="00ED4202">
        <w:rPr>
          <w:rFonts w:ascii="Calibri" w:hAnsi="Calibri"/>
          <w:bCs/>
          <w:sz w:val="24"/>
        </w:rPr>
        <w:t xml:space="preserve"> oraz</w:t>
      </w:r>
      <w:r w:rsidR="00383707">
        <w:rPr>
          <w:rFonts w:ascii="Calibri" w:hAnsi="Calibri"/>
          <w:bCs/>
          <w:sz w:val="24"/>
        </w:rPr>
        <w:t xml:space="preserve"> § 15 ust. 3.</w:t>
      </w:r>
    </w:p>
    <w:p w:rsidR="00E66764" w:rsidRPr="00EF5615" w:rsidRDefault="00E66764" w:rsidP="00E66764">
      <w:pPr>
        <w:pStyle w:val="Tekstpodstawowy"/>
        <w:spacing w:line="240" w:lineRule="auto"/>
        <w:ind w:left="-360" w:right="-471"/>
        <w:rPr>
          <w:rFonts w:ascii="Calibri" w:hAnsi="Calibri"/>
          <w:i/>
        </w:rPr>
      </w:pPr>
    </w:p>
    <w:p w:rsidR="00EE4B68" w:rsidRPr="00F83F6A" w:rsidRDefault="00EE4B68" w:rsidP="00EE4B68">
      <w:pPr>
        <w:pStyle w:val="Tekstpodstawowy"/>
        <w:spacing w:line="240" w:lineRule="auto"/>
        <w:ind w:left="-360" w:right="-471"/>
        <w:rPr>
          <w:rFonts w:ascii="Calibri" w:hAnsi="Calibri"/>
          <w:i/>
        </w:rPr>
      </w:pPr>
    </w:p>
    <w:p w:rsidR="00032C85" w:rsidRPr="00383707" w:rsidRDefault="00032C85" w:rsidP="00D143D8">
      <w:pPr>
        <w:pStyle w:val="Tekstpodstawowy"/>
        <w:ind w:right="-468"/>
        <w:jc w:val="center"/>
        <w:rPr>
          <w:rFonts w:ascii="Calibri" w:hAnsi="Calibri" w:cs="Calibri"/>
          <w:b/>
          <w:sz w:val="24"/>
        </w:rPr>
      </w:pPr>
      <w:r w:rsidRPr="00383707">
        <w:rPr>
          <w:rFonts w:ascii="Calibri" w:hAnsi="Calibri" w:cs="Calibri"/>
          <w:b/>
          <w:sz w:val="24"/>
        </w:rPr>
        <w:t>Uzasadnienie</w:t>
      </w:r>
    </w:p>
    <w:p w:rsidR="00383707" w:rsidRDefault="00383707" w:rsidP="00383707">
      <w:pPr>
        <w:ind w:left="-360" w:right="-471" w:firstLine="720"/>
        <w:jc w:val="both"/>
        <w:rPr>
          <w:rFonts w:ascii="Calibri" w:hAnsi="Calibri" w:cs="Calibri"/>
        </w:rPr>
      </w:pPr>
      <w:r>
        <w:rPr>
          <w:rFonts w:ascii="Calibri" w:hAnsi="Calibri" w:cs="Calibri"/>
        </w:rPr>
        <w:t xml:space="preserve">Na sesji 30 stycznia 2020 r. Rada Gminy Nieporęt podjęła uchwałę Nr XX/7/2020 w sprawie </w:t>
      </w:r>
      <w:r w:rsidRPr="00383707">
        <w:rPr>
          <w:rFonts w:ascii="Calibri" w:hAnsi="Calibri" w:cs="Calibri"/>
          <w:i/>
        </w:rPr>
        <w:t>uchwalenia</w:t>
      </w:r>
      <w:r>
        <w:rPr>
          <w:rFonts w:ascii="Calibri" w:hAnsi="Calibri" w:cs="Calibri"/>
          <w:i/>
        </w:rPr>
        <w:t xml:space="preserve"> Regulaminu utrzymania czystości i porządku na terenie gminy Nieporęt. </w:t>
      </w:r>
      <w:r w:rsidR="00065211">
        <w:rPr>
          <w:rFonts w:ascii="Calibri" w:hAnsi="Calibri" w:cs="Calibri"/>
        </w:rPr>
        <w:t>Podstawą przedmiotowej uchwały jest m. in. art. 4 ust. 2</w:t>
      </w:r>
      <w:r w:rsidR="00ED4202">
        <w:rPr>
          <w:rFonts w:ascii="Calibri" w:hAnsi="Calibri" w:cs="Calibri"/>
        </w:rPr>
        <w:t xml:space="preserve"> i 2a</w:t>
      </w:r>
      <w:r w:rsidR="00065211">
        <w:rPr>
          <w:rFonts w:ascii="Calibri" w:hAnsi="Calibri" w:cs="Calibri"/>
        </w:rPr>
        <w:t xml:space="preserve"> ustawy z dnia 13 września 1996 r. o utrzymaniu czystości i porządku w gminach (Dz. U. z 2019 r. poz. 2010, z późn. zm.)</w:t>
      </w:r>
      <w:r w:rsidR="00376BC5">
        <w:rPr>
          <w:rFonts w:ascii="Calibri" w:hAnsi="Calibri" w:cs="Calibri"/>
        </w:rPr>
        <w:t>,</w:t>
      </w:r>
      <w:r w:rsidR="00801F9B">
        <w:rPr>
          <w:rFonts w:ascii="Calibri" w:hAnsi="Calibri" w:cs="Calibri"/>
        </w:rPr>
        <w:t>zwanej</w:t>
      </w:r>
      <w:r w:rsidR="00376BC5">
        <w:rPr>
          <w:rFonts w:ascii="Calibri" w:hAnsi="Calibri" w:cs="Calibri"/>
        </w:rPr>
        <w:t xml:space="preserve"> dalej </w:t>
      </w:r>
      <w:r w:rsidR="00376BC5" w:rsidRPr="00376BC5">
        <w:rPr>
          <w:rFonts w:ascii="Calibri" w:hAnsi="Calibri" w:cs="Calibri"/>
          <w:i/>
        </w:rPr>
        <w:t>ucpg</w:t>
      </w:r>
      <w:r w:rsidR="00376BC5">
        <w:rPr>
          <w:rFonts w:ascii="Calibri" w:hAnsi="Calibri" w:cs="Calibri"/>
        </w:rPr>
        <w:t xml:space="preserve">, zgodnie </w:t>
      </w:r>
      <w:r w:rsidR="007C5A9E">
        <w:rPr>
          <w:rFonts w:ascii="Calibri" w:hAnsi="Calibri" w:cs="Calibri"/>
        </w:rPr>
        <w:t xml:space="preserve">          </w:t>
      </w:r>
      <w:r w:rsidR="00376BC5">
        <w:rPr>
          <w:rFonts w:ascii="Calibri" w:hAnsi="Calibri" w:cs="Calibri"/>
        </w:rPr>
        <w:t>z którym:</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Regulamin określa szczegółowe zasady utrzymania czystości i porządku na terenie gminy dotyczące:</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1) wymagań w zakresie:</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a) selektywnego zbierania i odbierania odpadów komunalnych obejmującego co najmniej: papier, metale, tworzywa sztuczne, szkło, odpady opakowaniowe wielomateriałowe oraz bioodpady,</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 xml:space="preserve">b) selektywnego zbierania odpadów komunalnych prowadzonego przez punkty selektywnego zbierania odpadów komunalnych w sposób umożliwiający łatwy dostęp dla wszystkich mieszkańców gminy, które zapewniają przyjmowanie co najmniej odpadów komunalnych: wymienionych w lit. a, odpadów </w:t>
      </w:r>
      <w:r w:rsidRPr="00376BC5">
        <w:rPr>
          <w:rFonts w:asciiTheme="minorHAnsi" w:eastAsia="Times New Roman" w:hAnsiTheme="minorHAnsi" w:cstheme="minorHAnsi"/>
          <w:i/>
        </w:rPr>
        <w:lastRenderedPageBreak/>
        <w:t xml:space="preserve">niebezpiecznych, przeterminowanych leków i chemikaliów, odpadów niekwalifikujących się do odpadów medycznych powstałych w gospodarstwie domowym w wyniku przyjmowania produktów leczniczych </w:t>
      </w:r>
      <w:r w:rsidR="00ED4202">
        <w:rPr>
          <w:rFonts w:asciiTheme="minorHAnsi" w:eastAsia="Times New Roman" w:hAnsiTheme="minorHAnsi" w:cstheme="minorHAnsi"/>
          <w:i/>
        </w:rPr>
        <w:t xml:space="preserve">      </w:t>
      </w:r>
      <w:r w:rsidRPr="00376BC5">
        <w:rPr>
          <w:rFonts w:asciiTheme="minorHAnsi" w:eastAsia="Times New Roman" w:hAnsiTheme="minorHAnsi" w:cstheme="minorHAnsi"/>
          <w:i/>
        </w:rPr>
        <w:t xml:space="preserve">w formie iniekcji i prowadzenia monitoringu poziomu substancji we krwi, w szczególności igieł </w:t>
      </w:r>
      <w:r w:rsidR="00ED4202">
        <w:rPr>
          <w:rFonts w:asciiTheme="minorHAnsi" w:eastAsia="Times New Roman" w:hAnsiTheme="minorHAnsi" w:cstheme="minorHAnsi"/>
          <w:i/>
        </w:rPr>
        <w:t xml:space="preserve">                           </w:t>
      </w:r>
      <w:r w:rsidRPr="00376BC5">
        <w:rPr>
          <w:rFonts w:asciiTheme="minorHAnsi" w:eastAsia="Times New Roman" w:hAnsiTheme="minorHAnsi" w:cstheme="minorHAnsi"/>
          <w:i/>
        </w:rPr>
        <w:t xml:space="preserve">i strzykawek, zużytych baterii i akumulatorów, zużytego sprzętu elektrycznego i elektronicznego, mebli </w:t>
      </w:r>
      <w:r w:rsidR="00ED4202">
        <w:rPr>
          <w:rFonts w:asciiTheme="minorHAnsi" w:eastAsia="Times New Roman" w:hAnsiTheme="minorHAnsi" w:cstheme="minorHAnsi"/>
          <w:i/>
        </w:rPr>
        <w:t xml:space="preserve">     </w:t>
      </w:r>
      <w:r w:rsidRPr="00376BC5">
        <w:rPr>
          <w:rFonts w:asciiTheme="minorHAnsi" w:eastAsia="Times New Roman" w:hAnsiTheme="minorHAnsi" w:cstheme="minorHAnsi"/>
          <w:i/>
        </w:rPr>
        <w:t>i innych odpadów wielkogabarytowych, zużytych opon, odpadów budowlanych i rozbiórkowych oraz odpadów tekstyliów i odzieży,</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c) uprzątania błota, śniegu, lodu i innych zanieczyszczeń z części nieruchomości służących do użytku publicznego,</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d) mycia i naprawy pojazdów samochodowych poza myjniami i warsztatami naprawczymi;</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2) rodzaju i minimalnej pojemności pojemników lub worków, przeznaczonych do zbierania odpadów komunalnych na terenie nieruchomości, w tym na terenach przeznaczonych do użytku publicznego oraz na drogach publicznych, warunków rozmieszczania tych pojemników i worków oraz utrzymania pojemników w odpowiednim stanie sanitarnym, porządkowym i technicznym, przy uwzględnieniu:</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a) średniej ilości odpadów komunalnych wytwarzanych w gospodarstwach domowych bądź w innych źródłach,</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b) liczby osób korzystających z tych pojemników lub worków;</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2a) utrzymania w odpowiednim stanie sanitarnym i porządkowym miejsc gromadzenia odpadów;</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3) częstotliwości i sposobu pozbywania się odpadów komunalnych i nieczystości ciekłych z terenu nieruchomości oraz z terenów przeznaczonych do użytku publicznego;</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4) (uchylony);</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5) innych wymagań wynikających z wojewódzkiego planu gospodarki odpadami;</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6) obowiązków osób utrzymujących zwierzęta domowe, mających na celu ochronę przed zagrożeniem lub uciążliwością dla ludzi oraz przed zanieczyszczeniem terenów przeznaczonych do wspólnego użytku;</w:t>
      </w:r>
    </w:p>
    <w:p w:rsidR="00376BC5" w:rsidRP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7) wymagań utrzymywania zwierząt gospodarskich na terenach wyłączonych z produkcji rolniczej, w tym także zakazu ich utrzymywania na określonych obszarach lub w poszczególnych nieruchomościach;</w:t>
      </w:r>
    </w:p>
    <w:p w:rsidR="00376BC5" w:rsidRDefault="00376BC5" w:rsidP="00376BC5">
      <w:pPr>
        <w:ind w:left="-426" w:right="-569"/>
        <w:jc w:val="both"/>
        <w:rPr>
          <w:rFonts w:asciiTheme="minorHAnsi" w:eastAsia="Times New Roman" w:hAnsiTheme="minorHAnsi" w:cstheme="minorHAnsi"/>
          <w:i/>
        </w:rPr>
      </w:pPr>
      <w:r w:rsidRPr="00376BC5">
        <w:rPr>
          <w:rFonts w:asciiTheme="minorHAnsi" w:eastAsia="Times New Roman" w:hAnsiTheme="minorHAnsi" w:cstheme="minorHAnsi"/>
          <w:i/>
        </w:rPr>
        <w:t>8) wyznaczania obszarów podlegających obowiązkowej deratyzacji i terminów jej przeprowadzania.</w:t>
      </w:r>
    </w:p>
    <w:p w:rsidR="00ED4202" w:rsidRDefault="00ED4202" w:rsidP="00376BC5">
      <w:pPr>
        <w:ind w:left="-426" w:right="-569"/>
        <w:jc w:val="both"/>
        <w:rPr>
          <w:rFonts w:asciiTheme="minorHAnsi" w:eastAsia="Times New Roman" w:hAnsiTheme="minorHAnsi" w:cstheme="minorHAnsi"/>
        </w:rPr>
      </w:pPr>
    </w:p>
    <w:p w:rsidR="00ED4202" w:rsidRPr="00ED4202" w:rsidRDefault="00ED4202" w:rsidP="00ED4202">
      <w:pPr>
        <w:ind w:left="-426" w:right="-569"/>
        <w:jc w:val="both"/>
        <w:rPr>
          <w:rFonts w:asciiTheme="minorHAnsi" w:eastAsia="Times New Roman" w:hAnsiTheme="minorHAnsi" w:cstheme="minorHAnsi"/>
          <w:i/>
        </w:rPr>
      </w:pPr>
      <w:r>
        <w:rPr>
          <w:rFonts w:asciiTheme="minorHAnsi" w:eastAsia="Times New Roman" w:hAnsiTheme="minorHAnsi" w:cstheme="minorHAnsi"/>
        </w:rPr>
        <w:t xml:space="preserve">2a. </w:t>
      </w:r>
      <w:r w:rsidRPr="00ED4202">
        <w:rPr>
          <w:rFonts w:asciiTheme="minorHAnsi" w:eastAsia="Times New Roman" w:hAnsiTheme="minorHAnsi" w:cstheme="minorHAnsi"/>
          <w:i/>
        </w:rPr>
        <w:t>Rada gminy może w regulaminie:</w:t>
      </w:r>
    </w:p>
    <w:p w:rsidR="00ED4202" w:rsidRPr="00ED4202" w:rsidRDefault="00ED4202" w:rsidP="00ED4202">
      <w:pPr>
        <w:ind w:left="-426" w:right="-569"/>
        <w:jc w:val="both"/>
        <w:rPr>
          <w:rFonts w:asciiTheme="minorHAnsi" w:eastAsia="Times New Roman" w:hAnsiTheme="minorHAnsi" w:cstheme="minorHAnsi"/>
          <w:i/>
        </w:rPr>
      </w:pPr>
      <w:r w:rsidRPr="00ED4202">
        <w:rPr>
          <w:rFonts w:asciiTheme="minorHAnsi" w:eastAsia="Times New Roman" w:hAnsiTheme="minorHAnsi" w:cstheme="minorHAnsi"/>
          <w:i/>
        </w:rPr>
        <w:t>1) wprowadzić obowiązek selektywnego zbierania i odbierania odpadów komunalnych innych niż wymienione w ust. 2 pkt 1 lit. a i b oraz określić wymagania w zakresie selektywnego zbierania tych odpadów;</w:t>
      </w:r>
    </w:p>
    <w:p w:rsidR="00ED4202" w:rsidRPr="00ED4202" w:rsidRDefault="00ED4202" w:rsidP="00ED4202">
      <w:pPr>
        <w:ind w:left="-426" w:right="-569"/>
        <w:jc w:val="both"/>
        <w:rPr>
          <w:rFonts w:asciiTheme="minorHAnsi" w:eastAsia="Times New Roman" w:hAnsiTheme="minorHAnsi" w:cstheme="minorHAnsi"/>
          <w:i/>
        </w:rPr>
      </w:pPr>
      <w:r w:rsidRPr="00ED4202">
        <w:rPr>
          <w:rFonts w:asciiTheme="minorHAnsi" w:eastAsia="Times New Roman" w:hAnsiTheme="minorHAnsi" w:cstheme="minorHAnsi"/>
          <w:i/>
        </w:rPr>
        <w:t>2) postanowić o zbieraniu odpadów stanowiących części roślin pochodzących z pielęgnacji terenów zielonych, ogrodów, parków i cmentarzy odrębnie od innych bioodpadów stanowiących odpady komunalne;</w:t>
      </w:r>
    </w:p>
    <w:p w:rsidR="00ED4202" w:rsidRPr="00ED4202" w:rsidRDefault="00ED4202" w:rsidP="00ED4202">
      <w:pPr>
        <w:ind w:left="-426" w:right="-569"/>
        <w:jc w:val="both"/>
        <w:rPr>
          <w:rFonts w:asciiTheme="minorHAnsi" w:eastAsia="Times New Roman" w:hAnsiTheme="minorHAnsi" w:cstheme="minorHAnsi"/>
          <w:i/>
        </w:rPr>
      </w:pPr>
      <w:r w:rsidRPr="00ED4202">
        <w:rPr>
          <w:rFonts w:asciiTheme="minorHAnsi" w:eastAsia="Times New Roman" w:hAnsiTheme="minorHAnsi" w:cstheme="minorHAnsi"/>
          <w:i/>
        </w:rPr>
        <w:t>3) określić dodatkowe warunki dotyczące ułatwienia prowadzenia selektywnego zbierania odpadów przez osoby niepełnosprawne, w szczególności niedowidzące;</w:t>
      </w:r>
    </w:p>
    <w:p w:rsidR="00ED4202" w:rsidRPr="00ED4202" w:rsidRDefault="00ED4202" w:rsidP="00ED4202">
      <w:pPr>
        <w:ind w:left="-426" w:right="-569"/>
        <w:jc w:val="both"/>
        <w:rPr>
          <w:rFonts w:asciiTheme="minorHAnsi" w:eastAsia="Times New Roman" w:hAnsiTheme="minorHAnsi" w:cstheme="minorHAnsi"/>
          <w:i/>
        </w:rPr>
      </w:pPr>
      <w:r w:rsidRPr="00ED4202">
        <w:rPr>
          <w:rFonts w:asciiTheme="minorHAnsi" w:eastAsia="Times New Roman" w:hAnsiTheme="minorHAnsi" w:cstheme="minorHAnsi"/>
          <w:i/>
        </w:rPr>
        <w:t xml:space="preserve">4) określić wymagania dotyczące kompostowania bioodpadów stanowiących odpady komunalne </w:t>
      </w:r>
      <w:r>
        <w:rPr>
          <w:rFonts w:asciiTheme="minorHAnsi" w:eastAsia="Times New Roman" w:hAnsiTheme="minorHAnsi" w:cstheme="minorHAnsi"/>
          <w:i/>
        </w:rPr>
        <w:t xml:space="preserve">                </w:t>
      </w:r>
      <w:r w:rsidRPr="00ED4202">
        <w:rPr>
          <w:rFonts w:asciiTheme="minorHAnsi" w:eastAsia="Times New Roman" w:hAnsiTheme="minorHAnsi" w:cstheme="minorHAnsi"/>
          <w:i/>
        </w:rPr>
        <w:t>w kompostownikach przydomowych na terenie nieruchomości zabudowanych budynkami mieszkalnymi jednorodzinnymi oraz zwolnić właścicieli takich nieruchomości, w całości lub w części, z obowiązku posiadania pojemnika lub worka na te odpady;</w:t>
      </w:r>
    </w:p>
    <w:p w:rsidR="00ED4202" w:rsidRPr="00ED4202" w:rsidRDefault="00ED4202" w:rsidP="00ED4202">
      <w:pPr>
        <w:ind w:left="-426" w:right="-569"/>
        <w:jc w:val="both"/>
        <w:rPr>
          <w:rFonts w:asciiTheme="minorHAnsi" w:eastAsia="Times New Roman" w:hAnsiTheme="minorHAnsi" w:cstheme="minorHAnsi"/>
          <w:i/>
        </w:rPr>
      </w:pPr>
      <w:r w:rsidRPr="00ED4202">
        <w:rPr>
          <w:rFonts w:asciiTheme="minorHAnsi" w:eastAsia="Times New Roman" w:hAnsiTheme="minorHAnsi" w:cstheme="minorHAnsi"/>
          <w:i/>
        </w:rPr>
        <w:t>5) określić warunki uznania, że odpady, o których mowa w pkt 1 oraz w ust. 2 pkt 1 lit. a i b, są zbierane w sposób selektywny.</w:t>
      </w:r>
    </w:p>
    <w:p w:rsidR="00ED4202" w:rsidRDefault="00ED4202" w:rsidP="00ED4202">
      <w:pPr>
        <w:ind w:left="-426" w:right="-569"/>
        <w:jc w:val="both"/>
        <w:rPr>
          <w:rFonts w:asciiTheme="minorHAnsi" w:eastAsia="Times New Roman" w:hAnsiTheme="minorHAnsi" w:cstheme="minorHAnsi"/>
        </w:rPr>
      </w:pPr>
    </w:p>
    <w:p w:rsidR="00376BC5" w:rsidRDefault="00376BC5" w:rsidP="00ED4202">
      <w:pPr>
        <w:ind w:left="-426" w:right="-569" w:firstLine="710"/>
        <w:jc w:val="both"/>
        <w:rPr>
          <w:rFonts w:asciiTheme="minorHAnsi" w:eastAsia="Times New Roman" w:hAnsiTheme="minorHAnsi" w:cstheme="minorHAnsi"/>
        </w:rPr>
      </w:pPr>
      <w:r>
        <w:rPr>
          <w:rFonts w:asciiTheme="minorHAnsi" w:eastAsia="Times New Roman" w:hAnsiTheme="minorHAnsi" w:cstheme="minorHAnsi"/>
        </w:rPr>
        <w:t>Przedmiotowa uchwała została podjęta po zasięgnięciu opinii Państwowego Powiatowego Inspektora Sanitarnego w Legionowie.</w:t>
      </w:r>
    </w:p>
    <w:p w:rsidR="00BA5957" w:rsidRDefault="00BA5957" w:rsidP="00376BC5">
      <w:pPr>
        <w:ind w:left="-426" w:right="-569" w:firstLine="708"/>
        <w:jc w:val="both"/>
        <w:rPr>
          <w:rFonts w:asciiTheme="minorHAnsi" w:hAnsiTheme="minorHAnsi" w:cstheme="minorHAnsi"/>
        </w:rPr>
      </w:pPr>
    </w:p>
    <w:p w:rsidR="00376BC5" w:rsidRDefault="00376BC5" w:rsidP="00376BC5">
      <w:pPr>
        <w:ind w:left="-426" w:right="-569" w:firstLine="708"/>
        <w:jc w:val="both"/>
        <w:rPr>
          <w:rFonts w:asciiTheme="minorHAnsi" w:hAnsiTheme="minorHAnsi" w:cstheme="minorHAnsi"/>
        </w:rPr>
      </w:pPr>
      <w:r w:rsidRPr="00376BC5">
        <w:rPr>
          <w:rFonts w:asciiTheme="minorHAnsi" w:hAnsiTheme="minorHAnsi" w:cstheme="minorHAnsi"/>
        </w:rPr>
        <w:t>Wymienione powyżej elementy</w:t>
      </w:r>
      <w:r w:rsidR="007C5A9E">
        <w:rPr>
          <w:rFonts w:asciiTheme="minorHAnsi" w:hAnsiTheme="minorHAnsi" w:cstheme="minorHAnsi"/>
        </w:rPr>
        <w:t xml:space="preserve"> delegacji ustawowej</w:t>
      </w:r>
      <w:r w:rsidRPr="00376BC5">
        <w:rPr>
          <w:rFonts w:asciiTheme="minorHAnsi" w:hAnsiTheme="minorHAnsi" w:cstheme="minorHAnsi"/>
        </w:rPr>
        <w:t xml:space="preserve"> mają charakter wyczerpujący, nie jest zatem dopuszczalna wykładnia rozszerzająca zastosowania tego przepisu w odniesieniu do innych kwestii, </w:t>
      </w:r>
      <w:r w:rsidRPr="00376BC5">
        <w:rPr>
          <w:rFonts w:asciiTheme="minorHAnsi" w:hAnsiTheme="minorHAnsi" w:cstheme="minorHAnsi"/>
        </w:rPr>
        <w:lastRenderedPageBreak/>
        <w:t xml:space="preserve">które nie zostały w nim wymienione. W tej mierze wskazać należy, że unormowana w art. 7 Konstytucji zasada praworządności wymaga, by materia regulowana wydanym aktem normatywnym wynikała </w:t>
      </w:r>
      <w:r w:rsidR="00ED4202">
        <w:rPr>
          <w:rFonts w:asciiTheme="minorHAnsi" w:hAnsiTheme="minorHAnsi" w:cstheme="minorHAnsi"/>
        </w:rPr>
        <w:t xml:space="preserve">                                </w:t>
      </w:r>
      <w:r w:rsidRPr="00376BC5">
        <w:rPr>
          <w:rFonts w:asciiTheme="minorHAnsi" w:hAnsiTheme="minorHAnsi" w:cstheme="minorHAnsi"/>
        </w:rPr>
        <w:t xml:space="preserve">z upoważnienia ustawowego i nie przekraczała zakresu tego upoważnienia. Oznacza to, że każde unormowanie wykraczające poza udzielone upoważnienie jest naruszeniem normy upoważniającej, </w:t>
      </w:r>
      <w:r w:rsidR="00ED4202">
        <w:rPr>
          <w:rFonts w:asciiTheme="minorHAnsi" w:hAnsiTheme="minorHAnsi" w:cstheme="minorHAnsi"/>
        </w:rPr>
        <w:t xml:space="preserve">           </w:t>
      </w:r>
      <w:r w:rsidRPr="00376BC5">
        <w:rPr>
          <w:rFonts w:asciiTheme="minorHAnsi" w:hAnsiTheme="minorHAnsi" w:cstheme="minorHAnsi"/>
        </w:rPr>
        <w:t>a więc stanowi naruszenie konstytucyjnych warunków legalności aktu prawa miejscowego wydanego na podstawie upoważnienia ustawowego. Należy również podkreślić, że zgodnie z art. 94 Konstytucji RP regulacje zawarte w akcie prawa miejscowego mają na celu jedynie "uzupełnienie" przepisów powszechnie obowiązujących rangi ustawowej, kształtujących prawa i obowiązki ich adresatów, a więc nie są wydawane w celu wykonania ustawy tak jak rozporządzenie w rozumieniu art. 92 Konstytucji RP (wyrok NSA z dnia 18 września 2012 r. sygn. akt II OSK 1524/12).</w:t>
      </w:r>
    </w:p>
    <w:p w:rsidR="00BA5957" w:rsidRDefault="00BA5957" w:rsidP="00376BC5">
      <w:pPr>
        <w:ind w:left="-426" w:right="-569" w:firstLine="708"/>
        <w:jc w:val="both"/>
        <w:rPr>
          <w:rFonts w:asciiTheme="minorHAnsi" w:hAnsiTheme="minorHAnsi" w:cstheme="minorHAnsi"/>
        </w:rPr>
      </w:pPr>
    </w:p>
    <w:p w:rsidR="00376BC5" w:rsidRDefault="00376BC5" w:rsidP="00376BC5">
      <w:pPr>
        <w:ind w:left="-426" w:right="-569" w:firstLine="708"/>
        <w:jc w:val="both"/>
        <w:rPr>
          <w:rFonts w:asciiTheme="minorHAnsi" w:hAnsiTheme="minorHAnsi" w:cstheme="minorHAnsi"/>
        </w:rPr>
      </w:pPr>
      <w:r w:rsidRPr="00376BC5">
        <w:rPr>
          <w:rFonts w:asciiTheme="minorHAnsi" w:hAnsiTheme="minorHAnsi" w:cstheme="minorHAnsi"/>
        </w:rPr>
        <w:t xml:space="preserve">W świetle poczynionych uwag za niezgodne ze wskazanymi wyżej przepisami (w szczególności </w:t>
      </w:r>
      <w:r w:rsidR="00ED4202">
        <w:rPr>
          <w:rFonts w:asciiTheme="minorHAnsi" w:hAnsiTheme="minorHAnsi" w:cstheme="minorHAnsi"/>
        </w:rPr>
        <w:t xml:space="preserve">       </w:t>
      </w:r>
      <w:r w:rsidRPr="00376BC5">
        <w:rPr>
          <w:rFonts w:asciiTheme="minorHAnsi" w:hAnsiTheme="minorHAnsi" w:cstheme="minorHAnsi"/>
        </w:rPr>
        <w:t>z normą upoważniającą, z konstytucyjną zasadą praworządności – art. 7 Konstytucji RP, z wynikającymi z przepisów konstytucyjnych warunkami legalności aktu wykonawczego) należy uznać, wszelkie odstępstwa w akcie prawa miejscowego od granic upoważnienia ustawowego, a więc od katalogu spraw enumeratywnie wymienionych w art. 4 ust. 2</w:t>
      </w:r>
      <w:r w:rsidR="00ED4202">
        <w:rPr>
          <w:rFonts w:asciiTheme="minorHAnsi" w:hAnsiTheme="minorHAnsi" w:cstheme="minorHAnsi"/>
        </w:rPr>
        <w:t xml:space="preserve"> i 2a</w:t>
      </w:r>
      <w:r w:rsidRPr="00376BC5">
        <w:rPr>
          <w:rFonts w:asciiTheme="minorHAnsi" w:hAnsiTheme="minorHAnsi" w:cstheme="minorHAnsi"/>
        </w:rPr>
        <w:t xml:space="preserve"> </w:t>
      </w:r>
      <w:r w:rsidRPr="00376BC5">
        <w:rPr>
          <w:rFonts w:asciiTheme="minorHAnsi" w:hAnsiTheme="minorHAnsi" w:cstheme="minorHAnsi"/>
          <w:i/>
        </w:rPr>
        <w:t>ucpg</w:t>
      </w:r>
      <w:r w:rsidRPr="00376BC5">
        <w:rPr>
          <w:rFonts w:asciiTheme="minorHAnsi" w:hAnsiTheme="minorHAnsi" w:cstheme="minorHAnsi"/>
        </w:rPr>
        <w:t xml:space="preserve">, a przekazanych do unormowania regulaminem utrzymania czystości i porządku na terenie gminy. </w:t>
      </w:r>
    </w:p>
    <w:p w:rsidR="00ED4202" w:rsidRDefault="00ED4202" w:rsidP="00376BC5">
      <w:pPr>
        <w:ind w:left="-426" w:right="-569" w:firstLine="708"/>
        <w:jc w:val="both"/>
        <w:rPr>
          <w:rFonts w:asciiTheme="minorHAnsi" w:hAnsiTheme="minorHAnsi" w:cstheme="minorHAnsi"/>
        </w:rPr>
      </w:pPr>
    </w:p>
    <w:p w:rsidR="00376BC5" w:rsidRDefault="00376BC5" w:rsidP="00376BC5">
      <w:pPr>
        <w:ind w:left="-426" w:right="-569" w:firstLine="708"/>
        <w:jc w:val="both"/>
        <w:rPr>
          <w:rFonts w:asciiTheme="minorHAnsi" w:hAnsiTheme="minorHAnsi" w:cstheme="minorHAnsi"/>
        </w:rPr>
      </w:pPr>
      <w:r>
        <w:rPr>
          <w:rFonts w:asciiTheme="minorHAnsi" w:hAnsiTheme="minorHAnsi" w:cstheme="minorHAnsi"/>
        </w:rPr>
        <w:t xml:space="preserve">Przenosząc powyższe rozważania na grunt przedmiotowej sprawy należy stwierdzić, iż </w:t>
      </w:r>
      <w:r w:rsidR="00D81B81">
        <w:rPr>
          <w:rFonts w:asciiTheme="minorHAnsi" w:hAnsiTheme="minorHAnsi" w:cstheme="minorHAnsi"/>
        </w:rPr>
        <w:t xml:space="preserve">Rada Gminy Nieporęt w § 2 ust. 1 pkt 5 </w:t>
      </w:r>
      <w:r w:rsidR="00ED4202">
        <w:rPr>
          <w:rFonts w:asciiTheme="minorHAnsi" w:hAnsiTheme="minorHAnsi" w:cstheme="minorHAnsi"/>
        </w:rPr>
        <w:t>uchwały</w:t>
      </w:r>
      <w:r w:rsidR="00D81B81">
        <w:rPr>
          <w:rFonts w:asciiTheme="minorHAnsi" w:hAnsiTheme="minorHAnsi" w:cstheme="minorHAnsi"/>
        </w:rPr>
        <w:t xml:space="preserve"> dokonała modyfikacji pojęcia ustawowego </w:t>
      </w:r>
      <w:r w:rsidR="00D81B81" w:rsidRPr="00D81B81">
        <w:rPr>
          <w:rFonts w:asciiTheme="minorHAnsi" w:hAnsiTheme="minorHAnsi" w:cstheme="minorHAnsi"/>
          <w:i/>
        </w:rPr>
        <w:t>odpady opakowaniowe wielomateriałowe</w:t>
      </w:r>
      <w:r w:rsidR="00D81B81">
        <w:rPr>
          <w:rFonts w:asciiTheme="minorHAnsi" w:hAnsiTheme="minorHAnsi" w:cstheme="minorHAnsi"/>
          <w:i/>
        </w:rPr>
        <w:t xml:space="preserve"> </w:t>
      </w:r>
      <w:r w:rsidR="00D81B81">
        <w:rPr>
          <w:rFonts w:asciiTheme="minorHAnsi" w:hAnsiTheme="minorHAnsi" w:cstheme="minorHAnsi"/>
        </w:rPr>
        <w:t xml:space="preserve">poprzez wskazanie </w:t>
      </w:r>
      <w:r w:rsidR="007C5A9E">
        <w:rPr>
          <w:rFonts w:asciiTheme="minorHAnsi" w:hAnsiTheme="minorHAnsi" w:cstheme="minorHAnsi"/>
        </w:rPr>
        <w:t>innej nazwy</w:t>
      </w:r>
      <w:r w:rsidR="00D81B81">
        <w:rPr>
          <w:rFonts w:asciiTheme="minorHAnsi" w:hAnsiTheme="minorHAnsi" w:cstheme="minorHAnsi"/>
        </w:rPr>
        <w:t xml:space="preserve"> frakcji tych odpadów, określając j</w:t>
      </w:r>
      <w:r w:rsidR="007C5A9E">
        <w:rPr>
          <w:rFonts w:asciiTheme="minorHAnsi" w:hAnsiTheme="minorHAnsi" w:cstheme="minorHAnsi"/>
        </w:rPr>
        <w:t>ą</w:t>
      </w:r>
      <w:r w:rsidR="00D81B81">
        <w:rPr>
          <w:rFonts w:asciiTheme="minorHAnsi" w:hAnsiTheme="minorHAnsi" w:cstheme="minorHAnsi"/>
        </w:rPr>
        <w:t xml:space="preserve"> jako </w:t>
      </w:r>
      <w:r w:rsidR="00D81B81">
        <w:rPr>
          <w:rFonts w:asciiTheme="minorHAnsi" w:hAnsiTheme="minorHAnsi" w:cstheme="minorHAnsi"/>
          <w:i/>
        </w:rPr>
        <w:t>opakowania wielomateriałowe</w:t>
      </w:r>
      <w:r w:rsidR="00D81B81">
        <w:rPr>
          <w:rFonts w:asciiTheme="minorHAnsi" w:hAnsiTheme="minorHAnsi" w:cstheme="minorHAnsi"/>
        </w:rPr>
        <w:t>, któr</w:t>
      </w:r>
      <w:r w:rsidR="007C5A9E">
        <w:rPr>
          <w:rFonts w:asciiTheme="minorHAnsi" w:hAnsiTheme="minorHAnsi" w:cstheme="minorHAnsi"/>
        </w:rPr>
        <w:t>a</w:t>
      </w:r>
      <w:r w:rsidR="00D81B81">
        <w:rPr>
          <w:rFonts w:asciiTheme="minorHAnsi" w:hAnsiTheme="minorHAnsi" w:cstheme="minorHAnsi"/>
        </w:rPr>
        <w:t xml:space="preserve"> </w:t>
      </w:r>
      <w:r w:rsidR="00D81B81" w:rsidRPr="00D81B81">
        <w:rPr>
          <w:rFonts w:asciiTheme="minorHAnsi" w:hAnsiTheme="minorHAnsi" w:cstheme="minorHAnsi"/>
          <w:i/>
        </w:rPr>
        <w:t>de facto</w:t>
      </w:r>
      <w:r w:rsidR="00D81B81">
        <w:rPr>
          <w:rFonts w:asciiTheme="minorHAnsi" w:hAnsiTheme="minorHAnsi" w:cstheme="minorHAnsi"/>
        </w:rPr>
        <w:t xml:space="preserve"> w ustawie nie istniej</w:t>
      </w:r>
      <w:r w:rsidR="007C5A9E">
        <w:rPr>
          <w:rFonts w:asciiTheme="minorHAnsi" w:hAnsiTheme="minorHAnsi" w:cstheme="minorHAnsi"/>
        </w:rPr>
        <w:t>e</w:t>
      </w:r>
      <w:r w:rsidR="00D81B81">
        <w:rPr>
          <w:rFonts w:asciiTheme="minorHAnsi" w:hAnsiTheme="minorHAnsi" w:cstheme="minorHAnsi"/>
        </w:rPr>
        <w:t xml:space="preserve">. </w:t>
      </w:r>
    </w:p>
    <w:p w:rsidR="00BA5957" w:rsidRDefault="00BA5957" w:rsidP="00376BC5">
      <w:pPr>
        <w:ind w:left="-426" w:right="-569" w:firstLine="708"/>
        <w:jc w:val="both"/>
        <w:rPr>
          <w:rFonts w:asciiTheme="minorHAnsi" w:hAnsiTheme="minorHAnsi" w:cstheme="minorHAnsi"/>
        </w:rPr>
      </w:pPr>
    </w:p>
    <w:p w:rsidR="00376BC5" w:rsidRDefault="008203C0" w:rsidP="00376BC5">
      <w:pPr>
        <w:ind w:left="-426" w:right="-569" w:firstLine="708"/>
        <w:jc w:val="both"/>
        <w:rPr>
          <w:rFonts w:asciiTheme="minorHAnsi" w:hAnsiTheme="minorHAnsi" w:cstheme="minorHAnsi"/>
        </w:rPr>
      </w:pPr>
      <w:r>
        <w:rPr>
          <w:rFonts w:asciiTheme="minorHAnsi" w:hAnsiTheme="minorHAnsi" w:cstheme="minorHAnsi"/>
        </w:rPr>
        <w:t>W § 3</w:t>
      </w:r>
      <w:r w:rsidR="00FC3971">
        <w:rPr>
          <w:rFonts w:asciiTheme="minorHAnsi" w:hAnsiTheme="minorHAnsi" w:cstheme="minorHAnsi"/>
        </w:rPr>
        <w:t xml:space="preserve"> ust. 3 uchwały Rada postanowiła, iż </w:t>
      </w:r>
      <w:r w:rsidR="00FC3971">
        <w:rPr>
          <w:rFonts w:asciiTheme="minorHAnsi" w:hAnsiTheme="minorHAnsi" w:cstheme="minorHAnsi"/>
          <w:i/>
        </w:rPr>
        <w:t xml:space="preserve">Odpady komunalne niebezpieczne i chemikalia, </w:t>
      </w:r>
      <w:r w:rsidR="00ED4202">
        <w:rPr>
          <w:rFonts w:asciiTheme="minorHAnsi" w:hAnsiTheme="minorHAnsi" w:cstheme="minorHAnsi"/>
          <w:i/>
        </w:rPr>
        <w:t xml:space="preserve">                  </w:t>
      </w:r>
      <w:r w:rsidR="00FC3971">
        <w:rPr>
          <w:rFonts w:asciiTheme="minorHAnsi" w:hAnsiTheme="minorHAnsi" w:cstheme="minorHAnsi"/>
          <w:i/>
        </w:rPr>
        <w:t>o których mowa w § 2  ust. 2 pkt 1, przyjmowane są w PSZOK w zamkniętych</w:t>
      </w:r>
      <w:r w:rsidR="00FD54BC">
        <w:rPr>
          <w:rFonts w:asciiTheme="minorHAnsi" w:hAnsiTheme="minorHAnsi" w:cstheme="minorHAnsi"/>
          <w:i/>
        </w:rPr>
        <w:t xml:space="preserve">, szczelnych </w:t>
      </w:r>
      <w:r w:rsidR="00ED4202">
        <w:rPr>
          <w:rFonts w:asciiTheme="minorHAnsi" w:hAnsiTheme="minorHAnsi" w:cstheme="minorHAnsi"/>
          <w:i/>
        </w:rPr>
        <w:t xml:space="preserve">                                          </w:t>
      </w:r>
      <w:r w:rsidR="00FD54BC">
        <w:rPr>
          <w:rFonts w:asciiTheme="minorHAnsi" w:hAnsiTheme="minorHAnsi" w:cstheme="minorHAnsi"/>
          <w:i/>
        </w:rPr>
        <w:t xml:space="preserve">i nieuszkodzonych opakowaniach posiadających oryginalne informacje (etykiety), umożliwiające identyfikację odpadu w chwili przekazania. </w:t>
      </w:r>
      <w:r w:rsidR="006F209D">
        <w:rPr>
          <w:rFonts w:asciiTheme="minorHAnsi" w:hAnsiTheme="minorHAnsi" w:cstheme="minorHAnsi"/>
        </w:rPr>
        <w:t xml:space="preserve">Tak skonstruowane postanowienie uchwały nie znajduje umocowania w przepisach prawa powszechnie obowiązującego, a tym samym stanowi przekroczenie delegacji wynikającej z art. 4 </w:t>
      </w:r>
      <w:r w:rsidR="006F209D" w:rsidRPr="006F209D">
        <w:rPr>
          <w:rFonts w:asciiTheme="minorHAnsi" w:hAnsiTheme="minorHAnsi" w:cstheme="minorHAnsi"/>
          <w:i/>
        </w:rPr>
        <w:t>ucpg</w:t>
      </w:r>
      <w:r w:rsidR="006F209D">
        <w:rPr>
          <w:rFonts w:asciiTheme="minorHAnsi" w:hAnsiTheme="minorHAnsi" w:cstheme="minorHAnsi"/>
        </w:rPr>
        <w:t>.</w:t>
      </w:r>
      <w:r w:rsidR="007C5A9E">
        <w:rPr>
          <w:rFonts w:asciiTheme="minorHAnsi" w:hAnsiTheme="minorHAnsi" w:cstheme="minorHAnsi"/>
        </w:rPr>
        <w:t xml:space="preserve"> Rada nie jest uprawniona do określenia wyglądu opakowań odpadów komunalnych niebezpiecznych i chemikaliów, w tym nakładania obowiązku posiadania etykiet.</w:t>
      </w:r>
    </w:p>
    <w:p w:rsidR="00BA5957" w:rsidRDefault="00BA5957" w:rsidP="00376BC5">
      <w:pPr>
        <w:ind w:left="-426" w:right="-569" w:firstLine="708"/>
        <w:jc w:val="both"/>
        <w:rPr>
          <w:rFonts w:asciiTheme="minorHAnsi" w:hAnsiTheme="minorHAnsi" w:cstheme="minorHAnsi"/>
        </w:rPr>
      </w:pPr>
    </w:p>
    <w:p w:rsidR="006F209D" w:rsidRDefault="00ED1CA3" w:rsidP="00376BC5">
      <w:pPr>
        <w:ind w:left="-426" w:right="-569" w:firstLine="708"/>
        <w:jc w:val="both"/>
        <w:rPr>
          <w:rFonts w:asciiTheme="minorHAnsi" w:hAnsiTheme="minorHAnsi" w:cstheme="minorHAnsi"/>
        </w:rPr>
      </w:pPr>
      <w:r>
        <w:rPr>
          <w:rFonts w:asciiTheme="minorHAnsi" w:hAnsiTheme="minorHAnsi" w:cstheme="minorHAnsi"/>
        </w:rPr>
        <w:t xml:space="preserve">Obowiązki w zakresie uprzątnięcia błota, śniegu, lodu i innych zanieczyszczeń z części nieruchomości służących do użytku publicznego zostały przez Radę Gminy Nieporęt uregulowane w § 4 uchwały. Jednakże zakres delegacji tego obowiązku ma swoje odzwierciedlenie również w art. 5 ust. 1 pkt 4 </w:t>
      </w:r>
      <w:r w:rsidRPr="00ED1CA3">
        <w:rPr>
          <w:rFonts w:asciiTheme="minorHAnsi" w:hAnsiTheme="minorHAnsi" w:cstheme="minorHAnsi"/>
          <w:i/>
        </w:rPr>
        <w:t>ucpg</w:t>
      </w:r>
      <w:r>
        <w:rPr>
          <w:rFonts w:asciiTheme="minorHAnsi" w:hAnsiTheme="minorHAnsi" w:cstheme="minorHAnsi"/>
          <w:i/>
        </w:rPr>
        <w:t xml:space="preserve">, </w:t>
      </w:r>
      <w:r>
        <w:rPr>
          <w:rFonts w:asciiTheme="minorHAnsi" w:hAnsiTheme="minorHAnsi" w:cstheme="minorHAnsi"/>
        </w:rPr>
        <w:t xml:space="preserve">zgodnie z którym </w:t>
      </w:r>
      <w:r w:rsidRPr="00ED1CA3">
        <w:rPr>
          <w:rFonts w:asciiTheme="minorHAnsi" w:hAnsiTheme="minorHAnsi" w:cstheme="minorHAnsi"/>
          <w:i/>
        </w:rPr>
        <w:t>Właściciele nieruchomości zapewniają utrzymanie czystości i porządku przez uprzątnięcie błota, śniegu, lodu i innych zanieczyszczeń z chodników położonych wzdłuż nieruchomości, przy czym za taki chodnik uznaje się wydzieloną część drogi publicznej służącą dla ruchu pieszego położoną bezpośrednio przy granicy nieruchomości; właściciel nieruchomości nie jest obowiązany do uprzątnięcia chodnika, na którym jest dopuszczony płatny postój lub parkowanie pojazdów samochodowych</w:t>
      </w:r>
      <w:r>
        <w:rPr>
          <w:rFonts w:asciiTheme="minorHAnsi" w:hAnsiTheme="minorHAnsi" w:cstheme="minorHAnsi"/>
          <w:i/>
        </w:rPr>
        <w:t xml:space="preserve">. </w:t>
      </w:r>
      <w:r>
        <w:rPr>
          <w:rFonts w:asciiTheme="minorHAnsi" w:hAnsiTheme="minorHAnsi" w:cstheme="minorHAnsi"/>
        </w:rPr>
        <w:t xml:space="preserve">Tym samym brak w uchwale postanowienia dotyczącego wyłączenia obowiązku właściciela w zakresie uprzątnięcia chodnika, na którym jest dopuszczony płatny postój lub parkowanie pojazdów samochodowych stanowi modyfikację ww. przepisu. Podobnego uchybienia Rada Gminy Nieporęt dokonała w § 4 pkt 3 uchwały modyfikując przepisy </w:t>
      </w:r>
      <w:r w:rsidRPr="00ED1CA3">
        <w:rPr>
          <w:rFonts w:asciiTheme="minorHAnsi" w:hAnsiTheme="minorHAnsi" w:cstheme="minorHAnsi"/>
          <w:i/>
        </w:rPr>
        <w:t>ucpg</w:t>
      </w:r>
      <w:r w:rsidR="005A180D">
        <w:rPr>
          <w:rFonts w:asciiTheme="minorHAnsi" w:hAnsiTheme="minorHAnsi" w:cstheme="minorHAnsi"/>
        </w:rPr>
        <w:t xml:space="preserve">, poprzez nałożenie </w:t>
      </w:r>
      <w:r w:rsidR="00014BD1">
        <w:rPr>
          <w:rFonts w:asciiTheme="minorHAnsi" w:hAnsiTheme="minorHAnsi" w:cstheme="minorHAnsi"/>
        </w:rPr>
        <w:t>na właściciela pasa zieleni</w:t>
      </w:r>
      <w:r w:rsidR="007C5A9E">
        <w:rPr>
          <w:rFonts w:asciiTheme="minorHAnsi" w:hAnsiTheme="minorHAnsi" w:cstheme="minorHAnsi"/>
        </w:rPr>
        <w:t xml:space="preserve"> bezwarunkowego</w:t>
      </w:r>
      <w:r w:rsidR="00ED4202">
        <w:rPr>
          <w:rFonts w:asciiTheme="minorHAnsi" w:hAnsiTheme="minorHAnsi" w:cstheme="minorHAnsi"/>
        </w:rPr>
        <w:t xml:space="preserve"> obowiązku</w:t>
      </w:r>
      <w:r w:rsidR="00014BD1">
        <w:rPr>
          <w:rFonts w:asciiTheme="minorHAnsi" w:hAnsiTheme="minorHAnsi" w:cstheme="minorHAnsi"/>
        </w:rPr>
        <w:t xml:space="preserve"> uprzątania błota, śniegu, lodu i innych zanieczyszczeń w przypadku, w którym z chodnikiem ten pas zieleni</w:t>
      </w:r>
      <w:r w:rsidR="00ED4202">
        <w:rPr>
          <w:rFonts w:asciiTheme="minorHAnsi" w:hAnsiTheme="minorHAnsi" w:cstheme="minorHAnsi"/>
        </w:rPr>
        <w:t xml:space="preserve"> graniczy</w:t>
      </w:r>
      <w:r w:rsidR="00014BD1">
        <w:rPr>
          <w:rFonts w:asciiTheme="minorHAnsi" w:hAnsiTheme="minorHAnsi" w:cstheme="minorHAnsi"/>
        </w:rPr>
        <w:t>.</w:t>
      </w:r>
    </w:p>
    <w:p w:rsidR="00BA5957" w:rsidRDefault="00BA5957" w:rsidP="00376BC5">
      <w:pPr>
        <w:ind w:left="-426" w:right="-569" w:firstLine="708"/>
        <w:jc w:val="both"/>
        <w:rPr>
          <w:rFonts w:asciiTheme="minorHAnsi" w:hAnsiTheme="minorHAnsi" w:cstheme="minorHAnsi"/>
        </w:rPr>
      </w:pPr>
    </w:p>
    <w:p w:rsidR="00014BD1" w:rsidRDefault="00014BD1" w:rsidP="00376BC5">
      <w:pPr>
        <w:ind w:left="-426" w:right="-569" w:firstLine="708"/>
        <w:jc w:val="both"/>
        <w:rPr>
          <w:rFonts w:asciiTheme="minorHAnsi" w:hAnsiTheme="minorHAnsi" w:cstheme="minorHAnsi"/>
        </w:rPr>
      </w:pPr>
      <w:r>
        <w:rPr>
          <w:rFonts w:asciiTheme="minorHAnsi" w:hAnsiTheme="minorHAnsi" w:cstheme="minorHAnsi"/>
        </w:rPr>
        <w:t xml:space="preserve">W części dotyczącej wymagań w zakresie mycia i naprawy pojazdów samochodowych poza myjniami i warsztatami naprawczymi, organ stanowiący postanowił, iż czynności te, z wyłączeniem mycia </w:t>
      </w:r>
      <w:r>
        <w:rPr>
          <w:rFonts w:asciiTheme="minorHAnsi" w:hAnsiTheme="minorHAnsi" w:cstheme="minorHAnsi"/>
        </w:rPr>
        <w:lastRenderedPageBreak/>
        <w:t>podwozia i silnika, mogą odbywać się w miejscach nie przeznaczonych do użytku publicznego (§ 5 pkt 1 lit. a u</w:t>
      </w:r>
      <w:r w:rsidR="00ED4202">
        <w:rPr>
          <w:rFonts w:asciiTheme="minorHAnsi" w:hAnsiTheme="minorHAnsi" w:cstheme="minorHAnsi"/>
        </w:rPr>
        <w:t>chwały</w:t>
      </w:r>
      <w:r>
        <w:rPr>
          <w:rFonts w:asciiTheme="minorHAnsi" w:hAnsiTheme="minorHAnsi" w:cstheme="minorHAnsi"/>
        </w:rPr>
        <w:t xml:space="preserve">). W ocenie organu nadzoru z takim zapisem nie sposób się zgodzić, gdyż to właśnie w miejscach przeznaczonych do użytku publicznego Rada Gminy Nieporęt winna uregulować tę problematykę. </w:t>
      </w:r>
    </w:p>
    <w:p w:rsidR="00BA5957" w:rsidRDefault="00BA5957" w:rsidP="00376BC5">
      <w:pPr>
        <w:ind w:left="-426" w:right="-569" w:firstLine="708"/>
        <w:jc w:val="both"/>
        <w:rPr>
          <w:rFonts w:asciiTheme="minorHAnsi" w:hAnsiTheme="minorHAnsi" w:cstheme="minorHAnsi"/>
        </w:rPr>
      </w:pPr>
    </w:p>
    <w:p w:rsidR="00014BD1" w:rsidRDefault="00014BD1" w:rsidP="00376BC5">
      <w:pPr>
        <w:ind w:left="-426" w:right="-569" w:firstLine="708"/>
        <w:jc w:val="both"/>
        <w:rPr>
          <w:rFonts w:asciiTheme="minorHAnsi" w:hAnsiTheme="minorHAnsi" w:cstheme="minorHAnsi"/>
        </w:rPr>
      </w:pPr>
      <w:r w:rsidRPr="00CB02ED">
        <w:rPr>
          <w:rFonts w:asciiTheme="minorHAnsi" w:hAnsiTheme="minorHAnsi" w:cstheme="minorHAnsi"/>
        </w:rPr>
        <w:t>Ponadto w § 5 pkt 1 lit. c</w:t>
      </w:r>
      <w:r w:rsidR="00ED4202">
        <w:rPr>
          <w:rFonts w:asciiTheme="minorHAnsi" w:hAnsiTheme="minorHAnsi" w:cstheme="minorHAnsi"/>
        </w:rPr>
        <w:t xml:space="preserve"> uchwały</w:t>
      </w:r>
      <w:r w:rsidRPr="00CB02ED">
        <w:rPr>
          <w:rFonts w:asciiTheme="minorHAnsi" w:hAnsiTheme="minorHAnsi" w:cstheme="minorHAnsi"/>
        </w:rPr>
        <w:t xml:space="preserve"> postanowiono, iż ww. czynności mogą odbywać się w taki sposób, żeby powstające </w:t>
      </w:r>
      <w:r w:rsidR="00CB02ED" w:rsidRPr="00CB02ED">
        <w:rPr>
          <w:rFonts w:asciiTheme="minorHAnsi" w:hAnsiTheme="minorHAnsi" w:cstheme="minorHAnsi"/>
        </w:rPr>
        <w:t>z mycia ścieki nie mogły być bezpośrednio odprowadzane do zbiorników wodnych lub do ziemi. Takie postanowienie zawiera zakaz dotyczący wprowadzania ścieków do wód lub do ziemi, zatem określenie obowiązków w zakresie gromadzenia i usuwania nieczystości, stanowi rozszerzenie postanowień ustawowych i tym samym przekroczenie zakresu upoważnienia ustawowego</w:t>
      </w:r>
      <w:r w:rsidR="001B0648">
        <w:rPr>
          <w:rFonts w:asciiTheme="minorHAnsi" w:hAnsiTheme="minorHAnsi" w:cstheme="minorHAnsi"/>
        </w:rPr>
        <w:t>.</w:t>
      </w:r>
      <w:r w:rsidR="001B0648" w:rsidRPr="001B0648">
        <w:t xml:space="preserve"> </w:t>
      </w:r>
      <w:r w:rsidR="001B0648" w:rsidRPr="001B0648">
        <w:rPr>
          <w:rFonts w:asciiTheme="minorHAnsi" w:hAnsiTheme="minorHAnsi" w:cstheme="minorHAnsi"/>
        </w:rPr>
        <w:t>Wskazać należy, że ustawa z dnia 27 kwietnia 2001 r. - Prawo ochrony środowiska (Dz. U. z 20</w:t>
      </w:r>
      <w:r w:rsidR="001B0648">
        <w:rPr>
          <w:rFonts w:asciiTheme="minorHAnsi" w:hAnsiTheme="minorHAnsi" w:cstheme="minorHAnsi"/>
        </w:rPr>
        <w:t>19</w:t>
      </w:r>
      <w:r w:rsidR="001B0648" w:rsidRPr="001B0648">
        <w:rPr>
          <w:rFonts w:asciiTheme="minorHAnsi" w:hAnsiTheme="minorHAnsi" w:cstheme="minorHAnsi"/>
        </w:rPr>
        <w:t xml:space="preserve"> r., </w:t>
      </w:r>
      <w:r w:rsidR="007E06EB">
        <w:rPr>
          <w:rFonts w:asciiTheme="minorHAnsi" w:hAnsiTheme="minorHAnsi" w:cstheme="minorHAnsi"/>
        </w:rPr>
        <w:t xml:space="preserve">        </w:t>
      </w:r>
      <w:r w:rsidR="001B0648" w:rsidRPr="001B0648">
        <w:rPr>
          <w:rFonts w:asciiTheme="minorHAnsi" w:hAnsiTheme="minorHAnsi" w:cstheme="minorHAnsi"/>
        </w:rPr>
        <w:t>poz. 1</w:t>
      </w:r>
      <w:r w:rsidR="001B0648">
        <w:rPr>
          <w:rFonts w:asciiTheme="minorHAnsi" w:hAnsiTheme="minorHAnsi" w:cstheme="minorHAnsi"/>
        </w:rPr>
        <w:t>396</w:t>
      </w:r>
      <w:r w:rsidR="001B0648" w:rsidRPr="001B0648">
        <w:rPr>
          <w:rFonts w:asciiTheme="minorHAnsi" w:hAnsiTheme="minorHAnsi" w:cstheme="minorHAnsi"/>
        </w:rPr>
        <w:t xml:space="preserve">, z późn. zm.) zawiera regulację dotyczącą wprowadzania ścieków do wód lub do ziemi, zatem określenie obowiązków w zakresie gromadzenia i usuwania nieczystości, analogicznie do sposobu przewidzianego dla ścieków, stanowi rozszerzenie postanowień ustawowych i tym samym przekroczenie zakresu upoważnienia ustawowego. Zakazy dotyczące odprowadzania ścieków wynikają także z ustawy z dnia </w:t>
      </w:r>
      <w:r w:rsidR="007E06EB">
        <w:rPr>
          <w:rFonts w:asciiTheme="minorHAnsi" w:hAnsiTheme="minorHAnsi" w:cstheme="minorHAnsi"/>
        </w:rPr>
        <w:t>20</w:t>
      </w:r>
      <w:r w:rsidR="001B0648" w:rsidRPr="001B0648">
        <w:rPr>
          <w:rFonts w:asciiTheme="minorHAnsi" w:hAnsiTheme="minorHAnsi" w:cstheme="minorHAnsi"/>
        </w:rPr>
        <w:t xml:space="preserve"> lipca 20</w:t>
      </w:r>
      <w:r w:rsidR="007E06EB">
        <w:rPr>
          <w:rFonts w:asciiTheme="minorHAnsi" w:hAnsiTheme="minorHAnsi" w:cstheme="minorHAnsi"/>
        </w:rPr>
        <w:t>17</w:t>
      </w:r>
      <w:r w:rsidR="001B0648" w:rsidRPr="001B0648">
        <w:rPr>
          <w:rFonts w:asciiTheme="minorHAnsi" w:hAnsiTheme="minorHAnsi" w:cstheme="minorHAnsi"/>
        </w:rPr>
        <w:t xml:space="preserve"> r. Prawo wodne (Dz.</w:t>
      </w:r>
      <w:r w:rsidR="007E06EB">
        <w:rPr>
          <w:rFonts w:asciiTheme="minorHAnsi" w:hAnsiTheme="minorHAnsi" w:cstheme="minorHAnsi"/>
        </w:rPr>
        <w:t xml:space="preserve"> </w:t>
      </w:r>
      <w:r w:rsidR="001B0648" w:rsidRPr="001B0648">
        <w:rPr>
          <w:rFonts w:asciiTheme="minorHAnsi" w:hAnsiTheme="minorHAnsi" w:cstheme="minorHAnsi"/>
        </w:rPr>
        <w:t>U. z 20</w:t>
      </w:r>
      <w:r w:rsidR="007E06EB">
        <w:rPr>
          <w:rFonts w:asciiTheme="minorHAnsi" w:hAnsiTheme="minorHAnsi" w:cstheme="minorHAnsi"/>
        </w:rPr>
        <w:t>20</w:t>
      </w:r>
      <w:r w:rsidR="001B0648" w:rsidRPr="001B0648">
        <w:rPr>
          <w:rFonts w:asciiTheme="minorHAnsi" w:hAnsiTheme="minorHAnsi" w:cstheme="minorHAnsi"/>
        </w:rPr>
        <w:t xml:space="preserve"> r. poz. </w:t>
      </w:r>
      <w:r w:rsidR="007E06EB">
        <w:rPr>
          <w:rFonts w:asciiTheme="minorHAnsi" w:hAnsiTheme="minorHAnsi" w:cstheme="minorHAnsi"/>
        </w:rPr>
        <w:t>310</w:t>
      </w:r>
      <w:r w:rsidR="001B0648" w:rsidRPr="001B0648">
        <w:rPr>
          <w:rFonts w:asciiTheme="minorHAnsi" w:hAnsiTheme="minorHAnsi" w:cstheme="minorHAnsi"/>
        </w:rPr>
        <w:t>, z </w:t>
      </w:r>
      <w:r w:rsidR="007E06EB" w:rsidRPr="001B0648">
        <w:rPr>
          <w:rFonts w:asciiTheme="minorHAnsi" w:hAnsiTheme="minorHAnsi" w:cstheme="minorHAnsi"/>
        </w:rPr>
        <w:t>późn</w:t>
      </w:r>
      <w:r w:rsidR="007E06EB">
        <w:rPr>
          <w:rFonts w:asciiTheme="minorHAnsi" w:hAnsiTheme="minorHAnsi" w:cstheme="minorHAnsi"/>
        </w:rPr>
        <w:t>.</w:t>
      </w:r>
      <w:r w:rsidR="001B0648" w:rsidRPr="001B0648">
        <w:rPr>
          <w:rFonts w:asciiTheme="minorHAnsi" w:hAnsiTheme="minorHAnsi" w:cstheme="minorHAnsi"/>
        </w:rPr>
        <w:t xml:space="preserve"> zm.), w szczególności jej art. </w:t>
      </w:r>
      <w:r w:rsidR="007E06EB">
        <w:rPr>
          <w:rFonts w:asciiTheme="minorHAnsi" w:hAnsiTheme="minorHAnsi" w:cstheme="minorHAnsi"/>
        </w:rPr>
        <w:t>75</w:t>
      </w:r>
      <w:r w:rsidR="001B0648" w:rsidRPr="001B0648">
        <w:rPr>
          <w:rFonts w:asciiTheme="minorHAnsi" w:hAnsiTheme="minorHAnsi" w:cstheme="minorHAnsi"/>
        </w:rPr>
        <w:t>.</w:t>
      </w:r>
      <w:r w:rsidR="008E5865" w:rsidRPr="001B0648">
        <w:rPr>
          <w:rFonts w:asciiTheme="minorHAnsi" w:hAnsiTheme="minorHAnsi" w:cstheme="minorHAnsi"/>
        </w:rPr>
        <w:t xml:space="preserve"> </w:t>
      </w:r>
      <w:r w:rsidR="00CB02ED">
        <w:rPr>
          <w:rFonts w:asciiTheme="minorHAnsi" w:hAnsiTheme="minorHAnsi" w:cstheme="minorHAnsi"/>
        </w:rPr>
        <w:t xml:space="preserve"> </w:t>
      </w:r>
    </w:p>
    <w:p w:rsidR="00BA5957" w:rsidRDefault="00BA5957" w:rsidP="003C7B78">
      <w:pPr>
        <w:ind w:left="-426" w:right="-569" w:firstLine="708"/>
        <w:jc w:val="both"/>
        <w:rPr>
          <w:rFonts w:asciiTheme="minorHAnsi" w:hAnsiTheme="minorHAnsi" w:cstheme="minorHAnsi"/>
        </w:rPr>
      </w:pPr>
    </w:p>
    <w:p w:rsidR="003C7B78" w:rsidRDefault="003C7B78" w:rsidP="003C7B78">
      <w:pPr>
        <w:ind w:left="-426" w:right="-569" w:firstLine="708"/>
        <w:jc w:val="both"/>
        <w:rPr>
          <w:rFonts w:asciiTheme="minorHAnsi" w:hAnsiTheme="minorHAnsi" w:cstheme="minorHAnsi"/>
        </w:rPr>
      </w:pPr>
      <w:r>
        <w:rPr>
          <w:rFonts w:asciiTheme="minorHAnsi" w:hAnsiTheme="minorHAnsi" w:cstheme="minorHAnsi"/>
        </w:rPr>
        <w:t>Nadto Rada Gminy Nieporęt wprowadzając regulację w zakresie częstotliwości i sposobu pozbywania się odpadów komunalnych i nieczystości ciekłych z terenu nieruchomości oraz z terenów przeznaczonych do użytku publicznego postanowiła m. in., iż:</w:t>
      </w:r>
    </w:p>
    <w:p w:rsidR="003C7B78" w:rsidRDefault="003C7B78" w:rsidP="003C7B78">
      <w:pPr>
        <w:ind w:left="-426" w:right="-569"/>
        <w:jc w:val="both"/>
        <w:rPr>
          <w:rFonts w:asciiTheme="minorHAnsi" w:hAnsiTheme="minorHAnsi" w:cstheme="minorHAnsi"/>
        </w:rPr>
      </w:pPr>
      <w:r>
        <w:rPr>
          <w:rFonts w:asciiTheme="minorHAnsi" w:hAnsiTheme="minorHAnsi" w:cstheme="minorHAnsi"/>
        </w:rPr>
        <w:t xml:space="preserve">- zbiorniki do gromadzenia nieczystości ciekłych muszą być szczelne (§ 13 ust. </w:t>
      </w:r>
      <w:r w:rsidR="00CF5302">
        <w:rPr>
          <w:rFonts w:asciiTheme="minorHAnsi" w:hAnsiTheme="minorHAnsi" w:cstheme="minorHAnsi"/>
        </w:rPr>
        <w:t>1 p</w:t>
      </w:r>
      <w:r>
        <w:rPr>
          <w:rFonts w:asciiTheme="minorHAnsi" w:hAnsiTheme="minorHAnsi" w:cstheme="minorHAnsi"/>
        </w:rPr>
        <w:t>kt 1 uchwały);</w:t>
      </w:r>
    </w:p>
    <w:p w:rsidR="003C7B78" w:rsidRDefault="003C7B78" w:rsidP="003C7B78">
      <w:pPr>
        <w:ind w:left="-426" w:right="-569"/>
        <w:jc w:val="both"/>
        <w:rPr>
          <w:rFonts w:asciiTheme="minorHAnsi" w:hAnsiTheme="minorHAnsi" w:cstheme="minorHAnsi"/>
        </w:rPr>
      </w:pPr>
      <w:r>
        <w:rPr>
          <w:rFonts w:asciiTheme="minorHAnsi" w:hAnsiTheme="minorHAnsi" w:cstheme="minorHAnsi"/>
        </w:rPr>
        <w:t xml:space="preserve">- toalety przenośnie powinny być myte i odkażane (§ 13 ust. </w:t>
      </w:r>
      <w:r w:rsidR="00CF5302">
        <w:rPr>
          <w:rFonts w:asciiTheme="minorHAnsi" w:hAnsiTheme="minorHAnsi" w:cstheme="minorHAnsi"/>
        </w:rPr>
        <w:t>1 pkt 2 uchwały).</w:t>
      </w:r>
    </w:p>
    <w:p w:rsidR="00BA5957" w:rsidRDefault="00BA5957" w:rsidP="00CF5302">
      <w:pPr>
        <w:ind w:left="-426" w:right="-569" w:firstLine="710"/>
        <w:jc w:val="both"/>
        <w:rPr>
          <w:rFonts w:asciiTheme="minorHAnsi" w:hAnsiTheme="minorHAnsi" w:cstheme="minorHAnsi"/>
        </w:rPr>
      </w:pPr>
    </w:p>
    <w:p w:rsidR="00CF5302" w:rsidRDefault="00CF5302" w:rsidP="00CF5302">
      <w:pPr>
        <w:ind w:left="-426" w:right="-569" w:firstLine="710"/>
        <w:jc w:val="both"/>
        <w:rPr>
          <w:rFonts w:asciiTheme="minorHAnsi" w:hAnsiTheme="minorHAnsi" w:cstheme="minorHAnsi"/>
        </w:rPr>
      </w:pPr>
      <w:r>
        <w:rPr>
          <w:rFonts w:asciiTheme="minorHAnsi" w:hAnsiTheme="minorHAnsi" w:cstheme="minorHAnsi"/>
        </w:rPr>
        <w:t xml:space="preserve">Należy wskazać, iż w tej części regulacji, wolą ustawodawcy było uregulowanie przez organ stanowiący gminy jedynie częstotliwości oraz sposobu pozbywania się nieczystości ciekłych. Natomiast wymóg co do szczelności zbiorników do gromadzenia nieczystości, czy też obowiązek mycia i odkażania toalet przenośnych z całą pewnością nie należą do zakresu ustawowo przewidzianej regulacji. </w:t>
      </w:r>
    </w:p>
    <w:p w:rsidR="00BA5957" w:rsidRDefault="00BA5957" w:rsidP="00CF5302">
      <w:pPr>
        <w:ind w:left="-426" w:right="-569" w:firstLine="710"/>
        <w:jc w:val="both"/>
        <w:rPr>
          <w:rFonts w:asciiTheme="minorHAnsi" w:hAnsiTheme="minorHAnsi" w:cstheme="minorHAnsi"/>
        </w:rPr>
      </w:pPr>
    </w:p>
    <w:p w:rsidR="008223F0" w:rsidRPr="00DA4BA4" w:rsidRDefault="000E3F0A" w:rsidP="00CF5302">
      <w:pPr>
        <w:ind w:left="-426" w:right="-569" w:firstLine="710"/>
        <w:jc w:val="both"/>
        <w:rPr>
          <w:rFonts w:asciiTheme="minorHAnsi" w:hAnsiTheme="minorHAnsi" w:cstheme="minorHAnsi"/>
        </w:rPr>
      </w:pPr>
      <w:r>
        <w:rPr>
          <w:rFonts w:asciiTheme="minorHAnsi" w:hAnsiTheme="minorHAnsi" w:cstheme="minorHAnsi"/>
        </w:rPr>
        <w:t>Kolejnym postanowieniem</w:t>
      </w:r>
      <w:r w:rsidR="00ED4202">
        <w:rPr>
          <w:rFonts w:asciiTheme="minorHAnsi" w:hAnsiTheme="minorHAnsi" w:cstheme="minorHAnsi"/>
        </w:rPr>
        <w:t xml:space="preserve"> przedmiotowej uchwały</w:t>
      </w:r>
      <w:r>
        <w:rPr>
          <w:rFonts w:asciiTheme="minorHAnsi" w:hAnsiTheme="minorHAnsi" w:cstheme="minorHAnsi"/>
        </w:rPr>
        <w:t xml:space="preserve"> będącym, w ocenie organu nadzoru, przekroczeniem ustawowo przewidzianej delegacji, jest zapis, zgodnie z którym zbiornik bezodpływowy lub przydomowa oczyszczalnia ścieków bytowych muszą być zlokalizowane zgodnie z odrębnymi przepisami prawa oraz w sposób umożliwiający dojazd do tych urządzeń specjalistycznych samochodów służących do ich opróżniania (§ 13 ust. 2 pkt 1 uchwały). Takie postanowienie narusza zakres normy ustawowej </w:t>
      </w:r>
      <w:r w:rsidR="008E5865">
        <w:rPr>
          <w:rFonts w:asciiTheme="minorHAnsi" w:hAnsiTheme="minorHAnsi" w:cstheme="minorHAnsi"/>
        </w:rPr>
        <w:t>przewidzianej w</w:t>
      </w:r>
      <w:r>
        <w:rPr>
          <w:rFonts w:asciiTheme="minorHAnsi" w:hAnsiTheme="minorHAnsi" w:cstheme="minorHAnsi"/>
        </w:rPr>
        <w:t xml:space="preserve"> art. 5 ust. 1 pkt 2 </w:t>
      </w:r>
      <w:r w:rsidRPr="000E3F0A">
        <w:rPr>
          <w:rFonts w:asciiTheme="minorHAnsi" w:hAnsiTheme="minorHAnsi" w:cstheme="minorHAnsi"/>
          <w:i/>
        </w:rPr>
        <w:t>ucpg</w:t>
      </w:r>
      <w:r w:rsidR="007C5A9E">
        <w:rPr>
          <w:rFonts w:asciiTheme="minorHAnsi" w:hAnsiTheme="minorHAnsi" w:cstheme="minorHAnsi"/>
          <w:i/>
        </w:rPr>
        <w:t xml:space="preserve">, </w:t>
      </w:r>
      <w:r w:rsidR="007C5A9E">
        <w:rPr>
          <w:rFonts w:asciiTheme="minorHAnsi" w:hAnsiTheme="minorHAnsi" w:cstheme="minorHAnsi"/>
        </w:rPr>
        <w:t xml:space="preserve">zgodnie z którym </w:t>
      </w:r>
      <w:r w:rsidR="00DA4BA4">
        <w:rPr>
          <w:rFonts w:asciiTheme="minorHAnsi" w:hAnsiTheme="minorHAnsi" w:cstheme="minorHAnsi"/>
        </w:rPr>
        <w:t>właściciele</w:t>
      </w:r>
      <w:r w:rsidR="007C5A9E">
        <w:rPr>
          <w:rFonts w:asciiTheme="minorHAnsi" w:hAnsiTheme="minorHAnsi" w:cstheme="minorHAnsi"/>
        </w:rPr>
        <w:t xml:space="preserve"> nieruchomości zapewniają</w:t>
      </w:r>
      <w:r w:rsidR="00DA4BA4">
        <w:rPr>
          <w:rFonts w:asciiTheme="minorHAnsi" w:hAnsiTheme="minorHAnsi" w:cstheme="minorHAnsi"/>
        </w:rPr>
        <w:t xml:space="preserve"> utrzymanie czystości i </w:t>
      </w:r>
      <w:r w:rsidR="00DA4BA4" w:rsidRPr="00DA4BA4">
        <w:rPr>
          <w:rFonts w:asciiTheme="minorHAnsi" w:hAnsiTheme="minorHAnsi" w:cstheme="minorHAnsi"/>
        </w:rPr>
        <w:t xml:space="preserve">porządku przez przyłączenie nieruchomości do istniejącej sieci kanalizacyjnej lub, w przypadku gdy budowa sieci kanalizacyjnej jest technicznie lub ekonomicznie nieuzasadniona, wyposażenie nieruchomości w zbiornik bezodpływowy nieczystości ciekłych lub </w:t>
      </w:r>
      <w:r w:rsidR="008E5865">
        <w:rPr>
          <w:rFonts w:asciiTheme="minorHAnsi" w:hAnsiTheme="minorHAnsi" w:cstheme="minorHAnsi"/>
        </w:rPr>
        <w:t xml:space="preserve">                 </w:t>
      </w:r>
      <w:r w:rsidR="00DA4BA4" w:rsidRPr="00DA4BA4">
        <w:rPr>
          <w:rFonts w:asciiTheme="minorHAnsi" w:hAnsiTheme="minorHAnsi" w:cstheme="minorHAnsi"/>
        </w:rPr>
        <w:t>w przydomową oczyszczalnię ścieków bytowych, spełniające wymagania określone w przepisach odrębnych; przyłączenie nieruchomości do sieci kanalizacyjnej nie jest obowiązkowe, jeżeli nieruchomość jest wyposażona w przydomową oczyszczalnię ścieków spełniającą wymagania określone w przepisach odrębnych</w:t>
      </w:r>
      <w:r w:rsidR="00DA4BA4">
        <w:rPr>
          <w:rFonts w:asciiTheme="minorHAnsi" w:hAnsiTheme="minorHAnsi" w:cstheme="minorHAnsi"/>
        </w:rPr>
        <w:t xml:space="preserve">. Przekroczenie natomiast delegacji wynika z regulacji przewidzianej w art. 4 </w:t>
      </w:r>
      <w:r w:rsidR="008E5865">
        <w:rPr>
          <w:rFonts w:asciiTheme="minorHAnsi" w:hAnsiTheme="minorHAnsi" w:cstheme="minorHAnsi"/>
        </w:rPr>
        <w:t xml:space="preserve">    </w:t>
      </w:r>
      <w:r w:rsidR="00DA4BA4">
        <w:rPr>
          <w:rFonts w:asciiTheme="minorHAnsi" w:hAnsiTheme="minorHAnsi" w:cstheme="minorHAnsi"/>
        </w:rPr>
        <w:t xml:space="preserve">ust. 2 pkt 3 </w:t>
      </w:r>
      <w:r w:rsidR="00DA4BA4" w:rsidRPr="00DA4BA4">
        <w:rPr>
          <w:rFonts w:asciiTheme="minorHAnsi" w:hAnsiTheme="minorHAnsi" w:cstheme="minorHAnsi"/>
          <w:i/>
        </w:rPr>
        <w:t>ucpg</w:t>
      </w:r>
      <w:r w:rsidR="00DA4BA4">
        <w:rPr>
          <w:rFonts w:asciiTheme="minorHAnsi" w:hAnsiTheme="minorHAnsi" w:cstheme="minorHAnsi"/>
          <w:i/>
        </w:rPr>
        <w:t xml:space="preserve">, </w:t>
      </w:r>
      <w:r w:rsidR="00DA4BA4">
        <w:rPr>
          <w:rFonts w:asciiTheme="minorHAnsi" w:hAnsiTheme="minorHAnsi" w:cstheme="minorHAnsi"/>
        </w:rPr>
        <w:t>który nakłada obowiązek jedynie zakresie częstotliwości i sposobu pozbywania się odpadów komunalnych i nieczystości ciekłych z terenu nieruchomości oraz z terenów przeznaczonych do użytku publicznego.</w:t>
      </w:r>
    </w:p>
    <w:p w:rsidR="00BA5957" w:rsidRDefault="00BA5957" w:rsidP="00CF5302">
      <w:pPr>
        <w:ind w:left="-426" w:right="-569" w:firstLine="710"/>
        <w:jc w:val="both"/>
        <w:rPr>
          <w:rFonts w:asciiTheme="minorHAnsi" w:hAnsiTheme="minorHAnsi" w:cstheme="minorHAnsi"/>
        </w:rPr>
      </w:pPr>
    </w:p>
    <w:p w:rsidR="000E3F0A" w:rsidRDefault="000E3F0A" w:rsidP="00CF5302">
      <w:pPr>
        <w:ind w:left="-426" w:right="-569" w:firstLine="710"/>
        <w:jc w:val="both"/>
        <w:rPr>
          <w:rFonts w:asciiTheme="minorHAnsi" w:hAnsiTheme="minorHAnsi" w:cstheme="minorHAnsi"/>
        </w:rPr>
      </w:pPr>
      <w:r>
        <w:rPr>
          <w:rFonts w:asciiTheme="minorHAnsi" w:hAnsiTheme="minorHAnsi" w:cstheme="minorHAnsi"/>
        </w:rPr>
        <w:t xml:space="preserve">Przekroczenie delegacji stanowi również </w:t>
      </w:r>
      <w:r w:rsidR="0036063D">
        <w:rPr>
          <w:rFonts w:asciiTheme="minorHAnsi" w:hAnsiTheme="minorHAnsi" w:cstheme="minorHAnsi"/>
        </w:rPr>
        <w:t>postanowienie zawarte w § 13 ust. 3</w:t>
      </w:r>
      <w:r w:rsidR="00ED4202">
        <w:rPr>
          <w:rFonts w:asciiTheme="minorHAnsi" w:hAnsiTheme="minorHAnsi" w:cstheme="minorHAnsi"/>
        </w:rPr>
        <w:t xml:space="preserve"> tej</w:t>
      </w:r>
      <w:r w:rsidR="0036063D">
        <w:rPr>
          <w:rFonts w:asciiTheme="minorHAnsi" w:hAnsiTheme="minorHAnsi" w:cstheme="minorHAnsi"/>
        </w:rPr>
        <w:t xml:space="preserve"> uchwały, na mocy którego dopuszcza się na terenie Gminy Nieporęt korzystanie z toalet przenośnych przeznaczonych do użytku własnego lub publicznego (np. kabiny sanitarne przenośnie, itp.).</w:t>
      </w:r>
    </w:p>
    <w:p w:rsidR="00ED4202" w:rsidRDefault="00ED4202" w:rsidP="00CF5302">
      <w:pPr>
        <w:ind w:left="-426" w:right="-569" w:firstLine="710"/>
        <w:jc w:val="both"/>
        <w:rPr>
          <w:rFonts w:asciiTheme="minorHAnsi" w:hAnsiTheme="minorHAnsi" w:cstheme="minorHAnsi"/>
        </w:rPr>
      </w:pPr>
    </w:p>
    <w:p w:rsidR="00A97CF1" w:rsidRDefault="00A97CF1" w:rsidP="00CF5302">
      <w:pPr>
        <w:ind w:left="-426" w:right="-569" w:firstLine="710"/>
        <w:jc w:val="both"/>
        <w:rPr>
          <w:rFonts w:asciiTheme="minorHAnsi" w:hAnsiTheme="minorHAnsi" w:cstheme="minorHAnsi"/>
          <w:i/>
        </w:rPr>
      </w:pPr>
      <w:r>
        <w:rPr>
          <w:rFonts w:asciiTheme="minorHAnsi" w:hAnsiTheme="minorHAnsi" w:cstheme="minorHAnsi"/>
        </w:rPr>
        <w:t>Rozdział VI. uchwały</w:t>
      </w:r>
      <w:r w:rsidR="00ED4202">
        <w:rPr>
          <w:rFonts w:asciiTheme="minorHAnsi" w:hAnsiTheme="minorHAnsi" w:cstheme="minorHAnsi"/>
        </w:rPr>
        <w:t xml:space="preserve"> Nr XX/7/2020</w:t>
      </w:r>
      <w:r>
        <w:rPr>
          <w:rFonts w:asciiTheme="minorHAnsi" w:hAnsiTheme="minorHAnsi" w:cstheme="minorHAnsi"/>
        </w:rPr>
        <w:t xml:space="preserve"> </w:t>
      </w:r>
      <w:r w:rsidR="00742D92">
        <w:rPr>
          <w:rFonts w:asciiTheme="minorHAnsi" w:hAnsiTheme="minorHAnsi" w:cstheme="minorHAnsi"/>
        </w:rPr>
        <w:t xml:space="preserve">reguluje </w:t>
      </w:r>
      <w:r w:rsidR="00634E9E" w:rsidRPr="00634E9E">
        <w:rPr>
          <w:rFonts w:asciiTheme="minorHAnsi" w:hAnsiTheme="minorHAnsi" w:cstheme="minorHAnsi"/>
          <w:i/>
        </w:rPr>
        <w:t>O</w:t>
      </w:r>
      <w:r w:rsidR="00742D92" w:rsidRPr="00634E9E">
        <w:rPr>
          <w:rFonts w:asciiTheme="minorHAnsi" w:hAnsiTheme="minorHAnsi" w:cstheme="minorHAnsi"/>
          <w:i/>
        </w:rPr>
        <w:t>bowiązki osób utrzymujących</w:t>
      </w:r>
      <w:r w:rsidR="007E2928" w:rsidRPr="00634E9E">
        <w:rPr>
          <w:rFonts w:asciiTheme="minorHAnsi" w:hAnsiTheme="minorHAnsi" w:cstheme="minorHAnsi"/>
          <w:i/>
        </w:rPr>
        <w:t xml:space="preserve"> zwierzęta domowe</w:t>
      </w:r>
      <w:r w:rsidR="00634E9E" w:rsidRPr="00634E9E">
        <w:rPr>
          <w:rFonts w:asciiTheme="minorHAnsi" w:hAnsiTheme="minorHAnsi" w:cstheme="minorHAnsi"/>
          <w:i/>
        </w:rPr>
        <w:t>, mające na celu ochronę przed zagrożeniem lub uciążliwością dla ludzi oraz przed zanieczyszczeniem terenów przeznaczonych do wspólnego użytku.</w:t>
      </w:r>
      <w:r w:rsidR="00634E9E">
        <w:rPr>
          <w:rFonts w:asciiTheme="minorHAnsi" w:hAnsiTheme="minorHAnsi" w:cstheme="minorHAnsi"/>
          <w:i/>
        </w:rPr>
        <w:t xml:space="preserve"> </w:t>
      </w:r>
      <w:r w:rsidR="00634E9E">
        <w:rPr>
          <w:rFonts w:asciiTheme="minorHAnsi" w:hAnsiTheme="minorHAnsi" w:cstheme="minorHAnsi"/>
        </w:rPr>
        <w:t xml:space="preserve">W § 15 ust. 3 uchwały postanowiono, iż </w:t>
      </w:r>
      <w:r w:rsidR="00634E9E">
        <w:rPr>
          <w:rFonts w:asciiTheme="minorHAnsi" w:hAnsiTheme="minorHAnsi" w:cstheme="minorHAnsi"/>
          <w:i/>
        </w:rPr>
        <w:t xml:space="preserve">Psy pozostawione bez dozoru i opieki traktowane będą jako bezdomne i mogą być na zlecenie Gminy wyłapane </w:t>
      </w:r>
      <w:r w:rsidR="00ED4202">
        <w:rPr>
          <w:rFonts w:asciiTheme="minorHAnsi" w:hAnsiTheme="minorHAnsi" w:cstheme="minorHAnsi"/>
          <w:i/>
        </w:rPr>
        <w:t xml:space="preserve">                                </w:t>
      </w:r>
      <w:r w:rsidR="00634E9E">
        <w:rPr>
          <w:rFonts w:asciiTheme="minorHAnsi" w:hAnsiTheme="minorHAnsi" w:cstheme="minorHAnsi"/>
          <w:i/>
        </w:rPr>
        <w:t xml:space="preserve">i umieszczone w schronisku dla zwierząt. </w:t>
      </w:r>
    </w:p>
    <w:p w:rsidR="00BA5957" w:rsidRDefault="00BA5957" w:rsidP="003E3823">
      <w:pPr>
        <w:spacing w:line="320" w:lineRule="exact"/>
        <w:ind w:left="-426" w:right="-569" w:firstLine="708"/>
        <w:jc w:val="both"/>
        <w:rPr>
          <w:rFonts w:asciiTheme="minorHAnsi" w:hAnsiTheme="minorHAnsi" w:cstheme="minorHAnsi"/>
        </w:rPr>
      </w:pPr>
    </w:p>
    <w:p w:rsidR="003E3823" w:rsidRDefault="00634E9E" w:rsidP="003E3823">
      <w:pPr>
        <w:spacing w:line="320" w:lineRule="exact"/>
        <w:ind w:left="-426" w:right="-569" w:firstLine="708"/>
        <w:jc w:val="both"/>
        <w:rPr>
          <w:rFonts w:asciiTheme="minorHAnsi" w:hAnsiTheme="minorHAnsi" w:cstheme="minorHAnsi"/>
        </w:rPr>
      </w:pPr>
      <w:r w:rsidRPr="00634E9E">
        <w:rPr>
          <w:rFonts w:asciiTheme="minorHAnsi" w:hAnsiTheme="minorHAnsi" w:cstheme="minorHAnsi"/>
        </w:rPr>
        <w:t>W ocenie organu nadzoru powyższy zapis uchwały nie znajduje umocowania w przepisach prawa powszechnie obowiązującego. Z </w:t>
      </w:r>
      <w:r>
        <w:rPr>
          <w:rFonts w:asciiTheme="minorHAnsi" w:hAnsiTheme="minorHAnsi" w:cstheme="minorHAnsi"/>
        </w:rPr>
        <w:t>dyspozycji</w:t>
      </w:r>
      <w:r w:rsidRPr="00634E9E">
        <w:rPr>
          <w:rFonts w:asciiTheme="minorHAnsi" w:hAnsiTheme="minorHAnsi" w:cstheme="minorHAnsi"/>
        </w:rPr>
        <w:t xml:space="preserve"> art. 4 ust. 2 pkt 6 </w:t>
      </w:r>
      <w:r w:rsidRPr="00634E9E">
        <w:rPr>
          <w:rFonts w:asciiTheme="minorHAnsi" w:hAnsiTheme="minorHAnsi" w:cstheme="minorHAnsi"/>
          <w:i/>
        </w:rPr>
        <w:t>ucpg</w:t>
      </w:r>
      <w:r w:rsidRPr="00634E9E">
        <w:rPr>
          <w:rFonts w:asciiTheme="minorHAnsi" w:hAnsiTheme="minorHAnsi" w:cstheme="minorHAnsi"/>
        </w:rPr>
        <w:t xml:space="preserve"> wynika jednoznacznie, że przyznaje on radzie gminy kompetencję do szczegółowego określenia wymagań wobec osób utrzymujących zwierzęta domowe w taki sposób, aby pobyt tych zwierząt na terenach przeznaczonym do wspólnego użytku nie był uciążliwy i nie stanowił zagrożenia dla przebywających tam osób oraz nie spowodował zanieczyszczenia tych miejsc.  </w:t>
      </w:r>
      <w:r>
        <w:rPr>
          <w:rFonts w:asciiTheme="minorHAnsi" w:hAnsiTheme="minorHAnsi" w:cstheme="minorHAnsi"/>
        </w:rPr>
        <w:t>Natomiast k</w:t>
      </w:r>
      <w:r w:rsidRPr="00634E9E">
        <w:rPr>
          <w:rFonts w:asciiTheme="minorHAnsi" w:hAnsiTheme="minorHAnsi" w:cstheme="minorHAnsi"/>
        </w:rPr>
        <w:t xml:space="preserve">westie wyłapywania bezdomnych zwierząt oraz rozstrzyganie o dalszym postępowaniu z tymi zwierzętami odbywa się wyłącznie na mocy uchwały rady gminy podjętej na podstawie art. 11a ustawy z dnia 21 sierpnia 1997 r. o ochronie zwierząt </w:t>
      </w:r>
      <w:r>
        <w:rPr>
          <w:rFonts w:asciiTheme="minorHAnsi" w:hAnsiTheme="minorHAnsi" w:cstheme="minorHAnsi"/>
        </w:rPr>
        <w:t>(</w:t>
      </w:r>
      <w:r w:rsidRPr="00634E9E">
        <w:rPr>
          <w:rFonts w:asciiTheme="minorHAnsi" w:hAnsiTheme="minorHAnsi" w:cstheme="minorHAnsi"/>
        </w:rPr>
        <w:t>Dz.</w:t>
      </w:r>
      <w:r>
        <w:rPr>
          <w:rFonts w:asciiTheme="minorHAnsi" w:hAnsiTheme="minorHAnsi" w:cstheme="minorHAnsi"/>
        </w:rPr>
        <w:t xml:space="preserve"> </w:t>
      </w:r>
      <w:r w:rsidRPr="00634E9E">
        <w:rPr>
          <w:rFonts w:asciiTheme="minorHAnsi" w:hAnsiTheme="minorHAnsi" w:cstheme="minorHAnsi"/>
        </w:rPr>
        <w:t>U. z 20</w:t>
      </w:r>
      <w:r>
        <w:rPr>
          <w:rFonts w:asciiTheme="minorHAnsi" w:hAnsiTheme="minorHAnsi" w:cstheme="minorHAnsi"/>
        </w:rPr>
        <w:t>19</w:t>
      </w:r>
      <w:r w:rsidRPr="00634E9E">
        <w:rPr>
          <w:rFonts w:asciiTheme="minorHAnsi" w:hAnsiTheme="minorHAnsi" w:cstheme="minorHAnsi"/>
        </w:rPr>
        <w:t xml:space="preserve"> r. poz. 1</w:t>
      </w:r>
      <w:r>
        <w:rPr>
          <w:rFonts w:asciiTheme="minorHAnsi" w:hAnsiTheme="minorHAnsi" w:cstheme="minorHAnsi"/>
        </w:rPr>
        <w:t>22</w:t>
      </w:r>
      <w:r w:rsidRPr="00634E9E">
        <w:rPr>
          <w:rFonts w:asciiTheme="minorHAnsi" w:hAnsiTheme="minorHAnsi" w:cstheme="minorHAnsi"/>
        </w:rPr>
        <w:t xml:space="preserve">, </w:t>
      </w:r>
      <w:r w:rsidR="00B262AE">
        <w:rPr>
          <w:rFonts w:asciiTheme="minorHAnsi" w:hAnsiTheme="minorHAnsi" w:cstheme="minorHAnsi"/>
        </w:rPr>
        <w:t xml:space="preserve">        </w:t>
      </w:r>
      <w:r w:rsidRPr="00634E9E">
        <w:rPr>
          <w:rFonts w:asciiTheme="minorHAnsi" w:hAnsiTheme="minorHAnsi" w:cstheme="minorHAnsi"/>
        </w:rPr>
        <w:t xml:space="preserve">z późn. zm.). </w:t>
      </w:r>
      <w:r w:rsidR="003E3823" w:rsidRPr="003E3823">
        <w:rPr>
          <w:rFonts w:asciiTheme="minorHAnsi" w:hAnsiTheme="minorHAnsi" w:cstheme="minorHAnsi"/>
        </w:rPr>
        <w:t>Zadaniem legislacji gminnej wynikającej z upoważnienia z art.4</w:t>
      </w:r>
      <w:r w:rsidR="003E3823">
        <w:rPr>
          <w:rFonts w:asciiTheme="minorHAnsi" w:hAnsiTheme="minorHAnsi" w:cstheme="minorHAnsi"/>
        </w:rPr>
        <w:t xml:space="preserve"> ust. 2</w:t>
      </w:r>
      <w:r w:rsidR="003E3823" w:rsidRPr="003E3823">
        <w:rPr>
          <w:rFonts w:asciiTheme="minorHAnsi" w:hAnsiTheme="minorHAnsi" w:cstheme="minorHAnsi"/>
        </w:rPr>
        <w:t xml:space="preserve"> pkt </w:t>
      </w:r>
      <w:r w:rsidR="003E3823">
        <w:rPr>
          <w:rFonts w:asciiTheme="minorHAnsi" w:hAnsiTheme="minorHAnsi" w:cstheme="minorHAnsi"/>
        </w:rPr>
        <w:t>6</w:t>
      </w:r>
      <w:r w:rsidR="003E3823" w:rsidRPr="003E3823">
        <w:rPr>
          <w:rFonts w:asciiTheme="minorHAnsi" w:hAnsiTheme="minorHAnsi" w:cstheme="minorHAnsi"/>
        </w:rPr>
        <w:t xml:space="preserve"> </w:t>
      </w:r>
      <w:r w:rsidR="003E3823" w:rsidRPr="003E3823">
        <w:rPr>
          <w:rFonts w:asciiTheme="minorHAnsi" w:hAnsiTheme="minorHAnsi" w:cstheme="minorHAnsi"/>
          <w:i/>
        </w:rPr>
        <w:t>ucpg</w:t>
      </w:r>
      <w:r w:rsidR="003E3823" w:rsidRPr="003E3823">
        <w:rPr>
          <w:rFonts w:asciiTheme="minorHAnsi" w:hAnsiTheme="minorHAnsi" w:cstheme="minorHAnsi"/>
        </w:rPr>
        <w:t xml:space="preserve"> jest określenie obowiązków osób utrzymujących zwierzęta domowe, ale nie wszystkich obowiązków, lecz tylko tych, które dotyczą ochrony przed zagrożeniem lub uciążliwością dla ludzi oraz ochrony przed zanieczyszczeniem terenów przeznaczonych do wspólnego użytku. Upoważnienie to nie dotyczy możliwości ustalenia zasad postępowania ze zwierzętami bezdomnymi. </w:t>
      </w:r>
    </w:p>
    <w:p w:rsidR="00BA5957" w:rsidRDefault="00BA5957" w:rsidP="003E3823">
      <w:pPr>
        <w:spacing w:line="320" w:lineRule="exact"/>
        <w:ind w:left="-426" w:right="-569" w:firstLine="567"/>
        <w:jc w:val="both"/>
        <w:rPr>
          <w:rFonts w:asciiTheme="minorHAnsi" w:hAnsiTheme="minorHAnsi" w:cstheme="minorHAnsi"/>
        </w:rPr>
      </w:pPr>
    </w:p>
    <w:p w:rsidR="003E3823" w:rsidRDefault="003E3823" w:rsidP="003E3823">
      <w:pPr>
        <w:spacing w:line="320" w:lineRule="exact"/>
        <w:ind w:left="-426" w:right="-569" w:firstLine="567"/>
        <w:jc w:val="both"/>
        <w:rPr>
          <w:rFonts w:asciiTheme="minorHAnsi" w:hAnsiTheme="minorHAnsi" w:cstheme="minorHAnsi"/>
        </w:rPr>
      </w:pPr>
      <w:r w:rsidRPr="003E3823">
        <w:rPr>
          <w:rFonts w:asciiTheme="minorHAnsi" w:hAnsiTheme="minorHAnsi" w:cstheme="minorHAnsi"/>
        </w:rPr>
        <w:t xml:space="preserve">Okoliczność, że kwestionowana uchwała stanowi akt prawa miejscowego, i w konsekwencji normatywny akt wykonawczy, oznacza że Rada Gminy </w:t>
      </w:r>
      <w:r>
        <w:rPr>
          <w:rFonts w:asciiTheme="minorHAnsi" w:hAnsiTheme="minorHAnsi" w:cstheme="minorHAnsi"/>
        </w:rPr>
        <w:t>Nieporęt</w:t>
      </w:r>
      <w:r w:rsidRPr="003E3823">
        <w:rPr>
          <w:rFonts w:asciiTheme="minorHAnsi" w:hAnsiTheme="minorHAnsi" w:cstheme="minorHAnsi"/>
        </w:rPr>
        <w:t xml:space="preserve"> uchwalając przedmiotową uchwałę </w:t>
      </w:r>
      <w:r w:rsidR="00B262AE">
        <w:rPr>
          <w:rFonts w:asciiTheme="minorHAnsi" w:hAnsiTheme="minorHAnsi" w:cstheme="minorHAnsi"/>
        </w:rPr>
        <w:t xml:space="preserve">             </w:t>
      </w:r>
      <w:r w:rsidRPr="003E3823">
        <w:rPr>
          <w:rFonts w:asciiTheme="minorHAnsi" w:hAnsiTheme="minorHAnsi" w:cstheme="minorHAnsi"/>
        </w:rPr>
        <w:t xml:space="preserve">i określając szczegółowe postanowienia Regulaminu utrzymania czystości i porządku na terenie Gminy </w:t>
      </w:r>
      <w:r>
        <w:rPr>
          <w:rFonts w:asciiTheme="minorHAnsi" w:hAnsiTheme="minorHAnsi" w:cstheme="minorHAnsi"/>
        </w:rPr>
        <w:t>Nieporęt</w:t>
      </w:r>
      <w:r w:rsidRPr="003E3823">
        <w:rPr>
          <w:rFonts w:asciiTheme="minorHAnsi" w:hAnsiTheme="minorHAnsi" w:cstheme="minorHAnsi"/>
        </w:rPr>
        <w:t xml:space="preserve"> nie może wykraczać poza granice upoważnienia określone w art. 4 ust. 2</w:t>
      </w:r>
      <w:r w:rsidR="00B262AE">
        <w:rPr>
          <w:rFonts w:asciiTheme="minorHAnsi" w:hAnsiTheme="minorHAnsi" w:cstheme="minorHAnsi"/>
        </w:rPr>
        <w:t xml:space="preserve"> i 2a</w:t>
      </w:r>
      <w:r w:rsidRPr="003E3823">
        <w:rPr>
          <w:rFonts w:asciiTheme="minorHAnsi" w:hAnsiTheme="minorHAnsi" w:cstheme="minorHAnsi"/>
        </w:rPr>
        <w:t xml:space="preserve"> </w:t>
      </w:r>
      <w:r w:rsidRPr="003E3823">
        <w:rPr>
          <w:rFonts w:asciiTheme="minorHAnsi" w:hAnsiTheme="minorHAnsi" w:cstheme="minorHAnsi"/>
          <w:i/>
        </w:rPr>
        <w:t>ucpg</w:t>
      </w:r>
      <w:r w:rsidRPr="003E3823">
        <w:rPr>
          <w:rFonts w:asciiTheme="minorHAnsi" w:hAnsiTheme="minorHAnsi" w:cstheme="minorHAnsi"/>
        </w:rPr>
        <w:t>. Z treści</w:t>
      </w:r>
      <w:r>
        <w:rPr>
          <w:rFonts w:asciiTheme="minorHAnsi" w:hAnsiTheme="minorHAnsi" w:cstheme="minorHAnsi"/>
        </w:rPr>
        <w:t xml:space="preserve"> bowiem</w:t>
      </w:r>
      <w:r w:rsidRPr="003E3823">
        <w:rPr>
          <w:rFonts w:asciiTheme="minorHAnsi" w:hAnsiTheme="minorHAnsi" w:cstheme="minorHAnsi"/>
        </w:rPr>
        <w:t xml:space="preserve"> art. 94 Konstytucji RP wynika, że każdy akt prawa miejscowego ma charakter wykonawczy </w:t>
      </w:r>
      <w:r w:rsidR="00B262AE">
        <w:rPr>
          <w:rFonts w:asciiTheme="minorHAnsi" w:hAnsiTheme="minorHAnsi" w:cstheme="minorHAnsi"/>
        </w:rPr>
        <w:t xml:space="preserve">             </w:t>
      </w:r>
      <w:r w:rsidRPr="003E3823">
        <w:rPr>
          <w:rFonts w:asciiTheme="minorHAnsi" w:hAnsiTheme="minorHAnsi" w:cstheme="minorHAnsi"/>
        </w:rPr>
        <w:t>w stosunku do ustaw, a jako taki winien on być oparty na ustawie upoważniającej i nie przekraczać zakresu upoważnienia.</w:t>
      </w:r>
    </w:p>
    <w:p w:rsidR="00BA5957" w:rsidRDefault="00BA5957" w:rsidP="00DD612E">
      <w:pPr>
        <w:ind w:left="-426" w:right="-569" w:firstLine="567"/>
        <w:jc w:val="both"/>
        <w:rPr>
          <w:rFonts w:asciiTheme="minorHAnsi" w:hAnsiTheme="minorHAnsi" w:cstheme="minorHAnsi"/>
        </w:rPr>
      </w:pPr>
    </w:p>
    <w:p w:rsidR="003E3823" w:rsidRDefault="003E3823" w:rsidP="00DD612E">
      <w:pPr>
        <w:ind w:left="-426" w:right="-569" w:firstLine="567"/>
        <w:jc w:val="both"/>
        <w:rPr>
          <w:rFonts w:asciiTheme="minorHAnsi" w:hAnsiTheme="minorHAnsi" w:cstheme="minorHAnsi"/>
        </w:rPr>
      </w:pPr>
      <w:r>
        <w:rPr>
          <w:rFonts w:asciiTheme="minorHAnsi" w:hAnsiTheme="minorHAnsi" w:cstheme="minorHAnsi"/>
        </w:rPr>
        <w:t>Organ nadzoru chciałby również wskazać, iż</w:t>
      </w:r>
      <w:r w:rsidR="00D25EB1">
        <w:rPr>
          <w:rFonts w:asciiTheme="minorHAnsi" w:hAnsiTheme="minorHAnsi" w:cstheme="minorHAnsi"/>
        </w:rPr>
        <w:t xml:space="preserve"> Rada Gminy Nieporęt nie uwzględniła  możliwości dostarczenia przez właścicieli </w:t>
      </w:r>
      <w:r w:rsidR="00DD612E">
        <w:rPr>
          <w:rFonts w:asciiTheme="minorHAnsi" w:hAnsiTheme="minorHAnsi" w:cstheme="minorHAnsi"/>
        </w:rPr>
        <w:t>nieruchomości</w:t>
      </w:r>
      <w:r w:rsidR="00D25EB1">
        <w:rPr>
          <w:rFonts w:asciiTheme="minorHAnsi" w:hAnsiTheme="minorHAnsi" w:cstheme="minorHAnsi"/>
        </w:rPr>
        <w:t xml:space="preserve"> do PSZOK</w:t>
      </w:r>
      <w:r w:rsidR="00DD612E">
        <w:rPr>
          <w:rFonts w:asciiTheme="minorHAnsi" w:hAnsiTheme="minorHAnsi" w:cstheme="minorHAnsi"/>
        </w:rPr>
        <w:t xml:space="preserve"> poświątecznych choinek wskazanych jako jednej z frakcji odpadów komunalnych wytworzonych w gospodarstwach domowych. Wskazano jedynie, iż właściciele nieruchomości, na których zamieszkują mieszkańcy, zobowiązani są do selektywnego zbierania i przekazywania do odbioru tej frakcji odpadów</w:t>
      </w:r>
      <w:r w:rsidR="00B262AE">
        <w:rPr>
          <w:rFonts w:asciiTheme="minorHAnsi" w:hAnsiTheme="minorHAnsi" w:cstheme="minorHAnsi"/>
        </w:rPr>
        <w:t xml:space="preserve"> (§ 2 ust. 2 pkt 11 uchwały)</w:t>
      </w:r>
      <w:r w:rsidR="00DD612E">
        <w:rPr>
          <w:rFonts w:asciiTheme="minorHAnsi" w:hAnsiTheme="minorHAnsi" w:cstheme="minorHAnsi"/>
        </w:rPr>
        <w:t>.</w:t>
      </w:r>
    </w:p>
    <w:p w:rsidR="00B262AE" w:rsidRDefault="00B262AE" w:rsidP="00DD612E">
      <w:pPr>
        <w:ind w:left="-426" w:right="-569" w:firstLine="567"/>
        <w:jc w:val="both"/>
        <w:rPr>
          <w:rFonts w:asciiTheme="minorHAnsi" w:hAnsiTheme="minorHAnsi" w:cstheme="minorHAnsi"/>
        </w:rPr>
      </w:pPr>
    </w:p>
    <w:p w:rsidR="00DD612E" w:rsidRPr="003E3823" w:rsidRDefault="00DD612E" w:rsidP="00DD612E">
      <w:pPr>
        <w:ind w:left="-426" w:right="-569" w:firstLine="567"/>
        <w:jc w:val="both"/>
        <w:rPr>
          <w:rFonts w:asciiTheme="minorHAnsi" w:hAnsiTheme="minorHAnsi" w:cstheme="minorHAnsi"/>
        </w:rPr>
      </w:pPr>
      <w:r>
        <w:rPr>
          <w:rFonts w:asciiTheme="minorHAnsi" w:hAnsiTheme="minorHAnsi" w:cstheme="minorHAnsi"/>
        </w:rPr>
        <w:t>Ponadto, w § 11 ust. 1 pkt 2 lit. a</w:t>
      </w:r>
      <w:r w:rsidR="00B262AE">
        <w:rPr>
          <w:rFonts w:asciiTheme="minorHAnsi" w:hAnsiTheme="minorHAnsi" w:cstheme="minorHAnsi"/>
        </w:rPr>
        <w:t xml:space="preserve"> niniejszej</w:t>
      </w:r>
      <w:r>
        <w:rPr>
          <w:rFonts w:asciiTheme="minorHAnsi" w:hAnsiTheme="minorHAnsi" w:cstheme="minorHAnsi"/>
        </w:rPr>
        <w:t xml:space="preserve"> uchwały, który reguluje częstotliwość pozbywania się odpadów komunalnych na których zamieszkują mieszkańcy, odniesiono się  do § 2 ust. 5, który stanowi o sposobie postępowania z odpadami na terenach nieruchomości niezamieszkałych.</w:t>
      </w:r>
    </w:p>
    <w:p w:rsidR="00BA5957" w:rsidRDefault="00BA5957" w:rsidP="003E3823">
      <w:pPr>
        <w:ind w:left="-426" w:right="-569" w:firstLine="568"/>
        <w:jc w:val="both"/>
        <w:rPr>
          <w:rFonts w:ascii="Calibri" w:hAnsi="Calibri" w:cs="Calibri"/>
        </w:rPr>
      </w:pPr>
    </w:p>
    <w:p w:rsidR="001A6E7F" w:rsidRDefault="001A6E7F" w:rsidP="003E3823">
      <w:pPr>
        <w:ind w:left="-426" w:right="-569" w:firstLine="568"/>
        <w:jc w:val="both"/>
        <w:rPr>
          <w:rFonts w:ascii="Calibri" w:hAnsi="Calibri"/>
          <w:bCs/>
          <w:i/>
        </w:rPr>
      </w:pPr>
      <w:r w:rsidRPr="001A6E7F">
        <w:rPr>
          <w:rFonts w:ascii="Calibri" w:hAnsi="Calibri" w:cs="Calibri"/>
        </w:rPr>
        <w:t>Konkludując niniejszy wywód należy uznać, iż zarzuty podniesione przez organ nadzoru</w:t>
      </w:r>
      <w:r>
        <w:rPr>
          <w:rFonts w:ascii="Calibri" w:hAnsi="Calibri" w:cs="Calibri"/>
        </w:rPr>
        <w:t xml:space="preserve"> </w:t>
      </w:r>
      <w:r w:rsidRPr="001A6E7F">
        <w:rPr>
          <w:rFonts w:ascii="Calibri" w:hAnsi="Calibri" w:cs="Calibri"/>
        </w:rPr>
        <w:t>w</w:t>
      </w:r>
      <w:r w:rsidR="00B16ECB">
        <w:rPr>
          <w:rFonts w:ascii="Calibri" w:hAnsi="Calibri" w:cs="Calibri"/>
        </w:rPr>
        <w:t xml:space="preserve"> stosunku do kwestionowanego aktu,</w:t>
      </w:r>
      <w:r w:rsidRPr="001A6E7F">
        <w:rPr>
          <w:rFonts w:ascii="Calibri" w:hAnsi="Calibri" w:cs="Calibri"/>
        </w:rPr>
        <w:t xml:space="preserve"> bezsprzecznie stanowią podstawę do stwierdzenia nieważności uchwały</w:t>
      </w:r>
      <w:r w:rsidR="00B16ECB">
        <w:rPr>
          <w:rFonts w:ascii="Calibri" w:hAnsi="Calibri" w:cs="Calibri"/>
        </w:rPr>
        <w:t xml:space="preserve"> </w:t>
      </w:r>
      <w:r w:rsidR="00065211">
        <w:rPr>
          <w:rFonts w:ascii="Calibri" w:hAnsi="Calibri" w:cs="Calibri"/>
        </w:rPr>
        <w:t xml:space="preserve">XX/7/2020 Rady Gminy Nieporęt z dnia 30 stycznia 2020 r., w zakresie wskazanym w </w:t>
      </w:r>
      <w:r w:rsidR="00065211" w:rsidRPr="00065211">
        <w:rPr>
          <w:rFonts w:ascii="Calibri" w:hAnsi="Calibri" w:cs="Calibri"/>
          <w:i/>
        </w:rPr>
        <w:t>petitum</w:t>
      </w:r>
      <w:r w:rsidR="00065211">
        <w:rPr>
          <w:rFonts w:ascii="Calibri" w:hAnsi="Calibri" w:cs="Calibri"/>
        </w:rPr>
        <w:t xml:space="preserve"> rozstrzygnięcia.</w:t>
      </w:r>
    </w:p>
    <w:p w:rsidR="00DA4BA4" w:rsidRDefault="00DA4BA4" w:rsidP="00BA5957">
      <w:pPr>
        <w:ind w:left="-426" w:right="-569" w:firstLine="568"/>
        <w:jc w:val="both"/>
        <w:rPr>
          <w:rFonts w:asciiTheme="minorHAnsi" w:hAnsiTheme="minorHAnsi" w:cstheme="minorHAnsi"/>
        </w:rPr>
      </w:pPr>
    </w:p>
    <w:p w:rsidR="00DA4BA4" w:rsidRDefault="00DA4BA4" w:rsidP="00BA5957">
      <w:pPr>
        <w:ind w:left="-426" w:right="-569" w:firstLine="568"/>
        <w:jc w:val="both"/>
        <w:rPr>
          <w:rFonts w:asciiTheme="minorHAnsi" w:hAnsiTheme="minorHAnsi" w:cstheme="minorHAnsi"/>
        </w:rPr>
      </w:pPr>
      <w:r>
        <w:rPr>
          <w:rFonts w:asciiTheme="minorHAnsi" w:hAnsiTheme="minorHAnsi" w:cstheme="minorHAnsi"/>
        </w:rPr>
        <w:t xml:space="preserve">Organ nadzoru wskazuje również na obowiązek przestrzegania przez Radę Gminy Nieporęt zasad prawidłowej legislacji, przewidzianych w rozporządzeniu Prezesa Rady Ministrów z dnia 20 czerwca     </w:t>
      </w:r>
      <w:r>
        <w:rPr>
          <w:rFonts w:asciiTheme="minorHAnsi" w:hAnsiTheme="minorHAnsi" w:cstheme="minorHAnsi"/>
        </w:rPr>
        <w:lastRenderedPageBreak/>
        <w:t>2002 r. w sprawie „Zasad techniki prawodawczej”</w:t>
      </w:r>
      <w:r w:rsidR="008D46FE">
        <w:rPr>
          <w:rFonts w:asciiTheme="minorHAnsi" w:hAnsiTheme="minorHAnsi" w:cstheme="minorHAnsi"/>
        </w:rPr>
        <w:t xml:space="preserve"> (Dz. U. z 2016 r. poz. 283)</w:t>
      </w:r>
      <w:r w:rsidR="00795961">
        <w:rPr>
          <w:rFonts w:asciiTheme="minorHAnsi" w:hAnsiTheme="minorHAnsi" w:cstheme="minorHAnsi"/>
        </w:rPr>
        <w:t>. W przypadku treści niniejszej uchwały mamy do czynienia z błędną numeracją ustępów</w:t>
      </w:r>
      <w:r w:rsidR="008E22D3">
        <w:rPr>
          <w:rFonts w:asciiTheme="minorHAnsi" w:hAnsiTheme="minorHAnsi" w:cstheme="minorHAnsi"/>
        </w:rPr>
        <w:t xml:space="preserve"> oraz oznaczeń literowych</w:t>
      </w:r>
      <w:r w:rsidR="00795961">
        <w:rPr>
          <w:rFonts w:asciiTheme="minorHAnsi" w:hAnsiTheme="minorHAnsi" w:cstheme="minorHAnsi"/>
        </w:rPr>
        <w:t>, wskazan</w:t>
      </w:r>
      <w:r w:rsidR="008E22D3">
        <w:rPr>
          <w:rFonts w:asciiTheme="minorHAnsi" w:hAnsiTheme="minorHAnsi" w:cstheme="minorHAnsi"/>
        </w:rPr>
        <w:t xml:space="preserve">ych w następujących </w:t>
      </w:r>
      <w:r w:rsidR="008D46FE">
        <w:rPr>
          <w:rFonts w:asciiTheme="minorHAnsi" w:hAnsiTheme="minorHAnsi" w:cstheme="minorHAnsi"/>
        </w:rPr>
        <w:t>normach prawnych</w:t>
      </w:r>
      <w:r w:rsidR="008E22D3">
        <w:rPr>
          <w:rFonts w:asciiTheme="minorHAnsi" w:hAnsiTheme="minorHAnsi" w:cstheme="minorHAnsi"/>
        </w:rPr>
        <w:t>:</w:t>
      </w:r>
    </w:p>
    <w:p w:rsidR="008E22D3" w:rsidRDefault="008E22D3" w:rsidP="008E22D3">
      <w:pPr>
        <w:ind w:left="-426" w:right="-569"/>
        <w:jc w:val="both"/>
        <w:rPr>
          <w:rFonts w:asciiTheme="minorHAnsi" w:hAnsiTheme="minorHAnsi" w:cstheme="minorHAnsi"/>
        </w:rPr>
      </w:pPr>
      <w:r>
        <w:rPr>
          <w:rFonts w:asciiTheme="minorHAnsi" w:hAnsiTheme="minorHAnsi" w:cstheme="minorHAnsi"/>
        </w:rPr>
        <w:t>-  w § 3, poprzez powielenie ust. 4;</w:t>
      </w:r>
    </w:p>
    <w:p w:rsidR="008E22D3" w:rsidRDefault="008E22D3" w:rsidP="008E22D3">
      <w:pPr>
        <w:ind w:left="-426" w:right="-569"/>
        <w:jc w:val="both"/>
        <w:rPr>
          <w:rFonts w:asciiTheme="minorHAnsi" w:hAnsiTheme="minorHAnsi" w:cstheme="minorHAnsi"/>
        </w:rPr>
      </w:pPr>
      <w:r>
        <w:rPr>
          <w:rFonts w:asciiTheme="minorHAnsi" w:hAnsiTheme="minorHAnsi" w:cstheme="minorHAnsi"/>
        </w:rPr>
        <w:t>- w § 6 ust. 1</w:t>
      </w:r>
      <w:r w:rsidR="00D03510">
        <w:rPr>
          <w:rFonts w:asciiTheme="minorHAnsi" w:hAnsiTheme="minorHAnsi" w:cstheme="minorHAnsi"/>
        </w:rPr>
        <w:t xml:space="preserve"> pkt 1 i 2, poprzez błędne oznaczenie literowe (ba, </w:t>
      </w:r>
      <w:proofErr w:type="spellStart"/>
      <w:r w:rsidR="00D03510">
        <w:rPr>
          <w:rFonts w:asciiTheme="minorHAnsi" w:hAnsiTheme="minorHAnsi" w:cstheme="minorHAnsi"/>
        </w:rPr>
        <w:t>bb</w:t>
      </w:r>
      <w:proofErr w:type="spellEnd"/>
      <w:r w:rsidR="00D03510">
        <w:rPr>
          <w:rFonts w:asciiTheme="minorHAnsi" w:hAnsiTheme="minorHAnsi" w:cstheme="minorHAnsi"/>
        </w:rPr>
        <w:t xml:space="preserve">, </w:t>
      </w:r>
      <w:proofErr w:type="spellStart"/>
      <w:r w:rsidR="00D03510">
        <w:rPr>
          <w:rFonts w:asciiTheme="minorHAnsi" w:hAnsiTheme="minorHAnsi" w:cstheme="minorHAnsi"/>
        </w:rPr>
        <w:t>bc</w:t>
      </w:r>
      <w:proofErr w:type="spellEnd"/>
      <w:r w:rsidR="00D03510">
        <w:rPr>
          <w:rFonts w:asciiTheme="minorHAnsi" w:hAnsiTheme="minorHAnsi" w:cstheme="minorHAnsi"/>
        </w:rPr>
        <w:t xml:space="preserve">, </w:t>
      </w:r>
      <w:proofErr w:type="spellStart"/>
      <w:r w:rsidR="00D03510">
        <w:rPr>
          <w:rFonts w:asciiTheme="minorHAnsi" w:hAnsiTheme="minorHAnsi" w:cstheme="minorHAnsi"/>
        </w:rPr>
        <w:t>bd</w:t>
      </w:r>
      <w:proofErr w:type="spellEnd"/>
      <w:r w:rsidR="00D03510">
        <w:rPr>
          <w:rFonts w:asciiTheme="minorHAnsi" w:hAnsiTheme="minorHAnsi" w:cstheme="minorHAnsi"/>
        </w:rPr>
        <w:t>);</w:t>
      </w:r>
    </w:p>
    <w:p w:rsidR="00D03510" w:rsidRDefault="00D03510" w:rsidP="008E22D3">
      <w:pPr>
        <w:ind w:left="-426" w:right="-569"/>
        <w:jc w:val="both"/>
        <w:rPr>
          <w:rFonts w:asciiTheme="minorHAnsi" w:hAnsiTheme="minorHAnsi" w:cstheme="minorHAnsi"/>
        </w:rPr>
      </w:pPr>
      <w:r>
        <w:rPr>
          <w:rFonts w:asciiTheme="minorHAnsi" w:hAnsiTheme="minorHAnsi" w:cstheme="minorHAnsi"/>
        </w:rPr>
        <w:t xml:space="preserve">- w § 11 ust. 1 pkt 1 i 2, poprzez nieprawidłowe oznaczenie literowe (ca – </w:t>
      </w:r>
      <w:proofErr w:type="spellStart"/>
      <w:r>
        <w:rPr>
          <w:rFonts w:asciiTheme="minorHAnsi" w:hAnsiTheme="minorHAnsi" w:cstheme="minorHAnsi"/>
        </w:rPr>
        <w:t>cb</w:t>
      </w:r>
      <w:proofErr w:type="spellEnd"/>
      <w:r>
        <w:rPr>
          <w:rFonts w:asciiTheme="minorHAnsi" w:hAnsiTheme="minorHAnsi" w:cstheme="minorHAnsi"/>
        </w:rPr>
        <w:t>);</w:t>
      </w:r>
    </w:p>
    <w:p w:rsidR="008D46FE" w:rsidRDefault="008D46FE" w:rsidP="008E22D3">
      <w:pPr>
        <w:ind w:left="-426" w:right="-569"/>
        <w:jc w:val="both"/>
        <w:rPr>
          <w:rFonts w:asciiTheme="minorHAnsi" w:hAnsiTheme="minorHAnsi" w:cstheme="minorHAnsi"/>
        </w:rPr>
      </w:pPr>
      <w:r>
        <w:rPr>
          <w:rFonts w:asciiTheme="minorHAnsi" w:hAnsiTheme="minorHAnsi" w:cstheme="minorHAnsi"/>
        </w:rPr>
        <w:t>- w § 14 pkt 1, poprzez nieprawidłowe oznaczenie literowe (</w:t>
      </w:r>
      <w:proofErr w:type="spellStart"/>
      <w:r>
        <w:rPr>
          <w:rFonts w:asciiTheme="minorHAnsi" w:hAnsiTheme="minorHAnsi" w:cstheme="minorHAnsi"/>
        </w:rPr>
        <w:t>ga</w:t>
      </w:r>
      <w:proofErr w:type="spellEnd"/>
      <w:r>
        <w:rPr>
          <w:rFonts w:asciiTheme="minorHAnsi" w:hAnsiTheme="minorHAnsi" w:cstheme="minorHAnsi"/>
        </w:rPr>
        <w:t xml:space="preserve">, </w:t>
      </w:r>
      <w:proofErr w:type="spellStart"/>
      <w:r>
        <w:rPr>
          <w:rFonts w:asciiTheme="minorHAnsi" w:hAnsiTheme="minorHAnsi" w:cstheme="minorHAnsi"/>
        </w:rPr>
        <w:t>gb</w:t>
      </w:r>
      <w:proofErr w:type="spellEnd"/>
      <w:r>
        <w:rPr>
          <w:rFonts w:asciiTheme="minorHAnsi" w:hAnsiTheme="minorHAnsi" w:cstheme="minorHAnsi"/>
        </w:rPr>
        <w:t xml:space="preserve">, </w:t>
      </w:r>
      <w:proofErr w:type="spellStart"/>
      <w:r>
        <w:rPr>
          <w:rFonts w:asciiTheme="minorHAnsi" w:hAnsiTheme="minorHAnsi" w:cstheme="minorHAnsi"/>
        </w:rPr>
        <w:t>gc</w:t>
      </w:r>
      <w:proofErr w:type="spellEnd"/>
      <w:r>
        <w:rPr>
          <w:rFonts w:asciiTheme="minorHAnsi" w:hAnsiTheme="minorHAnsi" w:cstheme="minorHAnsi"/>
        </w:rPr>
        <w:t>).</w:t>
      </w:r>
    </w:p>
    <w:p w:rsidR="008D46FE" w:rsidRPr="008D46FE" w:rsidRDefault="008D46FE" w:rsidP="008D46FE">
      <w:pPr>
        <w:ind w:left="-426" w:right="-569" w:firstLine="568"/>
        <w:jc w:val="both"/>
        <w:rPr>
          <w:rFonts w:asciiTheme="minorHAnsi" w:hAnsiTheme="minorHAnsi" w:cstheme="minorHAnsi"/>
        </w:rPr>
      </w:pPr>
      <w:r>
        <w:rPr>
          <w:rFonts w:asciiTheme="minorHAnsi" w:hAnsiTheme="minorHAnsi" w:cstheme="minorHAnsi"/>
        </w:rPr>
        <w:t xml:space="preserve">Należy wskazać, iż zgodnie z ww. rozporządzeniem </w:t>
      </w:r>
      <w:r w:rsidRPr="008D46FE">
        <w:rPr>
          <w:rFonts w:asciiTheme="minorHAnsi" w:hAnsiTheme="minorHAnsi" w:cstheme="minorHAnsi"/>
          <w:i/>
        </w:rPr>
        <w:t xml:space="preserve">Wyliczenie w obrębie punktów (tzw. litery) oznacza się małymi literami alfabetu łacińskiego, z wyłączeniem liter właściwych tylko językowi polskiemu (ą, ć, ę, ł, ń, ó, ś, ż, ź), z nawiasem z prawej strony, z zachowaniem ciągłości alfabetycznej </w:t>
      </w:r>
      <w:r>
        <w:rPr>
          <w:rFonts w:asciiTheme="minorHAnsi" w:hAnsiTheme="minorHAnsi" w:cstheme="minorHAnsi"/>
          <w:i/>
        </w:rPr>
        <w:t xml:space="preserve">            </w:t>
      </w:r>
      <w:r w:rsidRPr="008D46FE">
        <w:rPr>
          <w:rFonts w:asciiTheme="minorHAnsi" w:hAnsiTheme="minorHAnsi" w:cstheme="minorHAnsi"/>
          <w:i/>
        </w:rPr>
        <w:t>w obrębie punktu, a przy powoływaniu - skrótem "lit." bez względu na liczbę i przypadek oraz literą alfabetu łacińskiego bez nawiasu. Każdą literę kończy się przecinkiem, a ostatnią średnikiem albo kropką, chyba że wyliczenie kończy się częścią wspólną odnoszącą się do wszystkich liter. W takim przypadku średnik albo kropkę stawia się po części wspólnej.</w:t>
      </w:r>
      <w:r>
        <w:rPr>
          <w:rFonts w:asciiTheme="minorHAnsi" w:hAnsiTheme="minorHAnsi" w:cstheme="minorHAnsi"/>
          <w:i/>
        </w:rPr>
        <w:t xml:space="preserve"> </w:t>
      </w:r>
      <w:r>
        <w:rPr>
          <w:rFonts w:asciiTheme="minorHAnsi" w:hAnsiTheme="minorHAnsi" w:cstheme="minorHAnsi"/>
        </w:rPr>
        <w:t xml:space="preserve">(§ 57 ust. 4). </w:t>
      </w:r>
      <w:r w:rsidRPr="008D46FE">
        <w:rPr>
          <w:rFonts w:asciiTheme="minorHAnsi" w:hAnsiTheme="minorHAnsi" w:cstheme="minorHAnsi"/>
          <w:i/>
        </w:rPr>
        <w:t xml:space="preserve">W przypadku, o którym mowa w ust. 4, gdy zabraknie liter, stosuje się oznaczenie najpierw dwuliterowe, a następnie wieloliterowe, dopisując do ostatniej litery alfabetu łacińskiego najpierw pierwszą, a następnie kolejne litery tego alfabetu [a), b) ... z), za), </w:t>
      </w:r>
      <w:proofErr w:type="spellStart"/>
      <w:r w:rsidRPr="008D46FE">
        <w:rPr>
          <w:rFonts w:asciiTheme="minorHAnsi" w:hAnsiTheme="minorHAnsi" w:cstheme="minorHAnsi"/>
          <w:i/>
        </w:rPr>
        <w:t>zb</w:t>
      </w:r>
      <w:proofErr w:type="spellEnd"/>
      <w:r w:rsidRPr="008D46FE">
        <w:rPr>
          <w:rFonts w:asciiTheme="minorHAnsi" w:hAnsiTheme="minorHAnsi" w:cstheme="minorHAnsi"/>
          <w:i/>
        </w:rPr>
        <w:t xml:space="preserve">) ... </w:t>
      </w:r>
      <w:proofErr w:type="spellStart"/>
      <w:r w:rsidRPr="008D46FE">
        <w:rPr>
          <w:rFonts w:asciiTheme="minorHAnsi" w:hAnsiTheme="minorHAnsi" w:cstheme="minorHAnsi"/>
          <w:i/>
        </w:rPr>
        <w:t>zz</w:t>
      </w:r>
      <w:proofErr w:type="spellEnd"/>
      <w:r w:rsidRPr="008D46FE">
        <w:rPr>
          <w:rFonts w:asciiTheme="minorHAnsi" w:hAnsiTheme="minorHAnsi" w:cstheme="minorHAnsi"/>
          <w:i/>
        </w:rPr>
        <w:t xml:space="preserve">), zza), </w:t>
      </w:r>
      <w:proofErr w:type="spellStart"/>
      <w:r w:rsidRPr="008D46FE">
        <w:rPr>
          <w:rFonts w:asciiTheme="minorHAnsi" w:hAnsiTheme="minorHAnsi" w:cstheme="minorHAnsi"/>
          <w:i/>
        </w:rPr>
        <w:t>zzb</w:t>
      </w:r>
      <w:proofErr w:type="spellEnd"/>
      <w:r w:rsidRPr="008D46FE">
        <w:rPr>
          <w:rFonts w:asciiTheme="minorHAnsi" w:hAnsiTheme="minorHAnsi" w:cstheme="minorHAnsi"/>
          <w:i/>
        </w:rPr>
        <w:t>) ...].</w:t>
      </w:r>
      <w:r>
        <w:rPr>
          <w:rFonts w:asciiTheme="minorHAnsi" w:hAnsiTheme="minorHAnsi" w:cstheme="minorHAnsi"/>
          <w:i/>
        </w:rPr>
        <w:t xml:space="preserve"> </w:t>
      </w:r>
      <w:r>
        <w:rPr>
          <w:rFonts w:asciiTheme="minorHAnsi" w:hAnsiTheme="minorHAnsi" w:cstheme="minorHAnsi"/>
        </w:rPr>
        <w:t>(§ 57 ust. 5).</w:t>
      </w:r>
    </w:p>
    <w:p w:rsidR="008D46FE" w:rsidRPr="008D46FE" w:rsidRDefault="008D46FE" w:rsidP="008E22D3">
      <w:pPr>
        <w:ind w:left="-426" w:right="-569"/>
        <w:jc w:val="both"/>
        <w:rPr>
          <w:rFonts w:asciiTheme="minorHAnsi" w:hAnsiTheme="minorHAnsi" w:cstheme="minorHAnsi"/>
          <w:i/>
        </w:rPr>
      </w:pPr>
    </w:p>
    <w:p w:rsidR="008D46FE" w:rsidRDefault="008D46FE" w:rsidP="008D46FE">
      <w:pPr>
        <w:ind w:left="-426" w:right="-569" w:firstLine="568"/>
        <w:jc w:val="both"/>
        <w:rPr>
          <w:rFonts w:asciiTheme="minorHAnsi" w:hAnsiTheme="minorHAnsi" w:cstheme="minorHAnsi"/>
        </w:rPr>
      </w:pPr>
      <w:r>
        <w:rPr>
          <w:rFonts w:asciiTheme="minorHAnsi" w:hAnsiTheme="minorHAnsi" w:cstheme="minorHAnsi"/>
        </w:rPr>
        <w:t>Wadliwie skonstruowane normy prawne we wskazanym zakresie budzą wątpliwości organu nadzoru o tyle, iż w pozostałych jednostkach redakcyjnych przedmiotowej uchwały dokonano prawidłowej numeracji.</w:t>
      </w:r>
      <w:r>
        <w:rPr>
          <w:rFonts w:asciiTheme="minorHAnsi" w:hAnsiTheme="minorHAnsi" w:cstheme="minorHAnsi"/>
        </w:rPr>
        <w:tab/>
      </w:r>
    </w:p>
    <w:p w:rsidR="00D03510" w:rsidRDefault="00D03510" w:rsidP="008E22D3">
      <w:pPr>
        <w:ind w:left="-426" w:right="-569"/>
        <w:jc w:val="both"/>
        <w:rPr>
          <w:rFonts w:asciiTheme="minorHAnsi" w:hAnsiTheme="minorHAnsi" w:cstheme="minorHAnsi"/>
        </w:rPr>
      </w:pPr>
    </w:p>
    <w:p w:rsidR="00C46090" w:rsidRPr="001A6E7F" w:rsidRDefault="00C46090" w:rsidP="00BA5957">
      <w:pPr>
        <w:ind w:left="-426" w:right="-569" w:firstLine="568"/>
        <w:jc w:val="both"/>
        <w:rPr>
          <w:rFonts w:ascii="Calibri" w:hAnsi="Calibri" w:cs="Calibri"/>
          <w:color w:val="000000"/>
          <w:shd w:val="clear" w:color="auto" w:fill="FFFFFF"/>
        </w:rPr>
      </w:pPr>
      <w:r w:rsidRPr="001A6E7F">
        <w:rPr>
          <w:rFonts w:asciiTheme="minorHAnsi" w:hAnsiTheme="minorHAnsi" w:cstheme="minorHAnsi"/>
        </w:rPr>
        <w:t xml:space="preserve">Na niniejsze </w:t>
      </w:r>
      <w:r w:rsidR="00021F26" w:rsidRPr="001A6E7F">
        <w:rPr>
          <w:rFonts w:asciiTheme="minorHAnsi" w:hAnsiTheme="minorHAnsi" w:cstheme="minorHAnsi"/>
        </w:rPr>
        <w:t xml:space="preserve">rozstrzygnięcie nadzorcze </w:t>
      </w:r>
      <w:r w:rsidR="00060AC5" w:rsidRPr="001A6E7F">
        <w:rPr>
          <w:rFonts w:asciiTheme="minorHAnsi" w:hAnsiTheme="minorHAnsi" w:cstheme="minorHAnsi"/>
        </w:rPr>
        <w:t>Gminie</w:t>
      </w:r>
      <w:r w:rsidRPr="001A6E7F">
        <w:rPr>
          <w:rFonts w:asciiTheme="minorHAnsi" w:hAnsiTheme="minorHAnsi" w:cstheme="minorHAnsi"/>
        </w:rPr>
        <w:t xml:space="preserve"> przysługuje skarga do Wojewódzkiego Sądu Administracyjnego w Warszawie w terminie 30 dni od daty doręczenia, wnoszona za pośrednictwem organu, który skarżone orzeczenie wydał.</w:t>
      </w:r>
    </w:p>
    <w:p w:rsidR="00BA5957" w:rsidRDefault="00BA5957" w:rsidP="00BA5957">
      <w:pPr>
        <w:autoSpaceDE w:val="0"/>
        <w:autoSpaceDN w:val="0"/>
        <w:adjustRightInd w:val="0"/>
        <w:ind w:left="-426" w:right="-569" w:firstLine="568"/>
        <w:jc w:val="both"/>
        <w:rPr>
          <w:rFonts w:asciiTheme="minorHAnsi" w:hAnsiTheme="minorHAnsi" w:cstheme="minorHAnsi"/>
        </w:rPr>
      </w:pPr>
    </w:p>
    <w:p w:rsidR="007F3F59" w:rsidRPr="001A6E7F" w:rsidRDefault="007F3F59" w:rsidP="00BA5957">
      <w:pPr>
        <w:autoSpaceDE w:val="0"/>
        <w:autoSpaceDN w:val="0"/>
        <w:adjustRightInd w:val="0"/>
        <w:ind w:left="-426" w:right="-569" w:firstLine="568"/>
        <w:jc w:val="both"/>
        <w:rPr>
          <w:rFonts w:asciiTheme="minorHAnsi" w:hAnsiTheme="minorHAnsi" w:cstheme="minorHAnsi"/>
        </w:rPr>
      </w:pPr>
      <w:r w:rsidRPr="001A6E7F">
        <w:rPr>
          <w:rFonts w:asciiTheme="minorHAnsi" w:hAnsiTheme="minorHAnsi" w:cstheme="minorHAnsi"/>
        </w:rPr>
        <w:t>Informuję, że rozstrzygnięcie nadzorcze wstrzymuje wykonanie uchwały z mocy prawa,</w:t>
      </w:r>
      <w:r w:rsidR="00BA5957">
        <w:rPr>
          <w:rFonts w:asciiTheme="minorHAnsi" w:hAnsiTheme="minorHAnsi" w:cstheme="minorHAnsi"/>
        </w:rPr>
        <w:t xml:space="preserve"> </w:t>
      </w:r>
      <w:r w:rsidRPr="001A6E7F">
        <w:rPr>
          <w:rFonts w:asciiTheme="minorHAnsi" w:hAnsiTheme="minorHAnsi" w:cstheme="minorHAnsi"/>
        </w:rPr>
        <w:t>w części objętej rozstrzygnięciem</w:t>
      </w:r>
      <w:r w:rsidRPr="001A6E7F">
        <w:rPr>
          <w:rFonts w:asciiTheme="minorHAnsi" w:hAnsiTheme="minorHAnsi" w:cstheme="minorHAnsi"/>
          <w:bCs/>
        </w:rPr>
        <w:t>,</w:t>
      </w:r>
      <w:r w:rsidRPr="001A6E7F">
        <w:rPr>
          <w:rFonts w:asciiTheme="minorHAnsi" w:hAnsiTheme="minorHAnsi" w:cstheme="minorHAnsi"/>
          <w:b/>
          <w:bCs/>
        </w:rPr>
        <w:t xml:space="preserve"> </w:t>
      </w:r>
      <w:r w:rsidRPr="001A6E7F">
        <w:rPr>
          <w:rFonts w:asciiTheme="minorHAnsi" w:hAnsiTheme="minorHAnsi" w:cstheme="minorHAnsi"/>
          <w:bCs/>
        </w:rPr>
        <w:t>z dniem jego doręczenia.</w:t>
      </w:r>
    </w:p>
    <w:p w:rsidR="007F3F59" w:rsidRPr="001A6E7F" w:rsidRDefault="007F3F59" w:rsidP="003E3823">
      <w:pPr>
        <w:autoSpaceDE w:val="0"/>
        <w:autoSpaceDN w:val="0"/>
        <w:adjustRightInd w:val="0"/>
        <w:ind w:left="-426" w:right="-569" w:firstLine="709"/>
        <w:jc w:val="both"/>
        <w:rPr>
          <w:rFonts w:asciiTheme="minorHAnsi" w:hAnsiTheme="minorHAnsi" w:cstheme="minorHAnsi"/>
        </w:rPr>
      </w:pPr>
    </w:p>
    <w:p w:rsidR="00C46090" w:rsidRPr="001A6E7F" w:rsidRDefault="00C46090" w:rsidP="003E3823">
      <w:pPr>
        <w:autoSpaceDE w:val="0"/>
        <w:autoSpaceDN w:val="0"/>
        <w:adjustRightInd w:val="0"/>
        <w:ind w:left="-426" w:right="-569"/>
        <w:jc w:val="both"/>
        <w:rPr>
          <w:rFonts w:asciiTheme="minorHAnsi" w:hAnsiTheme="minorHAnsi" w:cstheme="minorHAnsi"/>
        </w:rPr>
      </w:pPr>
    </w:p>
    <w:p w:rsidR="0043566C" w:rsidRPr="00560136" w:rsidRDefault="0043566C" w:rsidP="003E3823">
      <w:pPr>
        <w:ind w:left="-426" w:right="-569"/>
        <w:jc w:val="both"/>
        <w:rPr>
          <w:rFonts w:asciiTheme="minorHAnsi" w:hAnsiTheme="minorHAnsi" w:cstheme="minorHAnsi"/>
        </w:rPr>
      </w:pPr>
    </w:p>
    <w:sectPr w:rsidR="0043566C" w:rsidRPr="00560136" w:rsidSect="00B24711">
      <w:footerReference w:type="default" r:id="rId9"/>
      <w:footerReference w:type="first" r:id="rId10"/>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D78" w:rsidRDefault="00947D78" w:rsidP="00574852">
      <w:r>
        <w:separator/>
      </w:r>
    </w:p>
  </w:endnote>
  <w:endnote w:type="continuationSeparator" w:id="0">
    <w:p w:rsidR="00947D78" w:rsidRDefault="00947D78" w:rsidP="0057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340577"/>
      <w:docPartObj>
        <w:docPartGallery w:val="Page Numbers (Bottom of Page)"/>
        <w:docPartUnique/>
      </w:docPartObj>
    </w:sdtPr>
    <w:sdtEndPr/>
    <w:sdtContent>
      <w:p w:rsidR="00574852" w:rsidRDefault="00574852">
        <w:pPr>
          <w:pStyle w:val="Stopka"/>
          <w:jc w:val="center"/>
        </w:pPr>
        <w:r>
          <w:fldChar w:fldCharType="begin"/>
        </w:r>
        <w:r>
          <w:instrText>PAGE   \* MERGEFORMAT</w:instrText>
        </w:r>
        <w:r>
          <w:fldChar w:fldCharType="separate"/>
        </w:r>
        <w:r w:rsidR="00B16ECB">
          <w:rPr>
            <w:noProof/>
          </w:rPr>
          <w:t>3</w:t>
        </w:r>
        <w:r>
          <w:fldChar w:fldCharType="end"/>
        </w:r>
      </w:p>
    </w:sdtContent>
  </w:sdt>
  <w:p w:rsidR="00813AAE" w:rsidRDefault="00947D78" w:rsidP="00057E63">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E63" w:rsidRDefault="00947D78">
    <w:pPr>
      <w:pStyle w:val="Stopka"/>
      <w:jc w:val="right"/>
    </w:pPr>
  </w:p>
  <w:p w:rsidR="00813AAE" w:rsidRDefault="00947D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D78" w:rsidRDefault="00947D78" w:rsidP="00574852">
      <w:r>
        <w:separator/>
      </w:r>
    </w:p>
  </w:footnote>
  <w:footnote w:type="continuationSeparator" w:id="0">
    <w:p w:rsidR="00947D78" w:rsidRDefault="00947D78" w:rsidP="0057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21F8D"/>
    <w:multiLevelType w:val="hybridMultilevel"/>
    <w:tmpl w:val="C7907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3990D98"/>
    <w:multiLevelType w:val="hybridMultilevel"/>
    <w:tmpl w:val="80F493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0C"/>
    <w:rsid w:val="00001457"/>
    <w:rsid w:val="000074EF"/>
    <w:rsid w:val="00007B24"/>
    <w:rsid w:val="00014BD1"/>
    <w:rsid w:val="00014DB4"/>
    <w:rsid w:val="00021F26"/>
    <w:rsid w:val="0003137B"/>
    <w:rsid w:val="000316D1"/>
    <w:rsid w:val="00032C85"/>
    <w:rsid w:val="00044C64"/>
    <w:rsid w:val="00054024"/>
    <w:rsid w:val="00055B7A"/>
    <w:rsid w:val="00060AC5"/>
    <w:rsid w:val="00065211"/>
    <w:rsid w:val="00097B0C"/>
    <w:rsid w:val="000A49B9"/>
    <w:rsid w:val="000D3672"/>
    <w:rsid w:val="000E3F0A"/>
    <w:rsid w:val="000F4656"/>
    <w:rsid w:val="00123B40"/>
    <w:rsid w:val="00133F18"/>
    <w:rsid w:val="001373A8"/>
    <w:rsid w:val="00141585"/>
    <w:rsid w:val="00164BDF"/>
    <w:rsid w:val="00181140"/>
    <w:rsid w:val="001958D0"/>
    <w:rsid w:val="001A6E7F"/>
    <w:rsid w:val="001B0648"/>
    <w:rsid w:val="001C38BB"/>
    <w:rsid w:val="001C5F8A"/>
    <w:rsid w:val="001F5785"/>
    <w:rsid w:val="001F57A4"/>
    <w:rsid w:val="0020674A"/>
    <w:rsid w:val="00252499"/>
    <w:rsid w:val="00253056"/>
    <w:rsid w:val="00271185"/>
    <w:rsid w:val="002834E1"/>
    <w:rsid w:val="002B593C"/>
    <w:rsid w:val="002B6C7B"/>
    <w:rsid w:val="002B6ECD"/>
    <w:rsid w:val="002F489C"/>
    <w:rsid w:val="002F4FDD"/>
    <w:rsid w:val="00316CA9"/>
    <w:rsid w:val="00325CA0"/>
    <w:rsid w:val="0035266D"/>
    <w:rsid w:val="0036063D"/>
    <w:rsid w:val="003665AF"/>
    <w:rsid w:val="00376BC5"/>
    <w:rsid w:val="00383707"/>
    <w:rsid w:val="00385473"/>
    <w:rsid w:val="003923AF"/>
    <w:rsid w:val="003A68A4"/>
    <w:rsid w:val="003C394A"/>
    <w:rsid w:val="003C55A2"/>
    <w:rsid w:val="003C7B78"/>
    <w:rsid w:val="003D1D96"/>
    <w:rsid w:val="003E101D"/>
    <w:rsid w:val="003E3823"/>
    <w:rsid w:val="0043566C"/>
    <w:rsid w:val="0043701F"/>
    <w:rsid w:val="00437FFC"/>
    <w:rsid w:val="004712CD"/>
    <w:rsid w:val="0047561E"/>
    <w:rsid w:val="00482C7E"/>
    <w:rsid w:val="004B470F"/>
    <w:rsid w:val="00516833"/>
    <w:rsid w:val="00525BB8"/>
    <w:rsid w:val="00541192"/>
    <w:rsid w:val="005417E3"/>
    <w:rsid w:val="00542C54"/>
    <w:rsid w:val="00554F54"/>
    <w:rsid w:val="00560136"/>
    <w:rsid w:val="00574852"/>
    <w:rsid w:val="00574B93"/>
    <w:rsid w:val="005A180D"/>
    <w:rsid w:val="005B1F0D"/>
    <w:rsid w:val="005B3CEB"/>
    <w:rsid w:val="005B5E49"/>
    <w:rsid w:val="005C1743"/>
    <w:rsid w:val="005C281B"/>
    <w:rsid w:val="005D1BC7"/>
    <w:rsid w:val="005E3DC2"/>
    <w:rsid w:val="00603502"/>
    <w:rsid w:val="00634E9E"/>
    <w:rsid w:val="006F209D"/>
    <w:rsid w:val="00702174"/>
    <w:rsid w:val="00724BF3"/>
    <w:rsid w:val="00736960"/>
    <w:rsid w:val="00740C18"/>
    <w:rsid w:val="00742D92"/>
    <w:rsid w:val="00744925"/>
    <w:rsid w:val="00795961"/>
    <w:rsid w:val="007A5088"/>
    <w:rsid w:val="007B549D"/>
    <w:rsid w:val="007C2FAC"/>
    <w:rsid w:val="007C5A9E"/>
    <w:rsid w:val="007E06EB"/>
    <w:rsid w:val="007E2928"/>
    <w:rsid w:val="007F3F59"/>
    <w:rsid w:val="00801F9B"/>
    <w:rsid w:val="00804D18"/>
    <w:rsid w:val="0081241B"/>
    <w:rsid w:val="008203C0"/>
    <w:rsid w:val="008223F0"/>
    <w:rsid w:val="00835F34"/>
    <w:rsid w:val="00893D5F"/>
    <w:rsid w:val="008A2FD6"/>
    <w:rsid w:val="008D11C3"/>
    <w:rsid w:val="008D46FE"/>
    <w:rsid w:val="008E22D3"/>
    <w:rsid w:val="008E5865"/>
    <w:rsid w:val="008E63AF"/>
    <w:rsid w:val="008E6966"/>
    <w:rsid w:val="00907266"/>
    <w:rsid w:val="00947D78"/>
    <w:rsid w:val="0095264B"/>
    <w:rsid w:val="00963C8F"/>
    <w:rsid w:val="00964F92"/>
    <w:rsid w:val="00973BC4"/>
    <w:rsid w:val="009765CA"/>
    <w:rsid w:val="009C5DD2"/>
    <w:rsid w:val="009C7869"/>
    <w:rsid w:val="009F33FD"/>
    <w:rsid w:val="00A65F46"/>
    <w:rsid w:val="00A740DF"/>
    <w:rsid w:val="00A8062E"/>
    <w:rsid w:val="00A815F1"/>
    <w:rsid w:val="00A97CF1"/>
    <w:rsid w:val="00AB1FD8"/>
    <w:rsid w:val="00AB287E"/>
    <w:rsid w:val="00AB2FEB"/>
    <w:rsid w:val="00AC2306"/>
    <w:rsid w:val="00AE1241"/>
    <w:rsid w:val="00AF48BB"/>
    <w:rsid w:val="00B0543D"/>
    <w:rsid w:val="00B15F24"/>
    <w:rsid w:val="00B16ECB"/>
    <w:rsid w:val="00B262AE"/>
    <w:rsid w:val="00B30E1A"/>
    <w:rsid w:val="00B55C18"/>
    <w:rsid w:val="00B765F9"/>
    <w:rsid w:val="00B83E03"/>
    <w:rsid w:val="00B84365"/>
    <w:rsid w:val="00B9304B"/>
    <w:rsid w:val="00BA5957"/>
    <w:rsid w:val="00BC6092"/>
    <w:rsid w:val="00C46090"/>
    <w:rsid w:val="00C578B7"/>
    <w:rsid w:val="00C902EA"/>
    <w:rsid w:val="00CB02ED"/>
    <w:rsid w:val="00CB25B5"/>
    <w:rsid w:val="00CF3C52"/>
    <w:rsid w:val="00CF5302"/>
    <w:rsid w:val="00CF5534"/>
    <w:rsid w:val="00CF610A"/>
    <w:rsid w:val="00D000E5"/>
    <w:rsid w:val="00D03510"/>
    <w:rsid w:val="00D03A80"/>
    <w:rsid w:val="00D06768"/>
    <w:rsid w:val="00D06D15"/>
    <w:rsid w:val="00D143D8"/>
    <w:rsid w:val="00D215F1"/>
    <w:rsid w:val="00D25EB1"/>
    <w:rsid w:val="00D52642"/>
    <w:rsid w:val="00D81B81"/>
    <w:rsid w:val="00DA4BA4"/>
    <w:rsid w:val="00DB7499"/>
    <w:rsid w:val="00DD5772"/>
    <w:rsid w:val="00DD612E"/>
    <w:rsid w:val="00E039A0"/>
    <w:rsid w:val="00E03A0E"/>
    <w:rsid w:val="00E042D8"/>
    <w:rsid w:val="00E06D48"/>
    <w:rsid w:val="00E30E0F"/>
    <w:rsid w:val="00E414C8"/>
    <w:rsid w:val="00E66764"/>
    <w:rsid w:val="00EC5D24"/>
    <w:rsid w:val="00ED1CA3"/>
    <w:rsid w:val="00ED4202"/>
    <w:rsid w:val="00EE4B68"/>
    <w:rsid w:val="00F02365"/>
    <w:rsid w:val="00F22205"/>
    <w:rsid w:val="00F4783D"/>
    <w:rsid w:val="00F50AAA"/>
    <w:rsid w:val="00F94415"/>
    <w:rsid w:val="00F95CF2"/>
    <w:rsid w:val="00FB1CC9"/>
    <w:rsid w:val="00FC3971"/>
    <w:rsid w:val="00FC680B"/>
    <w:rsid w:val="00FD29B2"/>
    <w:rsid w:val="00FD54BC"/>
    <w:rsid w:val="00FD67B8"/>
    <w:rsid w:val="00FE0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4372"/>
  <w15:docId w15:val="{C8A134EB-61C7-42C4-98FC-E9FEC379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85473"/>
    <w:pPr>
      <w:spacing w:line="240" w:lineRule="auto"/>
      <w:ind w:firstLine="0"/>
      <w:jc w:val="left"/>
    </w:pPr>
    <w:rPr>
      <w:rFonts w:ascii="Times New Roman" w:eastAsia="MS Mincho" w:hAnsi="Times New Roman" w:cs="Times New Roman"/>
      <w:sz w:val="24"/>
      <w:szCs w:val="24"/>
      <w:lang w:eastAsia="pl-PL"/>
    </w:rPr>
  </w:style>
  <w:style w:type="paragraph" w:styleId="Nagwek1">
    <w:name w:val="heading 1"/>
    <w:basedOn w:val="Normalny"/>
    <w:next w:val="Normalny"/>
    <w:link w:val="Nagwek1Znak"/>
    <w:uiPriority w:val="9"/>
    <w:qFormat/>
    <w:rsid w:val="00CF61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385473"/>
    <w:pPr>
      <w:keepNext/>
      <w:outlineLvl w:val="1"/>
    </w:pPr>
    <w:rPr>
      <w:rFonts w:eastAsia="Arial Unicode MS"/>
      <w:sz w:val="28"/>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85473"/>
    <w:rPr>
      <w:rFonts w:ascii="Times New Roman" w:eastAsia="Arial Unicode MS" w:hAnsi="Times New Roman" w:cs="Times New Roman"/>
      <w:sz w:val="28"/>
      <w:szCs w:val="20"/>
      <w:u w:val="single"/>
      <w:lang w:eastAsia="pl-PL"/>
    </w:rPr>
  </w:style>
  <w:style w:type="character" w:customStyle="1" w:styleId="Teksttreci4">
    <w:name w:val="Tekst treści (4)_"/>
    <w:link w:val="Teksttreci40"/>
    <w:locked/>
    <w:rsid w:val="00385473"/>
    <w:rPr>
      <w:rFonts w:ascii="Calibri" w:eastAsia="Calibri" w:hAnsi="Calibri" w:cs="Calibri"/>
      <w:b/>
      <w:bCs/>
      <w:sz w:val="28"/>
      <w:szCs w:val="28"/>
      <w:shd w:val="clear" w:color="auto" w:fill="FFFFFF"/>
    </w:rPr>
  </w:style>
  <w:style w:type="paragraph" w:customStyle="1" w:styleId="Teksttreci40">
    <w:name w:val="Tekst treści (4)"/>
    <w:basedOn w:val="Normalny"/>
    <w:link w:val="Teksttreci4"/>
    <w:rsid w:val="00385473"/>
    <w:pPr>
      <w:widowControl w:val="0"/>
      <w:shd w:val="clear" w:color="auto" w:fill="FFFFFF"/>
      <w:spacing w:line="338" w:lineRule="exact"/>
    </w:pPr>
    <w:rPr>
      <w:rFonts w:ascii="Calibri" w:eastAsia="Calibri" w:hAnsi="Calibri" w:cs="Calibri"/>
      <w:b/>
      <w:bCs/>
      <w:sz w:val="28"/>
      <w:szCs w:val="28"/>
      <w:lang w:eastAsia="en-US"/>
    </w:rPr>
  </w:style>
  <w:style w:type="paragraph" w:styleId="Stopka">
    <w:name w:val="footer"/>
    <w:basedOn w:val="Normalny"/>
    <w:link w:val="StopkaZnak"/>
    <w:uiPriority w:val="99"/>
    <w:rsid w:val="00385473"/>
    <w:pPr>
      <w:tabs>
        <w:tab w:val="center" w:pos="4536"/>
        <w:tab w:val="right" w:pos="9072"/>
      </w:tabs>
    </w:pPr>
  </w:style>
  <w:style w:type="character" w:customStyle="1" w:styleId="StopkaZnak">
    <w:name w:val="Stopka Znak"/>
    <w:basedOn w:val="Domylnaczcionkaakapitu"/>
    <w:link w:val="Stopka"/>
    <w:uiPriority w:val="99"/>
    <w:rsid w:val="00385473"/>
    <w:rPr>
      <w:rFonts w:ascii="Times New Roman" w:eastAsia="MS Mincho" w:hAnsi="Times New Roman" w:cs="Times New Roman"/>
      <w:sz w:val="24"/>
      <w:szCs w:val="24"/>
      <w:lang w:eastAsia="pl-PL"/>
    </w:rPr>
  </w:style>
  <w:style w:type="paragraph" w:styleId="NormalnyWeb">
    <w:name w:val="Normal (Web)"/>
    <w:basedOn w:val="Normalny"/>
    <w:uiPriority w:val="99"/>
    <w:unhideWhenUsed/>
    <w:rsid w:val="00385473"/>
    <w:pPr>
      <w:spacing w:before="100" w:beforeAutospacing="1" w:after="100" w:afterAutospacing="1"/>
    </w:pPr>
    <w:rPr>
      <w:rFonts w:eastAsia="Times New Roman"/>
    </w:rPr>
  </w:style>
  <w:style w:type="character" w:customStyle="1" w:styleId="object2">
    <w:name w:val="object2"/>
    <w:rsid w:val="00385473"/>
    <w:rPr>
      <w:strike w:val="0"/>
      <w:dstrike w:val="0"/>
      <w:color w:val="00008B"/>
      <w:u w:val="none"/>
      <w:effect w:val="none"/>
    </w:rPr>
  </w:style>
  <w:style w:type="paragraph" w:styleId="Tekstdymka">
    <w:name w:val="Balloon Text"/>
    <w:basedOn w:val="Normalny"/>
    <w:link w:val="TekstdymkaZnak"/>
    <w:uiPriority w:val="99"/>
    <w:semiHidden/>
    <w:unhideWhenUsed/>
    <w:rsid w:val="00385473"/>
    <w:rPr>
      <w:rFonts w:ascii="Tahoma" w:hAnsi="Tahoma" w:cs="Tahoma"/>
      <w:sz w:val="16"/>
      <w:szCs w:val="16"/>
    </w:rPr>
  </w:style>
  <w:style w:type="character" w:customStyle="1" w:styleId="TekstdymkaZnak">
    <w:name w:val="Tekst dymka Znak"/>
    <w:basedOn w:val="Domylnaczcionkaakapitu"/>
    <w:link w:val="Tekstdymka"/>
    <w:uiPriority w:val="99"/>
    <w:semiHidden/>
    <w:rsid w:val="00385473"/>
    <w:rPr>
      <w:rFonts w:ascii="Tahoma" w:eastAsia="MS Mincho" w:hAnsi="Tahoma" w:cs="Tahoma"/>
      <w:sz w:val="16"/>
      <w:szCs w:val="16"/>
      <w:lang w:eastAsia="pl-PL"/>
    </w:rPr>
  </w:style>
  <w:style w:type="paragraph" w:styleId="Tekstpodstawowy">
    <w:name w:val="Body Text"/>
    <w:basedOn w:val="Normalny"/>
    <w:link w:val="TekstpodstawowyZnak"/>
    <w:unhideWhenUsed/>
    <w:rsid w:val="00385473"/>
    <w:pPr>
      <w:suppressAutoHyphens/>
      <w:spacing w:line="360" w:lineRule="auto"/>
      <w:jc w:val="both"/>
    </w:pPr>
    <w:rPr>
      <w:rFonts w:eastAsia="Times New Roman"/>
      <w:sz w:val="28"/>
      <w:lang w:eastAsia="ar-SA"/>
    </w:rPr>
  </w:style>
  <w:style w:type="character" w:customStyle="1" w:styleId="TekstpodstawowyZnak">
    <w:name w:val="Tekst podstawowy Znak"/>
    <w:basedOn w:val="Domylnaczcionkaakapitu"/>
    <w:link w:val="Tekstpodstawowy"/>
    <w:rsid w:val="00385473"/>
    <w:rPr>
      <w:rFonts w:ascii="Times New Roman" w:eastAsia="Times New Roman" w:hAnsi="Times New Roman" w:cs="Times New Roman"/>
      <w:sz w:val="28"/>
      <w:szCs w:val="24"/>
      <w:lang w:eastAsia="ar-SA"/>
    </w:rPr>
  </w:style>
  <w:style w:type="character" w:customStyle="1" w:styleId="highlight">
    <w:name w:val="highlight"/>
    <w:basedOn w:val="Domylnaczcionkaakapitu"/>
    <w:rsid w:val="00385473"/>
  </w:style>
  <w:style w:type="paragraph" w:styleId="Nagwek">
    <w:name w:val="header"/>
    <w:basedOn w:val="Normalny"/>
    <w:link w:val="NagwekZnak"/>
    <w:uiPriority w:val="99"/>
    <w:unhideWhenUsed/>
    <w:rsid w:val="00574852"/>
    <w:pPr>
      <w:tabs>
        <w:tab w:val="center" w:pos="4536"/>
        <w:tab w:val="right" w:pos="9072"/>
      </w:tabs>
    </w:pPr>
  </w:style>
  <w:style w:type="character" w:customStyle="1" w:styleId="NagwekZnak">
    <w:name w:val="Nagłówek Znak"/>
    <w:basedOn w:val="Domylnaczcionkaakapitu"/>
    <w:link w:val="Nagwek"/>
    <w:uiPriority w:val="99"/>
    <w:rsid w:val="00574852"/>
    <w:rPr>
      <w:rFonts w:ascii="Times New Roman" w:eastAsia="MS Mincho" w:hAnsi="Times New Roman" w:cs="Times New Roman"/>
      <w:sz w:val="24"/>
      <w:szCs w:val="24"/>
      <w:lang w:eastAsia="pl-PL"/>
    </w:rPr>
  </w:style>
  <w:style w:type="paragraph" w:customStyle="1" w:styleId="naglowekcenter">
    <w:name w:val="naglowek_center"/>
    <w:basedOn w:val="Normalny"/>
    <w:rsid w:val="0043566C"/>
    <w:pPr>
      <w:spacing w:before="100" w:beforeAutospacing="1" w:after="100" w:afterAutospacing="1"/>
    </w:pPr>
    <w:rPr>
      <w:rFonts w:eastAsia="Times New Roman"/>
    </w:rPr>
  </w:style>
  <w:style w:type="character" w:customStyle="1" w:styleId="Nagwek1Znak">
    <w:name w:val="Nagłówek 1 Znak"/>
    <w:basedOn w:val="Domylnaczcionkaakapitu"/>
    <w:link w:val="Nagwek1"/>
    <w:uiPriority w:val="9"/>
    <w:rsid w:val="00CF610A"/>
    <w:rPr>
      <w:rFonts w:asciiTheme="majorHAnsi" w:eastAsiaTheme="majorEastAsia" w:hAnsiTheme="majorHAnsi" w:cstheme="majorBidi"/>
      <w:color w:val="365F91" w:themeColor="accent1" w:themeShade="BF"/>
      <w:sz w:val="32"/>
      <w:szCs w:val="32"/>
      <w:lang w:eastAsia="pl-PL"/>
    </w:rPr>
  </w:style>
  <w:style w:type="character" w:customStyle="1" w:styleId="fn-ref">
    <w:name w:val="fn-ref"/>
    <w:basedOn w:val="Domylnaczcionkaakapitu"/>
    <w:rsid w:val="00B55C18"/>
  </w:style>
  <w:style w:type="character" w:styleId="Hipercze">
    <w:name w:val="Hyperlink"/>
    <w:basedOn w:val="Domylnaczcionkaakapitu"/>
    <w:uiPriority w:val="99"/>
    <w:semiHidden/>
    <w:unhideWhenUsed/>
    <w:rsid w:val="00B55C18"/>
    <w:rPr>
      <w:color w:val="0000FF"/>
      <w:u w:val="single"/>
    </w:rPr>
  </w:style>
  <w:style w:type="paragraph" w:styleId="Akapitzlist">
    <w:name w:val="List Paragraph"/>
    <w:basedOn w:val="Normalny"/>
    <w:uiPriority w:val="34"/>
    <w:qFormat/>
    <w:rsid w:val="007B549D"/>
    <w:pPr>
      <w:spacing w:after="160" w:line="252" w:lineRule="auto"/>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24187">
      <w:bodyDiv w:val="1"/>
      <w:marLeft w:val="0"/>
      <w:marRight w:val="0"/>
      <w:marTop w:val="0"/>
      <w:marBottom w:val="0"/>
      <w:divBdr>
        <w:top w:val="none" w:sz="0" w:space="0" w:color="auto"/>
        <w:left w:val="none" w:sz="0" w:space="0" w:color="auto"/>
        <w:bottom w:val="none" w:sz="0" w:space="0" w:color="auto"/>
        <w:right w:val="none" w:sz="0" w:space="0" w:color="auto"/>
      </w:divBdr>
    </w:div>
    <w:div w:id="354577374">
      <w:bodyDiv w:val="1"/>
      <w:marLeft w:val="0"/>
      <w:marRight w:val="0"/>
      <w:marTop w:val="0"/>
      <w:marBottom w:val="0"/>
      <w:divBdr>
        <w:top w:val="none" w:sz="0" w:space="0" w:color="auto"/>
        <w:left w:val="none" w:sz="0" w:space="0" w:color="auto"/>
        <w:bottom w:val="none" w:sz="0" w:space="0" w:color="auto"/>
        <w:right w:val="none" w:sz="0" w:space="0" w:color="auto"/>
      </w:divBdr>
      <w:divsChild>
        <w:div w:id="1201167308">
          <w:marLeft w:val="0"/>
          <w:marRight w:val="0"/>
          <w:marTop w:val="0"/>
          <w:marBottom w:val="0"/>
          <w:divBdr>
            <w:top w:val="none" w:sz="0" w:space="0" w:color="auto"/>
            <w:left w:val="none" w:sz="0" w:space="0" w:color="auto"/>
            <w:bottom w:val="none" w:sz="0" w:space="0" w:color="auto"/>
            <w:right w:val="none" w:sz="0" w:space="0" w:color="auto"/>
          </w:divBdr>
          <w:divsChild>
            <w:div w:id="149441584">
              <w:marLeft w:val="0"/>
              <w:marRight w:val="0"/>
              <w:marTop w:val="0"/>
              <w:marBottom w:val="0"/>
              <w:divBdr>
                <w:top w:val="none" w:sz="0" w:space="0" w:color="auto"/>
                <w:left w:val="none" w:sz="0" w:space="0" w:color="auto"/>
                <w:bottom w:val="none" w:sz="0" w:space="0" w:color="auto"/>
                <w:right w:val="none" w:sz="0" w:space="0" w:color="auto"/>
              </w:divBdr>
            </w:div>
            <w:div w:id="2123762131">
              <w:marLeft w:val="0"/>
              <w:marRight w:val="0"/>
              <w:marTop w:val="0"/>
              <w:marBottom w:val="0"/>
              <w:divBdr>
                <w:top w:val="none" w:sz="0" w:space="0" w:color="auto"/>
                <w:left w:val="none" w:sz="0" w:space="0" w:color="auto"/>
                <w:bottom w:val="none" w:sz="0" w:space="0" w:color="auto"/>
                <w:right w:val="none" w:sz="0" w:space="0" w:color="auto"/>
              </w:divBdr>
            </w:div>
            <w:div w:id="1610966789">
              <w:marLeft w:val="0"/>
              <w:marRight w:val="0"/>
              <w:marTop w:val="0"/>
              <w:marBottom w:val="0"/>
              <w:divBdr>
                <w:top w:val="none" w:sz="0" w:space="0" w:color="auto"/>
                <w:left w:val="none" w:sz="0" w:space="0" w:color="auto"/>
                <w:bottom w:val="none" w:sz="0" w:space="0" w:color="auto"/>
                <w:right w:val="none" w:sz="0" w:space="0" w:color="auto"/>
              </w:divBdr>
            </w:div>
            <w:div w:id="1538665670">
              <w:marLeft w:val="0"/>
              <w:marRight w:val="0"/>
              <w:marTop w:val="0"/>
              <w:marBottom w:val="0"/>
              <w:divBdr>
                <w:top w:val="none" w:sz="0" w:space="0" w:color="auto"/>
                <w:left w:val="none" w:sz="0" w:space="0" w:color="auto"/>
                <w:bottom w:val="none" w:sz="0" w:space="0" w:color="auto"/>
                <w:right w:val="none" w:sz="0" w:space="0" w:color="auto"/>
              </w:divBdr>
            </w:div>
          </w:divsChild>
        </w:div>
        <w:div w:id="147019329">
          <w:marLeft w:val="0"/>
          <w:marRight w:val="0"/>
          <w:marTop w:val="0"/>
          <w:marBottom w:val="0"/>
          <w:divBdr>
            <w:top w:val="none" w:sz="0" w:space="0" w:color="auto"/>
            <w:left w:val="none" w:sz="0" w:space="0" w:color="auto"/>
            <w:bottom w:val="none" w:sz="0" w:space="0" w:color="auto"/>
            <w:right w:val="none" w:sz="0" w:space="0" w:color="auto"/>
          </w:divBdr>
          <w:divsChild>
            <w:div w:id="925071017">
              <w:marLeft w:val="0"/>
              <w:marRight w:val="0"/>
              <w:marTop w:val="0"/>
              <w:marBottom w:val="0"/>
              <w:divBdr>
                <w:top w:val="none" w:sz="0" w:space="0" w:color="auto"/>
                <w:left w:val="none" w:sz="0" w:space="0" w:color="auto"/>
                <w:bottom w:val="none" w:sz="0" w:space="0" w:color="auto"/>
                <w:right w:val="none" w:sz="0" w:space="0" w:color="auto"/>
              </w:divBdr>
            </w:div>
            <w:div w:id="1422752273">
              <w:marLeft w:val="0"/>
              <w:marRight w:val="0"/>
              <w:marTop w:val="0"/>
              <w:marBottom w:val="0"/>
              <w:divBdr>
                <w:top w:val="none" w:sz="0" w:space="0" w:color="auto"/>
                <w:left w:val="none" w:sz="0" w:space="0" w:color="auto"/>
                <w:bottom w:val="none" w:sz="0" w:space="0" w:color="auto"/>
                <w:right w:val="none" w:sz="0" w:space="0" w:color="auto"/>
              </w:divBdr>
            </w:div>
          </w:divsChild>
        </w:div>
        <w:div w:id="713845290">
          <w:marLeft w:val="0"/>
          <w:marRight w:val="0"/>
          <w:marTop w:val="0"/>
          <w:marBottom w:val="0"/>
          <w:divBdr>
            <w:top w:val="none" w:sz="0" w:space="0" w:color="auto"/>
            <w:left w:val="none" w:sz="0" w:space="0" w:color="auto"/>
            <w:bottom w:val="none" w:sz="0" w:space="0" w:color="auto"/>
            <w:right w:val="none" w:sz="0" w:space="0" w:color="auto"/>
          </w:divBdr>
        </w:div>
        <w:div w:id="2136363332">
          <w:marLeft w:val="0"/>
          <w:marRight w:val="0"/>
          <w:marTop w:val="0"/>
          <w:marBottom w:val="0"/>
          <w:divBdr>
            <w:top w:val="none" w:sz="0" w:space="0" w:color="auto"/>
            <w:left w:val="none" w:sz="0" w:space="0" w:color="auto"/>
            <w:bottom w:val="none" w:sz="0" w:space="0" w:color="auto"/>
            <w:right w:val="none" w:sz="0" w:space="0" w:color="auto"/>
          </w:divBdr>
        </w:div>
        <w:div w:id="1330013304">
          <w:marLeft w:val="0"/>
          <w:marRight w:val="0"/>
          <w:marTop w:val="0"/>
          <w:marBottom w:val="0"/>
          <w:divBdr>
            <w:top w:val="none" w:sz="0" w:space="0" w:color="auto"/>
            <w:left w:val="none" w:sz="0" w:space="0" w:color="auto"/>
            <w:bottom w:val="none" w:sz="0" w:space="0" w:color="auto"/>
            <w:right w:val="none" w:sz="0" w:space="0" w:color="auto"/>
          </w:divBdr>
        </w:div>
        <w:div w:id="44333699">
          <w:marLeft w:val="0"/>
          <w:marRight w:val="0"/>
          <w:marTop w:val="0"/>
          <w:marBottom w:val="0"/>
          <w:divBdr>
            <w:top w:val="none" w:sz="0" w:space="0" w:color="auto"/>
            <w:left w:val="none" w:sz="0" w:space="0" w:color="auto"/>
            <w:bottom w:val="none" w:sz="0" w:space="0" w:color="auto"/>
            <w:right w:val="none" w:sz="0" w:space="0" w:color="auto"/>
          </w:divBdr>
        </w:div>
        <w:div w:id="418791530">
          <w:marLeft w:val="0"/>
          <w:marRight w:val="0"/>
          <w:marTop w:val="0"/>
          <w:marBottom w:val="0"/>
          <w:divBdr>
            <w:top w:val="none" w:sz="0" w:space="0" w:color="auto"/>
            <w:left w:val="none" w:sz="0" w:space="0" w:color="auto"/>
            <w:bottom w:val="none" w:sz="0" w:space="0" w:color="auto"/>
            <w:right w:val="none" w:sz="0" w:space="0" w:color="auto"/>
          </w:divBdr>
        </w:div>
        <w:div w:id="970597537">
          <w:marLeft w:val="0"/>
          <w:marRight w:val="0"/>
          <w:marTop w:val="0"/>
          <w:marBottom w:val="0"/>
          <w:divBdr>
            <w:top w:val="none" w:sz="0" w:space="0" w:color="auto"/>
            <w:left w:val="none" w:sz="0" w:space="0" w:color="auto"/>
            <w:bottom w:val="none" w:sz="0" w:space="0" w:color="auto"/>
            <w:right w:val="none" w:sz="0" w:space="0" w:color="auto"/>
          </w:divBdr>
        </w:div>
        <w:div w:id="1074162703">
          <w:marLeft w:val="0"/>
          <w:marRight w:val="0"/>
          <w:marTop w:val="0"/>
          <w:marBottom w:val="0"/>
          <w:divBdr>
            <w:top w:val="none" w:sz="0" w:space="0" w:color="auto"/>
            <w:left w:val="none" w:sz="0" w:space="0" w:color="auto"/>
            <w:bottom w:val="none" w:sz="0" w:space="0" w:color="auto"/>
            <w:right w:val="none" w:sz="0" w:space="0" w:color="auto"/>
          </w:divBdr>
        </w:div>
      </w:divsChild>
    </w:div>
    <w:div w:id="407970266">
      <w:bodyDiv w:val="1"/>
      <w:marLeft w:val="0"/>
      <w:marRight w:val="0"/>
      <w:marTop w:val="0"/>
      <w:marBottom w:val="0"/>
      <w:divBdr>
        <w:top w:val="none" w:sz="0" w:space="0" w:color="auto"/>
        <w:left w:val="none" w:sz="0" w:space="0" w:color="auto"/>
        <w:bottom w:val="none" w:sz="0" w:space="0" w:color="auto"/>
        <w:right w:val="none" w:sz="0" w:space="0" w:color="auto"/>
      </w:divBdr>
      <w:divsChild>
        <w:div w:id="877428307">
          <w:marLeft w:val="0"/>
          <w:marRight w:val="0"/>
          <w:marTop w:val="0"/>
          <w:marBottom w:val="0"/>
          <w:divBdr>
            <w:top w:val="none" w:sz="0" w:space="0" w:color="auto"/>
            <w:left w:val="none" w:sz="0" w:space="0" w:color="auto"/>
            <w:bottom w:val="none" w:sz="0" w:space="0" w:color="auto"/>
            <w:right w:val="none" w:sz="0" w:space="0" w:color="auto"/>
          </w:divBdr>
        </w:div>
        <w:div w:id="1482499586">
          <w:marLeft w:val="0"/>
          <w:marRight w:val="0"/>
          <w:marTop w:val="0"/>
          <w:marBottom w:val="0"/>
          <w:divBdr>
            <w:top w:val="none" w:sz="0" w:space="0" w:color="auto"/>
            <w:left w:val="none" w:sz="0" w:space="0" w:color="auto"/>
            <w:bottom w:val="none" w:sz="0" w:space="0" w:color="auto"/>
            <w:right w:val="none" w:sz="0" w:space="0" w:color="auto"/>
          </w:divBdr>
        </w:div>
        <w:div w:id="600643177">
          <w:marLeft w:val="0"/>
          <w:marRight w:val="0"/>
          <w:marTop w:val="0"/>
          <w:marBottom w:val="0"/>
          <w:divBdr>
            <w:top w:val="none" w:sz="0" w:space="0" w:color="auto"/>
            <w:left w:val="none" w:sz="0" w:space="0" w:color="auto"/>
            <w:bottom w:val="none" w:sz="0" w:space="0" w:color="auto"/>
            <w:right w:val="none" w:sz="0" w:space="0" w:color="auto"/>
          </w:divBdr>
        </w:div>
        <w:div w:id="1096943196">
          <w:marLeft w:val="0"/>
          <w:marRight w:val="0"/>
          <w:marTop w:val="0"/>
          <w:marBottom w:val="0"/>
          <w:divBdr>
            <w:top w:val="none" w:sz="0" w:space="0" w:color="auto"/>
            <w:left w:val="none" w:sz="0" w:space="0" w:color="auto"/>
            <w:bottom w:val="none" w:sz="0" w:space="0" w:color="auto"/>
            <w:right w:val="none" w:sz="0" w:space="0" w:color="auto"/>
          </w:divBdr>
        </w:div>
        <w:div w:id="55473514">
          <w:marLeft w:val="0"/>
          <w:marRight w:val="0"/>
          <w:marTop w:val="0"/>
          <w:marBottom w:val="0"/>
          <w:divBdr>
            <w:top w:val="none" w:sz="0" w:space="0" w:color="auto"/>
            <w:left w:val="none" w:sz="0" w:space="0" w:color="auto"/>
            <w:bottom w:val="none" w:sz="0" w:space="0" w:color="auto"/>
            <w:right w:val="none" w:sz="0" w:space="0" w:color="auto"/>
          </w:divBdr>
        </w:div>
      </w:divsChild>
    </w:div>
    <w:div w:id="564268241">
      <w:bodyDiv w:val="1"/>
      <w:marLeft w:val="0"/>
      <w:marRight w:val="0"/>
      <w:marTop w:val="0"/>
      <w:marBottom w:val="0"/>
      <w:divBdr>
        <w:top w:val="none" w:sz="0" w:space="0" w:color="auto"/>
        <w:left w:val="none" w:sz="0" w:space="0" w:color="auto"/>
        <w:bottom w:val="none" w:sz="0" w:space="0" w:color="auto"/>
        <w:right w:val="none" w:sz="0" w:space="0" w:color="auto"/>
      </w:divBdr>
    </w:div>
    <w:div w:id="1055394119">
      <w:bodyDiv w:val="1"/>
      <w:marLeft w:val="0"/>
      <w:marRight w:val="0"/>
      <w:marTop w:val="0"/>
      <w:marBottom w:val="0"/>
      <w:divBdr>
        <w:top w:val="none" w:sz="0" w:space="0" w:color="auto"/>
        <w:left w:val="none" w:sz="0" w:space="0" w:color="auto"/>
        <w:bottom w:val="none" w:sz="0" w:space="0" w:color="auto"/>
        <w:right w:val="none" w:sz="0" w:space="0" w:color="auto"/>
      </w:divBdr>
    </w:div>
    <w:div w:id="1066224528">
      <w:bodyDiv w:val="1"/>
      <w:marLeft w:val="0"/>
      <w:marRight w:val="0"/>
      <w:marTop w:val="0"/>
      <w:marBottom w:val="0"/>
      <w:divBdr>
        <w:top w:val="none" w:sz="0" w:space="0" w:color="auto"/>
        <w:left w:val="none" w:sz="0" w:space="0" w:color="auto"/>
        <w:bottom w:val="none" w:sz="0" w:space="0" w:color="auto"/>
        <w:right w:val="none" w:sz="0" w:space="0" w:color="auto"/>
      </w:divBdr>
      <w:divsChild>
        <w:div w:id="1174608689">
          <w:marLeft w:val="0"/>
          <w:marRight w:val="0"/>
          <w:marTop w:val="0"/>
          <w:marBottom w:val="0"/>
          <w:divBdr>
            <w:top w:val="none" w:sz="0" w:space="0" w:color="auto"/>
            <w:left w:val="none" w:sz="0" w:space="0" w:color="auto"/>
            <w:bottom w:val="none" w:sz="0" w:space="0" w:color="auto"/>
            <w:right w:val="none" w:sz="0" w:space="0" w:color="auto"/>
          </w:divBdr>
          <w:divsChild>
            <w:div w:id="2057196625">
              <w:marLeft w:val="0"/>
              <w:marRight w:val="0"/>
              <w:marTop w:val="0"/>
              <w:marBottom w:val="0"/>
              <w:divBdr>
                <w:top w:val="none" w:sz="0" w:space="0" w:color="auto"/>
                <w:left w:val="none" w:sz="0" w:space="0" w:color="auto"/>
                <w:bottom w:val="none" w:sz="0" w:space="0" w:color="auto"/>
                <w:right w:val="none" w:sz="0" w:space="0" w:color="auto"/>
              </w:divBdr>
              <w:divsChild>
                <w:div w:id="1322998573">
                  <w:marLeft w:val="0"/>
                  <w:marRight w:val="0"/>
                  <w:marTop w:val="0"/>
                  <w:marBottom w:val="0"/>
                  <w:divBdr>
                    <w:top w:val="none" w:sz="0" w:space="0" w:color="auto"/>
                    <w:left w:val="none" w:sz="0" w:space="0" w:color="auto"/>
                    <w:bottom w:val="none" w:sz="0" w:space="0" w:color="auto"/>
                    <w:right w:val="none" w:sz="0" w:space="0" w:color="auto"/>
                  </w:divBdr>
                  <w:divsChild>
                    <w:div w:id="923535763">
                      <w:marLeft w:val="0"/>
                      <w:marRight w:val="0"/>
                      <w:marTop w:val="0"/>
                      <w:marBottom w:val="0"/>
                      <w:divBdr>
                        <w:top w:val="none" w:sz="0" w:space="0" w:color="auto"/>
                        <w:left w:val="none" w:sz="0" w:space="0" w:color="auto"/>
                        <w:bottom w:val="none" w:sz="0" w:space="0" w:color="auto"/>
                        <w:right w:val="none" w:sz="0" w:space="0" w:color="auto"/>
                      </w:divBdr>
                      <w:divsChild>
                        <w:div w:id="1752386156">
                          <w:marLeft w:val="0"/>
                          <w:marRight w:val="0"/>
                          <w:marTop w:val="0"/>
                          <w:marBottom w:val="0"/>
                          <w:divBdr>
                            <w:top w:val="none" w:sz="0" w:space="0" w:color="auto"/>
                            <w:left w:val="none" w:sz="0" w:space="0" w:color="auto"/>
                            <w:bottom w:val="none" w:sz="0" w:space="0" w:color="auto"/>
                            <w:right w:val="none" w:sz="0" w:space="0" w:color="auto"/>
                          </w:divBdr>
                          <w:divsChild>
                            <w:div w:id="1781757152">
                              <w:marLeft w:val="0"/>
                              <w:marRight w:val="0"/>
                              <w:marTop w:val="0"/>
                              <w:marBottom w:val="0"/>
                              <w:divBdr>
                                <w:top w:val="none" w:sz="0" w:space="0" w:color="auto"/>
                                <w:left w:val="none" w:sz="0" w:space="0" w:color="auto"/>
                                <w:bottom w:val="none" w:sz="0" w:space="0" w:color="auto"/>
                                <w:right w:val="none" w:sz="0" w:space="0" w:color="auto"/>
                              </w:divBdr>
                              <w:divsChild>
                                <w:div w:id="72552792">
                                  <w:marLeft w:val="0"/>
                                  <w:marRight w:val="0"/>
                                  <w:marTop w:val="0"/>
                                  <w:marBottom w:val="0"/>
                                  <w:divBdr>
                                    <w:top w:val="none" w:sz="0" w:space="0" w:color="auto"/>
                                    <w:left w:val="none" w:sz="0" w:space="0" w:color="auto"/>
                                    <w:bottom w:val="none" w:sz="0" w:space="0" w:color="auto"/>
                                    <w:right w:val="none" w:sz="0" w:space="0" w:color="auto"/>
                                  </w:divBdr>
                                  <w:divsChild>
                                    <w:div w:id="16973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8E018-10E9-478C-9D30-3749EF22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2749</Words>
  <Characters>16495</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Koleński</dc:creator>
  <cp:keywords/>
  <dc:description/>
  <cp:lastModifiedBy>Beata Darnowska</cp:lastModifiedBy>
  <cp:revision>2</cp:revision>
  <cp:lastPrinted>2020-02-27T09:21:00Z</cp:lastPrinted>
  <dcterms:created xsi:type="dcterms:W3CDTF">2020-03-03T13:10:00Z</dcterms:created>
  <dcterms:modified xsi:type="dcterms:W3CDTF">2020-03-03T13:10:00Z</dcterms:modified>
</cp:coreProperties>
</file>