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935" w:rsidRPr="00BC7810" w:rsidRDefault="003D0935" w:rsidP="00AD33DE">
      <w:pPr>
        <w:spacing w:before="120" w:after="120" w:line="240" w:lineRule="auto"/>
        <w:jc w:val="both"/>
        <w:rPr>
          <w:i/>
        </w:rPr>
      </w:pPr>
      <w:bookmarkStart w:id="0" w:name="_GoBack"/>
      <w:bookmarkEnd w:id="0"/>
      <w:r w:rsidRPr="00BC7810">
        <w:rPr>
          <w:i/>
        </w:rPr>
        <w:t>Treść zapytania do ogłoszenia w BIP:</w:t>
      </w:r>
    </w:p>
    <w:p w:rsidR="00282AF1" w:rsidRPr="00BC7810" w:rsidRDefault="005725B1" w:rsidP="00282AF1">
      <w:pPr>
        <w:spacing w:before="120" w:after="120" w:line="240" w:lineRule="auto"/>
        <w:jc w:val="center"/>
        <w:rPr>
          <w:b/>
        </w:rPr>
      </w:pPr>
      <w:r w:rsidRPr="00BC7810">
        <w:rPr>
          <w:b/>
        </w:rPr>
        <w:t xml:space="preserve">ZAPROSZENIE DO ZŁOŻENIA OFERTY </w:t>
      </w:r>
    </w:p>
    <w:p w:rsidR="003D0935" w:rsidRPr="00BC7810" w:rsidRDefault="00B072CA" w:rsidP="00AD33DE">
      <w:pPr>
        <w:pStyle w:val="Akapitzlist"/>
        <w:numPr>
          <w:ilvl w:val="0"/>
          <w:numId w:val="4"/>
        </w:numPr>
        <w:spacing w:before="120" w:after="120" w:line="240" w:lineRule="auto"/>
        <w:contextualSpacing w:val="0"/>
        <w:jc w:val="both"/>
      </w:pPr>
      <w:r w:rsidRPr="00BC7810">
        <w:rPr>
          <w:b/>
        </w:rPr>
        <w:t>KPRM</w:t>
      </w:r>
      <w:r w:rsidR="001225B8" w:rsidRPr="00BC7810">
        <w:rPr>
          <w:b/>
        </w:rPr>
        <w:t xml:space="preserve"> planuje pozyskać doradcę w celu przygotowania postępowania</w:t>
      </w:r>
      <w:r w:rsidR="003D0935" w:rsidRPr="00BC7810">
        <w:rPr>
          <w:b/>
        </w:rPr>
        <w:t xml:space="preserve"> mającego na celu dokonanie wyboru podmiotu, który </w:t>
      </w:r>
      <w:r w:rsidR="00E41D70" w:rsidRPr="00BC7810">
        <w:rPr>
          <w:b/>
        </w:rPr>
        <w:t xml:space="preserve">zapewni </w:t>
      </w:r>
      <w:r w:rsidR="003D0935" w:rsidRPr="00BC7810">
        <w:rPr>
          <w:b/>
        </w:rPr>
        <w:t>organizację spotkań</w:t>
      </w:r>
      <w:r w:rsidR="001225B8" w:rsidRPr="00BC7810">
        <w:rPr>
          <w:b/>
        </w:rPr>
        <w:t xml:space="preserve"> w ramach polskiej prezydencji w Radzie UE</w:t>
      </w:r>
      <w:r w:rsidR="003D0935" w:rsidRPr="00BC7810">
        <w:t xml:space="preserve">. </w:t>
      </w:r>
      <w:r w:rsidR="00E41D70" w:rsidRPr="00BC7810">
        <w:t xml:space="preserve"> </w:t>
      </w:r>
    </w:p>
    <w:p w:rsidR="00AD33DE" w:rsidRPr="00BC7810" w:rsidRDefault="00AD33DE" w:rsidP="00AD33DE">
      <w:pPr>
        <w:pStyle w:val="Akapitzlist"/>
        <w:spacing w:before="120" w:after="120" w:line="240" w:lineRule="auto"/>
        <w:contextualSpacing w:val="0"/>
        <w:jc w:val="both"/>
      </w:pPr>
      <w:r w:rsidRPr="00BC7810">
        <w:t xml:space="preserve">W ramach sprawowania prezydencji w Radzie UE, w pierwszej połowie 2025 r. oraz w ostatnich tygodniach grudnia 2024 r., w Polsce odbędzie się </w:t>
      </w:r>
      <w:r w:rsidR="002E361F" w:rsidRPr="002E361F">
        <w:t xml:space="preserve">według aktualnych szacunków co najmniej </w:t>
      </w:r>
      <w:r w:rsidRPr="00BC7810">
        <w:t xml:space="preserve">200 spotkań różnego szczebla. Około 25 </w:t>
      </w:r>
      <w:r w:rsidR="005859EF" w:rsidRPr="00BC7810">
        <w:t>z</w:t>
      </w:r>
      <w:r w:rsidRPr="00BC7810">
        <w:t xml:space="preserve"> nich będzie spotkaniami wysokiego szczebla z udziałem najwyższych władz państwowych. Pozostałe będą spotkaniami tzw. szczebla urzędniczego (do poziomu wiceministra/szefa urzędu centralnego). Część tych spotkań będzie się odbywała równolegle. Wstępnie szacuje się, że we wszystkich spotkaniach organizowanych </w:t>
      </w:r>
      <w:r w:rsidR="005859EF" w:rsidRPr="00BC7810">
        <w:t xml:space="preserve">w ramach </w:t>
      </w:r>
      <w:r w:rsidRPr="00BC7810">
        <w:t>prezydencj</w:t>
      </w:r>
      <w:r w:rsidR="005859EF" w:rsidRPr="00BC7810">
        <w:t>i</w:t>
      </w:r>
      <w:r w:rsidRPr="00BC7810">
        <w:t xml:space="preserve"> w Polsce we</w:t>
      </w:r>
      <w:r w:rsidR="005859EF" w:rsidRPr="00BC7810">
        <w:t xml:space="preserve">źmie udział ok. 17 000 </w:t>
      </w:r>
      <w:r w:rsidRPr="00BC7810">
        <w:t xml:space="preserve">uczestników, przy czym należy przyjąć założenie, że w  poszczególnych spotkaniach może </w:t>
      </w:r>
      <w:r w:rsidR="005859EF" w:rsidRPr="00BC7810">
        <w:t xml:space="preserve">brać udział od 30 do ponad 300 </w:t>
      </w:r>
      <w:r w:rsidRPr="00BC7810">
        <w:t xml:space="preserve">osób. W spotkaniach należy zapewnić możliwość udziału tłumaczy i przedstawicieli mediów oraz poczęstunek w czasie przerw i obiad/kolację dla uczestników. </w:t>
      </w:r>
    </w:p>
    <w:p w:rsidR="0030644B" w:rsidRPr="00BC7810" w:rsidRDefault="0030644B" w:rsidP="00FB192B">
      <w:pPr>
        <w:pStyle w:val="Akapitzlist"/>
        <w:numPr>
          <w:ilvl w:val="0"/>
          <w:numId w:val="4"/>
        </w:numPr>
        <w:spacing w:before="120" w:after="120" w:line="240" w:lineRule="auto"/>
        <w:contextualSpacing w:val="0"/>
        <w:jc w:val="both"/>
      </w:pPr>
      <w:r w:rsidRPr="00BC7810">
        <w:rPr>
          <w:b/>
        </w:rPr>
        <w:t>Przedmiot umowy</w:t>
      </w:r>
      <w:r w:rsidRPr="00BC7810">
        <w:t xml:space="preserve"> będzie obejmować następujące zadania:</w:t>
      </w:r>
    </w:p>
    <w:p w:rsidR="0030644B" w:rsidRPr="00BC7810" w:rsidRDefault="0030644B" w:rsidP="00FB192B">
      <w:pPr>
        <w:numPr>
          <w:ilvl w:val="0"/>
          <w:numId w:val="2"/>
        </w:numPr>
        <w:spacing w:before="120" w:after="120" w:line="240" w:lineRule="auto"/>
        <w:jc w:val="both"/>
      </w:pPr>
      <w:r w:rsidRPr="00BC7810">
        <w:t>sporządzenie dzieła w postaci przygotowania dokumentów, które będą mogły być następnie wykorzystane przez Zamawiającego w postępowaniu w sprawie udzielenia zamówienia na usługę obejmującą organizację spotkań w ramach polskiej prezydencji w Radzie UE, a efektem działania Wykonawcy będą następujące dokumenty:</w:t>
      </w:r>
    </w:p>
    <w:p w:rsidR="0030644B" w:rsidRPr="00BC7810" w:rsidRDefault="0030644B" w:rsidP="00FB192B">
      <w:pPr>
        <w:pStyle w:val="Akapitzlist"/>
        <w:numPr>
          <w:ilvl w:val="0"/>
          <w:numId w:val="3"/>
        </w:numPr>
        <w:spacing w:before="120" w:after="120" w:line="240" w:lineRule="auto"/>
        <w:contextualSpacing w:val="0"/>
        <w:jc w:val="both"/>
      </w:pPr>
      <w:r w:rsidRPr="00BC7810">
        <w:t>opis przedmiotu zamówienia (zawierający wyczerpujące opisy sposobu i zasad przygotowania spotkań podczas okresu świadczenia usług przez podmiot wybrany przez Zamawiającego w postępowaniu w sprawie udzielenia zamówienia) o przewidywanej objętości nie większej niż 100 stron druku w formacie A4,</w:t>
      </w:r>
    </w:p>
    <w:p w:rsidR="0030644B" w:rsidRPr="00BC7810" w:rsidRDefault="0030644B" w:rsidP="00FB192B">
      <w:pPr>
        <w:pStyle w:val="Akapitzlist"/>
        <w:numPr>
          <w:ilvl w:val="0"/>
          <w:numId w:val="3"/>
        </w:numPr>
        <w:spacing w:before="120" w:after="120" w:line="240" w:lineRule="auto"/>
        <w:contextualSpacing w:val="0"/>
        <w:jc w:val="both"/>
      </w:pPr>
      <w:r w:rsidRPr="00BC7810">
        <w:t>arkusz kalkulacyjny, w którym wskazane zostaną wszystkie elementy przedmiotowo istotne, konieczne do wyliczenia cen ofert i wykonania późniejszej usługi,</w:t>
      </w:r>
    </w:p>
    <w:p w:rsidR="0030644B" w:rsidRPr="00BC7810" w:rsidRDefault="0030644B" w:rsidP="00FB192B">
      <w:pPr>
        <w:pStyle w:val="Akapitzlist"/>
        <w:numPr>
          <w:ilvl w:val="0"/>
          <w:numId w:val="3"/>
        </w:numPr>
        <w:spacing w:before="120" w:after="120" w:line="240" w:lineRule="auto"/>
        <w:contextualSpacing w:val="0"/>
        <w:jc w:val="both"/>
      </w:pPr>
      <w:r w:rsidRPr="00BC7810">
        <w:t>zestawienie istotnych postanowień koniecznych do uwzględnienia w umowie, a wynikających z praktyki rynkowej;</w:t>
      </w:r>
    </w:p>
    <w:p w:rsidR="0030644B" w:rsidRPr="00BC7810" w:rsidRDefault="0030644B" w:rsidP="00FB192B">
      <w:pPr>
        <w:numPr>
          <w:ilvl w:val="0"/>
          <w:numId w:val="2"/>
        </w:numPr>
        <w:spacing w:before="120" w:after="120" w:line="240" w:lineRule="auto"/>
        <w:jc w:val="both"/>
      </w:pPr>
      <w:r w:rsidRPr="00BC7810">
        <w:t xml:space="preserve">świadczenie usług doradczych obejmujących: </w:t>
      </w:r>
    </w:p>
    <w:p w:rsidR="0030644B" w:rsidRPr="00BC7810" w:rsidRDefault="0030644B" w:rsidP="00AD33DE">
      <w:pPr>
        <w:pStyle w:val="Akapitzlist"/>
        <w:numPr>
          <w:ilvl w:val="0"/>
          <w:numId w:val="8"/>
        </w:numPr>
        <w:spacing w:before="120" w:after="120" w:line="240" w:lineRule="auto"/>
        <w:contextualSpacing w:val="0"/>
        <w:jc w:val="both"/>
      </w:pPr>
      <w:r w:rsidRPr="00BC7810">
        <w:t>dostosowanie do potrzeb Zamawiającego lub uzupełnienie dokumentacji, o której mowa w pkt 1</w:t>
      </w:r>
      <w:r w:rsidR="005859EF" w:rsidRPr="00BC7810">
        <w:t>)</w:t>
      </w:r>
      <w:r w:rsidRPr="00BC7810">
        <w:t xml:space="preserve">, w razie stwierdzenia potrzeby wprowadzenia modyfikacji tej dokumentacji przed rozpoczęciem postępowania w sprawie udzielenia zamówienia publicznego i w trakcie </w:t>
      </w:r>
      <w:r w:rsidR="005859EF" w:rsidRPr="00BC7810">
        <w:t xml:space="preserve">jego </w:t>
      </w:r>
      <w:r w:rsidRPr="00BC7810">
        <w:t>trwania</w:t>
      </w:r>
      <w:r w:rsidR="00165487" w:rsidRPr="00BC7810">
        <w:t>,</w:t>
      </w:r>
    </w:p>
    <w:p w:rsidR="0030644B" w:rsidRPr="00BC7810" w:rsidRDefault="0030644B" w:rsidP="00165487">
      <w:pPr>
        <w:pStyle w:val="Akapitzlist"/>
        <w:numPr>
          <w:ilvl w:val="0"/>
          <w:numId w:val="8"/>
        </w:numPr>
        <w:spacing w:before="120" w:after="120" w:line="240" w:lineRule="auto"/>
        <w:contextualSpacing w:val="0"/>
        <w:jc w:val="both"/>
      </w:pPr>
      <w:r w:rsidRPr="00BC7810">
        <w:t xml:space="preserve">opracowanie treści wyjaśnień i odpowiedzi na pytania, </w:t>
      </w:r>
      <w:r w:rsidR="00165487" w:rsidRPr="00BC7810">
        <w:t xml:space="preserve">odwołania, skargi, </w:t>
      </w:r>
      <w:r w:rsidRPr="00BC7810">
        <w:t>zastrzeże</w:t>
      </w:r>
      <w:r w:rsidR="00165487" w:rsidRPr="00BC7810">
        <w:t xml:space="preserve">nia lub </w:t>
      </w:r>
      <w:r w:rsidRPr="00BC7810">
        <w:t xml:space="preserve">wnioski </w:t>
      </w:r>
      <w:r w:rsidR="00165487" w:rsidRPr="00BC7810">
        <w:t>dotyczące</w:t>
      </w:r>
      <w:r w:rsidRPr="00BC7810">
        <w:t xml:space="preserve"> treści dokumentacji o której mowa w pkt 1</w:t>
      </w:r>
      <w:r w:rsidR="005859EF" w:rsidRPr="00BC7810">
        <w:t>)</w:t>
      </w:r>
      <w:r w:rsidRPr="00BC7810">
        <w:t xml:space="preserve">, jakie wpłyną do Zamawiającego w ramach postępowania w sprawie udzielenia zamówienia publicznego. </w:t>
      </w:r>
    </w:p>
    <w:p w:rsidR="00FB192B" w:rsidRPr="00BC7810" w:rsidRDefault="00FB192B" w:rsidP="00FB192B">
      <w:pPr>
        <w:pStyle w:val="Akapitzlist"/>
        <w:numPr>
          <w:ilvl w:val="0"/>
          <w:numId w:val="4"/>
        </w:numPr>
        <w:spacing w:before="120" w:after="120" w:line="240" w:lineRule="auto"/>
        <w:contextualSpacing w:val="0"/>
        <w:jc w:val="both"/>
      </w:pPr>
      <w:r w:rsidRPr="00BC7810">
        <w:rPr>
          <w:b/>
        </w:rPr>
        <w:t>Zamawiający oczekuje, że</w:t>
      </w:r>
      <w:r w:rsidR="00AD33DE" w:rsidRPr="00BC7810">
        <w:rPr>
          <w:b/>
        </w:rPr>
        <w:t xml:space="preserve"> zadania, o których mowa w pkt II będą realizowane w następujących terminach</w:t>
      </w:r>
      <w:r w:rsidRPr="00BC7810">
        <w:t>:</w:t>
      </w:r>
    </w:p>
    <w:p w:rsidR="00DE20D3" w:rsidRPr="00BC7810" w:rsidRDefault="00DE20D3" w:rsidP="00DE20D3">
      <w:pPr>
        <w:numPr>
          <w:ilvl w:val="0"/>
          <w:numId w:val="7"/>
        </w:numPr>
        <w:tabs>
          <w:tab w:val="left" w:pos="-3402"/>
          <w:tab w:val="left" w:leader="dot" w:pos="-2268"/>
        </w:tabs>
        <w:spacing w:before="120" w:after="120" w:line="240" w:lineRule="auto"/>
        <w:jc w:val="both"/>
        <w:rPr>
          <w:rFonts w:ascii="Calibri" w:hAnsi="Calibri"/>
        </w:rPr>
      </w:pPr>
      <w:r w:rsidRPr="00BC7810">
        <w:rPr>
          <w:rFonts w:ascii="Calibri" w:hAnsi="Calibri"/>
        </w:rPr>
        <w:t>sporządzenie dzieła, o którym mowa w pkt I</w:t>
      </w:r>
      <w:r w:rsidR="004229B9" w:rsidRPr="00BC7810">
        <w:rPr>
          <w:rFonts w:ascii="Calibri" w:hAnsi="Calibri"/>
        </w:rPr>
        <w:t>I</w:t>
      </w:r>
      <w:r w:rsidRPr="00BC7810">
        <w:rPr>
          <w:rFonts w:ascii="Calibri" w:hAnsi="Calibri"/>
        </w:rPr>
        <w:t xml:space="preserve"> </w:t>
      </w:r>
      <w:proofErr w:type="spellStart"/>
      <w:r w:rsidRPr="00BC7810">
        <w:rPr>
          <w:rFonts w:ascii="Calibri" w:hAnsi="Calibri"/>
        </w:rPr>
        <w:t>ppkt</w:t>
      </w:r>
      <w:proofErr w:type="spellEnd"/>
      <w:r w:rsidRPr="00BC7810">
        <w:rPr>
          <w:rFonts w:ascii="Calibri" w:hAnsi="Calibri"/>
        </w:rPr>
        <w:t xml:space="preserve"> 1) zostanie wykonane w terminie dwóch miesięcy od dnia podpisania umowy,</w:t>
      </w:r>
    </w:p>
    <w:p w:rsidR="00AD33DE" w:rsidRPr="00BC7810" w:rsidRDefault="00DE20D3" w:rsidP="00FB192B">
      <w:pPr>
        <w:numPr>
          <w:ilvl w:val="0"/>
          <w:numId w:val="7"/>
        </w:numPr>
        <w:tabs>
          <w:tab w:val="left" w:pos="-3402"/>
          <w:tab w:val="left" w:leader="dot" w:pos="-2268"/>
        </w:tabs>
        <w:spacing w:before="120" w:after="120" w:line="240" w:lineRule="auto"/>
        <w:jc w:val="both"/>
        <w:rPr>
          <w:rFonts w:ascii="Calibri" w:hAnsi="Calibri"/>
        </w:rPr>
      </w:pPr>
      <w:r w:rsidRPr="00BC7810">
        <w:rPr>
          <w:rFonts w:ascii="Calibri" w:hAnsi="Calibri"/>
        </w:rPr>
        <w:t>u</w:t>
      </w:r>
      <w:r w:rsidR="00FB192B" w:rsidRPr="00BC7810">
        <w:rPr>
          <w:rFonts w:ascii="Calibri" w:hAnsi="Calibri"/>
        </w:rPr>
        <w:t>sługi</w:t>
      </w:r>
      <w:r w:rsidRPr="00BC7810">
        <w:rPr>
          <w:rFonts w:ascii="Calibri" w:hAnsi="Calibri"/>
        </w:rPr>
        <w:t xml:space="preserve"> doradcze</w:t>
      </w:r>
      <w:r w:rsidR="00FB192B" w:rsidRPr="00BC7810">
        <w:rPr>
          <w:rFonts w:ascii="Calibri" w:hAnsi="Calibri"/>
        </w:rPr>
        <w:t xml:space="preserve">, </w:t>
      </w:r>
      <w:r w:rsidR="00AD33DE" w:rsidRPr="00BC7810">
        <w:t>o których mowa w pkt I</w:t>
      </w:r>
      <w:r w:rsidR="004229B9" w:rsidRPr="00BC7810">
        <w:t>I</w:t>
      </w:r>
      <w:r w:rsidR="00AD33DE" w:rsidRPr="00BC7810">
        <w:t xml:space="preserve"> </w:t>
      </w:r>
      <w:proofErr w:type="spellStart"/>
      <w:r w:rsidR="00AD33DE" w:rsidRPr="00BC7810">
        <w:t>ppkt</w:t>
      </w:r>
      <w:proofErr w:type="spellEnd"/>
      <w:r w:rsidR="00AD33DE" w:rsidRPr="00BC7810">
        <w:t xml:space="preserve"> 2) będą realizowane w terminie każdorazowo wyznaczonym przez Zamawiającego,</w:t>
      </w:r>
      <w:r w:rsidR="00AD33DE" w:rsidRPr="00BC7810">
        <w:rPr>
          <w:rFonts w:ascii="Calibri" w:hAnsi="Calibri"/>
        </w:rPr>
        <w:t xml:space="preserve"> do czasu zakończenia postępowania w sprawie udzielenia zamówienia publicznego na organizację spotkań w ramach polskiej prezydencji w Radzie UE, jednak nie dłużej niż do 31 grudnia 2024r., przy czym:</w:t>
      </w:r>
    </w:p>
    <w:p w:rsidR="00AD33DE" w:rsidRPr="00BC7810" w:rsidRDefault="00AD33DE" w:rsidP="00AD33DE">
      <w:pPr>
        <w:pStyle w:val="Akapitzlist"/>
        <w:numPr>
          <w:ilvl w:val="0"/>
          <w:numId w:val="10"/>
        </w:numPr>
        <w:spacing w:before="120" w:after="120" w:line="240" w:lineRule="auto"/>
        <w:contextualSpacing w:val="0"/>
        <w:jc w:val="both"/>
      </w:pPr>
      <w:r w:rsidRPr="00BC7810">
        <w:lastRenderedPageBreak/>
        <w:t>w zakresie wprowadzenia zmian w dokumentacji, o którym mowa w pkt I</w:t>
      </w:r>
      <w:r w:rsidR="004229B9" w:rsidRPr="00BC7810">
        <w:t>I</w:t>
      </w:r>
      <w:r w:rsidRPr="00BC7810">
        <w:t xml:space="preserve"> </w:t>
      </w:r>
      <w:proofErr w:type="spellStart"/>
      <w:r w:rsidRPr="00BC7810">
        <w:t>ppkt</w:t>
      </w:r>
      <w:proofErr w:type="spellEnd"/>
      <w:r w:rsidRPr="00BC7810">
        <w:t xml:space="preserve"> 2</w:t>
      </w:r>
      <w:r w:rsidR="00B46C4B">
        <w:t>)</w:t>
      </w:r>
      <w:r w:rsidRPr="00BC7810">
        <w:t xml:space="preserve"> lit. a) termin ten nie może być krótszy niż 5 dni roboczych, </w:t>
      </w:r>
    </w:p>
    <w:p w:rsidR="00AD33DE" w:rsidRPr="00BC7810" w:rsidRDefault="00AD33DE" w:rsidP="00AD33DE">
      <w:pPr>
        <w:pStyle w:val="Akapitzlist"/>
        <w:numPr>
          <w:ilvl w:val="0"/>
          <w:numId w:val="10"/>
        </w:numPr>
        <w:spacing w:before="120" w:after="120" w:line="240" w:lineRule="auto"/>
        <w:contextualSpacing w:val="0"/>
        <w:jc w:val="both"/>
      </w:pPr>
      <w:r w:rsidRPr="00BC7810">
        <w:t>w zakresie usług, o których mowa w pkt I</w:t>
      </w:r>
      <w:r w:rsidR="004229B9" w:rsidRPr="00BC7810">
        <w:t>I</w:t>
      </w:r>
      <w:r w:rsidRPr="00BC7810">
        <w:t xml:space="preserve"> </w:t>
      </w:r>
      <w:proofErr w:type="spellStart"/>
      <w:r w:rsidRPr="00BC7810">
        <w:t>ppkt</w:t>
      </w:r>
      <w:proofErr w:type="spellEnd"/>
      <w:r w:rsidRPr="00BC7810">
        <w:t xml:space="preserve"> 2</w:t>
      </w:r>
      <w:r w:rsidR="00B46C4B">
        <w:t>)</w:t>
      </w:r>
      <w:r w:rsidRPr="00BC7810">
        <w:t xml:space="preserve"> lit. b) termin ten nie może być krótszy niż 3 dni robocze.</w:t>
      </w:r>
    </w:p>
    <w:p w:rsidR="004342F6" w:rsidRPr="00BC7810" w:rsidRDefault="004342F6" w:rsidP="005859EF">
      <w:pPr>
        <w:pStyle w:val="Akapitzlist"/>
        <w:numPr>
          <w:ilvl w:val="0"/>
          <w:numId w:val="4"/>
        </w:numPr>
        <w:spacing w:before="120" w:after="120" w:line="240" w:lineRule="auto"/>
        <w:contextualSpacing w:val="0"/>
        <w:jc w:val="both"/>
      </w:pPr>
      <w:r w:rsidRPr="00BC7810">
        <w:rPr>
          <w:rFonts w:ascii="Calibri" w:eastAsia="Calibri" w:hAnsi="Calibri" w:cs="Calibri"/>
          <w:b/>
        </w:rPr>
        <w:t>Do postępowania może przystąpić Wykonawca</w:t>
      </w:r>
      <w:r w:rsidRPr="00BC7810">
        <w:rPr>
          <w:rFonts w:ascii="Calibri" w:eastAsia="Calibri" w:hAnsi="Calibri" w:cs="Calibri"/>
        </w:rPr>
        <w:t xml:space="preserve">, którzy wykaże, że w okresie </w:t>
      </w:r>
      <w:r w:rsidR="001225B8" w:rsidRPr="00BC7810">
        <w:rPr>
          <w:rFonts w:ascii="Calibri" w:eastAsia="Calibri" w:hAnsi="Calibri" w:cs="Calibri"/>
        </w:rPr>
        <w:t>od 2010 roku</w:t>
      </w:r>
      <w:r w:rsidR="005859EF" w:rsidRPr="00BC7810">
        <w:t xml:space="preserve"> do </w:t>
      </w:r>
      <w:r w:rsidR="005859EF" w:rsidRPr="00BC7810">
        <w:rPr>
          <w:rFonts w:ascii="Calibri" w:eastAsia="Calibri" w:hAnsi="Calibri" w:cs="Calibri"/>
        </w:rPr>
        <w:t>dnia złożenia oferty</w:t>
      </w:r>
      <w:r w:rsidRPr="00BC7810">
        <w:rPr>
          <w:rFonts w:ascii="Calibri" w:eastAsia="Calibri" w:hAnsi="Calibri" w:cs="Calibri"/>
        </w:rPr>
        <w:t>, a</w:t>
      </w:r>
      <w:r w:rsidR="001225B8" w:rsidRPr="00BC7810">
        <w:rPr>
          <w:rFonts w:ascii="Calibri" w:eastAsia="Calibri" w:hAnsi="Calibri" w:cs="Calibri"/>
        </w:rPr>
        <w:t> </w:t>
      </w:r>
      <w:r w:rsidRPr="00BC7810">
        <w:rPr>
          <w:rFonts w:ascii="Calibri" w:eastAsia="Calibri" w:hAnsi="Calibri" w:cs="Calibri"/>
        </w:rPr>
        <w:t>jeżeli okres prowadzenia działalności jest krótszy, w tym okresie, wykonał należycie lub wykonuje (przy czym część zrealizowana obejmuje):</w:t>
      </w:r>
    </w:p>
    <w:p w:rsidR="00895BAA" w:rsidRPr="00BC7810" w:rsidRDefault="004342F6" w:rsidP="0063614C">
      <w:pPr>
        <w:pStyle w:val="Akapitzlist"/>
        <w:numPr>
          <w:ilvl w:val="0"/>
          <w:numId w:val="16"/>
        </w:numPr>
        <w:spacing w:before="120" w:after="120" w:line="240" w:lineRule="auto"/>
        <w:contextualSpacing w:val="0"/>
        <w:jc w:val="both"/>
      </w:pPr>
      <w:r w:rsidRPr="00BC7810">
        <w:t>dwie usługi, zrealizowane na podstawie odrębnej umowy, z których każda polegała na zorganizowaniu i obsłudze wydarzenia (konferencji / spotkania) z udziałem co najmniej 100 uczestników oraz tłumacz</w:t>
      </w:r>
      <w:r w:rsidR="009E1684" w:rsidRPr="00BC7810">
        <w:t xml:space="preserve">y, trwającego co najmniej 2 dni </w:t>
      </w:r>
    </w:p>
    <w:p w:rsidR="004342F6" w:rsidRPr="00BC7810" w:rsidRDefault="009E1684" w:rsidP="00895BAA">
      <w:pPr>
        <w:pStyle w:val="Akapitzlist"/>
        <w:spacing w:before="120" w:after="120" w:line="240" w:lineRule="auto"/>
        <w:ind w:left="1004"/>
        <w:contextualSpacing w:val="0"/>
        <w:jc w:val="both"/>
      </w:pPr>
      <w:r w:rsidRPr="00BC7810">
        <w:rPr>
          <w:b/>
        </w:rPr>
        <w:t>oraz</w:t>
      </w:r>
    </w:p>
    <w:p w:rsidR="003D0935" w:rsidRPr="00BC7810" w:rsidRDefault="004342F6" w:rsidP="001225B8">
      <w:pPr>
        <w:pStyle w:val="Akapitzlist"/>
        <w:numPr>
          <w:ilvl w:val="0"/>
          <w:numId w:val="16"/>
        </w:numPr>
        <w:spacing w:before="120" w:after="120" w:line="240" w:lineRule="auto"/>
        <w:contextualSpacing w:val="0"/>
        <w:jc w:val="both"/>
      </w:pPr>
      <w:r w:rsidRPr="00BC7810">
        <w:t xml:space="preserve">dwie usługi, zrealizowane na podstawie odrębnej umowy, z których każda polegała na świadczeniu usług doradczych </w:t>
      </w:r>
      <w:r w:rsidR="00C05FB5" w:rsidRPr="00BC7810">
        <w:t xml:space="preserve">dla </w:t>
      </w:r>
      <w:r w:rsidR="007C57DF" w:rsidRPr="00BC7810">
        <w:t>podmiotu</w:t>
      </w:r>
      <w:r w:rsidR="00C05FB5" w:rsidRPr="00BC7810">
        <w:t xml:space="preserve"> </w:t>
      </w:r>
      <w:r w:rsidR="00B6365A" w:rsidRPr="00BC7810">
        <w:t>będące</w:t>
      </w:r>
      <w:r w:rsidR="007C57DF" w:rsidRPr="00BC7810">
        <w:t>go</w:t>
      </w:r>
      <w:r w:rsidR="00B6365A" w:rsidRPr="00BC7810">
        <w:t xml:space="preserve"> </w:t>
      </w:r>
      <w:r w:rsidR="007C57DF" w:rsidRPr="00BC7810">
        <w:t>zamawiającym publicznym w rozumieniu ustawy z dnia 11 września 2019 r. Prawo </w:t>
      </w:r>
      <w:bookmarkStart w:id="1" w:name="highlightHit_1"/>
      <w:bookmarkEnd w:id="1"/>
      <w:r w:rsidR="007C57DF" w:rsidRPr="00BC7810">
        <w:t>zamówień </w:t>
      </w:r>
      <w:bookmarkStart w:id="2" w:name="highlightHit_2"/>
      <w:bookmarkEnd w:id="2"/>
      <w:r w:rsidR="007C57DF" w:rsidRPr="00BC7810">
        <w:t xml:space="preserve">publicznych </w:t>
      </w:r>
      <w:hyperlink r:id="rId7" w:history="1">
        <w:r w:rsidR="007C57DF" w:rsidRPr="00BC7810">
          <w:t>(</w:t>
        </w:r>
        <w:proofErr w:type="spellStart"/>
        <w:r w:rsidR="007C57DF" w:rsidRPr="00BC7810">
          <w:t>t.j</w:t>
        </w:r>
        <w:proofErr w:type="spellEnd"/>
        <w:r w:rsidR="007C57DF" w:rsidRPr="00BC7810">
          <w:t xml:space="preserve">. Dz.U. z 2023 r., poz. 1605 z </w:t>
        </w:r>
        <w:proofErr w:type="spellStart"/>
        <w:r w:rsidR="007C57DF" w:rsidRPr="00BC7810">
          <w:t>późn</w:t>
        </w:r>
        <w:proofErr w:type="spellEnd"/>
        <w:r w:rsidR="007C57DF" w:rsidRPr="00BC7810">
          <w:t>. zm.</w:t>
        </w:r>
      </w:hyperlink>
      <w:r w:rsidR="007C57DF" w:rsidRPr="00BC7810">
        <w:t>)</w:t>
      </w:r>
      <w:r w:rsidRPr="00BC7810">
        <w:t xml:space="preserve"> przy organizacji wydarzenia, o jakim mowa w</w:t>
      </w:r>
      <w:r w:rsidR="00E723C9" w:rsidRPr="00BC7810">
        <w:t> pkt 1)</w:t>
      </w:r>
      <w:r w:rsidRPr="00BC7810">
        <w:t xml:space="preserve"> lub przygotowaniu dokumentacji wykorzystanej następnie przez </w:t>
      </w:r>
      <w:r w:rsidR="007C57DF" w:rsidRPr="00BC7810">
        <w:t>zamawiającego publicznego</w:t>
      </w:r>
      <w:r w:rsidRPr="00BC7810">
        <w:t xml:space="preserve"> w postępowaniu w sprawie udzielenia zamówienia na organizację takiego wydarzenia</w:t>
      </w:r>
      <w:r w:rsidR="007A5F42" w:rsidRPr="00BC7810">
        <w:t>,</w:t>
      </w:r>
      <w:r w:rsidR="00687D04" w:rsidRPr="00BC7810">
        <w:t xml:space="preserve"> </w:t>
      </w:r>
      <w:r w:rsidR="007A5F42" w:rsidRPr="00BC7810">
        <w:t xml:space="preserve">przy czym dla </w:t>
      </w:r>
      <w:r w:rsidR="00010A83" w:rsidRPr="00BC7810">
        <w:t xml:space="preserve">wykazania </w:t>
      </w:r>
      <w:r w:rsidR="007A5F42" w:rsidRPr="00BC7810">
        <w:t xml:space="preserve">spełnienia </w:t>
      </w:r>
      <w:r w:rsidR="00687D04" w:rsidRPr="00BC7810">
        <w:t xml:space="preserve">tego </w:t>
      </w:r>
      <w:r w:rsidR="007A5F42" w:rsidRPr="00BC7810">
        <w:t>warunk</w:t>
      </w:r>
      <w:r w:rsidR="00010A83" w:rsidRPr="00BC7810">
        <w:t>u</w:t>
      </w:r>
      <w:r w:rsidR="007A5F42" w:rsidRPr="00BC7810">
        <w:t xml:space="preserve"> Wykonawca może również przedstawić usługi, które wykonywała jedna z osób wymienionych </w:t>
      </w:r>
      <w:r w:rsidR="00010A83" w:rsidRPr="00BC7810">
        <w:t xml:space="preserve">przez Wykonawcę </w:t>
      </w:r>
      <w:r w:rsidR="00DE3B82" w:rsidRPr="00BC7810">
        <w:t xml:space="preserve">jako personel kluczowy </w:t>
      </w:r>
      <w:r w:rsidR="007A5F42" w:rsidRPr="00BC7810">
        <w:t>w Wykazie zespoł</w:t>
      </w:r>
      <w:r w:rsidR="00010A83" w:rsidRPr="00BC7810">
        <w:t>u projektowego, o którym mowa w </w:t>
      </w:r>
      <w:r w:rsidR="007A5F42" w:rsidRPr="00BC7810">
        <w:t>pkt 1</w:t>
      </w:r>
      <w:r w:rsidR="00B46C4B">
        <w:t>)</w:t>
      </w:r>
      <w:r w:rsidR="00E41D70" w:rsidRPr="00BC7810">
        <w:t xml:space="preserve"> lit. a)</w:t>
      </w:r>
      <w:r w:rsidR="007A5F42" w:rsidRPr="00BC7810">
        <w:t xml:space="preserve"> Załącznik</w:t>
      </w:r>
      <w:r w:rsidR="00010A83" w:rsidRPr="00BC7810">
        <w:t>a</w:t>
      </w:r>
      <w:r w:rsidR="007A5F42" w:rsidRPr="00BC7810">
        <w:t xml:space="preserve"> nr 2</w:t>
      </w:r>
      <w:r w:rsidR="00010A83" w:rsidRPr="00BC7810">
        <w:t>, o ile przed dniem 31 grudnia 2023 r. była ona zatrudniona lub realizowała na innej podstawie zadania na rzecz Wykonawcy</w:t>
      </w:r>
      <w:r w:rsidRPr="00BC7810">
        <w:t>.</w:t>
      </w:r>
    </w:p>
    <w:p w:rsidR="00C30315" w:rsidRPr="00BC7810" w:rsidRDefault="00C30315" w:rsidP="00C30315">
      <w:pPr>
        <w:pStyle w:val="Akapitzlist"/>
        <w:numPr>
          <w:ilvl w:val="0"/>
          <w:numId w:val="4"/>
        </w:numPr>
        <w:spacing w:before="120" w:after="120" w:line="240" w:lineRule="auto"/>
        <w:contextualSpacing w:val="0"/>
        <w:jc w:val="both"/>
        <w:rPr>
          <w:rFonts w:ascii="Calibri" w:eastAsia="Calibri" w:hAnsi="Calibri" w:cs="Calibri"/>
        </w:rPr>
      </w:pPr>
      <w:r w:rsidRPr="00BC7810">
        <w:rPr>
          <w:rFonts w:ascii="Calibri" w:eastAsia="Calibri" w:hAnsi="Calibri" w:cs="Calibri"/>
        </w:rPr>
        <w:t>W celu wykazania spełnienia warunków udziału w postępowaniu, o których mowa w pkt IV Wykonawca przedstawia:</w:t>
      </w:r>
    </w:p>
    <w:p w:rsidR="00C30315" w:rsidRPr="00BC7810" w:rsidRDefault="00C30315" w:rsidP="00C30315">
      <w:pPr>
        <w:pStyle w:val="Akapitzlist"/>
        <w:numPr>
          <w:ilvl w:val="0"/>
          <w:numId w:val="19"/>
        </w:numPr>
        <w:spacing w:before="120" w:after="120" w:line="240" w:lineRule="auto"/>
        <w:ind w:left="1134"/>
        <w:contextualSpacing w:val="0"/>
        <w:jc w:val="both"/>
        <w:rPr>
          <w:rFonts w:ascii="Calibri" w:eastAsia="Calibri" w:hAnsi="Calibri" w:cs="Calibri"/>
        </w:rPr>
      </w:pPr>
      <w:r w:rsidRPr="00BC7810">
        <w:rPr>
          <w:rFonts w:ascii="Calibri" w:eastAsia="Calibri" w:hAnsi="Calibri" w:cs="Calibri"/>
          <w:b/>
          <w:bCs/>
        </w:rPr>
        <w:t>wykaz usług zrealizowanych</w:t>
      </w:r>
      <w:r w:rsidRPr="00BC7810">
        <w:rPr>
          <w:rFonts w:ascii="Calibri" w:eastAsia="Calibri" w:hAnsi="Calibri" w:cs="Calibri"/>
        </w:rPr>
        <w:t xml:space="preserve"> w okresie </w:t>
      </w:r>
      <w:r w:rsidR="001225B8" w:rsidRPr="00BC7810">
        <w:rPr>
          <w:rFonts w:ascii="Calibri" w:eastAsia="Calibri" w:hAnsi="Calibri" w:cs="Calibri"/>
        </w:rPr>
        <w:t>o którym mowa w pkt IV</w:t>
      </w:r>
      <w:r w:rsidRPr="00BC7810">
        <w:rPr>
          <w:rFonts w:ascii="Calibri" w:eastAsia="Calibri" w:hAnsi="Calibri" w:cs="Calibri"/>
        </w:rPr>
        <w:t xml:space="preserve">, ze wskazaniem ich wartości, przedmiotu, czasu trwania, liczby uczestników i podmiotów, na rzecz których usługi zostały wykonane, przygotowany na podstawie wzoru zgodnie z </w:t>
      </w:r>
      <w:r w:rsidRPr="00BC7810">
        <w:rPr>
          <w:rFonts w:ascii="Calibri" w:eastAsia="Calibri" w:hAnsi="Calibri" w:cs="Calibri"/>
          <w:b/>
          <w:bCs/>
          <w:i/>
          <w:iCs/>
        </w:rPr>
        <w:t xml:space="preserve">Załącznikiem </w:t>
      </w:r>
      <w:r w:rsidR="002F5779" w:rsidRPr="00BC7810">
        <w:rPr>
          <w:rFonts w:ascii="Calibri" w:eastAsia="Calibri" w:hAnsi="Calibri" w:cs="Calibri"/>
          <w:b/>
          <w:bCs/>
          <w:i/>
          <w:iCs/>
        </w:rPr>
        <w:t>1</w:t>
      </w:r>
      <w:r w:rsidRPr="00BC7810">
        <w:rPr>
          <w:rFonts w:ascii="Calibri" w:eastAsia="Calibri" w:hAnsi="Calibri" w:cs="Calibri"/>
        </w:rPr>
        <w:t>;</w:t>
      </w:r>
    </w:p>
    <w:p w:rsidR="00C30315" w:rsidRPr="00BC7810" w:rsidRDefault="00C30315" w:rsidP="00C30315">
      <w:pPr>
        <w:pStyle w:val="Akapitzlist"/>
        <w:numPr>
          <w:ilvl w:val="0"/>
          <w:numId w:val="19"/>
        </w:numPr>
        <w:spacing w:before="120" w:after="120" w:line="240" w:lineRule="auto"/>
        <w:ind w:left="1134"/>
        <w:contextualSpacing w:val="0"/>
        <w:jc w:val="both"/>
        <w:rPr>
          <w:rFonts w:ascii="Calibri" w:eastAsia="Calibri" w:hAnsi="Calibri" w:cs="Calibri"/>
        </w:rPr>
      </w:pPr>
      <w:r w:rsidRPr="00BC7810">
        <w:rPr>
          <w:rFonts w:ascii="Calibri" w:eastAsia="Calibri" w:hAnsi="Calibri" w:cs="Calibri"/>
          <w:b/>
          <w:bCs/>
        </w:rPr>
        <w:t>dokumenty (np. referencje) potwierdzające należyte wykonanie usług</w:t>
      </w:r>
      <w:r w:rsidRPr="00BC7810">
        <w:rPr>
          <w:rFonts w:ascii="Calibri" w:eastAsia="Calibri" w:hAnsi="Calibri" w:cs="Calibri"/>
        </w:rPr>
        <w:t xml:space="preserve"> wskazanych w wykazie, sporządzone przez podmiot, na rzecz którego usługi zostały wykonane, a jeżeli Wykonawca z przyczyn niezależnych od niego nie jest w stanie uzyskać tych dokumentów – oświadczenie Wykonawcy. </w:t>
      </w:r>
      <w:r w:rsidRPr="00BC7810">
        <w:rPr>
          <w:rFonts w:ascii="Calibri" w:eastAsia="Calibri" w:hAnsi="Calibri" w:cs="Calibri"/>
          <w:b/>
          <w:bCs/>
        </w:rPr>
        <w:t>Zamawiający zastrzega sobie prawo weryfikacji przedstawionych dokumentów w celu potwierdzenia należytego wykonania usługi</w:t>
      </w:r>
      <w:r w:rsidRPr="00BC7810">
        <w:rPr>
          <w:rFonts w:ascii="Calibri" w:eastAsia="Calibri" w:hAnsi="Calibri" w:cs="Calibri"/>
        </w:rPr>
        <w:t>.</w:t>
      </w:r>
    </w:p>
    <w:p w:rsidR="00C009E6" w:rsidRPr="00BC7810" w:rsidRDefault="00C009E6" w:rsidP="007A2940">
      <w:pPr>
        <w:pStyle w:val="Akapitzlist"/>
        <w:numPr>
          <w:ilvl w:val="0"/>
          <w:numId w:val="4"/>
        </w:numPr>
        <w:spacing w:before="120" w:after="120" w:line="240" w:lineRule="auto"/>
        <w:contextualSpacing w:val="0"/>
        <w:jc w:val="both"/>
        <w:rPr>
          <w:rFonts w:ascii="Calibri" w:eastAsia="Calibri" w:hAnsi="Calibri" w:cs="Calibri"/>
        </w:rPr>
      </w:pPr>
      <w:r w:rsidRPr="00BC7810">
        <w:rPr>
          <w:rFonts w:ascii="Calibri" w:eastAsia="Calibri" w:hAnsi="Calibri" w:cs="Calibri"/>
        </w:rPr>
        <w:t xml:space="preserve">Cena </w:t>
      </w:r>
      <w:r w:rsidR="006E7FD9" w:rsidRPr="00BC7810">
        <w:rPr>
          <w:rFonts w:ascii="Calibri" w:eastAsia="Calibri" w:hAnsi="Calibri" w:cs="Calibri"/>
        </w:rPr>
        <w:t xml:space="preserve">łączna </w:t>
      </w:r>
      <w:r w:rsidRPr="00BC7810">
        <w:rPr>
          <w:rFonts w:ascii="Calibri" w:eastAsia="Calibri" w:hAnsi="Calibri" w:cs="Calibri"/>
        </w:rPr>
        <w:t>obejmująca wykonanie zamówienia wskazanego pkt II powinna</w:t>
      </w:r>
      <w:r w:rsidR="006E7FD9" w:rsidRPr="00BC7810">
        <w:rPr>
          <w:rFonts w:ascii="Calibri" w:eastAsia="Calibri" w:hAnsi="Calibri" w:cs="Calibri"/>
        </w:rPr>
        <w:t xml:space="preserve"> wskazywać oddzielnie cenę za wykonanie każdego z dwó</w:t>
      </w:r>
      <w:r w:rsidR="00C30315" w:rsidRPr="00BC7810">
        <w:rPr>
          <w:rFonts w:ascii="Calibri" w:eastAsia="Calibri" w:hAnsi="Calibri" w:cs="Calibri"/>
        </w:rPr>
        <w:t xml:space="preserve">ch zadań wymienionych w pkt II </w:t>
      </w:r>
      <w:r w:rsidR="006E7FD9" w:rsidRPr="00BC7810">
        <w:rPr>
          <w:rFonts w:ascii="Calibri" w:eastAsia="Calibri" w:hAnsi="Calibri" w:cs="Calibri"/>
        </w:rPr>
        <w:t>p</w:t>
      </w:r>
      <w:r w:rsidR="00C30315" w:rsidRPr="00BC7810">
        <w:rPr>
          <w:rFonts w:ascii="Calibri" w:eastAsia="Calibri" w:hAnsi="Calibri" w:cs="Calibri"/>
        </w:rPr>
        <w:t>kt 1</w:t>
      </w:r>
      <w:r w:rsidR="00B46C4B">
        <w:rPr>
          <w:rFonts w:ascii="Calibri" w:eastAsia="Calibri" w:hAnsi="Calibri" w:cs="Calibri"/>
        </w:rPr>
        <w:t>) oraz w pkt </w:t>
      </w:r>
      <w:r w:rsidR="00C30315" w:rsidRPr="00BC7810">
        <w:rPr>
          <w:rFonts w:ascii="Calibri" w:eastAsia="Calibri" w:hAnsi="Calibri" w:cs="Calibri"/>
        </w:rPr>
        <w:t xml:space="preserve">II </w:t>
      </w:r>
      <w:r w:rsidR="006E7FD9" w:rsidRPr="00BC7810">
        <w:rPr>
          <w:rFonts w:ascii="Calibri" w:eastAsia="Calibri" w:hAnsi="Calibri" w:cs="Calibri"/>
        </w:rPr>
        <w:t>pkt 2</w:t>
      </w:r>
      <w:r w:rsidR="00B46C4B">
        <w:rPr>
          <w:rFonts w:ascii="Calibri" w:eastAsia="Calibri" w:hAnsi="Calibri" w:cs="Calibri"/>
        </w:rPr>
        <w:t>)</w:t>
      </w:r>
      <w:r w:rsidR="006E7FD9" w:rsidRPr="00BC7810">
        <w:rPr>
          <w:rFonts w:ascii="Calibri" w:eastAsia="Calibri" w:hAnsi="Calibri" w:cs="Calibri"/>
        </w:rPr>
        <w:t>, przy czym cena za realizację zadania wymienionego w pkt II pkt 2</w:t>
      </w:r>
      <w:r w:rsidR="00B46C4B">
        <w:rPr>
          <w:rFonts w:ascii="Calibri" w:eastAsia="Calibri" w:hAnsi="Calibri" w:cs="Calibri"/>
        </w:rPr>
        <w:t>)</w:t>
      </w:r>
      <w:r w:rsidR="006E7FD9" w:rsidRPr="00BC7810">
        <w:rPr>
          <w:rFonts w:ascii="Calibri" w:eastAsia="Calibri" w:hAnsi="Calibri" w:cs="Calibri"/>
        </w:rPr>
        <w:t xml:space="preserve"> powinna </w:t>
      </w:r>
      <w:r w:rsidRPr="00BC7810">
        <w:rPr>
          <w:rFonts w:ascii="Calibri" w:eastAsia="Calibri" w:hAnsi="Calibri" w:cs="Calibri"/>
        </w:rPr>
        <w:t xml:space="preserve"> wynosić nie mniej niż 30% łącznej ceny za realizację całości zamówienia.</w:t>
      </w:r>
    </w:p>
    <w:p w:rsidR="006E7FD9" w:rsidRPr="00BC7810" w:rsidRDefault="006E7FD9" w:rsidP="006E7FD9">
      <w:pPr>
        <w:pStyle w:val="Akapitzlist"/>
        <w:numPr>
          <w:ilvl w:val="0"/>
          <w:numId w:val="4"/>
        </w:numPr>
        <w:spacing w:before="120" w:after="120" w:line="240" w:lineRule="auto"/>
        <w:jc w:val="both"/>
        <w:rPr>
          <w:rFonts w:ascii="Calibri" w:eastAsia="Calibri" w:hAnsi="Calibri" w:cs="Calibri"/>
        </w:rPr>
      </w:pPr>
      <w:r w:rsidRPr="00BC7810">
        <w:rPr>
          <w:rFonts w:ascii="Calibri" w:eastAsia="Calibri" w:hAnsi="Calibri" w:cs="Calibri"/>
          <w:b/>
        </w:rPr>
        <w:t>Zamawiający oceni oferty wg. następujących kryteriów</w:t>
      </w:r>
      <w:r w:rsidRPr="00BC7810">
        <w:rPr>
          <w:rFonts w:ascii="Calibri" w:eastAsia="Calibri" w:hAnsi="Calibri" w:cs="Calibri"/>
        </w:rPr>
        <w:t>:</w:t>
      </w:r>
    </w:p>
    <w:p w:rsidR="006E7FD9" w:rsidRPr="00BC7810" w:rsidRDefault="00F86FC8" w:rsidP="006E7FD9">
      <w:pPr>
        <w:pStyle w:val="Akapitzlist"/>
        <w:numPr>
          <w:ilvl w:val="1"/>
          <w:numId w:val="15"/>
        </w:numPr>
        <w:spacing w:before="120" w:after="120" w:line="240" w:lineRule="auto"/>
        <w:ind w:left="993"/>
        <w:jc w:val="both"/>
        <w:rPr>
          <w:rFonts w:ascii="Calibri" w:eastAsia="Calibri" w:hAnsi="Calibri" w:cs="Calibri"/>
        </w:rPr>
      </w:pPr>
      <w:r w:rsidRPr="00BC7810">
        <w:rPr>
          <w:rFonts w:ascii="Calibri" w:eastAsia="Calibri" w:hAnsi="Calibri" w:cs="Calibri"/>
        </w:rPr>
        <w:t xml:space="preserve">Cena – </w:t>
      </w:r>
      <w:r w:rsidR="00FF755E">
        <w:rPr>
          <w:rFonts w:ascii="Calibri" w:eastAsia="Calibri" w:hAnsi="Calibri" w:cs="Calibri"/>
        </w:rPr>
        <w:t>5</w:t>
      </w:r>
      <w:r w:rsidR="006E7FD9" w:rsidRPr="00BC7810">
        <w:rPr>
          <w:rFonts w:ascii="Calibri" w:eastAsia="Calibri" w:hAnsi="Calibri" w:cs="Calibri"/>
        </w:rPr>
        <w:t>0% punktów;</w:t>
      </w:r>
    </w:p>
    <w:p w:rsidR="002F7DF3" w:rsidRPr="00BC7810" w:rsidRDefault="00ED4B32" w:rsidP="00C30315">
      <w:pPr>
        <w:pStyle w:val="Akapitzlist"/>
        <w:numPr>
          <w:ilvl w:val="1"/>
          <w:numId w:val="15"/>
        </w:numPr>
        <w:spacing w:before="120" w:after="120" w:line="240" w:lineRule="auto"/>
        <w:ind w:left="992" w:hanging="357"/>
        <w:contextualSpacing w:val="0"/>
        <w:jc w:val="both"/>
        <w:rPr>
          <w:rFonts w:ascii="Calibri" w:eastAsia="Calibri" w:hAnsi="Calibri" w:cs="Calibri"/>
        </w:rPr>
      </w:pPr>
      <w:r w:rsidRPr="00BC7810">
        <w:rPr>
          <w:rFonts w:ascii="Calibri" w:eastAsia="Calibri" w:hAnsi="Calibri" w:cs="Calibri"/>
        </w:rPr>
        <w:t xml:space="preserve">Kryteria jakościowe – łącznie </w:t>
      </w:r>
      <w:r w:rsidR="00FF755E">
        <w:rPr>
          <w:rFonts w:ascii="Calibri" w:eastAsia="Calibri" w:hAnsi="Calibri" w:cs="Calibri"/>
        </w:rPr>
        <w:t>5</w:t>
      </w:r>
      <w:r w:rsidR="00895BAA" w:rsidRPr="00BC7810">
        <w:rPr>
          <w:rFonts w:ascii="Calibri" w:eastAsia="Calibri" w:hAnsi="Calibri" w:cs="Calibri"/>
        </w:rPr>
        <w:t>0</w:t>
      </w:r>
      <w:r w:rsidRPr="00BC7810">
        <w:rPr>
          <w:rFonts w:ascii="Calibri" w:eastAsia="Calibri" w:hAnsi="Calibri" w:cs="Calibri"/>
        </w:rPr>
        <w:t xml:space="preserve"> %</w:t>
      </w:r>
      <w:r w:rsidR="00895BAA" w:rsidRPr="00BC7810">
        <w:rPr>
          <w:rFonts w:ascii="Calibri" w:eastAsia="Calibri" w:hAnsi="Calibri" w:cs="Calibri"/>
        </w:rPr>
        <w:t xml:space="preserve"> punktów</w:t>
      </w:r>
      <w:r w:rsidRPr="00BC7810">
        <w:rPr>
          <w:rFonts w:ascii="Calibri" w:eastAsia="Calibri" w:hAnsi="Calibri" w:cs="Calibri"/>
        </w:rPr>
        <w:t xml:space="preserve">, </w:t>
      </w:r>
      <w:r w:rsidR="00604F29" w:rsidRPr="00BC7810">
        <w:rPr>
          <w:rFonts w:ascii="Calibri" w:eastAsia="Calibri" w:hAnsi="Calibri" w:cs="Calibri"/>
        </w:rPr>
        <w:t xml:space="preserve">przyznawane w sposób opisany szczegółowo </w:t>
      </w:r>
      <w:r w:rsidR="00895BAA" w:rsidRPr="00BC7810">
        <w:rPr>
          <w:rFonts w:ascii="Calibri" w:eastAsia="Calibri" w:hAnsi="Calibri" w:cs="Calibri"/>
        </w:rPr>
        <w:t xml:space="preserve">w </w:t>
      </w:r>
      <w:r w:rsidR="00895BAA" w:rsidRPr="00BC7810">
        <w:rPr>
          <w:rFonts w:ascii="Calibri" w:eastAsia="Calibri" w:hAnsi="Calibri" w:cs="Calibri"/>
          <w:b/>
          <w:i/>
        </w:rPr>
        <w:t xml:space="preserve">Załączniku nr </w:t>
      </w:r>
      <w:r w:rsidR="008B3290" w:rsidRPr="00BC7810">
        <w:rPr>
          <w:rFonts w:ascii="Calibri" w:eastAsia="Calibri" w:hAnsi="Calibri" w:cs="Calibri"/>
          <w:b/>
          <w:i/>
        </w:rPr>
        <w:t>2</w:t>
      </w:r>
      <w:r w:rsidR="00742F0D">
        <w:rPr>
          <w:rFonts w:ascii="Calibri" w:eastAsia="Calibri" w:hAnsi="Calibri" w:cs="Calibri"/>
          <w:b/>
          <w:i/>
        </w:rPr>
        <w:t>.</w:t>
      </w:r>
    </w:p>
    <w:p w:rsidR="00C009E6" w:rsidRPr="00BC7810" w:rsidRDefault="00C009E6" w:rsidP="002F7DF3">
      <w:pPr>
        <w:pStyle w:val="Akapitzlist"/>
        <w:numPr>
          <w:ilvl w:val="0"/>
          <w:numId w:val="4"/>
        </w:numPr>
        <w:spacing w:before="120"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</w:rPr>
      </w:pPr>
      <w:r w:rsidRPr="00BC7810">
        <w:rPr>
          <w:rFonts w:ascii="Calibri" w:eastAsia="Calibri" w:hAnsi="Calibri" w:cs="Calibri"/>
        </w:rPr>
        <w:t>Szacowana wartość zamówienia nie przekroczy 130 000 złotych</w:t>
      </w:r>
    </w:p>
    <w:p w:rsidR="00C009E6" w:rsidRPr="00BC7810" w:rsidRDefault="00C009E6" w:rsidP="002F7DF3">
      <w:pPr>
        <w:pStyle w:val="Akapitzlist"/>
        <w:numPr>
          <w:ilvl w:val="0"/>
          <w:numId w:val="4"/>
        </w:numPr>
        <w:spacing w:before="120"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</w:rPr>
      </w:pPr>
      <w:r w:rsidRPr="00BC7810">
        <w:rPr>
          <w:rFonts w:ascii="Calibri" w:eastAsia="Calibri" w:hAnsi="Calibri" w:cs="Calibri"/>
        </w:rPr>
        <w:t xml:space="preserve">Planowany termin udzielenia zamówienia (zawarcia umowy): </w:t>
      </w:r>
      <w:r w:rsidR="00ED4B32" w:rsidRPr="00BC7810">
        <w:rPr>
          <w:rFonts w:ascii="Calibri" w:eastAsia="Calibri" w:hAnsi="Calibri" w:cs="Calibri"/>
        </w:rPr>
        <w:t xml:space="preserve">do </w:t>
      </w:r>
      <w:r w:rsidR="00010A83" w:rsidRPr="00BC7810">
        <w:rPr>
          <w:rFonts w:ascii="Calibri" w:eastAsia="Calibri" w:hAnsi="Calibri" w:cs="Calibri"/>
        </w:rPr>
        <w:t>29 lutego</w:t>
      </w:r>
      <w:r w:rsidRPr="00BC7810">
        <w:rPr>
          <w:rFonts w:ascii="Calibri" w:eastAsia="Calibri" w:hAnsi="Calibri" w:cs="Calibri"/>
        </w:rPr>
        <w:t xml:space="preserve"> 2024 r.</w:t>
      </w:r>
    </w:p>
    <w:p w:rsidR="004342F6" w:rsidRPr="00BC7810" w:rsidRDefault="006E7FD9" w:rsidP="002F7DF3">
      <w:pPr>
        <w:pStyle w:val="Akapitzlist"/>
        <w:numPr>
          <w:ilvl w:val="0"/>
          <w:numId w:val="4"/>
        </w:numPr>
        <w:spacing w:before="120"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</w:rPr>
      </w:pPr>
      <w:r w:rsidRPr="00BC7810">
        <w:rPr>
          <w:rFonts w:ascii="Calibri" w:eastAsia="Calibri" w:hAnsi="Calibri" w:cs="Calibri"/>
        </w:rPr>
        <w:t>Zamawiający zastrzega sobie prawo do negocjowania ceny lub do unieważnienia zapytania i nie dokonania wyboru żadnej z przedstawionych ofert.</w:t>
      </w:r>
    </w:p>
    <w:p w:rsidR="003D0935" w:rsidRPr="00F14F51" w:rsidRDefault="00C30315" w:rsidP="003D0935">
      <w:pPr>
        <w:pStyle w:val="Akapitzlist"/>
        <w:numPr>
          <w:ilvl w:val="0"/>
          <w:numId w:val="4"/>
        </w:numPr>
        <w:spacing w:before="120" w:after="120" w:line="240" w:lineRule="auto"/>
        <w:contextualSpacing w:val="0"/>
        <w:jc w:val="both"/>
        <w:rPr>
          <w:rFonts w:ascii="Calibri" w:eastAsia="Calibri" w:hAnsi="Calibri" w:cs="Calibri"/>
          <w:b/>
        </w:rPr>
      </w:pPr>
      <w:r w:rsidRPr="00F14F51">
        <w:rPr>
          <w:rFonts w:ascii="Calibri" w:eastAsia="Calibri" w:hAnsi="Calibri" w:cs="Calibri"/>
          <w:b/>
        </w:rPr>
        <w:lastRenderedPageBreak/>
        <w:t xml:space="preserve">Zamawiający prosi </w:t>
      </w:r>
      <w:r w:rsidR="003D0935" w:rsidRPr="00F14F51">
        <w:rPr>
          <w:rFonts w:ascii="Calibri" w:eastAsia="Calibri" w:hAnsi="Calibri" w:cs="Calibri"/>
          <w:b/>
        </w:rPr>
        <w:t>o przedstawienie</w:t>
      </w:r>
      <w:r w:rsidR="002F5779" w:rsidRPr="00F14F51">
        <w:rPr>
          <w:rFonts w:ascii="Calibri" w:eastAsia="Calibri" w:hAnsi="Calibri" w:cs="Calibri"/>
          <w:b/>
        </w:rPr>
        <w:t xml:space="preserve"> ofert</w:t>
      </w:r>
      <w:r w:rsidR="003D0935" w:rsidRPr="00F14F51">
        <w:rPr>
          <w:rFonts w:ascii="Calibri" w:eastAsia="Calibri" w:hAnsi="Calibri" w:cs="Calibri"/>
          <w:b/>
        </w:rPr>
        <w:t xml:space="preserve"> </w:t>
      </w:r>
      <w:r w:rsidR="002F5779" w:rsidRPr="00F14F51">
        <w:rPr>
          <w:rFonts w:ascii="Calibri" w:eastAsia="Calibri" w:hAnsi="Calibri" w:cs="Calibri"/>
          <w:b/>
        </w:rPr>
        <w:t xml:space="preserve">na wykonanie zamówienia opisanego w pkt I-III </w:t>
      </w:r>
      <w:r w:rsidR="003D0935" w:rsidRPr="00F14F51">
        <w:rPr>
          <w:rFonts w:ascii="Calibri" w:eastAsia="Calibri" w:hAnsi="Calibri" w:cs="Calibri"/>
          <w:b/>
        </w:rPr>
        <w:t xml:space="preserve">do dnia </w:t>
      </w:r>
      <w:r w:rsidR="00BC7051" w:rsidRPr="00F14F51">
        <w:rPr>
          <w:rFonts w:ascii="Calibri" w:eastAsia="Calibri" w:hAnsi="Calibri" w:cs="Calibri"/>
          <w:b/>
        </w:rPr>
        <w:t>3</w:t>
      </w:r>
      <w:r w:rsidR="00F14F51" w:rsidRPr="00F14F51">
        <w:rPr>
          <w:rFonts w:ascii="Calibri" w:eastAsia="Calibri" w:hAnsi="Calibri" w:cs="Calibri"/>
          <w:b/>
        </w:rPr>
        <w:t>1</w:t>
      </w:r>
      <w:r w:rsidR="00411C1A" w:rsidRPr="00F14F51">
        <w:rPr>
          <w:rFonts w:ascii="Calibri" w:eastAsia="Calibri" w:hAnsi="Calibri" w:cs="Calibri"/>
          <w:b/>
        </w:rPr>
        <w:t xml:space="preserve"> </w:t>
      </w:r>
      <w:r w:rsidRPr="00F14F51">
        <w:rPr>
          <w:rFonts w:ascii="Calibri" w:eastAsia="Calibri" w:hAnsi="Calibri" w:cs="Calibri"/>
          <w:b/>
        </w:rPr>
        <w:t>stycznia</w:t>
      </w:r>
      <w:r w:rsidR="003D0935" w:rsidRPr="00F14F51">
        <w:rPr>
          <w:rFonts w:ascii="Calibri" w:eastAsia="Calibri" w:hAnsi="Calibri" w:cs="Calibri"/>
          <w:b/>
        </w:rPr>
        <w:t xml:space="preserve"> br.</w:t>
      </w:r>
    </w:p>
    <w:p w:rsidR="00C30315" w:rsidRPr="00BC7810" w:rsidRDefault="00C30315" w:rsidP="00C30315">
      <w:pPr>
        <w:ind w:firstLine="708"/>
        <w:rPr>
          <w:color w:val="000000"/>
        </w:rPr>
      </w:pPr>
      <w:r w:rsidRPr="00F14F51">
        <w:rPr>
          <w:color w:val="000000"/>
        </w:rPr>
        <w:t>Oferty należy składać drogą mailową na</w:t>
      </w:r>
      <w:r w:rsidRPr="00BC7810">
        <w:rPr>
          <w:color w:val="000000"/>
        </w:rPr>
        <w:t xml:space="preserve"> adres: </w:t>
      </w:r>
      <w:hyperlink r:id="rId8" w:history="1">
        <w:r w:rsidRPr="00BC7810">
          <w:rPr>
            <w:rStyle w:val="Hipercze"/>
          </w:rPr>
          <w:t>PREZPL@kprm.gov.pl</w:t>
        </w:r>
      </w:hyperlink>
    </w:p>
    <w:p w:rsidR="009926DB" w:rsidRPr="00BC7810" w:rsidRDefault="009926DB" w:rsidP="00C30315">
      <w:pPr>
        <w:ind w:firstLine="708"/>
        <w:rPr>
          <w:color w:val="000000"/>
        </w:rPr>
      </w:pPr>
      <w:r w:rsidRPr="00BC7810">
        <w:rPr>
          <w:color w:val="000000"/>
        </w:rPr>
        <w:t xml:space="preserve">Pytania dotyczące zamówienia należy kierować na adres: : </w:t>
      </w:r>
      <w:hyperlink r:id="rId9" w:history="1">
        <w:r w:rsidR="0048289E" w:rsidRPr="007403F7">
          <w:rPr>
            <w:rStyle w:val="Hipercze"/>
          </w:rPr>
          <w:t>PREZPL@kprm.gov.pl</w:t>
        </w:r>
      </w:hyperlink>
      <w:r w:rsidR="0048289E">
        <w:rPr>
          <w:color w:val="000000"/>
        </w:rPr>
        <w:t xml:space="preserve"> </w:t>
      </w:r>
    </w:p>
    <w:p w:rsidR="00C30315" w:rsidRPr="00BC7810" w:rsidRDefault="00C30315" w:rsidP="00AE0BF5">
      <w:pPr>
        <w:pStyle w:val="Akapitzlist"/>
        <w:jc w:val="both"/>
      </w:pPr>
    </w:p>
    <w:p w:rsidR="00C30315" w:rsidRPr="00BC7810" w:rsidRDefault="00C30315" w:rsidP="00AE0BF5">
      <w:pPr>
        <w:pStyle w:val="Akapitzlist"/>
        <w:jc w:val="both"/>
      </w:pPr>
    </w:p>
    <w:p w:rsidR="00C30315" w:rsidRPr="00BC7810" w:rsidRDefault="00C30315" w:rsidP="00AE0BF5">
      <w:pPr>
        <w:jc w:val="both"/>
      </w:pPr>
      <w:r w:rsidRPr="00BC7810">
        <w:rPr>
          <w:b/>
          <w:bCs/>
          <w:i/>
          <w:iCs/>
        </w:rPr>
        <w:t xml:space="preserve">Załącznik </w:t>
      </w:r>
      <w:r w:rsidR="00B831FE" w:rsidRPr="00BC7810">
        <w:rPr>
          <w:b/>
          <w:bCs/>
          <w:i/>
          <w:iCs/>
        </w:rPr>
        <w:t xml:space="preserve">nr </w:t>
      </w:r>
      <w:r w:rsidRPr="00BC7810">
        <w:rPr>
          <w:b/>
          <w:bCs/>
          <w:i/>
          <w:iCs/>
        </w:rPr>
        <w:t>1</w:t>
      </w:r>
      <w:r w:rsidRPr="00BC7810">
        <w:t xml:space="preserve"> </w:t>
      </w:r>
      <w:r w:rsidR="00980565" w:rsidRPr="00BC7810">
        <w:t>– W</w:t>
      </w:r>
      <w:r w:rsidR="00103D29" w:rsidRPr="00BC7810">
        <w:t>ykaz</w:t>
      </w:r>
      <w:r w:rsidR="00AE0BF5" w:rsidRPr="00BC7810">
        <w:t xml:space="preserve"> zrealizowanych usług</w:t>
      </w:r>
    </w:p>
    <w:p w:rsidR="00C30315" w:rsidRPr="00BC7810" w:rsidRDefault="00C30315" w:rsidP="00AE0BF5">
      <w:pPr>
        <w:jc w:val="both"/>
      </w:pPr>
      <w:r w:rsidRPr="00BC7810">
        <w:rPr>
          <w:b/>
          <w:bCs/>
          <w:i/>
          <w:iCs/>
        </w:rPr>
        <w:t xml:space="preserve">Załącznik </w:t>
      </w:r>
      <w:r w:rsidR="00B831FE" w:rsidRPr="00BC7810">
        <w:rPr>
          <w:b/>
          <w:bCs/>
          <w:i/>
          <w:iCs/>
        </w:rPr>
        <w:t xml:space="preserve">nr </w:t>
      </w:r>
      <w:r w:rsidRPr="00BC7810">
        <w:rPr>
          <w:b/>
          <w:bCs/>
          <w:i/>
          <w:iCs/>
        </w:rPr>
        <w:t>2</w:t>
      </w:r>
      <w:r w:rsidR="00980565" w:rsidRPr="00BC7810">
        <w:t xml:space="preserve"> – Szczegółowy opis kryteriów </w:t>
      </w:r>
      <w:r w:rsidR="00A961E5">
        <w:t xml:space="preserve">jakościowych </w:t>
      </w:r>
      <w:r w:rsidR="00980565" w:rsidRPr="00BC7810">
        <w:t>oceny</w:t>
      </w:r>
    </w:p>
    <w:p w:rsidR="00BC7810" w:rsidRDefault="00BC7810" w:rsidP="00AE0BF5">
      <w:pPr>
        <w:jc w:val="both"/>
      </w:pPr>
      <w:r w:rsidRPr="00093D15">
        <w:rPr>
          <w:b/>
          <w:i/>
        </w:rPr>
        <w:t>Załącznik nr 3</w:t>
      </w:r>
      <w:r w:rsidRPr="00093D15">
        <w:t xml:space="preserve"> – Klauzula informacyjna RODO</w:t>
      </w:r>
    </w:p>
    <w:p w:rsidR="00C30315" w:rsidRDefault="00C30315" w:rsidP="00AE0BF5">
      <w:pPr>
        <w:pStyle w:val="Akapitzlist"/>
        <w:spacing w:before="120" w:after="120" w:line="240" w:lineRule="auto"/>
        <w:contextualSpacing w:val="0"/>
        <w:jc w:val="both"/>
        <w:rPr>
          <w:rFonts w:ascii="Calibri" w:eastAsia="Calibri" w:hAnsi="Calibri" w:cs="Calibri"/>
          <w:b/>
        </w:rPr>
      </w:pPr>
    </w:p>
    <w:p w:rsidR="00C30315" w:rsidRPr="00C30315" w:rsidRDefault="00C30315" w:rsidP="00AE0BF5">
      <w:pPr>
        <w:pStyle w:val="Akapitzlist"/>
        <w:spacing w:before="120" w:after="120" w:line="240" w:lineRule="auto"/>
        <w:contextualSpacing w:val="0"/>
        <w:jc w:val="both"/>
        <w:rPr>
          <w:rFonts w:ascii="Calibri" w:eastAsia="Calibri" w:hAnsi="Calibri" w:cs="Calibri"/>
          <w:b/>
        </w:rPr>
      </w:pPr>
    </w:p>
    <w:sectPr w:rsidR="00C30315" w:rsidRPr="00C3031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321" w:rsidRDefault="00425321" w:rsidP="0030661F">
      <w:pPr>
        <w:spacing w:after="0" w:line="240" w:lineRule="auto"/>
      </w:pPr>
      <w:r>
        <w:separator/>
      </w:r>
    </w:p>
  </w:endnote>
  <w:endnote w:type="continuationSeparator" w:id="0">
    <w:p w:rsidR="00425321" w:rsidRDefault="00425321" w:rsidP="00306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4815539"/>
      <w:docPartObj>
        <w:docPartGallery w:val="Page Numbers (Bottom of Page)"/>
        <w:docPartUnique/>
      </w:docPartObj>
    </w:sdtPr>
    <w:sdtEndPr/>
    <w:sdtContent>
      <w:p w:rsidR="0030661F" w:rsidRDefault="0030661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31F">
          <w:rPr>
            <w:noProof/>
          </w:rPr>
          <w:t>3</w:t>
        </w:r>
        <w:r>
          <w:fldChar w:fldCharType="end"/>
        </w:r>
      </w:p>
    </w:sdtContent>
  </w:sdt>
  <w:p w:rsidR="0030661F" w:rsidRDefault="003066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321" w:rsidRDefault="00425321" w:rsidP="0030661F">
      <w:pPr>
        <w:spacing w:after="0" w:line="240" w:lineRule="auto"/>
      </w:pPr>
      <w:r>
        <w:separator/>
      </w:r>
    </w:p>
  </w:footnote>
  <w:footnote w:type="continuationSeparator" w:id="0">
    <w:p w:rsidR="00425321" w:rsidRDefault="00425321" w:rsidP="003066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80B1E"/>
    <w:multiLevelType w:val="singleLevel"/>
    <w:tmpl w:val="00000006"/>
    <w:lvl w:ilvl="0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</w:lvl>
  </w:abstractNum>
  <w:abstractNum w:abstractNumId="1" w15:restartNumberingAfterBreak="0">
    <w:nsid w:val="09B355EA"/>
    <w:multiLevelType w:val="hybridMultilevel"/>
    <w:tmpl w:val="59C65DBE"/>
    <w:lvl w:ilvl="0" w:tplc="A9C0CF82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B545015"/>
    <w:multiLevelType w:val="hybridMultilevel"/>
    <w:tmpl w:val="1450B380"/>
    <w:lvl w:ilvl="0" w:tplc="A9C0CF8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3610E1"/>
    <w:multiLevelType w:val="hybridMultilevel"/>
    <w:tmpl w:val="ACE0C2A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6EBEDE26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D6831"/>
    <w:multiLevelType w:val="hybridMultilevel"/>
    <w:tmpl w:val="66A07D7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43F775E"/>
    <w:multiLevelType w:val="hybridMultilevel"/>
    <w:tmpl w:val="45DEAE8A"/>
    <w:lvl w:ilvl="0" w:tplc="A9C0CF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4C60CE"/>
    <w:multiLevelType w:val="hybridMultilevel"/>
    <w:tmpl w:val="137013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E6FB5"/>
    <w:multiLevelType w:val="hybridMultilevel"/>
    <w:tmpl w:val="79BEFDD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F6E166C"/>
    <w:multiLevelType w:val="hybridMultilevel"/>
    <w:tmpl w:val="D77C612A"/>
    <w:lvl w:ilvl="0" w:tplc="A9C0CF8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A9C0CF82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0EB47E2"/>
    <w:multiLevelType w:val="hybridMultilevel"/>
    <w:tmpl w:val="F6E6940E"/>
    <w:lvl w:ilvl="0" w:tplc="A9C0CF8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8C74212"/>
    <w:multiLevelType w:val="hybridMultilevel"/>
    <w:tmpl w:val="A6EA0FC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3944B3"/>
    <w:multiLevelType w:val="hybridMultilevel"/>
    <w:tmpl w:val="9C3896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7173E8"/>
    <w:multiLevelType w:val="hybridMultilevel"/>
    <w:tmpl w:val="9A68F04E"/>
    <w:lvl w:ilvl="0" w:tplc="A9C0CF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201DBF"/>
    <w:multiLevelType w:val="hybridMultilevel"/>
    <w:tmpl w:val="66A07D7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60672DC"/>
    <w:multiLevelType w:val="hybridMultilevel"/>
    <w:tmpl w:val="66A07D7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FEE7C86"/>
    <w:multiLevelType w:val="hybridMultilevel"/>
    <w:tmpl w:val="CBA402C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2334F10"/>
    <w:multiLevelType w:val="hybridMultilevel"/>
    <w:tmpl w:val="859AF740"/>
    <w:lvl w:ilvl="0" w:tplc="A9C0CF82">
      <w:start w:val="1"/>
      <w:numFmt w:val="decimal"/>
      <w:lvlText w:val="%1)"/>
      <w:lvlJc w:val="left"/>
      <w:pPr>
        <w:ind w:left="714" w:hanging="43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C8D125D"/>
    <w:multiLevelType w:val="hybridMultilevel"/>
    <w:tmpl w:val="454E50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0013C5"/>
    <w:multiLevelType w:val="hybridMultilevel"/>
    <w:tmpl w:val="66A07D7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5"/>
  </w:num>
  <w:num w:numId="2">
    <w:abstractNumId w:val="16"/>
  </w:num>
  <w:num w:numId="3">
    <w:abstractNumId w:val="18"/>
  </w:num>
  <w:num w:numId="4">
    <w:abstractNumId w:val="3"/>
  </w:num>
  <w:num w:numId="5">
    <w:abstractNumId w:val="5"/>
  </w:num>
  <w:num w:numId="6">
    <w:abstractNumId w:val="0"/>
    <w:lvlOverride w:ilvl="0">
      <w:startOverride w:val="1"/>
    </w:lvlOverride>
  </w:num>
  <w:num w:numId="7">
    <w:abstractNumId w:val="12"/>
  </w:num>
  <w:num w:numId="8">
    <w:abstractNumId w:val="14"/>
  </w:num>
  <w:num w:numId="9">
    <w:abstractNumId w:val="6"/>
  </w:num>
  <w:num w:numId="10">
    <w:abstractNumId w:val="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"/>
  </w:num>
  <w:num w:numId="15">
    <w:abstractNumId w:val="8"/>
  </w:num>
  <w:num w:numId="16">
    <w:abstractNumId w:val="9"/>
  </w:num>
  <w:num w:numId="17">
    <w:abstractNumId w:val="1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44B"/>
    <w:rsid w:val="00010A83"/>
    <w:rsid w:val="00093D15"/>
    <w:rsid w:val="000C2387"/>
    <w:rsid w:val="00101445"/>
    <w:rsid w:val="00103D29"/>
    <w:rsid w:val="001225B8"/>
    <w:rsid w:val="001503B8"/>
    <w:rsid w:val="00161221"/>
    <w:rsid w:val="00165487"/>
    <w:rsid w:val="00176198"/>
    <w:rsid w:val="00193648"/>
    <w:rsid w:val="00197D77"/>
    <w:rsid w:val="001A755B"/>
    <w:rsid w:val="00215D8D"/>
    <w:rsid w:val="002276D2"/>
    <w:rsid w:val="00282AF1"/>
    <w:rsid w:val="00287FE2"/>
    <w:rsid w:val="0029251E"/>
    <w:rsid w:val="002E361F"/>
    <w:rsid w:val="002F5779"/>
    <w:rsid w:val="002F7DF3"/>
    <w:rsid w:val="0030644B"/>
    <w:rsid w:val="0030661F"/>
    <w:rsid w:val="0032263E"/>
    <w:rsid w:val="00351C4E"/>
    <w:rsid w:val="003608A8"/>
    <w:rsid w:val="003D0935"/>
    <w:rsid w:val="00411C1A"/>
    <w:rsid w:val="004229B9"/>
    <w:rsid w:val="00425321"/>
    <w:rsid w:val="004342F6"/>
    <w:rsid w:val="00471630"/>
    <w:rsid w:val="004728C7"/>
    <w:rsid w:val="0048289E"/>
    <w:rsid w:val="00484743"/>
    <w:rsid w:val="005725B1"/>
    <w:rsid w:val="00576B03"/>
    <w:rsid w:val="005859EF"/>
    <w:rsid w:val="0058739A"/>
    <w:rsid w:val="00604F29"/>
    <w:rsid w:val="00630805"/>
    <w:rsid w:val="0063614C"/>
    <w:rsid w:val="00636BDF"/>
    <w:rsid w:val="0065331F"/>
    <w:rsid w:val="00677066"/>
    <w:rsid w:val="00687D04"/>
    <w:rsid w:val="006B63D7"/>
    <w:rsid w:val="006E0074"/>
    <w:rsid w:val="006E7FD9"/>
    <w:rsid w:val="007204EE"/>
    <w:rsid w:val="00742F0D"/>
    <w:rsid w:val="007925B9"/>
    <w:rsid w:val="007A5F42"/>
    <w:rsid w:val="007C57DF"/>
    <w:rsid w:val="007E659E"/>
    <w:rsid w:val="00800A6A"/>
    <w:rsid w:val="00810437"/>
    <w:rsid w:val="008856E8"/>
    <w:rsid w:val="00895BAA"/>
    <w:rsid w:val="008B3290"/>
    <w:rsid w:val="008C070C"/>
    <w:rsid w:val="00973C99"/>
    <w:rsid w:val="00980565"/>
    <w:rsid w:val="009926DB"/>
    <w:rsid w:val="00994213"/>
    <w:rsid w:val="009970B8"/>
    <w:rsid w:val="009B2438"/>
    <w:rsid w:val="009B434E"/>
    <w:rsid w:val="009E1684"/>
    <w:rsid w:val="00A06DD3"/>
    <w:rsid w:val="00A961E5"/>
    <w:rsid w:val="00AD33DE"/>
    <w:rsid w:val="00AE0BF5"/>
    <w:rsid w:val="00B072CA"/>
    <w:rsid w:val="00B124E5"/>
    <w:rsid w:val="00B46C4B"/>
    <w:rsid w:val="00B4724E"/>
    <w:rsid w:val="00B509AB"/>
    <w:rsid w:val="00B6365A"/>
    <w:rsid w:val="00B831FE"/>
    <w:rsid w:val="00BC083C"/>
    <w:rsid w:val="00BC7051"/>
    <w:rsid w:val="00BC7810"/>
    <w:rsid w:val="00BE2EA1"/>
    <w:rsid w:val="00C009E6"/>
    <w:rsid w:val="00C05FB5"/>
    <w:rsid w:val="00C07C30"/>
    <w:rsid w:val="00C30315"/>
    <w:rsid w:val="00C32B4A"/>
    <w:rsid w:val="00C643B0"/>
    <w:rsid w:val="00D023AF"/>
    <w:rsid w:val="00D219B7"/>
    <w:rsid w:val="00D37DAD"/>
    <w:rsid w:val="00D77C8B"/>
    <w:rsid w:val="00D81892"/>
    <w:rsid w:val="00D917C7"/>
    <w:rsid w:val="00DD2D1D"/>
    <w:rsid w:val="00DE20D3"/>
    <w:rsid w:val="00DE3B82"/>
    <w:rsid w:val="00DE54D4"/>
    <w:rsid w:val="00DF045B"/>
    <w:rsid w:val="00E41D70"/>
    <w:rsid w:val="00E723C9"/>
    <w:rsid w:val="00E80B4F"/>
    <w:rsid w:val="00ED4B32"/>
    <w:rsid w:val="00EF7A05"/>
    <w:rsid w:val="00EF7AA5"/>
    <w:rsid w:val="00F11F81"/>
    <w:rsid w:val="00F14F51"/>
    <w:rsid w:val="00F354AD"/>
    <w:rsid w:val="00F86FC8"/>
    <w:rsid w:val="00FB192B"/>
    <w:rsid w:val="00FE1709"/>
    <w:rsid w:val="00FF5A97"/>
    <w:rsid w:val="00FF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C57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644B"/>
    <w:pPr>
      <w:ind w:left="720"/>
      <w:contextualSpacing/>
    </w:pPr>
  </w:style>
  <w:style w:type="paragraph" w:customStyle="1" w:styleId="Style1">
    <w:name w:val="Style1"/>
    <w:basedOn w:val="Normalny"/>
    <w:uiPriority w:val="99"/>
    <w:rsid w:val="00FB192B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C57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7C57DF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06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661F"/>
  </w:style>
  <w:style w:type="paragraph" w:styleId="Stopka">
    <w:name w:val="footer"/>
    <w:basedOn w:val="Normalny"/>
    <w:link w:val="StopkaZnak"/>
    <w:uiPriority w:val="99"/>
    <w:unhideWhenUsed/>
    <w:rsid w:val="00306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661F"/>
  </w:style>
  <w:style w:type="paragraph" w:styleId="Tekstdymka">
    <w:name w:val="Balloon Text"/>
    <w:basedOn w:val="Normalny"/>
    <w:link w:val="TekstdymkaZnak"/>
    <w:uiPriority w:val="99"/>
    <w:semiHidden/>
    <w:unhideWhenUsed/>
    <w:rsid w:val="00895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5BA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5A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F5A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5A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5A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5A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32504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ZPL@kprm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smrzgq4d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REZPL@kprm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981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2024-01-16T14:31:00Z</dcterms:created>
  <dcterms:modified xsi:type="dcterms:W3CDTF">2024-01-16T14:32:00Z</dcterms:modified>
</cp:coreProperties>
</file>