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E3" w:rsidRPr="00D06FE5" w:rsidRDefault="00762FE3" w:rsidP="00E57920">
      <w:pPr>
        <w:pStyle w:val="ARTartustawynprozporzdzenia"/>
        <w:keepNext/>
        <w:ind w:firstLine="0"/>
        <w:jc w:val="center"/>
        <w:rPr>
          <w:b/>
        </w:rPr>
      </w:pPr>
      <w:r w:rsidRPr="000E430A">
        <w:rPr>
          <w:b/>
        </w:rPr>
        <w:t>INFORMA</w:t>
      </w:r>
      <w:r w:rsidRPr="00D06FE5">
        <w:rPr>
          <w:b/>
        </w:rPr>
        <w:t>CJE DLA INWESTORÓW</w:t>
      </w:r>
    </w:p>
    <w:p w:rsidR="00762FE3" w:rsidRPr="00D06FE5" w:rsidRDefault="00762FE3" w:rsidP="00036372">
      <w:pPr>
        <w:pStyle w:val="ARTartustawynprozporzdzenia"/>
        <w:keepNext/>
      </w:pPr>
    </w:p>
    <w:p w:rsidR="00742228" w:rsidRPr="00D06FE5" w:rsidRDefault="00470BBC" w:rsidP="003876D8">
      <w:pPr>
        <w:pStyle w:val="ARTartustawynprozporzdzenia"/>
        <w:keepNext/>
        <w:ind w:firstLine="0"/>
      </w:pPr>
      <w:r w:rsidRPr="00D06FE5">
        <w:t>Pytania i odpowiedzi – informacja na temat rozporządzenia Ministra Infrastruktury z dnia 27 listopada 2021 r. w sprawie oceny wniosków w postępowaniu rozstrzygającym (Dz. U. poz. 2203), dalej jako „rozporządzenie”</w:t>
      </w:r>
      <w:r w:rsidR="00742228" w:rsidRPr="00D06FE5">
        <w:t xml:space="preserve"> oraz wniosków o wydanie pozwolenia na wznoszenie </w:t>
      </w:r>
      <w:r w:rsidR="00742228" w:rsidRPr="00D06FE5">
        <w:br/>
        <w:t>i wykorzystywanie sztucznych wysp, konstrukcji i urządzeń w polskich obszarach morskich dla przedsięwzięć polegających na budowie morskich farm wiatrowych, składanych na podstawie ustawy z dnia 21 marca 1991 r. o obszarach morskich Rzeczypospolitej Polskiej i administracji (Dz. U. z 2020 r. poz. 2135, z późn. zm.), dalej jako „ustawa”.</w:t>
      </w:r>
    </w:p>
    <w:p w:rsidR="00C50080" w:rsidRPr="008F4F56" w:rsidRDefault="00C50080" w:rsidP="00C50080">
      <w:pPr>
        <w:pStyle w:val="ARTartustawynprozporzdzenia"/>
        <w:keepNext/>
        <w:ind w:firstLine="0"/>
      </w:pPr>
      <w:r>
        <w:t xml:space="preserve">UWAGA: </w:t>
      </w:r>
      <w:r w:rsidR="006B4B77">
        <w:t>W</w:t>
      </w:r>
      <w:r w:rsidRPr="008F4F56">
        <w:t>yjaśnienia nie stanowią oficjalnej wykładni prawa i nie są wiążące dla Ministra Infrastruktury oraz innych organów administracji orzekających w sprawach indywidualnych, w tym na podstawie ustawy z dnia 21 marca 1991 r. o obszarach morskich Rzeczypospolitej Polskiej i administracji morskiej</w:t>
      </w:r>
      <w:r>
        <w:t xml:space="preserve"> oraz rozporządzenia Ministra Infrastruktury </w:t>
      </w:r>
      <w:r w:rsidRPr="00D06FE5">
        <w:t>z dnia 27 listopada 2021 r. w sprawie oceny wniosków w postępowaniu rozstrzygającym</w:t>
      </w:r>
      <w:r w:rsidRPr="008F4F56">
        <w:t>, jak również nie może stanowić podstawy do rozstrzygania wątpliwości podmiotów w ramach postępowań prowadzonych w oparciu o przepisy ww. ustawy</w:t>
      </w:r>
      <w:r>
        <w:t xml:space="preserve"> i rozporządzenia</w:t>
      </w:r>
      <w:r w:rsidRPr="008F4F56">
        <w:t xml:space="preserve">. </w:t>
      </w:r>
    </w:p>
    <w:p w:rsidR="00C50080" w:rsidRDefault="00C50080" w:rsidP="00C50080">
      <w:pPr>
        <w:pStyle w:val="ARTartustawynprozporzdzenia"/>
        <w:keepNext/>
        <w:ind w:firstLine="0"/>
      </w:pPr>
      <w:r w:rsidRPr="00D06FE5">
        <w:t>W przyp</w:t>
      </w:r>
      <w:r>
        <w:t>adku pytań dotyczących zakresu lub</w:t>
      </w:r>
      <w:r w:rsidRPr="00D06FE5">
        <w:t xml:space="preserve"> rodzaju informacji i dokumentów trzeba pamiętać, że to do wnioskodawcy należy decyzja o tym, jakie informacje i dokumenty złożyć. Istotne, by zawierały one wszystkie dane potrzebne do oceny danego kryterium zgodnie z rozporządzeniem.</w:t>
      </w:r>
    </w:p>
    <w:p w:rsidR="0046609B" w:rsidRPr="0046609B" w:rsidRDefault="00D94607" w:rsidP="000E430A">
      <w:pPr>
        <w:pStyle w:val="ARTartustawynprozporzdzenia"/>
        <w:keepNext/>
        <w:ind w:firstLine="0"/>
        <w:rPr>
          <w:rStyle w:val="Ppogrubienie"/>
          <w:b w:val="0"/>
        </w:rPr>
      </w:pPr>
      <w:r w:rsidRPr="00D06FE5">
        <w:t>Wszystkie pytania zostały przytoczone w oryginalnym brzmieniu</w:t>
      </w:r>
      <w:r w:rsidR="003876D8" w:rsidRPr="00D06FE5">
        <w:t xml:space="preserve"> </w:t>
      </w:r>
      <w:r w:rsidR="006B4B77">
        <w:t>lub skrócone</w:t>
      </w:r>
      <w:bookmarkStart w:id="0" w:name="_GoBack"/>
      <w:bookmarkEnd w:id="0"/>
      <w:r w:rsidRPr="00D06FE5">
        <w:t xml:space="preserve"> i pochodzą od podmiotów zewnętrznych.</w:t>
      </w:r>
    </w:p>
    <w:p w:rsidR="00036372" w:rsidRPr="00081E21" w:rsidRDefault="00742228" w:rsidP="000E430A">
      <w:pPr>
        <w:pStyle w:val="ARTartustawynprozporzdzenia"/>
        <w:keepNext/>
        <w:ind w:firstLine="0"/>
        <w:rPr>
          <w:u w:val="single"/>
        </w:rPr>
      </w:pPr>
      <w:r w:rsidRPr="00081E21">
        <w:rPr>
          <w:rStyle w:val="Ppogrubienie"/>
          <w:b w:val="0"/>
          <w:u w:val="single"/>
        </w:rPr>
        <w:t xml:space="preserve">§ </w:t>
      </w:r>
      <w:r w:rsidR="00036372" w:rsidRPr="00081E21">
        <w:rPr>
          <w:rStyle w:val="Ppogrubienie"/>
          <w:b w:val="0"/>
          <w:u w:val="single"/>
        </w:rPr>
        <w:t>2 rozporządzenia - kryterium</w:t>
      </w:r>
      <w:r w:rsidR="00036372" w:rsidRPr="00081E21">
        <w:rPr>
          <w:rStyle w:val="Ppogrubienie"/>
          <w:u w:val="single"/>
        </w:rPr>
        <w:t xml:space="preserve"> </w:t>
      </w:r>
      <w:r w:rsidR="00036372" w:rsidRPr="00081E21">
        <w:rPr>
          <w:u w:val="single"/>
        </w:rPr>
        <w:t>art. 27g ust. 1 pkt 1 ustawy - zgodność planowanych przedsięwzięć z ustaleniami planu zagospodarowania przestrzennego, o którym mowa w</w:t>
      </w:r>
      <w:r w:rsidR="003876D8" w:rsidRPr="00081E21">
        <w:rPr>
          <w:u w:val="single"/>
        </w:rPr>
        <w:t xml:space="preserve"> </w:t>
      </w:r>
      <w:r w:rsidR="00036372" w:rsidRPr="00081E21">
        <w:rPr>
          <w:u w:val="single"/>
        </w:rPr>
        <w:t xml:space="preserve">art. </w:t>
      </w:r>
      <w:r w:rsidR="00036372" w:rsidRPr="00081E21">
        <w:rPr>
          <w:u w:val="single"/>
        </w:rPr>
        <w:lastRenderedPageBreak/>
        <w:t xml:space="preserve">37a, lub w przypadku jego braku możliwość przeznaczenia akwenu na wnioskowane cele z uwzględnieniem opinii, </w:t>
      </w:r>
      <w:r w:rsidR="00470BBC" w:rsidRPr="00081E21">
        <w:rPr>
          <w:u w:val="single"/>
        </w:rPr>
        <w:t>o których mowa w art. 23 ust. 2 ustawy</w:t>
      </w:r>
      <w:r w:rsidR="00036372" w:rsidRPr="00081E21">
        <w:rPr>
          <w:u w:val="single"/>
        </w:rPr>
        <w:t>:</w:t>
      </w:r>
    </w:p>
    <w:p w:rsidR="000E430A" w:rsidRPr="00081E21" w:rsidRDefault="000E430A" w:rsidP="00036372">
      <w:pPr>
        <w:pStyle w:val="ARTartustawynprozporzdzenia"/>
        <w:keepNext/>
        <w:numPr>
          <w:ilvl w:val="0"/>
          <w:numId w:val="1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 xml:space="preserve">Czy użyty w </w:t>
      </w:r>
      <w:r w:rsidRPr="00081E21">
        <w:rPr>
          <w:rStyle w:val="Kkursywa"/>
          <w:rFonts w:cs="Times"/>
          <w:b/>
          <w:i w:val="0"/>
        </w:rPr>
        <w:t>§</w:t>
      </w:r>
      <w:r w:rsidRPr="00081E21">
        <w:rPr>
          <w:rStyle w:val="Kkursywa"/>
          <w:b/>
          <w:i w:val="0"/>
        </w:rPr>
        <w:t xml:space="preserve"> 2 ust. 5 pkt 2 rozporządzenia zwr</w:t>
      </w:r>
      <w:r w:rsidR="00D4769F" w:rsidRPr="00081E21">
        <w:rPr>
          <w:rStyle w:val="Kkursywa"/>
          <w:b/>
          <w:i w:val="0"/>
        </w:rPr>
        <w:t>ot „co najmniej” oznacza, że czę</w:t>
      </w:r>
      <w:r w:rsidRPr="00081E21">
        <w:rPr>
          <w:rStyle w:val="Kkursywa"/>
          <w:b/>
          <w:i w:val="0"/>
        </w:rPr>
        <w:t xml:space="preserve">ść opisowa przedstawiona przez wnioskodawcę jest wystarczająca do ustalenia spełnienia kryterium, o którym mowa w </w:t>
      </w:r>
      <w:r w:rsidRPr="00081E21">
        <w:rPr>
          <w:rStyle w:val="Kkursywa"/>
          <w:rFonts w:cs="Times"/>
          <w:b/>
          <w:i w:val="0"/>
        </w:rPr>
        <w:t>§</w:t>
      </w:r>
      <w:r w:rsidRPr="00081E21">
        <w:rPr>
          <w:rStyle w:val="Kkursywa"/>
          <w:b/>
          <w:i w:val="0"/>
        </w:rPr>
        <w:t xml:space="preserve"> 2?</w:t>
      </w:r>
    </w:p>
    <w:p w:rsidR="00BA4C88" w:rsidRPr="00D06FE5" w:rsidRDefault="003876D8" w:rsidP="00BA4C88">
      <w:pPr>
        <w:pStyle w:val="ARTartustawynprozporzdzenia"/>
        <w:keepNext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 xml:space="preserve">Opis powinien być tak skonstruowany, żeby można było jednoznacznie ocenić spełnienie tego kryterium. Musi być on spójny z m.in. z już złożonym wnioskiem o wydanie pozwolenia. Opis jest wystarczający, ale to jego treść jest istotna. </w:t>
      </w:r>
    </w:p>
    <w:p w:rsidR="00036372" w:rsidRPr="00081E21" w:rsidRDefault="00742228" w:rsidP="00036372">
      <w:pPr>
        <w:pStyle w:val="ARTartustawynprozporzdzenia"/>
        <w:keepNext/>
        <w:numPr>
          <w:ilvl w:val="0"/>
          <w:numId w:val="1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C</w:t>
      </w:r>
      <w:r w:rsidR="00036372" w:rsidRPr="00081E21">
        <w:rPr>
          <w:rStyle w:val="Kkursywa"/>
          <w:b/>
          <w:i w:val="0"/>
        </w:rPr>
        <w:t xml:space="preserve">zy w związku z kryterium wymienionym w § </w:t>
      </w:r>
      <w:r w:rsidRPr="00081E21">
        <w:rPr>
          <w:rStyle w:val="Kkursywa"/>
          <w:b/>
          <w:i w:val="0"/>
        </w:rPr>
        <w:t>2 ust. 1 r</w:t>
      </w:r>
      <w:r w:rsidR="00036372" w:rsidRPr="00081E21">
        <w:rPr>
          <w:rStyle w:val="Kkursywa"/>
          <w:b/>
          <w:i w:val="0"/>
        </w:rPr>
        <w:t>ozporządzenia istnieją obecnie akweny nieobjęte planem zagospodarowania przestrzennego, co do których można składać wnioski o wydanie pozwoleń lokalizacyjnyc</w:t>
      </w:r>
      <w:r w:rsidRPr="00081E21">
        <w:rPr>
          <w:rStyle w:val="Kkursywa"/>
          <w:b/>
          <w:i w:val="0"/>
        </w:rPr>
        <w:t>h dla morskich farm wiatrowych?</w:t>
      </w:r>
    </w:p>
    <w:p w:rsidR="00726104" w:rsidRPr="00D06FE5" w:rsidRDefault="00D94607" w:rsidP="00726104">
      <w:pPr>
        <w:pStyle w:val="ARTartustawynprozporzdzenia"/>
        <w:keepNext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Nie istnieją takie akweny.</w:t>
      </w:r>
    </w:p>
    <w:p w:rsidR="00742228" w:rsidRPr="00081E21" w:rsidRDefault="00742228" w:rsidP="00726104">
      <w:pPr>
        <w:pStyle w:val="ARTartustawynprozporzdzenia"/>
        <w:keepNext/>
        <w:numPr>
          <w:ilvl w:val="0"/>
          <w:numId w:val="1"/>
        </w:numPr>
        <w:rPr>
          <w:rStyle w:val="Kkursywa"/>
          <w:b/>
        </w:rPr>
      </w:pPr>
      <w:r w:rsidRPr="00081E21">
        <w:rPr>
          <w:rStyle w:val="Kkursywa"/>
          <w:b/>
          <w:i w:val="0"/>
        </w:rPr>
        <w:t xml:space="preserve">Czy </w:t>
      </w:r>
      <w:r w:rsidR="00036372" w:rsidRPr="00081E21">
        <w:rPr>
          <w:rStyle w:val="Kkursywa"/>
          <w:b/>
          <w:i w:val="0"/>
        </w:rPr>
        <w:t>odniesienie w §</w:t>
      </w:r>
      <w:r w:rsidRPr="00081E21">
        <w:rPr>
          <w:rStyle w:val="Kkursywa"/>
          <w:b/>
          <w:i w:val="0"/>
        </w:rPr>
        <w:t xml:space="preserve"> 2 ust. 1 pkt 2 lit. b r</w:t>
      </w:r>
      <w:r w:rsidR="00036372" w:rsidRPr="00081E21">
        <w:rPr>
          <w:rStyle w:val="Kkursywa"/>
          <w:b/>
          <w:i w:val="0"/>
        </w:rPr>
        <w:t xml:space="preserve">ozporządzenia do zgodności planowanego przedsięwzięcia z </w:t>
      </w:r>
      <w:r w:rsidRPr="00081E21">
        <w:rPr>
          <w:rStyle w:val="Kkursywa"/>
          <w:b/>
          <w:i w:val="0"/>
        </w:rPr>
        <w:t xml:space="preserve">określonymi w planie zagospodarowania przestrzennego polskich obszarów morskich z kierunkami rozwoju transportu i </w:t>
      </w:r>
      <w:r w:rsidR="00726104" w:rsidRPr="00081E21">
        <w:rPr>
          <w:rStyle w:val="Kkursywa"/>
          <w:b/>
          <w:i w:val="0"/>
        </w:rPr>
        <w:t>infrastruktury technicznej” należy rozumieć przez pryzmat „rozwoju infrastruktury technicznej obsługującej żeglugę”, o którym mowa w przepisach rozporządzenia?</w:t>
      </w:r>
    </w:p>
    <w:p w:rsidR="00726104" w:rsidRPr="00D06FE5" w:rsidRDefault="00D94607" w:rsidP="00726104">
      <w:pPr>
        <w:pStyle w:val="ARTartustawynprozporzdzenia"/>
        <w:keepNext/>
        <w:ind w:left="720" w:firstLine="0"/>
        <w:rPr>
          <w:rStyle w:val="Kkursywa"/>
        </w:rPr>
      </w:pPr>
      <w:r w:rsidRPr="00D06FE5">
        <w:rPr>
          <w:rStyle w:val="Kkursywa"/>
          <w:i w:val="0"/>
        </w:rPr>
        <w:t>W kryterium oceniana będzie zgodność planowanego</w:t>
      </w:r>
      <w:r w:rsidR="00726104" w:rsidRPr="00D06FE5">
        <w:rPr>
          <w:rStyle w:val="Kkursywa"/>
          <w:i w:val="0"/>
        </w:rPr>
        <w:t xml:space="preserve"> przedsięwzięcia</w:t>
      </w:r>
      <w:r w:rsidR="00726104" w:rsidRPr="00D06FE5">
        <w:rPr>
          <w:rStyle w:val="Kkursywa"/>
        </w:rPr>
        <w:t xml:space="preserve"> </w:t>
      </w:r>
      <w:r w:rsidR="00726104" w:rsidRPr="00D06FE5">
        <w:rPr>
          <w:rStyle w:val="Kkursywa"/>
          <w:i w:val="0"/>
        </w:rPr>
        <w:t>z ustaleniami planu</w:t>
      </w:r>
      <w:r w:rsidRPr="00D06FE5">
        <w:rPr>
          <w:rStyle w:val="Kkursywa"/>
          <w:i w:val="0"/>
        </w:rPr>
        <w:t xml:space="preserve"> zagospodarowania przestrzennego polskich obszarów morskich</w:t>
      </w:r>
      <w:r w:rsidR="00726104" w:rsidRPr="00D06FE5">
        <w:rPr>
          <w:rStyle w:val="Kkursywa"/>
          <w:i w:val="0"/>
        </w:rPr>
        <w:t xml:space="preserve"> jako całości.</w:t>
      </w:r>
    </w:p>
    <w:p w:rsidR="00036372" w:rsidRPr="00081E21" w:rsidRDefault="00036372" w:rsidP="00BA4C88">
      <w:pPr>
        <w:pStyle w:val="ARTartustawynprozporzdzenia"/>
        <w:ind w:firstLine="0"/>
        <w:rPr>
          <w:u w:val="single"/>
        </w:rPr>
      </w:pPr>
      <w:r w:rsidRPr="00081E21">
        <w:rPr>
          <w:rStyle w:val="Ppogrubienie"/>
          <w:b w:val="0"/>
          <w:u w:val="single"/>
        </w:rPr>
        <w:t>§ 3 rozporządzenia - kryterium</w:t>
      </w:r>
      <w:r w:rsidRPr="00081E21">
        <w:rPr>
          <w:rStyle w:val="Ppogrubienie"/>
          <w:u w:val="single"/>
        </w:rPr>
        <w:t xml:space="preserve"> </w:t>
      </w:r>
      <w:r w:rsidRPr="00081E21">
        <w:rPr>
          <w:u w:val="single"/>
        </w:rPr>
        <w:t xml:space="preserve">art. 27g ust. 1 pkt 2 ustawy - proponowane przez wnioskodawców okresy obowiązywania pozwolenia, w tym daty rozpoczęcia </w:t>
      </w:r>
      <w:r w:rsidR="00B70ED0" w:rsidRPr="00081E21">
        <w:rPr>
          <w:u w:val="single"/>
        </w:rPr>
        <w:br/>
      </w:r>
      <w:r w:rsidRPr="00081E21">
        <w:rPr>
          <w:u w:val="single"/>
        </w:rPr>
        <w:t>i zakończenia budowy i eksploatacji planowanych przedsięwzięć</w:t>
      </w:r>
      <w:r w:rsidR="00726104" w:rsidRPr="00081E21">
        <w:rPr>
          <w:u w:val="single"/>
        </w:rPr>
        <w:t>:</w:t>
      </w:r>
    </w:p>
    <w:p w:rsidR="00BA4C88" w:rsidRPr="00081E21" w:rsidRDefault="00BA4C88" w:rsidP="00BA4C88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 xml:space="preserve">Czy użyty w </w:t>
      </w:r>
      <w:r w:rsidRPr="00081E21">
        <w:rPr>
          <w:rStyle w:val="Kkursywa"/>
          <w:rFonts w:cs="Times"/>
          <w:b/>
          <w:i w:val="0"/>
        </w:rPr>
        <w:t>§</w:t>
      </w:r>
      <w:r w:rsidRPr="00081E21">
        <w:rPr>
          <w:rStyle w:val="Kkursywa"/>
          <w:b/>
          <w:i w:val="0"/>
        </w:rPr>
        <w:t xml:space="preserve"> 3 ust. 4 rozporządzenia zwr</w:t>
      </w:r>
      <w:r w:rsidR="00D4769F" w:rsidRPr="00081E21">
        <w:rPr>
          <w:rStyle w:val="Kkursywa"/>
          <w:b/>
          <w:i w:val="0"/>
        </w:rPr>
        <w:t>ot „co najmniej” oznacza, że czę</w:t>
      </w:r>
      <w:r w:rsidRPr="00081E21">
        <w:rPr>
          <w:rStyle w:val="Kkursywa"/>
          <w:b/>
          <w:i w:val="0"/>
        </w:rPr>
        <w:t xml:space="preserve">ść opisowa przedstawiona przez wnioskodawcę jest wystarczająca do ustalenia spełnienia kryterium, o którym mowa w </w:t>
      </w:r>
      <w:r w:rsidRPr="00081E21">
        <w:rPr>
          <w:rStyle w:val="Kkursywa"/>
          <w:rFonts w:cs="Times"/>
          <w:b/>
          <w:i w:val="0"/>
        </w:rPr>
        <w:t>§</w:t>
      </w:r>
      <w:r w:rsidRPr="00081E21">
        <w:rPr>
          <w:rStyle w:val="Kkursywa"/>
          <w:b/>
          <w:i w:val="0"/>
        </w:rPr>
        <w:t xml:space="preserve"> 3?</w:t>
      </w:r>
    </w:p>
    <w:p w:rsidR="000B10D6" w:rsidRPr="00D06FE5" w:rsidRDefault="00381EEC" w:rsidP="000B10D6">
      <w:pPr>
        <w:pStyle w:val="ARTartustawynprozporzdzenia"/>
        <w:keepNext/>
        <w:ind w:left="720" w:firstLine="0"/>
        <w:rPr>
          <w:rStyle w:val="Kkursywa"/>
          <w:i w:val="0"/>
        </w:rPr>
      </w:pPr>
      <w:r>
        <w:rPr>
          <w:rStyle w:val="Kkursywa"/>
          <w:i w:val="0"/>
        </w:rPr>
        <w:t xml:space="preserve">Harmonogram </w:t>
      </w:r>
      <w:r w:rsidR="000B10D6" w:rsidRPr="00D06FE5">
        <w:rPr>
          <w:rStyle w:val="Kkursywa"/>
          <w:i w:val="0"/>
        </w:rPr>
        <w:t xml:space="preserve">powinien być tak skonstruowany, żeby można było jednoznacznie ocenić spełnienie tego kryterium. Musi być on spójny z m.in. z już złożonym wnioskiem o wydanie pozwolenia. Opis jest wystarczający, ale to jego treść jest istotna. </w:t>
      </w:r>
    </w:p>
    <w:p w:rsidR="00036372" w:rsidRPr="00081E21" w:rsidRDefault="00036372" w:rsidP="00562E08">
      <w:pPr>
        <w:pStyle w:val="ARTartustawynprozporzdzenia"/>
        <w:ind w:firstLine="0"/>
        <w:rPr>
          <w:u w:val="single"/>
        </w:rPr>
      </w:pPr>
      <w:r w:rsidRPr="00081E21">
        <w:rPr>
          <w:rStyle w:val="Ppogrubienie"/>
          <w:b w:val="0"/>
          <w:u w:val="single"/>
        </w:rPr>
        <w:t>§ 4 rozporządzenia - kryterium</w:t>
      </w:r>
      <w:r w:rsidRPr="00081E21">
        <w:rPr>
          <w:rStyle w:val="Ppogrubienie"/>
          <w:u w:val="single"/>
        </w:rPr>
        <w:t xml:space="preserve"> </w:t>
      </w:r>
      <w:r w:rsidRPr="00081E21">
        <w:rPr>
          <w:u w:val="single"/>
        </w:rPr>
        <w:t>art. 27g ust. 1 pkt 3 ustawy - sposób zabezpieczenia środków finansowych przeznaczonych na wniesienie opłaty, o której mowa w art. 27b ust. 1 pkt 1</w:t>
      </w:r>
      <w:r w:rsidR="00726104" w:rsidRPr="00081E21">
        <w:rPr>
          <w:u w:val="single"/>
        </w:rPr>
        <w:t>:</w:t>
      </w:r>
    </w:p>
    <w:p w:rsidR="00036372" w:rsidRPr="00081E21" w:rsidRDefault="00726104" w:rsidP="00562E08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lastRenderedPageBreak/>
        <w:t>C</w:t>
      </w:r>
      <w:r w:rsidR="00036372" w:rsidRPr="00081E21">
        <w:rPr>
          <w:rStyle w:val="Kkursywa"/>
          <w:b/>
          <w:i w:val="0"/>
        </w:rPr>
        <w:t>zy szczegółowe kryterium, o którym mowa w § 4 ust. 1 pk</w:t>
      </w:r>
      <w:r w:rsidRPr="00081E21">
        <w:rPr>
          <w:rStyle w:val="Kkursywa"/>
          <w:b/>
          <w:i w:val="0"/>
        </w:rPr>
        <w:t>t 1 r</w:t>
      </w:r>
      <w:r w:rsidR="00036372" w:rsidRPr="00081E21">
        <w:rPr>
          <w:rStyle w:val="Kkursywa"/>
          <w:b/>
          <w:i w:val="0"/>
        </w:rPr>
        <w:t xml:space="preserve">ozporządzenia (tj. przedstawienie dowodu zabezpieczenia finansowego w postaci gwarancji bankowej), zostanie uznane za spełnione w przypadku przedstawienia w danym postępowaniu rozstrzygającym więcej niż jednej gwarancji bankowej (tj. co najmniej dwóch gwarancji udzielonych przez różne banki), w ramach których ustanowiono łącznie zabezpieczenie finansowe na rzecz </w:t>
      </w:r>
      <w:r w:rsidRPr="00081E21">
        <w:rPr>
          <w:rStyle w:val="Kkursywa"/>
          <w:b/>
          <w:i w:val="0"/>
        </w:rPr>
        <w:t>inwestora</w:t>
      </w:r>
      <w:r w:rsidR="00036372" w:rsidRPr="00081E21">
        <w:rPr>
          <w:rStyle w:val="Kkursywa"/>
          <w:b/>
          <w:i w:val="0"/>
        </w:rPr>
        <w:t xml:space="preserve"> odpowiadające kwocie </w:t>
      </w:r>
      <w:r w:rsidRPr="00081E21">
        <w:rPr>
          <w:rStyle w:val="Kkursywa"/>
          <w:b/>
          <w:i w:val="0"/>
        </w:rPr>
        <w:t>opłaty, o której mowa w art. 27b ust. 1 pkt 1 ustawy?</w:t>
      </w:r>
    </w:p>
    <w:p w:rsidR="00AA799C" w:rsidRPr="00D06FE5" w:rsidRDefault="008D75C7" w:rsidP="00AA799C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 xml:space="preserve">Tak, </w:t>
      </w:r>
      <w:r w:rsidR="00D4769F" w:rsidRPr="00D06FE5">
        <w:rPr>
          <w:rStyle w:val="Kkursywa"/>
          <w:i w:val="0"/>
        </w:rPr>
        <w:t>wnioskodawca</w:t>
      </w:r>
      <w:r w:rsidRPr="00D06FE5">
        <w:rPr>
          <w:rStyle w:val="Kkursywa"/>
          <w:i w:val="0"/>
        </w:rPr>
        <w:t xml:space="preserve"> może </w:t>
      </w:r>
      <w:r w:rsidR="00D94607" w:rsidRPr="00D06FE5">
        <w:rPr>
          <w:rStyle w:val="Kkursywa"/>
          <w:i w:val="0"/>
        </w:rPr>
        <w:t xml:space="preserve">złożyć </w:t>
      </w:r>
      <w:r w:rsidR="001F2144" w:rsidRPr="00D06FE5">
        <w:rPr>
          <w:rStyle w:val="Kkursywa"/>
          <w:i w:val="0"/>
        </w:rPr>
        <w:t>wię</w:t>
      </w:r>
      <w:r w:rsidR="00D94607" w:rsidRPr="00D06FE5">
        <w:rPr>
          <w:rStyle w:val="Kkursywa"/>
          <w:i w:val="0"/>
        </w:rPr>
        <w:t>cej niż jedną gwarancję bankową</w:t>
      </w:r>
      <w:r w:rsidR="001F2144" w:rsidRPr="00D06FE5">
        <w:rPr>
          <w:rStyle w:val="Kkursywa"/>
          <w:i w:val="0"/>
        </w:rPr>
        <w:t>.</w:t>
      </w:r>
    </w:p>
    <w:p w:rsidR="00036372" w:rsidRPr="00081E21" w:rsidRDefault="001F2144" w:rsidP="00562E08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Czy</w:t>
      </w:r>
      <w:r w:rsidR="00036372" w:rsidRPr="00081E21">
        <w:rPr>
          <w:rStyle w:val="Kkursywa"/>
          <w:b/>
          <w:i w:val="0"/>
        </w:rPr>
        <w:t xml:space="preserve"> na potrzeby określenia wysokości zabezpieczenia finansowego zgodnie z </w:t>
      </w:r>
      <w:r w:rsidR="00036372" w:rsidRPr="00081E21">
        <w:rPr>
          <w:rStyle w:val="Kkursywa"/>
          <w:rFonts w:cs="Times"/>
          <w:b/>
          <w:i w:val="0"/>
        </w:rPr>
        <w:t>§</w:t>
      </w:r>
      <w:r w:rsidRPr="00081E21">
        <w:rPr>
          <w:rStyle w:val="Kkursywa"/>
          <w:b/>
          <w:i w:val="0"/>
        </w:rPr>
        <w:t xml:space="preserve"> 4 rozporządzenia </w:t>
      </w:r>
      <w:r w:rsidR="00036372" w:rsidRPr="00081E21">
        <w:rPr>
          <w:rStyle w:val="Kkursywa"/>
          <w:b/>
          <w:i w:val="0"/>
        </w:rPr>
        <w:t>należy brać pod uwagę szacowane nakłady inwestycyjne dotyczące obszaru ograniczonego pozwoleniem na wznoszenia i utrzymywanie sztucznych wysp</w:t>
      </w:r>
      <w:r w:rsidRPr="00081E21">
        <w:rPr>
          <w:rStyle w:val="Kkursywa"/>
          <w:b/>
          <w:i w:val="0"/>
        </w:rPr>
        <w:t>, konstrukcji i urządzeń w polskich obszarach morskich</w:t>
      </w:r>
      <w:r w:rsidR="00036372" w:rsidRPr="00081E21">
        <w:rPr>
          <w:rStyle w:val="Kkursywa"/>
          <w:b/>
          <w:i w:val="0"/>
        </w:rPr>
        <w:t xml:space="preserve"> (tzw. PSZW) czy też łączną kwotę szacowanych nakładów inwestycyjnych będących sumę szacowanych nakładów na projekt oraz </w:t>
      </w:r>
      <w:r w:rsidR="002D4B50" w:rsidRPr="00081E21">
        <w:rPr>
          <w:rStyle w:val="Kkursywa"/>
          <w:b/>
          <w:i w:val="0"/>
        </w:rPr>
        <w:t xml:space="preserve">infrastrukturę przyłączeniową, </w:t>
      </w:r>
      <w:r w:rsidR="00036372" w:rsidRPr="00081E21">
        <w:rPr>
          <w:rStyle w:val="Kkursywa"/>
          <w:b/>
          <w:i w:val="0"/>
        </w:rPr>
        <w:t>a w przypadku określania wartości sumy nakładów inwestycyjnych planowanych inwestycji wnioskodawcy określonych jako „N</w:t>
      </w:r>
      <w:r w:rsidR="002D4B50" w:rsidRPr="00081E21">
        <w:rPr>
          <w:rStyle w:val="Kkursywa"/>
          <w:b/>
          <w:i w:val="0"/>
          <w:vertAlign w:val="subscript"/>
        </w:rPr>
        <w:t>I</w:t>
      </w:r>
      <w:r w:rsidR="00036372" w:rsidRPr="00081E21">
        <w:rPr>
          <w:rStyle w:val="Kkursywa"/>
          <w:b/>
          <w:i w:val="0"/>
        </w:rPr>
        <w:t xml:space="preserve">” na potrzeby kalkulacji wskaźnika zdolności finansowych zgodnie z </w:t>
      </w:r>
      <w:r w:rsidR="002D4B50" w:rsidRPr="00081E21">
        <w:rPr>
          <w:rStyle w:val="Kkursywa"/>
          <w:rFonts w:cs="Times"/>
          <w:b/>
          <w:i w:val="0"/>
        </w:rPr>
        <w:t>§</w:t>
      </w:r>
      <w:r w:rsidR="00036372" w:rsidRPr="00081E21">
        <w:rPr>
          <w:rStyle w:val="Kkursywa"/>
          <w:b/>
          <w:i w:val="0"/>
        </w:rPr>
        <w:t xml:space="preserve"> 5</w:t>
      </w:r>
      <w:r w:rsidR="002D4B50" w:rsidRPr="00081E21">
        <w:rPr>
          <w:rStyle w:val="Kkursywa"/>
          <w:b/>
          <w:i w:val="0"/>
        </w:rPr>
        <w:t xml:space="preserve"> rozporządzenia</w:t>
      </w:r>
      <w:r w:rsidR="00036372" w:rsidRPr="00081E21">
        <w:rPr>
          <w:rStyle w:val="Kkursywa"/>
          <w:b/>
          <w:i w:val="0"/>
        </w:rPr>
        <w:t>, należy wziąć pod uwagę wartości nakładów inwestycyjnych przypisanych do obszaru wyznaczonego przez PSZW czy też będącego sumą szacowanych nakładów inwestycyjnych będących sumę szacowanych nakładów na projekt oraz infrastrukturę przyłączeniową</w:t>
      </w:r>
      <w:r w:rsidR="002D4B50" w:rsidRPr="00081E21">
        <w:rPr>
          <w:rStyle w:val="Kkursywa"/>
          <w:b/>
          <w:i w:val="0"/>
        </w:rPr>
        <w:t>?</w:t>
      </w:r>
    </w:p>
    <w:p w:rsidR="00FA6E59" w:rsidRDefault="00D94607" w:rsidP="004F0479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P</w:t>
      </w:r>
      <w:r w:rsidR="002D4B50" w:rsidRPr="00D06FE5">
        <w:rPr>
          <w:rStyle w:val="Kkursywa"/>
          <w:i w:val="0"/>
        </w:rPr>
        <w:t>od uwagę</w:t>
      </w:r>
      <w:r w:rsidRPr="00D06FE5">
        <w:rPr>
          <w:rStyle w:val="Kkursywa"/>
          <w:i w:val="0"/>
        </w:rPr>
        <w:t xml:space="preserve"> należy </w:t>
      </w:r>
      <w:r w:rsidR="003D0606" w:rsidRPr="00D06FE5">
        <w:rPr>
          <w:rStyle w:val="Kkursywa"/>
          <w:i w:val="0"/>
        </w:rPr>
        <w:t>brać sumę nakładów</w:t>
      </w:r>
      <w:r w:rsidR="002D4B50" w:rsidRPr="00D06FE5">
        <w:rPr>
          <w:rStyle w:val="Kkursywa"/>
          <w:i w:val="0"/>
        </w:rPr>
        <w:t xml:space="preserve"> inwestycyjn</w:t>
      </w:r>
      <w:r w:rsidR="003D0606" w:rsidRPr="00D06FE5">
        <w:rPr>
          <w:rStyle w:val="Kkursywa"/>
          <w:i w:val="0"/>
        </w:rPr>
        <w:t>ych</w:t>
      </w:r>
      <w:r w:rsidR="002D4B50" w:rsidRPr="00D06FE5">
        <w:rPr>
          <w:rStyle w:val="Kkursywa"/>
          <w:i w:val="0"/>
        </w:rPr>
        <w:t xml:space="preserve"> </w:t>
      </w:r>
      <w:r w:rsidR="003D0606" w:rsidRPr="00D06FE5">
        <w:rPr>
          <w:rStyle w:val="Kkursywa"/>
          <w:i w:val="0"/>
        </w:rPr>
        <w:t xml:space="preserve">w związku z trwającymi postępowaniami lub wydanymi pozwoleniami </w:t>
      </w:r>
      <w:r w:rsidR="00856A55" w:rsidRPr="00D06FE5">
        <w:rPr>
          <w:rStyle w:val="Kkursywa"/>
          <w:i w:val="0"/>
        </w:rPr>
        <w:t xml:space="preserve">dla </w:t>
      </w:r>
      <w:r w:rsidR="00601301">
        <w:rPr>
          <w:rStyle w:val="Kkursywa"/>
          <w:i w:val="0"/>
        </w:rPr>
        <w:t>sztucznych wysp, konstrukcji i urządzeń</w:t>
      </w:r>
      <w:r w:rsidR="003D0606" w:rsidRPr="00D06FE5">
        <w:rPr>
          <w:rStyle w:val="Kkursywa"/>
          <w:i w:val="0"/>
        </w:rPr>
        <w:t xml:space="preserve"> (czyli tylko tzw. PSZW)</w:t>
      </w:r>
      <w:r w:rsidR="00606535" w:rsidRPr="00D06FE5">
        <w:rPr>
          <w:rStyle w:val="Kkursywa"/>
          <w:i w:val="0"/>
        </w:rPr>
        <w:t>.</w:t>
      </w:r>
    </w:p>
    <w:p w:rsidR="00036372" w:rsidRPr="00081E21" w:rsidRDefault="00856A55" w:rsidP="00562E08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Czy w</w:t>
      </w:r>
      <w:r w:rsidR="00036372" w:rsidRPr="00081E21">
        <w:rPr>
          <w:rStyle w:val="Kkursywa"/>
          <w:b/>
          <w:i w:val="0"/>
        </w:rPr>
        <w:t xml:space="preserve"> celu spełnienia kryterium szczegółowego, o którym mowa w </w:t>
      </w:r>
      <w:r w:rsidR="00036372" w:rsidRPr="00081E21">
        <w:rPr>
          <w:rStyle w:val="Kkursywa"/>
          <w:rFonts w:cs="Times"/>
          <w:b/>
          <w:i w:val="0"/>
        </w:rPr>
        <w:t>§</w:t>
      </w:r>
      <w:r w:rsidR="00036372" w:rsidRPr="00081E21">
        <w:rPr>
          <w:rStyle w:val="Kkursywa"/>
          <w:b/>
          <w:i w:val="0"/>
        </w:rPr>
        <w:t xml:space="preserve"> </w:t>
      </w:r>
      <w:r w:rsidRPr="00081E21">
        <w:rPr>
          <w:rStyle w:val="Kkursywa"/>
          <w:b/>
          <w:i w:val="0"/>
        </w:rPr>
        <w:t>4 ust. 1 pkt 1 r</w:t>
      </w:r>
      <w:r w:rsidR="00036372" w:rsidRPr="00081E21">
        <w:rPr>
          <w:rStyle w:val="Kkursywa"/>
          <w:b/>
          <w:i w:val="0"/>
        </w:rPr>
        <w:t xml:space="preserve">ozporządzenia, wystarczające będzie przedłożenie gwarancji bankowej o treści odpowiadającej </w:t>
      </w:r>
      <w:r w:rsidRPr="00081E21">
        <w:rPr>
          <w:rStyle w:val="Kkursywa"/>
          <w:b/>
          <w:i w:val="0"/>
        </w:rPr>
        <w:t>wymo</w:t>
      </w:r>
      <w:r w:rsidR="00606535" w:rsidRPr="00081E21">
        <w:rPr>
          <w:rStyle w:val="Kkursywa"/>
          <w:b/>
          <w:i w:val="0"/>
        </w:rPr>
        <w:t>gom określonym w rozporządzeniu?</w:t>
      </w:r>
    </w:p>
    <w:p w:rsidR="00856A55" w:rsidRPr="00D06FE5" w:rsidRDefault="006C2906" w:rsidP="00856A55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W</w:t>
      </w:r>
      <w:r w:rsidR="00856A55" w:rsidRPr="00D06FE5">
        <w:rPr>
          <w:rStyle w:val="Kkursywa"/>
          <w:i w:val="0"/>
        </w:rPr>
        <w:t xml:space="preserve">ystarczające jest przedłożenie gwarancji bankowej, w rozumieniu ustawy z dnia 29 sierpnia 1997 r. </w:t>
      </w:r>
      <w:r w:rsidR="00606535" w:rsidRPr="00D06FE5">
        <w:rPr>
          <w:rStyle w:val="Kkursywa"/>
          <w:i w:val="0"/>
        </w:rPr>
        <w:t xml:space="preserve">– </w:t>
      </w:r>
      <w:r w:rsidR="00856A55" w:rsidRPr="00D06FE5">
        <w:rPr>
          <w:rStyle w:val="Kkursywa"/>
          <w:i w:val="0"/>
        </w:rPr>
        <w:t>Prawo bankowe (Dz. U. 2021 r. poz. 2439, z późn. zm.), spełniającej wymagania określone w rozporządzeniu.</w:t>
      </w:r>
    </w:p>
    <w:p w:rsidR="00036372" w:rsidRPr="00081E21" w:rsidRDefault="00856A55" w:rsidP="00562E08">
      <w:pPr>
        <w:pStyle w:val="ARTartustawynprozporzdzenia"/>
        <w:numPr>
          <w:ilvl w:val="0"/>
          <w:numId w:val="29"/>
        </w:numPr>
        <w:rPr>
          <w:b/>
          <w:i/>
        </w:rPr>
      </w:pPr>
      <w:r w:rsidRPr="00081E21">
        <w:rPr>
          <w:b/>
        </w:rPr>
        <w:t>C</w:t>
      </w:r>
      <w:r w:rsidR="00036372" w:rsidRPr="00081E21">
        <w:rPr>
          <w:b/>
        </w:rPr>
        <w:t xml:space="preserve">zy gwarancja bankowa składana w ramach postępowania rozstrzygającego może być podpisana zarówno podpisem własnoręcznym jak i kwalifikowanym podpisem elektronicznym? </w:t>
      </w:r>
    </w:p>
    <w:p w:rsidR="00856A55" w:rsidRPr="00D06FE5" w:rsidRDefault="00856A55" w:rsidP="00856A55">
      <w:pPr>
        <w:pStyle w:val="ARTartustawynprozporzdzenia"/>
        <w:ind w:left="720" w:firstLine="0"/>
        <w:rPr>
          <w:i/>
        </w:rPr>
      </w:pPr>
      <w:r w:rsidRPr="00D06FE5">
        <w:lastRenderedPageBreak/>
        <w:t>Tak, dopuszczalne są obie f</w:t>
      </w:r>
      <w:r w:rsidR="00606535" w:rsidRPr="00D06FE5">
        <w:t>o</w:t>
      </w:r>
      <w:r w:rsidRPr="00D06FE5">
        <w:t>rmy</w:t>
      </w:r>
      <w:r w:rsidR="00606535" w:rsidRPr="00D06FE5">
        <w:t>.</w:t>
      </w:r>
      <w:r w:rsidRPr="00D06FE5">
        <w:t xml:space="preserve"> </w:t>
      </w:r>
      <w:r w:rsidR="00606535" w:rsidRPr="00D06FE5">
        <w:t>G</w:t>
      </w:r>
      <w:r w:rsidRPr="00D06FE5">
        <w:t>warancja podpisana kwalifikowanym podpisem elektronicznym powinna być wystawiona przez bank w formie dokumentu elektronicznego.</w:t>
      </w:r>
    </w:p>
    <w:p w:rsidR="00036372" w:rsidRPr="00081E21" w:rsidRDefault="00856A55" w:rsidP="00562E08">
      <w:pPr>
        <w:pStyle w:val="ARTartustawynprozporzdzenia"/>
        <w:numPr>
          <w:ilvl w:val="0"/>
          <w:numId w:val="29"/>
        </w:numPr>
        <w:rPr>
          <w:b/>
          <w:i/>
        </w:rPr>
      </w:pPr>
      <w:r w:rsidRPr="00081E21">
        <w:rPr>
          <w:b/>
        </w:rPr>
        <w:t>C</w:t>
      </w:r>
      <w:r w:rsidR="00036372" w:rsidRPr="00081E21">
        <w:rPr>
          <w:b/>
        </w:rPr>
        <w:t xml:space="preserve">zy z punktu widzenia oceny przez organ spełnienia kryterium wskazanego § </w:t>
      </w:r>
      <w:r w:rsidR="005F3D28" w:rsidRPr="00081E21">
        <w:rPr>
          <w:b/>
        </w:rPr>
        <w:t>4 r</w:t>
      </w:r>
      <w:r w:rsidR="00036372" w:rsidRPr="00081E21">
        <w:rPr>
          <w:b/>
        </w:rPr>
        <w:t>ozporządzenia ma znaczenie</w:t>
      </w:r>
      <w:r w:rsidR="005F3D28" w:rsidRPr="00081E21">
        <w:rPr>
          <w:b/>
        </w:rPr>
        <w:t>,</w:t>
      </w:r>
      <w:r w:rsidR="00036372" w:rsidRPr="00081E21">
        <w:rPr>
          <w:b/>
        </w:rPr>
        <w:t xml:space="preserve"> czy wnioskodawca złoży jedną gwarancję, która od razu obejmie cały okres postępowania rozstrzygającego, czy złoży gwarancję o krótszym terminie a następnie jej przedłużenia (również pokrywające łącznie okres postępowania rozst</w:t>
      </w:r>
      <w:r w:rsidR="005F3D28" w:rsidRPr="00081E21">
        <w:rPr>
          <w:b/>
        </w:rPr>
        <w:t>rzygającego)?</w:t>
      </w:r>
    </w:p>
    <w:p w:rsidR="005F3D28" w:rsidRPr="00D06FE5" w:rsidRDefault="005F3D28" w:rsidP="005F3D28">
      <w:pPr>
        <w:pStyle w:val="ARTartustawynprozporzdzenia"/>
        <w:ind w:left="720" w:firstLine="0"/>
        <w:rPr>
          <w:i/>
        </w:rPr>
      </w:pPr>
      <w:r w:rsidRPr="00D06FE5">
        <w:t xml:space="preserve">Nie ma </w:t>
      </w:r>
      <w:r w:rsidR="00606535" w:rsidRPr="00D06FE5">
        <w:t xml:space="preserve">to </w:t>
      </w:r>
      <w:r w:rsidRPr="00D06FE5">
        <w:t>znaczenia.</w:t>
      </w:r>
    </w:p>
    <w:p w:rsidR="00036372" w:rsidRPr="00081E21" w:rsidRDefault="005F3D28" w:rsidP="00562E08">
      <w:pPr>
        <w:pStyle w:val="ARTartustawynprozporzdzenia"/>
        <w:numPr>
          <w:ilvl w:val="0"/>
          <w:numId w:val="29"/>
        </w:numPr>
        <w:rPr>
          <w:b/>
          <w:i/>
        </w:rPr>
      </w:pPr>
      <w:r w:rsidRPr="00081E21">
        <w:rPr>
          <w:b/>
        </w:rPr>
        <w:t>C</w:t>
      </w:r>
      <w:r w:rsidR="00036372" w:rsidRPr="00081E21">
        <w:rPr>
          <w:b/>
        </w:rPr>
        <w:t>zy gwarancja</w:t>
      </w:r>
      <w:r w:rsidRPr="00081E21">
        <w:rPr>
          <w:b/>
        </w:rPr>
        <w:t xml:space="preserve">, o której mowa w rozporządzeniu, </w:t>
      </w:r>
      <w:r w:rsidR="00036372" w:rsidRPr="00081E21">
        <w:rPr>
          <w:b/>
        </w:rPr>
        <w:t xml:space="preserve">może być rządzona zarówno prawem polskim jak i prawem obcym (przy założeniu, że w obu przypadkach będzie zawierała wszystkie </w:t>
      </w:r>
      <w:r w:rsidRPr="00081E21">
        <w:rPr>
          <w:b/>
        </w:rPr>
        <w:t>elementy wskazane w § 4 ust. 7 r</w:t>
      </w:r>
      <w:r w:rsidR="00036372" w:rsidRPr="00081E21">
        <w:rPr>
          <w:b/>
        </w:rPr>
        <w:t xml:space="preserve">ozporządzenia)? </w:t>
      </w:r>
    </w:p>
    <w:p w:rsidR="00346460" w:rsidRPr="00D06FE5" w:rsidRDefault="00606535" w:rsidP="00346460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 xml:space="preserve">Gwarancja </w:t>
      </w:r>
      <w:r w:rsidR="005F3D28" w:rsidRPr="00D06FE5">
        <w:rPr>
          <w:rStyle w:val="Kkursywa"/>
          <w:i w:val="0"/>
        </w:rPr>
        <w:t>powinna stanowić gwarancj</w:t>
      </w:r>
      <w:r w:rsidRPr="00D06FE5">
        <w:rPr>
          <w:rStyle w:val="Kkursywa"/>
          <w:i w:val="0"/>
        </w:rPr>
        <w:t>ę</w:t>
      </w:r>
      <w:r w:rsidR="005F3D28" w:rsidRPr="00D06FE5">
        <w:rPr>
          <w:rStyle w:val="Kkursywa"/>
          <w:i w:val="0"/>
        </w:rPr>
        <w:t xml:space="preserve"> </w:t>
      </w:r>
      <w:r w:rsidR="00346460" w:rsidRPr="00D06FE5">
        <w:rPr>
          <w:rStyle w:val="Kkursywa"/>
          <w:i w:val="0"/>
        </w:rPr>
        <w:t xml:space="preserve">bankową w </w:t>
      </w:r>
      <w:r w:rsidRPr="00D06FE5">
        <w:rPr>
          <w:rStyle w:val="Kkursywa"/>
          <w:i w:val="0"/>
        </w:rPr>
        <w:t>rozumieniu ustawy z dnia 29 </w:t>
      </w:r>
      <w:r w:rsidR="005F3D28" w:rsidRPr="00D06FE5">
        <w:rPr>
          <w:rStyle w:val="Kkursywa"/>
          <w:i w:val="0"/>
        </w:rPr>
        <w:t xml:space="preserve">sierpnia 1997 r. </w:t>
      </w:r>
      <w:r w:rsidRPr="00D06FE5">
        <w:rPr>
          <w:rStyle w:val="Kkursywa"/>
          <w:i w:val="0"/>
        </w:rPr>
        <w:t xml:space="preserve">– </w:t>
      </w:r>
      <w:r w:rsidR="005F3D28" w:rsidRPr="00D06FE5">
        <w:rPr>
          <w:rStyle w:val="Kkursywa"/>
          <w:i w:val="0"/>
        </w:rPr>
        <w:t xml:space="preserve">Prawo bankowe </w:t>
      </w:r>
      <w:r w:rsidR="00346460" w:rsidRPr="00D06FE5">
        <w:rPr>
          <w:rStyle w:val="Kkursywa"/>
          <w:i w:val="0"/>
        </w:rPr>
        <w:t xml:space="preserve">oraz </w:t>
      </w:r>
      <w:r w:rsidRPr="00D06FE5">
        <w:rPr>
          <w:rStyle w:val="Kkursywa"/>
          <w:i w:val="0"/>
        </w:rPr>
        <w:t xml:space="preserve">gwarancję ubezpieczeniową </w:t>
      </w:r>
      <w:r w:rsidR="00346460" w:rsidRPr="00D06FE5">
        <w:rPr>
          <w:rStyle w:val="Kkursywa"/>
          <w:i w:val="0"/>
        </w:rPr>
        <w:t>w rozumieniu ustawy z dnia 11 września 2015 r. o działalności ubezpieczeniowej i reasekuracyjnej (Dz. U. z 2021 r. poz. 1130, z późn. zm.) oraz spełniać wymagania określo</w:t>
      </w:r>
      <w:r w:rsidRPr="00D06FE5">
        <w:rPr>
          <w:rStyle w:val="Kkursywa"/>
          <w:i w:val="0"/>
        </w:rPr>
        <w:t>ne w przepisach rozporządzenia.</w:t>
      </w:r>
    </w:p>
    <w:p w:rsidR="00A8732F" w:rsidRPr="00081E21" w:rsidRDefault="00A8732F" w:rsidP="00562E08">
      <w:pPr>
        <w:pStyle w:val="ARTartustawynprozporzdzenia"/>
        <w:numPr>
          <w:ilvl w:val="0"/>
          <w:numId w:val="29"/>
        </w:numPr>
        <w:rPr>
          <w:b/>
          <w:i/>
        </w:rPr>
      </w:pPr>
      <w:r w:rsidRPr="00081E21">
        <w:rPr>
          <w:b/>
        </w:rPr>
        <w:t xml:space="preserve">W jaki sposób powinien być oznaczony beneficjent gwarancji w świetle § 4 ust. 7 pkt 5 rozporządzenia? </w:t>
      </w:r>
    </w:p>
    <w:p w:rsidR="00A8732F" w:rsidRPr="00D06FE5" w:rsidRDefault="00606535" w:rsidP="00A8732F">
      <w:pPr>
        <w:pStyle w:val="ARTartustawynprozporzdzenia"/>
        <w:ind w:left="720" w:firstLine="0"/>
      </w:pPr>
      <w:r w:rsidRPr="00D06FE5">
        <w:t>Beneficjentem gwarancji powinien być</w:t>
      </w:r>
      <w:r w:rsidR="00A8732F" w:rsidRPr="00D06FE5">
        <w:t xml:space="preserve"> minister właściwy do spraw gospodarki morskiej.</w:t>
      </w:r>
      <w:r w:rsidR="006C2906" w:rsidRPr="00D06FE5">
        <w:t xml:space="preserve"> Ewentualnie dopuszczalne jest wskazanie Ministra Infrastruktury, który obecnie odpowiada za dział gospodarka morska.</w:t>
      </w:r>
    </w:p>
    <w:p w:rsidR="00A8732F" w:rsidRPr="00081E21" w:rsidRDefault="00A8732F" w:rsidP="00562E08">
      <w:pPr>
        <w:pStyle w:val="ARTartustawynprozporzdzenia"/>
        <w:numPr>
          <w:ilvl w:val="0"/>
          <w:numId w:val="29"/>
        </w:numPr>
        <w:rPr>
          <w:b/>
          <w:i/>
        </w:rPr>
      </w:pPr>
      <w:r w:rsidRPr="00081E21">
        <w:rPr>
          <w:b/>
        </w:rPr>
        <w:t>Czy warunki, jakie powinna spełnić instytucja finansowa udzielająca gwarancji bankowej i gwarancji ubezpieczeniowej, są jedynymi kryteriami wyboru?</w:t>
      </w:r>
    </w:p>
    <w:p w:rsidR="00A8732F" w:rsidRPr="00D06FE5" w:rsidRDefault="00DE4C3B" w:rsidP="00A8732F">
      <w:pPr>
        <w:pStyle w:val="ARTartustawynprozporzdzenia"/>
        <w:ind w:left="720" w:firstLine="0"/>
      </w:pPr>
      <w:r w:rsidRPr="00D06FE5">
        <w:t>W rozporządzeniu określone są</w:t>
      </w:r>
      <w:r w:rsidR="00A8732F" w:rsidRPr="00D06FE5">
        <w:t xml:space="preserve"> warunki, jakie powinna spełniać instytucji finansowa, która może udzielić gwarancji bankowej i gwarancji ubezpieczeniowej</w:t>
      </w:r>
      <w:r w:rsidRPr="00D06FE5">
        <w:t xml:space="preserve"> na potrzeby postępowania rozstrzygającego</w:t>
      </w:r>
      <w:r w:rsidR="00A8732F" w:rsidRPr="00D06FE5">
        <w:t>.</w:t>
      </w:r>
    </w:p>
    <w:p w:rsidR="00036372" w:rsidRPr="00081E21" w:rsidRDefault="00036372" w:rsidP="00562E08">
      <w:pPr>
        <w:pStyle w:val="ARTartustawynprozporzdzenia"/>
        <w:ind w:firstLine="0"/>
        <w:rPr>
          <w:u w:val="single"/>
        </w:rPr>
      </w:pPr>
      <w:r w:rsidRPr="00081E21">
        <w:rPr>
          <w:rStyle w:val="Ppogrubienie"/>
          <w:b w:val="0"/>
          <w:u w:val="single"/>
        </w:rPr>
        <w:t xml:space="preserve">§ 5 rozporządzenia </w:t>
      </w:r>
      <w:r w:rsidR="00081E21" w:rsidRPr="00081E21">
        <w:rPr>
          <w:rStyle w:val="Ppogrubienie"/>
          <w:b w:val="0"/>
          <w:u w:val="single"/>
        </w:rPr>
        <w:t>–</w:t>
      </w:r>
      <w:r w:rsidRPr="00081E21">
        <w:rPr>
          <w:rStyle w:val="Ppogrubienie"/>
          <w:b w:val="0"/>
          <w:u w:val="single"/>
        </w:rPr>
        <w:t xml:space="preserve"> kryterium</w:t>
      </w:r>
      <w:r w:rsidRPr="00081E21">
        <w:rPr>
          <w:rStyle w:val="Ppogrubienie"/>
          <w:u w:val="single"/>
        </w:rPr>
        <w:t xml:space="preserve"> </w:t>
      </w:r>
      <w:r w:rsidRPr="00081E21">
        <w:rPr>
          <w:u w:val="single"/>
        </w:rPr>
        <w:t>art. 27g ust. 1 pkt 4 ustawy - sposoby finansowania planowanych przedsięwzięć, z uwzględnieniem środków własnych, kredytów, pożyczek oraz proponowanego dofinansowania realizacji inwestycji ze środków publicznych:</w:t>
      </w:r>
    </w:p>
    <w:p w:rsidR="00036372" w:rsidRPr="00081E21" w:rsidRDefault="00CC22B6" w:rsidP="005B0ACF">
      <w:pPr>
        <w:pStyle w:val="ARTartustawynprozporzdzenia"/>
        <w:numPr>
          <w:ilvl w:val="0"/>
          <w:numId w:val="29"/>
        </w:numPr>
        <w:rPr>
          <w:b/>
        </w:rPr>
      </w:pPr>
      <w:r w:rsidRPr="00081E21">
        <w:rPr>
          <w:b/>
        </w:rPr>
        <w:lastRenderedPageBreak/>
        <w:t xml:space="preserve">Czy </w:t>
      </w:r>
      <w:r w:rsidR="00036372" w:rsidRPr="00081E21">
        <w:rPr>
          <w:b/>
        </w:rPr>
        <w:t>w ramach obliczania w</w:t>
      </w:r>
      <w:r w:rsidRPr="00081E21">
        <w:rPr>
          <w:b/>
        </w:rPr>
        <w:t>skaźnika zdolności finansowania, przy obliczaniu symbolu „N</w:t>
      </w:r>
      <w:r w:rsidRPr="00081E21">
        <w:rPr>
          <w:b/>
          <w:vertAlign w:val="subscript"/>
        </w:rPr>
        <w:t>I</w:t>
      </w:r>
      <w:r w:rsidRPr="00081E21">
        <w:rPr>
          <w:b/>
        </w:rPr>
        <w:t>”, tj. sumę nakładów</w:t>
      </w:r>
      <w:r w:rsidR="00036372" w:rsidRPr="00081E21">
        <w:rPr>
          <w:b/>
        </w:rPr>
        <w:t xml:space="preserve"> inwestycyjnych planowanych inwestycji, wynikających ze wszystkich wszczętych, a niezakończonych postępowań o wydanie pozwoleń, o których mowa w art. 23 ust. 1 ustawy oraz wynikających z wydanych pozwoleń, o który</w:t>
      </w:r>
      <w:r w:rsidRPr="00081E21">
        <w:rPr>
          <w:b/>
        </w:rPr>
        <w:t xml:space="preserve">ch mowa w art. 23 ust. 1 ustawy, uwzględnia się </w:t>
      </w:r>
      <w:r w:rsidR="00036372" w:rsidRPr="00081E21">
        <w:rPr>
          <w:b/>
        </w:rPr>
        <w:t>postępowania wszczęte i niezakończone oraz wydane pozwolenia na dzień złożenia wniosku, o którym mowa w art. 27c ust. 1 ustawy, czy na dzień przedłożenia informacji i dokumentów, zgodnie z art. 27d</w:t>
      </w:r>
      <w:r w:rsidRPr="00081E21">
        <w:rPr>
          <w:b/>
        </w:rPr>
        <w:t xml:space="preserve"> ustawy</w:t>
      </w:r>
      <w:r w:rsidR="00036372" w:rsidRPr="00081E21">
        <w:rPr>
          <w:b/>
        </w:rPr>
        <w:t xml:space="preserve">, </w:t>
      </w:r>
      <w:r w:rsidRPr="00081E21">
        <w:rPr>
          <w:b/>
        </w:rPr>
        <w:t xml:space="preserve">czy też </w:t>
      </w:r>
      <w:r w:rsidR="00036372" w:rsidRPr="00081E21">
        <w:rPr>
          <w:b/>
        </w:rPr>
        <w:t xml:space="preserve">na dzień wszczęcia postępowania rozstrzygającego/wezwania wnioskodawców, o którym mowa w art. 27d </w:t>
      </w:r>
      <w:r w:rsidRPr="00081E21">
        <w:rPr>
          <w:b/>
        </w:rPr>
        <w:t>ust. 2 pkt 1 i 2 ustawy?</w:t>
      </w:r>
    </w:p>
    <w:p w:rsidR="00F507B9" w:rsidRPr="00D06FE5" w:rsidRDefault="0070351B" w:rsidP="0070351B">
      <w:pPr>
        <w:pStyle w:val="ARTartustawynprozporzdzenia"/>
        <w:ind w:left="720" w:firstLine="0"/>
        <w:rPr>
          <w:b/>
        </w:rPr>
      </w:pPr>
      <w:r>
        <w:t>P</w:t>
      </w:r>
      <w:r w:rsidR="00CC22B6" w:rsidRPr="00D06FE5">
        <w:t>rzy obliczaniu symbolu „N</w:t>
      </w:r>
      <w:r w:rsidR="00CC22B6" w:rsidRPr="00D06FE5">
        <w:rPr>
          <w:vertAlign w:val="subscript"/>
        </w:rPr>
        <w:t>I</w:t>
      </w:r>
      <w:r w:rsidR="00CC22B6" w:rsidRPr="00D06FE5">
        <w:t>” uwzględnia się stan na dzień przedłożenia dokumentów i informacji</w:t>
      </w:r>
      <w:r>
        <w:t>.</w:t>
      </w:r>
      <w:r w:rsidR="00F507B9">
        <w:t xml:space="preserve"> </w:t>
      </w:r>
    </w:p>
    <w:p w:rsidR="00036372" w:rsidRPr="00D06FE5" w:rsidRDefault="00CC22B6" w:rsidP="005B0ACF">
      <w:pPr>
        <w:pStyle w:val="ARTartustawynprozporzdzenia"/>
        <w:numPr>
          <w:ilvl w:val="0"/>
          <w:numId w:val="29"/>
        </w:numPr>
        <w:rPr>
          <w:b/>
        </w:rPr>
      </w:pPr>
      <w:r w:rsidRPr="00D06FE5">
        <w:rPr>
          <w:b/>
        </w:rPr>
        <w:t>J</w:t>
      </w:r>
      <w:r w:rsidR="00036372" w:rsidRPr="00D06FE5">
        <w:rPr>
          <w:b/>
        </w:rPr>
        <w:t xml:space="preserve">ak powinna być obliczana wielkość środków własnych </w:t>
      </w:r>
      <w:r w:rsidRPr="00D06FE5">
        <w:rPr>
          <w:b/>
        </w:rPr>
        <w:t>„</w:t>
      </w:r>
      <w:r w:rsidR="00036372" w:rsidRPr="00D06FE5">
        <w:rPr>
          <w:b/>
        </w:rPr>
        <w:t>CF</w:t>
      </w:r>
      <w:r w:rsidRPr="00D06FE5">
        <w:rPr>
          <w:b/>
        </w:rPr>
        <w:t>”</w:t>
      </w:r>
      <w:r w:rsidR="00036372" w:rsidRPr="00D06FE5">
        <w:rPr>
          <w:b/>
        </w:rPr>
        <w:t xml:space="preserve"> (wykazywanie za lata n do n – 2), zgodnie z § 5 ust. 7 rozporządzenia, jeżeli sprawozdanie finansowe (audytowane) jest </w:t>
      </w:r>
      <w:r w:rsidR="00C766B3" w:rsidRPr="00D06FE5">
        <w:rPr>
          <w:b/>
        </w:rPr>
        <w:t>przygotowywane za okres kwiecień</w:t>
      </w:r>
      <w:r w:rsidR="00036372" w:rsidRPr="00D06FE5">
        <w:rPr>
          <w:b/>
        </w:rPr>
        <w:t xml:space="preserve"> – marzec, a więc gdy rok obrotowy nie pokrywa się z rokiem kalendarzowym</w:t>
      </w:r>
      <w:r w:rsidRPr="00D06FE5">
        <w:rPr>
          <w:b/>
        </w:rPr>
        <w:t xml:space="preserve">? </w:t>
      </w:r>
    </w:p>
    <w:p w:rsidR="005434CA" w:rsidRPr="00081E21" w:rsidRDefault="005434CA" w:rsidP="006947A0">
      <w:pPr>
        <w:pStyle w:val="ARTartustawynprozporzdzenia"/>
        <w:ind w:left="720" w:firstLine="0"/>
      </w:pPr>
      <w:r w:rsidRPr="00081E21">
        <w:t>Taki przypadek zostanie objęty projektowanymi przepisami zmieniającymi rozporządzenie, które zakładają, że wnioskodawca powinien w obliczeniach pominąć dane wynikające ze sprawozdania finansowego, dla którego dzień bilansowy przypada w roku 2021.</w:t>
      </w:r>
    </w:p>
    <w:p w:rsidR="00036372" w:rsidRPr="00081E21" w:rsidRDefault="00CA04DE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C</w:t>
      </w:r>
      <w:r w:rsidR="00036372" w:rsidRPr="00081E21">
        <w:rPr>
          <w:rStyle w:val="Kkursywa"/>
          <w:b/>
          <w:i w:val="0"/>
        </w:rPr>
        <w:t>zy szczegółowe kryteriu</w:t>
      </w:r>
      <w:r w:rsidRPr="00081E21">
        <w:rPr>
          <w:rStyle w:val="Kkursywa"/>
          <w:b/>
          <w:i w:val="0"/>
        </w:rPr>
        <w:t>m określone w § 5 ust. 1 pkt 3 r</w:t>
      </w:r>
      <w:r w:rsidR="00036372" w:rsidRPr="00081E21">
        <w:rPr>
          <w:rStyle w:val="Kkursywa"/>
          <w:b/>
          <w:i w:val="0"/>
        </w:rPr>
        <w:t>ozporządzenia, tj. możliwość realizacji planowanego przedsięwzięcia z dostępnych środków publicznych, w tym dotacji ze środków Unii Europejskiej oznacza, możliwość realizacji planowanego przedsięwzięcia z dostępnych środków publicznych, w tym ze środków Unii Europejskiej, innych niż dotacje Unii Europejskiej (ale wciąż pochodzących z budżetu Unii Europejskiej)</w:t>
      </w:r>
      <w:r w:rsidRPr="00081E21">
        <w:rPr>
          <w:rStyle w:val="Kkursywa"/>
          <w:b/>
          <w:i w:val="0"/>
        </w:rPr>
        <w:t xml:space="preserve">? </w:t>
      </w:r>
    </w:p>
    <w:p w:rsidR="00611BDA" w:rsidRPr="00D06FE5" w:rsidRDefault="00980473" w:rsidP="0070351B">
      <w:pPr>
        <w:pStyle w:val="ARTartustawynprozporzdzenia"/>
        <w:ind w:left="720" w:firstLine="0"/>
        <w:rPr>
          <w:rStyle w:val="Kkursywa"/>
          <w:rFonts w:ascii="Times New Roman" w:hAnsi="Times New Roman"/>
          <w:i w:val="0"/>
        </w:rPr>
      </w:pPr>
      <w:r w:rsidRPr="00D06FE5">
        <w:rPr>
          <w:rStyle w:val="Kkursywa"/>
          <w:i w:val="0"/>
        </w:rPr>
        <w:t>Do</w:t>
      </w:r>
      <w:r w:rsidR="00CA04DE" w:rsidRPr="00D06FE5">
        <w:rPr>
          <w:rStyle w:val="Kkursywa"/>
          <w:i w:val="0"/>
        </w:rPr>
        <w:t xml:space="preserve"> kwalifikacji poszczególnych środków jako środki publiczne niezbędne jest uwzględnienie katalogu określonego w art. 5 ustawy z dnia 27 sierpnia 2009 r. o finansach publicznych (Dz. U. 2021 r. poz. 305, z późn. zm.)</w:t>
      </w:r>
      <w:r w:rsidR="00BA21EB">
        <w:rPr>
          <w:rStyle w:val="Kkursywa"/>
          <w:i w:val="0"/>
        </w:rPr>
        <w:t>, ewentualnie ustaw szczególnych</w:t>
      </w:r>
      <w:r w:rsidR="00CA04DE" w:rsidRPr="00D06FE5">
        <w:rPr>
          <w:rStyle w:val="Kkursywa"/>
          <w:i w:val="0"/>
        </w:rPr>
        <w:t>.</w:t>
      </w:r>
    </w:p>
    <w:p w:rsidR="00036372" w:rsidRPr="00081E21" w:rsidRDefault="00CA04DE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J</w:t>
      </w:r>
      <w:r w:rsidR="00036372" w:rsidRPr="00081E21">
        <w:rPr>
          <w:rStyle w:val="Kkursywa"/>
          <w:b/>
          <w:i w:val="0"/>
        </w:rPr>
        <w:t>ak na potrzeby oceny w ramach postępowania rozstrzygającego szczegółowych kryterió</w:t>
      </w:r>
      <w:r w:rsidRPr="00081E21">
        <w:rPr>
          <w:rStyle w:val="Kkursywa"/>
          <w:b/>
          <w:i w:val="0"/>
        </w:rPr>
        <w:t>w, o których mowa w § 5 ust. 1 r</w:t>
      </w:r>
      <w:r w:rsidR="00036372" w:rsidRPr="00081E21">
        <w:rPr>
          <w:rStyle w:val="Kkursywa"/>
          <w:b/>
          <w:i w:val="0"/>
        </w:rPr>
        <w:t xml:space="preserve">ozporządzenia, zostanie zakwalifikowane </w:t>
      </w:r>
      <w:r w:rsidR="00036372" w:rsidRPr="00081E21">
        <w:rPr>
          <w:rStyle w:val="Kkursywa"/>
          <w:b/>
          <w:i w:val="0"/>
        </w:rPr>
        <w:lastRenderedPageBreak/>
        <w:t>finansowanie na realizację przedsięwzięcia udzielone przez Eu</w:t>
      </w:r>
      <w:r w:rsidR="000B6393" w:rsidRPr="00081E21">
        <w:rPr>
          <w:rStyle w:val="Kkursywa"/>
          <w:b/>
          <w:i w:val="0"/>
        </w:rPr>
        <w:t>ropejski Bank Inwestycyjny</w:t>
      </w:r>
      <w:r w:rsidR="00036372" w:rsidRPr="00081E21">
        <w:rPr>
          <w:rStyle w:val="Kkursywa"/>
          <w:b/>
          <w:i w:val="0"/>
        </w:rPr>
        <w:t xml:space="preserve"> </w:t>
      </w:r>
      <w:r w:rsidR="006F50C1" w:rsidRPr="00081E21">
        <w:rPr>
          <w:rStyle w:val="Kkursywa"/>
          <w:b/>
          <w:i w:val="0"/>
        </w:rPr>
        <w:t>–</w:t>
      </w:r>
      <w:r w:rsidR="00036372" w:rsidRPr="00081E21">
        <w:rPr>
          <w:rStyle w:val="Kkursywa"/>
          <w:b/>
          <w:i w:val="0"/>
        </w:rPr>
        <w:t xml:space="preserve"> czy w takim wypadku kluczowe będzie nie pochodzenie, a forma udzielenia finansowania</w:t>
      </w:r>
      <w:r w:rsidR="006F50C1" w:rsidRPr="00081E21">
        <w:rPr>
          <w:rStyle w:val="Kkursywa"/>
          <w:b/>
          <w:i w:val="0"/>
        </w:rPr>
        <w:t xml:space="preserve"> – </w:t>
      </w:r>
      <w:r w:rsidR="00036372" w:rsidRPr="00081E21">
        <w:rPr>
          <w:rStyle w:val="Kkursywa"/>
          <w:b/>
          <w:i w:val="0"/>
        </w:rPr>
        <w:t xml:space="preserve">(tj. czy jeśli </w:t>
      </w:r>
      <w:r w:rsidR="000B6393" w:rsidRPr="00081E21">
        <w:rPr>
          <w:rStyle w:val="Kkursywa"/>
          <w:b/>
          <w:i w:val="0"/>
        </w:rPr>
        <w:t>Europejski Bank Inwestycyjny</w:t>
      </w:r>
      <w:r w:rsidR="00036372" w:rsidRPr="00081E21">
        <w:rPr>
          <w:rStyle w:val="Kkursywa"/>
          <w:b/>
          <w:i w:val="0"/>
        </w:rPr>
        <w:t xml:space="preserve"> udzieli finansowania w formie kredytu, to niezależnie od tego, czy środki kredytowe będą pochodziły ze środków publicznych, to zostaną uznane za środki pozwalające na spełnienie przez wnioskodawcę szczegółoweg</w:t>
      </w:r>
      <w:r w:rsidR="006F50C1" w:rsidRPr="00081E21">
        <w:rPr>
          <w:rStyle w:val="Kkursywa"/>
          <w:b/>
          <w:i w:val="0"/>
        </w:rPr>
        <w:t>o kryterium z § 5 ust. 1 pkt 2 rozporządzenia (</w:t>
      </w:r>
      <w:r w:rsidR="00036372" w:rsidRPr="00081E21">
        <w:rPr>
          <w:rStyle w:val="Kkursywa"/>
          <w:b/>
          <w:i w:val="0"/>
        </w:rPr>
        <w:t>możliwość realizacji planowanego przedsięwzięcia ze środków pocho</w:t>
      </w:r>
      <w:r w:rsidR="006F50C1" w:rsidRPr="00081E21">
        <w:rPr>
          <w:rStyle w:val="Kkursywa"/>
          <w:b/>
          <w:i w:val="0"/>
        </w:rPr>
        <w:t>dzących z kredytów lub pożyczek) zamiast § 5 ust. 1 pkt 3 rozporządzenia (</w:t>
      </w:r>
      <w:r w:rsidR="00036372" w:rsidRPr="00081E21">
        <w:rPr>
          <w:rStyle w:val="Kkursywa"/>
          <w:b/>
          <w:i w:val="0"/>
        </w:rPr>
        <w:t>możliwość realizacji planowanego przedsięwzięcia z dostępnych środków publiczny</w:t>
      </w:r>
      <w:r w:rsidR="006F50C1" w:rsidRPr="00081E21">
        <w:rPr>
          <w:rStyle w:val="Kkursywa"/>
          <w:b/>
          <w:i w:val="0"/>
        </w:rPr>
        <w:t>ch, w tym dotacji ze środków Unii Europejskiej</w:t>
      </w:r>
      <w:r w:rsidR="00036372" w:rsidRPr="00081E21">
        <w:rPr>
          <w:rStyle w:val="Kkursywa"/>
          <w:b/>
          <w:i w:val="0"/>
        </w:rPr>
        <w:t>)</w:t>
      </w:r>
      <w:r w:rsidR="006F50C1" w:rsidRPr="00081E21">
        <w:rPr>
          <w:rStyle w:val="Kkursywa"/>
          <w:b/>
          <w:i w:val="0"/>
        </w:rPr>
        <w:t>)?</w:t>
      </w:r>
    </w:p>
    <w:p w:rsidR="006F50C1" w:rsidRPr="00D06FE5" w:rsidRDefault="005434CA" w:rsidP="006F50C1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Kwalifikacja finansowania uzależniona jest</w:t>
      </w:r>
      <w:r w:rsidR="006F50C1" w:rsidRPr="00D06FE5">
        <w:rPr>
          <w:rStyle w:val="Kkursywa"/>
          <w:i w:val="0"/>
        </w:rPr>
        <w:t xml:space="preserve"> od </w:t>
      </w:r>
      <w:r w:rsidR="00980473" w:rsidRPr="00D06FE5">
        <w:rPr>
          <w:rStyle w:val="Kkursywa"/>
          <w:i w:val="0"/>
        </w:rPr>
        <w:t xml:space="preserve">treści </w:t>
      </w:r>
      <w:r w:rsidR="006F50C1" w:rsidRPr="00D06FE5">
        <w:rPr>
          <w:rStyle w:val="Kkursywa"/>
          <w:i w:val="0"/>
        </w:rPr>
        <w:t>informacji i dokumentów przedstawionych p</w:t>
      </w:r>
      <w:r w:rsidR="000B6393" w:rsidRPr="00D06FE5">
        <w:rPr>
          <w:rStyle w:val="Kkursywa"/>
          <w:i w:val="0"/>
        </w:rPr>
        <w:t>rzez wnioskodawcę</w:t>
      </w:r>
      <w:r w:rsidRPr="00D06FE5">
        <w:rPr>
          <w:rStyle w:val="Kkursywa"/>
          <w:i w:val="0"/>
        </w:rPr>
        <w:t>.</w:t>
      </w:r>
      <w:r w:rsidR="0070351B" w:rsidDel="0070351B">
        <w:rPr>
          <w:rStyle w:val="Kkursywa"/>
          <w:i w:val="0"/>
        </w:rPr>
        <w:t xml:space="preserve"> </w:t>
      </w:r>
    </w:p>
    <w:p w:rsidR="005434CA" w:rsidRPr="00081E21" w:rsidRDefault="006F50C1" w:rsidP="0099636D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C</w:t>
      </w:r>
      <w:r w:rsidR="00036372" w:rsidRPr="00081E21">
        <w:rPr>
          <w:rStyle w:val="Kkursywa"/>
          <w:b/>
          <w:i w:val="0"/>
        </w:rPr>
        <w:t xml:space="preserve">zy jeśli </w:t>
      </w:r>
      <w:r w:rsidRPr="00081E21">
        <w:rPr>
          <w:rStyle w:val="Kkursywa"/>
          <w:b/>
          <w:i w:val="0"/>
        </w:rPr>
        <w:t>Europejski Bank Inwestycyjny</w:t>
      </w:r>
      <w:r w:rsidR="00036372" w:rsidRPr="00081E21">
        <w:rPr>
          <w:rStyle w:val="Kkursywa"/>
          <w:b/>
          <w:i w:val="0"/>
        </w:rPr>
        <w:t xml:space="preserve"> udzieli finansowania ze środków unijnych, to czy takie finansowanie </w:t>
      </w:r>
      <w:r w:rsidR="005D4E84" w:rsidRPr="00081E21">
        <w:rPr>
          <w:rStyle w:val="Kkursywa"/>
          <w:b/>
          <w:i w:val="0"/>
        </w:rPr>
        <w:t>–</w:t>
      </w:r>
      <w:r w:rsidR="00036372" w:rsidRPr="00081E21">
        <w:rPr>
          <w:rStyle w:val="Kkursywa"/>
          <w:b/>
          <w:i w:val="0"/>
        </w:rPr>
        <w:t xml:space="preserve"> niezależnie od jego formy (np. kredyt, pożyczka czy dotacja ze środków publicznych) zostanie zakwalifikowane w ramach szczegółoweg</w:t>
      </w:r>
      <w:r w:rsidRPr="00081E21">
        <w:rPr>
          <w:rStyle w:val="Kkursywa"/>
          <w:b/>
          <w:i w:val="0"/>
        </w:rPr>
        <w:t>o kryterium z § 5 ust. 1 pkt 3 r</w:t>
      </w:r>
      <w:r w:rsidR="00036372" w:rsidRPr="00081E21">
        <w:rPr>
          <w:rStyle w:val="Kkursywa"/>
          <w:b/>
          <w:i w:val="0"/>
        </w:rPr>
        <w:t xml:space="preserve">ozporządzenia (możliwość realizacji planowanego przedsięwzięcia z dostępnych środków publicznych, w tym dotacji ze środków </w:t>
      </w:r>
      <w:r w:rsidRPr="00081E21">
        <w:rPr>
          <w:rStyle w:val="Kkursywa"/>
          <w:b/>
          <w:i w:val="0"/>
        </w:rPr>
        <w:t>Unii Europejskiej</w:t>
      </w:r>
      <w:r w:rsidR="00036372" w:rsidRPr="00081E21">
        <w:rPr>
          <w:rStyle w:val="Kkursywa"/>
          <w:b/>
          <w:i w:val="0"/>
        </w:rPr>
        <w:t>)</w:t>
      </w:r>
      <w:r w:rsidRPr="00081E21">
        <w:rPr>
          <w:rStyle w:val="Kkursywa"/>
          <w:b/>
          <w:i w:val="0"/>
        </w:rPr>
        <w:t>?</w:t>
      </w:r>
    </w:p>
    <w:p w:rsidR="00980473" w:rsidRPr="00D06FE5" w:rsidRDefault="00980473" w:rsidP="000B6393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Kwalifikacja finansowania uzależniona jest od treści informacji i dokumentów przedstawionych przez wnioskodawcę.</w:t>
      </w:r>
    </w:p>
    <w:p w:rsidR="00036372" w:rsidRPr="00081E21" w:rsidRDefault="000B6393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Jak w świetle § 5 ust. 1 r</w:t>
      </w:r>
      <w:r w:rsidR="00036372" w:rsidRPr="00081E21">
        <w:rPr>
          <w:rStyle w:val="Kkursywa"/>
          <w:b/>
          <w:i w:val="0"/>
        </w:rPr>
        <w:t>ozporządzenia zostanie zakwalifikowane finansowanie udzielone w formie tzw. „miękkiej pożyczki” (tj. pożyczki bez odsetek lub o stopie pro</w:t>
      </w:r>
      <w:r w:rsidRPr="00081E21">
        <w:rPr>
          <w:rStyle w:val="Kkursywa"/>
          <w:b/>
          <w:i w:val="0"/>
        </w:rPr>
        <w:t>centowej niższej od rynkowej), c</w:t>
      </w:r>
      <w:r w:rsidR="00036372" w:rsidRPr="00081E21">
        <w:rPr>
          <w:rStyle w:val="Kkursywa"/>
          <w:b/>
          <w:i w:val="0"/>
        </w:rPr>
        <w:t xml:space="preserve">zy gdyby takiej „miękkiej pożyczki” udzielił podmiot publiczny taki jak Europejski Fundusz na rzecz Inwestycji Strategicznych (EFSI), stanowiący odrębny, choć zarządzany przez </w:t>
      </w:r>
      <w:r w:rsidRPr="00081E21">
        <w:rPr>
          <w:rStyle w:val="Kkursywa"/>
          <w:b/>
          <w:i w:val="0"/>
        </w:rPr>
        <w:t>Europejski Bank Inwestycyjny</w:t>
      </w:r>
      <w:r w:rsidR="00036372" w:rsidRPr="00081E21">
        <w:rPr>
          <w:rStyle w:val="Kkursywa"/>
          <w:b/>
          <w:i w:val="0"/>
        </w:rPr>
        <w:t xml:space="preserve"> podmiot pomagający uruchamiać środki publiczne (w tym środki z budżetu unijnego), to czy takie środki zostałyby zakwalifikowane w ramach § 5 ust. 1 pkt</w:t>
      </w:r>
      <w:r w:rsidRPr="00081E21">
        <w:rPr>
          <w:rStyle w:val="Kkursywa"/>
          <w:b/>
          <w:i w:val="0"/>
        </w:rPr>
        <w:t xml:space="preserve"> 2 czy raczej § 5 ust. 1 pkt 3 r</w:t>
      </w:r>
      <w:r w:rsidR="00036372" w:rsidRPr="00081E21">
        <w:rPr>
          <w:rStyle w:val="Kkursywa"/>
          <w:b/>
          <w:i w:val="0"/>
        </w:rPr>
        <w:t>ozporządzenia</w:t>
      </w:r>
    </w:p>
    <w:p w:rsidR="000B6393" w:rsidRPr="00D06FE5" w:rsidRDefault="00980473" w:rsidP="000B6393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Kwalifikacja finansowania uzależniona jest od treści informacji i dokumentów przedstawionych przez wnioskodawcę.</w:t>
      </w:r>
    </w:p>
    <w:p w:rsidR="00036372" w:rsidRPr="00081E21" w:rsidRDefault="000B6393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C</w:t>
      </w:r>
      <w:r w:rsidR="00036372" w:rsidRPr="00081E21">
        <w:rPr>
          <w:rStyle w:val="Kkursywa"/>
          <w:b/>
          <w:i w:val="0"/>
        </w:rPr>
        <w:t xml:space="preserve">zy dla oceny szczegółowego kryterium określonego w § 5 ust. 1 pkt 3 </w:t>
      </w:r>
      <w:r w:rsidRPr="00081E21">
        <w:rPr>
          <w:rStyle w:val="Kkursywa"/>
          <w:b/>
          <w:i w:val="0"/>
        </w:rPr>
        <w:t xml:space="preserve">rozporządzenia </w:t>
      </w:r>
      <w:r w:rsidR="00036372" w:rsidRPr="00081E21">
        <w:rPr>
          <w:rStyle w:val="Kkursywa"/>
          <w:b/>
          <w:i w:val="0"/>
        </w:rPr>
        <w:t xml:space="preserve">ma znaczenie status oraz forma prawna podmiotu udzielającego </w:t>
      </w:r>
      <w:r w:rsidR="00036372" w:rsidRPr="00081E21">
        <w:rPr>
          <w:rStyle w:val="Kkursywa"/>
          <w:b/>
          <w:i w:val="0"/>
        </w:rPr>
        <w:lastRenderedPageBreak/>
        <w:t>finansowania na realizację planowanego przedsięwzięcia z dostępnych środków publicznych, w tym dotacji</w:t>
      </w:r>
      <w:r w:rsidRPr="00081E21">
        <w:rPr>
          <w:rStyle w:val="Kkursywa"/>
          <w:b/>
          <w:i w:val="0"/>
        </w:rPr>
        <w:t xml:space="preserve"> ze środków Unii Europejskiej?</w:t>
      </w:r>
    </w:p>
    <w:p w:rsidR="000B6393" w:rsidRPr="00D06FE5" w:rsidRDefault="00E92F81" w:rsidP="000B6393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I</w:t>
      </w:r>
      <w:r w:rsidR="000B6393" w:rsidRPr="00D06FE5">
        <w:rPr>
          <w:rStyle w:val="Kkursywa"/>
          <w:i w:val="0"/>
        </w:rPr>
        <w:t xml:space="preserve">stotny jest zakres przedmiotowy – </w:t>
      </w:r>
      <w:r w:rsidR="00F31E78">
        <w:rPr>
          <w:rStyle w:val="Kkursywa"/>
          <w:i w:val="0"/>
        </w:rPr>
        <w:t>s</w:t>
      </w:r>
      <w:r w:rsidR="00F31E78" w:rsidRPr="00881265">
        <w:rPr>
          <w:rStyle w:val="Kkursywa"/>
          <w:i w:val="0"/>
        </w:rPr>
        <w:t>pełnienie kryterium zależy od wykazania przyznania środków publicznych w rozumieniu obowiązujących przepisów prawa krajowego</w:t>
      </w:r>
      <w:r w:rsidR="00F31E78">
        <w:rPr>
          <w:rStyle w:val="Kkursywa"/>
          <w:i w:val="0"/>
        </w:rPr>
        <w:t xml:space="preserve">. Dokumenty muszą potwierdzać przyznanie środków publicznych na realizację planowanego przedsięwzięcia. </w:t>
      </w:r>
    </w:p>
    <w:p w:rsidR="000B6393" w:rsidRPr="00081E21" w:rsidRDefault="000B6393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D</w:t>
      </w:r>
      <w:r w:rsidR="00036372" w:rsidRPr="00081E21">
        <w:rPr>
          <w:rStyle w:val="Kkursywa"/>
          <w:b/>
          <w:i w:val="0"/>
        </w:rPr>
        <w:t xml:space="preserve">o której z </w:t>
      </w:r>
      <w:r w:rsidRPr="00081E21">
        <w:rPr>
          <w:rStyle w:val="Kkursywa"/>
          <w:b/>
          <w:i w:val="0"/>
        </w:rPr>
        <w:t>kategorii środków z § 5 ust. 1 r</w:t>
      </w:r>
      <w:r w:rsidR="00036372" w:rsidRPr="00081E21">
        <w:rPr>
          <w:rStyle w:val="Kkursywa"/>
          <w:b/>
          <w:i w:val="0"/>
        </w:rPr>
        <w:t xml:space="preserve">ozporządzenia zostanie zakwalifikowane finansowanie udzielone w formie połączenia finansowania udzielonego ze środków publicznych, w tym dotacji ze środków </w:t>
      </w:r>
      <w:r w:rsidRPr="00081E21">
        <w:rPr>
          <w:rStyle w:val="Kkursywa"/>
          <w:b/>
          <w:i w:val="0"/>
        </w:rPr>
        <w:t xml:space="preserve">Unii Europejskiej </w:t>
      </w:r>
      <w:r w:rsidR="00036372" w:rsidRPr="00081E21">
        <w:rPr>
          <w:rStyle w:val="Kkursywa"/>
          <w:b/>
          <w:i w:val="0"/>
        </w:rPr>
        <w:t>wraz z częściowym finansowaniem udzielonym ze środków pochod</w:t>
      </w:r>
      <w:r w:rsidRPr="00081E21">
        <w:rPr>
          <w:rStyle w:val="Kkursywa"/>
          <w:b/>
          <w:i w:val="0"/>
        </w:rPr>
        <w:t>zących z kredytów lub pożyczek?</w:t>
      </w:r>
    </w:p>
    <w:p w:rsidR="001C4CD2" w:rsidRPr="00D06FE5" w:rsidRDefault="00AA48A0" w:rsidP="001C4CD2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F</w:t>
      </w:r>
      <w:r w:rsidR="00980473" w:rsidRPr="00D06FE5">
        <w:rPr>
          <w:rStyle w:val="Kkursywa"/>
          <w:i w:val="0"/>
        </w:rPr>
        <w:t>inansowanie zostanie ocenione według tych szczegółowych kryteriów, dla których przedstawione zostaną informacje i dokumenty.</w:t>
      </w:r>
      <w:r w:rsidRPr="00D06FE5">
        <w:rPr>
          <w:rStyle w:val="Kkursywa"/>
          <w:i w:val="0"/>
        </w:rPr>
        <w:t xml:space="preserve"> Punkty za to kryterium podlegają sumowaniu.</w:t>
      </w:r>
      <w:r w:rsidR="0099636D">
        <w:rPr>
          <w:rStyle w:val="Kkursywa"/>
          <w:i w:val="0"/>
        </w:rPr>
        <w:t xml:space="preserve"> </w:t>
      </w:r>
      <w:r w:rsidR="0095211A" w:rsidRPr="0095211A">
        <w:t xml:space="preserve">Na potrzeby kryterium szczegółowego § 5 ust. 1 pkt 3 z przedstawionych dokumentów musi wynikać jednoznacznie, że wszystkie przyznane środki są środkami publicznymi. </w:t>
      </w:r>
    </w:p>
    <w:p w:rsidR="00980473" w:rsidRPr="00081E21" w:rsidRDefault="001C4CD2" w:rsidP="00AA48A0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 xml:space="preserve">Jakie przykładowo dokumenty może przedstawić wnioskodawca w celu potwierdzenia </w:t>
      </w:r>
      <w:r w:rsidR="00AA48A0" w:rsidRPr="00081E21">
        <w:rPr>
          <w:rStyle w:val="Kkursywa"/>
          <w:b/>
          <w:i w:val="0"/>
        </w:rPr>
        <w:t>przyznania</w:t>
      </w:r>
      <w:r w:rsidR="00036372" w:rsidRPr="00081E21">
        <w:rPr>
          <w:rStyle w:val="Kkursywa"/>
          <w:b/>
          <w:i w:val="0"/>
        </w:rPr>
        <w:t xml:space="preserve"> </w:t>
      </w:r>
      <w:r w:rsidRPr="00081E21">
        <w:rPr>
          <w:rStyle w:val="Kkursywa"/>
          <w:b/>
          <w:i w:val="0"/>
        </w:rPr>
        <w:t xml:space="preserve">mu </w:t>
      </w:r>
      <w:r w:rsidR="00036372" w:rsidRPr="00081E21">
        <w:rPr>
          <w:rStyle w:val="Kkursywa"/>
          <w:b/>
          <w:i w:val="0"/>
        </w:rPr>
        <w:t>środków publicznych na realizację planowanego przedsięwzięcia, w tym dotacji ze środków Unii Europejskiej, przeznaczonych na finansowanie planowanego przedsięwzięcia, o k</w:t>
      </w:r>
      <w:r w:rsidRPr="00081E21">
        <w:rPr>
          <w:rStyle w:val="Kkursywa"/>
          <w:b/>
          <w:i w:val="0"/>
        </w:rPr>
        <w:t>tórych mowa w § 5 ust. 5 pkt 3 rozporządzenia?</w:t>
      </w:r>
    </w:p>
    <w:p w:rsidR="001C4CD2" w:rsidRPr="00D06FE5" w:rsidRDefault="000B10D6" w:rsidP="001C4CD2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rFonts w:cs="Times"/>
          <w:i w:val="0"/>
        </w:rPr>
        <w:t xml:space="preserve">Dokumenty, które </w:t>
      </w:r>
      <w:r w:rsidRPr="00D06FE5">
        <w:rPr>
          <w:rStyle w:val="Kkursywa"/>
          <w:i w:val="0"/>
        </w:rPr>
        <w:t>potwierdzają</w:t>
      </w:r>
      <w:r w:rsidR="00AA48A0" w:rsidRPr="00D06FE5">
        <w:rPr>
          <w:rStyle w:val="Kkursywa"/>
          <w:i w:val="0"/>
        </w:rPr>
        <w:t xml:space="preserve"> </w:t>
      </w:r>
      <w:r w:rsidRPr="00D06FE5">
        <w:rPr>
          <w:rStyle w:val="Kkursywa"/>
          <w:i w:val="0"/>
        </w:rPr>
        <w:t>przyznanie</w:t>
      </w:r>
      <w:r w:rsidR="00AA48A0" w:rsidRPr="00D06FE5">
        <w:rPr>
          <w:rStyle w:val="Kkursywa"/>
          <w:i w:val="0"/>
        </w:rPr>
        <w:t xml:space="preserve"> środków publicznych</w:t>
      </w:r>
      <w:r w:rsidR="00980473" w:rsidRPr="00D06FE5">
        <w:rPr>
          <w:rStyle w:val="Kkursywa"/>
          <w:rFonts w:cs="Times"/>
          <w:i w:val="0"/>
        </w:rPr>
        <w:t>.</w:t>
      </w:r>
    </w:p>
    <w:p w:rsidR="00036372" w:rsidRPr="00081E21" w:rsidRDefault="001C4CD2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C</w:t>
      </w:r>
      <w:r w:rsidR="00036372" w:rsidRPr="00081E21">
        <w:rPr>
          <w:rStyle w:val="Kkursywa"/>
          <w:b/>
          <w:i w:val="0"/>
        </w:rPr>
        <w:t xml:space="preserve">zy umowa przedwstępna lub list intencyjny zawarty pomiędzy </w:t>
      </w:r>
      <w:r w:rsidRPr="00081E21">
        <w:rPr>
          <w:rStyle w:val="Kkursywa"/>
          <w:b/>
          <w:i w:val="0"/>
        </w:rPr>
        <w:t>wnioskodawcą</w:t>
      </w:r>
      <w:r w:rsidR="00036372" w:rsidRPr="00081E21">
        <w:rPr>
          <w:rStyle w:val="Kkursywa"/>
          <w:b/>
          <w:i w:val="0"/>
        </w:rPr>
        <w:t xml:space="preserve"> a podmiotem udzielającym finansowania ze środków publicznych na realizację planowanego przedsięwzięcia zostaną uznane za dokumenty potwierdzające przyznanie środków publicznych na realizację planowanego przedsięwzięcia, o k</w:t>
      </w:r>
      <w:r w:rsidRPr="00081E21">
        <w:rPr>
          <w:rStyle w:val="Kkursywa"/>
          <w:b/>
          <w:i w:val="0"/>
        </w:rPr>
        <w:t>tórych mowa w § 5 ust. 5 pkt 3 r</w:t>
      </w:r>
      <w:r w:rsidR="00036372" w:rsidRPr="00081E21">
        <w:rPr>
          <w:rStyle w:val="Kkursywa"/>
          <w:b/>
          <w:i w:val="0"/>
        </w:rPr>
        <w:t xml:space="preserve">ozporządzenia </w:t>
      </w:r>
      <w:r w:rsidR="00AA48A0" w:rsidRPr="00081E21">
        <w:rPr>
          <w:rStyle w:val="Kkursywa"/>
          <w:b/>
          <w:i w:val="0"/>
        </w:rPr>
        <w:t>–</w:t>
      </w:r>
      <w:r w:rsidR="00036372" w:rsidRPr="00081E21">
        <w:rPr>
          <w:rStyle w:val="Kkursywa"/>
          <w:b/>
          <w:i w:val="0"/>
        </w:rPr>
        <w:t xml:space="preserve"> przy założeniu, że taka umowa przedwstępna lub list intencyjny będą zawierać wszystkie istotne parametry dotyczące udzielania finansowania ze</w:t>
      </w:r>
      <w:r w:rsidRPr="00081E21">
        <w:rPr>
          <w:rStyle w:val="Kkursywa"/>
          <w:b/>
          <w:i w:val="0"/>
        </w:rPr>
        <w:t xml:space="preserve"> środków publicznych?</w:t>
      </w:r>
    </w:p>
    <w:p w:rsidR="00B70ED0" w:rsidRPr="00D06FE5" w:rsidRDefault="00CE40A8" w:rsidP="00B70ED0">
      <w:pPr>
        <w:pStyle w:val="ARTartustawynprozporzdzenia"/>
        <w:ind w:left="720" w:firstLine="0"/>
        <w:rPr>
          <w:rStyle w:val="Kkursywa"/>
          <w:rFonts w:cs="Times"/>
          <w:i w:val="0"/>
        </w:rPr>
      </w:pPr>
      <w:r w:rsidRPr="00D06FE5">
        <w:rPr>
          <w:rStyle w:val="Kkursywa"/>
          <w:rFonts w:cs="Times"/>
          <w:i w:val="0"/>
        </w:rPr>
        <w:t>List intencyjny potwierdza jedynie określony zamiar</w:t>
      </w:r>
      <w:r w:rsidR="00381547" w:rsidRPr="00D06FE5">
        <w:rPr>
          <w:rStyle w:val="Kkursywa"/>
          <w:rFonts w:cs="Times"/>
          <w:i w:val="0"/>
        </w:rPr>
        <w:t>, a umowa przedwstępna jest zobowiązaniem do zawarcia umowy przyrzeczonej, o ile spełnią się warunki. Dlatego co do zasady nie można ich uznać za dokumenty potwierdzające coś innego jak wolę przyszłego działania stron.</w:t>
      </w:r>
      <w:r w:rsidR="00381547" w:rsidRPr="00D06FE5">
        <w:rPr>
          <w:rStyle w:val="Kkursywa"/>
          <w:i w:val="0"/>
        </w:rPr>
        <w:t xml:space="preserve"> Ocena dokumentów możliwa będzie dopiero po ich </w:t>
      </w:r>
      <w:r w:rsidR="00381547" w:rsidRPr="00D06FE5">
        <w:rPr>
          <w:rStyle w:val="Kkursywa"/>
          <w:i w:val="0"/>
        </w:rPr>
        <w:lastRenderedPageBreak/>
        <w:t xml:space="preserve">złożeniu. </w:t>
      </w:r>
      <w:r w:rsidR="00B40C5F" w:rsidRPr="00D06FE5">
        <w:rPr>
          <w:rStyle w:val="Kkursywa"/>
          <w:rFonts w:cs="Times"/>
          <w:i w:val="0"/>
        </w:rPr>
        <w:t>P</w:t>
      </w:r>
      <w:r w:rsidR="00381547" w:rsidRPr="00D06FE5">
        <w:rPr>
          <w:rStyle w:val="Kkursywa"/>
          <w:rFonts w:cs="Times"/>
          <w:i w:val="0"/>
        </w:rPr>
        <w:t>rzedstawione dokumenty mają potwierdzać przyznanie środków publicznych na realizację planowanego przedsięwzięcia (a nie zamiar przyznania).</w:t>
      </w:r>
    </w:p>
    <w:p w:rsidR="00036372" w:rsidRPr="00081E21" w:rsidRDefault="00B70ED0" w:rsidP="005B0ACF">
      <w:pPr>
        <w:pStyle w:val="ARTartustawynprozporzdzenia"/>
        <w:numPr>
          <w:ilvl w:val="0"/>
          <w:numId w:val="29"/>
        </w:numPr>
        <w:rPr>
          <w:rStyle w:val="Kkursywa"/>
          <w:rFonts w:cs="Times"/>
          <w:b/>
          <w:i w:val="0"/>
        </w:rPr>
      </w:pPr>
      <w:r w:rsidRPr="00081E21">
        <w:rPr>
          <w:rStyle w:val="Kkursywa"/>
          <w:b/>
          <w:i w:val="0"/>
        </w:rPr>
        <w:t>D</w:t>
      </w:r>
      <w:r w:rsidR="00036372" w:rsidRPr="00081E21">
        <w:rPr>
          <w:rStyle w:val="Kkursywa"/>
          <w:b/>
          <w:i w:val="0"/>
        </w:rPr>
        <w:t xml:space="preserve">o której z </w:t>
      </w:r>
      <w:r w:rsidRPr="00081E21">
        <w:rPr>
          <w:rStyle w:val="Kkursywa"/>
          <w:b/>
          <w:i w:val="0"/>
        </w:rPr>
        <w:t>kategorii środków z § 5 ust. 1 r</w:t>
      </w:r>
      <w:r w:rsidR="00036372" w:rsidRPr="00081E21">
        <w:rPr>
          <w:rStyle w:val="Kkursywa"/>
          <w:b/>
          <w:i w:val="0"/>
        </w:rPr>
        <w:t xml:space="preserve">ozporządzenia zostanie zakwalifikowane finansowanie udzielone w formie połączenia finansowania udzielonego ze środków publicznych, w tym dotacji ze środków </w:t>
      </w:r>
      <w:r w:rsidRPr="00081E21">
        <w:rPr>
          <w:rStyle w:val="Kkursywa"/>
          <w:b/>
          <w:i w:val="0"/>
        </w:rPr>
        <w:t>Unii Europejskiej</w:t>
      </w:r>
      <w:r w:rsidR="00036372" w:rsidRPr="00081E21">
        <w:rPr>
          <w:rStyle w:val="Kkursywa"/>
          <w:b/>
          <w:i w:val="0"/>
        </w:rPr>
        <w:t>, wraz z częściowym finansowaniem udzielonym ze środków pochod</w:t>
      </w:r>
      <w:r w:rsidRPr="00081E21">
        <w:rPr>
          <w:rStyle w:val="Kkursywa"/>
          <w:b/>
          <w:i w:val="0"/>
        </w:rPr>
        <w:t xml:space="preserve">zących z kredytów lub pożyczek, </w:t>
      </w:r>
      <w:r w:rsidR="00036372" w:rsidRPr="00081E21">
        <w:rPr>
          <w:rStyle w:val="Kkursywa"/>
          <w:b/>
          <w:i w:val="0"/>
        </w:rPr>
        <w:t xml:space="preserve">czy finasowanie, w którym większość środków będzie pochodzić z dostępnych środków publicznych (w tym dotacji ze środków </w:t>
      </w:r>
      <w:r w:rsidRPr="00081E21">
        <w:rPr>
          <w:rStyle w:val="Kkursywa"/>
          <w:b/>
          <w:i w:val="0"/>
        </w:rPr>
        <w:t>Unii Europejskiej</w:t>
      </w:r>
      <w:r w:rsidR="00036372" w:rsidRPr="00081E21">
        <w:rPr>
          <w:rStyle w:val="Kkursywa"/>
          <w:b/>
          <w:i w:val="0"/>
        </w:rPr>
        <w:t>) będzie zaliczone jako finansowanie o którym mow</w:t>
      </w:r>
      <w:r w:rsidRPr="00081E21">
        <w:rPr>
          <w:rStyle w:val="Kkursywa"/>
          <w:b/>
          <w:i w:val="0"/>
        </w:rPr>
        <w:t>a w § 5 ust. 1 pkt 3 r</w:t>
      </w:r>
      <w:r w:rsidR="00036372" w:rsidRPr="00081E21">
        <w:rPr>
          <w:rStyle w:val="Kkursywa"/>
          <w:b/>
          <w:i w:val="0"/>
        </w:rPr>
        <w:t xml:space="preserve">ozporządzenia (możliwość realizacji planowanego przedsięwzięcia z dostępnych środków publicznych, w tym dotacji ze środków </w:t>
      </w:r>
      <w:r w:rsidRPr="00081E21">
        <w:rPr>
          <w:rStyle w:val="Kkursywa"/>
          <w:b/>
          <w:i w:val="0"/>
        </w:rPr>
        <w:t>Unii Europejskiej</w:t>
      </w:r>
      <w:r w:rsidR="00036372" w:rsidRPr="00081E21">
        <w:rPr>
          <w:rStyle w:val="Kkursywa"/>
          <w:b/>
          <w:i w:val="0"/>
        </w:rPr>
        <w:t>)</w:t>
      </w:r>
      <w:r w:rsidRPr="00081E21">
        <w:rPr>
          <w:rStyle w:val="Kkursywa"/>
          <w:b/>
          <w:i w:val="0"/>
        </w:rPr>
        <w:t>?</w:t>
      </w:r>
    </w:p>
    <w:p w:rsidR="00442C68" w:rsidRPr="00D06FE5" w:rsidRDefault="00980473" w:rsidP="00442C68">
      <w:pPr>
        <w:pStyle w:val="ARTartustawynprozporzdzenia"/>
        <w:ind w:left="720" w:firstLine="0"/>
        <w:rPr>
          <w:rStyle w:val="Kkursywa"/>
          <w:rFonts w:cs="Times"/>
          <w:i w:val="0"/>
        </w:rPr>
      </w:pPr>
      <w:r w:rsidRPr="00D06FE5">
        <w:rPr>
          <w:rStyle w:val="Kkursywa"/>
          <w:rFonts w:cs="Times"/>
          <w:i w:val="0"/>
        </w:rPr>
        <w:t>Punkty za to kryterium podlegają sumowaniu, więc w opisanym przypadku finansowanie zostanie ocenione według tych szczegółowych kryteriów, dla których przedstawione zostaną informacje i dokumenty</w:t>
      </w:r>
      <w:r w:rsidR="00442C68" w:rsidRPr="00D06FE5">
        <w:rPr>
          <w:rStyle w:val="Kkursywa"/>
          <w:rFonts w:cs="Times"/>
          <w:i w:val="0"/>
        </w:rPr>
        <w:t>.</w:t>
      </w:r>
    </w:p>
    <w:p w:rsidR="00036372" w:rsidRPr="00081E21" w:rsidRDefault="00442C68" w:rsidP="005B0ACF">
      <w:pPr>
        <w:pStyle w:val="ARTartustawynprozporzdzenia"/>
        <w:numPr>
          <w:ilvl w:val="0"/>
          <w:numId w:val="29"/>
        </w:numPr>
        <w:rPr>
          <w:rFonts w:cs="Times"/>
          <w:b/>
        </w:rPr>
      </w:pPr>
      <w:r w:rsidRPr="00081E21">
        <w:rPr>
          <w:b/>
        </w:rPr>
        <w:t>C</w:t>
      </w:r>
      <w:r w:rsidR="00036372" w:rsidRPr="00081E21">
        <w:rPr>
          <w:b/>
        </w:rPr>
        <w:t>zy jako rok</w:t>
      </w:r>
      <w:r w:rsidRPr="00081E21">
        <w:rPr>
          <w:b/>
        </w:rPr>
        <w:t xml:space="preserve"> „N”</w:t>
      </w:r>
      <w:r w:rsidR="00036372" w:rsidRPr="00081E21">
        <w:rPr>
          <w:b/>
        </w:rPr>
        <w:t xml:space="preserve"> należy rozumieć rok obrotowy</w:t>
      </w:r>
      <w:r w:rsidRPr="00081E21">
        <w:rPr>
          <w:b/>
        </w:rPr>
        <w:t>?</w:t>
      </w:r>
    </w:p>
    <w:p w:rsidR="00442C68" w:rsidRPr="00D06FE5" w:rsidRDefault="00980473" w:rsidP="00442C68">
      <w:pPr>
        <w:pStyle w:val="ARTartustawynprozporzdzenia"/>
        <w:ind w:left="709" w:firstLine="0"/>
      </w:pPr>
      <w:r w:rsidRPr="00D06FE5">
        <w:t>Tak, c</w:t>
      </w:r>
      <w:r w:rsidR="00442C68" w:rsidRPr="00D06FE5">
        <w:t>hodzi o rok obrotowy.</w:t>
      </w:r>
    </w:p>
    <w:p w:rsidR="00442C68" w:rsidRPr="00081E21" w:rsidRDefault="00442C68" w:rsidP="005B0ACF">
      <w:pPr>
        <w:pStyle w:val="ARTartustawynprozporzdzenia"/>
        <w:numPr>
          <w:ilvl w:val="0"/>
          <w:numId w:val="29"/>
        </w:numPr>
        <w:rPr>
          <w:rFonts w:cs="Times"/>
          <w:b/>
        </w:rPr>
      </w:pPr>
      <w:r w:rsidRPr="00081E21">
        <w:rPr>
          <w:b/>
        </w:rPr>
        <w:t>Czy wielkości, jakie reprezentuje symbol „D” należy oprzeć na sprawozdaniach finansowych spółki, o których mowa w § 5 ust. 5 pkt 1 lit. a rozporządzenia?</w:t>
      </w:r>
    </w:p>
    <w:p w:rsidR="00442C68" w:rsidRPr="00D06FE5" w:rsidRDefault="00980473" w:rsidP="00442C68">
      <w:pPr>
        <w:pStyle w:val="ARTartustawynprozporzdzenia"/>
        <w:ind w:left="720" w:firstLine="0"/>
      </w:pPr>
      <w:r w:rsidRPr="00D06FE5">
        <w:t xml:space="preserve">Tak, wielkości te </w:t>
      </w:r>
      <w:r w:rsidR="00442C68" w:rsidRPr="00D06FE5">
        <w:t>należy oprzeć na sprawozdaniach finansowych spółki.</w:t>
      </w:r>
    </w:p>
    <w:p w:rsidR="009437E1" w:rsidRPr="00081E21" w:rsidRDefault="009437E1" w:rsidP="005B0ACF">
      <w:pPr>
        <w:pStyle w:val="ARTartustawynprozporzdzenia"/>
        <w:numPr>
          <w:ilvl w:val="0"/>
          <w:numId w:val="29"/>
        </w:numPr>
        <w:rPr>
          <w:rFonts w:cs="Times"/>
          <w:b/>
        </w:rPr>
      </w:pPr>
      <w:r w:rsidRPr="00081E21">
        <w:rPr>
          <w:b/>
        </w:rPr>
        <w:t xml:space="preserve">Na jaki dzień należy wskazać wielkość planowanych nakładów </w:t>
      </w:r>
      <w:r w:rsidR="00980473" w:rsidRPr="00081E21">
        <w:rPr>
          <w:b/>
        </w:rPr>
        <w:t>–</w:t>
      </w:r>
      <w:r w:rsidRPr="00081E21">
        <w:rPr>
          <w:b/>
        </w:rPr>
        <w:t xml:space="preserve"> </w:t>
      </w:r>
      <w:r w:rsidR="00980473" w:rsidRPr="00081E21">
        <w:rPr>
          <w:b/>
        </w:rPr>
        <w:t>przykładowo, w </w:t>
      </w:r>
      <w:r w:rsidRPr="00081E21">
        <w:rPr>
          <w:b/>
        </w:rPr>
        <w:t>sytuacji gdy dany podmiot składa wniosek w postępowaniu rozstrzygającym na akwen „A” w dniu 1 marca, planując jednocześnie włożyć wniosek w postępowaniu rozstrzygającym na akwen „B” w dniu 30 marca,  to czy składając wniosek na akwen „A”, powinien uwzględnić zakładane nakłady związane z inwestycją w akwenie „B”?</w:t>
      </w:r>
    </w:p>
    <w:p w:rsidR="009437E1" w:rsidRPr="00D06FE5" w:rsidRDefault="009437E1" w:rsidP="009437E1">
      <w:pPr>
        <w:pStyle w:val="ARTartustawynprozporzdzenia"/>
        <w:ind w:left="709" w:firstLine="0"/>
      </w:pPr>
      <w:r w:rsidRPr="00D06FE5">
        <w:t>Wielkość planowanych nakładów na przedsięwzięcia powinna być wskazana na dzień z</w:t>
      </w:r>
      <w:r w:rsidR="00980473" w:rsidRPr="00D06FE5">
        <w:t>łożenia informacji i dokumentów</w:t>
      </w:r>
      <w:r w:rsidR="009F0C8E" w:rsidRPr="00D06FE5">
        <w:t>, a nie na dzień złożenia wniosku o wydanie pozwolenia (w tym wniosku konkurencyjnego)</w:t>
      </w:r>
      <w:r w:rsidRPr="00D06FE5">
        <w:t>.</w:t>
      </w:r>
    </w:p>
    <w:p w:rsidR="009437E1" w:rsidRPr="00081E21" w:rsidRDefault="009437E1" w:rsidP="005B0ACF">
      <w:pPr>
        <w:pStyle w:val="ARTartustawynprozporzdzenia"/>
        <w:numPr>
          <w:ilvl w:val="0"/>
          <w:numId w:val="29"/>
        </w:numPr>
        <w:rPr>
          <w:rFonts w:cs="Times"/>
          <w:b/>
        </w:rPr>
      </w:pPr>
      <w:r w:rsidRPr="00081E21">
        <w:rPr>
          <w:b/>
        </w:rPr>
        <w:t xml:space="preserve">Czy przez przyznanie środków publicznych, o których mowa w § 5 ust. 1 pkt 3 i w § 5 ust. 5 pkt 3 rozporządzenia, na realizację planowanego przedsięwzięcia objętego wnioskiem o wydanie pozwolenia na wznoszenie i wykorzystywanie </w:t>
      </w:r>
      <w:r w:rsidRPr="00081E21">
        <w:rPr>
          <w:b/>
        </w:rPr>
        <w:lastRenderedPageBreak/>
        <w:t>sztucznych wysp, konstrukcji i urządzeń w polskich obszarach morskich, należy rozumieć definitywne zobowiązanie się instytucji do wypłaty tych środków w przypadku uzyskania przez wnioskodawcę takiego pozwolenia?</w:t>
      </w:r>
    </w:p>
    <w:p w:rsidR="009437E1" w:rsidRPr="00D06FE5" w:rsidRDefault="00980473" w:rsidP="001B5D8A">
      <w:pPr>
        <w:pStyle w:val="ARTartustawynprozporzdzenia"/>
        <w:ind w:left="709" w:firstLine="0"/>
        <w:rPr>
          <w:rFonts w:cs="Times"/>
        </w:rPr>
      </w:pPr>
      <w:r w:rsidRPr="00D06FE5">
        <w:t xml:space="preserve">Dokument składany </w:t>
      </w:r>
      <w:r w:rsidR="009437E1" w:rsidRPr="00D06FE5">
        <w:t xml:space="preserve">w toku postępowania rozstrzygającego ma potwierdzać przyznanie środków publicznych na realizację planowanego </w:t>
      </w:r>
      <w:r w:rsidR="001B5D8A" w:rsidRPr="00D06FE5">
        <w:t>przedsi</w:t>
      </w:r>
      <w:r w:rsidRPr="00D06FE5">
        <w:t>ęwzięcia.</w:t>
      </w:r>
    </w:p>
    <w:p w:rsidR="001B5D8A" w:rsidRPr="00081E21" w:rsidRDefault="001B5D8A" w:rsidP="005B0ACF">
      <w:pPr>
        <w:pStyle w:val="ARTartustawynprozporzdzenia"/>
        <w:numPr>
          <w:ilvl w:val="0"/>
          <w:numId w:val="29"/>
        </w:numPr>
        <w:rPr>
          <w:rFonts w:cs="Times"/>
          <w:b/>
        </w:rPr>
      </w:pPr>
      <w:r w:rsidRPr="00081E21">
        <w:rPr>
          <w:b/>
        </w:rPr>
        <w:t>Czy przedstawienie przez wnioskodawcę potwierdzenia możliwości uzyskania w przyszłości przyznania środków publicznych o wymaganej wysokości przez wnioskodawcę na realizację planowanego przedsięwzięcia objętego wnioskiem o wydanie pozwolenia na wznoszenie i wykorzystywanie sztucznych wysp, konstrukcji i urządzeń w polskich obszarach morskich pozwoli wnioskodawcy uzyskać punkt lub punkty za spełnienie tego kryterium?</w:t>
      </w:r>
    </w:p>
    <w:p w:rsidR="001B5D8A" w:rsidRPr="00D06FE5" w:rsidRDefault="00D24224" w:rsidP="001B5D8A">
      <w:pPr>
        <w:pStyle w:val="ARTartustawynprozporzdzenia"/>
        <w:ind w:left="709" w:firstLine="0"/>
        <w:rPr>
          <w:rFonts w:cs="Times"/>
        </w:rPr>
      </w:pPr>
      <w:r w:rsidRPr="00D06FE5">
        <w:t>Dokument składany w toku postępowania rozstrzygającego ma potwierdzać przyznanie środków publicznych na realizację planowanego przedsięwzięcia. Za potwierdzenie nie można uznać</w:t>
      </w:r>
      <w:r w:rsidR="001B5D8A" w:rsidRPr="00D06FE5">
        <w:t xml:space="preserve"> </w:t>
      </w:r>
      <w:r w:rsidR="00562E08" w:rsidRPr="00D06FE5">
        <w:t>dokumentu, z którego</w:t>
      </w:r>
      <w:r w:rsidR="001B5D8A" w:rsidRPr="00D06FE5">
        <w:t xml:space="preserve"> wynika jedynie możliwość </w:t>
      </w:r>
      <w:r w:rsidR="00F628D3">
        <w:t>przyznania</w:t>
      </w:r>
      <w:r w:rsidR="00F628D3" w:rsidRPr="00D06FE5">
        <w:t xml:space="preserve"> </w:t>
      </w:r>
      <w:r w:rsidR="001B5D8A" w:rsidRPr="00D06FE5">
        <w:t>w przyszłości środków publicznych.</w:t>
      </w:r>
    </w:p>
    <w:p w:rsidR="001B5D8A" w:rsidRPr="00081E21" w:rsidRDefault="001B5D8A" w:rsidP="005B0ACF">
      <w:pPr>
        <w:pStyle w:val="ARTartustawynprozporzdzenia"/>
        <w:numPr>
          <w:ilvl w:val="0"/>
          <w:numId w:val="29"/>
        </w:numPr>
        <w:rPr>
          <w:rFonts w:cs="Times"/>
          <w:b/>
        </w:rPr>
      </w:pPr>
      <w:r w:rsidRPr="00081E21">
        <w:rPr>
          <w:b/>
        </w:rPr>
        <w:t>Za jaki etap oraz stopień z</w:t>
      </w:r>
      <w:r w:rsidR="00101AF4" w:rsidRPr="00081E21">
        <w:rPr>
          <w:b/>
        </w:rPr>
        <w:t>a</w:t>
      </w:r>
      <w:r w:rsidRPr="00081E21">
        <w:rPr>
          <w:b/>
        </w:rPr>
        <w:t>awansowania w ubieganiu się o środki publiczne zostaną przyznane punkty w postępowaniu rozstrzygającym oraz jakiego minimalnego zobowiązania należy oczekiwać od instytucji przyznającej środki publiczne, aby uzyskać maksymalną liczbę punktów za omawiane kryterium?</w:t>
      </w:r>
    </w:p>
    <w:p w:rsidR="001B5D8A" w:rsidRPr="00D06FE5" w:rsidRDefault="00D24224" w:rsidP="001B5D8A">
      <w:pPr>
        <w:pStyle w:val="ARTartustawynprozporzdzenia"/>
        <w:ind w:left="709" w:firstLine="0"/>
      </w:pPr>
      <w:r w:rsidRPr="00D06FE5">
        <w:t>Dokument składany w toku postępowania rozstrzygającego ma potwierdzać przyznanie środków publicznych na realizację planowanego przedsięwzięcia</w:t>
      </w:r>
      <w:r w:rsidR="001B5D8A" w:rsidRPr="00D06FE5">
        <w:t xml:space="preserve">. </w:t>
      </w:r>
      <w:r w:rsidR="00101AF4" w:rsidRPr="00D06FE5">
        <w:t xml:space="preserve">Wielkość przyznanych środków publicznych nie może być niższa niż 20% </w:t>
      </w:r>
      <w:r w:rsidR="00D26798" w:rsidRPr="00D06FE5">
        <w:t xml:space="preserve">wartości </w:t>
      </w:r>
      <w:r w:rsidR="00101AF4" w:rsidRPr="00D06FE5">
        <w:t>tego planowanego przedsięwzięcia.</w:t>
      </w:r>
    </w:p>
    <w:p w:rsidR="001B5D8A" w:rsidRPr="00D06FE5" w:rsidRDefault="001B5D8A" w:rsidP="005B0ACF">
      <w:pPr>
        <w:pStyle w:val="ARTartustawynprozporzdzenia"/>
        <w:numPr>
          <w:ilvl w:val="0"/>
          <w:numId w:val="29"/>
        </w:numPr>
        <w:rPr>
          <w:rFonts w:cs="Times"/>
          <w:b/>
        </w:rPr>
      </w:pPr>
      <w:r w:rsidRPr="00D06FE5">
        <w:rPr>
          <w:b/>
        </w:rPr>
        <w:t>W jakiej sytuacji wnioskodawca otrzyma 1 punkt, a w jakiej 2 punkty, skoro warunkiem niezbędnym do otrzymania jakichkolwiek punktów za to kryterium szczegółowe jest wykazanie przyznania środków publicznych przeznaczonych na finansowanie planowanego przedsięwzięcia w kwocie nie mniejszej niż 20% jego wartości”</w:t>
      </w:r>
    </w:p>
    <w:p w:rsidR="001B5D8A" w:rsidRPr="00081E21" w:rsidRDefault="00D24224" w:rsidP="001B5D8A">
      <w:pPr>
        <w:pStyle w:val="ARTartustawynprozporzdzenia"/>
        <w:ind w:left="720" w:firstLine="0"/>
      </w:pPr>
      <w:r w:rsidRPr="00081E21">
        <w:t>Aktualnie (marzec 2022 r.) przeprowadzana jest zmiana rozporządzenia. Zgodnie z projektowanym przepisem za spełnienie tego kryterium możliwe będzie uzyskanie jedynie 2 punktów</w:t>
      </w:r>
      <w:r w:rsidR="00283C4F" w:rsidRPr="00081E21">
        <w:t>.</w:t>
      </w:r>
    </w:p>
    <w:p w:rsidR="001B5D8A" w:rsidRPr="00081E21" w:rsidRDefault="001B5D8A" w:rsidP="005B0ACF">
      <w:pPr>
        <w:pStyle w:val="ARTartustawynprozporzdzenia"/>
        <w:numPr>
          <w:ilvl w:val="0"/>
          <w:numId w:val="29"/>
        </w:numPr>
        <w:rPr>
          <w:rFonts w:cs="Times"/>
          <w:b/>
        </w:rPr>
      </w:pPr>
      <w:r w:rsidRPr="00081E21">
        <w:rPr>
          <w:rFonts w:cs="Times"/>
          <w:b/>
        </w:rPr>
        <w:lastRenderedPageBreak/>
        <w:t xml:space="preserve">Czy </w:t>
      </w:r>
      <w:r w:rsidRPr="00081E21">
        <w:rPr>
          <w:b/>
        </w:rPr>
        <w:t xml:space="preserve">raport z usługi atestacyjnej co do prawidłowości obliczenia wskaźnika zdolności finansowania planowanego przedsięwzięcia ze środków własnych wnioskodawcy musi w swoim </w:t>
      </w:r>
      <w:r w:rsidR="00283C4F" w:rsidRPr="00081E21">
        <w:rPr>
          <w:b/>
        </w:rPr>
        <w:t>zakresie obejmować potwierdzenie</w:t>
      </w:r>
      <w:r w:rsidRPr="00081E21">
        <w:rPr>
          <w:b/>
        </w:rPr>
        <w:t xml:space="preserve"> prawidłowości metod i założeń przyjętych przez przyszłego wnioskodawcę do ustalenia nakładów inwestycyjnych poszczególnych planowanych inwestycji?</w:t>
      </w:r>
    </w:p>
    <w:p w:rsidR="001B5D8A" w:rsidRPr="00D06FE5" w:rsidRDefault="00577A82" w:rsidP="00577A82">
      <w:pPr>
        <w:pStyle w:val="ARTartustawynprozporzdzenia"/>
        <w:ind w:left="709" w:firstLine="0"/>
        <w:rPr>
          <w:rFonts w:cs="Times"/>
        </w:rPr>
      </w:pPr>
      <w:r w:rsidRPr="00D06FE5">
        <w:rPr>
          <w:rFonts w:cs="Times"/>
        </w:rPr>
        <w:t xml:space="preserve">Obliczenie wskaźnika następuje według wzoru określonego </w:t>
      </w:r>
      <w:r w:rsidR="00D24224" w:rsidRPr="00D06FE5">
        <w:rPr>
          <w:rFonts w:cs="Times"/>
        </w:rPr>
        <w:t>w rozporządzeniu, a </w:t>
      </w:r>
      <w:r w:rsidRPr="00D06FE5">
        <w:rPr>
          <w:rFonts w:cs="Times"/>
        </w:rPr>
        <w:t>potwierdzeniem dokonanych obliczeń jest obowiązek wskazania w sprawozdaniu finansowym pozycji wykorzystywanych do obliczeń.</w:t>
      </w:r>
    </w:p>
    <w:p w:rsidR="00577A82" w:rsidRPr="00081E21" w:rsidRDefault="00577A82" w:rsidP="005B0ACF">
      <w:pPr>
        <w:pStyle w:val="ARTartustawynprozporzdzenia"/>
        <w:numPr>
          <w:ilvl w:val="0"/>
          <w:numId w:val="29"/>
        </w:numPr>
        <w:rPr>
          <w:rStyle w:val="Kkursywa"/>
          <w:rFonts w:cs="Times"/>
          <w:b/>
          <w:i w:val="0"/>
        </w:rPr>
      </w:pPr>
      <w:r w:rsidRPr="00081E21">
        <w:rPr>
          <w:rStyle w:val="Kkursywa"/>
          <w:b/>
          <w:i w:val="0"/>
        </w:rPr>
        <w:t xml:space="preserve">Jak należy podejść do wyliczenia poziomu wysokości pomocy publicznej określonej </w:t>
      </w:r>
      <w:r w:rsidR="00D26798" w:rsidRPr="00081E21">
        <w:rPr>
          <w:rStyle w:val="Kkursywa"/>
          <w:b/>
          <w:i w:val="0"/>
        </w:rPr>
        <w:t>–</w:t>
      </w:r>
      <w:r w:rsidRPr="00081E21">
        <w:rPr>
          <w:rStyle w:val="Kkursywa"/>
          <w:b/>
          <w:i w:val="0"/>
        </w:rPr>
        <w:t xml:space="preserve"> w </w:t>
      </w:r>
      <w:r w:rsidRPr="00081E21">
        <w:rPr>
          <w:rStyle w:val="Kkursywa"/>
          <w:rFonts w:cs="Times"/>
          <w:b/>
          <w:i w:val="0"/>
        </w:rPr>
        <w:t>§</w:t>
      </w:r>
      <w:r w:rsidRPr="00081E21">
        <w:rPr>
          <w:rStyle w:val="Kkursywa"/>
          <w:b/>
          <w:i w:val="0"/>
        </w:rPr>
        <w:t xml:space="preserve"> 5 rozporządzenia mowa jest o minimalnej 20% wartości przyznanych środków publicznych przeznaczonych na finasowanie planowanego przedsięwzięcia, czy należy przez to rozumieć, że podmiot aplikujący musi wykazać się przyznaniem środków publicznych stanowiących minimum 20% szacowanych nakładów inwestycyjnych do momentu uzyskania przez planowane przedsięwzięcia pozwolenia na budowę, czy też pozwolenia na użytkowanie?</w:t>
      </w:r>
    </w:p>
    <w:p w:rsidR="00D26798" w:rsidRPr="00D06FE5" w:rsidRDefault="00D26798" w:rsidP="00D26798">
      <w:pPr>
        <w:pStyle w:val="ARTartustawynprozporzdzenia"/>
        <w:ind w:left="720" w:firstLine="0"/>
      </w:pPr>
      <w:r w:rsidRPr="00D06FE5">
        <w:t xml:space="preserve">Wielkość przyznanych środków publicznych nie może być niższa niż 20% wartości tego planowanego przedsięwzięcia. Wnioskodawca obowiązkowo określa wartość planowanego przedsięwzięcia we wniosku o wydanie pozwolenia. </w:t>
      </w:r>
    </w:p>
    <w:p w:rsidR="00577A82" w:rsidRPr="00081E21" w:rsidRDefault="00577A82" w:rsidP="00D26798">
      <w:pPr>
        <w:pStyle w:val="ARTartustawynprozporzdzenia"/>
        <w:numPr>
          <w:ilvl w:val="0"/>
          <w:numId w:val="29"/>
        </w:numPr>
        <w:rPr>
          <w:rStyle w:val="Kkursywa"/>
          <w:rFonts w:cs="Times"/>
          <w:b/>
          <w:i w:val="0"/>
        </w:rPr>
      </w:pPr>
      <w:r w:rsidRPr="00081E21">
        <w:rPr>
          <w:rStyle w:val="Kkursywa"/>
          <w:b/>
          <w:i w:val="0"/>
        </w:rPr>
        <w:t>Czy „ostatni rok, za który jest dostępne sprawozdanie finansowe wnioskodawcy lub skonsolidowane sprawozdanie finansowe podmiotu dominującego” – „N” użyty we wzorze dotyczącym wyliczenia wielkości środków własnych "SF" w § 5 ust. 7 rozporządzenia należy rozumi</w:t>
      </w:r>
      <w:r w:rsidR="00FE2B69" w:rsidRPr="00081E21">
        <w:rPr>
          <w:rStyle w:val="Kkursywa"/>
          <w:b/>
          <w:i w:val="0"/>
        </w:rPr>
        <w:t xml:space="preserve">eć, jako sprawozdania finansowe, </w:t>
      </w:r>
      <w:r w:rsidRPr="00081E21">
        <w:rPr>
          <w:rStyle w:val="Kkursywa"/>
          <w:b/>
          <w:i w:val="0"/>
        </w:rPr>
        <w:t xml:space="preserve">które zostało zatwierdzone przez właściwy organ zatwierdzający, czy też pod pojęciem </w:t>
      </w:r>
      <w:r w:rsidR="00D24224" w:rsidRPr="00081E21">
        <w:rPr>
          <w:rStyle w:val="Kkursywa"/>
          <w:b/>
          <w:i w:val="0"/>
        </w:rPr>
        <w:t>„</w:t>
      </w:r>
      <w:r w:rsidRPr="00081E21">
        <w:rPr>
          <w:rStyle w:val="Kkursywa"/>
          <w:b/>
          <w:i w:val="0"/>
        </w:rPr>
        <w:t>dostępne sprawozdania finansowe</w:t>
      </w:r>
      <w:r w:rsidR="00D24224" w:rsidRPr="00081E21">
        <w:rPr>
          <w:rStyle w:val="Kkursywa"/>
          <w:b/>
          <w:i w:val="0"/>
        </w:rPr>
        <w:t>”</w:t>
      </w:r>
      <w:r w:rsidRPr="00081E21">
        <w:rPr>
          <w:rStyle w:val="Kkursywa"/>
          <w:b/>
          <w:i w:val="0"/>
        </w:rPr>
        <w:t xml:space="preserve"> należy rozumieć sprawozdanie finansowe, które zostało sporządzone w przepisanej prawem formie, nawet jeśli nie zostało jeszcze zatwierdzone</w:t>
      </w:r>
      <w:r w:rsidR="00FE2B69" w:rsidRPr="00081E21">
        <w:rPr>
          <w:rStyle w:val="Kkursywa"/>
          <w:b/>
          <w:i w:val="0"/>
        </w:rPr>
        <w:t>?</w:t>
      </w:r>
    </w:p>
    <w:p w:rsidR="00FE2B69" w:rsidRPr="00D06FE5" w:rsidRDefault="00FE2B69" w:rsidP="00FE2B69">
      <w:pPr>
        <w:pStyle w:val="ARTartustawynprozporzdzenia"/>
        <w:ind w:left="709" w:firstLine="0"/>
        <w:rPr>
          <w:rStyle w:val="Kkursywa"/>
          <w:i w:val="0"/>
        </w:rPr>
      </w:pPr>
      <w:r w:rsidRPr="00D06FE5">
        <w:rPr>
          <w:rStyle w:val="Kkursywa"/>
          <w:i w:val="0"/>
        </w:rPr>
        <w:t xml:space="preserve">Ustalenie spełnienia kryterium </w:t>
      </w:r>
      <w:r w:rsidR="00D24224" w:rsidRPr="00D06FE5">
        <w:rPr>
          <w:rStyle w:val="Kkursywa"/>
          <w:i w:val="0"/>
        </w:rPr>
        <w:t>następuje co najmniej</w:t>
      </w:r>
      <w:r w:rsidRPr="00D06FE5">
        <w:rPr>
          <w:rStyle w:val="Kkursywa"/>
          <w:i w:val="0"/>
        </w:rPr>
        <w:t xml:space="preserve"> na podstawie spr</w:t>
      </w:r>
      <w:r w:rsidR="00D24224" w:rsidRPr="00D06FE5">
        <w:rPr>
          <w:rStyle w:val="Kkursywa"/>
          <w:i w:val="0"/>
        </w:rPr>
        <w:t>awozdania finansowego</w:t>
      </w:r>
      <w:r w:rsidRPr="00D06FE5">
        <w:rPr>
          <w:rStyle w:val="Kkursywa"/>
          <w:i w:val="0"/>
        </w:rPr>
        <w:t xml:space="preserve"> </w:t>
      </w:r>
      <w:r w:rsidR="00D24224" w:rsidRPr="00D06FE5">
        <w:rPr>
          <w:rStyle w:val="Kkursywa"/>
          <w:i w:val="0"/>
        </w:rPr>
        <w:t>sporządzonego na zasadach i w trybie określonych zgodnie z Międzynarodowymi Standardami Rachunkowości i Międzynarodowymi Standardami Sprawozdawczości Finansowej, zbadanego przez biegłego rewidenta</w:t>
      </w:r>
      <w:r w:rsidRPr="00D06FE5">
        <w:rPr>
          <w:rStyle w:val="Kkursywa"/>
          <w:i w:val="0"/>
        </w:rPr>
        <w:t>.</w:t>
      </w:r>
    </w:p>
    <w:p w:rsidR="00FE2B69" w:rsidRPr="00081E21" w:rsidRDefault="00FE2B69" w:rsidP="005B0ACF">
      <w:pPr>
        <w:pStyle w:val="ARTartustawynprozporzdzenia"/>
        <w:numPr>
          <w:ilvl w:val="0"/>
          <w:numId w:val="29"/>
        </w:numPr>
        <w:rPr>
          <w:rStyle w:val="Kkursywa"/>
          <w:rFonts w:cs="Times"/>
          <w:b/>
          <w:i w:val="0"/>
        </w:rPr>
      </w:pPr>
      <w:r w:rsidRPr="00081E21">
        <w:rPr>
          <w:rStyle w:val="Kkursywa"/>
          <w:rFonts w:cs="Times"/>
          <w:b/>
          <w:i w:val="0"/>
        </w:rPr>
        <w:t xml:space="preserve">Czy możliwe jest w postępowaniu rozstrzygającym, na podstawie § 5 ust. 5 pkt 1 rozporządzenia przedstawienie części raportów rocznych obejmujących </w:t>
      </w:r>
      <w:r w:rsidRPr="00081E21">
        <w:rPr>
          <w:rStyle w:val="Kkursywa"/>
          <w:rFonts w:cs="Times"/>
          <w:b/>
          <w:i w:val="0"/>
        </w:rPr>
        <w:lastRenderedPageBreak/>
        <w:t>sprawozdania finansowe i zawierających: bilans, rachunek zysk</w:t>
      </w:r>
      <w:r w:rsidR="00D24224" w:rsidRPr="00081E21">
        <w:rPr>
          <w:rStyle w:val="Kkursywa"/>
          <w:rFonts w:cs="Times"/>
          <w:b/>
          <w:i w:val="0"/>
        </w:rPr>
        <w:t>ów i strat, zestawienie zmian w </w:t>
      </w:r>
      <w:r w:rsidRPr="00081E21">
        <w:rPr>
          <w:rStyle w:val="Kkursywa"/>
          <w:rFonts w:cs="Times"/>
          <w:b/>
          <w:i w:val="0"/>
        </w:rPr>
        <w:t>kapitale własnym, rachunek przepływów pieniężnych oraz informacji o przyjętych zasadach rachunkowości oraz innych informacji objaśniających, zbadanych przez biegłego rewidenta?</w:t>
      </w:r>
    </w:p>
    <w:p w:rsidR="00FE2B69" w:rsidRPr="00D06FE5" w:rsidRDefault="00D24224" w:rsidP="00FE2B69">
      <w:pPr>
        <w:pStyle w:val="ARTartustawynprozporzdzenia"/>
        <w:ind w:left="709" w:firstLine="0"/>
        <w:rPr>
          <w:rStyle w:val="Kkursywa"/>
          <w:rFonts w:cs="Times"/>
          <w:i w:val="0"/>
        </w:rPr>
      </w:pPr>
      <w:r w:rsidRPr="00D06FE5">
        <w:rPr>
          <w:rStyle w:val="Kkursywa"/>
          <w:rFonts w:cs="Times"/>
          <w:i w:val="0"/>
        </w:rPr>
        <w:t>U</w:t>
      </w:r>
      <w:r w:rsidR="00FE2B69" w:rsidRPr="00D06FE5">
        <w:rPr>
          <w:rStyle w:val="Kkursywa"/>
          <w:rFonts w:cs="Times"/>
          <w:i w:val="0"/>
        </w:rPr>
        <w:t>stalenie spełnienia kryterium następuje co najmniej na podstawie sprawozdania finansowego (w całości, a nie części) sporządzonego na zasadach i w trybie określonych zgodnie z Międzynarodow</w:t>
      </w:r>
      <w:r w:rsidRPr="00D06FE5">
        <w:rPr>
          <w:rStyle w:val="Kkursywa"/>
          <w:rFonts w:cs="Times"/>
          <w:i w:val="0"/>
        </w:rPr>
        <w:t xml:space="preserve">ymi Standardami Rachunkowości i </w:t>
      </w:r>
      <w:r w:rsidR="00FE2B69" w:rsidRPr="00D06FE5">
        <w:rPr>
          <w:rStyle w:val="Kkursywa"/>
          <w:rFonts w:cs="Times"/>
          <w:i w:val="0"/>
        </w:rPr>
        <w:t>Międzynarodowymi Standardami Sprawozdawczości Finansowej, zbadanego przez biegłego rewidenta.</w:t>
      </w:r>
    </w:p>
    <w:p w:rsidR="00FE2B69" w:rsidRPr="00081E21" w:rsidRDefault="00FE2B69" w:rsidP="005B0ACF">
      <w:pPr>
        <w:pStyle w:val="ARTartustawynprozporzdzenia"/>
        <w:numPr>
          <w:ilvl w:val="0"/>
          <w:numId w:val="29"/>
        </w:numPr>
        <w:rPr>
          <w:rStyle w:val="Kkursywa"/>
          <w:rFonts w:cs="Times"/>
          <w:b/>
          <w:i w:val="0"/>
        </w:rPr>
      </w:pPr>
      <w:r w:rsidRPr="00081E21">
        <w:rPr>
          <w:rStyle w:val="Kkursywa"/>
          <w:rFonts w:cs="Times"/>
          <w:b/>
          <w:i w:val="0"/>
        </w:rPr>
        <w:t xml:space="preserve">Czy użyty </w:t>
      </w:r>
      <w:r w:rsidRPr="00081E21">
        <w:rPr>
          <w:rStyle w:val="Kkursywa"/>
          <w:b/>
          <w:i w:val="0"/>
        </w:rPr>
        <w:t xml:space="preserve">w § 5 rozporządzenia zwrot </w:t>
      </w:r>
      <w:r w:rsidR="00E6061F" w:rsidRPr="00081E21">
        <w:rPr>
          <w:rStyle w:val="Kkursywa"/>
          <w:b/>
          <w:i w:val="0"/>
        </w:rPr>
        <w:t>„</w:t>
      </w:r>
      <w:r w:rsidRPr="00081E21">
        <w:rPr>
          <w:rStyle w:val="Kkursywa"/>
          <w:b/>
          <w:i w:val="0"/>
        </w:rPr>
        <w:t>dostę</w:t>
      </w:r>
      <w:r w:rsidR="00E6061F" w:rsidRPr="00081E21">
        <w:rPr>
          <w:rStyle w:val="Kkursywa"/>
          <w:b/>
          <w:i w:val="0"/>
        </w:rPr>
        <w:t xml:space="preserve">pne sprawozdanie finansowe” </w:t>
      </w:r>
      <w:r w:rsidRPr="00081E21">
        <w:rPr>
          <w:rStyle w:val="Kkursywa"/>
          <w:b/>
          <w:i w:val="0"/>
        </w:rPr>
        <w:t xml:space="preserve">– oznacza sprawozdanie finansowe za ostatni rok obrotowy, które zostało przygotowane przez dany podmiot i podpisane przez osobę, której powierzono prowadzenie ksiąg rachunkowych, czy też oznacza sprawozdanie finansowe, które zostało zatwierdzone przez organ zatwierdzający (w rozumieniu art. 3 pkt 7 z dnia 29 września 1994 r. o rachunkowości), dodatkowo czy w </w:t>
      </w:r>
      <w:r w:rsidR="00E6061F" w:rsidRPr="00081E21">
        <w:rPr>
          <w:rStyle w:val="Kkursywa"/>
          <w:b/>
          <w:i w:val="0"/>
        </w:rPr>
        <w:t>przypadku, jeżeli</w:t>
      </w:r>
      <w:r w:rsidRPr="00081E21">
        <w:rPr>
          <w:rStyle w:val="Kkursywa"/>
          <w:b/>
          <w:i w:val="0"/>
        </w:rPr>
        <w:t xml:space="preserve"> w danym roku kalendarzowym, w wynikającym z przepisów o rachunkowości 3-miesięcznym terminie ustawowym, sprawozdanie finansowe nie zostało jeszcze sporządzone, za „dostępne sprawozdanie finansowe” należy uznać sprawozdanie finansowe sporządzone w roku poprzedzającym</w:t>
      </w:r>
      <w:r w:rsidR="00E6061F" w:rsidRPr="00081E21">
        <w:rPr>
          <w:rStyle w:val="Kkursywa"/>
          <w:b/>
          <w:i w:val="0"/>
        </w:rPr>
        <w:t>?</w:t>
      </w:r>
    </w:p>
    <w:p w:rsidR="00FE2B69" w:rsidRPr="00D06FE5" w:rsidRDefault="00D24224" w:rsidP="00FE2B69">
      <w:pPr>
        <w:pStyle w:val="ARTartustawynprozporzdzenia"/>
        <w:ind w:left="709" w:firstLine="0"/>
        <w:rPr>
          <w:rStyle w:val="Kkursywa"/>
          <w:rFonts w:cs="Times"/>
          <w:i w:val="0"/>
        </w:rPr>
      </w:pPr>
      <w:r w:rsidRPr="00D06FE5">
        <w:rPr>
          <w:rStyle w:val="Kkursywa"/>
          <w:rFonts w:cs="Times"/>
          <w:i w:val="0"/>
        </w:rPr>
        <w:t>Ustalenie spełnienia kryterium następuje co najmniej na podstawie sprawozdania finansowego sporządzonego na zasadach i w trybie określonych zgodnie z Międzynarodowymi Standardami Rachunkowości i Międzynarodowymi Standardami Sprawozdawczości Finansowej, zbadanego przez biegłego rewidenta</w:t>
      </w:r>
      <w:r w:rsidR="00E6061F" w:rsidRPr="00D06FE5">
        <w:rPr>
          <w:rStyle w:val="Kkursywa"/>
          <w:rFonts w:cs="Times"/>
          <w:i w:val="0"/>
        </w:rPr>
        <w:t>.</w:t>
      </w:r>
    </w:p>
    <w:p w:rsidR="002063F9" w:rsidRPr="00081E21" w:rsidRDefault="002063F9" w:rsidP="005B0ACF">
      <w:pPr>
        <w:pStyle w:val="ARTartustawynprozporzdzenia"/>
        <w:numPr>
          <w:ilvl w:val="0"/>
          <w:numId w:val="29"/>
        </w:numPr>
        <w:rPr>
          <w:rStyle w:val="Kkursywa"/>
          <w:rFonts w:cs="Times"/>
          <w:b/>
          <w:i w:val="0"/>
        </w:rPr>
      </w:pPr>
      <w:r w:rsidRPr="00081E21">
        <w:rPr>
          <w:rStyle w:val="Kkursywa"/>
          <w:rFonts w:cs="Times"/>
          <w:b/>
          <w:i w:val="0"/>
        </w:rPr>
        <w:t>Czy odniesienie w § 5 ust. 6 rozporządzenia do wszystkich wszczętych, a niezakończonych postępowań o wydanie pozwoleń, o których mowa w art. 23 ust. 1 ustawy oraz wydanych pozwoleń, o których mowa w art. 23 ust. 1 ustawy, w przypadku wydanych pozwoleń, o których mowa w art. 23 ust. 1 ustawy, należy przez to rozumieć pozwolenia, które zostały wydane przez właściwy organ nawet w sytuacji, gdy pozwolenia te nie stały się ostateczne, a na potrzeby obliczenia wskaźnika „N</w:t>
      </w:r>
      <w:r w:rsidRPr="00081E21">
        <w:rPr>
          <w:rStyle w:val="Kkursywa"/>
          <w:rFonts w:cs="Times"/>
          <w:b/>
          <w:i w:val="0"/>
          <w:vertAlign w:val="subscript"/>
        </w:rPr>
        <w:t>I</w:t>
      </w:r>
      <w:r w:rsidRPr="00081E21">
        <w:rPr>
          <w:rStyle w:val="Kkursywa"/>
          <w:rFonts w:cs="Times"/>
          <w:b/>
          <w:i w:val="0"/>
        </w:rPr>
        <w:t xml:space="preserve">” liczbę toczących się postępowań z udziałem wnioskodawcy oraz uzyskanych pozwoleń, o których mowa w art. 23 ust. 1 ustawy ustala się na dzień złożenia przez wnioskodawcę informacji i dokumentów, o których mowa w art. 27d ustawy, a późniejsze zmiany w tym zakresie pozostają bez wpływu na toczące </w:t>
      </w:r>
      <w:r w:rsidRPr="00081E21">
        <w:rPr>
          <w:rStyle w:val="Kkursywa"/>
          <w:rFonts w:cs="Times"/>
          <w:b/>
          <w:i w:val="0"/>
        </w:rPr>
        <w:lastRenderedPageBreak/>
        <w:t>się postępowanie rozstrzygające, a informacje w tym zakresie nie wymagają aktualizacji?</w:t>
      </w:r>
    </w:p>
    <w:p w:rsidR="002063F9" w:rsidRPr="00D06FE5" w:rsidRDefault="00F8616B" w:rsidP="002063F9">
      <w:pPr>
        <w:pStyle w:val="ARTartustawynprozporzdzenia"/>
        <w:ind w:left="709" w:firstLine="0"/>
        <w:rPr>
          <w:rStyle w:val="Kkursywa"/>
          <w:rFonts w:cs="Times"/>
          <w:i w:val="0"/>
        </w:rPr>
      </w:pPr>
      <w:r w:rsidRPr="00D06FE5">
        <w:rPr>
          <w:rStyle w:val="Kkursywa"/>
          <w:rFonts w:cs="Times"/>
          <w:i w:val="0"/>
        </w:rPr>
        <w:t>P</w:t>
      </w:r>
      <w:r w:rsidR="002063F9" w:rsidRPr="00D06FE5">
        <w:rPr>
          <w:rStyle w:val="Kkursywa"/>
          <w:rFonts w:cs="Times"/>
          <w:i w:val="0"/>
        </w:rPr>
        <w:t xml:space="preserve">rzy obliczaniu wskaźnika uwzględnia się stan na </w:t>
      </w:r>
      <w:r w:rsidRPr="00D06FE5">
        <w:rPr>
          <w:rStyle w:val="Kkursywa"/>
          <w:rFonts w:cs="Times"/>
          <w:i w:val="0"/>
        </w:rPr>
        <w:t>dzień przedłożenia dokumentów i </w:t>
      </w:r>
      <w:r w:rsidR="008927C8">
        <w:rPr>
          <w:rStyle w:val="Kkursywa"/>
          <w:rFonts w:cs="Times"/>
          <w:i w:val="0"/>
        </w:rPr>
        <w:t>informacji</w:t>
      </w:r>
      <w:r w:rsidR="00E9511C">
        <w:rPr>
          <w:rStyle w:val="Kkursywa"/>
          <w:rFonts w:cs="Times"/>
          <w:i w:val="0"/>
        </w:rPr>
        <w:t>.</w:t>
      </w:r>
    </w:p>
    <w:p w:rsidR="00D05FB4" w:rsidRPr="00081E21" w:rsidRDefault="00D05FB4" w:rsidP="005B0ACF">
      <w:pPr>
        <w:pStyle w:val="ARTartustawynprozporzdzenia"/>
        <w:numPr>
          <w:ilvl w:val="0"/>
          <w:numId w:val="29"/>
        </w:numPr>
        <w:rPr>
          <w:rStyle w:val="Kkursywa"/>
          <w:rFonts w:cs="Times"/>
          <w:b/>
          <w:i w:val="0"/>
        </w:rPr>
      </w:pPr>
      <w:r w:rsidRPr="00081E21">
        <w:rPr>
          <w:rStyle w:val="Kkursywa"/>
          <w:rFonts w:cs="Times"/>
          <w:b/>
          <w:i w:val="0"/>
        </w:rPr>
        <w:t xml:space="preserve">Czy w świetle § 5 ust. 5 pkt 2 rozporządzenia dla ustalenia spełnienia kryterium szczegółowego określonego w § 5 rozporządzenia wystarczające jest przedłożenie oświadczenia wnioskodawcy </w:t>
      </w:r>
      <w:r w:rsidR="007C4B71" w:rsidRPr="00081E21">
        <w:rPr>
          <w:rStyle w:val="Kkursywa"/>
          <w:rFonts w:cs="Times"/>
          <w:b/>
          <w:i w:val="0"/>
        </w:rPr>
        <w:t>potwierdzające nadanie</w:t>
      </w:r>
      <w:r w:rsidRPr="00081E21">
        <w:rPr>
          <w:rStyle w:val="Kkursywa"/>
          <w:rFonts w:cs="Times"/>
          <w:b/>
          <w:i w:val="0"/>
        </w:rPr>
        <w:t xml:space="preserve"> ratingu kredytowego?</w:t>
      </w:r>
    </w:p>
    <w:p w:rsidR="00D05FB4" w:rsidRPr="00D06FE5" w:rsidRDefault="00A12168" w:rsidP="00D05FB4">
      <w:pPr>
        <w:pStyle w:val="ARTartustawynprozporzdzenia"/>
        <w:ind w:left="720" w:firstLine="0"/>
        <w:rPr>
          <w:rStyle w:val="Kkursywa"/>
          <w:rFonts w:cs="Times"/>
          <w:i w:val="0"/>
        </w:rPr>
      </w:pPr>
      <w:r>
        <w:rPr>
          <w:rStyle w:val="Kkursywa"/>
          <w:rFonts w:cs="Times"/>
          <w:i w:val="0"/>
        </w:rPr>
        <w:t>Oświadczenie</w:t>
      </w:r>
      <w:r w:rsidR="00D05FB4" w:rsidRPr="00D06FE5">
        <w:rPr>
          <w:rStyle w:val="Kkursywa"/>
          <w:rFonts w:cs="Times"/>
          <w:i w:val="0"/>
        </w:rPr>
        <w:t xml:space="preserve"> wnioskodawcy </w:t>
      </w:r>
      <w:r>
        <w:rPr>
          <w:rStyle w:val="Kkursywa"/>
          <w:rFonts w:cs="Times"/>
          <w:i w:val="0"/>
        </w:rPr>
        <w:t>o</w:t>
      </w:r>
      <w:r w:rsidR="00D05FB4" w:rsidRPr="00D06FE5">
        <w:rPr>
          <w:rStyle w:val="Kkursywa"/>
          <w:rFonts w:cs="Times"/>
          <w:i w:val="0"/>
        </w:rPr>
        <w:t xml:space="preserve"> nadani</w:t>
      </w:r>
      <w:r>
        <w:rPr>
          <w:rStyle w:val="Kkursywa"/>
          <w:rFonts w:cs="Times"/>
          <w:i w:val="0"/>
        </w:rPr>
        <w:t>u</w:t>
      </w:r>
      <w:r w:rsidR="00D05FB4" w:rsidRPr="00D06FE5">
        <w:rPr>
          <w:rStyle w:val="Kkursywa"/>
          <w:rFonts w:cs="Times"/>
          <w:i w:val="0"/>
        </w:rPr>
        <w:t xml:space="preserve"> ratingu kredytowego</w:t>
      </w:r>
      <w:r w:rsidR="002849E7" w:rsidRPr="00D06FE5">
        <w:rPr>
          <w:rStyle w:val="Kkursywa"/>
          <w:rFonts w:cs="Times"/>
          <w:i w:val="0"/>
        </w:rPr>
        <w:t xml:space="preserve"> nie jest wystarczające</w:t>
      </w:r>
      <w:r>
        <w:rPr>
          <w:rStyle w:val="Kkursywa"/>
          <w:rFonts w:cs="Times"/>
          <w:i w:val="0"/>
        </w:rPr>
        <w:t>.</w:t>
      </w:r>
      <w:r w:rsidR="00F35844" w:rsidRPr="00F35844">
        <w:rPr>
          <w:rFonts w:cs="Times"/>
        </w:rPr>
        <w:t xml:space="preserve"> </w:t>
      </w:r>
    </w:p>
    <w:p w:rsidR="005B0ACF" w:rsidRPr="00081E21" w:rsidRDefault="005B0ACF" w:rsidP="005B0ACF">
      <w:pPr>
        <w:pStyle w:val="ARTartustawynprozporzdzenia"/>
        <w:numPr>
          <w:ilvl w:val="0"/>
          <w:numId w:val="29"/>
        </w:numPr>
        <w:rPr>
          <w:rFonts w:cs="Times"/>
          <w:b/>
        </w:rPr>
      </w:pPr>
      <w:r w:rsidRPr="00081E21">
        <w:rPr>
          <w:b/>
        </w:rPr>
        <w:t>Czy sprawozdania finansowe sporządzone w innym państwie może badać osoba, które jest uprawniona do badania sprawozdań finansowych na podstawie przepisów tego państwa?</w:t>
      </w:r>
    </w:p>
    <w:p w:rsidR="005B0ACF" w:rsidRPr="00D06FE5" w:rsidRDefault="002849E7" w:rsidP="005B0ACF">
      <w:pPr>
        <w:pStyle w:val="ARTartustawynprozporzdzenia"/>
        <w:ind w:left="720" w:firstLine="0"/>
      </w:pPr>
      <w:r w:rsidRPr="00D06FE5">
        <w:t>S</w:t>
      </w:r>
      <w:r w:rsidR="005B0ACF" w:rsidRPr="00D06FE5">
        <w:t xml:space="preserve">prawozdania finansowe powinny być zbadane przez biegłego </w:t>
      </w:r>
      <w:r w:rsidRPr="00D06FE5">
        <w:t>rewidenta</w:t>
      </w:r>
      <w:r w:rsidR="005B0ACF" w:rsidRPr="00D06FE5">
        <w:t xml:space="preserve"> w rozumieniu ustawy z dnia 11 maja 2017 r. o biegłych rewidentach.</w:t>
      </w:r>
    </w:p>
    <w:p w:rsidR="00036372" w:rsidRPr="00081E21" w:rsidRDefault="00036372" w:rsidP="00562E08">
      <w:pPr>
        <w:pStyle w:val="ARTartustawynprozporzdzenia"/>
        <w:ind w:firstLine="0"/>
        <w:rPr>
          <w:u w:val="single"/>
        </w:rPr>
      </w:pPr>
      <w:r w:rsidRPr="00081E21">
        <w:rPr>
          <w:rStyle w:val="Ppogrubienie"/>
          <w:b w:val="0"/>
          <w:u w:val="single"/>
        </w:rPr>
        <w:t>§ 6 rozporządzenia - kryterium</w:t>
      </w:r>
      <w:r w:rsidRPr="00081E21">
        <w:rPr>
          <w:rStyle w:val="Ppogrubienie"/>
          <w:u w:val="single"/>
        </w:rPr>
        <w:t xml:space="preserve"> </w:t>
      </w:r>
      <w:r w:rsidRPr="00081E21">
        <w:rPr>
          <w:u w:val="single"/>
        </w:rPr>
        <w:t>art. 27g ust. 1 pkt 5 ustawy - możliwości stworzenia zaplecza kadrowego, organizacyjnego i logistycznego, pozwalającego na realizację planowanych przedsięwzięć</w:t>
      </w:r>
      <w:r w:rsidR="00684401" w:rsidRPr="00081E21">
        <w:rPr>
          <w:u w:val="single"/>
        </w:rPr>
        <w:t>:</w:t>
      </w:r>
    </w:p>
    <w:p w:rsidR="00036372" w:rsidRPr="00081E21" w:rsidRDefault="00684401" w:rsidP="005B0ACF">
      <w:pPr>
        <w:pStyle w:val="ARTartustawynprozporzdzenia"/>
        <w:numPr>
          <w:ilvl w:val="0"/>
          <w:numId w:val="29"/>
        </w:numPr>
        <w:rPr>
          <w:b/>
        </w:rPr>
      </w:pPr>
      <w:r w:rsidRPr="00081E21">
        <w:rPr>
          <w:b/>
        </w:rPr>
        <w:t>C</w:t>
      </w:r>
      <w:r w:rsidR="00036372" w:rsidRPr="00081E21">
        <w:rPr>
          <w:b/>
        </w:rPr>
        <w:t>zy spełnienie kryterium, o którym mowa w § 6 rozporządzenia, może nastąpić poprzez wykazanie doświadczenia w realizacji tej samej/tych samych inwestycji dla różnych postępowań rozstrzygających</w:t>
      </w:r>
      <w:r w:rsidRPr="00081E21">
        <w:rPr>
          <w:b/>
        </w:rPr>
        <w:t>?</w:t>
      </w:r>
    </w:p>
    <w:p w:rsidR="00FF50FB" w:rsidRPr="00D06FE5" w:rsidRDefault="00684401" w:rsidP="00FF50FB">
      <w:pPr>
        <w:pStyle w:val="ARTartustawynprozporzdzenia"/>
        <w:ind w:left="720" w:firstLine="0"/>
      </w:pPr>
      <w:r w:rsidRPr="00D06FE5">
        <w:t>Tak, rozporządzenie nie ogranicza możliwości wskazania tej samej/tych samych inwestycji w różnych postępowaniach rozstrzygających w celu wykazania doświadczenia wnioskodawcy.</w:t>
      </w:r>
    </w:p>
    <w:p w:rsidR="00A81924" w:rsidRPr="00081E21" w:rsidRDefault="00684401" w:rsidP="005B0ACF">
      <w:pPr>
        <w:pStyle w:val="ARTartustawynprozporzdzenia"/>
        <w:numPr>
          <w:ilvl w:val="0"/>
          <w:numId w:val="29"/>
        </w:numPr>
        <w:rPr>
          <w:b/>
        </w:rPr>
      </w:pPr>
      <w:r w:rsidRPr="00081E21">
        <w:rPr>
          <w:b/>
        </w:rPr>
        <w:t>Czy zgodnie z § 6 ust. 6 pkt 2 r</w:t>
      </w:r>
      <w:r w:rsidR="00036372" w:rsidRPr="00081E21">
        <w:rPr>
          <w:b/>
        </w:rPr>
        <w:t xml:space="preserve">ozporządzenia </w:t>
      </w:r>
      <w:r w:rsidRPr="00081E21">
        <w:rPr>
          <w:b/>
        </w:rPr>
        <w:t>oraz</w:t>
      </w:r>
      <w:r w:rsidR="00036372" w:rsidRPr="00081E21">
        <w:rPr>
          <w:b/>
        </w:rPr>
        <w:t xml:space="preserve"> § 6 ust. 7 </w:t>
      </w:r>
      <w:r w:rsidRPr="00081E21">
        <w:rPr>
          <w:b/>
        </w:rPr>
        <w:t>r</w:t>
      </w:r>
      <w:r w:rsidR="00036372" w:rsidRPr="00081E21">
        <w:rPr>
          <w:b/>
        </w:rPr>
        <w:t xml:space="preserve">ozporządzenia </w:t>
      </w:r>
      <w:r w:rsidRPr="00081E21">
        <w:rPr>
          <w:b/>
        </w:rPr>
        <w:t xml:space="preserve">w przypadku, jeśli wnioskodawca </w:t>
      </w:r>
      <w:r w:rsidR="00036372" w:rsidRPr="00081E21">
        <w:rPr>
          <w:b/>
        </w:rPr>
        <w:t xml:space="preserve">polega na doświadczeniu spółki ze swojej grupy kapitałowej (lub grupy, o której mowa w § 10 ust. </w:t>
      </w:r>
      <w:r w:rsidRPr="00081E21">
        <w:rPr>
          <w:b/>
        </w:rPr>
        <w:t>2 r</w:t>
      </w:r>
      <w:r w:rsidR="00A81924" w:rsidRPr="00081E21">
        <w:rPr>
          <w:b/>
        </w:rPr>
        <w:t>ozporządzenia), przy ocenie d</w:t>
      </w:r>
      <w:r w:rsidR="00036372" w:rsidRPr="00081E21">
        <w:rPr>
          <w:b/>
        </w:rPr>
        <w:t xml:space="preserve">anej inwestycji trzeba uwzględniać procent udziałów, lub akcji posiadanych, pośrednio lub bezpośrednio, przez przedsiębiorcę kontrolującego grupę kapitałową w spółce posiadającej dane doświadczenie, tj. w spółce, która zrealizowana daną inwestycję (na dzień złożenia informacji i dokumentów </w:t>
      </w:r>
      <w:r w:rsidRPr="00081E21">
        <w:rPr>
          <w:b/>
        </w:rPr>
        <w:t>w postępowaniu rozstrzygającym)?</w:t>
      </w:r>
    </w:p>
    <w:p w:rsidR="002F327B" w:rsidRPr="00D06FE5" w:rsidRDefault="000C7C10" w:rsidP="00EB3E57">
      <w:pPr>
        <w:pStyle w:val="ARTartustawynprozporzdzenia"/>
        <w:ind w:left="720" w:firstLine="0"/>
      </w:pPr>
      <w:r w:rsidRPr="00D06FE5">
        <w:lastRenderedPageBreak/>
        <w:t>Nie. Jeżeli</w:t>
      </w:r>
      <w:r w:rsidR="00EB3E57" w:rsidRPr="00D06FE5">
        <w:t xml:space="preserve"> inwestycja nie była realizowana przez wnioskodawcę albo spółkę, w której </w:t>
      </w:r>
      <w:r w:rsidRPr="00D06FE5">
        <w:t xml:space="preserve">ma on 100% udziałów lub akcji, </w:t>
      </w:r>
      <w:r w:rsidR="002F327B" w:rsidRPr="00D06FE5">
        <w:t xml:space="preserve">uwzględnia się wartość inwestycji proporcjonalnie do liczby posiadanych przez wnioskodawcę udziałów lub akcji w łącznym </w:t>
      </w:r>
      <w:r w:rsidRPr="00D06FE5">
        <w:t>kapitale zakładowym tych spółek albo</w:t>
      </w:r>
      <w:r w:rsidR="002F327B" w:rsidRPr="00D06FE5">
        <w:t xml:space="preserve"> uwzględnia się wartość inwestycji proporcjonalnie do liczby posiadanych udziałów lub akcji, pośrednio lub bezpośrednio, przez przedsiębiorcę kontrolującego grupę kapitałową w spółce będącej wnioskodawcą.</w:t>
      </w:r>
    </w:p>
    <w:p w:rsidR="00036372" w:rsidRPr="00081E21" w:rsidRDefault="002F327B" w:rsidP="005B0ACF">
      <w:pPr>
        <w:pStyle w:val="ARTartustawynprozporzdzenia"/>
        <w:numPr>
          <w:ilvl w:val="0"/>
          <w:numId w:val="29"/>
        </w:numPr>
        <w:rPr>
          <w:b/>
        </w:rPr>
      </w:pPr>
      <w:r w:rsidRPr="00081E21">
        <w:rPr>
          <w:b/>
        </w:rPr>
        <w:t>Czy</w:t>
      </w:r>
      <w:r w:rsidR="00036372" w:rsidRPr="00081E21">
        <w:rPr>
          <w:b/>
        </w:rPr>
        <w:t xml:space="preserve"> § </w:t>
      </w:r>
      <w:r w:rsidRPr="00081E21">
        <w:rPr>
          <w:b/>
        </w:rPr>
        <w:t>6 ust. 6 pkt 2 r</w:t>
      </w:r>
      <w:r w:rsidR="00036372" w:rsidRPr="00081E21">
        <w:rPr>
          <w:b/>
        </w:rPr>
        <w:t xml:space="preserve">ozporządzenia </w:t>
      </w:r>
      <w:r w:rsidRPr="00081E21">
        <w:rPr>
          <w:b/>
        </w:rPr>
        <w:t xml:space="preserve">i określone w nim </w:t>
      </w:r>
      <w:r w:rsidR="00036372" w:rsidRPr="00081E21">
        <w:rPr>
          <w:b/>
        </w:rPr>
        <w:t xml:space="preserve">obliczenie proporcji odnosi się wyłącznie do liczby udziałów lub akcji, które spółka kontrolująca grupę kapitałową ma we wnioskodawcy (w spółce, która występuje o </w:t>
      </w:r>
      <w:r w:rsidRPr="00081E21">
        <w:rPr>
          <w:b/>
        </w:rPr>
        <w:t>wydanie pozwolenia, o którym mowa w art. 23 ustawy), a tym samym p</w:t>
      </w:r>
      <w:r w:rsidR="00036372" w:rsidRPr="00081E21">
        <w:rPr>
          <w:b/>
        </w:rPr>
        <w:t>roporcji takich nie oblicza się w odniesieniu do każdej ze spółek generujących energię elektryczną w grupie kapitałowej (tak długo jak wchodzą w skład tej grup</w:t>
      </w:r>
      <w:r w:rsidRPr="00081E21">
        <w:rPr>
          <w:b/>
        </w:rPr>
        <w:t>y)?</w:t>
      </w:r>
    </w:p>
    <w:p w:rsidR="002F327B" w:rsidRPr="00D06FE5" w:rsidRDefault="000C7C10" w:rsidP="002F327B">
      <w:pPr>
        <w:pStyle w:val="ARTartustawynprozporzdzenia"/>
        <w:ind w:left="720" w:firstLine="0"/>
      </w:pPr>
      <w:r w:rsidRPr="00D06FE5">
        <w:t>U</w:t>
      </w:r>
      <w:r w:rsidR="002F327B" w:rsidRPr="00D06FE5">
        <w:t>stalenie proporcjonalnej wartości nakładów inwes</w:t>
      </w:r>
      <w:r w:rsidRPr="00D06FE5">
        <w:t>tycyjnych następuje w oparciu o </w:t>
      </w:r>
      <w:r w:rsidR="002F327B" w:rsidRPr="00D06FE5">
        <w:t xml:space="preserve">liczbę udziałów lub akcji posiadanych przez wnioskodawcę w tych spółkach </w:t>
      </w:r>
      <w:r w:rsidRPr="00D06FE5">
        <w:t>albo w </w:t>
      </w:r>
      <w:r w:rsidR="002F327B" w:rsidRPr="00D06FE5">
        <w:t>oparciu o liczbę udziałów lub akcji posiadanych przez przedsiębiorcę kontrolującego grupę kapitałową w spół</w:t>
      </w:r>
      <w:r w:rsidRPr="00D06FE5">
        <w:t>ce będącej wnioskodawcą</w:t>
      </w:r>
      <w:r w:rsidR="002F327B" w:rsidRPr="00D06FE5">
        <w:t>.</w:t>
      </w:r>
    </w:p>
    <w:p w:rsidR="00974485" w:rsidRPr="00081E21" w:rsidRDefault="00974485" w:rsidP="005B0ACF">
      <w:pPr>
        <w:pStyle w:val="ARTartustawynprozporzdzenia"/>
        <w:numPr>
          <w:ilvl w:val="0"/>
          <w:numId w:val="29"/>
        </w:numPr>
        <w:rPr>
          <w:b/>
          <w:color w:val="FF0000"/>
        </w:rPr>
      </w:pPr>
      <w:r w:rsidRPr="00081E21">
        <w:rPr>
          <w:rStyle w:val="Teksttreci4Bezkursywy"/>
          <w:rFonts w:eastAsiaTheme="minorEastAsia"/>
          <w:b/>
          <w:i w:val="0"/>
          <w:iCs w:val="0"/>
          <w:color w:val="auto"/>
        </w:rPr>
        <w:t xml:space="preserve">Czy </w:t>
      </w:r>
      <w:r w:rsidRPr="00081E21">
        <w:rPr>
          <w:rStyle w:val="Teksttreci4Bezkursywy"/>
          <w:rFonts w:eastAsiaTheme="minorEastAsia"/>
          <w:b/>
          <w:i w:val="0"/>
          <w:iCs w:val="0"/>
        </w:rPr>
        <w:t>wym</w:t>
      </w:r>
      <w:r w:rsidR="00562E08" w:rsidRPr="00081E21">
        <w:rPr>
          <w:rStyle w:val="Teksttreci4Bezkursywy"/>
          <w:rFonts w:eastAsiaTheme="minorEastAsia"/>
          <w:b/>
          <w:i w:val="0"/>
          <w:iCs w:val="0"/>
        </w:rPr>
        <w:t>óg z § 6</w:t>
      </w:r>
      <w:r w:rsidRPr="00081E21">
        <w:rPr>
          <w:rStyle w:val="Teksttreci4Bezkursywy"/>
          <w:rFonts w:eastAsiaTheme="minorEastAsia"/>
          <w:b/>
          <w:i w:val="0"/>
          <w:iCs w:val="0"/>
        </w:rPr>
        <w:t xml:space="preserve"> ust. 6 pkt 2 lit. b rozporządzenia dotyczący „</w:t>
      </w:r>
      <w:r w:rsidR="00562E08" w:rsidRPr="00081E21">
        <w:rPr>
          <w:b/>
          <w:color w:val="000000"/>
          <w:szCs w:val="24"/>
          <w:lang w:bidi="pl-PL"/>
        </w:rPr>
        <w:t>przypadku, gdy</w:t>
      </w:r>
      <w:r w:rsidRPr="00081E21">
        <w:rPr>
          <w:b/>
          <w:color w:val="000000"/>
          <w:szCs w:val="24"/>
          <w:lang w:bidi="pl-PL"/>
        </w:rPr>
        <w:t xml:space="preserve"> inwestycja nie była realizowana przez wnioskodawcę lub spółkę, w której wnioskodawca posiada 100% udziałów lub akcji w przypadku spółek wchodzących, w dniu złożenia informacji i dokumentów, o których mowa w art. 27d ust. 2 pkt 2 ustawy, w skład grupy kapitałowej wnioskodawcy albo grupy kapitałowej, o której mowa w § 10 ust. 2 - uwzględnia się wartość inwestycji proporcjonalnie do liczby udziałów lub akcji posiadanych, </w:t>
      </w:r>
      <w:r w:rsidRPr="00081E21">
        <w:rPr>
          <w:rStyle w:val="Teksttreci40"/>
          <w:rFonts w:eastAsiaTheme="minorEastAsia"/>
          <w:b/>
          <w:i w:val="0"/>
          <w:iCs w:val="0"/>
          <w:u w:val="none"/>
        </w:rPr>
        <w:t>pośrednio lub bezpośrednio, przez przedsiębiorcę kontrolującego grupę kapitałowa w spółce będącej wnioskodawca”</w:t>
      </w:r>
      <w:r w:rsidRPr="00081E21">
        <w:rPr>
          <w:b/>
          <w:color w:val="000000"/>
          <w:szCs w:val="24"/>
          <w:lang w:bidi="pl-PL"/>
        </w:rPr>
        <w:t xml:space="preserve"> </w:t>
      </w:r>
      <w:r w:rsidRPr="00081E21">
        <w:rPr>
          <w:rStyle w:val="Teksttreci3Bezpogrubienia"/>
          <w:rFonts w:eastAsiaTheme="minorEastAsia"/>
          <w:b w:val="0"/>
        </w:rPr>
        <w:t xml:space="preserve">należy rozumieć, że </w:t>
      </w:r>
      <w:r w:rsidRPr="00081E21">
        <w:rPr>
          <w:b/>
          <w:color w:val="000000"/>
          <w:szCs w:val="24"/>
          <w:lang w:bidi="pl-PL"/>
        </w:rPr>
        <w:t>ocena mocy jednostek wytwórczych oraz ocena długości sieci elektroenergetycznej dokonywana jest tylko proporcjonalnie do wielkości</w:t>
      </w:r>
      <w:r w:rsidRPr="00081E21">
        <w:rPr>
          <w:b/>
          <w:color w:val="FF0000"/>
        </w:rPr>
        <w:t xml:space="preserve"> </w:t>
      </w:r>
      <w:r w:rsidRPr="00081E21">
        <w:rPr>
          <w:b/>
          <w:color w:val="000000"/>
          <w:szCs w:val="24"/>
          <w:lang w:bidi="pl-PL"/>
        </w:rPr>
        <w:t>posiadanych udziałów w spółce będącej wnioskodawcą, tym samym, czy sam udział w spółce będącej przedmiotem oceny np. w zakresie doświadczenia w budowie lądowej farmy wiatrowej, nie ma wpływu na ww. parametry?</w:t>
      </w:r>
    </w:p>
    <w:p w:rsidR="00974485" w:rsidRPr="00D06FE5" w:rsidRDefault="000C7C10" w:rsidP="00974485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 xml:space="preserve">Tak, </w:t>
      </w:r>
      <w:r w:rsidR="005A0A96" w:rsidRPr="00D06FE5">
        <w:rPr>
          <w:rStyle w:val="Kkursywa"/>
          <w:i w:val="0"/>
        </w:rPr>
        <w:t xml:space="preserve">liczy się udział </w:t>
      </w:r>
      <w:r w:rsidR="00974485" w:rsidRPr="00D06FE5">
        <w:rPr>
          <w:rStyle w:val="Kkursywa"/>
          <w:i w:val="0"/>
        </w:rPr>
        <w:t>w spółce będącej wnioskodawcą.</w:t>
      </w:r>
    </w:p>
    <w:p w:rsidR="003E2D03" w:rsidRPr="00081E21" w:rsidRDefault="003E2D03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lastRenderedPageBreak/>
        <w:t>Czy</w:t>
      </w:r>
      <w:r w:rsidR="00036372" w:rsidRPr="00081E21">
        <w:rPr>
          <w:rStyle w:val="Kkursywa"/>
          <w:b/>
          <w:i w:val="0"/>
        </w:rPr>
        <w:t xml:space="preserve"> wymóg z § 6. ust. 6 </w:t>
      </w:r>
      <w:r w:rsidRPr="00081E21">
        <w:rPr>
          <w:rStyle w:val="Kkursywa"/>
          <w:b/>
          <w:i w:val="0"/>
        </w:rPr>
        <w:t>pkt 1 lit. b r</w:t>
      </w:r>
      <w:r w:rsidR="00036372" w:rsidRPr="00081E21">
        <w:rPr>
          <w:rStyle w:val="Kkursywa"/>
          <w:b/>
          <w:i w:val="0"/>
        </w:rPr>
        <w:t>ozporządzenia dotyczący możliwości uwzględnienia inwestycji „oddanych do eksploatacji lub eksploatowanych nie wcześniej niż w okresie 10 lat licząc od roku poprzedzającego bezpośrednio rok złożenia informacji i dokumentów, o których mowa w art. 27d ust. 2 pkt 2 ustawy” zostanie spełniony w przyp</w:t>
      </w:r>
      <w:r w:rsidR="006E3DDC" w:rsidRPr="00081E21">
        <w:rPr>
          <w:rStyle w:val="Kkursywa"/>
          <w:b/>
          <w:i w:val="0"/>
        </w:rPr>
        <w:t xml:space="preserve">adku, gdy inwestor przedstawi – </w:t>
      </w:r>
      <w:r w:rsidR="00036372" w:rsidRPr="00081E21">
        <w:rPr>
          <w:rStyle w:val="Kkursywa"/>
          <w:b/>
          <w:i w:val="0"/>
        </w:rPr>
        <w:t>udokumentowane doświadczenie związane z eksploatacją inwestycji, o których mowa § 6 ust. 1 pkt 1 lub § 8 ust. 1 pkt 1 w okresie ostatnich 10 lat, czyli w przypadku np. postępowań rozstrzygających odbywających się w roku 2022, inwestycji eksploatowanych w latach 2012-202</w:t>
      </w:r>
      <w:r w:rsidRPr="00081E21">
        <w:rPr>
          <w:rStyle w:val="Kkursywa"/>
          <w:b/>
          <w:i w:val="0"/>
        </w:rPr>
        <w:t>1 przez okres co najmniej 3 lat, niezależnie od tego w którym roku dana inwestycja została oddana do użytkowania?</w:t>
      </w:r>
    </w:p>
    <w:p w:rsidR="006E3DDC" w:rsidRPr="00D06FE5" w:rsidRDefault="000C7C10" w:rsidP="006E3DDC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Tak, ponieważ i</w:t>
      </w:r>
      <w:r w:rsidR="006E3DDC" w:rsidRPr="00D06FE5">
        <w:rPr>
          <w:rStyle w:val="Kkursywa"/>
          <w:i w:val="0"/>
        </w:rPr>
        <w:t xml:space="preserve">stotne </w:t>
      </w:r>
      <w:r w:rsidRPr="00D06FE5">
        <w:rPr>
          <w:rStyle w:val="Kkursywa"/>
          <w:i w:val="0"/>
        </w:rPr>
        <w:t>jest, aby</w:t>
      </w:r>
      <w:r w:rsidR="006E3DDC" w:rsidRPr="00D06FE5">
        <w:rPr>
          <w:rStyle w:val="Kkursywa"/>
          <w:i w:val="0"/>
        </w:rPr>
        <w:t xml:space="preserve"> eksploatowan</w:t>
      </w:r>
      <w:r w:rsidRPr="00D06FE5">
        <w:rPr>
          <w:rStyle w:val="Kkursywa"/>
          <w:i w:val="0"/>
        </w:rPr>
        <w:t>ie inwestycji przez określony w </w:t>
      </w:r>
      <w:r w:rsidR="006E3DDC" w:rsidRPr="00D06FE5">
        <w:rPr>
          <w:rStyle w:val="Kkursywa"/>
          <w:i w:val="0"/>
        </w:rPr>
        <w:t>rozporządzeniu czas nastąpiło nie wcześniej niż w okresie 10 lat licząc od roku poprzedzającego bezpośrednio rok złożenia informacji i dokumentów</w:t>
      </w:r>
      <w:r w:rsidR="00595D5E" w:rsidRPr="00D06FE5">
        <w:rPr>
          <w:rStyle w:val="Kkursywa"/>
          <w:i w:val="0"/>
        </w:rPr>
        <w:t>, niezależnie od tego kiedy inwestycja została oddana do użytkowania.</w:t>
      </w:r>
    </w:p>
    <w:p w:rsidR="00892087" w:rsidRPr="00081E21" w:rsidRDefault="00892087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 xml:space="preserve"> Czy jeśli</w:t>
      </w:r>
      <w:r w:rsidR="006B192E" w:rsidRPr="00081E21">
        <w:rPr>
          <w:rStyle w:val="Kkursywa"/>
          <w:b/>
          <w:i w:val="0"/>
        </w:rPr>
        <w:t xml:space="preserve"> inwestor zrealizował inwestycję</w:t>
      </w:r>
      <w:r w:rsidRPr="00081E21">
        <w:rPr>
          <w:rStyle w:val="Kkursywa"/>
          <w:b/>
          <w:i w:val="0"/>
        </w:rPr>
        <w:t xml:space="preserve"> np. 20 lat temu i nadal ją eksploatuje, to może wykazać się w postępowaniu rozstrzygającym takim doświadczeniem?</w:t>
      </w:r>
    </w:p>
    <w:p w:rsidR="00892087" w:rsidRPr="00D06FE5" w:rsidRDefault="00892087" w:rsidP="00892087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 xml:space="preserve">Tak, przy czym w tym przypadku będzie się liczyła sama eksploatacja (ponieważ można uwzględnić tylko okres 10 lat wstecz). </w:t>
      </w:r>
    </w:p>
    <w:p w:rsidR="00036372" w:rsidRPr="00081E21" w:rsidRDefault="006E3DDC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 xml:space="preserve">Czy </w:t>
      </w:r>
      <w:r w:rsidR="00036372" w:rsidRPr="00081E21">
        <w:rPr>
          <w:rStyle w:val="Kkursywa"/>
          <w:b/>
          <w:i w:val="0"/>
        </w:rPr>
        <w:t xml:space="preserve">ustalenia powiązań kapitałowych wnioskodawcy, o których mowa w szczególności w § 6 ust. 6 </w:t>
      </w:r>
      <w:r w:rsidRPr="00081E21">
        <w:rPr>
          <w:rStyle w:val="Kkursywa"/>
          <w:b/>
          <w:i w:val="0"/>
        </w:rPr>
        <w:t xml:space="preserve">rozporządzenia </w:t>
      </w:r>
      <w:r w:rsidR="00036372" w:rsidRPr="00081E21">
        <w:rPr>
          <w:rStyle w:val="Kkursywa"/>
          <w:b/>
          <w:i w:val="0"/>
        </w:rPr>
        <w:t>oraz §</w:t>
      </w:r>
      <w:r w:rsidRPr="00081E21">
        <w:rPr>
          <w:rStyle w:val="Kkursywa"/>
          <w:b/>
          <w:i w:val="0"/>
        </w:rPr>
        <w:t xml:space="preserve"> 10 r</w:t>
      </w:r>
      <w:r w:rsidR="00036372" w:rsidRPr="00081E21">
        <w:rPr>
          <w:rStyle w:val="Kkursywa"/>
          <w:b/>
          <w:i w:val="0"/>
        </w:rPr>
        <w:t>ozporządzenia należy dokonywać na dzień złożenia informacji i dokumentów, o których mowa w</w:t>
      </w:r>
      <w:r w:rsidRPr="00081E21">
        <w:rPr>
          <w:rStyle w:val="Kkursywa"/>
          <w:b/>
          <w:i w:val="0"/>
        </w:rPr>
        <w:t xml:space="preserve"> art. 27d ust. 2 pkt 2 u</w:t>
      </w:r>
      <w:r w:rsidR="00036372" w:rsidRPr="00081E21">
        <w:rPr>
          <w:rStyle w:val="Kkursywa"/>
          <w:b/>
          <w:i w:val="0"/>
        </w:rPr>
        <w:t>stawy</w:t>
      </w:r>
      <w:r w:rsidRPr="00081E21">
        <w:rPr>
          <w:rStyle w:val="Kkursywa"/>
          <w:b/>
          <w:i w:val="0"/>
        </w:rPr>
        <w:t xml:space="preserve"> –</w:t>
      </w:r>
      <w:r w:rsidR="00036372" w:rsidRPr="00081E21">
        <w:rPr>
          <w:rStyle w:val="Kkursywa"/>
          <w:b/>
          <w:i w:val="0"/>
        </w:rPr>
        <w:t xml:space="preserve"> w </w:t>
      </w:r>
      <w:r w:rsidRPr="00081E21">
        <w:rPr>
          <w:rStyle w:val="Kkursywa"/>
          <w:b/>
          <w:i w:val="0"/>
        </w:rPr>
        <w:t>związku z tym</w:t>
      </w:r>
      <w:r w:rsidR="00036372" w:rsidRPr="00081E21">
        <w:rPr>
          <w:rStyle w:val="Kkursywa"/>
          <w:b/>
          <w:i w:val="0"/>
        </w:rPr>
        <w:t xml:space="preserve"> wszelkie zmiany w powiązaniach udziałowych wnioskodawcy oraz w strukturze (i składzie) grupy kapitałowej, w </w:t>
      </w:r>
      <w:r w:rsidRPr="00081E21">
        <w:rPr>
          <w:rStyle w:val="Kkursywa"/>
          <w:b/>
          <w:i w:val="0"/>
        </w:rPr>
        <w:t>skład, której</w:t>
      </w:r>
      <w:r w:rsidR="00036372" w:rsidRPr="00081E21">
        <w:rPr>
          <w:rStyle w:val="Kkursywa"/>
          <w:b/>
          <w:i w:val="0"/>
        </w:rPr>
        <w:t xml:space="preserve"> wchodzi wnioskodawca, po tej dacie pozostają bez wpływu na przebieg postępowania rozstrzygającego, a informacje w tym zakresie nie wymagają aktualizacji</w:t>
      </w:r>
      <w:r w:rsidRPr="00081E21">
        <w:rPr>
          <w:rStyle w:val="Kkursywa"/>
          <w:b/>
          <w:i w:val="0"/>
        </w:rPr>
        <w:t>?</w:t>
      </w:r>
    </w:p>
    <w:p w:rsidR="00A81924" w:rsidRPr="00D06FE5" w:rsidRDefault="006E3DDC" w:rsidP="00A81924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Tak, ustale</w:t>
      </w:r>
      <w:r w:rsidR="00D83FEE" w:rsidRPr="00D06FE5">
        <w:rPr>
          <w:rStyle w:val="Kkursywa"/>
          <w:i w:val="0"/>
        </w:rPr>
        <w:t xml:space="preserve">nia </w:t>
      </w:r>
      <w:r w:rsidR="00F52553" w:rsidRPr="00D06FE5">
        <w:rPr>
          <w:rStyle w:val="Kkursywa"/>
          <w:i w:val="0"/>
        </w:rPr>
        <w:t>należy dokonać na dzień złożenia informacji i dokumentów, a późniejsze zmiany w tym zakresie nie mają wpływu na toczące się postępowanie i nie wymagają aktualizacji.</w:t>
      </w:r>
    </w:p>
    <w:p w:rsidR="00036372" w:rsidRPr="00081E21" w:rsidRDefault="00F52553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C</w:t>
      </w:r>
      <w:r w:rsidR="00036372" w:rsidRPr="00081E21">
        <w:rPr>
          <w:rStyle w:val="Kkursywa"/>
          <w:b/>
          <w:i w:val="0"/>
        </w:rPr>
        <w:t>zy przy ocenie doświadczenia inwestoró</w:t>
      </w:r>
      <w:r w:rsidRPr="00081E21">
        <w:rPr>
          <w:rStyle w:val="Kkursywa"/>
          <w:b/>
          <w:i w:val="0"/>
        </w:rPr>
        <w:t xml:space="preserve">w ubiegających się o pozwolenie, o którym mowa w art. 23 ustawy, </w:t>
      </w:r>
      <w:r w:rsidR="00036372" w:rsidRPr="00081E21">
        <w:rPr>
          <w:rStyle w:val="Kkursywa"/>
          <w:b/>
          <w:i w:val="0"/>
        </w:rPr>
        <w:t>będzie można uzyskać punkty za projekty/inwestycje znajd</w:t>
      </w:r>
      <w:r w:rsidRPr="00081E21">
        <w:rPr>
          <w:rStyle w:val="Kkursywa"/>
          <w:b/>
          <w:i w:val="0"/>
        </w:rPr>
        <w:t>ujące się w fazie rozwoju?</w:t>
      </w:r>
    </w:p>
    <w:p w:rsidR="00F52553" w:rsidRPr="00D06FE5" w:rsidRDefault="00F52553" w:rsidP="00F52553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lastRenderedPageBreak/>
        <w:t xml:space="preserve">Spełnienie kryterium w przypadku </w:t>
      </w:r>
      <w:r w:rsidR="00594468" w:rsidRPr="00D06FE5">
        <w:rPr>
          <w:rStyle w:val="Kkursywa"/>
          <w:i w:val="0"/>
        </w:rPr>
        <w:t>projektów</w:t>
      </w:r>
      <w:r w:rsidRPr="00D06FE5">
        <w:rPr>
          <w:rStyle w:val="Kkursywa"/>
          <w:i w:val="0"/>
        </w:rPr>
        <w:t xml:space="preserve"> w fazie rozwoju uzależnione będzie od okoliczności konkretnej sprawy. Konieczne w takim przypadku będzie ustalenie</w:t>
      </w:r>
      <w:r w:rsidR="00594468" w:rsidRPr="00D06FE5">
        <w:rPr>
          <w:rStyle w:val="Kkursywa"/>
          <w:i w:val="0"/>
        </w:rPr>
        <w:t xml:space="preserve"> </w:t>
      </w:r>
      <w:r w:rsidRPr="00D06FE5">
        <w:rPr>
          <w:rStyle w:val="Kkursywa"/>
          <w:i w:val="0"/>
        </w:rPr>
        <w:t xml:space="preserve">czy chodzi o </w:t>
      </w:r>
      <w:r w:rsidR="00594468" w:rsidRPr="00D06FE5">
        <w:rPr>
          <w:rStyle w:val="Kkursywa"/>
          <w:i w:val="0"/>
        </w:rPr>
        <w:t>projekty</w:t>
      </w:r>
      <w:r w:rsidRPr="00D06FE5">
        <w:rPr>
          <w:rStyle w:val="Kkursywa"/>
          <w:i w:val="0"/>
        </w:rPr>
        <w:t>, które spełniają wymagania określone w rozporządzeniu i zostały już zrealizowane, ale nadal są rozwijane, czy też chodzi o proj</w:t>
      </w:r>
      <w:r w:rsidR="00594468" w:rsidRPr="00D06FE5">
        <w:rPr>
          <w:rStyle w:val="Kkursywa"/>
          <w:i w:val="0"/>
        </w:rPr>
        <w:t>ekty</w:t>
      </w:r>
      <w:r w:rsidRPr="00D06FE5">
        <w:rPr>
          <w:rStyle w:val="Kkursywa"/>
          <w:i w:val="0"/>
        </w:rPr>
        <w:t xml:space="preserve"> będące dopiero na etapie projektowania lub realizacji.</w:t>
      </w:r>
      <w:r w:rsidR="0099636D">
        <w:rPr>
          <w:rStyle w:val="Kkursywa"/>
          <w:i w:val="0"/>
        </w:rPr>
        <w:t xml:space="preserve"> </w:t>
      </w:r>
      <w:r w:rsidR="0001405E" w:rsidRPr="0001405E">
        <w:t>W przypadku projektów oddawanych do użytku etapowo kwalifikowane będą tylko etapy już oddane do eksploatacji i eksploatowane.</w:t>
      </w:r>
    </w:p>
    <w:p w:rsidR="00036372" w:rsidRPr="00081E21" w:rsidRDefault="00F52553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J</w:t>
      </w:r>
      <w:r w:rsidR="00036372" w:rsidRPr="00081E21">
        <w:rPr>
          <w:rStyle w:val="Kkursywa"/>
          <w:b/>
          <w:i w:val="0"/>
        </w:rPr>
        <w:t xml:space="preserve">akie dokumenty należy </w:t>
      </w:r>
      <w:r w:rsidRPr="00081E21">
        <w:rPr>
          <w:rStyle w:val="Kkursywa"/>
          <w:b/>
          <w:i w:val="0"/>
        </w:rPr>
        <w:t>przedstawić w celu wykazania</w:t>
      </w:r>
      <w:r w:rsidR="00036372" w:rsidRPr="00081E21">
        <w:rPr>
          <w:rStyle w:val="Kkursywa"/>
          <w:b/>
          <w:i w:val="0"/>
        </w:rPr>
        <w:t xml:space="preserve"> doświadczenia, o którym mowa w </w:t>
      </w:r>
      <w:r w:rsidR="00036372" w:rsidRPr="00081E21">
        <w:rPr>
          <w:rStyle w:val="Kkursywa"/>
          <w:rFonts w:cs="Times"/>
          <w:b/>
          <w:i w:val="0"/>
        </w:rPr>
        <w:t>§</w:t>
      </w:r>
      <w:r w:rsidR="00036372" w:rsidRPr="00081E21">
        <w:rPr>
          <w:rStyle w:val="Kkursywa"/>
          <w:b/>
          <w:i w:val="0"/>
        </w:rPr>
        <w:t xml:space="preserve"> 6 ust. 1 i </w:t>
      </w:r>
      <w:r w:rsidRPr="00081E21">
        <w:rPr>
          <w:rStyle w:val="Kkursywa"/>
          <w:rFonts w:cs="Times"/>
          <w:b/>
          <w:i w:val="0"/>
        </w:rPr>
        <w:t>§</w:t>
      </w:r>
      <w:r w:rsidR="00036372" w:rsidRPr="00081E21">
        <w:rPr>
          <w:rStyle w:val="Kkursywa"/>
          <w:b/>
          <w:i w:val="0"/>
        </w:rPr>
        <w:t xml:space="preserve"> 8 ust. 1</w:t>
      </w:r>
      <w:r w:rsidRPr="00081E21">
        <w:rPr>
          <w:rStyle w:val="Kkursywa"/>
          <w:b/>
          <w:i w:val="0"/>
        </w:rPr>
        <w:t xml:space="preserve"> rozporządzenia?</w:t>
      </w:r>
    </w:p>
    <w:p w:rsidR="00F52553" w:rsidRPr="00D06FE5" w:rsidRDefault="007B63EE" w:rsidP="00F52553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Muszą to być dokumenty, na podstawie których organ będzie mógł jednoznacznie stwierdzić</w:t>
      </w:r>
      <w:r w:rsidR="00AB5A62" w:rsidRPr="00D06FE5">
        <w:rPr>
          <w:rStyle w:val="Kkursywa"/>
          <w:i w:val="0"/>
        </w:rPr>
        <w:t xml:space="preserve">, że kryteria zostały spełnione. Organowi muszą być przedstawione niebudzące wątpliwości dane dotyczące wszystkich elementów danego szczegółowego kryterium, czyli odpowiednie daty, wartości, parametry. </w:t>
      </w:r>
      <w:r w:rsidRPr="00D06FE5">
        <w:rPr>
          <w:rStyle w:val="Kkursywa"/>
          <w:i w:val="0"/>
        </w:rPr>
        <w:t xml:space="preserve"> </w:t>
      </w:r>
    </w:p>
    <w:p w:rsidR="002063F9" w:rsidRPr="00081E21" w:rsidRDefault="002063F9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W jaki sposób należy określić, zgodnie z § 6 ust. 1 pkt 1 lit. c rozporządzenia, odległość od akwenu objętego wnioskiem o wydanie pozwolenia, o którym mowa w art. 23 ustawy, do linii brzegowej?</w:t>
      </w:r>
    </w:p>
    <w:p w:rsidR="002063F9" w:rsidRPr="00D06FE5" w:rsidRDefault="006B5EE2" w:rsidP="002063F9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 xml:space="preserve">Odległość ta ma być liczona </w:t>
      </w:r>
      <w:r w:rsidR="00E9511C" w:rsidRPr="00E9511C">
        <w:t>jako najkrótszy odcinek łączący granice obszaru z linią brzegową.</w:t>
      </w:r>
    </w:p>
    <w:p w:rsidR="002063F9" w:rsidRPr="00081E21" w:rsidRDefault="002063F9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 xml:space="preserve">Jak należy rozumieć użyty w </w:t>
      </w:r>
      <w:r w:rsidRPr="00081E21">
        <w:rPr>
          <w:rStyle w:val="Kkursywa"/>
          <w:rFonts w:cs="Times"/>
          <w:b/>
          <w:i w:val="0"/>
        </w:rPr>
        <w:t>§</w:t>
      </w:r>
      <w:r w:rsidRPr="00081E21">
        <w:rPr>
          <w:rStyle w:val="Kkursywa"/>
          <w:b/>
          <w:i w:val="0"/>
        </w:rPr>
        <w:t xml:space="preserve"> 6 ust. 1 pkt 1 lit. b rozporządzenia termin „oddanie do eksploatacji”?</w:t>
      </w:r>
    </w:p>
    <w:p w:rsidR="002063F9" w:rsidRPr="00D06FE5" w:rsidRDefault="006B5EE2" w:rsidP="002063F9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t>W rozporządzeniu brak definicji pojęcia</w:t>
      </w:r>
      <w:r w:rsidR="00AD4D24" w:rsidRPr="00D06FE5">
        <w:rPr>
          <w:rStyle w:val="Kkursywa"/>
          <w:i w:val="0"/>
        </w:rPr>
        <w:t xml:space="preserve"> „oddane do eksploatacji”. </w:t>
      </w:r>
      <w:r w:rsidR="00E9511C">
        <w:rPr>
          <w:rStyle w:val="Kkursywa"/>
          <w:i w:val="0"/>
        </w:rPr>
        <w:t xml:space="preserve">Należy </w:t>
      </w:r>
      <w:r w:rsidRPr="00D06FE5">
        <w:rPr>
          <w:rStyle w:val="Kkursywa"/>
          <w:i w:val="0"/>
        </w:rPr>
        <w:t>przyjąć, że</w:t>
      </w:r>
      <w:r w:rsidR="00AD4D24" w:rsidRPr="00D06FE5">
        <w:rPr>
          <w:rStyle w:val="Kkursywa"/>
          <w:i w:val="0"/>
        </w:rPr>
        <w:t xml:space="preserve"> termin ten oznacza, że dla określonej inwestycji została wydana na podstawie prawa budowlanego decyzja o pozwoleniu na użytkowanie l</w:t>
      </w:r>
      <w:r w:rsidRPr="00D06FE5">
        <w:rPr>
          <w:rStyle w:val="Kkursywa"/>
          <w:i w:val="0"/>
        </w:rPr>
        <w:t xml:space="preserve">ub organ nie zgłosił sprzeciwu. W przypadku prawa innego niż polskie – wydany został </w:t>
      </w:r>
      <w:r w:rsidR="00AD4D24" w:rsidRPr="00D06FE5">
        <w:rPr>
          <w:rStyle w:val="Kkursywa"/>
          <w:i w:val="0"/>
        </w:rPr>
        <w:t xml:space="preserve">inny wymagany prawem </w:t>
      </w:r>
      <w:r w:rsidRPr="00D06FE5">
        <w:rPr>
          <w:rStyle w:val="Kkursywa"/>
          <w:i w:val="0"/>
        </w:rPr>
        <w:t xml:space="preserve">dokument lub akt potwierdzający </w:t>
      </w:r>
      <w:r w:rsidR="00AD4D24" w:rsidRPr="00D06FE5">
        <w:rPr>
          <w:rStyle w:val="Kkursywa"/>
          <w:i w:val="0"/>
        </w:rPr>
        <w:t>możliwość użytkowania inwestycji</w:t>
      </w:r>
      <w:r w:rsidR="0081002D">
        <w:rPr>
          <w:rStyle w:val="Kkursywa"/>
          <w:i w:val="0"/>
        </w:rPr>
        <w:t>.</w:t>
      </w:r>
    </w:p>
    <w:p w:rsidR="000F0A3E" w:rsidRPr="00081E21" w:rsidRDefault="000F0A3E" w:rsidP="005B0ACF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>Czy w przypadku nabycia udziałów w spółce celowej, która realizuje lub eksploatuje inwestycje, o których mowa § 6 ust. 1 pkt 1 rozporządzenia lub § 8 ust. 1 pkt 1 rozporządzenia, sam rok zakupu udziałów w spółce przez wnioskodawcę lub grupę kapitałową sprawującą kontrolę nad wnioskodawcą nie ma wpływu na wypełnienie ww. warunków, a pod uwagę będzie brane doświadczenie spółki celowej w tym zakresie?</w:t>
      </w:r>
    </w:p>
    <w:p w:rsidR="000F0A3E" w:rsidRPr="00D06FE5" w:rsidRDefault="000F0A3E" w:rsidP="000F0A3E">
      <w:pPr>
        <w:pStyle w:val="ARTartustawynprozporzdzenia"/>
        <w:ind w:left="708" w:firstLine="0"/>
        <w:rPr>
          <w:rStyle w:val="Kkursywa"/>
          <w:rFonts w:cs="Times"/>
          <w:i w:val="0"/>
        </w:rPr>
      </w:pPr>
      <w:r w:rsidRPr="00D06FE5">
        <w:rPr>
          <w:rStyle w:val="Kkursywa"/>
          <w:i w:val="0"/>
        </w:rPr>
        <w:lastRenderedPageBreak/>
        <w:t xml:space="preserve">Ocena następuje na podstawie informacji i dokumentów według stanu na dzień ich złożenia. </w:t>
      </w:r>
      <w:r w:rsidR="006B5EE2" w:rsidRPr="00D06FE5">
        <w:rPr>
          <w:rStyle w:val="Kkursywa"/>
          <w:i w:val="0"/>
        </w:rPr>
        <w:t>R</w:t>
      </w:r>
      <w:r w:rsidRPr="00D06FE5">
        <w:rPr>
          <w:rStyle w:val="Kkursywa"/>
          <w:i w:val="0"/>
        </w:rPr>
        <w:t>ok zakupu udziałów w spółce przez wnioskodawcę lub grupę kapitałową sprawującą kontrolę nad wnioskodawcą nie ma wpływu na spełnienie kryterium</w:t>
      </w:r>
      <w:r w:rsidRPr="00D06FE5">
        <w:rPr>
          <w:rStyle w:val="Kkursywa"/>
          <w:rFonts w:cs="Times"/>
          <w:i w:val="0"/>
        </w:rPr>
        <w:t>.</w:t>
      </w:r>
      <w:r w:rsidR="0081002D" w:rsidDel="0081002D">
        <w:rPr>
          <w:rStyle w:val="Kkursywa"/>
          <w:rFonts w:cs="Times"/>
          <w:i w:val="0"/>
        </w:rPr>
        <w:t xml:space="preserve"> </w:t>
      </w:r>
    </w:p>
    <w:p w:rsidR="00A8732F" w:rsidRPr="00081E21" w:rsidRDefault="00A8732F" w:rsidP="0099636D">
      <w:pPr>
        <w:pStyle w:val="ARTartustawynprozporzdzenia"/>
        <w:numPr>
          <w:ilvl w:val="0"/>
          <w:numId w:val="29"/>
        </w:numPr>
        <w:rPr>
          <w:rStyle w:val="Kkursywa"/>
          <w:rFonts w:cs="Times"/>
          <w:b/>
          <w:i w:val="0"/>
        </w:rPr>
      </w:pPr>
      <w:r w:rsidRPr="00081E21">
        <w:rPr>
          <w:rStyle w:val="Kkursywa"/>
          <w:rFonts w:cs="Times"/>
          <w:b/>
          <w:i w:val="0"/>
        </w:rPr>
        <w:t>Czy wystarczające do ustalenia spełnienia przez wnioskodawcę kryterium, o którym mowa w § 6, jest złożenie przez wnioskodawcę oświadczenia?</w:t>
      </w:r>
    </w:p>
    <w:p w:rsidR="00562E08" w:rsidRPr="00D06FE5" w:rsidRDefault="00D3283F" w:rsidP="00562E08">
      <w:pPr>
        <w:pStyle w:val="ARTartustawynprozporzdzenia"/>
        <w:ind w:left="720" w:firstLine="0"/>
        <w:rPr>
          <w:rStyle w:val="Kkursywa"/>
          <w:rFonts w:cs="Times"/>
          <w:i w:val="0"/>
        </w:rPr>
      </w:pPr>
      <w:r w:rsidRPr="00D06FE5">
        <w:rPr>
          <w:rStyle w:val="Kkursywa"/>
          <w:rFonts w:cs="Times"/>
          <w:i w:val="0"/>
        </w:rPr>
        <w:t>To zależy od treści oświadczenia.</w:t>
      </w:r>
      <w:r w:rsidR="00C439FD" w:rsidRPr="00D06FE5">
        <w:rPr>
          <w:rStyle w:val="Kkursywa"/>
          <w:rFonts w:cs="Times"/>
          <w:i w:val="0"/>
        </w:rPr>
        <w:t xml:space="preserve"> Można np. wskazać organowi źródło informacji powszechnie dostępnych, o ile informacje te </w:t>
      </w:r>
      <w:r w:rsidR="008F2C91" w:rsidRPr="00D06FE5">
        <w:rPr>
          <w:rStyle w:val="Kkursywa"/>
          <w:rFonts w:cs="Times"/>
          <w:i w:val="0"/>
        </w:rPr>
        <w:t>zawierają niebudzące wątpliwości dane</w:t>
      </w:r>
      <w:r w:rsidR="00C439FD" w:rsidRPr="00D06FE5">
        <w:rPr>
          <w:rStyle w:val="Kkursywa"/>
          <w:rFonts w:cs="Times"/>
          <w:i w:val="0"/>
        </w:rPr>
        <w:t xml:space="preserve"> wystarczające do oceny kryterium.</w:t>
      </w:r>
      <w:r w:rsidR="0001405E">
        <w:rPr>
          <w:rStyle w:val="Kkursywa"/>
          <w:rFonts w:cs="Times"/>
          <w:i w:val="0"/>
        </w:rPr>
        <w:t xml:space="preserve"> </w:t>
      </w:r>
      <w:r w:rsidR="0001405E" w:rsidRPr="00D06FE5">
        <w:rPr>
          <w:rStyle w:val="Kkursywa"/>
          <w:i w:val="0"/>
        </w:rPr>
        <w:t xml:space="preserve">Organowi muszą być przedstawione niebudzące wątpliwości dane dotyczące wszystkich elementów danego szczegółowego kryterium, czyli odpowiednie daty, wartości, parametry. </w:t>
      </w:r>
    </w:p>
    <w:p w:rsidR="00036372" w:rsidRPr="00081E21" w:rsidRDefault="00036372" w:rsidP="00562E08">
      <w:pPr>
        <w:pStyle w:val="ARTartustawynprozporzdzenia"/>
        <w:ind w:firstLine="0"/>
        <w:rPr>
          <w:rFonts w:cs="Times"/>
          <w:b/>
          <w:color w:val="FF0000"/>
          <w:u w:val="single"/>
        </w:rPr>
      </w:pPr>
      <w:r w:rsidRPr="00081E21">
        <w:rPr>
          <w:rStyle w:val="Ppogrubienie"/>
          <w:b w:val="0"/>
          <w:u w:val="single"/>
        </w:rPr>
        <w:t xml:space="preserve">§ 7 rozporządzenia - kryterium </w:t>
      </w:r>
      <w:r w:rsidRPr="00081E21">
        <w:rPr>
          <w:u w:val="single"/>
        </w:rPr>
        <w:t>art. 27g ust. 1 pkt 6 ustawy - wkład planowanych przedsięwzięć w realizację unijnych i krajowych polityk sektorowych</w:t>
      </w:r>
    </w:p>
    <w:p w:rsidR="00036372" w:rsidRPr="00081E21" w:rsidRDefault="009F6074" w:rsidP="005B0ACF">
      <w:pPr>
        <w:pStyle w:val="ARTartustawynprozporzdzenia"/>
        <w:numPr>
          <w:ilvl w:val="0"/>
          <w:numId w:val="29"/>
        </w:numPr>
        <w:rPr>
          <w:b/>
          <w:color w:val="000000" w:themeColor="text1"/>
        </w:rPr>
      </w:pPr>
      <w:r w:rsidRPr="00081E21">
        <w:rPr>
          <w:b/>
          <w:color w:val="000000" w:themeColor="text1"/>
        </w:rPr>
        <w:t xml:space="preserve">Czy </w:t>
      </w:r>
      <w:r w:rsidR="00036372" w:rsidRPr="00081E21">
        <w:rPr>
          <w:b/>
          <w:color w:val="000000" w:themeColor="text1"/>
        </w:rPr>
        <w:t xml:space="preserve">przedstawienie informacji o wolumenach energii elektrycznej oraz oświadczenia wnioskodawcy o tym, że dane te są potwierdzone, będzie wystarczające do dokonania pozytywnej oceny spełnienia kryterium szczegółowego, o </w:t>
      </w:r>
      <w:r w:rsidRPr="00081E21">
        <w:rPr>
          <w:b/>
          <w:color w:val="000000" w:themeColor="text1"/>
        </w:rPr>
        <w:t>którym mowa w § 7 ust. 1 pkt 1 r</w:t>
      </w:r>
      <w:r w:rsidR="00036372" w:rsidRPr="00081E21">
        <w:rPr>
          <w:b/>
          <w:color w:val="000000" w:themeColor="text1"/>
        </w:rPr>
        <w:t xml:space="preserve">ozporządzenia, i przyznania punktów stosownie do wartości wskaźnika zaawansowania transformacji energetycznej otrzymanego w wyniku dokonania obliczenia zgodnie ze </w:t>
      </w:r>
      <w:r w:rsidRPr="00081E21">
        <w:rPr>
          <w:b/>
          <w:color w:val="000000" w:themeColor="text1"/>
        </w:rPr>
        <w:t>wzorem określonym w § 7 ust. 3 r</w:t>
      </w:r>
      <w:r w:rsidR="00036372" w:rsidRPr="00081E21">
        <w:rPr>
          <w:b/>
          <w:color w:val="000000" w:themeColor="text1"/>
        </w:rPr>
        <w:t>ozporządzenia</w:t>
      </w:r>
      <w:r w:rsidRPr="00081E21">
        <w:rPr>
          <w:b/>
          <w:color w:val="000000" w:themeColor="text1"/>
        </w:rPr>
        <w:t>?</w:t>
      </w:r>
    </w:p>
    <w:p w:rsidR="009F6074" w:rsidRPr="00D06FE5" w:rsidRDefault="0070027E" w:rsidP="009F6074">
      <w:pPr>
        <w:pStyle w:val="ARTartustawynprozporzdzenia"/>
        <w:ind w:left="720" w:firstLine="0"/>
      </w:pPr>
      <w:r w:rsidRPr="00D06FE5">
        <w:t>Nie, dane powinny być potwierdzone</w:t>
      </w:r>
      <w:r w:rsidR="00A469A5" w:rsidRPr="00D06FE5">
        <w:t xml:space="preserve"> na dzień składania wniosku</w:t>
      </w:r>
      <w:r w:rsidR="006B5EE2" w:rsidRPr="00D06FE5">
        <w:t>, więc</w:t>
      </w:r>
      <w:r w:rsidRPr="00D06FE5">
        <w:t xml:space="preserve"> oświadczenie wnioskodawcy </w:t>
      </w:r>
      <w:r w:rsidR="00A469A5" w:rsidRPr="00D06FE5">
        <w:t>jest niewystarczające.</w:t>
      </w:r>
    </w:p>
    <w:p w:rsidR="006B5EE2" w:rsidRPr="00081E21" w:rsidRDefault="00A469A5" w:rsidP="004C157E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rStyle w:val="Kkursywa"/>
          <w:b/>
          <w:i w:val="0"/>
        </w:rPr>
        <w:t xml:space="preserve">Czy </w:t>
      </w:r>
      <w:r w:rsidR="00036372" w:rsidRPr="00081E21">
        <w:rPr>
          <w:rStyle w:val="Kkursywa"/>
          <w:b/>
          <w:i w:val="0"/>
        </w:rPr>
        <w:t>odniesienie w §</w:t>
      </w:r>
      <w:r w:rsidRPr="00081E21">
        <w:rPr>
          <w:rStyle w:val="Kkursywa"/>
          <w:b/>
          <w:i w:val="0"/>
        </w:rPr>
        <w:t xml:space="preserve"> 7 ust. 3 r</w:t>
      </w:r>
      <w:r w:rsidR="00036372" w:rsidRPr="00081E21">
        <w:rPr>
          <w:rStyle w:val="Kkursywa"/>
          <w:b/>
          <w:i w:val="0"/>
        </w:rPr>
        <w:t xml:space="preserve">ozporządzenia, w definicji pojęcia </w:t>
      </w:r>
      <w:r w:rsidRPr="00081E21">
        <w:rPr>
          <w:rStyle w:val="Kkursywa"/>
          <w:b/>
          <w:i w:val="0"/>
        </w:rPr>
        <w:t>„</w:t>
      </w:r>
      <w:r w:rsidR="00036372" w:rsidRPr="00081E21">
        <w:rPr>
          <w:rStyle w:val="Kkursywa"/>
          <w:b/>
          <w:i w:val="0"/>
        </w:rPr>
        <w:t>E</w:t>
      </w:r>
      <w:r w:rsidR="00036372" w:rsidRPr="00081E21">
        <w:rPr>
          <w:rStyle w:val="Kkursywa"/>
          <w:b/>
          <w:i w:val="0"/>
          <w:vertAlign w:val="subscript"/>
        </w:rPr>
        <w:t>OZE</w:t>
      </w:r>
      <w:r w:rsidRPr="00081E21">
        <w:rPr>
          <w:rStyle w:val="Kkursywa"/>
          <w:b/>
          <w:i w:val="0"/>
        </w:rPr>
        <w:t xml:space="preserve">” </w:t>
      </w:r>
      <w:r w:rsidR="00036372" w:rsidRPr="00081E21">
        <w:rPr>
          <w:rStyle w:val="Kkursywa"/>
          <w:b/>
          <w:i w:val="0"/>
        </w:rPr>
        <w:t xml:space="preserve">oraz </w:t>
      </w:r>
      <w:r w:rsidRPr="00081E21">
        <w:rPr>
          <w:rStyle w:val="Kkursywa"/>
          <w:b/>
          <w:i w:val="0"/>
        </w:rPr>
        <w:t>„</w:t>
      </w:r>
      <w:r w:rsidR="00036372" w:rsidRPr="00081E21">
        <w:rPr>
          <w:rStyle w:val="Kkursywa"/>
          <w:b/>
          <w:i w:val="0"/>
        </w:rPr>
        <w:t>E</w:t>
      </w:r>
      <w:r w:rsidR="00036372" w:rsidRPr="00081E21">
        <w:rPr>
          <w:rStyle w:val="Kkursywa"/>
          <w:b/>
          <w:i w:val="0"/>
          <w:vertAlign w:val="subscript"/>
        </w:rPr>
        <w:t>TOTAL</w:t>
      </w:r>
      <w:r w:rsidRPr="00081E21">
        <w:rPr>
          <w:rStyle w:val="Kkursywa"/>
          <w:b/>
          <w:i w:val="0"/>
        </w:rPr>
        <w:t xml:space="preserve">”, </w:t>
      </w:r>
      <w:r w:rsidR="00036372" w:rsidRPr="00081E21">
        <w:rPr>
          <w:rStyle w:val="Kkursywa"/>
          <w:b/>
          <w:i w:val="0"/>
        </w:rPr>
        <w:t xml:space="preserve">do „dostępnych potwierdzonych danych na dzień składania wniosku”, oznacza, że chodzi o dane dostępne na dzień złożenia wniosku o wydanie pozwolenia na wznoszenie lub wykorzystywanie sztucznych wysp, konstrukcji i urządzeń w polskich obszarach morskich a nie dane dostępne na dzień złożenia informacji i dokumentów, o których mowa w art. 27d ust. 2 pkt 2 </w:t>
      </w:r>
      <w:r w:rsidRPr="00081E21">
        <w:rPr>
          <w:rStyle w:val="Kkursywa"/>
          <w:b/>
          <w:i w:val="0"/>
        </w:rPr>
        <w:t xml:space="preserve">ustawy, oraz że są to </w:t>
      </w:r>
      <w:r w:rsidR="00036372" w:rsidRPr="00081E21">
        <w:rPr>
          <w:rStyle w:val="Kkursywa"/>
          <w:b/>
          <w:i w:val="0"/>
        </w:rPr>
        <w:t>dane, których wielkość ustalił wnioskodawca w</w:t>
      </w:r>
      <w:r w:rsidR="00755718" w:rsidRPr="00081E21">
        <w:rPr>
          <w:rStyle w:val="Kkursywa"/>
          <w:b/>
          <w:i w:val="0"/>
        </w:rPr>
        <w:t xml:space="preserve"> </w:t>
      </w:r>
      <w:r w:rsidR="00036372" w:rsidRPr="00081E21">
        <w:rPr>
          <w:rStyle w:val="Kkursywa"/>
          <w:b/>
          <w:i w:val="0"/>
        </w:rPr>
        <w:t>oparciu o posiadane przez siebie informacje wewnętrzne (w szczególności</w:t>
      </w:r>
      <w:r w:rsidR="00755718" w:rsidRPr="00081E21">
        <w:rPr>
          <w:rStyle w:val="Kkursywa"/>
          <w:b/>
          <w:i w:val="0"/>
        </w:rPr>
        <w:t xml:space="preserve"> </w:t>
      </w:r>
      <w:r w:rsidR="00036372" w:rsidRPr="00081E21">
        <w:rPr>
          <w:rStyle w:val="Kkursywa"/>
          <w:b/>
          <w:i w:val="0"/>
        </w:rPr>
        <w:t>na podstawie rejestrów wewnętrznych, stanowiących źródło danych na</w:t>
      </w:r>
      <w:r w:rsidR="00755718" w:rsidRPr="00081E21">
        <w:rPr>
          <w:rStyle w:val="Kkursywa"/>
          <w:b/>
          <w:i w:val="0"/>
        </w:rPr>
        <w:t xml:space="preserve"> </w:t>
      </w:r>
      <w:r w:rsidR="00036372" w:rsidRPr="00081E21">
        <w:rPr>
          <w:rStyle w:val="Kkursywa"/>
          <w:b/>
          <w:i w:val="0"/>
        </w:rPr>
        <w:t>potrzeby wykonania obowiązków sprawozdawczych m.in. w zakresie</w:t>
      </w:r>
      <w:r w:rsidR="00755718" w:rsidRPr="00081E21">
        <w:rPr>
          <w:rStyle w:val="Kkursywa"/>
          <w:b/>
          <w:i w:val="0"/>
        </w:rPr>
        <w:t xml:space="preserve"> </w:t>
      </w:r>
      <w:r w:rsidR="00036372" w:rsidRPr="00081E21">
        <w:rPr>
          <w:rStyle w:val="Kkursywa"/>
          <w:b/>
          <w:i w:val="0"/>
        </w:rPr>
        <w:t>przygotow</w:t>
      </w:r>
      <w:r w:rsidR="00755718" w:rsidRPr="00081E21">
        <w:rPr>
          <w:rStyle w:val="Kkursywa"/>
          <w:b/>
          <w:i w:val="0"/>
        </w:rPr>
        <w:t>ywanych sprawozdań finansowych)</w:t>
      </w:r>
      <w:r w:rsidRPr="00081E21">
        <w:rPr>
          <w:rStyle w:val="Kkursywa"/>
          <w:b/>
          <w:i w:val="0"/>
        </w:rPr>
        <w:t>?</w:t>
      </w:r>
    </w:p>
    <w:p w:rsidR="008F4F56" w:rsidRDefault="006B5EE2" w:rsidP="008F4F56">
      <w:pPr>
        <w:pStyle w:val="ARTartustawynprozporzdzenia"/>
        <w:ind w:left="720" w:firstLine="0"/>
        <w:rPr>
          <w:rStyle w:val="Kkursywa"/>
          <w:i w:val="0"/>
        </w:rPr>
      </w:pPr>
      <w:r w:rsidRPr="00D06FE5">
        <w:rPr>
          <w:rStyle w:val="Kkursywa"/>
          <w:i w:val="0"/>
        </w:rPr>
        <w:lastRenderedPageBreak/>
        <w:t>Dane</w:t>
      </w:r>
      <w:r w:rsidR="00D10765" w:rsidRPr="00D06FE5">
        <w:rPr>
          <w:rStyle w:val="Kkursywa"/>
          <w:i w:val="0"/>
        </w:rPr>
        <w:t xml:space="preserve"> powinny być dostępne w momencie złożenia wniosku o wydanie pozwolenia</w:t>
      </w:r>
      <w:r w:rsidR="00C837D5" w:rsidRPr="00D06FE5">
        <w:rPr>
          <w:rStyle w:val="Kkursywa"/>
          <w:i w:val="0"/>
        </w:rPr>
        <w:t>.</w:t>
      </w:r>
      <w:r w:rsidR="00D10765" w:rsidRPr="00D06FE5">
        <w:rPr>
          <w:rStyle w:val="Kkursywa"/>
          <w:i w:val="0"/>
        </w:rPr>
        <w:t xml:space="preserve"> </w:t>
      </w:r>
      <w:r w:rsidR="00F44A21" w:rsidRPr="00D06FE5">
        <w:rPr>
          <w:rStyle w:val="Kkursywa"/>
          <w:i w:val="0"/>
        </w:rPr>
        <w:t>Te dane powinny być potwierdzone</w:t>
      </w:r>
      <w:r w:rsidR="004C157E">
        <w:rPr>
          <w:rStyle w:val="Kkursywa"/>
          <w:i w:val="0"/>
        </w:rPr>
        <w:t xml:space="preserve">, </w:t>
      </w:r>
      <w:r w:rsidR="008F4F56" w:rsidRPr="00C837D5">
        <w:rPr>
          <w:rStyle w:val="Kkursywa"/>
          <w:i w:val="0"/>
        </w:rPr>
        <w:t>np.:</w:t>
      </w:r>
    </w:p>
    <w:p w:rsidR="008F4F56" w:rsidRDefault="008F4F56" w:rsidP="008F4F56">
      <w:pPr>
        <w:pStyle w:val="ARTartustawynprozporzdzenia"/>
        <w:spacing w:before="0"/>
        <w:ind w:left="1230" w:firstLine="0"/>
        <w:rPr>
          <w:rStyle w:val="Kkursywa"/>
          <w:i w:val="0"/>
        </w:rPr>
      </w:pPr>
      <w:r>
        <w:rPr>
          <w:rStyle w:val="Kkursywa"/>
          <w:i w:val="0"/>
        </w:rPr>
        <w:t xml:space="preserve">- </w:t>
      </w:r>
      <w:r w:rsidRPr="00C837D5">
        <w:rPr>
          <w:rStyle w:val="Kkursywa"/>
          <w:i w:val="0"/>
        </w:rPr>
        <w:t>w przypadku, gdy wolumen energii elektrycznej został wprowadz</w:t>
      </w:r>
      <w:r>
        <w:rPr>
          <w:rStyle w:val="Kkursywa"/>
          <w:i w:val="0"/>
        </w:rPr>
        <w:t xml:space="preserve">ony do sieci dystrybucyjnej lub </w:t>
      </w:r>
      <w:r w:rsidR="00C50080">
        <w:rPr>
          <w:rStyle w:val="Kkursywa"/>
          <w:i w:val="0"/>
        </w:rPr>
        <w:t>przesyłowej:</w:t>
      </w:r>
      <w:r w:rsidRPr="00C837D5">
        <w:rPr>
          <w:rStyle w:val="Kkursywa"/>
          <w:i w:val="0"/>
        </w:rPr>
        <w:t xml:space="preserve"> uzyskane roczne lub miesięczne potwierdzen</w:t>
      </w:r>
      <w:r>
        <w:rPr>
          <w:rStyle w:val="Kkursywa"/>
          <w:i w:val="0"/>
        </w:rPr>
        <w:t>ia od właściwego operatora, lub</w:t>
      </w:r>
    </w:p>
    <w:p w:rsidR="008F4F56" w:rsidRDefault="008F4F56" w:rsidP="008F4F56">
      <w:pPr>
        <w:pStyle w:val="ARTartustawynprozporzdzenia"/>
        <w:spacing w:before="0"/>
        <w:ind w:left="1230" w:firstLine="0"/>
        <w:rPr>
          <w:rStyle w:val="Kkursywa"/>
          <w:i w:val="0"/>
        </w:rPr>
      </w:pPr>
      <w:r>
        <w:rPr>
          <w:rStyle w:val="Kkursywa"/>
          <w:i w:val="0"/>
        </w:rPr>
        <w:t xml:space="preserve">- </w:t>
      </w:r>
      <w:r w:rsidRPr="00C837D5">
        <w:rPr>
          <w:rStyle w:val="Kkursywa"/>
          <w:i w:val="0"/>
        </w:rPr>
        <w:t>w przypadku, gdy wolumen energii elektrycznej został zużyty</w:t>
      </w:r>
      <w:r>
        <w:rPr>
          <w:rStyle w:val="Kkursywa"/>
          <w:i w:val="0"/>
        </w:rPr>
        <w:t xml:space="preserve"> na potrzeby własne, dokumentem </w:t>
      </w:r>
      <w:r w:rsidRPr="00C837D5">
        <w:rPr>
          <w:rStyle w:val="Kkursywa"/>
          <w:i w:val="0"/>
        </w:rPr>
        <w:t>potwierdzającym może być oświadczenie z odczytów licznika pod</w:t>
      </w:r>
      <w:r>
        <w:rPr>
          <w:rStyle w:val="Kkursywa"/>
          <w:i w:val="0"/>
        </w:rPr>
        <w:t>legającego lega</w:t>
      </w:r>
      <w:r w:rsidR="00C50080">
        <w:rPr>
          <w:rStyle w:val="Kkursywa"/>
          <w:i w:val="0"/>
        </w:rPr>
        <w:t>lizacji:</w:t>
      </w:r>
      <w:r>
        <w:rPr>
          <w:rStyle w:val="Kkursywa"/>
          <w:i w:val="0"/>
        </w:rPr>
        <w:t xml:space="preserve"> złożone </w:t>
      </w:r>
      <w:r w:rsidRPr="00C837D5">
        <w:rPr>
          <w:rStyle w:val="Kkursywa"/>
          <w:i w:val="0"/>
        </w:rPr>
        <w:t>przez umocowane do tego pełnomocni</w:t>
      </w:r>
      <w:r>
        <w:rPr>
          <w:rStyle w:val="Kkursywa"/>
          <w:i w:val="0"/>
        </w:rPr>
        <w:t>ctwem osoby w danej spółce, lub</w:t>
      </w:r>
    </w:p>
    <w:p w:rsidR="008F4F56" w:rsidRPr="00C837D5" w:rsidRDefault="008F4F56" w:rsidP="008F4F56">
      <w:pPr>
        <w:pStyle w:val="ARTartustawynprozporzdzenia"/>
        <w:spacing w:before="0"/>
        <w:ind w:left="1230" w:firstLine="0"/>
        <w:rPr>
          <w:rStyle w:val="Kkursywa"/>
          <w:i w:val="0"/>
        </w:rPr>
      </w:pPr>
      <w:r>
        <w:rPr>
          <w:rStyle w:val="Kkursywa"/>
          <w:i w:val="0"/>
        </w:rPr>
        <w:t xml:space="preserve">- </w:t>
      </w:r>
      <w:r w:rsidRPr="00C837D5">
        <w:rPr>
          <w:rStyle w:val="Kkursywa"/>
          <w:i w:val="0"/>
        </w:rPr>
        <w:t>sprawozdania statystyczne raportowane zgodnie z przepisami obowi</w:t>
      </w:r>
      <w:r>
        <w:rPr>
          <w:rStyle w:val="Kkursywa"/>
          <w:i w:val="0"/>
        </w:rPr>
        <w:t xml:space="preserve">ązującymi w danym kraju (jeżeli </w:t>
      </w:r>
      <w:r w:rsidRPr="00C837D5">
        <w:rPr>
          <w:rStyle w:val="Kkursywa"/>
          <w:i w:val="0"/>
        </w:rPr>
        <w:t>zostały sporządzone na podstawie danych potwierdzonych), lub</w:t>
      </w:r>
    </w:p>
    <w:p w:rsidR="008F4F56" w:rsidRDefault="008F4F56" w:rsidP="008F4F56">
      <w:pPr>
        <w:pStyle w:val="ARTartustawynprozporzdzenia"/>
        <w:spacing w:before="0"/>
        <w:ind w:left="1230" w:firstLine="0"/>
        <w:rPr>
          <w:rStyle w:val="Kkursywa"/>
          <w:i w:val="0"/>
        </w:rPr>
      </w:pPr>
      <w:r>
        <w:rPr>
          <w:rStyle w:val="Kkursywa"/>
          <w:i w:val="0"/>
        </w:rPr>
        <w:t xml:space="preserve">- </w:t>
      </w:r>
      <w:r w:rsidRPr="00C837D5">
        <w:rPr>
          <w:rStyle w:val="Kkursywa"/>
          <w:i w:val="0"/>
        </w:rPr>
        <w:t>sprawozdania finansowe, jeżeli zawierają one dane o ilości wytworzonej energii elektrycznej, lub</w:t>
      </w:r>
    </w:p>
    <w:p w:rsidR="008F4F56" w:rsidRPr="00C837D5" w:rsidRDefault="008F4F56" w:rsidP="008F4F56">
      <w:pPr>
        <w:pStyle w:val="ARTartustawynprozporzdzenia"/>
        <w:ind w:left="1230" w:firstLine="0"/>
        <w:rPr>
          <w:rStyle w:val="Kkursywa"/>
          <w:i w:val="0"/>
        </w:rPr>
      </w:pPr>
      <w:r>
        <w:rPr>
          <w:rStyle w:val="Kkursywa"/>
          <w:i w:val="0"/>
        </w:rPr>
        <w:t xml:space="preserve">- </w:t>
      </w:r>
      <w:r w:rsidRPr="00C837D5">
        <w:rPr>
          <w:rStyle w:val="Kkursywa"/>
          <w:i w:val="0"/>
        </w:rPr>
        <w:t>sprawozdania niefinansowe, jeżeli zawierają one dane o ilości wytworzonej energii elektrycznej, lub</w:t>
      </w:r>
    </w:p>
    <w:p w:rsidR="008F4F56" w:rsidRPr="00C837D5" w:rsidRDefault="008F4F56" w:rsidP="008F4F56">
      <w:pPr>
        <w:pStyle w:val="ARTartustawynprozporzdzenia"/>
        <w:spacing w:before="0"/>
        <w:ind w:left="1230" w:firstLine="0"/>
        <w:rPr>
          <w:rStyle w:val="Kkursywa"/>
          <w:i w:val="0"/>
        </w:rPr>
      </w:pPr>
      <w:r>
        <w:rPr>
          <w:rStyle w:val="Kkursywa"/>
          <w:i w:val="0"/>
        </w:rPr>
        <w:t xml:space="preserve">- </w:t>
      </w:r>
      <w:r w:rsidRPr="00C837D5">
        <w:rPr>
          <w:rStyle w:val="Kkursywa"/>
          <w:i w:val="0"/>
        </w:rPr>
        <w:t xml:space="preserve">zagregowane dane opracowane na podstawie rejestrów </w:t>
      </w:r>
      <w:r>
        <w:rPr>
          <w:rStyle w:val="Kkursywa"/>
          <w:i w:val="0"/>
        </w:rPr>
        <w:t xml:space="preserve">wewnętrznych opartych o odczyty </w:t>
      </w:r>
      <w:r w:rsidRPr="00C837D5">
        <w:rPr>
          <w:rStyle w:val="Kkursywa"/>
          <w:i w:val="0"/>
        </w:rPr>
        <w:t>liczników, stanowiących źródło informacji na potrzeby wykon</w:t>
      </w:r>
      <w:r>
        <w:rPr>
          <w:rStyle w:val="Kkursywa"/>
          <w:i w:val="0"/>
        </w:rPr>
        <w:t xml:space="preserve">ania obowiązków sprawozdawczych </w:t>
      </w:r>
      <w:r w:rsidRPr="00C837D5">
        <w:rPr>
          <w:rStyle w:val="Kkursywa"/>
          <w:i w:val="0"/>
        </w:rPr>
        <w:t>m.in. w zakresie przygotowywanych sprawozdań finansowych lub niefinansowych, lub</w:t>
      </w:r>
    </w:p>
    <w:p w:rsidR="008F4F56" w:rsidRPr="00C837D5" w:rsidRDefault="008F4F56" w:rsidP="008F4F56">
      <w:pPr>
        <w:pStyle w:val="ARTartustawynprozporzdzenia"/>
        <w:spacing w:before="0"/>
        <w:ind w:left="1230" w:firstLine="0"/>
        <w:rPr>
          <w:rStyle w:val="Kkursywa"/>
          <w:i w:val="0"/>
        </w:rPr>
      </w:pPr>
      <w:r>
        <w:rPr>
          <w:rStyle w:val="Kkursywa"/>
          <w:i w:val="0"/>
        </w:rPr>
        <w:t xml:space="preserve">- </w:t>
      </w:r>
      <w:r w:rsidRPr="00C837D5">
        <w:rPr>
          <w:rStyle w:val="Kkursywa"/>
          <w:i w:val="0"/>
        </w:rPr>
        <w:t>ekspertyza niezależnej od wnioskodawcy jednostki naukowe</w:t>
      </w:r>
      <w:r>
        <w:rPr>
          <w:rStyle w:val="Kkursywa"/>
          <w:i w:val="0"/>
        </w:rPr>
        <w:t xml:space="preserve">j lub badawczej, która dokonała </w:t>
      </w:r>
      <w:r w:rsidRPr="00C837D5">
        <w:rPr>
          <w:rStyle w:val="Kkursywa"/>
          <w:i w:val="0"/>
        </w:rPr>
        <w:t>przeglądu dostępnych danych pomiarowych z odczytów liczn</w:t>
      </w:r>
      <w:r>
        <w:rPr>
          <w:rStyle w:val="Kkursywa"/>
          <w:i w:val="0"/>
        </w:rPr>
        <w:t xml:space="preserve">ików lub dostępnej dokumentacji </w:t>
      </w:r>
      <w:r w:rsidRPr="00C837D5">
        <w:rPr>
          <w:rStyle w:val="Kkursywa"/>
          <w:i w:val="0"/>
        </w:rPr>
        <w:t>i potwierdziła te dane, lub</w:t>
      </w:r>
    </w:p>
    <w:p w:rsidR="008F4F56" w:rsidRPr="00A469A5" w:rsidRDefault="008F4F56" w:rsidP="008F4F56">
      <w:pPr>
        <w:pStyle w:val="ARTartustawynprozporzdzenia"/>
        <w:spacing w:before="0"/>
        <w:ind w:left="1230" w:firstLine="0"/>
        <w:rPr>
          <w:rStyle w:val="Kkursywa"/>
          <w:i w:val="0"/>
        </w:rPr>
      </w:pPr>
      <w:r>
        <w:rPr>
          <w:rStyle w:val="Kkursywa"/>
          <w:i w:val="0"/>
        </w:rPr>
        <w:t xml:space="preserve">- </w:t>
      </w:r>
      <w:r w:rsidRPr="00C837D5">
        <w:rPr>
          <w:rStyle w:val="Kkursywa"/>
          <w:i w:val="0"/>
        </w:rPr>
        <w:t>gwarancje pochodzenia energii wyprodukowanej z odnawialnych źr</w:t>
      </w:r>
      <w:r>
        <w:rPr>
          <w:rStyle w:val="Kkursywa"/>
          <w:i w:val="0"/>
        </w:rPr>
        <w:t xml:space="preserve">ódeł energii lub inne dokumenty </w:t>
      </w:r>
      <w:r w:rsidRPr="00C837D5">
        <w:rPr>
          <w:rStyle w:val="Kkursywa"/>
          <w:i w:val="0"/>
        </w:rPr>
        <w:t>zgodnie z obowiązującymi przepisami w danym państwie, któr</w:t>
      </w:r>
      <w:r>
        <w:rPr>
          <w:rStyle w:val="Kkursywa"/>
          <w:i w:val="0"/>
        </w:rPr>
        <w:t xml:space="preserve">e potwierdzają wolumeny energii </w:t>
      </w:r>
      <w:r w:rsidRPr="00C837D5">
        <w:rPr>
          <w:rStyle w:val="Kkursywa"/>
          <w:i w:val="0"/>
        </w:rPr>
        <w:t>elektrycznej z odnawialnych źródeł energii.</w:t>
      </w:r>
    </w:p>
    <w:p w:rsidR="00FE3C75" w:rsidRPr="00081E21" w:rsidRDefault="00FE3C75" w:rsidP="005B0ACF">
      <w:pPr>
        <w:pStyle w:val="ARTartustawynprozporzdzenia"/>
        <w:numPr>
          <w:ilvl w:val="0"/>
          <w:numId w:val="29"/>
        </w:numPr>
        <w:rPr>
          <w:b/>
        </w:rPr>
      </w:pPr>
      <w:r w:rsidRPr="00081E21">
        <w:rPr>
          <w:b/>
        </w:rPr>
        <w:t xml:space="preserve">Jakiego rodzaju dokumenty i informacje wnioskodawca powinien przedłożyć w celu wykazania </w:t>
      </w:r>
      <w:r w:rsidR="00323501" w:rsidRPr="00081E21">
        <w:rPr>
          <w:b/>
        </w:rPr>
        <w:t>wkładu jakościowego w realizację poszczególnych krajowych i unijnych polityk sektorowych?</w:t>
      </w:r>
    </w:p>
    <w:p w:rsidR="00323501" w:rsidRPr="00D06FE5" w:rsidRDefault="002462E7" w:rsidP="00323501">
      <w:pPr>
        <w:pStyle w:val="ARTartustawynprozporzdzenia"/>
        <w:ind w:left="720" w:firstLine="0"/>
      </w:pPr>
      <w:r w:rsidRPr="00D06FE5">
        <w:rPr>
          <w:rStyle w:val="Kkursywa"/>
          <w:rFonts w:cs="Times"/>
          <w:i w:val="0"/>
        </w:rPr>
        <w:t xml:space="preserve">W tym przypadku może to być opis wskazujący na relację pomiędzy wskaźnikami jakościowymi określonymi w poszczególnych politykach a założeniami dotyczącymi planowanego przedsięwzięcia. </w:t>
      </w:r>
    </w:p>
    <w:p w:rsidR="00595D5E" w:rsidRPr="00E57920" w:rsidRDefault="00595D5E" w:rsidP="005B0ACF">
      <w:pPr>
        <w:pStyle w:val="ARTartustawynprozporzdzenia"/>
        <w:numPr>
          <w:ilvl w:val="0"/>
          <w:numId w:val="29"/>
        </w:numPr>
        <w:rPr>
          <w:b/>
        </w:rPr>
      </w:pPr>
      <w:r w:rsidRPr="00E57920">
        <w:rPr>
          <w:b/>
        </w:rPr>
        <w:lastRenderedPageBreak/>
        <w:t xml:space="preserve">Czy wnioskodawca wchodzący w skład grupy kapitałowej, przy obliczaniu wskaźnika zaawansowania transformacji energetycznej grupy kapitałowej, o którym mowa w </w:t>
      </w:r>
      <w:r w:rsidRPr="00E57920">
        <w:rPr>
          <w:rFonts w:cs="Times"/>
          <w:b/>
        </w:rPr>
        <w:t>§</w:t>
      </w:r>
      <w:r w:rsidRPr="00E57920">
        <w:rPr>
          <w:b/>
        </w:rPr>
        <w:t xml:space="preserve"> 7 ust. 2 rozporządzenia, wynik działania obliczony zgodnie z </w:t>
      </w:r>
      <w:r w:rsidRPr="00E57920">
        <w:rPr>
          <w:rFonts w:cs="Times"/>
          <w:b/>
        </w:rPr>
        <w:t>§</w:t>
      </w:r>
      <w:r w:rsidRPr="00E57920">
        <w:rPr>
          <w:b/>
        </w:rPr>
        <w:t xml:space="preserve"> 7 ust. 3 rozporządzenia, powinien być pomnożony przez procentowy udział udziałów lub akcji posiadanych, pośrednio lub bezpośrednio, przez przedsiębiorcę kon</w:t>
      </w:r>
      <w:r w:rsidR="00D27E73" w:rsidRPr="00E57920">
        <w:rPr>
          <w:b/>
        </w:rPr>
        <w:t xml:space="preserve">trolującego grupę kapitałową w </w:t>
      </w:r>
      <w:r w:rsidRPr="00E57920">
        <w:rPr>
          <w:b/>
        </w:rPr>
        <w:t>spółce będącej wnioskodawcą?</w:t>
      </w:r>
    </w:p>
    <w:p w:rsidR="00486535" w:rsidRPr="00F83F51" w:rsidRDefault="00EC4746" w:rsidP="00595D5E">
      <w:pPr>
        <w:pStyle w:val="ARTartustawynprozporzdzenia"/>
        <w:ind w:left="720" w:firstLine="0"/>
      </w:pPr>
      <w:r w:rsidRPr="00F83F51">
        <w:t xml:space="preserve">Aktualnie (marzec 2022 r.) przeprowadzana jest zmiana rozporządzenia. Zgodnie z projektowanym przepisem proporcje będą stosowane bezpośrednio do obliczania </w:t>
      </w:r>
      <w:r w:rsidR="00700AA2" w:rsidRPr="00F83F51">
        <w:t xml:space="preserve">zarówno </w:t>
      </w:r>
      <w:r w:rsidRPr="00F83F51">
        <w:t>E</w:t>
      </w:r>
      <w:r w:rsidRPr="00F83F51">
        <w:rPr>
          <w:vertAlign w:val="subscript"/>
        </w:rPr>
        <w:t>OZE</w:t>
      </w:r>
      <w:r w:rsidR="00700AA2" w:rsidRPr="00F83F51">
        <w:t xml:space="preserve">, jak i </w:t>
      </w:r>
      <w:r w:rsidRPr="00F83F51">
        <w:t>E</w:t>
      </w:r>
      <w:r w:rsidRPr="00F83F51">
        <w:rPr>
          <w:vertAlign w:val="subscript"/>
        </w:rPr>
        <w:t>TOTAL</w:t>
      </w:r>
      <w:r w:rsidRPr="00F83F51">
        <w:t>, a nie do wyniku działan</w:t>
      </w:r>
      <w:r w:rsidR="00700AA2" w:rsidRPr="00F83F51">
        <w:t>ia całego wzoru.</w:t>
      </w:r>
    </w:p>
    <w:p w:rsidR="003E2D03" w:rsidRPr="00E57920" w:rsidRDefault="00C837D5" w:rsidP="005B0ACF">
      <w:pPr>
        <w:pStyle w:val="ARTartustawynprozporzdzenia"/>
        <w:numPr>
          <w:ilvl w:val="0"/>
          <w:numId w:val="29"/>
        </w:numPr>
        <w:rPr>
          <w:b/>
        </w:rPr>
      </w:pPr>
      <w:r w:rsidRPr="00E57920">
        <w:rPr>
          <w:b/>
        </w:rPr>
        <w:t xml:space="preserve">Czy właściwym do obliczenia wskaźnika zaawansowania transformacji energetycznej jest, stosując odpowiednio § 6 ust. 6 pkt 2 rozporządzenia, </w:t>
      </w:r>
      <w:r w:rsidR="003E2D03" w:rsidRPr="00E57920">
        <w:rPr>
          <w:b/>
        </w:rPr>
        <w:t xml:space="preserve">obliczenie proporcji w odniesieniu do wolumenów energii elektrycznej oznaczonych symbolami </w:t>
      </w:r>
      <w:r w:rsidRPr="00E57920">
        <w:rPr>
          <w:rStyle w:val="Kkursywa"/>
          <w:b/>
          <w:i w:val="0"/>
        </w:rPr>
        <w:t>E</w:t>
      </w:r>
      <w:r w:rsidRPr="00E57920">
        <w:rPr>
          <w:rStyle w:val="Kkursywa"/>
          <w:b/>
          <w:i w:val="0"/>
          <w:vertAlign w:val="subscript"/>
        </w:rPr>
        <w:t>OZE</w:t>
      </w:r>
      <w:r w:rsidRPr="00E57920">
        <w:rPr>
          <w:rStyle w:val="Kkursywa"/>
          <w:b/>
          <w:i w:val="0"/>
        </w:rPr>
        <w:t xml:space="preserve"> oraz E</w:t>
      </w:r>
      <w:r w:rsidRPr="00E57920">
        <w:rPr>
          <w:rStyle w:val="Kkursywa"/>
          <w:b/>
          <w:i w:val="0"/>
          <w:vertAlign w:val="subscript"/>
        </w:rPr>
        <w:t>TOTAL</w:t>
      </w:r>
      <w:r w:rsidR="003E2D03" w:rsidRPr="00E57920">
        <w:rPr>
          <w:b/>
        </w:rPr>
        <w:t>, o których mowa w §</w:t>
      </w:r>
      <w:r w:rsidR="003672E9" w:rsidRPr="00E57920">
        <w:rPr>
          <w:b/>
        </w:rPr>
        <w:t xml:space="preserve"> </w:t>
      </w:r>
      <w:r w:rsidR="003E2D03" w:rsidRPr="00E57920">
        <w:rPr>
          <w:b/>
        </w:rPr>
        <w:t xml:space="preserve">7 ust. 3 </w:t>
      </w:r>
      <w:r w:rsidR="003672E9" w:rsidRPr="00E57920">
        <w:rPr>
          <w:b/>
        </w:rPr>
        <w:t>r</w:t>
      </w:r>
      <w:r w:rsidR="003E2D03" w:rsidRPr="00E57920">
        <w:rPr>
          <w:b/>
        </w:rPr>
        <w:t>ozporządzenia, przy czym proporcję tę należy obliczyć osobno do wolumenu energii odnawialnej (</w:t>
      </w:r>
      <w:r w:rsidRPr="00E57920">
        <w:rPr>
          <w:rStyle w:val="Kkursywa"/>
          <w:b/>
          <w:i w:val="0"/>
        </w:rPr>
        <w:t>E</w:t>
      </w:r>
      <w:r w:rsidRPr="00E57920">
        <w:rPr>
          <w:rStyle w:val="Kkursywa"/>
          <w:b/>
          <w:i w:val="0"/>
          <w:vertAlign w:val="subscript"/>
        </w:rPr>
        <w:t>OZE</w:t>
      </w:r>
      <w:r w:rsidR="003E2D03" w:rsidRPr="00E57920">
        <w:rPr>
          <w:b/>
        </w:rPr>
        <w:t>) oraz osobno w odniesieniu do całkowitego wolumenu energii (</w:t>
      </w:r>
      <w:r w:rsidRPr="00E57920">
        <w:rPr>
          <w:rStyle w:val="Kkursywa"/>
          <w:b/>
          <w:i w:val="0"/>
        </w:rPr>
        <w:t>E</w:t>
      </w:r>
      <w:r w:rsidRPr="00E57920">
        <w:rPr>
          <w:rStyle w:val="Kkursywa"/>
          <w:b/>
          <w:i w:val="0"/>
          <w:vertAlign w:val="subscript"/>
        </w:rPr>
        <w:t>TOTAL</w:t>
      </w:r>
      <w:r w:rsidR="003E2D03" w:rsidRPr="00E57920">
        <w:rPr>
          <w:b/>
        </w:rPr>
        <w:t>)</w:t>
      </w:r>
      <w:r w:rsidR="003672E9" w:rsidRPr="00E57920">
        <w:rPr>
          <w:b/>
        </w:rPr>
        <w:t>?</w:t>
      </w:r>
    </w:p>
    <w:p w:rsidR="00C21C6A" w:rsidRPr="00F83F51" w:rsidRDefault="00700AA2" w:rsidP="003672E9">
      <w:pPr>
        <w:pStyle w:val="ARTartustawynprozporzdzenia"/>
        <w:ind w:left="720" w:firstLine="0"/>
      </w:pPr>
      <w:r w:rsidRPr="00F83F51">
        <w:t>Aktualnie (marzec 2022 r.) przeprowadzana jest zmiana rozporządzenia. Zgodnie z projektowanym przepisem proporcje będą stosowane bezpośrednio do obliczania zarówno E</w:t>
      </w:r>
      <w:r w:rsidRPr="00F83F51">
        <w:rPr>
          <w:vertAlign w:val="subscript"/>
        </w:rPr>
        <w:t>OZE</w:t>
      </w:r>
      <w:r w:rsidRPr="00F83F51">
        <w:t>, jak i E</w:t>
      </w:r>
      <w:r w:rsidRPr="00F83F51">
        <w:rPr>
          <w:vertAlign w:val="subscript"/>
        </w:rPr>
        <w:t>TOTAL</w:t>
      </w:r>
      <w:r w:rsidRPr="00F83F51">
        <w:t>, a nie do wyniku działania całego wzoru.</w:t>
      </w:r>
    </w:p>
    <w:p w:rsidR="00B63C65" w:rsidRPr="00081E21" w:rsidRDefault="00B63C65" w:rsidP="005B0ACF">
      <w:pPr>
        <w:pStyle w:val="ARTartustawynprozporzdzenia"/>
        <w:numPr>
          <w:ilvl w:val="0"/>
          <w:numId w:val="29"/>
        </w:numPr>
        <w:rPr>
          <w:rStyle w:val="Kkursywa"/>
          <w:rFonts w:cs="Times"/>
          <w:b/>
          <w:i w:val="0"/>
          <w:color w:val="000000" w:themeColor="text1"/>
        </w:rPr>
      </w:pPr>
      <w:r w:rsidRPr="00081E21">
        <w:rPr>
          <w:rStyle w:val="Kkursywa"/>
          <w:rFonts w:cs="Times"/>
          <w:b/>
          <w:i w:val="0"/>
          <w:color w:val="000000" w:themeColor="text1"/>
        </w:rPr>
        <w:t>Czy wystarczające do ustalenia spełnienia przez wnioskodawcę kryterium, o którym mowa w § 7, jest złożenie przez wnioskodawcę oświadczenia?</w:t>
      </w:r>
    </w:p>
    <w:p w:rsidR="00B63C65" w:rsidRDefault="0048050D" w:rsidP="00B63C65">
      <w:pPr>
        <w:pStyle w:val="ARTartustawynprozporzdzenia"/>
        <w:ind w:left="720" w:firstLine="0"/>
        <w:rPr>
          <w:rStyle w:val="Kkursywa"/>
          <w:rFonts w:cs="Times"/>
          <w:i w:val="0"/>
          <w:color w:val="000000" w:themeColor="text1"/>
        </w:rPr>
      </w:pPr>
      <w:r w:rsidRPr="00D06FE5">
        <w:rPr>
          <w:rStyle w:val="Kkursywa"/>
          <w:rFonts w:cs="Times"/>
          <w:i w:val="0"/>
          <w:color w:val="000000" w:themeColor="text1"/>
        </w:rPr>
        <w:t>Czy oświadczenie będzie wystarczające zależy od okoliczności – treści samego oświadczenia oraz np. powszechnej dostępności niebudzących wątpliwości informacji</w:t>
      </w:r>
      <w:r w:rsidR="00AD0A25" w:rsidRPr="00D06FE5">
        <w:rPr>
          <w:rStyle w:val="Kkursywa"/>
          <w:rFonts w:cs="Times"/>
          <w:i w:val="0"/>
          <w:color w:val="000000" w:themeColor="text1"/>
        </w:rPr>
        <w:t>,</w:t>
      </w:r>
      <w:r w:rsidRPr="00D06FE5">
        <w:rPr>
          <w:rStyle w:val="Kkursywa"/>
          <w:rFonts w:cs="Times"/>
          <w:i w:val="0"/>
          <w:color w:val="000000" w:themeColor="text1"/>
        </w:rPr>
        <w:t xml:space="preserve"> do których oświadczenie nawiązuje</w:t>
      </w:r>
      <w:r w:rsidR="0081002D">
        <w:rPr>
          <w:rStyle w:val="Kkursywa"/>
          <w:rFonts w:cs="Times"/>
          <w:i w:val="0"/>
          <w:color w:val="000000" w:themeColor="text1"/>
        </w:rPr>
        <w:t>.</w:t>
      </w:r>
    </w:p>
    <w:p w:rsidR="00D06FE5" w:rsidRPr="00081E21" w:rsidRDefault="00D06FE5" w:rsidP="00F83F51">
      <w:pPr>
        <w:pStyle w:val="ARTartustawynprozporzdzenia"/>
        <w:numPr>
          <w:ilvl w:val="0"/>
          <w:numId w:val="29"/>
        </w:numPr>
        <w:rPr>
          <w:rStyle w:val="Kkursywa"/>
          <w:rFonts w:ascii="Times New Roman" w:hAnsi="Times New Roman" w:cs="Times"/>
          <w:b/>
          <w:i w:val="0"/>
        </w:rPr>
      </w:pPr>
      <w:r w:rsidRPr="00081E21">
        <w:rPr>
          <w:rStyle w:val="Kkursywa"/>
          <w:rFonts w:cs="Times"/>
          <w:b/>
          <w:i w:val="0"/>
        </w:rPr>
        <w:t>Jak należy rozumieć pojęcie „wkład jakościowy”, o którym mowa w § 7 rozporządzenia?</w:t>
      </w:r>
    </w:p>
    <w:p w:rsidR="00D06FE5" w:rsidRPr="00D06FE5" w:rsidRDefault="00D06FE5" w:rsidP="00D06FE5">
      <w:pPr>
        <w:pStyle w:val="ARTartustawynprozporzdzenia"/>
        <w:ind w:left="720" w:firstLine="0"/>
        <w:rPr>
          <w:rStyle w:val="Kkursywa"/>
          <w:rFonts w:cs="Times"/>
          <w:i w:val="0"/>
        </w:rPr>
      </w:pPr>
      <w:r w:rsidRPr="00D06FE5">
        <w:rPr>
          <w:rStyle w:val="Kkursywa"/>
          <w:rFonts w:cs="Times"/>
          <w:i w:val="0"/>
        </w:rPr>
        <w:t xml:space="preserve">Jest to wkład w realizację wskaźników jakościowych dla poszczególnych polityk. </w:t>
      </w:r>
    </w:p>
    <w:p w:rsidR="00036372" w:rsidRPr="00081E21" w:rsidRDefault="00036372" w:rsidP="00562E08">
      <w:pPr>
        <w:pStyle w:val="ARTartustawynprozporzdzenia"/>
        <w:ind w:firstLine="0"/>
        <w:rPr>
          <w:rStyle w:val="Ppogrubienie"/>
          <w:b w:val="0"/>
          <w:u w:val="single"/>
        </w:rPr>
      </w:pPr>
      <w:r w:rsidRPr="00081E21">
        <w:rPr>
          <w:rStyle w:val="Ppogrubienie"/>
          <w:b w:val="0"/>
          <w:u w:val="single"/>
        </w:rPr>
        <w:t>§ 8 rozpo</w:t>
      </w:r>
      <w:r w:rsidR="00E1256B" w:rsidRPr="00081E21">
        <w:rPr>
          <w:rStyle w:val="Ppogrubienie"/>
          <w:b w:val="0"/>
          <w:u w:val="single"/>
        </w:rPr>
        <w:t>rządzenia - kryterium dodatkowe</w:t>
      </w:r>
    </w:p>
    <w:p w:rsidR="00E1256B" w:rsidRPr="00081E21" w:rsidRDefault="00E1256B" w:rsidP="005B0ACF">
      <w:pPr>
        <w:pStyle w:val="ARTartustawynprozporzdzenia"/>
        <w:numPr>
          <w:ilvl w:val="0"/>
          <w:numId w:val="29"/>
        </w:numPr>
        <w:rPr>
          <w:b/>
        </w:rPr>
      </w:pPr>
      <w:r w:rsidRPr="00081E21">
        <w:rPr>
          <w:b/>
        </w:rPr>
        <w:t xml:space="preserve">W jaki sposób należy wykazać spełnienie kryterium dodatkowego określonego w </w:t>
      </w:r>
      <w:r w:rsidRPr="00081E21">
        <w:rPr>
          <w:rFonts w:cs="Times"/>
          <w:b/>
        </w:rPr>
        <w:t xml:space="preserve">§ 8 ust. 1 pkt 1 lit. b rozporządzenia, w szczególności efektywność wykorzystania akwenu objętego wnioskiem o wydanie pozwolenia, o którym mowa w art. 23 ustawy, i czy wystarczające w takim przypadku będzie wykazanie przez </w:t>
      </w:r>
      <w:r w:rsidRPr="00081E21">
        <w:rPr>
          <w:rFonts w:cs="Times"/>
          <w:b/>
        </w:rPr>
        <w:lastRenderedPageBreak/>
        <w:t>wnioskodawcę, że moc zainstalowana planowanej morskiej farmy wiatrowej będzie wynosiła co najmniej 8 MW na km</w:t>
      </w:r>
      <w:r w:rsidRPr="00081E21">
        <w:rPr>
          <w:rFonts w:cs="Times"/>
          <w:b/>
          <w:vertAlign w:val="superscript"/>
        </w:rPr>
        <w:t>2</w:t>
      </w:r>
      <w:r w:rsidRPr="00081E21">
        <w:rPr>
          <w:rFonts w:cs="Times"/>
          <w:b/>
        </w:rPr>
        <w:t>?</w:t>
      </w:r>
    </w:p>
    <w:p w:rsidR="00AD0A25" w:rsidRPr="00D06FE5" w:rsidRDefault="00AD0A25" w:rsidP="00AD0A25">
      <w:pPr>
        <w:pStyle w:val="ARTartustawynprozporzdzenia"/>
        <w:ind w:left="720" w:firstLine="0"/>
      </w:pPr>
      <w:r w:rsidRPr="00D06FE5">
        <w:t>Tak, wnioskodawca powinien wykazać, że</w:t>
      </w:r>
      <w:r w:rsidRPr="00D06FE5">
        <w:rPr>
          <w:rFonts w:cs="Times"/>
        </w:rPr>
        <w:t xml:space="preserve"> moc zainstalowana planowanej morskiej farmy wiatrowej będzie wynosiła co najmniej 8 MW na km</w:t>
      </w:r>
      <w:r w:rsidRPr="00D06FE5">
        <w:rPr>
          <w:rFonts w:cs="Times"/>
          <w:vertAlign w:val="superscript"/>
        </w:rPr>
        <w:t>2</w:t>
      </w:r>
      <w:r w:rsidRPr="00D06FE5">
        <w:t xml:space="preserve">. Trzeba wziąć pod uwagę charakterystyczne parametry techniczne </w:t>
      </w:r>
      <w:r w:rsidR="00C0592B" w:rsidRPr="00D06FE5">
        <w:t xml:space="preserve">planowanego </w:t>
      </w:r>
      <w:r w:rsidRPr="00D06FE5">
        <w:t xml:space="preserve">przedsięwzięcia określone we wniosku </w:t>
      </w:r>
      <w:r w:rsidR="00313B98" w:rsidRPr="00D06FE5">
        <w:t>i nie uwzględniać przy wyliczeniach obszarów</w:t>
      </w:r>
      <w:r w:rsidRPr="00D06FE5">
        <w:t xml:space="preserve"> z wyłączoną możliwością zabudowy.</w:t>
      </w:r>
    </w:p>
    <w:p w:rsidR="000F0A3E" w:rsidRPr="00081E21" w:rsidRDefault="000F0A3E" w:rsidP="00AD0A25">
      <w:pPr>
        <w:pStyle w:val="ARTartustawynprozporzdzenia"/>
        <w:numPr>
          <w:ilvl w:val="0"/>
          <w:numId w:val="29"/>
        </w:numPr>
        <w:rPr>
          <w:b/>
        </w:rPr>
      </w:pPr>
      <w:r w:rsidRPr="00081E21">
        <w:rPr>
          <w:b/>
        </w:rPr>
        <w:t>Czy wymóg z § 8 ust. 1 pkt 1 lit. b rozporządzenia dotyczący efektywności wykorzystania akwenu objętego wnioskiem, gdy zainstalowana moc morskiej farmy wiatrowej będzie wynosiła, co najmniej 8 MW na km</w:t>
      </w:r>
      <w:r w:rsidR="00787397" w:rsidRPr="00081E21">
        <w:rPr>
          <w:rFonts w:cs="Times"/>
          <w:b/>
        </w:rPr>
        <w:t>²</w:t>
      </w:r>
      <w:r w:rsidRPr="00081E21">
        <w:rPr>
          <w:b/>
        </w:rPr>
        <w:t>, bez uwzględnienia obszaru z wyłączoną możliwością zabudowy, należy rozumieć jako wielkość obszaru wskazaną przez wnioskodawcę, po uwzględnieniu obszaru z wyłączoną możliwością zabudowy np. wynikającą z zapisów planu zagospodarowania przestrzennego polskich obszarów morskich (np. zakazujących wznoszenia sztucznych wysp i konstrukcji w odległości mniejszej niż 2 km od granicy obszaru Natura 2000 „Hoburgs bank och Midsj</w:t>
      </w:r>
      <w:r w:rsidRPr="00081E21">
        <w:rPr>
          <w:rFonts w:cs="Times"/>
          <w:b/>
        </w:rPr>
        <w:t>ö</w:t>
      </w:r>
      <w:r w:rsidRPr="00081E21">
        <w:rPr>
          <w:b/>
        </w:rPr>
        <w:t>bankarna” (SE0330308)) lub ewentualnych ograniczeń w zabudowie proponowanych przez wnioskodawcę (np. w celu zapewnienia bezpieczeństwa funkcjonowania i eksploatacji morskich farm wiatrowych tj. ograniczenia obszaru zabudowy o około 500m od granic wnioskowanego obszaru planowanej morskiej farmy wiatrowej)?</w:t>
      </w:r>
    </w:p>
    <w:p w:rsidR="000F0A3E" w:rsidRPr="00D06FE5" w:rsidRDefault="000F0A3E" w:rsidP="000F0A3E">
      <w:pPr>
        <w:pStyle w:val="ARTartustawynprozporzdzenia"/>
        <w:ind w:left="720" w:firstLine="0"/>
      </w:pPr>
      <w:r w:rsidRPr="00D06FE5">
        <w:t xml:space="preserve">Wyłączenie obszaru zabudowy musi wynikać z </w:t>
      </w:r>
      <w:r w:rsidR="00B678A9" w:rsidRPr="00D06FE5">
        <w:t xml:space="preserve">przesłanek </w:t>
      </w:r>
      <w:r w:rsidRPr="00D06FE5">
        <w:t>obiektywnych i musi być</w:t>
      </w:r>
      <w:r w:rsidR="00B678A9" w:rsidRPr="00D06FE5">
        <w:t xml:space="preserve"> to</w:t>
      </w:r>
      <w:r w:rsidRPr="00D06FE5">
        <w:t xml:space="preserve"> możliw</w:t>
      </w:r>
      <w:r w:rsidR="00B678A9" w:rsidRPr="00D06FE5">
        <w:t>e</w:t>
      </w:r>
      <w:r w:rsidRPr="00D06FE5">
        <w:t xml:space="preserve"> do zweryfikowania w </w:t>
      </w:r>
      <w:r w:rsidR="00B678A9" w:rsidRPr="00D06FE5">
        <w:t>trakcie</w:t>
      </w:r>
      <w:r w:rsidRPr="00D06FE5">
        <w:t xml:space="preserve"> postępowania rozstrzygającego. Postanowienia obowiązującego planu zagospodarowania przestrzennego stanowią takie obiektywne przesłanki.</w:t>
      </w:r>
    </w:p>
    <w:p w:rsidR="00974485" w:rsidRPr="00081E21" w:rsidRDefault="00974485" w:rsidP="005B0ACF">
      <w:pPr>
        <w:pStyle w:val="ARTartustawynprozporzdzenia"/>
        <w:numPr>
          <w:ilvl w:val="0"/>
          <w:numId w:val="29"/>
        </w:numPr>
        <w:rPr>
          <w:b/>
        </w:rPr>
      </w:pPr>
      <w:r w:rsidRPr="00081E21">
        <w:rPr>
          <w:b/>
        </w:rPr>
        <w:t>Czy biorąc pod</w:t>
      </w:r>
      <w:r w:rsidR="00DA11A1" w:rsidRPr="00081E21">
        <w:rPr>
          <w:b/>
        </w:rPr>
        <w:t xml:space="preserve"> uwagę wymóg z § 8. ust. 1 pkt 1 lit. c r</w:t>
      </w:r>
      <w:r w:rsidRPr="00081E21">
        <w:rPr>
          <w:b/>
        </w:rPr>
        <w:t>ozporządzenia dotyczący doświadczenia w realizacji proj</w:t>
      </w:r>
      <w:r w:rsidR="00DA11A1" w:rsidRPr="00081E21">
        <w:rPr>
          <w:b/>
        </w:rPr>
        <w:t xml:space="preserve">ektów wodorowych polegający na </w:t>
      </w:r>
      <w:r w:rsidRPr="00081E21">
        <w:rPr>
          <w:b/>
        </w:rPr>
        <w:t>innym niż określone w tiret pierwszym wytwarzaniu wodoru, w tym na potrzeby wytwarzania energii elektrycznej, innych nośników energii lub na potrzeby własne, przez okres co najmniej 6 miesięcy przed dniem złożenia informacji i dokumentów, o których mowa</w:t>
      </w:r>
      <w:r w:rsidR="00DA11A1" w:rsidRPr="00081E21">
        <w:rPr>
          <w:b/>
        </w:rPr>
        <w:t xml:space="preserve"> w art. 27d ust. 2 pkt 2 ustawy </w:t>
      </w:r>
      <w:r w:rsidR="00313B98" w:rsidRPr="00081E21">
        <w:rPr>
          <w:b/>
        </w:rPr>
        <w:t xml:space="preserve">należy rozumieć, </w:t>
      </w:r>
      <w:r w:rsidRPr="00081E21">
        <w:rPr>
          <w:b/>
        </w:rPr>
        <w:t>ż</w:t>
      </w:r>
      <w:r w:rsidR="00313B98" w:rsidRPr="00081E21">
        <w:rPr>
          <w:b/>
        </w:rPr>
        <w:t>e</w:t>
      </w:r>
      <w:r w:rsidRPr="00081E21">
        <w:rPr>
          <w:b/>
        </w:rPr>
        <w:t xml:space="preserve"> wytwarzanie wodoru na potrzeby własne np. w procesie reformingu parowego gazu ziemnego, będzie spełniało ww. kryteria?</w:t>
      </w:r>
    </w:p>
    <w:p w:rsidR="00DA11A1" w:rsidRPr="00D06FE5" w:rsidRDefault="0026785A" w:rsidP="00DA11A1">
      <w:pPr>
        <w:pStyle w:val="ARTartustawynprozporzdzenia"/>
        <w:ind w:left="720" w:firstLine="0"/>
      </w:pPr>
      <w:r w:rsidRPr="00D06FE5">
        <w:lastRenderedPageBreak/>
        <w:t>Jeżeli wytwarzanie wodoru jest na potrzeby własne, to zgodnie z rozporządzeniem spełnia kryterium, niezależnie od procesu zmierzającego do jego wytworzenia.</w:t>
      </w:r>
    </w:p>
    <w:p w:rsidR="00B63C65" w:rsidRPr="00081E21" w:rsidRDefault="00B63C65" w:rsidP="005B0ACF">
      <w:pPr>
        <w:pStyle w:val="ARTartustawynprozporzdzenia"/>
        <w:numPr>
          <w:ilvl w:val="0"/>
          <w:numId w:val="29"/>
        </w:numPr>
        <w:rPr>
          <w:rStyle w:val="Kkursywa"/>
          <w:rFonts w:cs="Times"/>
          <w:b/>
          <w:i w:val="0"/>
          <w:color w:val="000000" w:themeColor="text1"/>
        </w:rPr>
      </w:pPr>
      <w:r w:rsidRPr="00081E21">
        <w:rPr>
          <w:rStyle w:val="Kkursywa"/>
          <w:rFonts w:cs="Times"/>
          <w:b/>
          <w:i w:val="0"/>
          <w:color w:val="000000" w:themeColor="text1"/>
        </w:rPr>
        <w:t>Czy wystarczające do ustalenia spełnienia przez wnioskodawcę kryterium, o którym mowa w § 8, jest złożenie przez wnioskodawcę oświadczenia?</w:t>
      </w:r>
    </w:p>
    <w:p w:rsidR="000E147C" w:rsidRPr="00D06FE5" w:rsidRDefault="000E147C" w:rsidP="000E147C">
      <w:pPr>
        <w:pStyle w:val="ARTartustawynprozporzdzenia"/>
        <w:ind w:left="720" w:firstLine="0"/>
        <w:rPr>
          <w:rStyle w:val="Kkursywa"/>
          <w:rFonts w:cs="Times"/>
          <w:i w:val="0"/>
          <w:color w:val="000000" w:themeColor="text1"/>
        </w:rPr>
      </w:pPr>
      <w:r w:rsidRPr="00D06FE5">
        <w:rPr>
          <w:rStyle w:val="Kkursywa"/>
          <w:rFonts w:cs="Times"/>
          <w:i w:val="0"/>
          <w:color w:val="000000" w:themeColor="text1"/>
        </w:rPr>
        <w:t xml:space="preserve">Czy oświadczenie będzie wystarczające zależy od okoliczności – treści samego oświadczenia oraz np. powszechnej dostępności niebudzących wątpliwości informacji, do których oświadczenie nawiązuje. </w:t>
      </w:r>
    </w:p>
    <w:p w:rsidR="00036372" w:rsidRPr="00081E21" w:rsidRDefault="00036372" w:rsidP="00562E08">
      <w:pPr>
        <w:pStyle w:val="ARTartustawynprozporzdzenia"/>
        <w:ind w:firstLine="0"/>
        <w:rPr>
          <w:rStyle w:val="Ppogrubienie"/>
          <w:b w:val="0"/>
          <w:u w:val="single"/>
        </w:rPr>
      </w:pPr>
      <w:r w:rsidRPr="00081E21">
        <w:rPr>
          <w:rStyle w:val="Ppogrubienie"/>
          <w:b w:val="0"/>
          <w:u w:val="single"/>
        </w:rPr>
        <w:t xml:space="preserve">§ 15 rozporządzenia </w:t>
      </w:r>
    </w:p>
    <w:p w:rsidR="00755718" w:rsidRPr="00D06FE5" w:rsidRDefault="003672E9" w:rsidP="00C5246E">
      <w:pPr>
        <w:pStyle w:val="ARTartustawynprozporzdzenia"/>
        <w:numPr>
          <w:ilvl w:val="0"/>
          <w:numId w:val="29"/>
        </w:numPr>
        <w:rPr>
          <w:b/>
        </w:rPr>
      </w:pPr>
      <w:r w:rsidRPr="00D06FE5">
        <w:rPr>
          <w:b/>
        </w:rPr>
        <w:t>J</w:t>
      </w:r>
      <w:r w:rsidR="00036372" w:rsidRPr="00D06FE5">
        <w:rPr>
          <w:b/>
        </w:rPr>
        <w:t>ak należy postąpić w sytuacji, gdy rok obrotowy spółki nie pokrywa się z rokiem kalendarzowym – tj. rok obrotowy spółki uwzględnia rok 2020 jedynie w części (np. lipiec 2019 – czerwiec 2020,</w:t>
      </w:r>
      <w:r w:rsidRPr="00D06FE5">
        <w:rPr>
          <w:b/>
        </w:rPr>
        <w:t xml:space="preserve"> lipiec 2020 – czerwiec 2021), c</w:t>
      </w:r>
      <w:r w:rsidR="00036372" w:rsidRPr="00D06FE5">
        <w:rPr>
          <w:b/>
        </w:rPr>
        <w:t>zy w takiej sytuacji ostatnim rokiem obrotowym, jaki należy wziąć pod uwagę będzie ostatni pełny rok obrotowy, nie zawierający w sobie żadnych miesięcy z roku 2020 (w tym przykładzie lipiec 2018 – czerwiec 2019)</w:t>
      </w:r>
      <w:r w:rsidRPr="00D06FE5">
        <w:rPr>
          <w:b/>
        </w:rPr>
        <w:t>?</w:t>
      </w:r>
    </w:p>
    <w:p w:rsidR="006F0D2E" w:rsidRPr="00F83F51" w:rsidRDefault="0026785A" w:rsidP="006F0D2E">
      <w:pPr>
        <w:pStyle w:val="ARTartustawynprozporzdzenia"/>
        <w:ind w:left="720" w:firstLine="0"/>
      </w:pPr>
      <w:r w:rsidRPr="00F83F51">
        <w:t>Taki przypadek zostanie objęty projektowanymi przepisami zmieniającymi rozporządzenie, które zakładają, że wnioskodawca powinien w obliczeniach pominąć dane wynikające ze sprawozdania finansowego, dla którego dzień bilansowy przypada w roku 2021.</w:t>
      </w:r>
    </w:p>
    <w:p w:rsidR="003672E9" w:rsidRPr="00081E21" w:rsidRDefault="003672E9" w:rsidP="00C5246E">
      <w:pPr>
        <w:pStyle w:val="ARTartustawynprozporzdzenia"/>
        <w:numPr>
          <w:ilvl w:val="0"/>
          <w:numId w:val="29"/>
        </w:numPr>
        <w:rPr>
          <w:b/>
        </w:rPr>
      </w:pPr>
      <w:r w:rsidRPr="00081E21">
        <w:rPr>
          <w:b/>
        </w:rPr>
        <w:t>J</w:t>
      </w:r>
      <w:r w:rsidR="00036372" w:rsidRPr="00081E21">
        <w:rPr>
          <w:b/>
        </w:rPr>
        <w:t xml:space="preserve">ak należy rozumieć okres czterech ostatnich następujących po sobie lat obrotowych, w </w:t>
      </w:r>
      <w:r w:rsidR="00562E08" w:rsidRPr="00081E21">
        <w:rPr>
          <w:b/>
        </w:rPr>
        <w:t>sytuacji, gdy</w:t>
      </w:r>
      <w:r w:rsidR="00036372" w:rsidRPr="00081E21">
        <w:rPr>
          <w:b/>
        </w:rPr>
        <w:t xml:space="preserve"> byłoby </w:t>
      </w:r>
      <w:r w:rsidRPr="00081E21">
        <w:rPr>
          <w:b/>
        </w:rPr>
        <w:t>d</w:t>
      </w:r>
      <w:r w:rsidR="00E56FA3" w:rsidRPr="00081E21">
        <w:rPr>
          <w:b/>
        </w:rPr>
        <w:t>ostępne sprawozdanie za 2021 r.</w:t>
      </w:r>
      <w:r w:rsidRPr="00081E21">
        <w:rPr>
          <w:b/>
        </w:rPr>
        <w:t>, c</w:t>
      </w:r>
      <w:r w:rsidR="00036372" w:rsidRPr="00081E21">
        <w:rPr>
          <w:b/>
        </w:rPr>
        <w:t>zy w takiej sytuacji należy wziąć pod uwagę sprawozdania z lat 2016, 2017, 2018, 2019 czy sprawozdania z lat 2017, 2018, 2019, 2021</w:t>
      </w:r>
      <w:r w:rsidRPr="00081E21">
        <w:rPr>
          <w:b/>
        </w:rPr>
        <w:t>?</w:t>
      </w:r>
    </w:p>
    <w:p w:rsidR="00D27E73" w:rsidRPr="00D06FE5" w:rsidRDefault="0026785A" w:rsidP="00D27E73">
      <w:pPr>
        <w:pStyle w:val="ARTartustawynprozporzdzenia"/>
        <w:ind w:left="720" w:firstLine="0"/>
      </w:pPr>
      <w:r w:rsidRPr="00D06FE5">
        <w:t>Lata 2018, 2019, 2020 i 2021, przy czym sprawozdania za rok 2020 nie przedkłada się.</w:t>
      </w:r>
    </w:p>
    <w:p w:rsidR="006E24B2" w:rsidRPr="00081E21" w:rsidRDefault="006E24B2" w:rsidP="00C5246E">
      <w:pPr>
        <w:pStyle w:val="ARTartustawynprozporzdzenia"/>
        <w:numPr>
          <w:ilvl w:val="0"/>
          <w:numId w:val="29"/>
        </w:numPr>
        <w:rPr>
          <w:rStyle w:val="Kkursywa"/>
          <w:b/>
          <w:i w:val="0"/>
        </w:rPr>
      </w:pPr>
      <w:r w:rsidRPr="00081E21">
        <w:rPr>
          <w:b/>
        </w:rPr>
        <w:t>J</w:t>
      </w:r>
      <w:r w:rsidRPr="00081E21">
        <w:rPr>
          <w:rStyle w:val="Kkursywa"/>
          <w:b/>
          <w:i w:val="0"/>
        </w:rPr>
        <w:t xml:space="preserve">aką wartość powinien przyjąć symbol „N” w przypadku, gdy postępowanie rozstrzygające prowadzone byłoby na początku 2022 r., a za rok 2021 r. nie byłoby jeszcze dostępne sprawozdanie finansowe, czy w takim </w:t>
      </w:r>
      <w:r w:rsidR="00562E08" w:rsidRPr="00081E21">
        <w:rPr>
          <w:rStyle w:val="Kkursywa"/>
          <w:b/>
          <w:i w:val="0"/>
        </w:rPr>
        <w:t>przypadku, jako</w:t>
      </w:r>
      <w:r w:rsidRPr="00081E21">
        <w:rPr>
          <w:rStyle w:val="Kkursywa"/>
          <w:b/>
          <w:i w:val="0"/>
        </w:rPr>
        <w:t xml:space="preserve"> „N” w ramach całego wzoru „CF" przyjąć rok 2019, skoro nie należy uwzględniać 2020 r. zgodnie z § 15 pkt 1 rozporządzenia?</w:t>
      </w:r>
    </w:p>
    <w:p w:rsidR="006E24B2" w:rsidRPr="00D06FE5" w:rsidRDefault="0026785A" w:rsidP="00562E08">
      <w:pPr>
        <w:pStyle w:val="ARTartustawynprozporzdzenia"/>
        <w:ind w:left="720" w:firstLine="0"/>
      </w:pPr>
      <w:r w:rsidRPr="00D06FE5">
        <w:rPr>
          <w:rStyle w:val="Kkursywa"/>
          <w:i w:val="0"/>
        </w:rPr>
        <w:t>Jeżeli</w:t>
      </w:r>
      <w:r w:rsidR="006E24B2" w:rsidRPr="00D06FE5">
        <w:rPr>
          <w:rStyle w:val="Kkursywa"/>
          <w:i w:val="0"/>
        </w:rPr>
        <w:t xml:space="preserve"> postępowanie rozstrzygające prowadzone będzie w 2022 r., a sprawozdanie finansowe za 2021 r. nie zostało jeszcze sporządzon</w:t>
      </w:r>
      <w:r w:rsidRPr="00D06FE5">
        <w:rPr>
          <w:rStyle w:val="Kkursywa"/>
          <w:i w:val="0"/>
        </w:rPr>
        <w:t>e, jako „N” należy przyjąć rok 2020</w:t>
      </w:r>
      <w:r w:rsidR="006E24B2" w:rsidRPr="00D06FE5">
        <w:rPr>
          <w:rStyle w:val="Kkursywa"/>
          <w:i w:val="0"/>
        </w:rPr>
        <w:t>.</w:t>
      </w:r>
    </w:p>
    <w:p w:rsidR="00036372" w:rsidRPr="00D06FE5" w:rsidRDefault="00036372" w:rsidP="00036372">
      <w:pPr>
        <w:pStyle w:val="ARTartustawynprozporzdzenia"/>
        <w:ind w:firstLine="0"/>
        <w:rPr>
          <w:rStyle w:val="Ppogrubienie"/>
        </w:rPr>
      </w:pPr>
    </w:p>
    <w:p w:rsidR="00B2632E" w:rsidRPr="00081E21" w:rsidRDefault="00081E21" w:rsidP="00036372">
      <w:pPr>
        <w:pStyle w:val="ARTartustawynprozporzdzenia"/>
        <w:ind w:firstLine="0"/>
        <w:rPr>
          <w:rStyle w:val="Ppogrubienie"/>
          <w:b w:val="0"/>
          <w:u w:val="single"/>
        </w:rPr>
      </w:pPr>
      <w:r w:rsidRPr="00081E21">
        <w:rPr>
          <w:rStyle w:val="Ppogrubienie"/>
          <w:b w:val="0"/>
          <w:u w:val="single"/>
        </w:rPr>
        <w:lastRenderedPageBreak/>
        <w:t>POZOSTAŁE</w:t>
      </w:r>
      <w:r w:rsidR="00B2632E" w:rsidRPr="00081E21">
        <w:rPr>
          <w:rStyle w:val="Ppogrubienie"/>
          <w:b w:val="0"/>
          <w:u w:val="single"/>
        </w:rPr>
        <w:t>:</w:t>
      </w:r>
    </w:p>
    <w:p w:rsidR="00B2632E" w:rsidRPr="00081E21" w:rsidRDefault="00B2632E" w:rsidP="00C5246E">
      <w:pPr>
        <w:pStyle w:val="ARTartustawynprozporzdzenia"/>
        <w:numPr>
          <w:ilvl w:val="0"/>
          <w:numId w:val="29"/>
        </w:numPr>
        <w:rPr>
          <w:rStyle w:val="Ppogrubienie"/>
        </w:rPr>
      </w:pPr>
      <w:r w:rsidRPr="00081E21">
        <w:rPr>
          <w:rStyle w:val="Ppogrubienie"/>
        </w:rPr>
        <w:t>Czy istnieje obowiązek uzyskiwania klauzuli apostille na dokumentach zagranicznych, które wnioskodawca chciałby przedłożyć w ramach dokumentów potrzebnych w postępowaniu rozstrzygającym?</w:t>
      </w:r>
    </w:p>
    <w:p w:rsidR="00B2632E" w:rsidRPr="00D06FE5" w:rsidRDefault="00B2632E" w:rsidP="00B2632E">
      <w:pPr>
        <w:pStyle w:val="ARTartustawynprozporzdzenia"/>
        <w:ind w:left="720" w:firstLine="0"/>
        <w:rPr>
          <w:rStyle w:val="Ppogrubienie"/>
          <w:b w:val="0"/>
        </w:rPr>
      </w:pPr>
      <w:r w:rsidRPr="00D06FE5">
        <w:rPr>
          <w:rStyle w:val="Ppogrubienie"/>
          <w:b w:val="0"/>
        </w:rPr>
        <w:t>W rozporządzeniu nie określono obowiązku zaopatrzenia dok</w:t>
      </w:r>
      <w:r w:rsidR="0026785A" w:rsidRPr="00D06FE5">
        <w:rPr>
          <w:rStyle w:val="Ppogrubienie"/>
          <w:b w:val="0"/>
        </w:rPr>
        <w:t>umentów w klauzulę apostille</w:t>
      </w:r>
      <w:r w:rsidR="00E33D6A" w:rsidRPr="00D06FE5">
        <w:rPr>
          <w:rStyle w:val="Ppogrubienie"/>
          <w:b w:val="0"/>
        </w:rPr>
        <w:t>.</w:t>
      </w:r>
      <w:r w:rsidR="00C439FD" w:rsidRPr="00D06FE5">
        <w:rPr>
          <w:rStyle w:val="Ppogrubienie"/>
          <w:b w:val="0"/>
        </w:rPr>
        <w:t xml:space="preserve"> </w:t>
      </w:r>
    </w:p>
    <w:p w:rsidR="00E33D6A" w:rsidRPr="00081E21" w:rsidRDefault="00E33D6A" w:rsidP="00C5246E">
      <w:pPr>
        <w:pStyle w:val="ARTartustawynprozporzdzenia"/>
        <w:numPr>
          <w:ilvl w:val="0"/>
          <w:numId w:val="29"/>
        </w:numPr>
        <w:rPr>
          <w:rStyle w:val="Ppogrubienie"/>
        </w:rPr>
      </w:pPr>
      <w:r w:rsidRPr="00081E21">
        <w:rPr>
          <w:rStyle w:val="Ppogrubienie"/>
        </w:rPr>
        <w:t>Czy w przypadku informacji i dokumentów składanych w toku postępowania rozstrzygającego wnioskodawca powinien przedstawić egzemplarz informacji i dokumentów zawierający tajemnicę przedsiębiorstwa ora dodatkowy egzemplarz informacji i dokumentów niezawierający tajemnicy przedsiębiorstwa?</w:t>
      </w:r>
    </w:p>
    <w:p w:rsidR="00E33D6A" w:rsidRPr="00D06FE5" w:rsidRDefault="0026785A" w:rsidP="00E33D6A">
      <w:pPr>
        <w:pStyle w:val="ARTartustawynprozporzdzenia"/>
        <w:ind w:left="720" w:firstLine="0"/>
        <w:rPr>
          <w:rStyle w:val="Ppogrubienie"/>
          <w:b w:val="0"/>
        </w:rPr>
      </w:pPr>
      <w:r w:rsidRPr="00D06FE5">
        <w:rPr>
          <w:rStyle w:val="Ppogrubienie"/>
          <w:b w:val="0"/>
        </w:rPr>
        <w:t>Jeżeli</w:t>
      </w:r>
      <w:r w:rsidR="00E33D6A" w:rsidRPr="00D06FE5">
        <w:rPr>
          <w:rStyle w:val="Ppogrubienie"/>
          <w:b w:val="0"/>
        </w:rPr>
        <w:t xml:space="preserve"> informacje i dokumenty zawierają tajemnicę przedsiębiorstwa wnioskodawca może złożyć dodatkowy egzemplarz tych informacji i dokumentów niezawierający </w:t>
      </w:r>
      <w:r w:rsidRPr="00D06FE5">
        <w:rPr>
          <w:rStyle w:val="Ppogrubienie"/>
          <w:b w:val="0"/>
        </w:rPr>
        <w:t xml:space="preserve">takiej </w:t>
      </w:r>
      <w:r w:rsidR="00E33D6A" w:rsidRPr="00D06FE5">
        <w:rPr>
          <w:rStyle w:val="Ppogrubienie"/>
          <w:b w:val="0"/>
        </w:rPr>
        <w:t>tajemnicy</w:t>
      </w:r>
      <w:r w:rsidRPr="00D06FE5">
        <w:rPr>
          <w:rStyle w:val="Ppogrubienie"/>
          <w:b w:val="0"/>
        </w:rPr>
        <w:t>.</w:t>
      </w:r>
    </w:p>
    <w:p w:rsidR="00E33D6A" w:rsidRPr="00081E21" w:rsidRDefault="00E33D6A" w:rsidP="00C5246E">
      <w:pPr>
        <w:pStyle w:val="ARTartustawynprozporzdzenia"/>
        <w:numPr>
          <w:ilvl w:val="0"/>
          <w:numId w:val="29"/>
        </w:numPr>
        <w:rPr>
          <w:rStyle w:val="Ppogrubienie"/>
        </w:rPr>
      </w:pPr>
      <w:r w:rsidRPr="00081E21">
        <w:rPr>
          <w:rStyle w:val="Ppogrubienie"/>
        </w:rPr>
        <w:t>Czy przy ocenie szczegółowych kryteriów kwalifikacyjnych na p</w:t>
      </w:r>
      <w:r w:rsidR="006A10D6" w:rsidRPr="00081E21">
        <w:rPr>
          <w:rStyle w:val="Ppogrubienie"/>
        </w:rPr>
        <w:t>odstawie rozporządzenia (§ 4-</w:t>
      </w:r>
      <w:r w:rsidRPr="00081E21">
        <w:rPr>
          <w:rStyle w:val="Ppogrubienie"/>
        </w:rPr>
        <w:t>8 rozporządzenia) możliwe jest powoływanie się przez wnioskodawcę na: potencjał udziałowców wnioskodawcy wchodzących w skład różnych grup kapitałowych lub potencjał spółek wchodzących w skład grup kapitałowych udziałowców wnioskodawcy?</w:t>
      </w:r>
    </w:p>
    <w:p w:rsidR="00E33D6A" w:rsidRPr="00D06FE5" w:rsidRDefault="00E33D6A" w:rsidP="00E33D6A">
      <w:pPr>
        <w:pStyle w:val="ARTartustawynprozporzdzenia"/>
        <w:ind w:left="720" w:firstLine="0"/>
        <w:rPr>
          <w:rStyle w:val="Ppogrubienie"/>
          <w:b w:val="0"/>
        </w:rPr>
      </w:pPr>
      <w:r w:rsidRPr="00D06FE5">
        <w:rPr>
          <w:rStyle w:val="Ppogrubienie"/>
          <w:b w:val="0"/>
        </w:rPr>
        <w:t xml:space="preserve">Przy ocenie szczegółowych kryteriów </w:t>
      </w:r>
      <w:r w:rsidR="006A10D6" w:rsidRPr="00D06FE5">
        <w:rPr>
          <w:rStyle w:val="Ppogrubienie"/>
          <w:b w:val="0"/>
        </w:rPr>
        <w:t xml:space="preserve">wskazanych w § 2 i 3 rozporządzenia </w:t>
      </w:r>
      <w:r w:rsidRPr="00D06FE5">
        <w:rPr>
          <w:rStyle w:val="Ppogrubienie"/>
          <w:b w:val="0"/>
        </w:rPr>
        <w:t>uwzględnia się wyłącznie wnioskodawcę,</w:t>
      </w:r>
      <w:r w:rsidR="006A10D6" w:rsidRPr="00D06FE5">
        <w:rPr>
          <w:rStyle w:val="Ppogrubienie"/>
          <w:b w:val="0"/>
        </w:rPr>
        <w:t xml:space="preserve"> a w przypadku kryteriów wskazanych w § 4-8 rozporządzenia </w:t>
      </w:r>
      <w:r w:rsidRPr="00D06FE5">
        <w:rPr>
          <w:rStyle w:val="Ppogrubienie"/>
          <w:b w:val="0"/>
        </w:rPr>
        <w:t>wnioskodawcę lub grupę kapitałową, w</w:t>
      </w:r>
      <w:r w:rsidR="00D761A8" w:rsidRPr="00D06FE5">
        <w:rPr>
          <w:rStyle w:val="Ppogrubienie"/>
          <w:b w:val="0"/>
        </w:rPr>
        <w:t xml:space="preserve"> </w:t>
      </w:r>
      <w:r w:rsidRPr="00D06FE5">
        <w:rPr>
          <w:rStyle w:val="Ppogrubienie"/>
          <w:b w:val="0"/>
        </w:rPr>
        <w:t>której skład wchodzi wnioskodawca. Jeśli nie jest możliwe ustalenie przedsiębiorcy sprawującego kontrolę nad wnioskodawcą, uwzględnia się wnioskodaw</w:t>
      </w:r>
      <w:r w:rsidR="006A10D6" w:rsidRPr="00D06FE5">
        <w:rPr>
          <w:rStyle w:val="Ppogrubienie"/>
          <w:b w:val="0"/>
        </w:rPr>
        <w:t>cę i grupę kapitałową jednego z </w:t>
      </w:r>
      <w:r w:rsidRPr="00D06FE5">
        <w:rPr>
          <w:rStyle w:val="Ppogrubienie"/>
          <w:b w:val="0"/>
        </w:rPr>
        <w:t xml:space="preserve">udziałowców wskazanego przez wnioskodawcę. </w:t>
      </w:r>
      <w:r w:rsidR="006A10D6" w:rsidRPr="00D06FE5">
        <w:rPr>
          <w:rStyle w:val="Ppogrubienie"/>
          <w:b w:val="0"/>
        </w:rPr>
        <w:t>W</w:t>
      </w:r>
      <w:r w:rsidRPr="00D06FE5">
        <w:rPr>
          <w:rStyle w:val="Ppogrubienie"/>
          <w:b w:val="0"/>
        </w:rPr>
        <w:t>nioskodawca wskazuje</w:t>
      </w:r>
      <w:r w:rsidR="002E501A" w:rsidRPr="00D06FE5">
        <w:rPr>
          <w:rStyle w:val="Ppogrubienie"/>
          <w:b w:val="0"/>
        </w:rPr>
        <w:t xml:space="preserve"> tylko</w:t>
      </w:r>
      <w:r w:rsidRPr="00D06FE5">
        <w:rPr>
          <w:rStyle w:val="Ppogrubienie"/>
          <w:b w:val="0"/>
        </w:rPr>
        <w:t xml:space="preserve"> </w:t>
      </w:r>
      <w:r w:rsidR="006A10D6" w:rsidRPr="00D06FE5">
        <w:rPr>
          <w:rStyle w:val="Ppogrubienie"/>
          <w:b w:val="0"/>
        </w:rPr>
        <w:t>jednego z </w:t>
      </w:r>
      <w:r w:rsidRPr="00D06FE5">
        <w:rPr>
          <w:rStyle w:val="Ppogrubienie"/>
          <w:b w:val="0"/>
        </w:rPr>
        <w:t>udziałowców do oceny spełnienia wszystkich kryteriów.</w:t>
      </w:r>
    </w:p>
    <w:p w:rsidR="00E33D6A" w:rsidRPr="00081E21" w:rsidRDefault="00E33D6A" w:rsidP="00C5246E">
      <w:pPr>
        <w:pStyle w:val="ARTartustawynprozporzdzenia"/>
        <w:numPr>
          <w:ilvl w:val="0"/>
          <w:numId w:val="29"/>
        </w:numPr>
        <w:rPr>
          <w:rStyle w:val="Ppogrubienie"/>
        </w:rPr>
      </w:pPr>
      <w:r w:rsidRPr="00081E21">
        <w:rPr>
          <w:rStyle w:val="Ppogrubienie"/>
        </w:rPr>
        <w:t>Czy w przypadku złożenia wniosków o wydanie pozwolenia, o którym mowa w art. 23 ustawy, przez wiele podmiotów procedura rozstrzygająca zostaje otwarta niezwłocznie po zakończeniu 60-dniowego okresu od dnia zamieszczenia ogłoszenia w Biuletynie Informacji Publicznej, czy też dopiero po zaopiniowaniu każdego złożonego wniosku przez organy określone w art. 23 ust. 2 ustawy?</w:t>
      </w:r>
    </w:p>
    <w:p w:rsidR="00E33D6A" w:rsidRPr="00D06FE5" w:rsidRDefault="00533F51" w:rsidP="00E33D6A">
      <w:pPr>
        <w:pStyle w:val="ARTartustawynprozporzdzenia"/>
        <w:ind w:left="720" w:firstLine="0"/>
        <w:rPr>
          <w:rStyle w:val="Ppogrubienie"/>
          <w:b w:val="0"/>
        </w:rPr>
      </w:pPr>
      <w:r w:rsidRPr="00D06FE5">
        <w:rPr>
          <w:rStyle w:val="Ppogrubienie"/>
          <w:b w:val="0"/>
        </w:rPr>
        <w:lastRenderedPageBreak/>
        <w:t xml:space="preserve">Minister właściwy do spraw gospodarki morskiej wyśle informację o wszczęciu postępowania rozstrzygającego po sprawdzeniu wszystkich wniosków złożonych w danym postępowaniu (wniosków konkurencyjnych, złożonych w odpowiedzi na ogłoszenie). W założeniu informacja ta zostanie przesłana niezwłocznie, ale trzeba wziąć pod uwagę czas potrzebny na sprawdzenie wniosków. </w:t>
      </w:r>
    </w:p>
    <w:p w:rsidR="00E33D6A" w:rsidRPr="00081E21" w:rsidRDefault="002611BE" w:rsidP="00C5246E">
      <w:pPr>
        <w:pStyle w:val="ARTartustawynprozporzdzenia"/>
        <w:numPr>
          <w:ilvl w:val="0"/>
          <w:numId w:val="29"/>
        </w:numPr>
        <w:rPr>
          <w:rStyle w:val="Ppogrubienie"/>
        </w:rPr>
      </w:pPr>
      <w:r w:rsidRPr="00081E21">
        <w:rPr>
          <w:rStyle w:val="Ppogrubienie"/>
        </w:rPr>
        <w:t>Czy 21-dniowy okres na złożenie dodatkowych informacji i dokumentów pozwalających na ustalenie spełnienia przez wnioskodawców kryteriów oceny wniosków o wydanie pozwolenia, o którym mowa w art. 23 ustawy, zostaje otwarty bezpośrednio po zakończeniu 60-dniowego okresu na składanie wniosków konkurencyjnych?</w:t>
      </w:r>
    </w:p>
    <w:p w:rsidR="002611BE" w:rsidRPr="00D06FE5" w:rsidRDefault="002611BE" w:rsidP="002611BE">
      <w:pPr>
        <w:pStyle w:val="ARTartustawynprozporzdzenia"/>
        <w:ind w:left="720" w:firstLine="0"/>
        <w:rPr>
          <w:rStyle w:val="Ppogrubienie"/>
          <w:b w:val="0"/>
        </w:rPr>
      </w:pPr>
      <w:r w:rsidRPr="00D06FE5">
        <w:rPr>
          <w:rStyle w:val="Ppogrubienie"/>
          <w:b w:val="0"/>
        </w:rPr>
        <w:t>Termin 21 dni rozpoczyna swój bieg od doręczenia wezwania do przedłożenia informacji i dokumentów.</w:t>
      </w:r>
    </w:p>
    <w:p w:rsidR="00E33D6A" w:rsidRPr="00081E21" w:rsidRDefault="002611BE" w:rsidP="00C5246E">
      <w:pPr>
        <w:pStyle w:val="ARTartustawynprozporzdzenia"/>
        <w:numPr>
          <w:ilvl w:val="0"/>
          <w:numId w:val="29"/>
        </w:numPr>
        <w:rPr>
          <w:rStyle w:val="Ppogrubienie"/>
        </w:rPr>
      </w:pPr>
      <w:r w:rsidRPr="00081E21">
        <w:rPr>
          <w:rStyle w:val="Ppogrubienie"/>
        </w:rPr>
        <w:t xml:space="preserve">Czy uznanie kryterium sposobu finansowania </w:t>
      </w:r>
      <w:r w:rsidR="00562E08" w:rsidRPr="00081E21">
        <w:rPr>
          <w:rStyle w:val="Ppogrubienie"/>
        </w:rPr>
        <w:t>przedsięwzięcia, jako</w:t>
      </w:r>
      <w:r w:rsidRPr="00081E21">
        <w:rPr>
          <w:rStyle w:val="Ppogrubienie"/>
        </w:rPr>
        <w:t xml:space="preserve"> najistotniejsze wpływa na wymagane minimum kwalifikacyjne (obecnie określone na 14 punktów) dla tego kryterium, czy punkty powinny zostać podwojone przed porównaniem z minimum kwalifikacyjnym, czy też dopiero po jego spełnieniu?</w:t>
      </w:r>
    </w:p>
    <w:p w:rsidR="002611BE" w:rsidRPr="00D06FE5" w:rsidRDefault="006A10D6" w:rsidP="002611BE">
      <w:pPr>
        <w:pStyle w:val="ARTartustawynprozporzdzenia"/>
        <w:ind w:left="720" w:firstLine="0"/>
        <w:rPr>
          <w:rStyle w:val="Ppogrubienie"/>
          <w:b w:val="0"/>
        </w:rPr>
      </w:pPr>
      <w:r w:rsidRPr="00D06FE5">
        <w:rPr>
          <w:rStyle w:val="Ppogrubienie"/>
          <w:b w:val="0"/>
        </w:rPr>
        <w:t>W pierwszej kolejności oceniane jest</w:t>
      </w:r>
      <w:r w:rsidR="000C0F75" w:rsidRPr="00D06FE5">
        <w:rPr>
          <w:rStyle w:val="Ppogrubienie"/>
          <w:b w:val="0"/>
        </w:rPr>
        <w:t xml:space="preserve"> spełnienie poszcze</w:t>
      </w:r>
      <w:r w:rsidR="0009794E" w:rsidRPr="00D06FE5">
        <w:rPr>
          <w:rStyle w:val="Ppogrubienie"/>
          <w:b w:val="0"/>
        </w:rPr>
        <w:t>gólnych kryteriów szczegółowych. N</w:t>
      </w:r>
      <w:r w:rsidRPr="00D06FE5">
        <w:rPr>
          <w:rStyle w:val="Ppogrubienie"/>
          <w:b w:val="0"/>
        </w:rPr>
        <w:t>astępnie ustala się</w:t>
      </w:r>
      <w:r w:rsidR="000C0F75" w:rsidRPr="00D06FE5">
        <w:rPr>
          <w:rStyle w:val="Ppogrubienie"/>
          <w:b w:val="0"/>
        </w:rPr>
        <w:t xml:space="preserve"> czy zostało osią</w:t>
      </w:r>
      <w:r w:rsidRPr="00D06FE5">
        <w:rPr>
          <w:rStyle w:val="Ppogrubienie"/>
          <w:b w:val="0"/>
        </w:rPr>
        <w:t>gnięte minimum kwalifikacyjne w każdym</w:t>
      </w:r>
      <w:r w:rsidR="000C0F75" w:rsidRPr="00D06FE5">
        <w:rPr>
          <w:rStyle w:val="Ppogrubienie"/>
          <w:b w:val="0"/>
        </w:rPr>
        <w:t xml:space="preserve"> kryterium. Dopiero po ustaleniu, ż</w:t>
      </w:r>
      <w:r w:rsidRPr="00D06FE5">
        <w:rPr>
          <w:rStyle w:val="Ppogrubienie"/>
          <w:b w:val="0"/>
        </w:rPr>
        <w:t xml:space="preserve">e wniosek </w:t>
      </w:r>
      <w:r w:rsidR="000C0F75" w:rsidRPr="00D06FE5">
        <w:rPr>
          <w:rStyle w:val="Ppogrubienie"/>
          <w:b w:val="0"/>
        </w:rPr>
        <w:t>os</w:t>
      </w:r>
      <w:r w:rsidRPr="00D06FE5">
        <w:rPr>
          <w:rStyle w:val="Ppogrubienie"/>
          <w:b w:val="0"/>
        </w:rPr>
        <w:t xml:space="preserve">iągnął minimum kwalifikacyjne w </w:t>
      </w:r>
      <w:r w:rsidR="000C0F75" w:rsidRPr="00D06FE5">
        <w:rPr>
          <w:rStyle w:val="Ppogrubienie"/>
          <w:b w:val="0"/>
        </w:rPr>
        <w:t xml:space="preserve">każdym </w:t>
      </w:r>
      <w:r w:rsidRPr="00D06FE5">
        <w:rPr>
          <w:rStyle w:val="Ppogrubienie"/>
          <w:b w:val="0"/>
        </w:rPr>
        <w:t>kryterium</w:t>
      </w:r>
      <w:r w:rsidR="0009794E" w:rsidRPr="00D06FE5">
        <w:rPr>
          <w:rStyle w:val="Ppogrubienie"/>
          <w:b w:val="0"/>
        </w:rPr>
        <w:t>,</w:t>
      </w:r>
      <w:r w:rsidR="000C0F75" w:rsidRPr="00D06FE5">
        <w:rPr>
          <w:rStyle w:val="Ppogrubienie"/>
          <w:b w:val="0"/>
        </w:rPr>
        <w:t xml:space="preserve"> liczba punktów za najistotniejsze kryterium jest podwajana.</w:t>
      </w:r>
      <w:r w:rsidR="0009794E" w:rsidRPr="00D06FE5">
        <w:rPr>
          <w:rStyle w:val="Ppogrubienie"/>
          <w:b w:val="0"/>
        </w:rPr>
        <w:t xml:space="preserve"> To oznacza, że nie można osi</w:t>
      </w:r>
      <w:r w:rsidR="003876D8" w:rsidRPr="00D06FE5">
        <w:rPr>
          <w:rStyle w:val="Ppogrubienie"/>
          <w:b w:val="0"/>
        </w:rPr>
        <w:t xml:space="preserve">ągnąć minimum kwalifikacyjnego w wyniku podwojenia punktów. </w:t>
      </w:r>
    </w:p>
    <w:p w:rsidR="000E430A" w:rsidRPr="00E13D94" w:rsidRDefault="00036372" w:rsidP="00C5246E">
      <w:pPr>
        <w:pStyle w:val="ARTartustawynprozporzdzenia"/>
        <w:numPr>
          <w:ilvl w:val="0"/>
          <w:numId w:val="29"/>
        </w:numPr>
        <w:rPr>
          <w:b/>
          <w:color w:val="FF0000"/>
        </w:rPr>
      </w:pPr>
      <w:r w:rsidRPr="00E13D94">
        <w:rPr>
          <w:b/>
        </w:rPr>
        <w:t>Do kiedy wnioskodawca powinien złożyć oświadczenie o rezygnacji z udziału w postępowaniu rozstrzygającym, aby nie musieć uwzględniać innych złożonych wniosków</w:t>
      </w:r>
      <w:r w:rsidR="000E430A" w:rsidRPr="00E13D94">
        <w:rPr>
          <w:b/>
        </w:rPr>
        <w:t xml:space="preserve"> o wydanie pozwolenia, o którym mowa w art. 23 ustawy,</w:t>
      </w:r>
      <w:r w:rsidRPr="00E13D94">
        <w:rPr>
          <w:b/>
        </w:rPr>
        <w:t xml:space="preserve"> przy wykazywaniu zdolności finansowania planowanego przedsięwzięcia?</w:t>
      </w:r>
    </w:p>
    <w:p w:rsidR="00DC28FF" w:rsidRPr="006A10D6" w:rsidRDefault="006A10D6" w:rsidP="006A10D6">
      <w:pPr>
        <w:pStyle w:val="ARTartustawynprozporzdzenia"/>
        <w:ind w:left="720" w:firstLine="0"/>
        <w:rPr>
          <w:color w:val="FF0000"/>
        </w:rPr>
      </w:pPr>
      <w:r w:rsidRPr="00D06FE5">
        <w:t xml:space="preserve">Wnioskodawca powinien </w:t>
      </w:r>
      <w:r w:rsidR="000E430A" w:rsidRPr="00D06FE5">
        <w:t xml:space="preserve">złożyć </w:t>
      </w:r>
      <w:r w:rsidRPr="00D06FE5">
        <w:t xml:space="preserve">oświadczenie o rezygnacji </w:t>
      </w:r>
      <w:r w:rsidR="000E430A" w:rsidRPr="00D06FE5">
        <w:t>n</w:t>
      </w:r>
      <w:r w:rsidR="00036372" w:rsidRPr="00D06FE5">
        <w:t xml:space="preserve">ajpóźniej w dniu złożenia przez </w:t>
      </w:r>
      <w:r w:rsidRPr="00D06FE5">
        <w:t>niego</w:t>
      </w:r>
      <w:r w:rsidR="00036372" w:rsidRPr="00D06FE5">
        <w:t xml:space="preserve"> informacji i dokumentów w danym postępowaniu rozstrzygającym. </w:t>
      </w:r>
    </w:p>
    <w:sectPr w:rsidR="00DC28FF" w:rsidRPr="006A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140" w:rsidRDefault="006D2140" w:rsidP="00B2632E">
      <w:pPr>
        <w:spacing w:line="240" w:lineRule="auto"/>
      </w:pPr>
      <w:r>
        <w:separator/>
      </w:r>
    </w:p>
  </w:endnote>
  <w:endnote w:type="continuationSeparator" w:id="0">
    <w:p w:rsidR="006D2140" w:rsidRDefault="006D2140" w:rsidP="00B26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140" w:rsidRDefault="006D2140" w:rsidP="00B2632E">
      <w:pPr>
        <w:spacing w:line="240" w:lineRule="auto"/>
      </w:pPr>
      <w:r>
        <w:separator/>
      </w:r>
    </w:p>
  </w:footnote>
  <w:footnote w:type="continuationSeparator" w:id="0">
    <w:p w:rsidR="006D2140" w:rsidRDefault="006D2140" w:rsidP="00B263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241"/>
    <w:multiLevelType w:val="hybridMultilevel"/>
    <w:tmpl w:val="4B9ACA30"/>
    <w:lvl w:ilvl="0" w:tplc="6C34898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36ED"/>
    <w:multiLevelType w:val="hybridMultilevel"/>
    <w:tmpl w:val="80AE1F8E"/>
    <w:lvl w:ilvl="0" w:tplc="FD6E20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53A"/>
    <w:multiLevelType w:val="hybridMultilevel"/>
    <w:tmpl w:val="96525C54"/>
    <w:lvl w:ilvl="0" w:tplc="B6D6E45C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B38BF"/>
    <w:multiLevelType w:val="hybridMultilevel"/>
    <w:tmpl w:val="7AAC8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4155A"/>
    <w:multiLevelType w:val="hybridMultilevel"/>
    <w:tmpl w:val="E14E1DB4"/>
    <w:lvl w:ilvl="0" w:tplc="E6C6BC62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A60"/>
    <w:multiLevelType w:val="hybridMultilevel"/>
    <w:tmpl w:val="EE2A7426"/>
    <w:lvl w:ilvl="0" w:tplc="65DAD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7475B"/>
    <w:multiLevelType w:val="hybridMultilevel"/>
    <w:tmpl w:val="6688F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A7CF5"/>
    <w:multiLevelType w:val="hybridMultilevel"/>
    <w:tmpl w:val="20B66424"/>
    <w:lvl w:ilvl="0" w:tplc="DB721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465CA"/>
    <w:multiLevelType w:val="hybridMultilevel"/>
    <w:tmpl w:val="BBF40AB4"/>
    <w:lvl w:ilvl="0" w:tplc="6ECCF47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5300C"/>
    <w:multiLevelType w:val="hybridMultilevel"/>
    <w:tmpl w:val="1430D4CA"/>
    <w:lvl w:ilvl="0" w:tplc="243EA3E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B296F"/>
    <w:multiLevelType w:val="multilevel"/>
    <w:tmpl w:val="6856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2049D1"/>
    <w:multiLevelType w:val="hybridMultilevel"/>
    <w:tmpl w:val="A760852E"/>
    <w:lvl w:ilvl="0" w:tplc="C9E050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234BF"/>
    <w:multiLevelType w:val="multilevel"/>
    <w:tmpl w:val="894C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C055C"/>
    <w:multiLevelType w:val="hybridMultilevel"/>
    <w:tmpl w:val="68561DD6"/>
    <w:lvl w:ilvl="0" w:tplc="DE1C729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F1898"/>
    <w:multiLevelType w:val="hybridMultilevel"/>
    <w:tmpl w:val="6562CF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E604D"/>
    <w:multiLevelType w:val="hybridMultilevel"/>
    <w:tmpl w:val="A2066314"/>
    <w:lvl w:ilvl="0" w:tplc="2364046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183E"/>
    <w:multiLevelType w:val="hybridMultilevel"/>
    <w:tmpl w:val="7EC84A7A"/>
    <w:lvl w:ilvl="0" w:tplc="98C2F5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C7FFA"/>
    <w:multiLevelType w:val="hybridMultilevel"/>
    <w:tmpl w:val="8294EE76"/>
    <w:lvl w:ilvl="0" w:tplc="98C2F5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60FA1"/>
    <w:multiLevelType w:val="hybridMultilevel"/>
    <w:tmpl w:val="66BCB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E6BA0"/>
    <w:multiLevelType w:val="hybridMultilevel"/>
    <w:tmpl w:val="93A0C882"/>
    <w:lvl w:ilvl="0" w:tplc="A7E4505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D4E99"/>
    <w:multiLevelType w:val="hybridMultilevel"/>
    <w:tmpl w:val="B796AF1A"/>
    <w:lvl w:ilvl="0" w:tplc="5B90F6D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44714"/>
    <w:multiLevelType w:val="hybridMultilevel"/>
    <w:tmpl w:val="8B801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F5896"/>
    <w:multiLevelType w:val="hybridMultilevel"/>
    <w:tmpl w:val="6878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55B91"/>
    <w:multiLevelType w:val="hybridMultilevel"/>
    <w:tmpl w:val="225C8358"/>
    <w:lvl w:ilvl="0" w:tplc="243EA3E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B389C"/>
    <w:multiLevelType w:val="hybridMultilevel"/>
    <w:tmpl w:val="0F0EE898"/>
    <w:lvl w:ilvl="0" w:tplc="D3283F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A17B8"/>
    <w:multiLevelType w:val="hybridMultilevel"/>
    <w:tmpl w:val="299EF1BE"/>
    <w:lvl w:ilvl="0" w:tplc="6ECCF47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63485"/>
    <w:multiLevelType w:val="hybridMultilevel"/>
    <w:tmpl w:val="2A22D5C6"/>
    <w:lvl w:ilvl="0" w:tplc="DB721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D2C6A"/>
    <w:multiLevelType w:val="hybridMultilevel"/>
    <w:tmpl w:val="A4B65E34"/>
    <w:lvl w:ilvl="0" w:tplc="78329ACA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6A4221"/>
    <w:multiLevelType w:val="hybridMultilevel"/>
    <w:tmpl w:val="097AF274"/>
    <w:lvl w:ilvl="0" w:tplc="F670BD3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37757"/>
    <w:multiLevelType w:val="hybridMultilevel"/>
    <w:tmpl w:val="B0BCA7E0"/>
    <w:lvl w:ilvl="0" w:tplc="E38AE7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262EC"/>
    <w:multiLevelType w:val="hybridMultilevel"/>
    <w:tmpl w:val="7C483F88"/>
    <w:lvl w:ilvl="0" w:tplc="3E42BBE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C1B75"/>
    <w:multiLevelType w:val="hybridMultilevel"/>
    <w:tmpl w:val="14149582"/>
    <w:lvl w:ilvl="0" w:tplc="B0986688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767CE"/>
    <w:multiLevelType w:val="hybridMultilevel"/>
    <w:tmpl w:val="6002BA4E"/>
    <w:lvl w:ilvl="0" w:tplc="36F24C66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6661F"/>
    <w:multiLevelType w:val="hybridMultilevel"/>
    <w:tmpl w:val="B87AC850"/>
    <w:lvl w:ilvl="0" w:tplc="E5266AC0">
      <w:start w:val="3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3CDA04CA">
      <w:start w:val="1"/>
      <w:numFmt w:val="decimal"/>
      <w:lvlText w:val="%2)"/>
      <w:lvlJc w:val="left"/>
      <w:pPr>
        <w:ind w:left="1785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3"/>
  </w:num>
  <w:num w:numId="5">
    <w:abstractNumId w:val="6"/>
  </w:num>
  <w:num w:numId="6">
    <w:abstractNumId w:val="29"/>
  </w:num>
  <w:num w:numId="7">
    <w:abstractNumId w:val="22"/>
  </w:num>
  <w:num w:numId="8">
    <w:abstractNumId w:val="3"/>
  </w:num>
  <w:num w:numId="9">
    <w:abstractNumId w:val="2"/>
  </w:num>
  <w:num w:numId="10">
    <w:abstractNumId w:val="28"/>
  </w:num>
  <w:num w:numId="11">
    <w:abstractNumId w:val="14"/>
  </w:num>
  <w:num w:numId="12">
    <w:abstractNumId w:val="13"/>
  </w:num>
  <w:num w:numId="13">
    <w:abstractNumId w:val="15"/>
  </w:num>
  <w:num w:numId="14">
    <w:abstractNumId w:val="27"/>
  </w:num>
  <w:num w:numId="15">
    <w:abstractNumId w:val="18"/>
  </w:num>
  <w:num w:numId="16">
    <w:abstractNumId w:val="8"/>
  </w:num>
  <w:num w:numId="17">
    <w:abstractNumId w:val="25"/>
  </w:num>
  <w:num w:numId="18">
    <w:abstractNumId w:val="24"/>
  </w:num>
  <w:num w:numId="19">
    <w:abstractNumId w:val="17"/>
  </w:num>
  <w:num w:numId="20">
    <w:abstractNumId w:val="16"/>
  </w:num>
  <w:num w:numId="21">
    <w:abstractNumId w:val="26"/>
  </w:num>
  <w:num w:numId="22">
    <w:abstractNumId w:val="7"/>
  </w:num>
  <w:num w:numId="23">
    <w:abstractNumId w:val="10"/>
  </w:num>
  <w:num w:numId="24">
    <w:abstractNumId w:val="9"/>
  </w:num>
  <w:num w:numId="25">
    <w:abstractNumId w:val="23"/>
  </w:num>
  <w:num w:numId="26">
    <w:abstractNumId w:val="20"/>
  </w:num>
  <w:num w:numId="27">
    <w:abstractNumId w:val="0"/>
  </w:num>
  <w:num w:numId="28">
    <w:abstractNumId w:val="30"/>
  </w:num>
  <w:num w:numId="29">
    <w:abstractNumId w:val="19"/>
  </w:num>
  <w:num w:numId="30">
    <w:abstractNumId w:val="4"/>
  </w:num>
  <w:num w:numId="31">
    <w:abstractNumId w:val="31"/>
  </w:num>
  <w:num w:numId="32">
    <w:abstractNumId w:val="32"/>
  </w:num>
  <w:num w:numId="33">
    <w:abstractNumId w:val="2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72"/>
    <w:rsid w:val="00003668"/>
    <w:rsid w:val="0001405E"/>
    <w:rsid w:val="00036372"/>
    <w:rsid w:val="00043E54"/>
    <w:rsid w:val="00081E21"/>
    <w:rsid w:val="0009794E"/>
    <w:rsid w:val="000B10D6"/>
    <w:rsid w:val="000B6393"/>
    <w:rsid w:val="000C0F75"/>
    <w:rsid w:val="000C7C10"/>
    <w:rsid w:val="000E147C"/>
    <w:rsid w:val="000E430A"/>
    <w:rsid w:val="000F0A3E"/>
    <w:rsid w:val="000F1ED9"/>
    <w:rsid w:val="00101AF4"/>
    <w:rsid w:val="00123FD4"/>
    <w:rsid w:val="00152FBD"/>
    <w:rsid w:val="00197E7C"/>
    <w:rsid w:val="001A59F6"/>
    <w:rsid w:val="001A785B"/>
    <w:rsid w:val="001B3BB8"/>
    <w:rsid w:val="001B5D8A"/>
    <w:rsid w:val="001C14E0"/>
    <w:rsid w:val="001C4CD2"/>
    <w:rsid w:val="001F2144"/>
    <w:rsid w:val="00200D20"/>
    <w:rsid w:val="002063F9"/>
    <w:rsid w:val="00217FDA"/>
    <w:rsid w:val="002462E7"/>
    <w:rsid w:val="002611BE"/>
    <w:rsid w:val="0026785A"/>
    <w:rsid w:val="00283C4F"/>
    <w:rsid w:val="002849E7"/>
    <w:rsid w:val="00294A5D"/>
    <w:rsid w:val="002B7EFA"/>
    <w:rsid w:val="002D4B50"/>
    <w:rsid w:val="002E1E89"/>
    <w:rsid w:val="002E363F"/>
    <w:rsid w:val="002E501A"/>
    <w:rsid w:val="002F327B"/>
    <w:rsid w:val="00306768"/>
    <w:rsid w:val="00313B98"/>
    <w:rsid w:val="00323501"/>
    <w:rsid w:val="003457AF"/>
    <w:rsid w:val="00346460"/>
    <w:rsid w:val="00353124"/>
    <w:rsid w:val="003672E9"/>
    <w:rsid w:val="003708D5"/>
    <w:rsid w:val="00381547"/>
    <w:rsid w:val="00381EEC"/>
    <w:rsid w:val="003876D8"/>
    <w:rsid w:val="00387DEE"/>
    <w:rsid w:val="003D0606"/>
    <w:rsid w:val="003D3A80"/>
    <w:rsid w:val="003E2D03"/>
    <w:rsid w:val="003F14CB"/>
    <w:rsid w:val="003F38FE"/>
    <w:rsid w:val="00425622"/>
    <w:rsid w:val="00442C68"/>
    <w:rsid w:val="0046609B"/>
    <w:rsid w:val="00470BBC"/>
    <w:rsid w:val="004718DC"/>
    <w:rsid w:val="0048050D"/>
    <w:rsid w:val="00486535"/>
    <w:rsid w:val="004B5D7E"/>
    <w:rsid w:val="004C157E"/>
    <w:rsid w:val="004D63F4"/>
    <w:rsid w:val="004F0479"/>
    <w:rsid w:val="00510281"/>
    <w:rsid w:val="00533F51"/>
    <w:rsid w:val="005434CA"/>
    <w:rsid w:val="00546E3C"/>
    <w:rsid w:val="0055229B"/>
    <w:rsid w:val="00562E08"/>
    <w:rsid w:val="00574E63"/>
    <w:rsid w:val="00577A82"/>
    <w:rsid w:val="00594468"/>
    <w:rsid w:val="00595D5E"/>
    <w:rsid w:val="00596133"/>
    <w:rsid w:val="005A0A96"/>
    <w:rsid w:val="005A5E8D"/>
    <w:rsid w:val="005B0ACF"/>
    <w:rsid w:val="005D4E84"/>
    <w:rsid w:val="005F3D28"/>
    <w:rsid w:val="00600893"/>
    <w:rsid w:val="00601301"/>
    <w:rsid w:val="00606535"/>
    <w:rsid w:val="00611BDA"/>
    <w:rsid w:val="00613002"/>
    <w:rsid w:val="0061330E"/>
    <w:rsid w:val="00684401"/>
    <w:rsid w:val="006919E0"/>
    <w:rsid w:val="006947A0"/>
    <w:rsid w:val="006A10D6"/>
    <w:rsid w:val="006A4CB3"/>
    <w:rsid w:val="006B192E"/>
    <w:rsid w:val="006B4B77"/>
    <w:rsid w:val="006B5EE2"/>
    <w:rsid w:val="006C2906"/>
    <w:rsid w:val="006D2140"/>
    <w:rsid w:val="006E24B2"/>
    <w:rsid w:val="006E3DDC"/>
    <w:rsid w:val="006F0D2E"/>
    <w:rsid w:val="006F50C1"/>
    <w:rsid w:val="0070027E"/>
    <w:rsid w:val="00700AA2"/>
    <w:rsid w:val="0070351B"/>
    <w:rsid w:val="00726104"/>
    <w:rsid w:val="00742228"/>
    <w:rsid w:val="00755718"/>
    <w:rsid w:val="00762FE3"/>
    <w:rsid w:val="00766A8A"/>
    <w:rsid w:val="00767361"/>
    <w:rsid w:val="00782542"/>
    <w:rsid w:val="007869D7"/>
    <w:rsid w:val="00787397"/>
    <w:rsid w:val="007B4C25"/>
    <w:rsid w:val="007B63EE"/>
    <w:rsid w:val="007C4B71"/>
    <w:rsid w:val="00800C3C"/>
    <w:rsid w:val="0081002D"/>
    <w:rsid w:val="00840672"/>
    <w:rsid w:val="00842C15"/>
    <w:rsid w:val="00843364"/>
    <w:rsid w:val="00854F78"/>
    <w:rsid w:val="00856A55"/>
    <w:rsid w:val="008862C8"/>
    <w:rsid w:val="00892087"/>
    <w:rsid w:val="008927C8"/>
    <w:rsid w:val="008C5A41"/>
    <w:rsid w:val="008D75C7"/>
    <w:rsid w:val="008F2C91"/>
    <w:rsid w:val="008F4F56"/>
    <w:rsid w:val="009437E1"/>
    <w:rsid w:val="0095211A"/>
    <w:rsid w:val="00974485"/>
    <w:rsid w:val="00980473"/>
    <w:rsid w:val="0099636D"/>
    <w:rsid w:val="009A11EA"/>
    <w:rsid w:val="009C2EAD"/>
    <w:rsid w:val="009C5890"/>
    <w:rsid w:val="009C69AA"/>
    <w:rsid w:val="009F0C8E"/>
    <w:rsid w:val="009F6074"/>
    <w:rsid w:val="00A11E5E"/>
    <w:rsid w:val="00A12168"/>
    <w:rsid w:val="00A469A5"/>
    <w:rsid w:val="00A57AE4"/>
    <w:rsid w:val="00A81924"/>
    <w:rsid w:val="00A8732F"/>
    <w:rsid w:val="00A93516"/>
    <w:rsid w:val="00AA48A0"/>
    <w:rsid w:val="00AA799C"/>
    <w:rsid w:val="00AB5A62"/>
    <w:rsid w:val="00AD0A25"/>
    <w:rsid w:val="00AD4D24"/>
    <w:rsid w:val="00AE0815"/>
    <w:rsid w:val="00AE6B7D"/>
    <w:rsid w:val="00AF1DA2"/>
    <w:rsid w:val="00B06964"/>
    <w:rsid w:val="00B143BD"/>
    <w:rsid w:val="00B2632E"/>
    <w:rsid w:val="00B40C5F"/>
    <w:rsid w:val="00B63C65"/>
    <w:rsid w:val="00B678A9"/>
    <w:rsid w:val="00B70ED0"/>
    <w:rsid w:val="00BA12E3"/>
    <w:rsid w:val="00BA21EB"/>
    <w:rsid w:val="00BA4C88"/>
    <w:rsid w:val="00C0592B"/>
    <w:rsid w:val="00C21C6A"/>
    <w:rsid w:val="00C439FD"/>
    <w:rsid w:val="00C50080"/>
    <w:rsid w:val="00C51614"/>
    <w:rsid w:val="00C5246E"/>
    <w:rsid w:val="00C766B3"/>
    <w:rsid w:val="00C837D5"/>
    <w:rsid w:val="00CA0296"/>
    <w:rsid w:val="00CA04DE"/>
    <w:rsid w:val="00CC22B6"/>
    <w:rsid w:val="00CE40A8"/>
    <w:rsid w:val="00D03080"/>
    <w:rsid w:val="00D05FB4"/>
    <w:rsid w:val="00D06FE5"/>
    <w:rsid w:val="00D10765"/>
    <w:rsid w:val="00D24224"/>
    <w:rsid w:val="00D26798"/>
    <w:rsid w:val="00D27E73"/>
    <w:rsid w:val="00D3283F"/>
    <w:rsid w:val="00D4769F"/>
    <w:rsid w:val="00D63C7D"/>
    <w:rsid w:val="00D761A8"/>
    <w:rsid w:val="00D83FEE"/>
    <w:rsid w:val="00D94607"/>
    <w:rsid w:val="00D971F6"/>
    <w:rsid w:val="00DA11A1"/>
    <w:rsid w:val="00DC28FF"/>
    <w:rsid w:val="00DE4C3B"/>
    <w:rsid w:val="00DF21BB"/>
    <w:rsid w:val="00E1256B"/>
    <w:rsid w:val="00E13D94"/>
    <w:rsid w:val="00E16BB6"/>
    <w:rsid w:val="00E26393"/>
    <w:rsid w:val="00E2652A"/>
    <w:rsid w:val="00E33D6A"/>
    <w:rsid w:val="00E56FA3"/>
    <w:rsid w:val="00E57920"/>
    <w:rsid w:val="00E6061F"/>
    <w:rsid w:val="00E83A42"/>
    <w:rsid w:val="00E92F81"/>
    <w:rsid w:val="00E9511C"/>
    <w:rsid w:val="00E95EC0"/>
    <w:rsid w:val="00EB3E57"/>
    <w:rsid w:val="00EC4746"/>
    <w:rsid w:val="00F31E78"/>
    <w:rsid w:val="00F35844"/>
    <w:rsid w:val="00F41C58"/>
    <w:rsid w:val="00F44A21"/>
    <w:rsid w:val="00F507B9"/>
    <w:rsid w:val="00F52553"/>
    <w:rsid w:val="00F60B58"/>
    <w:rsid w:val="00F628D3"/>
    <w:rsid w:val="00F83F51"/>
    <w:rsid w:val="00F84F89"/>
    <w:rsid w:val="00F8616B"/>
    <w:rsid w:val="00FA6E59"/>
    <w:rsid w:val="00FD7436"/>
    <w:rsid w:val="00FE2B69"/>
    <w:rsid w:val="00FE3C75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1C4EC-1927-477C-835D-7CD6A0B6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37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3637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3637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36372"/>
    <w:rPr>
      <w:i/>
    </w:rPr>
  </w:style>
  <w:style w:type="paragraph" w:styleId="Akapitzlist">
    <w:name w:val="List Paragraph"/>
    <w:basedOn w:val="Normalny"/>
    <w:uiPriority w:val="34"/>
    <w:qFormat/>
    <w:rsid w:val="00036372"/>
    <w:pPr>
      <w:widowControl/>
      <w:autoSpaceDE/>
      <w:autoSpaceDN/>
      <w:adjustRightInd/>
      <w:spacing w:line="240" w:lineRule="auto"/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632E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632E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632E"/>
    <w:rPr>
      <w:vertAlign w:val="superscript"/>
    </w:rPr>
  </w:style>
  <w:style w:type="character" w:styleId="Hipercze">
    <w:name w:val="Hyperlink"/>
    <w:basedOn w:val="Domylnaczcionkaakapitu"/>
    <w:rsid w:val="00974485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9744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9744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rsid w:val="009744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4Bezkursywy">
    <w:name w:val="Tekst treści (4) + Bez kursywy"/>
    <w:basedOn w:val="Teksttreci4"/>
    <w:rsid w:val="009744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0">
    <w:name w:val="Tekst treści (4)"/>
    <w:basedOn w:val="Teksttreci4"/>
    <w:rsid w:val="009744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974485"/>
    <w:pPr>
      <w:shd w:val="clear" w:color="auto" w:fill="FFFFFF"/>
      <w:autoSpaceDE/>
      <w:autoSpaceDN/>
      <w:adjustRightInd/>
      <w:spacing w:after="600" w:line="413" w:lineRule="exact"/>
      <w:ind w:hanging="340"/>
      <w:jc w:val="both"/>
    </w:pPr>
    <w:rPr>
      <w:rFonts w:eastAsia="Times New Roman" w:cs="Times New Roman"/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4C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4C2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4C2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C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C2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C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2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6660</Words>
  <Characters>39964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Kudaruk Paulina</dc:creator>
  <cp:keywords/>
  <dc:description/>
  <cp:lastModifiedBy>Zając Natalia</cp:lastModifiedBy>
  <cp:revision>7</cp:revision>
  <cp:lastPrinted>2022-03-18T12:00:00Z</cp:lastPrinted>
  <dcterms:created xsi:type="dcterms:W3CDTF">2022-03-18T12:46:00Z</dcterms:created>
  <dcterms:modified xsi:type="dcterms:W3CDTF">2022-03-18T12:57:00Z</dcterms:modified>
</cp:coreProperties>
</file>