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5D4CBA" w14:textId="2240DEED" w:rsidR="00F609B6" w:rsidRPr="00F609B6" w:rsidRDefault="00F609B6" w:rsidP="00F609B6">
      <w:pPr>
        <w:spacing w:after="0" w:line="240" w:lineRule="auto"/>
        <w:ind w:left="431"/>
        <w:jc w:val="right"/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/>
          <w:sz w:val="24"/>
          <w:szCs w:val="24"/>
        </w:rPr>
        <w:t xml:space="preserve">ZAŁĄCZNIK nr 6 do Umowy nr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……………………</w:t>
      </w:r>
    </w:p>
    <w:p w14:paraId="665522E8" w14:textId="77777777" w:rsidR="00F609B6" w:rsidRPr="00F609B6" w:rsidRDefault="00F609B6" w:rsidP="00F609B6">
      <w:pPr>
        <w:spacing w:after="0" w:line="240" w:lineRule="auto"/>
        <w:ind w:hanging="4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2905FB" w14:textId="77777777" w:rsidR="00F609B6" w:rsidRPr="00F609B6" w:rsidRDefault="00F609B6" w:rsidP="00F609B6">
      <w:pPr>
        <w:spacing w:after="0" w:line="240" w:lineRule="auto"/>
        <w:ind w:hanging="42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/>
          <w:bCs/>
          <w:sz w:val="24"/>
          <w:szCs w:val="24"/>
        </w:rPr>
        <w:t>Klauzula sankcyjna</w:t>
      </w:r>
    </w:p>
    <w:p w14:paraId="1FD75703" w14:textId="77777777" w:rsidR="00F609B6" w:rsidRPr="00F609B6" w:rsidRDefault="00F609B6" w:rsidP="00F609B6">
      <w:pPr>
        <w:spacing w:after="0" w:line="240" w:lineRule="auto"/>
        <w:ind w:hanging="425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331C610" w14:textId="77777777" w:rsidR="00F609B6" w:rsidRPr="00F609B6" w:rsidRDefault="00F609B6" w:rsidP="00F609B6">
      <w:pPr>
        <w:spacing w:after="0" w:line="240" w:lineRule="auto"/>
        <w:ind w:left="425" w:hanging="709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odmiot Objęty Sankcjami - oznacza podmiot należący do którejkolwiek z poniższych kategorii:</w:t>
      </w:r>
    </w:p>
    <w:p w14:paraId="47882197" w14:textId="77777777" w:rsidR="00F609B6" w:rsidRPr="00F609B6" w:rsidRDefault="00F609B6" w:rsidP="00F609B6">
      <w:pPr>
        <w:numPr>
          <w:ilvl w:val="2"/>
          <w:numId w:val="2"/>
        </w:numPr>
        <w:tabs>
          <w:tab w:val="left" w:pos="2410"/>
        </w:tabs>
        <w:spacing w:after="0" w:line="240" w:lineRule="auto"/>
        <w:ind w:left="2161" w:hanging="17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podmiot, o którym mowa w art. 5k ust. 1 Rozporządzenia 833/2014, tj.:</w:t>
      </w:r>
    </w:p>
    <w:p w14:paraId="4C7D6629" w14:textId="77777777" w:rsidR="00F609B6" w:rsidRPr="00F609B6" w:rsidRDefault="00F609B6" w:rsidP="00F609B6">
      <w:pPr>
        <w:numPr>
          <w:ilvl w:val="3"/>
          <w:numId w:val="2"/>
        </w:numPr>
        <w:spacing w:after="0" w:line="240" w:lineRule="auto"/>
        <w:ind w:left="3686" w:hanging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obywatel rosyjski, osoba fizyczna, osoba prawna, podmiot lub organ z siedzibą w Rosji,</w:t>
      </w:r>
    </w:p>
    <w:p w14:paraId="01C5179A" w14:textId="77777777" w:rsidR="00F609B6" w:rsidRPr="00F609B6" w:rsidRDefault="00F609B6" w:rsidP="00F609B6">
      <w:pPr>
        <w:numPr>
          <w:ilvl w:val="3"/>
          <w:numId w:val="2"/>
        </w:numPr>
        <w:spacing w:after="0" w:line="240" w:lineRule="auto"/>
        <w:ind w:left="3686" w:hanging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osoba prawna, podmiot lub organ, do której/którego prawa własności bezpośrednio lub pośrednio w ponad 50 % należą do podmiotu lub podmiotów, o którym/których mowa w </w:t>
      </w:r>
      <w:proofErr w:type="spellStart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ppkt</w:t>
      </w:r>
      <w:proofErr w:type="spellEnd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 xml:space="preserve"> (i) powyżej,</w:t>
      </w:r>
    </w:p>
    <w:p w14:paraId="01272738" w14:textId="6B9E890B" w:rsidR="00F609B6" w:rsidRPr="00F609B6" w:rsidRDefault="00F609B6" w:rsidP="00F609B6">
      <w:pPr>
        <w:numPr>
          <w:ilvl w:val="3"/>
          <w:numId w:val="2"/>
        </w:numPr>
        <w:spacing w:after="0" w:line="240" w:lineRule="auto"/>
        <w:ind w:left="3686" w:hanging="85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osoba fizyczna lub prawna, podmiot lub organ działająca/y w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imieniu lub pod kierunkiem podmiotu lub podmiotów, o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 xml:space="preserve">którym/których mowa w </w:t>
      </w:r>
      <w:proofErr w:type="spellStart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ppkt</w:t>
      </w:r>
      <w:proofErr w:type="spellEnd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 xml:space="preserve"> (i) lub (ii) powyżej;</w:t>
      </w:r>
    </w:p>
    <w:p w14:paraId="561852A1" w14:textId="3BFC58C4" w:rsidR="00F609B6" w:rsidRPr="00F609B6" w:rsidRDefault="00F609B6" w:rsidP="00F609B6">
      <w:pPr>
        <w:numPr>
          <w:ilvl w:val="2"/>
          <w:numId w:val="2"/>
        </w:numPr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podmiot wymieniony w którymkolwiek z wykazów określonych w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 xml:space="preserve"> Rozporządzeniu 765/2006;</w:t>
      </w:r>
    </w:p>
    <w:p w14:paraId="7E26DFAB" w14:textId="4C8F7DAF" w:rsidR="00F609B6" w:rsidRPr="00F609B6" w:rsidRDefault="00F609B6" w:rsidP="00F609B6">
      <w:pPr>
        <w:numPr>
          <w:ilvl w:val="2"/>
          <w:numId w:val="2"/>
        </w:numPr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podmiot wymieniony w którymkolwiek z wykazów określonych w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Rozporządzeniu 269/2014;</w:t>
      </w:r>
    </w:p>
    <w:p w14:paraId="345F9384" w14:textId="1526B3C4" w:rsidR="00F609B6" w:rsidRPr="00F609B6" w:rsidRDefault="00F609B6" w:rsidP="00F609B6">
      <w:pPr>
        <w:numPr>
          <w:ilvl w:val="2"/>
          <w:numId w:val="2"/>
        </w:numPr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podmiot wpisany na listę, o której mowa w art. 2 ust. 1 Ustawy o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przeciwdziałaniu na podstawie decyzji w sprawie wpisu na tę listę rozstrzygającej o zastosowaniu środka, o którym mowa w art. 1 pkt 3 Ustawy o przeciwdziałaniu;</w:t>
      </w:r>
    </w:p>
    <w:p w14:paraId="51AAF41C" w14:textId="77777777" w:rsidR="00F609B6" w:rsidRPr="00F609B6" w:rsidRDefault="00F609B6" w:rsidP="00F609B6">
      <w:pPr>
        <w:numPr>
          <w:ilvl w:val="2"/>
          <w:numId w:val="2"/>
        </w:numPr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podmiot, którego beneficjentem rzeczywistym w rozumieniu ustawy z dnia 1 marca 2018 r. o przeciwdziałaniu praniu pieniędzy oraz finansowaniu terroryzmu (</w:t>
      </w:r>
      <w:proofErr w:type="spellStart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t.j</w:t>
      </w:r>
      <w:proofErr w:type="spellEnd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 xml:space="preserve">. Dz. U. z 2023 r. poz. 1124 z </w:t>
      </w:r>
      <w:proofErr w:type="spellStart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późn</w:t>
      </w:r>
      <w:proofErr w:type="spellEnd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. zm.) jest, lub po 23 lutego 2022 r. był, podmiot, o którym mowa w lit. a, b, c lub d powyżej;</w:t>
      </w:r>
    </w:p>
    <w:p w14:paraId="2663C91D" w14:textId="77777777" w:rsidR="00F609B6" w:rsidRPr="00F609B6" w:rsidRDefault="00F609B6" w:rsidP="00F609B6">
      <w:pPr>
        <w:numPr>
          <w:ilvl w:val="2"/>
          <w:numId w:val="2"/>
        </w:numPr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podmiot, którego jednostką dominującą w rozumieniu art. 3 ust. 1 pkt 37 ustawy z dnia 29 września 1994 r. o rachunkowości (</w:t>
      </w:r>
      <w:proofErr w:type="spellStart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t.j</w:t>
      </w:r>
      <w:proofErr w:type="spellEnd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 xml:space="preserve">. Dz. U. z 2023 r. poz. 120 z </w:t>
      </w:r>
      <w:proofErr w:type="spellStart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późn</w:t>
      </w:r>
      <w:proofErr w:type="spellEnd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. zm.), jest lub po 23 lutego 2022 r. był, podmiot, o którym mowa w lit. a, b, c lub d powyżej;</w:t>
      </w:r>
    </w:p>
    <w:p w14:paraId="5D272970" w14:textId="77777777" w:rsidR="00F609B6" w:rsidRPr="00F609B6" w:rsidRDefault="00F609B6" w:rsidP="00F609B6">
      <w:pPr>
        <w:numPr>
          <w:ilvl w:val="2"/>
          <w:numId w:val="2"/>
        </w:numPr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inny podmiot objęty, na podstawie przepisów prawa obowiązującego w Rzeczypospolitej Polskiej, sankcjami wyłączającymi lub ograniczającymi możliwość zawarcia z nim lub realizacji z nim lub z jego udziałem Umowy;</w:t>
      </w:r>
    </w:p>
    <w:p w14:paraId="426D879A" w14:textId="77777777" w:rsidR="00F609B6" w:rsidRPr="00F609B6" w:rsidRDefault="00F609B6" w:rsidP="00F609B6">
      <w:pPr>
        <w:spacing w:after="0" w:line="240" w:lineRule="auto"/>
        <w:ind w:left="2127" w:hanging="24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 xml:space="preserve">Rozporządzenie 269/2014 - Rozporządzenie Rady (UE) nr 269/2014 z dnia 17 marca 2014 r. w sprawie środków ograniczających w odniesieniu do działań podważających integralność terytorialną, suwerenność i niezależność Ukrainy lub im zagrażających (Dz. U. UE. L. z 2014 r. Nr 78, str. 6 z </w:t>
      </w:r>
      <w:proofErr w:type="spellStart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późn</w:t>
      </w:r>
      <w:proofErr w:type="spellEnd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. zm.)</w:t>
      </w:r>
      <w:bookmarkStart w:id="0" w:name="_Hlk179888506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;</w:t>
      </w:r>
      <w:bookmarkEnd w:id="0"/>
    </w:p>
    <w:p w14:paraId="7EF7F795" w14:textId="77777777" w:rsidR="00F609B6" w:rsidRPr="00F609B6" w:rsidRDefault="00F609B6" w:rsidP="00F609B6">
      <w:pPr>
        <w:spacing w:after="0" w:line="240" w:lineRule="auto"/>
        <w:ind w:left="2127" w:hanging="241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 xml:space="preserve">Rozporządzenie 765/2006 - Rozporządzenie Rady (WE) nr 765/2006 z dnia 18 maja 2006 r. dotyczące środków ograniczających w związku z sytuacją na Białorusi i udziałem Białorusi w agresji Rosji wobec Ukrainy (Dz. U. UE. L. z 2006 r. Nr 134, str. 1 z </w:t>
      </w:r>
      <w:proofErr w:type="spellStart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późn</w:t>
      </w:r>
      <w:proofErr w:type="spellEnd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. zm.);</w:t>
      </w:r>
    </w:p>
    <w:p w14:paraId="09E20AC4" w14:textId="77777777" w:rsidR="00F609B6" w:rsidRPr="00F609B6" w:rsidRDefault="00F609B6" w:rsidP="00F609B6">
      <w:pPr>
        <w:spacing w:after="0" w:line="240" w:lineRule="auto"/>
        <w:ind w:left="2127" w:hanging="2411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 xml:space="preserve">Rozporządzenie 833/2014 - Rozporządzenie Rady (UE) nr 833/2014 z dnia 31 lipca 2014 r. dotyczące środków ograniczających w związku z działaniami Rosji destabilizującymi sytuację na Ukrainie (Dz. U. UE. L. z 2014 r. Nr 229, str. 1 z </w:t>
      </w:r>
      <w:proofErr w:type="spellStart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późn</w:t>
      </w:r>
      <w:proofErr w:type="spellEnd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. zm.);</w:t>
      </w:r>
    </w:p>
    <w:p w14:paraId="3FC3A997" w14:textId="76878D22" w:rsidR="00F609B6" w:rsidRPr="00F609B6" w:rsidRDefault="00F609B6" w:rsidP="00F609B6">
      <w:pPr>
        <w:spacing w:after="0" w:line="240" w:lineRule="auto"/>
        <w:ind w:left="2268" w:hanging="255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Ustawa o przeciwdziałaniu - ustawa z dnia z dnia 13 kwietnia 2022 r. o szczególnych rozwiązaniach w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 xml:space="preserve">zakresie przeciwdziałania wspieraniu agresji na Ukrainę oraz służących ochronie bezpieczeństwa narodowego (tj. Dz. U. z 2024 poz. 507 z </w:t>
      </w:r>
      <w:proofErr w:type="spellStart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późn</w:t>
      </w:r>
      <w:proofErr w:type="spellEnd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. zm.);</w:t>
      </w:r>
    </w:p>
    <w:p w14:paraId="504DDC06" w14:textId="77777777" w:rsidR="00F609B6" w:rsidRPr="00F609B6" w:rsidRDefault="00F609B6" w:rsidP="00F609B6">
      <w:pPr>
        <w:spacing w:after="0" w:line="240" w:lineRule="auto"/>
        <w:ind w:hanging="425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14:paraId="55FEA7AC" w14:textId="77777777" w:rsidR="00F609B6" w:rsidRPr="00F609B6" w:rsidRDefault="00F609B6" w:rsidP="00F609B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bookmarkStart w:id="1" w:name="_Hlk52458150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Celem niniejszych postanowień sankcyjnych jest niedopuszczenie, aby w realizacji umowy brały udział Podmioty Objęte Sankcjami.   </w:t>
      </w:r>
    </w:p>
    <w:p w14:paraId="257354FE" w14:textId="77777777" w:rsidR="00F609B6" w:rsidRPr="00F609B6" w:rsidRDefault="00F609B6" w:rsidP="00F609B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Wykonawca niniejszym oświadcza, że na dzień zawarcia umowy nie jest Podmiotem Objętym Sankcjami.</w:t>
      </w:r>
    </w:p>
    <w:p w14:paraId="54905024" w14:textId="77777777" w:rsidR="00F609B6" w:rsidRPr="00F609B6" w:rsidRDefault="00F609B6" w:rsidP="00F609B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Wykonawca zapewnia i gwarantuje, że w całym okresie realizacji umowy nie będzie Podmiotem Objętym Sankcjami.</w:t>
      </w:r>
    </w:p>
    <w:p w14:paraId="3F5F53F0" w14:textId="77777777" w:rsidR="00F609B6" w:rsidRPr="00F609B6" w:rsidRDefault="00F609B6" w:rsidP="00F609B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Wykonawca zapewnia i gwarantuje, że w ramach wykonywania umowy ani Wykonawca, ani żaden z jego podwykonawców nie naruszą żadnego, wynikającego z sankcji wprowadzonych na mocy przepisów obowiązujących w Rzeczypospolitej Polskiej, zakazu działania lub zaniechania, w szczególności określonych w Rozporządzeniu 833/2014, Rozporządzeniu 765/2006 lub Rozporządzeniu 269/2014 zakazów nabywania dostaw, usług lub robót budowlanych znajdujących się w lub pochodzących z Białorusi lub Rosji oraz zakazów przywozu lub transportowania produktów pochodzących lub wywożonych z Białorusi lub Rosji oraz zobowiązuje się przestrzegać sankcji gospodarczych nałożonych na Rosję i Białoruś wynikających z powołanych wyżej aktów w ich brzmieniu, w brzmieniu jakie może im być nadane w przyszłości,  jak również z innych aktów prawnych, jakie mogą zostać wydane w przyszłości przez Komisję Unii Europejskiej lub właściwe organy krajowe, a mających wpływ na relacje umowne z Zamawiającym oraz zagwarantować przestrzeganie tych sankcji przez Wykonawcę i jego podwykonawców.</w:t>
      </w:r>
    </w:p>
    <w:bookmarkEnd w:id="1"/>
    <w:p w14:paraId="4723F661" w14:textId="75C3123A" w:rsidR="00F609B6" w:rsidRPr="00F609B6" w:rsidRDefault="00F609B6" w:rsidP="00F609B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Wykonawca zapewnia i gwarantuje, że zawiadomi Zamawiającego, w sposób określony w ust. 6 poniżej, o każdej zmianie stanu rzeczy co do którego Wykonawca złożył oświadczenie, o którym mowa w ust. 3 lub ust. 4 powyżej, a w szczególności, że zawiadomi Zamawiającego, jeżeli on lub jego podwykonawca stanie się Podmiotem Objętym Sankcjami lub innymi sankcjami jakie mogą zostać w przyszłości wprowadzone przez właściwe organy z powodu konfliktu zbrojnego w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Ukrainie.</w:t>
      </w:r>
    </w:p>
    <w:p w14:paraId="49AFB90F" w14:textId="4AE35D39" w:rsidR="00F609B6" w:rsidRPr="00F609B6" w:rsidRDefault="00F609B6" w:rsidP="00F609B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Wykonawca dokona zawiadomienia, o którym mowa w ust. 5 powyżej, w formie pisemnej oraz za pośrednictwem poczty elektronicznej, w terminie 4 (czterech) dni kalendarzowych od dnia, w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którym dowiedział się lub, przy dołożeniu najwyższej staranności, powinien dowiedzieć się o</w:t>
      </w:r>
      <w:r>
        <w:rPr>
          <w:rFonts w:ascii="Times New Roman" w:eastAsia="Times New Roman" w:hAnsi="Times New Roman" w:cs="Times New Roman"/>
          <w:bCs/>
          <w:sz w:val="24"/>
          <w:szCs w:val="24"/>
        </w:rPr>
        <w:t> </w:t>
      </w: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zaistnieniu podstaw do dokonania zawiadomienia.</w:t>
      </w:r>
    </w:p>
    <w:p w14:paraId="755B5BC6" w14:textId="77777777" w:rsidR="00F609B6" w:rsidRPr="00F609B6" w:rsidRDefault="00F609B6" w:rsidP="00F609B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Zamawiający może odstąpić od umowy w każdym z następujących przypadków, tj. gdy:</w:t>
      </w:r>
    </w:p>
    <w:p w14:paraId="4CDCA747" w14:textId="77777777" w:rsidR="00F609B6" w:rsidRPr="00F609B6" w:rsidRDefault="00F609B6" w:rsidP="00F609B6">
      <w:pPr>
        <w:numPr>
          <w:ilvl w:val="1"/>
          <w:numId w:val="1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oświadczenia Wykonawcy zawarte w ust. 2, 3 lub 4 powyżej lub oświadczenia jego podwykonawcy, okażą się nieprawdziwe,</w:t>
      </w:r>
    </w:p>
    <w:p w14:paraId="480A1B72" w14:textId="77777777" w:rsidR="00F609B6" w:rsidRPr="00F609B6" w:rsidRDefault="00F609B6" w:rsidP="00F609B6">
      <w:pPr>
        <w:numPr>
          <w:ilvl w:val="1"/>
          <w:numId w:val="1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Wykonawca naruszy zobowiązanie wynikające z ust. 4 powyżej, lub</w:t>
      </w:r>
    </w:p>
    <w:p w14:paraId="46CBB749" w14:textId="77777777" w:rsidR="00F609B6" w:rsidRPr="00F609B6" w:rsidRDefault="00F609B6" w:rsidP="00F609B6">
      <w:pPr>
        <w:numPr>
          <w:ilvl w:val="1"/>
          <w:numId w:val="1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Wykonawca nie złoży Zamawiającemu oświadczenia, o którym mowa w ust. 5 powyżej i to pomimo ponownego wezwania Wykonawcy do złożenia takiego oświadczenia i wyznaczenia na to dodatkowego terminu nie krótszego niż 4 (cztery) dni kalendarzowe.</w:t>
      </w:r>
    </w:p>
    <w:p w14:paraId="10434151" w14:textId="77777777" w:rsidR="00F609B6" w:rsidRPr="00F609B6" w:rsidRDefault="00F609B6" w:rsidP="00F609B6">
      <w:p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Zamawiający może złożyć oświadczenie o odstąpieniu od umowy na tej podstawie w terminie 3 miesięcy od powzięcia wiadomości o okoliczności stanowiącej podstawę odstąpienia, nie później jednak niż do dnia zakończenia obowiązywania umowy.</w:t>
      </w:r>
    </w:p>
    <w:p w14:paraId="7F2D7313" w14:textId="77777777" w:rsidR="00F609B6" w:rsidRPr="00F609B6" w:rsidRDefault="00F609B6" w:rsidP="00F609B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 xml:space="preserve">Odstępując od umowy na podstawie ust. 7 powyżej, Zamawiający może wybrać, czy odstępuje od umowy ze skutkiem ex </w:t>
      </w:r>
      <w:proofErr w:type="spellStart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tunc</w:t>
      </w:r>
      <w:proofErr w:type="spellEnd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 xml:space="preserve"> czy ex nunc oraz czy w przypadku odstąpienia ze skutkiem ex nunc, czy odstępuje w zakresie całej części niewykonanej umowy, czy tylko w określonym zakresie części niewykonanej umowy. Zamawiający oznaczy swój wybór w tym zakresie w treści oświadczenia, o którym mowa w ust. 7 powyżej.</w:t>
      </w:r>
    </w:p>
    <w:p w14:paraId="0DA49804" w14:textId="77777777" w:rsidR="00F609B6" w:rsidRPr="00F609B6" w:rsidRDefault="00F609B6" w:rsidP="00F609B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Złożenie przez Zamawiającego oświadczenia o odstąpieniu od umowy, na podstawie postanowień niniejszych postanowień sankcyjnych, stanowi odstąpienie z przyczyn leżących po stronie Wykonawcy.</w:t>
      </w:r>
    </w:p>
    <w:p w14:paraId="7E688B85" w14:textId="77777777" w:rsidR="00F609B6" w:rsidRPr="00F609B6" w:rsidRDefault="00F609B6" w:rsidP="00F609B6">
      <w:pPr>
        <w:numPr>
          <w:ilvl w:val="0"/>
          <w:numId w:val="1"/>
        </w:numPr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W przypadku odstąpienia od umowy na podstawie postanowień niniejszej klauzuli, zastosowanie znajdują postanowienia umowy dotyczące skutków odstąpienia od umowy i postępowania po odstąpieniu od umowy.</w:t>
      </w:r>
    </w:p>
    <w:p w14:paraId="0BBD64C1" w14:textId="0F7C3438" w:rsidR="00F609B6" w:rsidRPr="00F609B6" w:rsidRDefault="00F609B6" w:rsidP="00F609B6">
      <w:pPr>
        <w:spacing w:after="0" w:line="240" w:lineRule="auto"/>
        <w:jc w:val="both"/>
        <w:rPr>
          <w:rFonts w:ascii="Lato" w:eastAsia="Times New Roman" w:hAnsi="Lato" w:cs="Times New Roman"/>
          <w:bCs/>
          <w:sz w:val="24"/>
          <w:szCs w:val="24"/>
        </w:rPr>
      </w:pP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 xml:space="preserve">W celu uniknięcia wątpliwości strony potwierdzają, że naruszenie zobowiązań, o których mowa w ust. 3 - 6 powyżej ma charakter odpowiedzialności gwarancyjnej, Wykonawca odpowiada </w:t>
      </w:r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względem Zamawiającego za zachowania własne oraz podwykonawców, a odstąpienie od umowy na podstawie niniejszych postanowień sankcyjnych nie wyłącza prawa do dochodzenia od Wykonawcy zapłaty kar umownych, jak również nie ma wpływu na zobowiązania Wykonawcy wynikające z rękojmi za wady i gwarancji jakości, a także nie ma wpływu na dalsze obowiązywanie tej części zapisów umowy, które z uwagi na swój cel obowiązują dłużej niż sama umowa (w szczególności dotyczy przestrzegania klauzuli poufności, poufności danych osobowych, nabytych majątkowych praw autorskich, </w:t>
      </w:r>
      <w:proofErr w:type="spellStart"/>
      <w:r w:rsidRPr="00F609B6">
        <w:rPr>
          <w:rFonts w:ascii="Times New Roman" w:eastAsia="Times New Roman" w:hAnsi="Times New Roman" w:cs="Times New Roman"/>
          <w:bCs/>
          <w:sz w:val="24"/>
          <w:szCs w:val="24"/>
        </w:rPr>
        <w:t>upra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BD73F0C" w14:textId="77777777" w:rsidR="008536B5" w:rsidRDefault="008536B5"/>
    <w:sectPr w:rsidR="008536B5" w:rsidSect="000D51A3"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5321D3" w14:textId="77777777" w:rsidR="00634D23" w:rsidRDefault="00634D23">
      <w:pPr>
        <w:spacing w:after="0" w:line="240" w:lineRule="auto"/>
      </w:pPr>
      <w:r>
        <w:separator/>
      </w:r>
    </w:p>
  </w:endnote>
  <w:endnote w:type="continuationSeparator" w:id="0">
    <w:p w14:paraId="6C385CCB" w14:textId="77777777" w:rsidR="00634D23" w:rsidRDefault="00634D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CF0844" w14:textId="77777777" w:rsidR="00D71A23" w:rsidRDefault="00F609B6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13</w:t>
    </w:r>
    <w:r>
      <w:fldChar w:fldCharType="end"/>
    </w:r>
  </w:p>
  <w:p w14:paraId="507D15D5" w14:textId="77777777" w:rsidR="00D71A23" w:rsidRDefault="00634D2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091B3" w14:textId="77777777" w:rsidR="00634D23" w:rsidRDefault="00634D23">
      <w:pPr>
        <w:spacing w:after="0" w:line="240" w:lineRule="auto"/>
      </w:pPr>
      <w:r>
        <w:separator/>
      </w:r>
    </w:p>
  </w:footnote>
  <w:footnote w:type="continuationSeparator" w:id="0">
    <w:p w14:paraId="33C4A958" w14:textId="77777777" w:rsidR="00634D23" w:rsidRDefault="00634D2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9410F7"/>
    <w:multiLevelType w:val="multilevel"/>
    <w:tmpl w:val="55A8A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" w15:restartNumberingAfterBreak="0">
    <w:nsid w:val="76450D35"/>
    <w:multiLevelType w:val="multilevel"/>
    <w:tmpl w:val="55A8A9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Roman"/>
      <w:lvlText w:val="(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4A7"/>
    <w:rsid w:val="005931E0"/>
    <w:rsid w:val="00634D23"/>
    <w:rsid w:val="008536B5"/>
    <w:rsid w:val="009A44A7"/>
    <w:rsid w:val="00F6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5B55E5"/>
  <w15:chartTrackingRefBased/>
  <w15:docId w15:val="{76DD9148-C330-4F7A-89E2-3D1F0720F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F609B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F609B6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1042</Words>
  <Characters>6254</Characters>
  <Application>Microsoft Office Word</Application>
  <DocSecurity>0</DocSecurity>
  <Lines>52</Lines>
  <Paragraphs>14</Paragraphs>
  <ScaleCrop>false</ScaleCrop>
  <Company/>
  <LinksUpToDate>false</LinksUpToDate>
  <CharactersWithSpaces>7282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Wójcicka Bożena</dc:creator>
  <cp:keywords/>
  <dc:description/>
  <cp:lastModifiedBy>Zaremba Ewelina</cp:lastModifiedBy>
  <cp:revision>2</cp:revision>
  <dcterms:created xsi:type="dcterms:W3CDTF">2026-09-21T14:38:00Z</dcterms:created>
  <dcterms:modified xsi:type="dcterms:W3CDTF">2026-09-21T14:38:00Z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UxC4dwLulzfINJ8nQH+xvX5LNGipWa4BRSZhPgxsCvkQhpqK5aHwnkXyz7Kcg0WGOrWqwRDXwBnPkCPlST+u9g==</vt:lpwstr>
  </property>
  <property fmtid="{D5CDD505-2E9C-101B-9397-08002B2CF9AE}" pid="4" name="MFClassificationDate">
    <vt:lpwstr>2026-08-19T12:27:51.8563426+02:00</vt:lpwstr>
  </property>
  <property fmtid="{D5CDD505-2E9C-101B-9397-08002B2CF9AE}" pid="5" name="MFClassifiedBySID">
    <vt:lpwstr>UxC4dwLulzfINJ8nQH+xvX5LNGipWa4BRSZhPgxsCvm42mrIC/DSDv0ggS+FjUN/2v1BBotkLlY5aAiEhoi6uZuRQ+G0gdKUF7sRFzdCJduyIpPRurMp9e1yvxxe6/wI</vt:lpwstr>
  </property>
  <property fmtid="{D5CDD505-2E9C-101B-9397-08002B2CF9AE}" pid="6" name="MFGRNItemId">
    <vt:lpwstr>GRN-d46d31d9-df6c-4290-9155-c64a37221a26</vt:lpwstr>
  </property>
  <property fmtid="{D5CDD505-2E9C-101B-9397-08002B2CF9AE}" pid="7" name="MFHash">
    <vt:lpwstr>XQe2cFR3WBXQ8dxSbNAoIhCKhn1pJFnJmSY5LA8rky4=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