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E1" w:rsidRDefault="0035358D"/>
    <w:p w:rsidR="00AC5DF8" w:rsidRDefault="00AC5DF8"/>
    <w:p w:rsidR="00AC5DF8" w:rsidRDefault="0035358D" w:rsidP="00AC5DF8">
      <w:pPr>
        <w:pStyle w:val="menfont"/>
      </w:pPr>
      <w:bookmarkStart w:id="0" w:name="_GoBack"/>
      <w:r>
        <w:rPr>
          <w:b/>
        </w:rPr>
        <w:t>Zasady udostępniania danych z bazy danych S</w:t>
      </w:r>
      <w:r w:rsidR="00AC5DF8">
        <w:rPr>
          <w:b/>
        </w:rPr>
        <w:t>yst</w:t>
      </w:r>
      <w:r>
        <w:rPr>
          <w:b/>
        </w:rPr>
        <w:t>emu Informacji O</w:t>
      </w:r>
      <w:r w:rsidR="00AC5DF8">
        <w:rPr>
          <w:b/>
        </w:rPr>
        <w:t xml:space="preserve">światowej </w:t>
      </w:r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</w:pPr>
    </w:p>
    <w:p w:rsidR="00AC5DF8" w:rsidRPr="0035358D" w:rsidRDefault="00AC5DF8" w:rsidP="00AC5DF8">
      <w:pPr>
        <w:pStyle w:val="menfont"/>
        <w:rPr>
          <w:b/>
        </w:rPr>
      </w:pPr>
      <w:r>
        <w:t>Przypominamy</w:t>
      </w:r>
      <w:r w:rsidR="0035358D">
        <w:t xml:space="preserve"> o zasadach udostępniania danych z Systemu Informacji Oświatowej. </w:t>
      </w:r>
      <w:r w:rsidR="0035358D" w:rsidRPr="0035358D">
        <w:rPr>
          <w:b/>
        </w:rPr>
        <w:t>P</w:t>
      </w:r>
      <w:r w:rsidRPr="0035358D">
        <w:rPr>
          <w:b/>
        </w:rPr>
        <w:t>owszechnie dostępne zestawienia statystyczne z bazy danych SIO są publikowane na stronach:</w:t>
      </w:r>
    </w:p>
    <w:p w:rsidR="00AC5DF8" w:rsidRDefault="00AC5DF8" w:rsidP="00AC5DF8">
      <w:pPr>
        <w:pStyle w:val="menfont"/>
        <w:rPr>
          <w:b/>
        </w:rPr>
      </w:pPr>
    </w:p>
    <w:p w:rsidR="00AC5DF8" w:rsidRDefault="00AC5DF8" w:rsidP="00AC5DF8">
      <w:pPr>
        <w:pStyle w:val="menfont"/>
      </w:pPr>
      <w:r>
        <w:t>1. Centrum Informatycznego Edukacji</w:t>
      </w:r>
    </w:p>
    <w:p w:rsidR="00AC5DF8" w:rsidRDefault="00AC5DF8" w:rsidP="00AC5DF8">
      <w:pPr>
        <w:pStyle w:val="menfont"/>
      </w:pPr>
      <w:r>
        <w:t xml:space="preserve">- </w:t>
      </w:r>
      <w:hyperlink r:id="rId5" w:history="1">
        <w:r>
          <w:rPr>
            <w:rStyle w:val="Hipercze"/>
          </w:rPr>
          <w:t>https://cie.men.gov.pl/sio-strona-glowna/dane-statystyczne/</w:t>
        </w:r>
      </w:hyperlink>
    </w:p>
    <w:p w:rsidR="00AC5DF8" w:rsidRDefault="00AC5DF8" w:rsidP="00AC5DF8">
      <w:pPr>
        <w:pStyle w:val="menfont"/>
      </w:pPr>
      <w:r>
        <w:t xml:space="preserve">- </w:t>
      </w:r>
      <w:hyperlink r:id="rId6" w:history="1">
        <w:r>
          <w:rPr>
            <w:rStyle w:val="Hipercze"/>
          </w:rPr>
          <w:t>https://cie.men.gov.pl/sio-strona-glowna/podstawowe-informacje-dotyczce-wykazu-szko-i-placowek-owiatowych/wykaz-wg-typow/</w:t>
        </w:r>
      </w:hyperlink>
    </w:p>
    <w:p w:rsidR="00AC5DF8" w:rsidRDefault="00AC5DF8" w:rsidP="00AC5DF8">
      <w:pPr>
        <w:pStyle w:val="menfont"/>
      </w:pPr>
      <w:r>
        <w:t xml:space="preserve">- </w:t>
      </w:r>
      <w:hyperlink r:id="rId7" w:history="1">
        <w:r>
          <w:rPr>
            <w:rStyle w:val="Hipercze"/>
          </w:rPr>
          <w:t>https://cie.men.gov.pl/sio-strona-glowna/podstawowe-informacje-dotyczce-wykazu-szko-i-placowek-owiatowych/wykaz-wg-wojewodztw/</w:t>
        </w:r>
      </w:hyperlink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</w:pPr>
      <w:r>
        <w:t>2. Portalu Otwarte Dane (serwis prowadzony przez Ministerstwo Cyfryzacji; należy wybrać filtr: dostawca danych – Ministerstwo Edukacji Narodowej)</w:t>
      </w:r>
    </w:p>
    <w:p w:rsidR="00AC5DF8" w:rsidRDefault="00AC5DF8" w:rsidP="00AC5DF8">
      <w:pPr>
        <w:pStyle w:val="menfont"/>
      </w:pPr>
      <w:r>
        <w:t xml:space="preserve">- </w:t>
      </w:r>
      <w:hyperlink r:id="rId8" w:history="1">
        <w:r>
          <w:rPr>
            <w:rStyle w:val="Hipercze"/>
          </w:rPr>
          <w:t>https://dane.gov.pl/dataset</w:t>
        </w:r>
      </w:hyperlink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</w:pPr>
      <w:r>
        <w:t xml:space="preserve">3. Banku Danych Lokalnych Głównego Urzędu Statystycznego (po wybraniu dziedziny: szkolnictwo) </w:t>
      </w:r>
    </w:p>
    <w:p w:rsidR="00AC5DF8" w:rsidRDefault="00AC5DF8" w:rsidP="00AC5DF8">
      <w:pPr>
        <w:pStyle w:val="menfont"/>
      </w:pPr>
      <w:r>
        <w:t xml:space="preserve">- </w:t>
      </w:r>
      <w:hyperlink r:id="rId9" w:history="1">
        <w:r>
          <w:rPr>
            <w:rStyle w:val="Hipercze"/>
          </w:rPr>
          <w:t>https://bdl.stat.gov.pl/BDL/start</w:t>
        </w:r>
      </w:hyperlink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  <w:jc w:val="both"/>
        <w:rPr>
          <w:b/>
        </w:rPr>
      </w:pPr>
      <w:r>
        <w:rPr>
          <w:b/>
        </w:rPr>
        <w:t>I</w:t>
      </w:r>
      <w:r>
        <w:rPr>
          <w:b/>
        </w:rPr>
        <w:t xml:space="preserve">ndywidualne </w:t>
      </w:r>
      <w:r>
        <w:rPr>
          <w:b/>
        </w:rPr>
        <w:t xml:space="preserve">raporty </w:t>
      </w:r>
      <w:r>
        <w:rPr>
          <w:b/>
        </w:rPr>
        <w:t>na zamówienie</w:t>
      </w:r>
      <w:r w:rsidR="0035358D">
        <w:rPr>
          <w:b/>
        </w:rPr>
        <w:t xml:space="preserve"> – bezpłatnie </w:t>
      </w:r>
    </w:p>
    <w:p w:rsidR="00AC5DF8" w:rsidRDefault="00AC5DF8" w:rsidP="00AC5DF8">
      <w:pPr>
        <w:pStyle w:val="menfont"/>
        <w:jc w:val="both"/>
        <w:rPr>
          <w:b/>
        </w:rPr>
      </w:pPr>
    </w:p>
    <w:p w:rsidR="00AC5DF8" w:rsidRDefault="00AC5DF8" w:rsidP="00AC5DF8">
      <w:pPr>
        <w:jc w:val="both"/>
      </w:pPr>
      <w:r w:rsidRPr="006A1353">
        <w:t>Szkoły i placówki oświatowe, inne jednostki wykonujące zadania z zakresu oświaty, organy administracji rządowej, w zakresie wykonywanych zadań, ogólnopolskie organizacje jednostek samorządu terytorialnego, których przedstawiciele wchodzą w skład Komisji Wspólnej Rządu i Samorządu Terytorialnego, regionalne izby obrachunkowe oraz Główny Urząd Statystyczny mogą pozyskiwać z bazy danych SIO raporty nieodpłatnie.</w:t>
      </w:r>
    </w:p>
    <w:p w:rsidR="00AC5DF8" w:rsidRPr="00F11F0A" w:rsidRDefault="00AC5DF8" w:rsidP="00AC5DF8">
      <w:pPr>
        <w:jc w:val="both"/>
        <w:rPr>
          <w:b/>
        </w:rPr>
      </w:pPr>
    </w:p>
    <w:p w:rsidR="00AC5DF8" w:rsidRDefault="00AC5DF8" w:rsidP="00AC5DF8">
      <w:pPr>
        <w:pStyle w:val="menfont"/>
        <w:jc w:val="both"/>
        <w:rPr>
          <w:b/>
        </w:rPr>
      </w:pPr>
      <w:r>
        <w:rPr>
          <w:b/>
        </w:rPr>
        <w:t>Raporty indywidualne na zamówienie innych pod</w:t>
      </w:r>
      <w:r>
        <w:rPr>
          <w:b/>
        </w:rPr>
        <w:t xml:space="preserve">miotów </w:t>
      </w:r>
      <w:r w:rsidR="0035358D">
        <w:rPr>
          <w:b/>
        </w:rPr>
        <w:t>– odpłatne</w:t>
      </w:r>
    </w:p>
    <w:p w:rsidR="00AC5DF8" w:rsidRDefault="00AC5DF8" w:rsidP="00AC5DF8">
      <w:pPr>
        <w:pStyle w:val="menfont"/>
        <w:jc w:val="both"/>
      </w:pPr>
    </w:p>
    <w:p w:rsidR="0035358D" w:rsidRDefault="00AC5DF8" w:rsidP="00AC5DF8">
      <w:pPr>
        <w:pStyle w:val="menfont"/>
        <w:jc w:val="both"/>
      </w:pPr>
      <w:r>
        <w:t xml:space="preserve">Podstawą zróżnicowania opłaty jest pracochłonność oraz stopień skomplikowania zależny od zakresu udostępnianych danych, złożoności zamówienia oraz wymagań technicznych niezbędnych do jego realizacji. </w:t>
      </w:r>
    </w:p>
    <w:p w:rsidR="0035358D" w:rsidRDefault="0035358D" w:rsidP="00AC5DF8">
      <w:pPr>
        <w:pStyle w:val="menfont"/>
        <w:jc w:val="both"/>
      </w:pPr>
    </w:p>
    <w:p w:rsidR="00AC5DF8" w:rsidRDefault="00AC5DF8" w:rsidP="00AC5DF8">
      <w:pPr>
        <w:pStyle w:val="menfont"/>
        <w:jc w:val="both"/>
      </w:pPr>
      <w:r>
        <w:t>Stopień skomplikowania raportu zależny jest od:</w:t>
      </w:r>
    </w:p>
    <w:p w:rsidR="00AC5DF8" w:rsidRDefault="00AC5DF8" w:rsidP="00AC5DF8">
      <w:pPr>
        <w:pStyle w:val="menfont"/>
        <w:jc w:val="both"/>
      </w:pPr>
    </w:p>
    <w:p w:rsidR="00AC5DF8" w:rsidRDefault="00AC5DF8" w:rsidP="00AC5DF8">
      <w:pPr>
        <w:pStyle w:val="menfont"/>
        <w:jc w:val="both"/>
      </w:pPr>
      <w:r>
        <w:t xml:space="preserve">1. Liczby tabel w bazie danych SIO wykorzystanych do stworzenia raportu: </w:t>
      </w:r>
    </w:p>
    <w:p w:rsidR="00AC5DF8" w:rsidRDefault="00AC5DF8" w:rsidP="00AC5DF8">
      <w:pPr>
        <w:pStyle w:val="menfont"/>
        <w:numPr>
          <w:ilvl w:val="0"/>
          <w:numId w:val="1"/>
        </w:numPr>
        <w:ind w:left="426" w:firstLine="0"/>
        <w:jc w:val="both"/>
      </w:pPr>
      <w:r>
        <w:t>do dwóch tabel – najniższy stopień skomplikowania – 200 zł;</w:t>
      </w:r>
    </w:p>
    <w:p w:rsidR="00AC5DF8" w:rsidRDefault="00AC5DF8" w:rsidP="00AC5DF8">
      <w:pPr>
        <w:pStyle w:val="menfont"/>
        <w:numPr>
          <w:ilvl w:val="0"/>
          <w:numId w:val="1"/>
        </w:numPr>
        <w:ind w:left="426" w:firstLine="0"/>
        <w:jc w:val="both"/>
      </w:pPr>
      <w:r>
        <w:t>od trzech do czterech tabel – średni stopień skomplikowania – 300 zł;</w:t>
      </w:r>
    </w:p>
    <w:p w:rsidR="00AC5DF8" w:rsidRDefault="00AC5DF8" w:rsidP="00AC5DF8">
      <w:pPr>
        <w:pStyle w:val="menfont"/>
        <w:numPr>
          <w:ilvl w:val="0"/>
          <w:numId w:val="1"/>
        </w:numPr>
        <w:ind w:left="426" w:firstLine="0"/>
        <w:jc w:val="both"/>
      </w:pPr>
      <w:r>
        <w:t>powyżej czterech tabel – najwyższy stopień skomplikowania – 400 zł.</w:t>
      </w:r>
    </w:p>
    <w:p w:rsidR="00AC5DF8" w:rsidRDefault="00AC5DF8" w:rsidP="00AC5DF8">
      <w:pPr>
        <w:pStyle w:val="menfont"/>
        <w:ind w:left="426"/>
        <w:jc w:val="both"/>
      </w:pPr>
    </w:p>
    <w:p w:rsidR="00AC5DF8" w:rsidRDefault="00AC5DF8" w:rsidP="00AC5DF8">
      <w:pPr>
        <w:pStyle w:val="menfont"/>
        <w:jc w:val="both"/>
      </w:pPr>
      <w:r>
        <w:t>2. Liczby lat szkolnych:</w:t>
      </w:r>
    </w:p>
    <w:p w:rsidR="00AC5DF8" w:rsidRDefault="00AC5DF8" w:rsidP="00AC5DF8">
      <w:pPr>
        <w:pStyle w:val="menfont"/>
        <w:numPr>
          <w:ilvl w:val="0"/>
          <w:numId w:val="2"/>
        </w:numPr>
        <w:jc w:val="both"/>
      </w:pPr>
      <w:r>
        <w:t>50 zł za każdy rok szkolny</w:t>
      </w:r>
    </w:p>
    <w:p w:rsidR="00AC5DF8" w:rsidRDefault="00AC5DF8" w:rsidP="00AC5DF8">
      <w:pPr>
        <w:pStyle w:val="menfont"/>
        <w:ind w:left="720"/>
        <w:jc w:val="both"/>
      </w:pPr>
    </w:p>
    <w:p w:rsidR="00AC5DF8" w:rsidRDefault="00AC5DF8" w:rsidP="00AC5DF8">
      <w:pPr>
        <w:pStyle w:val="menfont"/>
        <w:jc w:val="both"/>
      </w:pPr>
      <w:r>
        <w:lastRenderedPageBreak/>
        <w:t>3. Liczby założeń (warunków/parametrów/) do stworzenia raportu:</w:t>
      </w:r>
    </w:p>
    <w:p w:rsidR="00AC5DF8" w:rsidRDefault="00AC5DF8" w:rsidP="00AC5DF8">
      <w:pPr>
        <w:pStyle w:val="menfont"/>
        <w:numPr>
          <w:ilvl w:val="0"/>
          <w:numId w:val="2"/>
        </w:numPr>
        <w:jc w:val="both"/>
      </w:pPr>
      <w:r>
        <w:t>do dwóch – 100 zł;</w:t>
      </w:r>
    </w:p>
    <w:p w:rsidR="00AC5DF8" w:rsidRDefault="00AC5DF8" w:rsidP="00AC5DF8">
      <w:pPr>
        <w:pStyle w:val="menfont"/>
        <w:numPr>
          <w:ilvl w:val="0"/>
          <w:numId w:val="2"/>
        </w:numPr>
        <w:jc w:val="both"/>
      </w:pPr>
      <w:r>
        <w:t>od trzech do czterech – 150 zł;</w:t>
      </w:r>
    </w:p>
    <w:p w:rsidR="00AC5DF8" w:rsidRDefault="00AC5DF8" w:rsidP="00AC5DF8">
      <w:pPr>
        <w:pStyle w:val="menfont"/>
        <w:numPr>
          <w:ilvl w:val="0"/>
          <w:numId w:val="2"/>
        </w:numPr>
        <w:jc w:val="both"/>
      </w:pPr>
      <w:r>
        <w:t>cztery – 200 zł;</w:t>
      </w:r>
    </w:p>
    <w:p w:rsidR="00AC5DF8" w:rsidRDefault="00AC5DF8" w:rsidP="00AC5DF8">
      <w:pPr>
        <w:pStyle w:val="menfont"/>
        <w:numPr>
          <w:ilvl w:val="0"/>
          <w:numId w:val="2"/>
        </w:numPr>
        <w:jc w:val="both"/>
      </w:pPr>
      <w:r>
        <w:t>powyżej czterech – 50 zł za każdy dodatkowy.</w:t>
      </w:r>
    </w:p>
    <w:p w:rsidR="00AC5DF8" w:rsidRDefault="00AC5DF8" w:rsidP="00AC5DF8">
      <w:pPr>
        <w:pStyle w:val="menfont"/>
        <w:ind w:left="720"/>
        <w:jc w:val="both"/>
      </w:pPr>
    </w:p>
    <w:p w:rsidR="00AC5DF8" w:rsidRDefault="00AC5DF8" w:rsidP="00AC5DF8">
      <w:pPr>
        <w:pStyle w:val="menfont"/>
        <w:jc w:val="both"/>
      </w:pPr>
      <w:r>
        <w:t>Wysokość opłaty za raport stanowi suma stawek wskazanych w punktach 1-3.</w:t>
      </w:r>
    </w:p>
    <w:p w:rsidR="00AC5DF8" w:rsidRDefault="00AC5DF8" w:rsidP="00AC5DF8">
      <w:pPr>
        <w:pStyle w:val="menfont"/>
        <w:jc w:val="both"/>
      </w:pPr>
    </w:p>
    <w:p w:rsidR="00AC5DF8" w:rsidRDefault="00AC5DF8" w:rsidP="00AC5DF8">
      <w:pPr>
        <w:pStyle w:val="menfont"/>
        <w:jc w:val="both"/>
      </w:pPr>
      <w:r>
        <w:t>Opłaty z tytułu udostępniania indywidualnych raportów, stanowiące, zgodnie z art. 66 ust. 6 ustawy o systemie informacji oświatowej</w:t>
      </w:r>
      <w:bookmarkEnd w:id="0"/>
      <w:r>
        <w:t>, dochód budżetu państwa należy wnosić na rachunek Ministerstwa Edukacji Narodowej:</w:t>
      </w:r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</w:pPr>
      <w:r>
        <w:t>Narodowy Bank Polski Oddział Okręgowy w Warszawie</w:t>
      </w:r>
    </w:p>
    <w:p w:rsidR="00AC5DF8" w:rsidRDefault="00AC5DF8" w:rsidP="00AC5DF8">
      <w:pPr>
        <w:pStyle w:val="menfont"/>
        <w:rPr>
          <w:b/>
        </w:rPr>
      </w:pPr>
      <w:r>
        <w:rPr>
          <w:b/>
        </w:rPr>
        <w:t>nr 59 1010 1010 0031 2822 3100 0000.</w:t>
      </w:r>
    </w:p>
    <w:p w:rsidR="00AC5DF8" w:rsidRDefault="00AC5DF8" w:rsidP="00AC5DF8">
      <w:pPr>
        <w:pStyle w:val="menfont"/>
        <w:rPr>
          <w:b/>
        </w:rPr>
      </w:pPr>
    </w:p>
    <w:p w:rsidR="00AC5DF8" w:rsidRDefault="00AC5DF8" w:rsidP="00AC5DF8">
      <w:pPr>
        <w:pStyle w:val="menfont"/>
      </w:pPr>
      <w:r>
        <w:t>Dokonując opłat za sporządzenie i udostępnienie raportu z bazy danych systemu informacji oświatowej (SIO) w tytule przelewu należy wpisać:</w:t>
      </w:r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</w:pPr>
      <w:r>
        <w:t>„Opłata za raport z SIO, …………………………… , ………………………….…”</w:t>
      </w:r>
    </w:p>
    <w:p w:rsidR="00AC5DF8" w:rsidRDefault="00AC5DF8" w:rsidP="00AC5DF8">
      <w:pPr>
        <w:pStyle w:val="menfont"/>
        <w:rPr>
          <w:vertAlign w:val="subscript"/>
        </w:rPr>
      </w:pPr>
      <w:r>
        <w:rPr>
          <w:i/>
        </w:rPr>
        <w:t xml:space="preserve">                                                    </w:t>
      </w:r>
      <w:r>
        <w:rPr>
          <w:i/>
          <w:vertAlign w:val="subscript"/>
        </w:rPr>
        <w:t>(numer sprawy)                                (nazwa podmiotu)</w:t>
      </w:r>
      <w:r>
        <w:rPr>
          <w:vertAlign w:val="subscript"/>
        </w:rPr>
        <w:t xml:space="preserve"> </w:t>
      </w:r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  <w:rPr>
          <w:i/>
        </w:rPr>
      </w:pPr>
      <w:r>
        <w:t xml:space="preserve">     </w:t>
      </w:r>
    </w:p>
    <w:p w:rsidR="00AC5DF8" w:rsidRDefault="00AC5DF8" w:rsidP="00AC5DF8">
      <w:pPr>
        <w:pStyle w:val="menfont"/>
        <w:rPr>
          <w:b/>
        </w:rPr>
      </w:pPr>
      <w:r>
        <w:rPr>
          <w:b/>
        </w:rPr>
        <w:t>Procedura zamówienia raportu:</w:t>
      </w:r>
    </w:p>
    <w:p w:rsidR="00AC5DF8" w:rsidRDefault="00AC5DF8" w:rsidP="00AC5DF8">
      <w:pPr>
        <w:pStyle w:val="menfont"/>
        <w:rPr>
          <w:b/>
        </w:rPr>
      </w:pPr>
    </w:p>
    <w:p w:rsidR="00AC5DF8" w:rsidRDefault="00AC5DF8" w:rsidP="00AC5DF8">
      <w:pPr>
        <w:pStyle w:val="menfont"/>
      </w:pPr>
      <w:r>
        <w:t>Zamówienie może wpłynąć do Ministerstwa między innymi:</w:t>
      </w:r>
    </w:p>
    <w:p w:rsidR="00AC5DF8" w:rsidRDefault="00AC5DF8" w:rsidP="00AC5DF8">
      <w:pPr>
        <w:pStyle w:val="menfont"/>
      </w:pPr>
      <w:r>
        <w:t xml:space="preserve">- pocztą elektroniczna na adres </w:t>
      </w:r>
      <w:hyperlink r:id="rId10" w:history="1">
        <w:r>
          <w:rPr>
            <w:rStyle w:val="Hipercze"/>
          </w:rPr>
          <w:t>sekretariat.DWST@men.gov.pl</w:t>
        </w:r>
      </w:hyperlink>
      <w:r>
        <w:t xml:space="preserve"> </w:t>
      </w:r>
    </w:p>
    <w:p w:rsidR="00AC5DF8" w:rsidRDefault="00AC5DF8" w:rsidP="00AC5DF8">
      <w:pPr>
        <w:pStyle w:val="menfont"/>
      </w:pPr>
      <w:r>
        <w:t>- poprzez Elektroniczną Platformę Usług Administracji Publicznej (</w:t>
      </w:r>
      <w:proofErr w:type="spellStart"/>
      <w:r>
        <w:t>ePUAP</w:t>
      </w:r>
      <w:proofErr w:type="spellEnd"/>
      <w:r>
        <w:t>) na adres /gn9u55ai9v/</w:t>
      </w:r>
      <w:proofErr w:type="spellStart"/>
      <w:r>
        <w:t>SkrytkaESP</w:t>
      </w:r>
      <w:proofErr w:type="spellEnd"/>
    </w:p>
    <w:p w:rsidR="00AC5DF8" w:rsidRDefault="00AC5DF8" w:rsidP="00AC5DF8">
      <w:pPr>
        <w:pStyle w:val="menfont"/>
      </w:pPr>
      <w:r>
        <w:t>- listownie na adres:</w:t>
      </w:r>
    </w:p>
    <w:p w:rsidR="00AC5DF8" w:rsidRDefault="00AC5DF8" w:rsidP="00AC5DF8">
      <w:pPr>
        <w:pStyle w:val="menfont"/>
      </w:pPr>
      <w:r>
        <w:t>Ministerstwo Edukacji Narodowej</w:t>
      </w:r>
    </w:p>
    <w:p w:rsidR="00AC5DF8" w:rsidRDefault="00AC5DF8" w:rsidP="00AC5DF8">
      <w:pPr>
        <w:pStyle w:val="menfont"/>
      </w:pPr>
      <w:r>
        <w:t>Departament Współpracy z Samorządem Terytorialnym</w:t>
      </w:r>
    </w:p>
    <w:p w:rsidR="00AC5DF8" w:rsidRDefault="00AC5DF8" w:rsidP="00AC5DF8">
      <w:pPr>
        <w:pStyle w:val="menfont"/>
      </w:pPr>
      <w:r>
        <w:t>al. J. Ch. Szucha 25</w:t>
      </w:r>
    </w:p>
    <w:p w:rsidR="00AC5DF8" w:rsidRDefault="00AC5DF8" w:rsidP="00AC5DF8">
      <w:pPr>
        <w:pStyle w:val="menfont"/>
      </w:pPr>
      <w:r>
        <w:t>00-918 Warszawa</w:t>
      </w:r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  <w:jc w:val="both"/>
      </w:pPr>
      <w:r>
        <w:t>Wpływające zamówienie jest przekazywane do zespołu eksperckiego w celu określenia dostępności danych, pracochłonności i stopnia skomplikowania raportu oraz możliwego terminu realizacji. Warunki realizacji zamówienia są przekazywane zamawiającemu do akceptacji. W przypadku zaakceptowania przez zamawiającego warunków i wpłacie należności na konto Ministerstwa Edukacji Narodowej, zamówienie zostaje przekazane do realizacji.</w:t>
      </w:r>
    </w:p>
    <w:p w:rsidR="00AC5DF8" w:rsidRDefault="00AC5DF8" w:rsidP="00AC5DF8">
      <w:pPr>
        <w:pStyle w:val="menfont"/>
      </w:pPr>
    </w:p>
    <w:p w:rsidR="00AC5DF8" w:rsidRDefault="00AC5DF8" w:rsidP="00AC5DF8">
      <w:pPr>
        <w:pStyle w:val="menfont"/>
      </w:pPr>
    </w:p>
    <w:p w:rsidR="00AC5DF8" w:rsidRDefault="00AC5DF8" w:rsidP="00AC5DF8"/>
    <w:p w:rsidR="00AC5DF8" w:rsidRDefault="00AC5DF8"/>
    <w:sectPr w:rsidR="00AC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163"/>
    <w:multiLevelType w:val="hybridMultilevel"/>
    <w:tmpl w:val="7C789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26D91"/>
    <w:multiLevelType w:val="hybridMultilevel"/>
    <w:tmpl w:val="FA507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F8"/>
    <w:rsid w:val="0035358D"/>
    <w:rsid w:val="007D2ED7"/>
    <w:rsid w:val="00AC5DF8"/>
    <w:rsid w:val="00B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8B22"/>
  <w15:chartTrackingRefBased/>
  <w15:docId w15:val="{6B2393F3-7DEB-4D82-AB52-508D6ACA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D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AC5DF8"/>
  </w:style>
  <w:style w:type="character" w:styleId="Hipercze">
    <w:name w:val="Hyperlink"/>
    <w:basedOn w:val="Domylnaczcionkaakapitu"/>
    <w:unhideWhenUsed/>
    <w:rsid w:val="00AC5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e.gov.pl/datas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e.men.gov.pl/sio-strona-glowna/podstawowe-informacje-dotyczce-wykazu-szko-i-placowek-owiatowych/wykaz-wg-wojewodz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e.men.gov.pl/sio-strona-glowna/podstawowe-informacje-dotyczce-wykazu-szko-i-placowek-owiatowych/wykaz-wg-typo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e.men.gov.pl/sio-strona-glowna/dane-statystyczne/" TargetMode="External"/><Relationship Id="rId10" Type="http://schemas.openxmlformats.org/officeDocument/2006/relationships/hyperlink" Target="mailto:sekretariat.DWST@me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dl.stat.gov.pl/BDL/st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Anna</dc:creator>
  <cp:keywords/>
  <dc:description/>
  <cp:lastModifiedBy>Ostrowska Anna</cp:lastModifiedBy>
  <cp:revision>2</cp:revision>
  <dcterms:created xsi:type="dcterms:W3CDTF">2019-10-14T09:24:00Z</dcterms:created>
  <dcterms:modified xsi:type="dcterms:W3CDTF">2019-10-14T09:28:00Z</dcterms:modified>
</cp:coreProperties>
</file>