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C613" w14:textId="77777777" w:rsidR="005830C4" w:rsidRPr="00AF3A60" w:rsidRDefault="005830C4" w:rsidP="00373D05">
      <w:pPr>
        <w:spacing w:before="120" w:line="280" w:lineRule="atLeast"/>
        <w:ind w:firstLine="0"/>
        <w:jc w:val="center"/>
        <w:rPr>
          <w:rFonts w:ascii="Lato" w:hAnsi="Lato"/>
          <w:sz w:val="22"/>
          <w:szCs w:val="22"/>
        </w:rPr>
      </w:pPr>
      <w:r w:rsidRPr="00AF3A60">
        <w:rPr>
          <w:rFonts w:ascii="Lato" w:hAnsi="Lato"/>
          <w:noProof/>
          <w:sz w:val="22"/>
          <w:szCs w:val="22"/>
          <w:lang w:eastAsia="pl-PL"/>
        </w:rPr>
        <mc:AlternateContent>
          <mc:Choice Requires="wps">
            <w:drawing>
              <wp:anchor distT="0" distB="0" distL="114300" distR="114300" simplePos="0" relativeHeight="251659264" behindDoc="1" locked="0" layoutInCell="1" allowOverlap="1" wp14:anchorId="1675A9C6" wp14:editId="1D13F475">
                <wp:simplePos x="0" y="0"/>
                <wp:positionH relativeFrom="column">
                  <wp:posOffset>-433070</wp:posOffset>
                </wp:positionH>
                <wp:positionV relativeFrom="paragraph">
                  <wp:posOffset>-607695</wp:posOffset>
                </wp:positionV>
                <wp:extent cx="6715125" cy="987742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6715125" cy="9877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6787A" id="Prostokąt 1" o:spid="_x0000_s1026" style="position:absolute;margin-left:-34.1pt;margin-top:-47.85pt;width:528.75pt;height:777.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" fillcolor="window" strokecolor="windowText" strokeweight="1pt"/>
            </w:pict>
          </mc:Fallback>
        </mc:AlternateContent>
      </w:r>
    </w:p>
    <w:p w14:paraId="607EBAD1" w14:textId="77777777" w:rsidR="005830C4" w:rsidRPr="00AF3A60" w:rsidRDefault="005830C4" w:rsidP="00373D05">
      <w:pPr>
        <w:spacing w:before="120" w:line="280" w:lineRule="atLeast"/>
        <w:ind w:firstLine="0"/>
        <w:jc w:val="center"/>
        <w:rPr>
          <w:rFonts w:ascii="Lato" w:hAnsi="Lato"/>
          <w:sz w:val="22"/>
          <w:szCs w:val="22"/>
        </w:rPr>
      </w:pPr>
    </w:p>
    <w:p w14:paraId="78D1BDB0" w14:textId="77777777" w:rsidR="005830C4" w:rsidRPr="00AF3A60" w:rsidRDefault="005830C4" w:rsidP="00373D05">
      <w:pPr>
        <w:spacing w:before="120" w:line="280" w:lineRule="atLeast"/>
        <w:ind w:firstLine="0"/>
        <w:jc w:val="center"/>
        <w:rPr>
          <w:rFonts w:ascii="Lato" w:hAnsi="Lato"/>
          <w:sz w:val="22"/>
          <w:szCs w:val="22"/>
        </w:rPr>
      </w:pPr>
    </w:p>
    <w:p w14:paraId="2166FA02" w14:textId="77777777" w:rsidR="005830C4" w:rsidRPr="00AF3A60" w:rsidRDefault="005830C4" w:rsidP="00373D05">
      <w:pPr>
        <w:spacing w:before="120" w:line="280" w:lineRule="atLeast"/>
        <w:ind w:firstLine="0"/>
        <w:jc w:val="center"/>
        <w:rPr>
          <w:rFonts w:ascii="Lato" w:hAnsi="Lato"/>
          <w:sz w:val="22"/>
          <w:szCs w:val="22"/>
        </w:rPr>
      </w:pPr>
    </w:p>
    <w:p w14:paraId="0691D5F4" w14:textId="77777777" w:rsidR="005830C4" w:rsidRPr="00AF3A60" w:rsidRDefault="005830C4" w:rsidP="00373D05">
      <w:pPr>
        <w:spacing w:before="120" w:line="280" w:lineRule="atLeast"/>
        <w:ind w:firstLine="0"/>
        <w:jc w:val="center"/>
        <w:rPr>
          <w:rFonts w:ascii="Lato" w:hAnsi="Lato"/>
          <w:sz w:val="22"/>
          <w:szCs w:val="22"/>
        </w:rPr>
      </w:pPr>
    </w:p>
    <w:p w14:paraId="23C9A019" w14:textId="77777777" w:rsidR="005830C4" w:rsidRPr="001110C1" w:rsidRDefault="005830C4" w:rsidP="001110C1">
      <w:pPr>
        <w:spacing w:before="120" w:after="120" w:line="276" w:lineRule="auto"/>
        <w:jc w:val="center"/>
        <w:rPr>
          <w:rFonts w:ascii="Lato" w:hAnsi="Lato"/>
          <w:b/>
          <w:color w:val="1F3864" w:themeColor="accent5" w:themeShade="80"/>
          <w:sz w:val="48"/>
        </w:rPr>
      </w:pPr>
      <w:r w:rsidRPr="001110C1">
        <w:rPr>
          <w:rFonts w:ascii="Lato" w:hAnsi="Lato"/>
          <w:b/>
          <w:color w:val="1F3864" w:themeColor="accent5" w:themeShade="80"/>
          <w:sz w:val="48"/>
        </w:rPr>
        <w:t>Sprawozdanie z realizacji zadań</w:t>
      </w:r>
    </w:p>
    <w:p w14:paraId="090FAA3D" w14:textId="77777777" w:rsidR="005830C4" w:rsidRPr="001110C1" w:rsidRDefault="005830C4" w:rsidP="00373D05">
      <w:pPr>
        <w:spacing w:before="120" w:after="120" w:line="276" w:lineRule="auto"/>
        <w:ind w:firstLine="0"/>
        <w:jc w:val="center"/>
        <w:rPr>
          <w:rFonts w:ascii="Lato" w:hAnsi="Lato"/>
          <w:b/>
          <w:color w:val="1F3864" w:themeColor="accent5" w:themeShade="80"/>
          <w:sz w:val="48"/>
        </w:rPr>
      </w:pPr>
    </w:p>
    <w:p w14:paraId="3902A0C1" w14:textId="77777777" w:rsidR="005830C4" w:rsidRPr="001110C1" w:rsidRDefault="005830C4" w:rsidP="001110C1">
      <w:pPr>
        <w:spacing w:before="120" w:after="120" w:line="276" w:lineRule="auto"/>
        <w:jc w:val="center"/>
        <w:rPr>
          <w:rFonts w:ascii="Lato" w:hAnsi="Lato"/>
          <w:b/>
          <w:color w:val="1F3864" w:themeColor="accent5" w:themeShade="80"/>
          <w:sz w:val="48"/>
        </w:rPr>
      </w:pPr>
      <w:r w:rsidRPr="001110C1">
        <w:rPr>
          <w:rFonts w:ascii="Lato" w:hAnsi="Lato"/>
          <w:b/>
          <w:color w:val="1F3864" w:themeColor="accent5" w:themeShade="80"/>
          <w:sz w:val="48"/>
        </w:rPr>
        <w:t>Komitetu do spraw Pożytku Publicznego</w:t>
      </w:r>
    </w:p>
    <w:p w14:paraId="34DDE79A" w14:textId="77777777" w:rsidR="005830C4" w:rsidRPr="001110C1" w:rsidRDefault="005830C4" w:rsidP="00373D05">
      <w:pPr>
        <w:spacing w:before="120" w:after="120" w:line="276" w:lineRule="auto"/>
        <w:ind w:firstLine="0"/>
        <w:jc w:val="center"/>
        <w:rPr>
          <w:rFonts w:ascii="Lato" w:hAnsi="Lato"/>
          <w:b/>
          <w:color w:val="1F3864" w:themeColor="accent5" w:themeShade="80"/>
          <w:sz w:val="48"/>
        </w:rPr>
      </w:pPr>
    </w:p>
    <w:p w14:paraId="400AD078" w14:textId="16474F1E" w:rsidR="005830C4" w:rsidRPr="001110C1" w:rsidRDefault="005830C4" w:rsidP="008716D1">
      <w:pPr>
        <w:spacing w:before="120" w:after="120" w:line="276" w:lineRule="auto"/>
        <w:ind w:firstLine="0"/>
        <w:jc w:val="center"/>
        <w:rPr>
          <w:rFonts w:ascii="Lato" w:hAnsi="Lato"/>
          <w:b/>
          <w:color w:val="1F3864" w:themeColor="accent5" w:themeShade="80"/>
          <w:sz w:val="48"/>
        </w:rPr>
      </w:pPr>
      <w:r w:rsidRPr="001110C1">
        <w:rPr>
          <w:rFonts w:ascii="Lato" w:hAnsi="Lato"/>
          <w:b/>
          <w:color w:val="1F3864" w:themeColor="accent5" w:themeShade="80"/>
          <w:sz w:val="48"/>
        </w:rPr>
        <w:t>za rok 20</w:t>
      </w:r>
      <w:r w:rsidR="00425F91" w:rsidRPr="001110C1">
        <w:rPr>
          <w:rFonts w:ascii="Lato" w:hAnsi="Lato"/>
          <w:b/>
          <w:color w:val="1F3864" w:themeColor="accent5" w:themeShade="80"/>
          <w:sz w:val="48"/>
        </w:rPr>
        <w:t>2</w:t>
      </w:r>
      <w:r w:rsidR="002A1D5A" w:rsidRPr="001110C1">
        <w:rPr>
          <w:rFonts w:ascii="Lato" w:hAnsi="Lato"/>
          <w:b/>
          <w:color w:val="1F3864" w:themeColor="accent5" w:themeShade="80"/>
          <w:sz w:val="48"/>
        </w:rPr>
        <w:t>5</w:t>
      </w:r>
    </w:p>
    <w:p w14:paraId="79EC570B" w14:textId="77777777" w:rsidR="005830C4" w:rsidRPr="00AF3A60" w:rsidRDefault="005830C4" w:rsidP="0048700F">
      <w:pPr>
        <w:spacing w:before="120" w:line="280" w:lineRule="atLeast"/>
        <w:ind w:firstLine="426"/>
        <w:jc w:val="center"/>
        <w:rPr>
          <w:rFonts w:ascii="Lato" w:hAnsi="Lato"/>
          <w:sz w:val="22"/>
          <w:szCs w:val="22"/>
        </w:rPr>
      </w:pPr>
    </w:p>
    <w:p w14:paraId="7AD43DD3" w14:textId="77777777" w:rsidR="005830C4" w:rsidRPr="00AF3A60" w:rsidRDefault="005830C4" w:rsidP="0048700F">
      <w:pPr>
        <w:spacing w:before="120" w:line="280" w:lineRule="atLeast"/>
        <w:ind w:firstLine="426"/>
        <w:jc w:val="center"/>
        <w:rPr>
          <w:rFonts w:ascii="Lato" w:hAnsi="Lato"/>
          <w:sz w:val="22"/>
          <w:szCs w:val="22"/>
        </w:rPr>
      </w:pPr>
    </w:p>
    <w:p w14:paraId="3B54B92B" w14:textId="77777777" w:rsidR="005830C4" w:rsidRPr="00AF3A60" w:rsidRDefault="005830C4" w:rsidP="0048700F">
      <w:pPr>
        <w:spacing w:before="120" w:line="280" w:lineRule="atLeast"/>
        <w:ind w:firstLine="426"/>
        <w:jc w:val="center"/>
        <w:rPr>
          <w:rFonts w:ascii="Lato" w:hAnsi="Lato"/>
          <w:sz w:val="22"/>
          <w:szCs w:val="22"/>
        </w:rPr>
      </w:pPr>
    </w:p>
    <w:p w14:paraId="3C5087A7" w14:textId="77777777" w:rsidR="005830C4" w:rsidRPr="00AF3A60" w:rsidRDefault="005830C4" w:rsidP="0048700F">
      <w:pPr>
        <w:spacing w:before="120" w:line="280" w:lineRule="atLeast"/>
        <w:ind w:firstLine="426"/>
        <w:jc w:val="center"/>
        <w:rPr>
          <w:rFonts w:ascii="Lato" w:hAnsi="Lato"/>
          <w:sz w:val="22"/>
          <w:szCs w:val="22"/>
        </w:rPr>
      </w:pPr>
    </w:p>
    <w:p w14:paraId="7870F41F" w14:textId="77777777" w:rsidR="005830C4" w:rsidRPr="00AF3A60" w:rsidRDefault="005830C4" w:rsidP="0048700F">
      <w:pPr>
        <w:spacing w:before="120" w:line="280" w:lineRule="atLeast"/>
        <w:ind w:firstLine="426"/>
        <w:jc w:val="center"/>
        <w:rPr>
          <w:rFonts w:ascii="Lato" w:hAnsi="Lato"/>
          <w:sz w:val="22"/>
          <w:szCs w:val="22"/>
        </w:rPr>
      </w:pPr>
    </w:p>
    <w:p w14:paraId="20523D07" w14:textId="77777777" w:rsidR="005830C4" w:rsidRPr="00AF3A60" w:rsidRDefault="005830C4" w:rsidP="0048700F">
      <w:pPr>
        <w:spacing w:before="120" w:line="280" w:lineRule="atLeast"/>
        <w:ind w:firstLine="426"/>
        <w:jc w:val="center"/>
        <w:rPr>
          <w:rFonts w:ascii="Lato" w:hAnsi="Lato"/>
          <w:sz w:val="22"/>
          <w:szCs w:val="22"/>
        </w:rPr>
      </w:pPr>
    </w:p>
    <w:p w14:paraId="0DFC0173" w14:textId="77777777" w:rsidR="005830C4" w:rsidRPr="00AF3A60" w:rsidRDefault="005830C4" w:rsidP="0048700F">
      <w:pPr>
        <w:spacing w:before="120" w:line="280" w:lineRule="atLeast"/>
        <w:ind w:firstLine="426"/>
        <w:jc w:val="center"/>
        <w:rPr>
          <w:rFonts w:ascii="Lato" w:hAnsi="Lato"/>
          <w:sz w:val="22"/>
          <w:szCs w:val="22"/>
        </w:rPr>
      </w:pPr>
    </w:p>
    <w:p w14:paraId="3515E277" w14:textId="77777777" w:rsidR="00DD6DFB" w:rsidRDefault="00DD6DFB" w:rsidP="0048700F">
      <w:pPr>
        <w:spacing w:before="120" w:line="280" w:lineRule="atLeast"/>
        <w:ind w:firstLine="426"/>
        <w:jc w:val="center"/>
        <w:rPr>
          <w:rFonts w:ascii="Lato" w:hAnsi="Lato"/>
          <w:sz w:val="22"/>
          <w:szCs w:val="22"/>
        </w:rPr>
      </w:pPr>
    </w:p>
    <w:p w14:paraId="2A40B3CF" w14:textId="77777777" w:rsidR="00DD6DFB" w:rsidRDefault="00DD6DFB" w:rsidP="0048700F">
      <w:pPr>
        <w:spacing w:before="120" w:line="280" w:lineRule="atLeast"/>
        <w:ind w:firstLine="426"/>
        <w:jc w:val="center"/>
        <w:rPr>
          <w:rFonts w:ascii="Lato" w:hAnsi="Lato"/>
          <w:sz w:val="22"/>
          <w:szCs w:val="22"/>
        </w:rPr>
      </w:pPr>
    </w:p>
    <w:p w14:paraId="58C1E190" w14:textId="77777777" w:rsidR="00DD6DFB" w:rsidRDefault="00DD6DFB" w:rsidP="0048700F">
      <w:pPr>
        <w:spacing w:before="120" w:line="280" w:lineRule="atLeast"/>
        <w:ind w:firstLine="426"/>
        <w:jc w:val="center"/>
        <w:rPr>
          <w:rFonts w:ascii="Lato" w:hAnsi="Lato"/>
          <w:sz w:val="22"/>
          <w:szCs w:val="22"/>
        </w:rPr>
      </w:pPr>
    </w:p>
    <w:p w14:paraId="22BF14CC" w14:textId="77777777" w:rsidR="00DD6DFB" w:rsidRDefault="00DD6DFB" w:rsidP="0048700F">
      <w:pPr>
        <w:spacing w:before="120" w:line="280" w:lineRule="atLeast"/>
        <w:ind w:firstLine="426"/>
        <w:jc w:val="center"/>
        <w:rPr>
          <w:rFonts w:ascii="Lato" w:hAnsi="Lato"/>
          <w:sz w:val="22"/>
          <w:szCs w:val="22"/>
        </w:rPr>
      </w:pPr>
    </w:p>
    <w:p w14:paraId="7233FE62" w14:textId="77777777" w:rsidR="00DD6DFB" w:rsidRDefault="00DD6DFB" w:rsidP="0048700F">
      <w:pPr>
        <w:spacing w:before="120" w:line="280" w:lineRule="atLeast"/>
        <w:ind w:firstLine="426"/>
        <w:jc w:val="center"/>
        <w:rPr>
          <w:rFonts w:ascii="Lato" w:hAnsi="Lato"/>
          <w:sz w:val="22"/>
          <w:szCs w:val="22"/>
        </w:rPr>
      </w:pPr>
    </w:p>
    <w:p w14:paraId="2C0F5810" w14:textId="77777777" w:rsidR="00DD6DFB" w:rsidRDefault="00DD6DFB" w:rsidP="0048700F">
      <w:pPr>
        <w:spacing w:before="120" w:line="280" w:lineRule="atLeast"/>
        <w:ind w:firstLine="426"/>
        <w:jc w:val="center"/>
        <w:rPr>
          <w:rFonts w:ascii="Lato" w:hAnsi="Lato"/>
          <w:sz w:val="22"/>
          <w:szCs w:val="22"/>
        </w:rPr>
      </w:pPr>
    </w:p>
    <w:p w14:paraId="480D01EB" w14:textId="77777777" w:rsidR="00DD6DFB" w:rsidRDefault="00DD6DFB" w:rsidP="0048700F">
      <w:pPr>
        <w:spacing w:before="120" w:line="280" w:lineRule="atLeast"/>
        <w:ind w:firstLine="426"/>
        <w:jc w:val="center"/>
        <w:rPr>
          <w:rFonts w:ascii="Lato" w:hAnsi="Lato"/>
          <w:sz w:val="22"/>
          <w:szCs w:val="22"/>
        </w:rPr>
      </w:pPr>
    </w:p>
    <w:p w14:paraId="30547BF8" w14:textId="77777777" w:rsidR="00DD6DFB" w:rsidRDefault="00DD6DFB" w:rsidP="0048700F">
      <w:pPr>
        <w:spacing w:before="120" w:line="280" w:lineRule="atLeast"/>
        <w:ind w:firstLine="426"/>
        <w:jc w:val="center"/>
        <w:rPr>
          <w:rFonts w:ascii="Lato" w:hAnsi="Lato"/>
          <w:sz w:val="22"/>
          <w:szCs w:val="22"/>
        </w:rPr>
      </w:pPr>
    </w:p>
    <w:p w14:paraId="6084044B" w14:textId="77777777" w:rsidR="00DD6DFB" w:rsidRDefault="00DD6DFB" w:rsidP="0048700F">
      <w:pPr>
        <w:spacing w:before="120" w:line="280" w:lineRule="atLeast"/>
        <w:ind w:firstLine="426"/>
        <w:jc w:val="center"/>
        <w:rPr>
          <w:rFonts w:ascii="Lato" w:hAnsi="Lato"/>
          <w:sz w:val="22"/>
          <w:szCs w:val="22"/>
        </w:rPr>
      </w:pPr>
    </w:p>
    <w:p w14:paraId="501F2162" w14:textId="77777777" w:rsidR="00DD6DFB" w:rsidRDefault="00DD6DFB" w:rsidP="0048700F">
      <w:pPr>
        <w:spacing w:before="120" w:line="280" w:lineRule="atLeast"/>
        <w:ind w:firstLine="426"/>
        <w:jc w:val="center"/>
        <w:rPr>
          <w:rFonts w:ascii="Lato" w:hAnsi="Lato"/>
          <w:sz w:val="22"/>
          <w:szCs w:val="22"/>
        </w:rPr>
      </w:pPr>
    </w:p>
    <w:p w14:paraId="17D04C55" w14:textId="329D1AEF" w:rsidR="005830C4" w:rsidRPr="00AF3A60" w:rsidRDefault="005830C4" w:rsidP="00373D05">
      <w:pPr>
        <w:spacing w:before="120" w:line="280" w:lineRule="atLeast"/>
        <w:ind w:firstLine="0"/>
        <w:jc w:val="center"/>
        <w:rPr>
          <w:rFonts w:ascii="Lato" w:hAnsi="Lato"/>
          <w:sz w:val="22"/>
          <w:szCs w:val="22"/>
        </w:rPr>
      </w:pPr>
      <w:r w:rsidRPr="00AF3A60">
        <w:rPr>
          <w:rFonts w:ascii="Lato" w:hAnsi="Lato"/>
          <w:sz w:val="22"/>
          <w:szCs w:val="22"/>
        </w:rPr>
        <w:t xml:space="preserve">Warszawa, </w:t>
      </w:r>
      <w:r w:rsidR="00E05BBD" w:rsidRPr="00AF3A60">
        <w:rPr>
          <w:rFonts w:ascii="Lato" w:hAnsi="Lato"/>
          <w:sz w:val="22"/>
          <w:szCs w:val="22"/>
        </w:rPr>
        <w:t>czerwiec</w:t>
      </w:r>
      <w:r w:rsidRPr="00AF3A60">
        <w:rPr>
          <w:rFonts w:ascii="Lato" w:hAnsi="Lato"/>
          <w:sz w:val="22"/>
          <w:szCs w:val="22"/>
        </w:rPr>
        <w:t xml:space="preserve"> 20</w:t>
      </w:r>
      <w:r w:rsidR="00F115D4" w:rsidRPr="00AF3A60">
        <w:rPr>
          <w:rFonts w:ascii="Lato" w:hAnsi="Lato"/>
          <w:sz w:val="22"/>
          <w:szCs w:val="22"/>
        </w:rPr>
        <w:t>2</w:t>
      </w:r>
      <w:r w:rsidR="002A1D5A" w:rsidRPr="00AF3A60">
        <w:rPr>
          <w:rFonts w:ascii="Lato" w:hAnsi="Lato"/>
          <w:sz w:val="22"/>
          <w:szCs w:val="22"/>
        </w:rPr>
        <w:t>6</w:t>
      </w:r>
      <w:r w:rsidRPr="00AF3A60">
        <w:rPr>
          <w:rFonts w:ascii="Lato" w:hAnsi="Lato"/>
          <w:sz w:val="22"/>
          <w:szCs w:val="22"/>
        </w:rPr>
        <w:t xml:space="preserve"> r.</w:t>
      </w:r>
      <w:r w:rsidRPr="00AF3A60">
        <w:rPr>
          <w:rFonts w:ascii="Lato" w:hAnsi="Lato"/>
          <w:sz w:val="22"/>
          <w:szCs w:val="22"/>
        </w:rPr>
        <w:br w:type="page"/>
      </w:r>
    </w:p>
    <w:sdt>
      <w:sdtPr>
        <w:rPr>
          <w:rFonts w:ascii="Lato" w:eastAsia="Times New Roman" w:hAnsi="Lato" w:cs="Times New Roman"/>
          <w:color w:val="auto"/>
          <w:sz w:val="24"/>
          <w:szCs w:val="24"/>
          <w:lang w:val="pl-PL" w:eastAsia="en-US"/>
        </w:rPr>
        <w:id w:val="1058822698"/>
        <w:docPartObj>
          <w:docPartGallery w:val="Table of Contents"/>
          <w:docPartUnique/>
        </w:docPartObj>
      </w:sdtPr>
      <w:sdtEndPr>
        <w:rPr>
          <w:b/>
          <w:bCs/>
          <w:sz w:val="22"/>
          <w:szCs w:val="22"/>
        </w:rPr>
      </w:sdtEndPr>
      <w:sdtContent>
        <w:p w14:paraId="2D0D0B28" w14:textId="77777777" w:rsidR="00347E37" w:rsidRPr="00357EE3" w:rsidRDefault="00347E37" w:rsidP="0048700F">
          <w:pPr>
            <w:pStyle w:val="Nagwekspisutreci"/>
            <w:spacing w:before="120" w:line="280" w:lineRule="atLeast"/>
            <w:ind w:firstLine="426"/>
            <w:jc w:val="both"/>
            <w:rPr>
              <w:rFonts w:ascii="Lato" w:hAnsi="Lato" w:cs="Times New Roman"/>
              <w:b/>
              <w:color w:val="auto"/>
              <w:sz w:val="22"/>
              <w:szCs w:val="22"/>
              <w:lang w:val="pl-PL"/>
            </w:rPr>
          </w:pPr>
          <w:r w:rsidRPr="00357EE3">
            <w:rPr>
              <w:rFonts w:ascii="Lato" w:hAnsi="Lato" w:cs="Times New Roman"/>
              <w:b/>
              <w:color w:val="auto"/>
              <w:sz w:val="22"/>
              <w:szCs w:val="22"/>
              <w:lang w:val="pl-PL"/>
            </w:rPr>
            <w:t>Spis treści</w:t>
          </w:r>
        </w:p>
        <w:p w14:paraId="5ABA08FE" w14:textId="77777777" w:rsidR="0061080A" w:rsidRPr="00357EE3" w:rsidRDefault="0061080A" w:rsidP="0061080A">
          <w:pPr>
            <w:rPr>
              <w:rFonts w:ascii="Lato" w:hAnsi="Lato"/>
              <w:sz w:val="22"/>
              <w:szCs w:val="22"/>
              <w:lang w:eastAsia="en-GB"/>
            </w:rPr>
          </w:pPr>
        </w:p>
        <w:p w14:paraId="5060482F" w14:textId="6FD9AABD" w:rsidR="00FC0F8F" w:rsidRPr="007322FE" w:rsidRDefault="00347E37">
          <w:pPr>
            <w:pStyle w:val="Spistreci1"/>
            <w:rPr>
              <w:rFonts w:ascii="Lato" w:eastAsiaTheme="minorEastAsia" w:hAnsi="Lato" w:cstheme="minorBidi"/>
              <w:noProof/>
              <w:kern w:val="2"/>
              <w:sz w:val="22"/>
              <w:szCs w:val="22"/>
              <w:lang w:eastAsia="pl-PL"/>
              <w14:ligatures w14:val="standardContextual"/>
            </w:rPr>
          </w:pPr>
          <w:r w:rsidRPr="007322FE">
            <w:rPr>
              <w:rFonts w:ascii="Lato" w:hAnsi="Lato"/>
              <w:b/>
              <w:sz w:val="22"/>
              <w:szCs w:val="22"/>
            </w:rPr>
            <w:fldChar w:fldCharType="begin"/>
          </w:r>
          <w:r w:rsidRPr="007322FE">
            <w:rPr>
              <w:rFonts w:ascii="Lato" w:hAnsi="Lato"/>
              <w:b/>
              <w:sz w:val="22"/>
              <w:szCs w:val="22"/>
            </w:rPr>
            <w:instrText xml:space="preserve"> TOC \o "1-3" \h \z \u </w:instrText>
          </w:r>
          <w:r w:rsidRPr="007322FE">
            <w:rPr>
              <w:rFonts w:ascii="Lato" w:hAnsi="Lato"/>
              <w:b/>
              <w:sz w:val="22"/>
              <w:szCs w:val="22"/>
            </w:rPr>
            <w:fldChar w:fldCharType="separate"/>
          </w:r>
          <w:hyperlink w:anchor="_Toc232059413" w:history="1">
            <w:r w:rsidR="00FC0F8F" w:rsidRPr="007322FE">
              <w:rPr>
                <w:rStyle w:val="Hipercze"/>
                <w:rFonts w:ascii="Lato" w:hAnsi="Lato"/>
                <w:noProof/>
                <w:sz w:val="22"/>
                <w:szCs w:val="22"/>
              </w:rPr>
              <w:t>Wykaz skrótów i stosowanych zwrotów</w:t>
            </w:r>
            <w:r w:rsidR="00FC0F8F" w:rsidRPr="007322FE">
              <w:rPr>
                <w:rFonts w:ascii="Lato" w:hAnsi="Lato"/>
                <w:noProof/>
                <w:webHidden/>
                <w:sz w:val="22"/>
                <w:szCs w:val="22"/>
              </w:rPr>
              <w:tab/>
            </w:r>
            <w:r w:rsidR="00FC0F8F" w:rsidRPr="007322FE">
              <w:rPr>
                <w:rFonts w:ascii="Lato" w:hAnsi="Lato"/>
                <w:noProof/>
                <w:webHidden/>
                <w:sz w:val="22"/>
                <w:szCs w:val="22"/>
              </w:rPr>
              <w:fldChar w:fldCharType="begin"/>
            </w:r>
            <w:r w:rsidR="00FC0F8F" w:rsidRPr="007322FE">
              <w:rPr>
                <w:rFonts w:ascii="Lato" w:hAnsi="Lato"/>
                <w:noProof/>
                <w:webHidden/>
                <w:sz w:val="22"/>
                <w:szCs w:val="22"/>
              </w:rPr>
              <w:instrText xml:space="preserve"> PAGEREF _Toc232059413 \h </w:instrText>
            </w:r>
            <w:r w:rsidR="00FC0F8F" w:rsidRPr="007322FE">
              <w:rPr>
                <w:rFonts w:ascii="Lato" w:hAnsi="Lato"/>
                <w:noProof/>
                <w:webHidden/>
                <w:sz w:val="22"/>
                <w:szCs w:val="22"/>
              </w:rPr>
            </w:r>
            <w:r w:rsidR="00FC0F8F" w:rsidRPr="007322FE">
              <w:rPr>
                <w:rFonts w:ascii="Lato" w:hAnsi="Lato"/>
                <w:noProof/>
                <w:webHidden/>
                <w:sz w:val="22"/>
                <w:szCs w:val="22"/>
              </w:rPr>
              <w:fldChar w:fldCharType="separate"/>
            </w:r>
            <w:r w:rsidR="00FC0F8F" w:rsidRPr="007322FE">
              <w:rPr>
                <w:rFonts w:ascii="Lato" w:hAnsi="Lato"/>
                <w:noProof/>
                <w:webHidden/>
                <w:sz w:val="22"/>
                <w:szCs w:val="22"/>
              </w:rPr>
              <w:t>3</w:t>
            </w:r>
            <w:r w:rsidR="00FC0F8F" w:rsidRPr="007322FE">
              <w:rPr>
                <w:rFonts w:ascii="Lato" w:hAnsi="Lato"/>
                <w:noProof/>
                <w:webHidden/>
                <w:sz w:val="22"/>
                <w:szCs w:val="22"/>
              </w:rPr>
              <w:fldChar w:fldCharType="end"/>
            </w:r>
          </w:hyperlink>
        </w:p>
        <w:p w14:paraId="18BE14EF" w14:textId="6F24C76C" w:rsidR="00FC0F8F" w:rsidRPr="007322FE" w:rsidRDefault="00FC0F8F">
          <w:pPr>
            <w:pStyle w:val="Spistreci1"/>
            <w:rPr>
              <w:rFonts w:ascii="Lato" w:eastAsiaTheme="minorEastAsia" w:hAnsi="Lato" w:cstheme="minorBidi"/>
              <w:noProof/>
              <w:kern w:val="2"/>
              <w:sz w:val="22"/>
              <w:szCs w:val="22"/>
              <w:lang w:eastAsia="pl-PL"/>
              <w14:ligatures w14:val="standardContextual"/>
            </w:rPr>
          </w:pPr>
          <w:hyperlink w:anchor="_Toc232059414" w:history="1">
            <w:r w:rsidRPr="007322FE">
              <w:rPr>
                <w:rStyle w:val="Hipercze"/>
                <w:rFonts w:ascii="Lato" w:hAnsi="Lato"/>
                <w:bCs/>
                <w:noProof/>
                <w:sz w:val="22"/>
                <w:szCs w:val="22"/>
              </w:rPr>
              <w:t>I.</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Podstawa prawna działania</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_Toc232059414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4</w:t>
            </w:r>
            <w:r w:rsidRPr="007322FE">
              <w:rPr>
                <w:rFonts w:ascii="Lato" w:hAnsi="Lato"/>
                <w:noProof/>
                <w:webHidden/>
                <w:sz w:val="22"/>
                <w:szCs w:val="22"/>
              </w:rPr>
              <w:fldChar w:fldCharType="end"/>
            </w:r>
          </w:hyperlink>
        </w:p>
        <w:p w14:paraId="4F35D0D7" w14:textId="2A5DD063" w:rsidR="00FC0F8F" w:rsidRPr="007322FE" w:rsidRDefault="00FC0F8F">
          <w:pPr>
            <w:pStyle w:val="Spistreci1"/>
            <w:rPr>
              <w:rFonts w:ascii="Lato" w:eastAsiaTheme="minorEastAsia" w:hAnsi="Lato" w:cstheme="minorBidi"/>
              <w:noProof/>
              <w:kern w:val="2"/>
              <w:sz w:val="22"/>
              <w:szCs w:val="22"/>
              <w:lang w:eastAsia="pl-PL"/>
              <w14:ligatures w14:val="standardContextual"/>
            </w:rPr>
          </w:pPr>
          <w:hyperlink w:anchor="_Toc232059415" w:history="1">
            <w:r w:rsidRPr="007322FE">
              <w:rPr>
                <w:rStyle w:val="Hipercze"/>
                <w:rFonts w:ascii="Lato" w:hAnsi="Lato"/>
                <w:bCs/>
                <w:noProof/>
                <w:sz w:val="22"/>
                <w:szCs w:val="22"/>
              </w:rPr>
              <w:t>II.</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Działalność Przewodniczącego Komitetu</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_Toc232059415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6</w:t>
            </w:r>
            <w:r w:rsidRPr="007322FE">
              <w:rPr>
                <w:rFonts w:ascii="Lato" w:hAnsi="Lato"/>
                <w:noProof/>
                <w:webHidden/>
                <w:sz w:val="22"/>
                <w:szCs w:val="22"/>
              </w:rPr>
              <w:fldChar w:fldCharType="end"/>
            </w:r>
          </w:hyperlink>
        </w:p>
        <w:p w14:paraId="5E99B4E6" w14:textId="46A0512E"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16" w:history="1">
            <w:r w:rsidRPr="007322FE">
              <w:rPr>
                <w:rStyle w:val="Hipercze"/>
                <w:rFonts w:ascii="Lato" w:hAnsi="Lato"/>
                <w:noProof/>
                <w:sz w:val="22"/>
                <w:szCs w:val="22"/>
              </w:rPr>
              <w:t>1.</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Inicjatywy legislacyjne Przewodniczącego Komitetu</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_Toc232059416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6</w:t>
            </w:r>
            <w:r w:rsidRPr="007322FE">
              <w:rPr>
                <w:rFonts w:ascii="Lato" w:hAnsi="Lato"/>
                <w:noProof/>
                <w:webHidden/>
                <w:sz w:val="22"/>
                <w:szCs w:val="22"/>
              </w:rPr>
              <w:fldChar w:fldCharType="end"/>
            </w:r>
          </w:hyperlink>
        </w:p>
        <w:p w14:paraId="49BDD1DE" w14:textId="1E7F0E47"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17" w:history="1">
            <w:r w:rsidRPr="007322FE">
              <w:rPr>
                <w:rStyle w:val="Hipercze"/>
                <w:rFonts w:ascii="Lato" w:hAnsi="Lato"/>
                <w:noProof/>
                <w:sz w:val="22"/>
                <w:szCs w:val="22"/>
              </w:rPr>
              <w:t>2.</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Opiniowanie projektów aktów prawnych w procesie legislacyjnym</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_Toc232059417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7</w:t>
            </w:r>
            <w:r w:rsidRPr="007322FE">
              <w:rPr>
                <w:rFonts w:ascii="Lato" w:hAnsi="Lato"/>
                <w:noProof/>
                <w:webHidden/>
                <w:sz w:val="22"/>
                <w:szCs w:val="22"/>
              </w:rPr>
              <w:fldChar w:fldCharType="end"/>
            </w:r>
          </w:hyperlink>
        </w:p>
        <w:p w14:paraId="12290439" w14:textId="1A770309"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18" w:history="1">
            <w:r w:rsidRPr="007322FE">
              <w:rPr>
                <w:rStyle w:val="Hipercze"/>
                <w:rFonts w:ascii="Lato" w:hAnsi="Lato"/>
                <w:noProof/>
                <w:sz w:val="22"/>
                <w:szCs w:val="22"/>
              </w:rPr>
              <w:t>3.</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Programy wspierania rozwoju społeczeństwa obywatelskiego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_Toc232059418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8</w:t>
            </w:r>
            <w:r w:rsidRPr="007322FE">
              <w:rPr>
                <w:rFonts w:ascii="Lato" w:hAnsi="Lato"/>
                <w:noProof/>
                <w:webHidden/>
                <w:sz w:val="22"/>
                <w:szCs w:val="22"/>
              </w:rPr>
              <w:fldChar w:fldCharType="end"/>
            </w:r>
          </w:hyperlink>
        </w:p>
        <w:p w14:paraId="4A93B8A0" w14:textId="671023EB"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19" w:history="1">
            <w:r w:rsidRPr="007322FE">
              <w:rPr>
                <w:rStyle w:val="Hipercze"/>
                <w:rFonts w:ascii="Lato" w:hAnsi="Lato"/>
                <w:noProof/>
                <w:sz w:val="22"/>
                <w:szCs w:val="22"/>
              </w:rPr>
              <w:t>4.</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Przedsięwzięcia zlecone Narodowemu Instytutowi Wolności – Centrum Rozwoju Społeczeństwa Obywatelskiego przez Przewodniczącego Komitetu, finansowane z Funduszu Wspierania Rozwoju Społeczeństwa Obywatelskiego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_Toc232059419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9</w:t>
            </w:r>
            <w:r w:rsidRPr="007322FE">
              <w:rPr>
                <w:rFonts w:ascii="Lato" w:hAnsi="Lato"/>
                <w:noProof/>
                <w:webHidden/>
                <w:sz w:val="22"/>
                <w:szCs w:val="22"/>
              </w:rPr>
              <w:fldChar w:fldCharType="end"/>
            </w:r>
          </w:hyperlink>
        </w:p>
        <w:p w14:paraId="201EBBA0" w14:textId="13BE2CD2"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0" w:history="1">
            <w:r w:rsidRPr="007322FE">
              <w:rPr>
                <w:rStyle w:val="Hipercze"/>
                <w:rFonts w:ascii="Lato" w:hAnsi="Lato"/>
                <w:noProof/>
                <w:sz w:val="22"/>
                <w:szCs w:val="22"/>
              </w:rPr>
              <w:t>5.</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Nadzór nad działalnością organizacji pożytku publicznego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_Toc232059420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9</w:t>
            </w:r>
            <w:r w:rsidRPr="007322FE">
              <w:rPr>
                <w:rFonts w:ascii="Lato" w:hAnsi="Lato"/>
                <w:noProof/>
                <w:webHidden/>
                <w:sz w:val="22"/>
                <w:szCs w:val="22"/>
              </w:rPr>
              <w:fldChar w:fldCharType="end"/>
            </w:r>
          </w:hyperlink>
        </w:p>
        <w:p w14:paraId="5610B95F" w14:textId="4763ADD6"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1" w:history="1">
            <w:r w:rsidRPr="007322FE">
              <w:rPr>
                <w:rStyle w:val="Hipercze"/>
                <w:rFonts w:ascii="Lato" w:hAnsi="Lato"/>
                <w:noProof/>
                <w:sz w:val="22"/>
                <w:szCs w:val="22"/>
              </w:rPr>
              <w:t>6.</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Nadzór nad Narodowym Instytutem Wolności – Centrum Rozwoju Społeczeństwa Obywatelskiego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_Toc232059421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13</w:t>
            </w:r>
            <w:r w:rsidRPr="007322FE">
              <w:rPr>
                <w:rFonts w:ascii="Lato" w:hAnsi="Lato"/>
                <w:noProof/>
                <w:webHidden/>
                <w:sz w:val="22"/>
                <w:szCs w:val="22"/>
              </w:rPr>
              <w:fldChar w:fldCharType="end"/>
            </w:r>
          </w:hyperlink>
        </w:p>
        <w:p w14:paraId="5AA45FF4" w14:textId="5ADCC19D"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2" w:history="1">
            <w:r w:rsidRPr="007322FE">
              <w:rPr>
                <w:rStyle w:val="Hipercze"/>
                <w:rFonts w:ascii="Lato" w:hAnsi="Lato"/>
                <w:noProof/>
                <w:sz w:val="22"/>
                <w:szCs w:val="22"/>
              </w:rPr>
              <w:t>7.</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Zarządzanie funduszem celowym – Funduszem Wspierania Rozwoju Społeczeństwa Obywatelskiego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_Toc232059422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14</w:t>
            </w:r>
            <w:r w:rsidRPr="007322FE">
              <w:rPr>
                <w:rFonts w:ascii="Lato" w:hAnsi="Lato"/>
                <w:noProof/>
                <w:webHidden/>
                <w:sz w:val="22"/>
                <w:szCs w:val="22"/>
              </w:rPr>
              <w:fldChar w:fldCharType="end"/>
            </w:r>
          </w:hyperlink>
        </w:p>
        <w:p w14:paraId="6F0209CD" w14:textId="3294BC96"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3" w:history="1">
            <w:r w:rsidRPr="007322FE">
              <w:rPr>
                <w:rStyle w:val="Hipercze"/>
                <w:rFonts w:ascii="Lato" w:hAnsi="Lato"/>
                <w:noProof/>
                <w:sz w:val="22"/>
                <w:szCs w:val="22"/>
              </w:rPr>
              <w:t>8.</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Współpraca z innymi podmiotami oraz koordynacja współpracy administracji rządowej z organizacjami pozarządowymi</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_Toc232059423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16</w:t>
            </w:r>
            <w:r w:rsidRPr="007322FE">
              <w:rPr>
                <w:rFonts w:ascii="Lato" w:hAnsi="Lato"/>
                <w:noProof/>
                <w:webHidden/>
                <w:sz w:val="22"/>
                <w:szCs w:val="22"/>
              </w:rPr>
              <w:fldChar w:fldCharType="end"/>
            </w:r>
          </w:hyperlink>
        </w:p>
        <w:p w14:paraId="3C3EE879" w14:textId="7C79AB63"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4" w:history="1">
            <w:r w:rsidRPr="007322FE">
              <w:rPr>
                <w:rStyle w:val="Hipercze"/>
                <w:rFonts w:ascii="Lato" w:hAnsi="Lato"/>
                <w:noProof/>
                <w:sz w:val="22"/>
                <w:szCs w:val="22"/>
              </w:rPr>
              <w:t>8.1. Rada Działalności Pożytku Publicznego</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_Toc232059424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16</w:t>
            </w:r>
            <w:r w:rsidRPr="007322FE">
              <w:rPr>
                <w:rFonts w:ascii="Lato" w:hAnsi="Lato"/>
                <w:noProof/>
                <w:webHidden/>
                <w:sz w:val="22"/>
                <w:szCs w:val="22"/>
              </w:rPr>
              <w:fldChar w:fldCharType="end"/>
            </w:r>
          </w:hyperlink>
        </w:p>
        <w:p w14:paraId="54692C1E" w14:textId="3966E832"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5" w:history="1">
            <w:r w:rsidRPr="007322FE">
              <w:rPr>
                <w:rStyle w:val="Hipercze"/>
                <w:rFonts w:ascii="Lato" w:hAnsi="Lato"/>
                <w:noProof/>
                <w:sz w:val="22"/>
                <w:szCs w:val="22"/>
              </w:rPr>
              <w:t>8.2. Rada Dialogu z Młodym Pokoleniem</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_Toc232059425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20</w:t>
            </w:r>
            <w:r w:rsidRPr="007322FE">
              <w:rPr>
                <w:rFonts w:ascii="Lato" w:hAnsi="Lato"/>
                <w:noProof/>
                <w:webHidden/>
                <w:sz w:val="22"/>
                <w:szCs w:val="22"/>
              </w:rPr>
              <w:fldChar w:fldCharType="end"/>
            </w:r>
          </w:hyperlink>
        </w:p>
        <w:p w14:paraId="61CE63A5" w14:textId="16845B58"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6" w:history="1">
            <w:r w:rsidRPr="007322FE">
              <w:rPr>
                <w:rStyle w:val="Hipercze"/>
                <w:rFonts w:ascii="Lato" w:hAnsi="Lato"/>
                <w:noProof/>
                <w:sz w:val="22"/>
                <w:szCs w:val="22"/>
              </w:rPr>
              <w:t>8.3. Grupy robocze</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_Toc232059426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22</w:t>
            </w:r>
            <w:r w:rsidRPr="007322FE">
              <w:rPr>
                <w:rFonts w:ascii="Lato" w:hAnsi="Lato"/>
                <w:noProof/>
                <w:webHidden/>
                <w:sz w:val="22"/>
                <w:szCs w:val="22"/>
              </w:rPr>
              <w:fldChar w:fldCharType="end"/>
            </w:r>
          </w:hyperlink>
        </w:p>
        <w:p w14:paraId="45D1AE99" w14:textId="17209C44"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7" w:history="1">
            <w:r w:rsidRPr="007322FE">
              <w:rPr>
                <w:rStyle w:val="Hipercze"/>
                <w:rFonts w:ascii="Lato" w:hAnsi="Lato"/>
                <w:noProof/>
                <w:sz w:val="22"/>
                <w:szCs w:val="22"/>
              </w:rPr>
              <w:t>8.4. Inne przedsięwzięcia</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_Toc232059427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23</w:t>
            </w:r>
            <w:r w:rsidRPr="007322FE">
              <w:rPr>
                <w:rFonts w:ascii="Lato" w:hAnsi="Lato"/>
                <w:noProof/>
                <w:webHidden/>
                <w:sz w:val="22"/>
                <w:szCs w:val="22"/>
              </w:rPr>
              <w:fldChar w:fldCharType="end"/>
            </w:r>
          </w:hyperlink>
        </w:p>
        <w:p w14:paraId="1823EE83" w14:textId="7C025857" w:rsidR="00FC0F8F" w:rsidRPr="007322FE" w:rsidRDefault="00FC0F8F">
          <w:pPr>
            <w:pStyle w:val="Spistreci1"/>
            <w:rPr>
              <w:rFonts w:ascii="Lato" w:eastAsiaTheme="minorEastAsia" w:hAnsi="Lato" w:cstheme="minorBidi"/>
              <w:noProof/>
              <w:kern w:val="2"/>
              <w:sz w:val="22"/>
              <w:szCs w:val="22"/>
              <w:lang w:eastAsia="pl-PL"/>
              <w14:ligatures w14:val="standardContextual"/>
            </w:rPr>
          </w:pPr>
          <w:hyperlink w:anchor="_Toc232059428" w:history="1">
            <w:r w:rsidRPr="007322FE">
              <w:rPr>
                <w:rStyle w:val="Hipercze"/>
                <w:rFonts w:ascii="Lato" w:hAnsi="Lato"/>
                <w:bCs/>
                <w:noProof/>
                <w:sz w:val="22"/>
                <w:szCs w:val="22"/>
              </w:rPr>
              <w:t>III.</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Działalność Komitetu</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_Toc232059428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25</w:t>
            </w:r>
            <w:r w:rsidRPr="007322FE">
              <w:rPr>
                <w:rFonts w:ascii="Lato" w:hAnsi="Lato"/>
                <w:noProof/>
                <w:webHidden/>
                <w:sz w:val="22"/>
                <w:szCs w:val="22"/>
              </w:rPr>
              <w:fldChar w:fldCharType="end"/>
            </w:r>
          </w:hyperlink>
        </w:p>
        <w:p w14:paraId="3581E3A5" w14:textId="105084C3"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29" w:history="1">
            <w:r w:rsidRPr="007322FE">
              <w:rPr>
                <w:rStyle w:val="Hipercze"/>
                <w:rFonts w:ascii="Lato" w:hAnsi="Lato"/>
                <w:noProof/>
                <w:sz w:val="22"/>
                <w:szCs w:val="22"/>
              </w:rPr>
              <w:t>1.</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Posiedzenia</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_Toc232059429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25</w:t>
            </w:r>
            <w:r w:rsidRPr="007322FE">
              <w:rPr>
                <w:rFonts w:ascii="Lato" w:hAnsi="Lato"/>
                <w:noProof/>
                <w:webHidden/>
                <w:sz w:val="22"/>
                <w:szCs w:val="22"/>
              </w:rPr>
              <w:fldChar w:fldCharType="end"/>
            </w:r>
          </w:hyperlink>
        </w:p>
        <w:p w14:paraId="5306F26E" w14:textId="6FCDB7AC" w:rsidR="00FC0F8F" w:rsidRPr="007322FE" w:rsidRDefault="00FC0F8F">
          <w:pPr>
            <w:pStyle w:val="Spistreci2"/>
            <w:rPr>
              <w:rFonts w:ascii="Lato" w:eastAsiaTheme="minorEastAsia" w:hAnsi="Lato" w:cstheme="minorBidi"/>
              <w:noProof/>
              <w:kern w:val="2"/>
              <w:sz w:val="22"/>
              <w:szCs w:val="22"/>
              <w:lang w:eastAsia="pl-PL"/>
              <w14:ligatures w14:val="standardContextual"/>
            </w:rPr>
          </w:pPr>
          <w:hyperlink w:anchor="_Toc232059430" w:history="1">
            <w:r w:rsidRPr="007322FE">
              <w:rPr>
                <w:rStyle w:val="Hipercze"/>
                <w:rFonts w:ascii="Lato" w:hAnsi="Lato"/>
                <w:noProof/>
                <w:sz w:val="22"/>
                <w:szCs w:val="22"/>
              </w:rPr>
              <w:t>2.</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Zespoły robocze</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_Toc232059430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26</w:t>
            </w:r>
            <w:r w:rsidRPr="007322FE">
              <w:rPr>
                <w:rFonts w:ascii="Lato" w:hAnsi="Lato"/>
                <w:noProof/>
                <w:webHidden/>
                <w:sz w:val="22"/>
                <w:szCs w:val="22"/>
              </w:rPr>
              <w:fldChar w:fldCharType="end"/>
            </w:r>
          </w:hyperlink>
        </w:p>
        <w:p w14:paraId="4C8F365C" w14:textId="6B075145" w:rsidR="00FC0F8F" w:rsidRPr="007322FE" w:rsidRDefault="00FC0F8F">
          <w:pPr>
            <w:pStyle w:val="Spistreci1"/>
            <w:rPr>
              <w:rFonts w:ascii="Lato" w:eastAsiaTheme="minorEastAsia" w:hAnsi="Lato" w:cstheme="minorBidi"/>
              <w:noProof/>
              <w:kern w:val="2"/>
              <w:sz w:val="22"/>
              <w:szCs w:val="22"/>
              <w:lang w:eastAsia="pl-PL"/>
              <w14:ligatures w14:val="standardContextual"/>
            </w:rPr>
          </w:pPr>
          <w:hyperlink w:anchor="_Toc232059431" w:history="1">
            <w:r w:rsidRPr="007322FE">
              <w:rPr>
                <w:rStyle w:val="Hipercze"/>
                <w:rFonts w:ascii="Lato" w:hAnsi="Lato"/>
                <w:bCs/>
                <w:noProof/>
                <w:sz w:val="22"/>
                <w:szCs w:val="22"/>
              </w:rPr>
              <w:t>IV.</w:t>
            </w:r>
            <w:r w:rsidRPr="007322FE">
              <w:rPr>
                <w:rFonts w:ascii="Lato" w:eastAsiaTheme="minorEastAsia" w:hAnsi="Lato" w:cstheme="minorBidi"/>
                <w:noProof/>
                <w:kern w:val="2"/>
                <w:sz w:val="22"/>
                <w:szCs w:val="22"/>
                <w:lang w:eastAsia="pl-PL"/>
                <w14:ligatures w14:val="standardContextual"/>
              </w:rPr>
              <w:tab/>
            </w:r>
            <w:r w:rsidRPr="007322FE">
              <w:rPr>
                <w:rStyle w:val="Hipercze"/>
                <w:rFonts w:ascii="Lato" w:hAnsi="Lato"/>
                <w:noProof/>
                <w:sz w:val="22"/>
                <w:szCs w:val="22"/>
              </w:rPr>
              <w:t>Spis załączników</w:t>
            </w:r>
            <w:r w:rsidRPr="007322FE">
              <w:rPr>
                <w:rFonts w:ascii="Lato" w:hAnsi="Lato"/>
                <w:noProof/>
                <w:webHidden/>
                <w:sz w:val="22"/>
                <w:szCs w:val="22"/>
              </w:rPr>
              <w:tab/>
            </w:r>
            <w:r w:rsidRPr="007322FE">
              <w:rPr>
                <w:rFonts w:ascii="Lato" w:hAnsi="Lato"/>
                <w:noProof/>
                <w:webHidden/>
                <w:sz w:val="22"/>
                <w:szCs w:val="22"/>
              </w:rPr>
              <w:fldChar w:fldCharType="begin"/>
            </w:r>
            <w:r w:rsidRPr="007322FE">
              <w:rPr>
                <w:rFonts w:ascii="Lato" w:hAnsi="Lato"/>
                <w:noProof/>
                <w:webHidden/>
                <w:sz w:val="22"/>
                <w:szCs w:val="22"/>
              </w:rPr>
              <w:instrText xml:space="preserve"> PAGEREF _Toc232059431 \h </w:instrText>
            </w:r>
            <w:r w:rsidRPr="007322FE">
              <w:rPr>
                <w:rFonts w:ascii="Lato" w:hAnsi="Lato"/>
                <w:noProof/>
                <w:webHidden/>
                <w:sz w:val="22"/>
                <w:szCs w:val="22"/>
              </w:rPr>
            </w:r>
            <w:r w:rsidRPr="007322FE">
              <w:rPr>
                <w:rFonts w:ascii="Lato" w:hAnsi="Lato"/>
                <w:noProof/>
                <w:webHidden/>
                <w:sz w:val="22"/>
                <w:szCs w:val="22"/>
              </w:rPr>
              <w:fldChar w:fldCharType="separate"/>
            </w:r>
            <w:r w:rsidRPr="007322FE">
              <w:rPr>
                <w:rFonts w:ascii="Lato" w:hAnsi="Lato"/>
                <w:noProof/>
                <w:webHidden/>
                <w:sz w:val="22"/>
                <w:szCs w:val="22"/>
              </w:rPr>
              <w:t>28</w:t>
            </w:r>
            <w:r w:rsidRPr="007322FE">
              <w:rPr>
                <w:rFonts w:ascii="Lato" w:hAnsi="Lato"/>
                <w:noProof/>
                <w:webHidden/>
                <w:sz w:val="22"/>
                <w:szCs w:val="22"/>
              </w:rPr>
              <w:fldChar w:fldCharType="end"/>
            </w:r>
          </w:hyperlink>
        </w:p>
        <w:p w14:paraId="328321DA" w14:textId="2D253D71" w:rsidR="005830C4" w:rsidRPr="00373D05" w:rsidRDefault="00347E37" w:rsidP="00373D05">
          <w:pPr>
            <w:spacing w:before="120" w:line="280" w:lineRule="atLeast"/>
            <w:ind w:firstLine="426"/>
            <w:rPr>
              <w:rFonts w:ascii="Lato" w:hAnsi="Lato"/>
              <w:b/>
              <w:sz w:val="22"/>
              <w:szCs w:val="22"/>
            </w:rPr>
          </w:pPr>
          <w:r w:rsidRPr="007322FE">
            <w:rPr>
              <w:rFonts w:ascii="Lato" w:hAnsi="Lato"/>
              <w:b/>
              <w:bCs/>
              <w:sz w:val="22"/>
              <w:szCs w:val="22"/>
            </w:rPr>
            <w:fldChar w:fldCharType="end"/>
          </w:r>
        </w:p>
      </w:sdtContent>
    </w:sdt>
    <w:p w14:paraId="11F7801B" w14:textId="77777777" w:rsidR="00820421" w:rsidRPr="00AF3A60" w:rsidRDefault="00820421" w:rsidP="001A53EB">
      <w:pPr>
        <w:pStyle w:val="Nagwek1"/>
        <w:pageBreakBefore/>
        <w:numPr>
          <w:ilvl w:val="0"/>
          <w:numId w:val="0"/>
        </w:numPr>
        <w:spacing w:before="120" w:after="240" w:line="280" w:lineRule="atLeast"/>
        <w:rPr>
          <w:rFonts w:ascii="Lato" w:hAnsi="Lato"/>
          <w:sz w:val="22"/>
          <w:szCs w:val="22"/>
        </w:rPr>
      </w:pPr>
      <w:bookmarkStart w:id="0" w:name="_Toc201917526"/>
      <w:bookmarkStart w:id="1" w:name="_Toc232059413"/>
      <w:r w:rsidRPr="00AF3A60">
        <w:rPr>
          <w:rFonts w:ascii="Lato" w:hAnsi="Lato"/>
          <w:sz w:val="22"/>
          <w:szCs w:val="22"/>
        </w:rPr>
        <w:lastRenderedPageBreak/>
        <w:t>Wykaz skrótów i stosowanych zwrotów</w:t>
      </w:r>
      <w:bookmarkEnd w:id="0"/>
      <w:bookmarkEnd w:id="1"/>
    </w:p>
    <w:p w14:paraId="00E6F0FE" w14:textId="3CCF791C" w:rsidR="004B5650" w:rsidRPr="006E0F33" w:rsidRDefault="004B5650" w:rsidP="00712769">
      <w:pPr>
        <w:spacing w:before="120" w:line="280" w:lineRule="atLeast"/>
        <w:ind w:firstLine="0"/>
        <w:rPr>
          <w:rFonts w:ascii="Lato" w:hAnsi="Lato"/>
          <w:sz w:val="22"/>
          <w:szCs w:val="22"/>
        </w:rPr>
      </w:pPr>
      <w:r w:rsidRPr="006E0F33">
        <w:rPr>
          <w:rFonts w:ascii="Lato" w:hAnsi="Lato"/>
          <w:b/>
          <w:bCs/>
          <w:sz w:val="22"/>
          <w:szCs w:val="22"/>
        </w:rPr>
        <w:t>CERV</w:t>
      </w:r>
      <w:r w:rsidRPr="001A53EB">
        <w:rPr>
          <w:rFonts w:ascii="Lato" w:hAnsi="Lato"/>
          <w:sz w:val="22"/>
          <w:szCs w:val="22"/>
        </w:rPr>
        <w:t xml:space="preserve"> </w:t>
      </w:r>
      <w:r w:rsidR="00705085" w:rsidRPr="006E0F33">
        <w:rPr>
          <w:rFonts w:ascii="Lato" w:hAnsi="Lato"/>
          <w:sz w:val="22"/>
          <w:szCs w:val="22"/>
        </w:rPr>
        <w:t>–</w:t>
      </w:r>
      <w:r w:rsidRPr="006E0F33">
        <w:rPr>
          <w:rFonts w:ascii="Lato" w:hAnsi="Lato"/>
          <w:sz w:val="22"/>
          <w:szCs w:val="22"/>
        </w:rPr>
        <w:t xml:space="preserve"> Citizens, Equality, Rights and Values Programme, Program „Obywatele, równość, prawa i wartości”</w:t>
      </w:r>
    </w:p>
    <w:p w14:paraId="3D8C309B" w14:textId="66A6145C" w:rsidR="00AF120E" w:rsidRPr="00544AF8" w:rsidRDefault="00AF120E" w:rsidP="00712769">
      <w:pPr>
        <w:spacing w:before="120" w:line="280" w:lineRule="atLeast"/>
        <w:ind w:firstLine="0"/>
        <w:rPr>
          <w:rFonts w:ascii="Lato" w:hAnsi="Lato"/>
          <w:sz w:val="22"/>
          <w:szCs w:val="22"/>
        </w:rPr>
      </w:pPr>
      <w:r w:rsidRPr="008E220C">
        <w:rPr>
          <w:rFonts w:ascii="Lato" w:hAnsi="Lato"/>
          <w:b/>
          <w:bCs/>
          <w:sz w:val="22"/>
          <w:szCs w:val="22"/>
        </w:rPr>
        <w:t>DOB</w:t>
      </w:r>
      <w:r w:rsidRPr="004B5650">
        <w:rPr>
          <w:rFonts w:ascii="Lato" w:hAnsi="Lato"/>
          <w:sz w:val="22"/>
          <w:szCs w:val="22"/>
        </w:rPr>
        <w:t xml:space="preserve"> </w:t>
      </w:r>
      <w:r w:rsidR="005661BF" w:rsidRPr="004B5650">
        <w:rPr>
          <w:rFonts w:ascii="Lato" w:hAnsi="Lato"/>
          <w:sz w:val="22"/>
          <w:szCs w:val="22"/>
        </w:rPr>
        <w:t>– Departament Społeczeństwa</w:t>
      </w:r>
      <w:r w:rsidR="005661BF" w:rsidRPr="002D3224">
        <w:rPr>
          <w:rFonts w:ascii="Lato" w:hAnsi="Lato"/>
          <w:sz w:val="22"/>
          <w:szCs w:val="22"/>
        </w:rPr>
        <w:t xml:space="preserve"> Obywatelskiego w Kancelarii Prezesa Rady Ministrów</w:t>
      </w:r>
    </w:p>
    <w:p w14:paraId="5EFA38EA" w14:textId="4757FA7A"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FWRSO</w:t>
      </w:r>
      <w:r w:rsidRPr="00544AF8">
        <w:rPr>
          <w:rFonts w:ascii="Lato" w:hAnsi="Lato"/>
          <w:sz w:val="22"/>
          <w:szCs w:val="22"/>
        </w:rPr>
        <w:t xml:space="preserve"> </w:t>
      </w:r>
      <w:r w:rsidR="00705085" w:rsidRPr="002D3224">
        <w:rPr>
          <w:rFonts w:ascii="Lato" w:hAnsi="Lato"/>
          <w:sz w:val="22"/>
          <w:szCs w:val="22"/>
        </w:rPr>
        <w:t>–</w:t>
      </w:r>
      <w:r w:rsidRPr="00AF3A60">
        <w:rPr>
          <w:rFonts w:ascii="Lato" w:hAnsi="Lato"/>
          <w:sz w:val="22"/>
          <w:szCs w:val="22"/>
        </w:rPr>
        <w:t xml:space="preserve"> Fundusz Wspierania Rozwoju Społeczeństwa Obywatelskiego</w:t>
      </w:r>
    </w:p>
    <w:p w14:paraId="4066502F" w14:textId="58A525BE"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Komitet</w:t>
      </w:r>
      <w:r w:rsidRPr="00AF3A60">
        <w:rPr>
          <w:rFonts w:ascii="Lato" w:hAnsi="Lato"/>
          <w:sz w:val="22"/>
          <w:szCs w:val="22"/>
        </w:rPr>
        <w:t xml:space="preserve"> </w:t>
      </w:r>
      <w:r w:rsidR="00705085" w:rsidRPr="002D3224">
        <w:rPr>
          <w:rFonts w:ascii="Lato" w:hAnsi="Lato"/>
          <w:sz w:val="22"/>
          <w:szCs w:val="22"/>
        </w:rPr>
        <w:t>–</w:t>
      </w:r>
      <w:r w:rsidRPr="00AF3A60">
        <w:rPr>
          <w:rFonts w:ascii="Lato" w:hAnsi="Lato"/>
          <w:sz w:val="22"/>
          <w:szCs w:val="22"/>
        </w:rPr>
        <w:t xml:space="preserve"> Komitet do spraw Pożytku Publicznego</w:t>
      </w:r>
    </w:p>
    <w:p w14:paraId="301EF97C" w14:textId="461B33D8"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KPRM</w:t>
      </w:r>
      <w:r w:rsidRPr="00AF3A60">
        <w:rPr>
          <w:rFonts w:ascii="Lato" w:hAnsi="Lato"/>
          <w:sz w:val="22"/>
          <w:szCs w:val="22"/>
        </w:rPr>
        <w:t xml:space="preserve"> – Kancelaria Prezesa Rady Ministrów</w:t>
      </w:r>
    </w:p>
    <w:p w14:paraId="474A7AEE" w14:textId="6A3F731E" w:rsidR="00820421" w:rsidRDefault="00820421" w:rsidP="00712769">
      <w:pPr>
        <w:spacing w:before="120" w:line="280" w:lineRule="atLeast"/>
        <w:ind w:firstLine="0"/>
        <w:rPr>
          <w:rFonts w:ascii="Lato" w:hAnsi="Lato"/>
          <w:sz w:val="22"/>
          <w:szCs w:val="22"/>
        </w:rPr>
      </w:pPr>
      <w:r w:rsidRPr="00AF3A60">
        <w:rPr>
          <w:rFonts w:ascii="Lato" w:hAnsi="Lato"/>
          <w:b/>
          <w:bCs/>
          <w:sz w:val="22"/>
          <w:szCs w:val="22"/>
        </w:rPr>
        <w:t>NIW-CRSO</w:t>
      </w:r>
      <w:r w:rsidR="001A53EB" w:rsidRPr="00F11D2F">
        <w:rPr>
          <w:rFonts w:ascii="Lato" w:hAnsi="Lato"/>
          <w:sz w:val="22"/>
          <w:szCs w:val="22"/>
        </w:rPr>
        <w:t xml:space="preserve"> </w:t>
      </w:r>
      <w:r w:rsidR="00705085" w:rsidRPr="002D3224">
        <w:rPr>
          <w:rFonts w:ascii="Lato" w:hAnsi="Lato"/>
          <w:sz w:val="22"/>
          <w:szCs w:val="22"/>
        </w:rPr>
        <w:t>–</w:t>
      </w:r>
      <w:r w:rsidRPr="00AF3A60">
        <w:rPr>
          <w:rFonts w:ascii="Lato" w:hAnsi="Lato"/>
          <w:sz w:val="22"/>
          <w:szCs w:val="22"/>
        </w:rPr>
        <w:t xml:space="preserve"> Narodowy Instytut Wolności – Centrum Rozwoju Społeczeństwa Obywatelskiego</w:t>
      </w:r>
    </w:p>
    <w:p w14:paraId="2BCD8EC8" w14:textId="505E2676"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OPP</w:t>
      </w:r>
      <w:r w:rsidR="00357EE3" w:rsidRPr="00357EE3">
        <w:rPr>
          <w:rFonts w:ascii="Lato" w:hAnsi="Lato"/>
          <w:sz w:val="22"/>
          <w:szCs w:val="22"/>
        </w:rPr>
        <w:t xml:space="preserve"> </w:t>
      </w:r>
      <w:r w:rsidRPr="00AF3A60">
        <w:rPr>
          <w:rFonts w:ascii="Lato" w:hAnsi="Lato"/>
          <w:sz w:val="22"/>
          <w:szCs w:val="22"/>
        </w:rPr>
        <w:t>– organizacje pożytku publicznego</w:t>
      </w:r>
    </w:p>
    <w:p w14:paraId="07EB6726" w14:textId="17CC819A"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P</w:t>
      </w:r>
      <w:r w:rsidR="00544AF8" w:rsidRPr="00F11D2F">
        <w:rPr>
          <w:rFonts w:ascii="Lato" w:hAnsi="Lato"/>
          <w:b/>
          <w:bCs/>
          <w:sz w:val="22"/>
          <w:szCs w:val="22"/>
        </w:rPr>
        <w:t>IT</w:t>
      </w:r>
      <w:r w:rsidR="00544AF8" w:rsidRPr="00544AF8">
        <w:rPr>
          <w:rFonts w:ascii="Lato" w:hAnsi="Lato"/>
          <w:sz w:val="22"/>
          <w:szCs w:val="22"/>
        </w:rPr>
        <w:t xml:space="preserve"> </w:t>
      </w:r>
      <w:r w:rsidRPr="001A53EB">
        <w:rPr>
          <w:rFonts w:ascii="Lato" w:hAnsi="Lato"/>
          <w:sz w:val="22"/>
          <w:szCs w:val="22"/>
        </w:rPr>
        <w:t>–</w:t>
      </w:r>
      <w:r w:rsidRPr="00AF3A60">
        <w:rPr>
          <w:rFonts w:ascii="Lato" w:hAnsi="Lato"/>
          <w:sz w:val="22"/>
          <w:szCs w:val="22"/>
        </w:rPr>
        <w:t xml:space="preserve"> </w:t>
      </w:r>
      <w:r w:rsidR="001A53EB">
        <w:rPr>
          <w:rFonts w:ascii="Lato" w:hAnsi="Lato"/>
          <w:sz w:val="22"/>
          <w:szCs w:val="22"/>
        </w:rPr>
        <w:t>p</w:t>
      </w:r>
      <w:r w:rsidRPr="00AF3A60">
        <w:rPr>
          <w:rFonts w:ascii="Lato" w:hAnsi="Lato"/>
          <w:sz w:val="22"/>
          <w:szCs w:val="22"/>
        </w:rPr>
        <w:t>odatek dochod</w:t>
      </w:r>
      <w:r w:rsidR="00CA5990">
        <w:rPr>
          <w:rFonts w:ascii="Lato" w:hAnsi="Lato"/>
          <w:sz w:val="22"/>
          <w:szCs w:val="22"/>
        </w:rPr>
        <w:t>owy</w:t>
      </w:r>
      <w:r w:rsidRPr="00AF3A60">
        <w:rPr>
          <w:rFonts w:ascii="Lato" w:hAnsi="Lato"/>
          <w:sz w:val="22"/>
          <w:szCs w:val="22"/>
        </w:rPr>
        <w:t xml:space="preserve"> od osób fizycznych</w:t>
      </w:r>
    </w:p>
    <w:p w14:paraId="0A9CE98F" w14:textId="08BE5F8F" w:rsidR="00820421" w:rsidRDefault="00820421" w:rsidP="00712769">
      <w:pPr>
        <w:spacing w:before="120" w:line="280" w:lineRule="atLeast"/>
        <w:ind w:firstLine="0"/>
        <w:rPr>
          <w:rFonts w:ascii="Lato" w:hAnsi="Lato"/>
          <w:sz w:val="22"/>
          <w:szCs w:val="22"/>
        </w:rPr>
      </w:pPr>
      <w:r w:rsidRPr="00AF3A60">
        <w:rPr>
          <w:rFonts w:ascii="Lato" w:hAnsi="Lato"/>
          <w:b/>
          <w:bCs/>
          <w:sz w:val="22"/>
          <w:szCs w:val="22"/>
        </w:rPr>
        <w:t>Przewodniczący Komitetu, Przewodnicząca Komitetu</w:t>
      </w:r>
      <w:r w:rsidRPr="00AF3A60">
        <w:rPr>
          <w:rFonts w:ascii="Lato" w:hAnsi="Lato"/>
          <w:sz w:val="22"/>
          <w:szCs w:val="22"/>
        </w:rPr>
        <w:t xml:space="preserve"> – odpowiednio Przewodniczący Komitetu </w:t>
      </w:r>
      <w:bookmarkStart w:id="2" w:name="_Hlk199778747"/>
      <w:r w:rsidRPr="00AF3A60">
        <w:rPr>
          <w:rFonts w:ascii="Lato" w:hAnsi="Lato"/>
          <w:sz w:val="22"/>
          <w:szCs w:val="22"/>
        </w:rPr>
        <w:t xml:space="preserve">do spraw Pożytku Publicznego </w:t>
      </w:r>
      <w:bookmarkEnd w:id="2"/>
      <w:r w:rsidRPr="00AF3A60">
        <w:rPr>
          <w:rFonts w:ascii="Lato" w:hAnsi="Lato"/>
          <w:sz w:val="22"/>
          <w:szCs w:val="22"/>
        </w:rPr>
        <w:t>lub Przewodnicząca Komitetu do</w:t>
      </w:r>
      <w:r w:rsidR="001A53EB">
        <w:rPr>
          <w:rFonts w:ascii="Lato" w:hAnsi="Lato"/>
          <w:sz w:val="22"/>
          <w:szCs w:val="22"/>
        </w:rPr>
        <w:t xml:space="preserve"> </w:t>
      </w:r>
      <w:r w:rsidRPr="00AF3A60">
        <w:rPr>
          <w:rFonts w:ascii="Lato" w:hAnsi="Lato"/>
          <w:sz w:val="22"/>
          <w:szCs w:val="22"/>
        </w:rPr>
        <w:t>spraw Pożytku Publicznego</w:t>
      </w:r>
    </w:p>
    <w:p w14:paraId="0EA3729D" w14:textId="2C7A3227"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Rada NIW</w:t>
      </w:r>
      <w:r w:rsidR="001A53EB">
        <w:rPr>
          <w:rFonts w:ascii="Lato" w:hAnsi="Lato"/>
          <w:b/>
          <w:bCs/>
          <w:sz w:val="22"/>
          <w:szCs w:val="22"/>
        </w:rPr>
        <w:t>-CRSO</w:t>
      </w:r>
      <w:r w:rsidRPr="00AF3A60">
        <w:rPr>
          <w:rFonts w:ascii="Lato" w:hAnsi="Lato"/>
          <w:sz w:val="22"/>
          <w:szCs w:val="22"/>
        </w:rPr>
        <w:t xml:space="preserve"> – Rada Narodowego Instytutu Wolności – Centrum Rozwoju Społeczeństwa Obywatelskiego</w:t>
      </w:r>
    </w:p>
    <w:p w14:paraId="2F70AC28" w14:textId="56C2C597"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RDPP</w:t>
      </w:r>
      <w:r w:rsidRPr="00AF3A60">
        <w:rPr>
          <w:rFonts w:ascii="Lato" w:hAnsi="Lato"/>
          <w:sz w:val="22"/>
          <w:szCs w:val="22"/>
        </w:rPr>
        <w:t xml:space="preserve"> – Rada Działalności Pożytku Publicznego</w:t>
      </w:r>
    </w:p>
    <w:p w14:paraId="10893A13" w14:textId="6126DF0C"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RDzMP</w:t>
      </w:r>
      <w:r w:rsidRPr="001A53EB">
        <w:rPr>
          <w:rFonts w:ascii="Lato" w:hAnsi="Lato"/>
          <w:sz w:val="22"/>
          <w:szCs w:val="22"/>
        </w:rPr>
        <w:t xml:space="preserve"> </w:t>
      </w:r>
      <w:r w:rsidRPr="00AF3A60">
        <w:rPr>
          <w:rFonts w:ascii="Lato" w:hAnsi="Lato"/>
          <w:sz w:val="22"/>
          <w:szCs w:val="22"/>
        </w:rPr>
        <w:t>– Rada Dialogu z</w:t>
      </w:r>
      <w:r w:rsidR="001A53EB">
        <w:rPr>
          <w:rFonts w:ascii="Lato" w:hAnsi="Lato"/>
          <w:sz w:val="22"/>
          <w:szCs w:val="22"/>
        </w:rPr>
        <w:t xml:space="preserve"> </w:t>
      </w:r>
      <w:r w:rsidRPr="00AF3A60">
        <w:rPr>
          <w:rFonts w:ascii="Lato" w:hAnsi="Lato"/>
          <w:sz w:val="22"/>
          <w:szCs w:val="22"/>
        </w:rPr>
        <w:t>Młodym Pokoleniem</w:t>
      </w:r>
    </w:p>
    <w:p w14:paraId="193FE23F" w14:textId="65B438B5" w:rsidR="001331FE" w:rsidRDefault="001331FE" w:rsidP="001331FE">
      <w:pPr>
        <w:spacing w:before="120" w:line="280" w:lineRule="atLeast"/>
        <w:ind w:firstLine="0"/>
        <w:rPr>
          <w:rFonts w:ascii="Lato" w:hAnsi="Lato"/>
          <w:sz w:val="22"/>
          <w:szCs w:val="22"/>
        </w:rPr>
      </w:pPr>
      <w:r w:rsidRPr="00AF3A60">
        <w:rPr>
          <w:rFonts w:ascii="Lato" w:hAnsi="Lato"/>
          <w:b/>
          <w:bCs/>
          <w:sz w:val="22"/>
          <w:szCs w:val="22"/>
        </w:rPr>
        <w:t>RP</w:t>
      </w:r>
      <w:r w:rsidRPr="001A53EB">
        <w:rPr>
          <w:rFonts w:ascii="Lato" w:hAnsi="Lato"/>
          <w:sz w:val="22"/>
          <w:szCs w:val="22"/>
        </w:rPr>
        <w:t xml:space="preserve"> </w:t>
      </w:r>
      <w:r w:rsidRPr="00AF3A60">
        <w:rPr>
          <w:rFonts w:ascii="Lato" w:hAnsi="Lato"/>
          <w:sz w:val="22"/>
          <w:szCs w:val="22"/>
        </w:rPr>
        <w:t>– Rzeczpospolita Polska</w:t>
      </w:r>
    </w:p>
    <w:p w14:paraId="42D74C60" w14:textId="01B658D0" w:rsidR="001331FE" w:rsidRPr="00544AF8" w:rsidRDefault="001331FE" w:rsidP="001331FE">
      <w:pPr>
        <w:spacing w:before="120" w:line="280" w:lineRule="atLeast"/>
        <w:ind w:firstLine="0"/>
        <w:rPr>
          <w:rFonts w:ascii="Lato" w:hAnsi="Lato"/>
          <w:sz w:val="22"/>
          <w:szCs w:val="22"/>
        </w:rPr>
      </w:pPr>
      <w:r w:rsidRPr="00E6454D">
        <w:rPr>
          <w:rFonts w:ascii="Lato" w:hAnsi="Lato"/>
          <w:b/>
          <w:bCs/>
          <w:sz w:val="22"/>
          <w:szCs w:val="22"/>
        </w:rPr>
        <w:t>UE</w:t>
      </w:r>
      <w:r w:rsidRPr="001A53EB">
        <w:rPr>
          <w:rFonts w:ascii="Lato" w:hAnsi="Lato"/>
          <w:sz w:val="22"/>
          <w:szCs w:val="22"/>
        </w:rPr>
        <w:t xml:space="preserve"> – </w:t>
      </w:r>
      <w:r w:rsidRPr="00EE2801">
        <w:rPr>
          <w:rFonts w:ascii="Lato" w:hAnsi="Lato"/>
          <w:sz w:val="22"/>
          <w:szCs w:val="22"/>
        </w:rPr>
        <w:t>Unia Europejska</w:t>
      </w:r>
    </w:p>
    <w:p w14:paraId="7BC4A232" w14:textId="70EBC7EC" w:rsidR="001331FE" w:rsidRPr="00544AF8" w:rsidRDefault="001331FE" w:rsidP="00712769">
      <w:pPr>
        <w:spacing w:before="120" w:line="280" w:lineRule="atLeast"/>
        <w:ind w:firstLine="0"/>
        <w:rPr>
          <w:rFonts w:ascii="Lato" w:hAnsi="Lato"/>
          <w:sz w:val="22"/>
          <w:szCs w:val="22"/>
        </w:rPr>
      </w:pPr>
      <w:r>
        <w:rPr>
          <w:rFonts w:ascii="Lato" w:hAnsi="Lato"/>
          <w:b/>
          <w:bCs/>
          <w:sz w:val="22"/>
          <w:szCs w:val="22"/>
        </w:rPr>
        <w:t>ustawa o grach hazardowych</w:t>
      </w:r>
      <w:r w:rsidRPr="001A53EB">
        <w:rPr>
          <w:rFonts w:ascii="Lato" w:hAnsi="Lato"/>
          <w:sz w:val="22"/>
          <w:szCs w:val="22"/>
        </w:rPr>
        <w:t xml:space="preserve"> </w:t>
      </w:r>
      <w:r w:rsidR="005B3A9F" w:rsidRPr="001A53EB">
        <w:rPr>
          <w:rFonts w:ascii="Lato" w:hAnsi="Lato"/>
          <w:sz w:val="22"/>
          <w:szCs w:val="22"/>
        </w:rPr>
        <w:t>– ustawa</w:t>
      </w:r>
      <w:r w:rsidR="00CA7452" w:rsidRPr="001A53EB">
        <w:rPr>
          <w:rFonts w:ascii="Lato" w:hAnsi="Lato"/>
          <w:sz w:val="22"/>
          <w:szCs w:val="22"/>
        </w:rPr>
        <w:t xml:space="preserve"> </w:t>
      </w:r>
      <w:r w:rsidR="00CA7452" w:rsidRPr="00CA7452">
        <w:rPr>
          <w:rFonts w:ascii="Lato" w:hAnsi="Lato"/>
          <w:sz w:val="22"/>
          <w:szCs w:val="22"/>
        </w:rPr>
        <w:t>z dnia 19 listopada 2009 r. o grach hazardowych (Dz.</w:t>
      </w:r>
      <w:r w:rsidR="00CA7452">
        <w:rPr>
          <w:rFonts w:ascii="Lato" w:hAnsi="Lato"/>
          <w:sz w:val="22"/>
          <w:szCs w:val="22"/>
        </w:rPr>
        <w:t> </w:t>
      </w:r>
      <w:r w:rsidR="00CA7452" w:rsidRPr="00CA7452">
        <w:rPr>
          <w:rFonts w:ascii="Lato" w:hAnsi="Lato"/>
          <w:sz w:val="22"/>
          <w:szCs w:val="22"/>
        </w:rPr>
        <w:t>U. z 2025 r. poz. 595 oraz z 2026 r. poz. 176)</w:t>
      </w:r>
    </w:p>
    <w:p w14:paraId="6B71226F" w14:textId="781D75A7"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ustawa o NIW</w:t>
      </w:r>
      <w:r w:rsidRPr="00AF3A60">
        <w:rPr>
          <w:rFonts w:ascii="Lato" w:hAnsi="Lato"/>
          <w:sz w:val="22"/>
          <w:szCs w:val="22"/>
        </w:rPr>
        <w:t xml:space="preserve"> – ustawa z dnia 15 września 2017 r. o Narodowym Instytucie Wolności – Centrum Rozwoju Społeczeństwa Obywatelskiego (Dz. U. z 2026 poz. 94)</w:t>
      </w:r>
    </w:p>
    <w:p w14:paraId="6E42DE7A" w14:textId="12238CA4" w:rsidR="00820421" w:rsidRPr="00AF3A60" w:rsidRDefault="00820421" w:rsidP="00712769">
      <w:pPr>
        <w:spacing w:before="120" w:line="280" w:lineRule="atLeast"/>
        <w:ind w:firstLine="0"/>
        <w:rPr>
          <w:rFonts w:ascii="Lato" w:hAnsi="Lato"/>
          <w:sz w:val="22"/>
          <w:szCs w:val="22"/>
        </w:rPr>
      </w:pPr>
      <w:r w:rsidRPr="00AF3A60">
        <w:rPr>
          <w:rFonts w:ascii="Lato" w:hAnsi="Lato"/>
          <w:b/>
          <w:bCs/>
          <w:sz w:val="22"/>
          <w:szCs w:val="22"/>
        </w:rPr>
        <w:t>ustawa o pożytku</w:t>
      </w:r>
      <w:r w:rsidRPr="00AF3A60">
        <w:rPr>
          <w:rFonts w:ascii="Lato" w:hAnsi="Lato"/>
          <w:sz w:val="22"/>
          <w:szCs w:val="22"/>
        </w:rPr>
        <w:t xml:space="preserve"> – ustawa z dnia 24 kwietnia 2003 r. o działalności pożytku publicznego i o wolontariacie (Dz. U. z 2025 r. poz. 1338)</w:t>
      </w:r>
    </w:p>
    <w:p w14:paraId="0DDB39C0" w14:textId="789352B7" w:rsidR="00357199" w:rsidRDefault="00357199" w:rsidP="00712769">
      <w:pPr>
        <w:spacing w:before="120" w:line="280" w:lineRule="atLeast"/>
        <w:ind w:firstLine="0"/>
        <w:rPr>
          <w:rFonts w:ascii="Lato" w:hAnsi="Lato"/>
          <w:sz w:val="22"/>
          <w:szCs w:val="22"/>
        </w:rPr>
      </w:pPr>
      <w:r w:rsidRPr="00FC6B5E">
        <w:rPr>
          <w:rFonts w:ascii="Lato" w:hAnsi="Lato"/>
          <w:b/>
          <w:bCs/>
          <w:sz w:val="22"/>
          <w:szCs w:val="22"/>
        </w:rPr>
        <w:t>VAT</w:t>
      </w:r>
      <w:r>
        <w:rPr>
          <w:rFonts w:ascii="Lato" w:hAnsi="Lato"/>
          <w:sz w:val="22"/>
          <w:szCs w:val="22"/>
        </w:rPr>
        <w:t xml:space="preserve"> </w:t>
      </w:r>
      <w:r w:rsidR="00705085" w:rsidRPr="002D3224">
        <w:rPr>
          <w:rFonts w:ascii="Lato" w:hAnsi="Lato"/>
          <w:sz w:val="22"/>
          <w:szCs w:val="22"/>
        </w:rPr>
        <w:t>–</w:t>
      </w:r>
      <w:r>
        <w:rPr>
          <w:rFonts w:ascii="Lato" w:hAnsi="Lato"/>
          <w:sz w:val="22"/>
          <w:szCs w:val="22"/>
        </w:rPr>
        <w:t xml:space="preserve"> </w:t>
      </w:r>
      <w:r w:rsidR="002D3224">
        <w:rPr>
          <w:rFonts w:ascii="Lato" w:hAnsi="Lato"/>
          <w:sz w:val="22"/>
          <w:szCs w:val="22"/>
        </w:rPr>
        <w:t>p</w:t>
      </w:r>
      <w:r w:rsidR="002D3224" w:rsidRPr="002D3224">
        <w:rPr>
          <w:rFonts w:ascii="Lato" w:hAnsi="Lato"/>
          <w:sz w:val="22"/>
          <w:szCs w:val="22"/>
        </w:rPr>
        <w:t>odat</w:t>
      </w:r>
      <w:r w:rsidR="002D3224">
        <w:rPr>
          <w:rFonts w:ascii="Lato" w:hAnsi="Lato"/>
          <w:sz w:val="22"/>
          <w:szCs w:val="22"/>
        </w:rPr>
        <w:t>e</w:t>
      </w:r>
      <w:r w:rsidR="002D3224" w:rsidRPr="002D3224">
        <w:rPr>
          <w:rFonts w:ascii="Lato" w:hAnsi="Lato"/>
          <w:sz w:val="22"/>
          <w:szCs w:val="22"/>
        </w:rPr>
        <w:t>k od towarów i usług</w:t>
      </w:r>
    </w:p>
    <w:p w14:paraId="68B9B87D" w14:textId="1315E460" w:rsidR="00E41D8A" w:rsidRDefault="00F87F6B" w:rsidP="00712769">
      <w:pPr>
        <w:spacing w:before="120" w:line="280" w:lineRule="atLeast"/>
        <w:ind w:firstLine="0"/>
        <w:rPr>
          <w:rFonts w:ascii="Lato" w:hAnsi="Lato"/>
          <w:sz w:val="22"/>
          <w:szCs w:val="22"/>
        </w:rPr>
      </w:pPr>
      <w:r w:rsidRPr="00011106">
        <w:rPr>
          <w:rFonts w:ascii="Lato" w:hAnsi="Lato"/>
          <w:b/>
          <w:bCs/>
          <w:sz w:val="22"/>
          <w:szCs w:val="22"/>
        </w:rPr>
        <w:t>WPK</w:t>
      </w:r>
      <w:r>
        <w:rPr>
          <w:rFonts w:ascii="Lato" w:hAnsi="Lato"/>
          <w:sz w:val="22"/>
          <w:szCs w:val="22"/>
        </w:rPr>
        <w:t xml:space="preserve"> </w:t>
      </w:r>
      <w:r w:rsidRPr="00F87F6B">
        <w:rPr>
          <w:rFonts w:ascii="Lato" w:hAnsi="Lato"/>
          <w:sz w:val="22"/>
          <w:szCs w:val="22"/>
        </w:rPr>
        <w:t>–</w:t>
      </w:r>
      <w:r>
        <w:rPr>
          <w:rFonts w:ascii="Lato" w:hAnsi="Lato"/>
          <w:sz w:val="22"/>
          <w:szCs w:val="22"/>
        </w:rPr>
        <w:t xml:space="preserve"> </w:t>
      </w:r>
      <w:r w:rsidRPr="00F87F6B">
        <w:rPr>
          <w:rFonts w:ascii="Lato" w:hAnsi="Lato"/>
          <w:sz w:val="22"/>
          <w:szCs w:val="22"/>
        </w:rPr>
        <w:t>Wydział Procedur Kontrolnych</w:t>
      </w:r>
      <w:r w:rsidR="00806561">
        <w:rPr>
          <w:rFonts w:ascii="Lato" w:hAnsi="Lato"/>
          <w:sz w:val="22"/>
          <w:szCs w:val="22"/>
        </w:rPr>
        <w:t xml:space="preserve"> DOB</w:t>
      </w:r>
    </w:p>
    <w:p w14:paraId="53BE7775" w14:textId="24FE03E1" w:rsidR="00AD7DE1" w:rsidRDefault="00E41D8A" w:rsidP="00712769">
      <w:pPr>
        <w:spacing w:before="120" w:line="280" w:lineRule="atLeast"/>
        <w:ind w:firstLine="0"/>
        <w:rPr>
          <w:rFonts w:ascii="Lato" w:hAnsi="Lato"/>
          <w:sz w:val="22"/>
          <w:szCs w:val="22"/>
        </w:rPr>
      </w:pPr>
      <w:r w:rsidRPr="00E41D8A">
        <w:rPr>
          <w:rFonts w:ascii="Lato" w:hAnsi="Lato"/>
          <w:b/>
          <w:bCs/>
          <w:sz w:val="22"/>
          <w:szCs w:val="22"/>
        </w:rPr>
        <w:t>WRF</w:t>
      </w:r>
      <w:r>
        <w:rPr>
          <w:rFonts w:ascii="Lato" w:hAnsi="Lato"/>
          <w:sz w:val="22"/>
          <w:szCs w:val="22"/>
        </w:rPr>
        <w:t xml:space="preserve"> – Wieloletnie Ramy Finansowe</w:t>
      </w:r>
    </w:p>
    <w:p w14:paraId="2C4F5F88" w14:textId="4094CC40" w:rsidR="00820421" w:rsidRPr="00AF3A60" w:rsidRDefault="00AD7DE1" w:rsidP="00712769">
      <w:pPr>
        <w:spacing w:before="120" w:line="280" w:lineRule="atLeast"/>
        <w:ind w:firstLine="0"/>
        <w:rPr>
          <w:rFonts w:ascii="Lato" w:hAnsi="Lato"/>
          <w:sz w:val="22"/>
          <w:szCs w:val="22"/>
        </w:rPr>
      </w:pPr>
      <w:r w:rsidRPr="002A25ED">
        <w:rPr>
          <w:rFonts w:ascii="Lato" w:hAnsi="Lato"/>
          <w:b/>
          <w:bCs/>
          <w:sz w:val="22"/>
          <w:szCs w:val="22"/>
        </w:rPr>
        <w:t>ZO ONZ</w:t>
      </w:r>
      <w:r>
        <w:rPr>
          <w:rFonts w:ascii="Lato" w:hAnsi="Lato"/>
          <w:sz w:val="22"/>
          <w:szCs w:val="22"/>
        </w:rPr>
        <w:t xml:space="preserve"> – Zgromadzenie Ogólne Organizacji Narodów Zjednoczonych</w:t>
      </w:r>
    </w:p>
    <w:p w14:paraId="7C10B494" w14:textId="77777777" w:rsidR="005830C4" w:rsidRPr="002D3224" w:rsidRDefault="005830C4" w:rsidP="00F17EF4">
      <w:pPr>
        <w:pStyle w:val="Nagwek1"/>
        <w:pageBreakBefore/>
        <w:spacing w:before="120" w:after="360" w:line="280" w:lineRule="atLeast"/>
        <w:ind w:left="0" w:firstLine="425"/>
        <w:rPr>
          <w:rFonts w:ascii="Lato" w:hAnsi="Lato"/>
          <w:sz w:val="28"/>
          <w:szCs w:val="28"/>
        </w:rPr>
      </w:pPr>
      <w:bookmarkStart w:id="3" w:name="_Toc232059414"/>
      <w:r w:rsidRPr="002D3224">
        <w:rPr>
          <w:rFonts w:ascii="Lato" w:hAnsi="Lato"/>
          <w:sz w:val="28"/>
          <w:szCs w:val="28"/>
        </w:rPr>
        <w:lastRenderedPageBreak/>
        <w:t>Podstawa prawna działania</w:t>
      </w:r>
      <w:bookmarkEnd w:id="3"/>
    </w:p>
    <w:p w14:paraId="27EC793E" w14:textId="0E85FA8A" w:rsidR="005830C4" w:rsidRPr="00AF3A60" w:rsidRDefault="005830C4" w:rsidP="00BD4714">
      <w:pPr>
        <w:spacing w:before="120" w:line="276" w:lineRule="auto"/>
        <w:ind w:firstLine="0"/>
        <w:rPr>
          <w:rFonts w:ascii="Lato" w:hAnsi="Lato"/>
          <w:sz w:val="22"/>
          <w:szCs w:val="22"/>
        </w:rPr>
      </w:pPr>
      <w:r w:rsidRPr="00AF3A60">
        <w:rPr>
          <w:rFonts w:ascii="Lato" w:hAnsi="Lato"/>
          <w:sz w:val="22"/>
          <w:szCs w:val="22"/>
        </w:rPr>
        <w:t xml:space="preserve">Na podstawie art. 34h </w:t>
      </w:r>
      <w:r w:rsidRPr="00BD4714">
        <w:rPr>
          <w:rFonts w:ascii="Lato" w:hAnsi="Lato"/>
          <w:sz w:val="22"/>
          <w:szCs w:val="22"/>
        </w:rPr>
        <w:t>ustawy o pożytku</w:t>
      </w:r>
      <w:r w:rsidR="001640A6">
        <w:rPr>
          <w:rFonts w:ascii="Lato" w:hAnsi="Lato"/>
          <w:sz w:val="22"/>
          <w:szCs w:val="22"/>
        </w:rPr>
        <w:t xml:space="preserve"> </w:t>
      </w:r>
      <w:r w:rsidRPr="00AF3A60">
        <w:rPr>
          <w:rFonts w:ascii="Lato" w:hAnsi="Lato"/>
          <w:sz w:val="22"/>
          <w:szCs w:val="22"/>
        </w:rPr>
        <w:t>Przewodniczący Komitetu przedkłada Radzie Ministrów, w</w:t>
      </w:r>
      <w:r w:rsidR="00BD4714">
        <w:rPr>
          <w:rFonts w:ascii="Lato" w:hAnsi="Lato"/>
          <w:sz w:val="22"/>
          <w:szCs w:val="22"/>
        </w:rPr>
        <w:t xml:space="preserve"> </w:t>
      </w:r>
      <w:r w:rsidRPr="00AF3A60">
        <w:rPr>
          <w:rFonts w:ascii="Lato" w:hAnsi="Lato"/>
          <w:sz w:val="22"/>
          <w:szCs w:val="22"/>
        </w:rPr>
        <w:t>terminie do dnia 30 czerwca każdego roku, sprawozdanie za</w:t>
      </w:r>
      <w:r w:rsidR="00BD4714">
        <w:rPr>
          <w:rFonts w:ascii="Lato" w:hAnsi="Lato"/>
          <w:sz w:val="22"/>
          <w:szCs w:val="22"/>
        </w:rPr>
        <w:t xml:space="preserve"> </w:t>
      </w:r>
      <w:r w:rsidRPr="00AF3A60">
        <w:rPr>
          <w:rFonts w:ascii="Lato" w:hAnsi="Lato"/>
          <w:sz w:val="22"/>
          <w:szCs w:val="22"/>
        </w:rPr>
        <w:t>poprzedni rok kalendarzowy, zawierające informacje o</w:t>
      </w:r>
      <w:r w:rsidR="00BD4714">
        <w:rPr>
          <w:rFonts w:ascii="Lato" w:hAnsi="Lato"/>
          <w:sz w:val="22"/>
          <w:szCs w:val="22"/>
        </w:rPr>
        <w:t xml:space="preserve"> </w:t>
      </w:r>
      <w:r w:rsidRPr="00AF3A60">
        <w:rPr>
          <w:rFonts w:ascii="Lato" w:hAnsi="Lato"/>
          <w:sz w:val="22"/>
          <w:szCs w:val="22"/>
        </w:rPr>
        <w:t>prowadzonej działalności w zakresie wspierania rozwoju społeczeństwa obywatelskiego oraz o realizacji planu prac Komitetu zatwierdzonego przez Radę Ministrów.</w:t>
      </w:r>
    </w:p>
    <w:p w14:paraId="35F41385" w14:textId="12970E6B" w:rsidR="0042750D" w:rsidRPr="00AF3A60" w:rsidRDefault="005830C4" w:rsidP="00BD4714">
      <w:pPr>
        <w:spacing w:before="120" w:line="276" w:lineRule="auto"/>
        <w:ind w:firstLine="0"/>
        <w:rPr>
          <w:rFonts w:ascii="Lato" w:hAnsi="Lato"/>
          <w:sz w:val="22"/>
          <w:szCs w:val="22"/>
        </w:rPr>
      </w:pPr>
      <w:r w:rsidRPr="00AF3A60">
        <w:rPr>
          <w:rFonts w:ascii="Lato" w:hAnsi="Lato"/>
          <w:sz w:val="22"/>
          <w:szCs w:val="22"/>
        </w:rPr>
        <w:t xml:space="preserve">Zgodnie z art. 1a </w:t>
      </w:r>
      <w:r w:rsidR="006968E4" w:rsidRPr="00BD4714">
        <w:rPr>
          <w:rFonts w:ascii="Lato" w:hAnsi="Lato"/>
          <w:iCs/>
          <w:sz w:val="22"/>
          <w:szCs w:val="22"/>
        </w:rPr>
        <w:t>ustaw</w:t>
      </w:r>
      <w:r w:rsidR="00F115D4" w:rsidRPr="00BD4714">
        <w:rPr>
          <w:rFonts w:ascii="Lato" w:hAnsi="Lato"/>
          <w:iCs/>
          <w:sz w:val="22"/>
          <w:szCs w:val="22"/>
        </w:rPr>
        <w:t>y</w:t>
      </w:r>
      <w:r w:rsidR="006968E4" w:rsidRPr="00BD4714">
        <w:rPr>
          <w:rFonts w:ascii="Lato" w:hAnsi="Lato"/>
          <w:iCs/>
          <w:sz w:val="22"/>
          <w:szCs w:val="22"/>
        </w:rPr>
        <w:t xml:space="preserve"> o pożytku</w:t>
      </w:r>
      <w:r w:rsidRPr="00AF3A60">
        <w:rPr>
          <w:rFonts w:ascii="Lato" w:hAnsi="Lato"/>
          <w:sz w:val="22"/>
          <w:szCs w:val="22"/>
        </w:rPr>
        <w:t xml:space="preserve"> Komitet</w:t>
      </w:r>
      <w:r w:rsidR="00E14F07">
        <w:rPr>
          <w:rFonts w:ascii="Lato" w:hAnsi="Lato"/>
          <w:sz w:val="22"/>
          <w:szCs w:val="22"/>
        </w:rPr>
        <w:t xml:space="preserve"> </w:t>
      </w:r>
      <w:r w:rsidRPr="00AF3A60">
        <w:rPr>
          <w:rFonts w:ascii="Lato" w:hAnsi="Lato"/>
          <w:sz w:val="22"/>
          <w:szCs w:val="22"/>
        </w:rPr>
        <w:t>jest organem administracji rządowej właściwym w</w:t>
      </w:r>
      <w:r w:rsidR="00E14F07">
        <w:rPr>
          <w:rFonts w:ascii="Lato" w:hAnsi="Lato"/>
          <w:sz w:val="22"/>
          <w:szCs w:val="22"/>
        </w:rPr>
        <w:t> </w:t>
      </w:r>
      <w:r w:rsidRPr="00AF3A60">
        <w:rPr>
          <w:rFonts w:ascii="Lato" w:hAnsi="Lato"/>
          <w:sz w:val="22"/>
          <w:szCs w:val="22"/>
        </w:rPr>
        <w:t>sprawach pożytku publicznego i wolontariatu, w tym programowania, koordynowania i</w:t>
      </w:r>
      <w:r w:rsidR="00E14F07">
        <w:rPr>
          <w:rFonts w:ascii="Lato" w:hAnsi="Lato"/>
          <w:sz w:val="22"/>
          <w:szCs w:val="22"/>
        </w:rPr>
        <w:t> </w:t>
      </w:r>
      <w:r w:rsidRPr="00AF3A60">
        <w:rPr>
          <w:rFonts w:ascii="Lato" w:hAnsi="Lato"/>
          <w:sz w:val="22"/>
          <w:szCs w:val="22"/>
        </w:rPr>
        <w:t>organizowania współpracy organów administracji publicznej i podmiotów działających w</w:t>
      </w:r>
      <w:r w:rsidR="00E14F07">
        <w:rPr>
          <w:rFonts w:ascii="Lato" w:hAnsi="Lato"/>
          <w:sz w:val="22"/>
          <w:szCs w:val="22"/>
        </w:rPr>
        <w:t> </w:t>
      </w:r>
      <w:r w:rsidRPr="00AF3A60">
        <w:rPr>
          <w:rFonts w:ascii="Lato" w:hAnsi="Lato"/>
          <w:sz w:val="22"/>
          <w:szCs w:val="22"/>
        </w:rPr>
        <w:t xml:space="preserve">sferze pożytku publicznego. W skład Komitetu wchodzą: Przewodniczący Komitetu, wiceprzewodniczący – sekretarz </w:t>
      </w:r>
      <w:r w:rsidR="0042750D" w:rsidRPr="00AF3A60">
        <w:rPr>
          <w:rFonts w:ascii="Lato" w:hAnsi="Lato"/>
          <w:sz w:val="22"/>
          <w:szCs w:val="22"/>
        </w:rPr>
        <w:t xml:space="preserve">albo podsekretarz </w:t>
      </w:r>
      <w:r w:rsidRPr="00AF3A60">
        <w:rPr>
          <w:rFonts w:ascii="Lato" w:hAnsi="Lato"/>
          <w:sz w:val="22"/>
          <w:szCs w:val="22"/>
        </w:rPr>
        <w:t>stanu w</w:t>
      </w:r>
      <w:r w:rsidR="00443FEB">
        <w:rPr>
          <w:rFonts w:ascii="Lato" w:hAnsi="Lato"/>
          <w:sz w:val="22"/>
          <w:szCs w:val="22"/>
        </w:rPr>
        <w:t xml:space="preserve"> </w:t>
      </w:r>
      <w:r w:rsidR="0019493E">
        <w:rPr>
          <w:rFonts w:ascii="Lato" w:hAnsi="Lato"/>
          <w:sz w:val="22"/>
          <w:szCs w:val="22"/>
        </w:rPr>
        <w:t>KPRM</w:t>
      </w:r>
      <w:r w:rsidRPr="00AF3A60">
        <w:rPr>
          <w:rFonts w:ascii="Lato" w:hAnsi="Lato"/>
          <w:sz w:val="22"/>
          <w:szCs w:val="22"/>
        </w:rPr>
        <w:t xml:space="preserve"> powoływany i odwoływany przez Prezesa Rady Ministrów na wniosek Przewodniczącego Komitetu</w:t>
      </w:r>
      <w:r w:rsidR="00BD4714">
        <w:rPr>
          <w:rFonts w:ascii="Lato" w:hAnsi="Lato"/>
          <w:sz w:val="22"/>
          <w:szCs w:val="22"/>
        </w:rPr>
        <w:t>,</w:t>
      </w:r>
      <w:r w:rsidRPr="00AF3A60">
        <w:rPr>
          <w:rFonts w:ascii="Lato" w:hAnsi="Lato"/>
          <w:sz w:val="22"/>
          <w:szCs w:val="22"/>
        </w:rPr>
        <w:t xml:space="preserve"> oraz członkowie </w:t>
      </w:r>
      <w:r w:rsidR="00BD4714">
        <w:rPr>
          <w:rFonts w:ascii="Lato" w:hAnsi="Lato"/>
          <w:sz w:val="22"/>
          <w:szCs w:val="22"/>
        </w:rPr>
        <w:t>–</w:t>
      </w:r>
      <w:r w:rsidRPr="00AF3A60">
        <w:rPr>
          <w:rFonts w:ascii="Lato" w:hAnsi="Lato"/>
          <w:sz w:val="22"/>
          <w:szCs w:val="22"/>
        </w:rPr>
        <w:t xml:space="preserve"> ministr</w:t>
      </w:r>
      <w:r w:rsidR="00BD4714">
        <w:rPr>
          <w:rFonts w:ascii="Lato" w:hAnsi="Lato"/>
          <w:sz w:val="22"/>
          <w:szCs w:val="22"/>
        </w:rPr>
        <w:t>owie</w:t>
      </w:r>
      <w:r w:rsidRPr="00AF3A60">
        <w:rPr>
          <w:rFonts w:ascii="Lato" w:hAnsi="Lato"/>
          <w:sz w:val="22"/>
          <w:szCs w:val="22"/>
        </w:rPr>
        <w:t xml:space="preserve"> uczestniczący w pracach Komitetu osobiście lub reprezentowan</w:t>
      </w:r>
      <w:r w:rsidR="00BD4714">
        <w:rPr>
          <w:rFonts w:ascii="Lato" w:hAnsi="Lato"/>
          <w:sz w:val="22"/>
          <w:szCs w:val="22"/>
        </w:rPr>
        <w:t>i</w:t>
      </w:r>
      <w:r w:rsidRPr="00AF3A60">
        <w:rPr>
          <w:rFonts w:ascii="Lato" w:hAnsi="Lato"/>
          <w:sz w:val="22"/>
          <w:szCs w:val="22"/>
        </w:rPr>
        <w:t xml:space="preserve"> przez sekretarz</w:t>
      </w:r>
      <w:r w:rsidR="00BD4714">
        <w:rPr>
          <w:rFonts w:ascii="Lato" w:hAnsi="Lato"/>
          <w:sz w:val="22"/>
          <w:szCs w:val="22"/>
        </w:rPr>
        <w:t>y</w:t>
      </w:r>
      <w:r w:rsidRPr="00AF3A60">
        <w:rPr>
          <w:rFonts w:ascii="Lato" w:hAnsi="Lato"/>
          <w:sz w:val="22"/>
          <w:szCs w:val="22"/>
        </w:rPr>
        <w:t xml:space="preserve"> </w:t>
      </w:r>
      <w:r w:rsidR="0042750D" w:rsidRPr="00AF3A60">
        <w:rPr>
          <w:rFonts w:ascii="Lato" w:hAnsi="Lato"/>
          <w:sz w:val="22"/>
          <w:szCs w:val="22"/>
        </w:rPr>
        <w:t>albo podsekretarz</w:t>
      </w:r>
      <w:r w:rsidR="00BD4714">
        <w:rPr>
          <w:rFonts w:ascii="Lato" w:hAnsi="Lato"/>
          <w:sz w:val="22"/>
          <w:szCs w:val="22"/>
        </w:rPr>
        <w:t>y</w:t>
      </w:r>
      <w:r w:rsidR="0042750D" w:rsidRPr="00AF3A60">
        <w:rPr>
          <w:rFonts w:ascii="Lato" w:hAnsi="Lato"/>
          <w:sz w:val="22"/>
          <w:szCs w:val="22"/>
        </w:rPr>
        <w:t xml:space="preserve"> </w:t>
      </w:r>
      <w:r w:rsidRPr="00AF3A60">
        <w:rPr>
          <w:rFonts w:ascii="Lato" w:hAnsi="Lato"/>
          <w:sz w:val="22"/>
          <w:szCs w:val="22"/>
        </w:rPr>
        <w:t>stanu, a</w:t>
      </w:r>
      <w:r w:rsidR="00BD4714">
        <w:rPr>
          <w:rFonts w:ascii="Lato" w:hAnsi="Lato"/>
          <w:sz w:val="22"/>
          <w:szCs w:val="22"/>
        </w:rPr>
        <w:t xml:space="preserve"> </w:t>
      </w:r>
      <w:r w:rsidRPr="00AF3A60">
        <w:rPr>
          <w:rFonts w:ascii="Lato" w:hAnsi="Lato"/>
          <w:sz w:val="22"/>
          <w:szCs w:val="22"/>
        </w:rPr>
        <w:t xml:space="preserve">także Dyrektor </w:t>
      </w:r>
      <w:r w:rsidR="0019493E">
        <w:rPr>
          <w:rFonts w:ascii="Lato" w:hAnsi="Lato"/>
          <w:sz w:val="22"/>
          <w:szCs w:val="22"/>
        </w:rPr>
        <w:t>NIW-CRSO.</w:t>
      </w:r>
    </w:p>
    <w:p w14:paraId="6F9DA08B" w14:textId="77777777" w:rsidR="005830C4" w:rsidRPr="00AF3A60" w:rsidRDefault="005830C4" w:rsidP="00011106">
      <w:pPr>
        <w:spacing w:before="120" w:line="280" w:lineRule="atLeast"/>
        <w:ind w:firstLine="0"/>
        <w:rPr>
          <w:rFonts w:ascii="Lato" w:hAnsi="Lato"/>
          <w:sz w:val="22"/>
          <w:szCs w:val="22"/>
        </w:rPr>
      </w:pPr>
      <w:r w:rsidRPr="00AF3A60">
        <w:rPr>
          <w:rFonts w:ascii="Lato" w:hAnsi="Lato"/>
          <w:sz w:val="22"/>
          <w:szCs w:val="22"/>
        </w:rPr>
        <w:t>Do zadań Komitetu należy:</w:t>
      </w:r>
    </w:p>
    <w:p w14:paraId="0D24DC6D" w14:textId="4810DEEF"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koordynowanie i monitorowanie współpracy organów administracji rządowej z</w:t>
      </w:r>
      <w:r w:rsidR="00BD4714">
        <w:rPr>
          <w:rFonts w:ascii="Lato" w:hAnsi="Lato"/>
          <w:sz w:val="22"/>
          <w:szCs w:val="22"/>
          <w:lang w:eastAsia="pl-PL"/>
        </w:rPr>
        <w:t xml:space="preserve"> </w:t>
      </w:r>
      <w:r w:rsidRPr="00AF3A60">
        <w:rPr>
          <w:rFonts w:ascii="Lato" w:hAnsi="Lato"/>
          <w:sz w:val="22"/>
          <w:szCs w:val="22"/>
          <w:lang w:eastAsia="pl-PL"/>
        </w:rPr>
        <w:t xml:space="preserve">sektorem </w:t>
      </w:r>
      <w:r w:rsidR="00BD4714">
        <w:rPr>
          <w:rFonts w:ascii="Lato" w:hAnsi="Lato"/>
          <w:sz w:val="22"/>
          <w:szCs w:val="22"/>
          <w:lang w:eastAsia="pl-PL"/>
        </w:rPr>
        <w:t>organizacji pozarządowych</w:t>
      </w:r>
      <w:r w:rsidRPr="00AF3A60">
        <w:rPr>
          <w:rFonts w:ascii="Lato" w:hAnsi="Lato"/>
          <w:sz w:val="22"/>
          <w:szCs w:val="22"/>
          <w:lang w:eastAsia="pl-PL"/>
        </w:rPr>
        <w:t xml:space="preserve"> oraz innych zorganizowanych form społeczeństwa obywatelskiego</w:t>
      </w:r>
      <w:r w:rsidR="00F115D4" w:rsidRPr="00AF3A60">
        <w:rPr>
          <w:rFonts w:ascii="Lato" w:hAnsi="Lato"/>
          <w:sz w:val="22"/>
          <w:szCs w:val="22"/>
          <w:lang w:eastAsia="pl-PL"/>
        </w:rPr>
        <w:t>,</w:t>
      </w:r>
    </w:p>
    <w:p w14:paraId="5A28F2AD" w14:textId="77777777"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przygotowywanie i konsultowanie z sektorem organizacji społeczeństwa obywatelskiego programów wspierania rozwoju społeczeństwa obywatelskiego oraz monitorowanie ich wdrażania</w:t>
      </w:r>
      <w:r w:rsidR="00F115D4" w:rsidRPr="00AF3A60">
        <w:rPr>
          <w:rFonts w:ascii="Lato" w:hAnsi="Lato"/>
          <w:sz w:val="22"/>
          <w:szCs w:val="22"/>
          <w:lang w:eastAsia="pl-PL"/>
        </w:rPr>
        <w:t>,</w:t>
      </w:r>
    </w:p>
    <w:p w14:paraId="6FF2AFB6" w14:textId="5350B9B4"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opracowywanie i opiniowanie projektów aktów prawnych w zakresie rozwoju społeczeństwa obywatelskiego</w:t>
      </w:r>
      <w:r w:rsidR="00F115D4" w:rsidRPr="00AF3A60">
        <w:rPr>
          <w:rFonts w:ascii="Lato" w:hAnsi="Lato"/>
          <w:sz w:val="22"/>
          <w:szCs w:val="22"/>
          <w:lang w:eastAsia="pl-PL"/>
        </w:rPr>
        <w:t>,</w:t>
      </w:r>
    </w:p>
    <w:p w14:paraId="4C4BC34A" w14:textId="186BA682"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współpraca w sprawach związanych z rozwojem społeczeństwa obywatelskiego z</w:t>
      </w:r>
      <w:r w:rsidR="00BD4714">
        <w:rPr>
          <w:rFonts w:ascii="Lato" w:hAnsi="Lato"/>
          <w:sz w:val="22"/>
          <w:szCs w:val="22"/>
          <w:lang w:eastAsia="pl-PL"/>
        </w:rPr>
        <w:t xml:space="preserve"> </w:t>
      </w:r>
      <w:r w:rsidRPr="00AF3A60">
        <w:rPr>
          <w:rFonts w:ascii="Lato" w:hAnsi="Lato"/>
          <w:sz w:val="22"/>
          <w:szCs w:val="22"/>
          <w:lang w:eastAsia="pl-PL"/>
        </w:rPr>
        <w:t>innymi państwami, organizacjami oraz instytucjami m</w:t>
      </w:r>
      <w:r w:rsidR="00F115D4" w:rsidRPr="00AF3A60">
        <w:rPr>
          <w:rFonts w:ascii="Lato" w:hAnsi="Lato"/>
          <w:sz w:val="22"/>
          <w:szCs w:val="22"/>
          <w:lang w:eastAsia="pl-PL"/>
        </w:rPr>
        <w:t>iędzynarodowymi i</w:t>
      </w:r>
      <w:r w:rsidR="00BD4714">
        <w:rPr>
          <w:rFonts w:ascii="Lato" w:hAnsi="Lato"/>
          <w:sz w:val="22"/>
          <w:szCs w:val="22"/>
          <w:lang w:eastAsia="pl-PL"/>
        </w:rPr>
        <w:t xml:space="preserve"> </w:t>
      </w:r>
      <w:r w:rsidR="00F115D4" w:rsidRPr="00AF3A60">
        <w:rPr>
          <w:rFonts w:ascii="Lato" w:hAnsi="Lato"/>
          <w:sz w:val="22"/>
          <w:szCs w:val="22"/>
          <w:lang w:eastAsia="pl-PL"/>
        </w:rPr>
        <w:t>zagranicznymi,</w:t>
      </w:r>
    </w:p>
    <w:p w14:paraId="118FD690" w14:textId="77777777"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współpraca w przygotowywaniu sprawozdań i raportów z realizacji wiążących Polskę umów międzynarodowych dotyczących rozwoju społeczeństwa obywatelskiego</w:t>
      </w:r>
      <w:r w:rsidR="00F115D4" w:rsidRPr="00AF3A60">
        <w:rPr>
          <w:rFonts w:ascii="Lato" w:hAnsi="Lato"/>
          <w:sz w:val="22"/>
          <w:szCs w:val="22"/>
          <w:lang w:eastAsia="pl-PL"/>
        </w:rPr>
        <w:t>,</w:t>
      </w:r>
    </w:p>
    <w:p w14:paraId="5626FC45" w14:textId="77777777"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przedstawianie opinii w sprawie możliwości przystąpienia przez Polskę do umów międzynarodowych dotyczących rozwoju społeczeństwa obywatelskiego.</w:t>
      </w:r>
    </w:p>
    <w:p w14:paraId="30A8D87B" w14:textId="5A3AFCE2" w:rsidR="005830C4" w:rsidRPr="00AF3A60" w:rsidRDefault="005830C4" w:rsidP="00BD4714">
      <w:pPr>
        <w:spacing w:before="120" w:line="276" w:lineRule="auto"/>
        <w:ind w:firstLine="0"/>
        <w:rPr>
          <w:rFonts w:ascii="Lato" w:hAnsi="Lato"/>
          <w:sz w:val="22"/>
          <w:szCs w:val="22"/>
          <w:lang w:eastAsia="pl-PL"/>
        </w:rPr>
      </w:pPr>
      <w:r w:rsidRPr="00AF3A60">
        <w:rPr>
          <w:rFonts w:ascii="Lato" w:hAnsi="Lato"/>
          <w:sz w:val="22"/>
          <w:szCs w:val="22"/>
        </w:rPr>
        <w:t xml:space="preserve">Przewodniczący Komitetu kieruje pracami Komitetu oraz sprawuje nadzór nad działalnością </w:t>
      </w:r>
      <w:r w:rsidR="00BD4714">
        <w:rPr>
          <w:rFonts w:ascii="Lato" w:hAnsi="Lato"/>
          <w:sz w:val="22"/>
          <w:szCs w:val="22"/>
        </w:rPr>
        <w:t>OPP</w:t>
      </w:r>
      <w:r w:rsidRPr="00AF3A60">
        <w:rPr>
          <w:rFonts w:ascii="Lato" w:hAnsi="Lato"/>
          <w:sz w:val="22"/>
          <w:szCs w:val="22"/>
        </w:rPr>
        <w:t xml:space="preserve"> i nad </w:t>
      </w:r>
      <w:r w:rsidR="00443FEB">
        <w:rPr>
          <w:rFonts w:ascii="Lato" w:hAnsi="Lato"/>
          <w:sz w:val="22"/>
          <w:szCs w:val="22"/>
        </w:rPr>
        <w:t>NIW-CRSO</w:t>
      </w:r>
      <w:r w:rsidRPr="00AF3A60">
        <w:rPr>
          <w:rFonts w:ascii="Lato" w:hAnsi="Lato"/>
          <w:sz w:val="22"/>
          <w:szCs w:val="22"/>
        </w:rPr>
        <w:t>. Zadaniem Przewodniczącego Komitetu jest także wydawanie aktów wykonawczych</w:t>
      </w:r>
      <w:r w:rsidR="00F115D4" w:rsidRPr="00AF3A60">
        <w:rPr>
          <w:rFonts w:ascii="Lato" w:hAnsi="Lato"/>
          <w:sz w:val="22"/>
          <w:szCs w:val="22"/>
        </w:rPr>
        <w:t xml:space="preserve"> m.in.</w:t>
      </w:r>
      <w:r w:rsidR="00BD4714">
        <w:rPr>
          <w:rFonts w:ascii="Lato" w:hAnsi="Lato"/>
          <w:sz w:val="22"/>
          <w:szCs w:val="22"/>
        </w:rPr>
        <w:t xml:space="preserve"> </w:t>
      </w:r>
      <w:r w:rsidRPr="00AF3A60">
        <w:rPr>
          <w:rFonts w:ascii="Lato" w:hAnsi="Lato"/>
          <w:sz w:val="22"/>
          <w:szCs w:val="22"/>
        </w:rPr>
        <w:t>do</w:t>
      </w:r>
      <w:r w:rsidR="00BD4714">
        <w:rPr>
          <w:rFonts w:ascii="Lato" w:hAnsi="Lato"/>
          <w:sz w:val="22"/>
          <w:szCs w:val="22"/>
        </w:rPr>
        <w:t xml:space="preserve"> </w:t>
      </w:r>
      <w:r w:rsidRPr="00BD4714">
        <w:rPr>
          <w:rFonts w:ascii="Lato" w:hAnsi="Lato"/>
          <w:sz w:val="22"/>
          <w:szCs w:val="22"/>
        </w:rPr>
        <w:t>ustaw</w:t>
      </w:r>
      <w:r w:rsidR="00A045D6" w:rsidRPr="00BD4714">
        <w:rPr>
          <w:rFonts w:ascii="Lato" w:hAnsi="Lato"/>
          <w:sz w:val="22"/>
          <w:szCs w:val="22"/>
        </w:rPr>
        <w:t>y</w:t>
      </w:r>
      <w:r w:rsidRPr="00BD4714">
        <w:rPr>
          <w:rFonts w:ascii="Lato" w:hAnsi="Lato"/>
          <w:sz w:val="22"/>
          <w:szCs w:val="22"/>
        </w:rPr>
        <w:t xml:space="preserve"> </w:t>
      </w:r>
      <w:r w:rsidR="006968E4" w:rsidRPr="00BD4714">
        <w:rPr>
          <w:rFonts w:ascii="Lato" w:hAnsi="Lato"/>
          <w:sz w:val="22"/>
          <w:szCs w:val="22"/>
        </w:rPr>
        <w:t>o pożytku</w:t>
      </w:r>
      <w:r w:rsidRPr="00AF3A60">
        <w:rPr>
          <w:rFonts w:ascii="Lato" w:hAnsi="Lato"/>
          <w:sz w:val="22"/>
          <w:szCs w:val="22"/>
        </w:rPr>
        <w:t xml:space="preserve"> oraz </w:t>
      </w:r>
      <w:r w:rsidR="00A045D6" w:rsidRPr="00BD4714">
        <w:rPr>
          <w:rFonts w:ascii="Lato" w:hAnsi="Lato"/>
          <w:sz w:val="22"/>
          <w:szCs w:val="22"/>
        </w:rPr>
        <w:t xml:space="preserve">ustawy </w:t>
      </w:r>
      <w:r w:rsidRPr="00BD4714">
        <w:rPr>
          <w:rFonts w:ascii="Lato" w:hAnsi="Lato"/>
          <w:sz w:val="22"/>
          <w:szCs w:val="22"/>
        </w:rPr>
        <w:t xml:space="preserve">o </w:t>
      </w:r>
      <w:r w:rsidR="006968E4" w:rsidRPr="00BD4714">
        <w:rPr>
          <w:rFonts w:ascii="Lato" w:hAnsi="Lato"/>
          <w:sz w:val="22"/>
          <w:szCs w:val="22"/>
        </w:rPr>
        <w:t>NIW</w:t>
      </w:r>
      <w:r w:rsidRPr="00AF3A60">
        <w:rPr>
          <w:rFonts w:ascii="Lato" w:hAnsi="Lato"/>
          <w:sz w:val="22"/>
          <w:szCs w:val="22"/>
          <w:lang w:eastAsia="pl-PL"/>
        </w:rPr>
        <w:t>.</w:t>
      </w:r>
    </w:p>
    <w:p w14:paraId="5885B25C" w14:textId="579CAD56" w:rsidR="005830C4" w:rsidRPr="00AF3A60" w:rsidRDefault="005830C4" w:rsidP="00011106">
      <w:pPr>
        <w:spacing w:before="120" w:line="280" w:lineRule="atLeast"/>
        <w:ind w:firstLine="0"/>
        <w:rPr>
          <w:rFonts w:ascii="Lato" w:hAnsi="Lato"/>
          <w:sz w:val="22"/>
          <w:szCs w:val="22"/>
          <w:lang w:eastAsia="pl-PL"/>
        </w:rPr>
      </w:pPr>
      <w:r w:rsidRPr="00AF3A60">
        <w:rPr>
          <w:rFonts w:ascii="Lato" w:hAnsi="Lato"/>
          <w:sz w:val="22"/>
          <w:szCs w:val="22"/>
          <w:lang w:eastAsia="pl-PL"/>
        </w:rPr>
        <w:t>Przewodniczący Komitetu kontroluje:</w:t>
      </w:r>
    </w:p>
    <w:p w14:paraId="1C185ECC" w14:textId="240460CA"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działalność odpłatną pożytku publicznego i działalność gospodarczą</w:t>
      </w:r>
      <w:r w:rsidR="00F17EF4" w:rsidRPr="00F17EF4">
        <w:rPr>
          <w:rFonts w:ascii="Lato" w:hAnsi="Lato"/>
          <w:sz w:val="22"/>
          <w:szCs w:val="22"/>
          <w:lang w:eastAsia="pl-PL"/>
        </w:rPr>
        <w:t xml:space="preserve"> </w:t>
      </w:r>
      <w:r w:rsidR="00F17EF4" w:rsidRPr="00AF3A60">
        <w:rPr>
          <w:rFonts w:ascii="Lato" w:hAnsi="Lato"/>
          <w:sz w:val="22"/>
          <w:szCs w:val="22"/>
          <w:lang w:eastAsia="pl-PL"/>
        </w:rPr>
        <w:t>prowadzoną przez OPP</w:t>
      </w:r>
      <w:r w:rsidRPr="00AF3A60">
        <w:rPr>
          <w:rFonts w:ascii="Lato" w:hAnsi="Lato"/>
          <w:sz w:val="22"/>
          <w:szCs w:val="22"/>
          <w:lang w:eastAsia="pl-PL"/>
        </w:rPr>
        <w:t>, a także rachunkowe wyodrębnienie tych działalności</w:t>
      </w:r>
      <w:r w:rsidR="00061F13" w:rsidRPr="00AF3A60">
        <w:rPr>
          <w:rFonts w:ascii="Lato" w:hAnsi="Lato"/>
          <w:sz w:val="22"/>
          <w:szCs w:val="22"/>
          <w:lang w:eastAsia="pl-PL"/>
        </w:rPr>
        <w:t>,</w:t>
      </w:r>
    </w:p>
    <w:p w14:paraId="6DF976BF" w14:textId="1D110D69"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spełnianie przez OPP kryteriów określających warunki uzyskiwania i</w:t>
      </w:r>
      <w:r w:rsidR="00F17EF4">
        <w:rPr>
          <w:rFonts w:ascii="Lato" w:hAnsi="Lato"/>
          <w:sz w:val="22"/>
          <w:szCs w:val="22"/>
          <w:lang w:eastAsia="pl-PL"/>
        </w:rPr>
        <w:t xml:space="preserve"> </w:t>
      </w:r>
      <w:r w:rsidRPr="00AF3A60">
        <w:rPr>
          <w:rFonts w:ascii="Lato" w:hAnsi="Lato"/>
          <w:sz w:val="22"/>
          <w:szCs w:val="22"/>
          <w:lang w:eastAsia="pl-PL"/>
        </w:rPr>
        <w:t>zachowywania statusu OPP</w:t>
      </w:r>
      <w:r w:rsidR="00061F13" w:rsidRPr="00AF3A60">
        <w:rPr>
          <w:rFonts w:ascii="Lato" w:hAnsi="Lato"/>
          <w:sz w:val="22"/>
          <w:szCs w:val="22"/>
          <w:lang w:eastAsia="pl-PL"/>
        </w:rPr>
        <w:t>,</w:t>
      </w:r>
    </w:p>
    <w:p w14:paraId="164D77E6" w14:textId="4AABFD9B" w:rsidR="005830C4" w:rsidRPr="00AF3A60" w:rsidRDefault="005830C4" w:rsidP="00BD4714">
      <w:pPr>
        <w:pStyle w:val="Akapitzlist"/>
        <w:numPr>
          <w:ilvl w:val="0"/>
          <w:numId w:val="2"/>
        </w:numPr>
        <w:spacing w:before="120" w:line="276" w:lineRule="auto"/>
        <w:ind w:left="426" w:hanging="426"/>
        <w:rPr>
          <w:rFonts w:ascii="Lato" w:hAnsi="Lato"/>
          <w:sz w:val="22"/>
          <w:szCs w:val="22"/>
          <w:lang w:eastAsia="pl-PL"/>
        </w:rPr>
      </w:pPr>
      <w:r w:rsidRPr="00AF3A60">
        <w:rPr>
          <w:rFonts w:ascii="Lato" w:hAnsi="Lato"/>
          <w:sz w:val="22"/>
          <w:szCs w:val="22"/>
          <w:lang w:eastAsia="pl-PL"/>
        </w:rPr>
        <w:t>tryb pozyskiwania przez OPP środków z mechanizmu 1</w:t>
      </w:r>
      <w:r w:rsidR="0042750D" w:rsidRPr="00AF3A60">
        <w:rPr>
          <w:rFonts w:ascii="Lato" w:hAnsi="Lato"/>
          <w:sz w:val="22"/>
          <w:szCs w:val="22"/>
          <w:lang w:eastAsia="pl-PL"/>
        </w:rPr>
        <w:t>,5</w:t>
      </w:r>
      <w:r w:rsidRPr="00AF3A60">
        <w:rPr>
          <w:rFonts w:ascii="Lato" w:hAnsi="Lato"/>
          <w:sz w:val="22"/>
          <w:szCs w:val="22"/>
          <w:lang w:eastAsia="pl-PL"/>
        </w:rPr>
        <w:t>%</w:t>
      </w:r>
      <w:r w:rsidR="00F17EF4">
        <w:rPr>
          <w:rFonts w:ascii="Lato" w:hAnsi="Lato"/>
          <w:sz w:val="22"/>
          <w:szCs w:val="22"/>
          <w:lang w:eastAsia="pl-PL"/>
        </w:rPr>
        <w:t xml:space="preserve"> PIT</w:t>
      </w:r>
      <w:r w:rsidRPr="00AF3A60">
        <w:rPr>
          <w:rFonts w:ascii="Lato" w:hAnsi="Lato"/>
          <w:sz w:val="22"/>
          <w:szCs w:val="22"/>
          <w:lang w:eastAsia="pl-PL"/>
        </w:rPr>
        <w:t>.</w:t>
      </w:r>
    </w:p>
    <w:p w14:paraId="34FD656F" w14:textId="5701F46E" w:rsidR="005830C4" w:rsidRPr="00AF3A60" w:rsidRDefault="005830C4" w:rsidP="00F17EF4">
      <w:pPr>
        <w:spacing w:before="120" w:line="276" w:lineRule="auto"/>
        <w:ind w:firstLine="0"/>
        <w:rPr>
          <w:rFonts w:ascii="Lato" w:hAnsi="Lato"/>
          <w:sz w:val="22"/>
          <w:szCs w:val="22"/>
          <w:lang w:eastAsia="pl-PL"/>
        </w:rPr>
      </w:pPr>
      <w:r w:rsidRPr="00AF3A60">
        <w:rPr>
          <w:rFonts w:ascii="Lato" w:hAnsi="Lato"/>
          <w:sz w:val="22"/>
          <w:szCs w:val="22"/>
          <w:lang w:eastAsia="pl-PL"/>
        </w:rPr>
        <w:t>Do kom</w:t>
      </w:r>
      <w:r w:rsidR="00FD617F" w:rsidRPr="00AF3A60">
        <w:rPr>
          <w:rFonts w:ascii="Lato" w:hAnsi="Lato"/>
          <w:sz w:val="22"/>
          <w:szCs w:val="22"/>
          <w:lang w:eastAsia="pl-PL"/>
        </w:rPr>
        <w:t xml:space="preserve">petencji Przewodniczącego </w:t>
      </w:r>
      <w:r w:rsidR="00712769">
        <w:rPr>
          <w:rFonts w:ascii="Lato" w:hAnsi="Lato"/>
          <w:sz w:val="22"/>
          <w:szCs w:val="22"/>
          <w:lang w:eastAsia="pl-PL"/>
        </w:rPr>
        <w:t xml:space="preserve">Komitetu </w:t>
      </w:r>
      <w:r w:rsidR="00FD617F" w:rsidRPr="00AF3A60">
        <w:rPr>
          <w:rFonts w:ascii="Lato" w:hAnsi="Lato"/>
          <w:sz w:val="22"/>
          <w:szCs w:val="22"/>
          <w:lang w:eastAsia="pl-PL"/>
        </w:rPr>
        <w:t>należ</w:t>
      </w:r>
      <w:r w:rsidRPr="00AF3A60">
        <w:rPr>
          <w:rFonts w:ascii="Lato" w:hAnsi="Lato"/>
          <w:sz w:val="22"/>
          <w:szCs w:val="22"/>
          <w:lang w:eastAsia="pl-PL"/>
        </w:rPr>
        <w:t>y także zwoływanie</w:t>
      </w:r>
      <w:r w:rsidR="00F17EF4">
        <w:rPr>
          <w:rFonts w:ascii="Lato" w:hAnsi="Lato"/>
          <w:sz w:val="22"/>
          <w:szCs w:val="22"/>
          <w:lang w:eastAsia="pl-PL"/>
        </w:rPr>
        <w:t xml:space="preserve"> posiedzeń</w:t>
      </w:r>
      <w:r w:rsidRPr="00AF3A60">
        <w:rPr>
          <w:rFonts w:ascii="Lato" w:hAnsi="Lato"/>
          <w:sz w:val="22"/>
          <w:szCs w:val="22"/>
          <w:lang w:eastAsia="pl-PL"/>
        </w:rPr>
        <w:t xml:space="preserve"> </w:t>
      </w:r>
      <w:r w:rsidR="00DC024E">
        <w:rPr>
          <w:rFonts w:ascii="Lato" w:hAnsi="Lato"/>
          <w:sz w:val="22"/>
          <w:szCs w:val="22"/>
          <w:lang w:eastAsia="pl-PL"/>
        </w:rPr>
        <w:t xml:space="preserve">RDPP </w:t>
      </w:r>
      <w:r w:rsidR="00061F13" w:rsidRPr="00AF3A60">
        <w:rPr>
          <w:rFonts w:ascii="Lato" w:hAnsi="Lato"/>
          <w:sz w:val="22"/>
          <w:szCs w:val="22"/>
          <w:lang w:eastAsia="pl-PL"/>
        </w:rPr>
        <w:t xml:space="preserve">oraz </w:t>
      </w:r>
      <w:r w:rsidR="00DC024E">
        <w:rPr>
          <w:rFonts w:ascii="Lato" w:hAnsi="Lato"/>
          <w:sz w:val="22"/>
          <w:szCs w:val="22"/>
          <w:lang w:eastAsia="pl-PL"/>
        </w:rPr>
        <w:t>RDzMP</w:t>
      </w:r>
      <w:r w:rsidRPr="00AF3A60">
        <w:rPr>
          <w:rFonts w:ascii="Lato" w:hAnsi="Lato"/>
          <w:sz w:val="22"/>
          <w:szCs w:val="22"/>
          <w:lang w:eastAsia="pl-PL"/>
        </w:rPr>
        <w:t>, powoływanie i odwoływanie</w:t>
      </w:r>
      <w:r w:rsidR="00061F13" w:rsidRPr="00AF3A60">
        <w:rPr>
          <w:rFonts w:ascii="Lato" w:hAnsi="Lato"/>
          <w:sz w:val="22"/>
          <w:szCs w:val="22"/>
          <w:lang w:eastAsia="pl-PL"/>
        </w:rPr>
        <w:t xml:space="preserve"> członków</w:t>
      </w:r>
      <w:r w:rsidR="00F17EF4">
        <w:rPr>
          <w:rFonts w:ascii="Lato" w:hAnsi="Lato"/>
          <w:sz w:val="22"/>
          <w:szCs w:val="22"/>
          <w:lang w:eastAsia="pl-PL"/>
        </w:rPr>
        <w:t xml:space="preserve"> tych gremiów</w:t>
      </w:r>
      <w:r w:rsidR="00061F13" w:rsidRPr="00AF3A60">
        <w:rPr>
          <w:rFonts w:ascii="Lato" w:hAnsi="Lato"/>
          <w:sz w:val="22"/>
          <w:szCs w:val="22"/>
          <w:lang w:eastAsia="pl-PL"/>
        </w:rPr>
        <w:t xml:space="preserve"> </w:t>
      </w:r>
      <w:r w:rsidRPr="00AF3A60">
        <w:rPr>
          <w:rFonts w:ascii="Lato" w:hAnsi="Lato"/>
          <w:sz w:val="22"/>
          <w:szCs w:val="22"/>
          <w:lang w:eastAsia="pl-PL"/>
        </w:rPr>
        <w:t>oraz określanie w</w:t>
      </w:r>
      <w:r w:rsidR="00F17EF4">
        <w:rPr>
          <w:rFonts w:ascii="Lato" w:hAnsi="Lato"/>
          <w:sz w:val="22"/>
          <w:szCs w:val="22"/>
          <w:lang w:eastAsia="pl-PL"/>
        </w:rPr>
        <w:t> </w:t>
      </w:r>
      <w:r w:rsidRPr="00AF3A60">
        <w:rPr>
          <w:rFonts w:ascii="Lato" w:hAnsi="Lato"/>
          <w:sz w:val="22"/>
          <w:szCs w:val="22"/>
          <w:lang w:eastAsia="pl-PL"/>
        </w:rPr>
        <w:t xml:space="preserve">rozporządzeniu organizacji i trybu działania </w:t>
      </w:r>
      <w:r w:rsidR="00DC024E">
        <w:rPr>
          <w:rFonts w:ascii="Lato" w:hAnsi="Lato"/>
          <w:sz w:val="22"/>
          <w:szCs w:val="22"/>
          <w:lang w:eastAsia="pl-PL"/>
        </w:rPr>
        <w:t>tych rad.</w:t>
      </w:r>
    </w:p>
    <w:p w14:paraId="7829139C" w14:textId="13C6C90E" w:rsidR="005830C4" w:rsidRPr="00AF3A60" w:rsidRDefault="00061F13" w:rsidP="00F17EF4">
      <w:pPr>
        <w:spacing w:before="120" w:line="276" w:lineRule="auto"/>
        <w:ind w:firstLine="0"/>
        <w:rPr>
          <w:rFonts w:ascii="Lato" w:hAnsi="Lato"/>
          <w:sz w:val="22"/>
          <w:szCs w:val="22"/>
          <w:lang w:eastAsia="pl-PL"/>
        </w:rPr>
      </w:pPr>
      <w:r w:rsidRPr="00AF3A60">
        <w:rPr>
          <w:rFonts w:ascii="Lato" w:hAnsi="Lato"/>
          <w:sz w:val="22"/>
          <w:szCs w:val="22"/>
          <w:lang w:eastAsia="pl-PL"/>
        </w:rPr>
        <w:lastRenderedPageBreak/>
        <w:t>Ponadto</w:t>
      </w:r>
      <w:r w:rsidR="005830C4" w:rsidRPr="00AF3A60">
        <w:rPr>
          <w:rFonts w:ascii="Lato" w:hAnsi="Lato"/>
          <w:sz w:val="22"/>
          <w:szCs w:val="22"/>
          <w:lang w:eastAsia="pl-PL"/>
        </w:rPr>
        <w:t xml:space="preserve"> ministrowie kierujący poszczególnymi działami administracji rządowej, inne podmioty upoważnione przez Prezesa Rady Ministrów oraz centralne organy administracji rządowej</w:t>
      </w:r>
      <w:r w:rsidR="00F07655" w:rsidRPr="00AF3A60">
        <w:rPr>
          <w:rFonts w:ascii="Lato" w:hAnsi="Lato"/>
          <w:sz w:val="22"/>
          <w:szCs w:val="22"/>
          <w:lang w:eastAsia="pl-PL"/>
        </w:rPr>
        <w:t>,</w:t>
      </w:r>
      <w:r w:rsidR="005830C4" w:rsidRPr="00AF3A60">
        <w:rPr>
          <w:rFonts w:ascii="Lato" w:hAnsi="Lato"/>
          <w:sz w:val="22"/>
          <w:szCs w:val="22"/>
          <w:lang w:eastAsia="pl-PL"/>
        </w:rPr>
        <w:t xml:space="preserve"> przygotowując projekty aktów prawnych lub programów rządowych związanych z funkcjonowaniem </w:t>
      </w:r>
      <w:r w:rsidR="00F17EF4">
        <w:rPr>
          <w:rFonts w:ascii="Lato" w:hAnsi="Lato"/>
          <w:sz w:val="22"/>
          <w:szCs w:val="22"/>
          <w:lang w:eastAsia="pl-PL"/>
        </w:rPr>
        <w:t>organizacji pozarządowych</w:t>
      </w:r>
      <w:r w:rsidR="005830C4" w:rsidRPr="00AF3A60">
        <w:rPr>
          <w:rFonts w:ascii="Lato" w:hAnsi="Lato"/>
          <w:sz w:val="22"/>
          <w:szCs w:val="22"/>
          <w:lang w:eastAsia="pl-PL"/>
        </w:rPr>
        <w:t xml:space="preserve"> i działalnością pożytku publicznego oraz wolontariat</w:t>
      </w:r>
      <w:r w:rsidR="00F17EF4">
        <w:rPr>
          <w:rFonts w:ascii="Lato" w:hAnsi="Lato"/>
          <w:sz w:val="22"/>
          <w:szCs w:val="22"/>
          <w:lang w:eastAsia="pl-PL"/>
        </w:rPr>
        <w:t>em</w:t>
      </w:r>
      <w:r w:rsidR="005830C4" w:rsidRPr="00AF3A60">
        <w:rPr>
          <w:rFonts w:ascii="Lato" w:hAnsi="Lato"/>
          <w:sz w:val="22"/>
          <w:szCs w:val="22"/>
          <w:lang w:eastAsia="pl-PL"/>
        </w:rPr>
        <w:t>, które wywierają wpływ na rozwó</w:t>
      </w:r>
      <w:r w:rsidRPr="00AF3A60">
        <w:rPr>
          <w:rFonts w:ascii="Lato" w:hAnsi="Lato"/>
          <w:sz w:val="22"/>
          <w:szCs w:val="22"/>
          <w:lang w:eastAsia="pl-PL"/>
        </w:rPr>
        <w:t>j społeczeństwa obywatelskiego</w:t>
      </w:r>
      <w:r w:rsidR="00712769">
        <w:rPr>
          <w:rFonts w:ascii="Lato" w:hAnsi="Lato"/>
          <w:sz w:val="22"/>
          <w:szCs w:val="22"/>
          <w:lang w:eastAsia="pl-PL"/>
        </w:rPr>
        <w:t xml:space="preserve">, w </w:t>
      </w:r>
      <w:r w:rsidR="005830C4" w:rsidRPr="00AF3A60">
        <w:rPr>
          <w:rFonts w:ascii="Lato" w:hAnsi="Lato"/>
          <w:sz w:val="22"/>
          <w:szCs w:val="22"/>
          <w:lang w:eastAsia="pl-PL"/>
        </w:rPr>
        <w:t>tym wprowadzają zmiany do</w:t>
      </w:r>
      <w:r w:rsidR="00F17EF4">
        <w:rPr>
          <w:rFonts w:ascii="Lato" w:hAnsi="Lato"/>
          <w:sz w:val="22"/>
          <w:szCs w:val="22"/>
          <w:lang w:eastAsia="pl-PL"/>
        </w:rPr>
        <w:t xml:space="preserve"> </w:t>
      </w:r>
      <w:r w:rsidR="005830C4" w:rsidRPr="00AF3A60">
        <w:rPr>
          <w:rFonts w:ascii="Lato" w:hAnsi="Lato"/>
          <w:sz w:val="22"/>
          <w:szCs w:val="22"/>
          <w:lang w:eastAsia="pl-PL"/>
        </w:rPr>
        <w:t xml:space="preserve">powszechnie obowiązujących przepisów </w:t>
      </w:r>
      <w:r w:rsidR="00F17EF4">
        <w:rPr>
          <w:rFonts w:ascii="Lato" w:hAnsi="Lato"/>
          <w:sz w:val="22"/>
          <w:szCs w:val="22"/>
          <w:lang w:eastAsia="pl-PL"/>
        </w:rPr>
        <w:t>(</w:t>
      </w:r>
      <w:r w:rsidR="005830C4" w:rsidRPr="00AF3A60">
        <w:rPr>
          <w:rFonts w:ascii="Lato" w:hAnsi="Lato"/>
          <w:sz w:val="22"/>
          <w:szCs w:val="22"/>
          <w:lang w:eastAsia="pl-PL"/>
        </w:rPr>
        <w:t>w szczególności w zakresie ustawy z dnia 7</w:t>
      </w:r>
      <w:r w:rsidR="00F17EF4">
        <w:rPr>
          <w:rFonts w:ascii="Lato" w:hAnsi="Lato"/>
          <w:sz w:val="22"/>
          <w:szCs w:val="22"/>
          <w:lang w:eastAsia="pl-PL"/>
        </w:rPr>
        <w:t xml:space="preserve"> </w:t>
      </w:r>
      <w:r w:rsidR="005830C4" w:rsidRPr="00AF3A60">
        <w:rPr>
          <w:rFonts w:ascii="Lato" w:hAnsi="Lato"/>
          <w:sz w:val="22"/>
          <w:szCs w:val="22"/>
          <w:lang w:eastAsia="pl-PL"/>
        </w:rPr>
        <w:t xml:space="preserve">kwietnia 1989 r. </w:t>
      </w:r>
      <w:r w:rsidRPr="00AF3A60">
        <w:rPr>
          <w:rFonts w:ascii="Lato" w:hAnsi="Lato"/>
          <w:sz w:val="22"/>
          <w:szCs w:val="22"/>
          <w:lang w:eastAsia="pl-PL"/>
        </w:rPr>
        <w:t xml:space="preserve">– </w:t>
      </w:r>
      <w:r w:rsidR="005830C4" w:rsidRPr="00AF3A60">
        <w:rPr>
          <w:rFonts w:ascii="Lato" w:hAnsi="Lato"/>
          <w:sz w:val="22"/>
          <w:szCs w:val="22"/>
          <w:lang w:eastAsia="pl-PL"/>
        </w:rPr>
        <w:t>Prawo o stowarzyszeniach (Dz. U. z 20</w:t>
      </w:r>
      <w:r w:rsidR="00E05BBD" w:rsidRPr="00AF3A60">
        <w:rPr>
          <w:rFonts w:ascii="Lato" w:hAnsi="Lato"/>
          <w:sz w:val="22"/>
          <w:szCs w:val="22"/>
          <w:lang w:eastAsia="pl-PL"/>
        </w:rPr>
        <w:t>20</w:t>
      </w:r>
      <w:r w:rsidR="005830C4" w:rsidRPr="00AF3A60">
        <w:rPr>
          <w:rFonts w:ascii="Lato" w:hAnsi="Lato"/>
          <w:sz w:val="22"/>
          <w:szCs w:val="22"/>
          <w:lang w:eastAsia="pl-PL"/>
        </w:rPr>
        <w:t xml:space="preserve"> r. poz. </w:t>
      </w:r>
      <w:r w:rsidR="00E05BBD" w:rsidRPr="00AF3A60">
        <w:rPr>
          <w:rFonts w:ascii="Lato" w:hAnsi="Lato"/>
          <w:sz w:val="22"/>
          <w:szCs w:val="22"/>
          <w:lang w:eastAsia="pl-PL"/>
        </w:rPr>
        <w:t>2261</w:t>
      </w:r>
      <w:r w:rsidR="00F17EF4">
        <w:rPr>
          <w:rFonts w:ascii="Lato" w:hAnsi="Lato"/>
          <w:sz w:val="22"/>
          <w:szCs w:val="22"/>
          <w:lang w:eastAsia="pl-PL"/>
        </w:rPr>
        <w:t xml:space="preserve"> oraz z 2026 r. poz. 316 i 346</w:t>
      </w:r>
      <w:r w:rsidR="005830C4" w:rsidRPr="00AF3A60">
        <w:rPr>
          <w:rFonts w:ascii="Lato" w:hAnsi="Lato"/>
          <w:sz w:val="22"/>
          <w:szCs w:val="22"/>
          <w:lang w:eastAsia="pl-PL"/>
        </w:rPr>
        <w:t xml:space="preserve">), ustawy z dnia 24 lipca 2015 r. </w:t>
      </w:r>
      <w:r w:rsidRPr="00AF3A60">
        <w:rPr>
          <w:rFonts w:ascii="Lato" w:hAnsi="Lato"/>
          <w:sz w:val="22"/>
          <w:szCs w:val="22"/>
          <w:lang w:eastAsia="pl-PL"/>
        </w:rPr>
        <w:t xml:space="preserve">– </w:t>
      </w:r>
      <w:r w:rsidR="005830C4" w:rsidRPr="00AF3A60">
        <w:rPr>
          <w:rFonts w:ascii="Lato" w:hAnsi="Lato"/>
          <w:sz w:val="22"/>
          <w:szCs w:val="22"/>
          <w:lang w:eastAsia="pl-PL"/>
        </w:rPr>
        <w:t>Prawo o zgromadzeniach (Dz.</w:t>
      </w:r>
      <w:r w:rsidR="00F17EF4">
        <w:rPr>
          <w:rFonts w:ascii="Lato" w:hAnsi="Lato"/>
          <w:sz w:val="22"/>
          <w:szCs w:val="22"/>
          <w:lang w:eastAsia="pl-PL"/>
        </w:rPr>
        <w:t xml:space="preserve"> </w:t>
      </w:r>
      <w:r w:rsidR="005830C4" w:rsidRPr="00AF3A60">
        <w:rPr>
          <w:rFonts w:ascii="Lato" w:hAnsi="Lato"/>
          <w:sz w:val="22"/>
          <w:szCs w:val="22"/>
          <w:lang w:eastAsia="pl-PL"/>
        </w:rPr>
        <w:t>U. z</w:t>
      </w:r>
      <w:r w:rsidR="00F17EF4">
        <w:rPr>
          <w:rFonts w:ascii="Lato" w:hAnsi="Lato"/>
          <w:sz w:val="22"/>
          <w:szCs w:val="22"/>
          <w:lang w:eastAsia="pl-PL"/>
        </w:rPr>
        <w:t> </w:t>
      </w:r>
      <w:r w:rsidR="005830C4" w:rsidRPr="00AF3A60">
        <w:rPr>
          <w:rFonts w:ascii="Lato" w:hAnsi="Lato"/>
          <w:sz w:val="22"/>
          <w:szCs w:val="22"/>
          <w:lang w:eastAsia="pl-PL"/>
        </w:rPr>
        <w:t>20</w:t>
      </w:r>
      <w:r w:rsidR="002A1D5A" w:rsidRPr="00AF3A60">
        <w:rPr>
          <w:rFonts w:ascii="Lato" w:hAnsi="Lato"/>
          <w:sz w:val="22"/>
          <w:szCs w:val="22"/>
          <w:lang w:eastAsia="pl-PL"/>
        </w:rPr>
        <w:t>22</w:t>
      </w:r>
      <w:r w:rsidR="00CA5990">
        <w:rPr>
          <w:rFonts w:ascii="Lato" w:hAnsi="Lato"/>
          <w:sz w:val="22"/>
          <w:szCs w:val="22"/>
          <w:lang w:eastAsia="pl-PL"/>
        </w:rPr>
        <w:t> </w:t>
      </w:r>
      <w:r w:rsidR="005830C4" w:rsidRPr="00AF3A60">
        <w:rPr>
          <w:rFonts w:ascii="Lato" w:hAnsi="Lato"/>
          <w:sz w:val="22"/>
          <w:szCs w:val="22"/>
          <w:lang w:eastAsia="pl-PL"/>
        </w:rPr>
        <w:t>r. poz.</w:t>
      </w:r>
      <w:r w:rsidR="00F17EF4">
        <w:rPr>
          <w:rFonts w:ascii="Lato" w:hAnsi="Lato"/>
          <w:sz w:val="22"/>
          <w:szCs w:val="22"/>
          <w:lang w:eastAsia="pl-PL"/>
        </w:rPr>
        <w:t xml:space="preserve"> </w:t>
      </w:r>
      <w:r w:rsidR="005830C4" w:rsidRPr="00AF3A60">
        <w:rPr>
          <w:rFonts w:ascii="Lato" w:hAnsi="Lato"/>
          <w:sz w:val="22"/>
          <w:szCs w:val="22"/>
          <w:lang w:eastAsia="pl-PL"/>
        </w:rPr>
        <w:t>1</w:t>
      </w:r>
      <w:r w:rsidR="002A1D5A" w:rsidRPr="00AF3A60">
        <w:rPr>
          <w:rFonts w:ascii="Lato" w:hAnsi="Lato"/>
          <w:sz w:val="22"/>
          <w:szCs w:val="22"/>
          <w:lang w:eastAsia="pl-PL"/>
        </w:rPr>
        <w:t>389</w:t>
      </w:r>
      <w:r w:rsidR="005830C4" w:rsidRPr="00AF3A60">
        <w:rPr>
          <w:rFonts w:ascii="Lato" w:hAnsi="Lato"/>
          <w:sz w:val="22"/>
          <w:szCs w:val="22"/>
          <w:lang w:eastAsia="pl-PL"/>
        </w:rPr>
        <w:t>), ustaw</w:t>
      </w:r>
      <w:r w:rsidR="00F07655" w:rsidRPr="00AF3A60">
        <w:rPr>
          <w:rFonts w:ascii="Lato" w:hAnsi="Lato"/>
          <w:sz w:val="22"/>
          <w:szCs w:val="22"/>
          <w:lang w:eastAsia="pl-PL"/>
        </w:rPr>
        <w:t>y</w:t>
      </w:r>
      <w:r w:rsidR="005830C4" w:rsidRPr="00AF3A60">
        <w:rPr>
          <w:rFonts w:ascii="Lato" w:hAnsi="Lato"/>
          <w:sz w:val="22"/>
          <w:szCs w:val="22"/>
          <w:lang w:eastAsia="pl-PL"/>
        </w:rPr>
        <w:t xml:space="preserve"> z dnia 6</w:t>
      </w:r>
      <w:r w:rsidR="00F17EF4">
        <w:rPr>
          <w:rFonts w:ascii="Lato" w:hAnsi="Lato"/>
          <w:sz w:val="22"/>
          <w:szCs w:val="22"/>
          <w:lang w:eastAsia="pl-PL"/>
        </w:rPr>
        <w:t xml:space="preserve"> </w:t>
      </w:r>
      <w:r w:rsidR="005830C4" w:rsidRPr="00AF3A60">
        <w:rPr>
          <w:rFonts w:ascii="Lato" w:hAnsi="Lato"/>
          <w:sz w:val="22"/>
          <w:szCs w:val="22"/>
          <w:lang w:eastAsia="pl-PL"/>
        </w:rPr>
        <w:t>kwietnia 1984 r. o fundacjach (Dz.</w:t>
      </w:r>
      <w:r w:rsidRPr="00AF3A60">
        <w:rPr>
          <w:rFonts w:ascii="Lato" w:hAnsi="Lato"/>
          <w:sz w:val="22"/>
          <w:szCs w:val="22"/>
          <w:lang w:eastAsia="pl-PL"/>
        </w:rPr>
        <w:t xml:space="preserve"> </w:t>
      </w:r>
      <w:r w:rsidR="005830C4" w:rsidRPr="00AF3A60">
        <w:rPr>
          <w:rFonts w:ascii="Lato" w:hAnsi="Lato"/>
          <w:sz w:val="22"/>
          <w:szCs w:val="22"/>
          <w:lang w:eastAsia="pl-PL"/>
        </w:rPr>
        <w:t>U. z 20</w:t>
      </w:r>
      <w:r w:rsidR="00E05BBD" w:rsidRPr="00AF3A60">
        <w:rPr>
          <w:rFonts w:ascii="Lato" w:hAnsi="Lato"/>
          <w:sz w:val="22"/>
          <w:szCs w:val="22"/>
          <w:lang w:eastAsia="pl-PL"/>
        </w:rPr>
        <w:t>2</w:t>
      </w:r>
      <w:r w:rsidR="002A1D5A" w:rsidRPr="00AF3A60">
        <w:rPr>
          <w:rFonts w:ascii="Lato" w:hAnsi="Lato"/>
          <w:sz w:val="22"/>
          <w:szCs w:val="22"/>
          <w:lang w:eastAsia="pl-PL"/>
        </w:rPr>
        <w:t>3</w:t>
      </w:r>
      <w:r w:rsidR="005830C4" w:rsidRPr="00AF3A60">
        <w:rPr>
          <w:rFonts w:ascii="Lato" w:hAnsi="Lato"/>
          <w:sz w:val="22"/>
          <w:szCs w:val="22"/>
          <w:lang w:eastAsia="pl-PL"/>
        </w:rPr>
        <w:t xml:space="preserve"> r. poz. </w:t>
      </w:r>
      <w:r w:rsidR="00E05BBD" w:rsidRPr="00AF3A60">
        <w:rPr>
          <w:rFonts w:ascii="Lato" w:hAnsi="Lato"/>
          <w:sz w:val="22"/>
          <w:szCs w:val="22"/>
          <w:lang w:eastAsia="pl-PL"/>
        </w:rPr>
        <w:t>16</w:t>
      </w:r>
      <w:r w:rsidR="002A1D5A" w:rsidRPr="00AF3A60">
        <w:rPr>
          <w:rFonts w:ascii="Lato" w:hAnsi="Lato"/>
          <w:sz w:val="22"/>
          <w:szCs w:val="22"/>
          <w:lang w:eastAsia="pl-PL"/>
        </w:rPr>
        <w:t>6</w:t>
      </w:r>
      <w:r w:rsidR="00F17EF4">
        <w:rPr>
          <w:rFonts w:ascii="Lato" w:hAnsi="Lato"/>
          <w:sz w:val="22"/>
          <w:szCs w:val="22"/>
          <w:lang w:eastAsia="pl-PL"/>
        </w:rPr>
        <w:t xml:space="preserve"> oraz z 2026 r. 316</w:t>
      </w:r>
      <w:r w:rsidR="005830C4" w:rsidRPr="00AF3A60">
        <w:rPr>
          <w:rFonts w:ascii="Lato" w:hAnsi="Lato"/>
          <w:sz w:val="22"/>
          <w:szCs w:val="22"/>
          <w:lang w:eastAsia="pl-PL"/>
        </w:rPr>
        <w:t xml:space="preserve">) oraz </w:t>
      </w:r>
      <w:r w:rsidR="006968E4" w:rsidRPr="00357EE3">
        <w:rPr>
          <w:rFonts w:ascii="Lato" w:hAnsi="Lato"/>
          <w:sz w:val="22"/>
          <w:szCs w:val="22"/>
        </w:rPr>
        <w:t>ustaw</w:t>
      </w:r>
      <w:r w:rsidR="00F17EF4" w:rsidRPr="00357EE3">
        <w:rPr>
          <w:rFonts w:ascii="Lato" w:hAnsi="Lato"/>
          <w:sz w:val="22"/>
          <w:szCs w:val="22"/>
        </w:rPr>
        <w:t>y</w:t>
      </w:r>
      <w:r w:rsidR="006968E4" w:rsidRPr="00357EE3">
        <w:rPr>
          <w:rFonts w:ascii="Lato" w:hAnsi="Lato"/>
          <w:sz w:val="22"/>
          <w:szCs w:val="22"/>
        </w:rPr>
        <w:t xml:space="preserve"> </w:t>
      </w:r>
      <w:r w:rsidR="005B3A9F" w:rsidRPr="00357EE3">
        <w:rPr>
          <w:rFonts w:ascii="Lato" w:hAnsi="Lato"/>
          <w:sz w:val="22"/>
          <w:szCs w:val="22"/>
        </w:rPr>
        <w:t>o pożytku</w:t>
      </w:r>
      <w:r w:rsidR="00F17EF4">
        <w:rPr>
          <w:rFonts w:ascii="Lato" w:hAnsi="Lato"/>
          <w:sz w:val="22"/>
          <w:szCs w:val="22"/>
          <w:lang w:eastAsia="pl-PL"/>
        </w:rPr>
        <w:t>)</w:t>
      </w:r>
      <w:r w:rsidR="006968E4" w:rsidRPr="00AF3A60">
        <w:rPr>
          <w:rFonts w:ascii="Lato" w:hAnsi="Lato"/>
          <w:sz w:val="22"/>
          <w:szCs w:val="22"/>
          <w:lang w:eastAsia="pl-PL"/>
        </w:rPr>
        <w:t>,</w:t>
      </w:r>
      <w:r w:rsidR="005830C4" w:rsidRPr="00AF3A60">
        <w:rPr>
          <w:rFonts w:ascii="Lato" w:hAnsi="Lato"/>
          <w:sz w:val="22"/>
          <w:szCs w:val="22"/>
          <w:lang w:eastAsia="pl-PL"/>
        </w:rPr>
        <w:t xml:space="preserve"> kierują projekty tych regulacji do opiniowania </w:t>
      </w:r>
      <w:r w:rsidR="007636FF">
        <w:rPr>
          <w:rFonts w:ascii="Lato" w:hAnsi="Lato"/>
          <w:sz w:val="22"/>
          <w:szCs w:val="22"/>
          <w:lang w:eastAsia="pl-PL"/>
        </w:rPr>
        <w:t>przez</w:t>
      </w:r>
      <w:r w:rsidR="005830C4" w:rsidRPr="00AF3A60">
        <w:rPr>
          <w:rFonts w:ascii="Lato" w:hAnsi="Lato"/>
          <w:sz w:val="22"/>
          <w:szCs w:val="22"/>
          <w:lang w:eastAsia="pl-PL"/>
        </w:rPr>
        <w:t xml:space="preserve"> Komitet.</w:t>
      </w:r>
    </w:p>
    <w:p w14:paraId="5AE24207" w14:textId="77777777" w:rsidR="00E67975" w:rsidRPr="002D3224" w:rsidRDefault="00E67975" w:rsidP="00F17EF4">
      <w:pPr>
        <w:pStyle w:val="Nagwek1"/>
        <w:pageBreakBefore/>
        <w:spacing w:before="120" w:after="360" w:line="280" w:lineRule="atLeast"/>
        <w:ind w:left="0" w:firstLine="425"/>
        <w:rPr>
          <w:rFonts w:ascii="Lato" w:hAnsi="Lato"/>
          <w:sz w:val="28"/>
          <w:szCs w:val="28"/>
        </w:rPr>
      </w:pPr>
      <w:bookmarkStart w:id="4" w:name="_Toc16668938"/>
      <w:bookmarkStart w:id="5" w:name="_Toc232059415"/>
      <w:bookmarkEnd w:id="4"/>
      <w:r w:rsidRPr="002D3224">
        <w:rPr>
          <w:rFonts w:ascii="Lato" w:hAnsi="Lato"/>
          <w:sz w:val="28"/>
          <w:szCs w:val="28"/>
        </w:rPr>
        <w:lastRenderedPageBreak/>
        <w:t>Działalność Przewodniczącego Komitetu</w:t>
      </w:r>
      <w:bookmarkEnd w:id="5"/>
    </w:p>
    <w:p w14:paraId="350BF836" w14:textId="77777777" w:rsidR="00E67975" w:rsidRPr="00AF3A60" w:rsidRDefault="00E67975" w:rsidP="00E60A07">
      <w:pPr>
        <w:pStyle w:val="Nagwek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rPr>
          <w:rFonts w:ascii="Lato" w:hAnsi="Lato"/>
          <w:sz w:val="22"/>
          <w:szCs w:val="22"/>
        </w:rPr>
      </w:pPr>
      <w:bookmarkStart w:id="6" w:name="_Toc16668940"/>
      <w:bookmarkStart w:id="7" w:name="_Toc232059416"/>
      <w:bookmarkEnd w:id="6"/>
      <w:r w:rsidRPr="00AF3A60">
        <w:rPr>
          <w:rFonts w:ascii="Lato" w:hAnsi="Lato"/>
          <w:sz w:val="22"/>
          <w:szCs w:val="22"/>
        </w:rPr>
        <w:t xml:space="preserve">Inicjatywy legislacyjne </w:t>
      </w:r>
      <w:r w:rsidR="008819A7" w:rsidRPr="00AF3A60">
        <w:rPr>
          <w:rFonts w:ascii="Lato" w:hAnsi="Lato"/>
          <w:sz w:val="22"/>
          <w:szCs w:val="22"/>
        </w:rPr>
        <w:t>Przewodniczącego Komitetu</w:t>
      </w:r>
      <w:bookmarkEnd w:id="7"/>
    </w:p>
    <w:p w14:paraId="273DF826" w14:textId="13716C81"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 xml:space="preserve">W 2025 r. Przewodniczący Komitetu kontynuował prace związane z realizacją inicjatywy legislacyjnej dotyczącej nowelizacji </w:t>
      </w:r>
      <w:r w:rsidRPr="00F17EF4">
        <w:rPr>
          <w:rFonts w:ascii="Lato" w:hAnsi="Lato"/>
          <w:sz w:val="22"/>
          <w:szCs w:val="22"/>
        </w:rPr>
        <w:t>ustawy o NIW</w:t>
      </w:r>
      <w:r w:rsidRPr="00AF3A60">
        <w:rPr>
          <w:rFonts w:ascii="Lato" w:hAnsi="Lato"/>
          <w:sz w:val="22"/>
          <w:szCs w:val="22"/>
        </w:rPr>
        <w:t>. Celem projektu było podwyższenie limitów wydatków budżetu państwa, określenie limitów wydatków na kolejne 10 lat, a także umożliwienie zlecania NIW-CRSO zadań przez ministrów kierujących działami administracji rządowej. Ustawa z dnia 4 kwietnia 2025 r. o zmianie ustawy o Narodowym Instytucie Wolności – Centrum Rozwoju Społeczeństwa Obywatelskiego (Dz. U. poz. 531) weszła w życie z dniem 25</w:t>
      </w:r>
      <w:r w:rsidR="00CA5990">
        <w:rPr>
          <w:rFonts w:ascii="Lato" w:hAnsi="Lato"/>
          <w:sz w:val="22"/>
          <w:szCs w:val="22"/>
        </w:rPr>
        <w:t> </w:t>
      </w:r>
      <w:r w:rsidRPr="00AF3A60">
        <w:rPr>
          <w:rFonts w:ascii="Lato" w:hAnsi="Lato"/>
          <w:sz w:val="22"/>
          <w:szCs w:val="22"/>
        </w:rPr>
        <w:t>kwietnia 2025 r.</w:t>
      </w:r>
    </w:p>
    <w:p w14:paraId="4846CDFE" w14:textId="592F66DA"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 xml:space="preserve">Przewodniczący Komitetu wystąpił ponadto z inicjatywą legislacyjną dotyczącą nowelizacji </w:t>
      </w:r>
      <w:r w:rsidRPr="00F17EF4">
        <w:rPr>
          <w:rFonts w:ascii="Lato" w:hAnsi="Lato"/>
          <w:sz w:val="22"/>
          <w:szCs w:val="22"/>
        </w:rPr>
        <w:t>ustawy o pożytku</w:t>
      </w:r>
      <w:r w:rsidRPr="00AF3A60">
        <w:rPr>
          <w:rFonts w:ascii="Lato" w:hAnsi="Lato"/>
          <w:sz w:val="22"/>
          <w:szCs w:val="22"/>
        </w:rPr>
        <w:t xml:space="preserve"> oraz ustawy</w:t>
      </w:r>
      <w:r w:rsidR="00CA7452">
        <w:rPr>
          <w:rFonts w:ascii="Lato" w:hAnsi="Lato"/>
          <w:sz w:val="22"/>
          <w:szCs w:val="22"/>
        </w:rPr>
        <w:t xml:space="preserve"> </w:t>
      </w:r>
      <w:r w:rsidRPr="00AF3A60">
        <w:rPr>
          <w:rFonts w:ascii="Lato" w:hAnsi="Lato"/>
          <w:sz w:val="22"/>
          <w:szCs w:val="22"/>
        </w:rPr>
        <w:t>o grach hazardowych.</w:t>
      </w:r>
      <w:r w:rsidR="00EE2801">
        <w:rPr>
          <w:rFonts w:ascii="Lato" w:hAnsi="Lato"/>
          <w:sz w:val="22"/>
          <w:szCs w:val="22"/>
        </w:rPr>
        <w:t xml:space="preserve"> </w:t>
      </w:r>
      <w:r w:rsidRPr="00AF3A60">
        <w:rPr>
          <w:rFonts w:ascii="Lato" w:hAnsi="Lato"/>
          <w:sz w:val="22"/>
          <w:szCs w:val="22"/>
        </w:rPr>
        <w:t>Głównym celem projektowanych zmian jest uproszczenie i</w:t>
      </w:r>
      <w:r w:rsidR="00E60A07">
        <w:rPr>
          <w:rFonts w:ascii="Lato" w:hAnsi="Lato"/>
          <w:sz w:val="22"/>
          <w:szCs w:val="22"/>
        </w:rPr>
        <w:t xml:space="preserve"> </w:t>
      </w:r>
      <w:r w:rsidRPr="00AF3A60">
        <w:rPr>
          <w:rFonts w:ascii="Lato" w:hAnsi="Lato"/>
          <w:sz w:val="22"/>
          <w:szCs w:val="22"/>
        </w:rPr>
        <w:t>doprecyzowanie obowiązujących przepisów oraz zmniejszenie obciążeń administracyjnych w</w:t>
      </w:r>
      <w:r w:rsidR="00E60A07">
        <w:rPr>
          <w:rFonts w:ascii="Lato" w:hAnsi="Lato"/>
          <w:sz w:val="22"/>
          <w:szCs w:val="22"/>
        </w:rPr>
        <w:t xml:space="preserve"> </w:t>
      </w:r>
      <w:r w:rsidRPr="00AF3A60">
        <w:rPr>
          <w:rFonts w:ascii="Lato" w:hAnsi="Lato"/>
          <w:sz w:val="22"/>
          <w:szCs w:val="22"/>
        </w:rPr>
        <w:t xml:space="preserve">obszarze współpracy organów administracji publicznej z </w:t>
      </w:r>
      <w:r w:rsidR="00F17EF4">
        <w:rPr>
          <w:rFonts w:ascii="Lato" w:hAnsi="Lato"/>
          <w:sz w:val="22"/>
          <w:szCs w:val="22"/>
        </w:rPr>
        <w:t>organizacjami pozarządowymi</w:t>
      </w:r>
      <w:r w:rsidR="0080131A">
        <w:rPr>
          <w:rFonts w:ascii="Lato" w:hAnsi="Lato"/>
          <w:sz w:val="22"/>
          <w:szCs w:val="22"/>
        </w:rPr>
        <w:t xml:space="preserve"> </w:t>
      </w:r>
      <w:r w:rsidRPr="00AF3A60">
        <w:rPr>
          <w:rFonts w:ascii="Lato" w:hAnsi="Lato"/>
          <w:sz w:val="22"/>
          <w:szCs w:val="22"/>
        </w:rPr>
        <w:t xml:space="preserve">oraz podmiotami prowadzącymi działalność pożytku publicznego wymienionymi w art. 3 ust. 3 </w:t>
      </w:r>
      <w:r w:rsidRPr="00F17EF4">
        <w:rPr>
          <w:rFonts w:ascii="Lato" w:hAnsi="Lato"/>
          <w:sz w:val="22"/>
          <w:szCs w:val="22"/>
        </w:rPr>
        <w:t>ustawy o pożytku</w:t>
      </w:r>
      <w:r w:rsidRPr="00AF3A60">
        <w:rPr>
          <w:rFonts w:ascii="Lato" w:hAnsi="Lato"/>
          <w:sz w:val="22"/>
          <w:szCs w:val="22"/>
        </w:rPr>
        <w:t xml:space="preserve">. Kluczową zmianą przewidzianą w projekcie jest modyfikacja przepisów </w:t>
      </w:r>
      <w:r w:rsidRPr="00F17EF4">
        <w:rPr>
          <w:rFonts w:ascii="Lato" w:hAnsi="Lato"/>
          <w:sz w:val="22"/>
          <w:szCs w:val="22"/>
        </w:rPr>
        <w:t>ustawy o pożytku</w:t>
      </w:r>
      <w:r w:rsidRPr="00AF3A60">
        <w:rPr>
          <w:rFonts w:ascii="Lato" w:hAnsi="Lato"/>
          <w:sz w:val="22"/>
          <w:szCs w:val="22"/>
        </w:rPr>
        <w:t xml:space="preserve"> dotyczących zlecania realizacji zadań publicznych w</w:t>
      </w:r>
      <w:r w:rsidR="005D535F">
        <w:rPr>
          <w:rFonts w:ascii="Lato" w:hAnsi="Lato"/>
          <w:sz w:val="22"/>
          <w:szCs w:val="22"/>
        </w:rPr>
        <w:t> </w:t>
      </w:r>
      <w:r w:rsidRPr="00AF3A60">
        <w:rPr>
          <w:rFonts w:ascii="Lato" w:hAnsi="Lato"/>
          <w:sz w:val="22"/>
          <w:szCs w:val="22"/>
        </w:rPr>
        <w:t>formie wspierania jego wykonania. W</w:t>
      </w:r>
      <w:r w:rsidR="00E60A07">
        <w:rPr>
          <w:rFonts w:ascii="Lato" w:hAnsi="Lato"/>
          <w:sz w:val="22"/>
          <w:szCs w:val="22"/>
        </w:rPr>
        <w:t xml:space="preserve"> </w:t>
      </w:r>
      <w:r w:rsidRPr="00AF3A60">
        <w:rPr>
          <w:rFonts w:ascii="Lato" w:hAnsi="Lato"/>
          <w:sz w:val="22"/>
          <w:szCs w:val="22"/>
        </w:rPr>
        <w:t>przepisach tych zostanie wprowadzony wymóg zapewniania przez organizacje wyłącznie wkładów rzeczowych lub osobowych służących realizacji zadania publicznego, przy czym przewidziana zostanie możliwość dopuszczenia przez organ administracji publicznej zastąpienia tych wkładów środkami finansowymi.</w:t>
      </w:r>
    </w:p>
    <w:p w14:paraId="5F59740B" w14:textId="0076ADDC"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 xml:space="preserve">Projekt ustawy przewiduje również ustanowienie dnia 24 kwietnia Dniem Społeczeństwa Obywatelskiego, w szczególności w celu popularyzacji roli sektora </w:t>
      </w:r>
      <w:r w:rsidR="00F17EF4">
        <w:rPr>
          <w:rFonts w:ascii="Lato" w:hAnsi="Lato"/>
          <w:sz w:val="22"/>
          <w:szCs w:val="22"/>
        </w:rPr>
        <w:t>organizacji pozarządowych</w:t>
      </w:r>
      <w:r w:rsidRPr="00AF3A60">
        <w:rPr>
          <w:rFonts w:ascii="Lato" w:hAnsi="Lato"/>
          <w:sz w:val="22"/>
          <w:szCs w:val="22"/>
        </w:rPr>
        <w:t xml:space="preserve"> </w:t>
      </w:r>
      <w:r w:rsidR="00E250FD">
        <w:rPr>
          <w:rFonts w:ascii="Lato" w:hAnsi="Lato"/>
          <w:sz w:val="22"/>
          <w:szCs w:val="22"/>
        </w:rPr>
        <w:t>w</w:t>
      </w:r>
      <w:r w:rsidR="00CA5990">
        <w:rPr>
          <w:rFonts w:ascii="Lato" w:hAnsi="Lato"/>
          <w:sz w:val="22"/>
          <w:szCs w:val="22"/>
        </w:rPr>
        <w:t> </w:t>
      </w:r>
      <w:r w:rsidRPr="00AF3A60">
        <w:rPr>
          <w:rFonts w:ascii="Lato" w:hAnsi="Lato"/>
          <w:sz w:val="22"/>
          <w:szCs w:val="22"/>
        </w:rPr>
        <w:t>budow</w:t>
      </w:r>
      <w:r w:rsidR="00E250FD">
        <w:rPr>
          <w:rFonts w:ascii="Lato" w:hAnsi="Lato"/>
          <w:sz w:val="22"/>
          <w:szCs w:val="22"/>
        </w:rPr>
        <w:t>ie</w:t>
      </w:r>
      <w:r w:rsidRPr="00AF3A60">
        <w:rPr>
          <w:rFonts w:ascii="Lato" w:hAnsi="Lato"/>
          <w:sz w:val="22"/>
          <w:szCs w:val="22"/>
        </w:rPr>
        <w:t xml:space="preserve"> społeczeństwa obywatelskiego. Projekt zakłada także możliwość uhonorowania przez Przewodniczącego Komitetu osób szczególnie zasłużonych dla rozwoju społeczeństwa obywatelskiego w Polsce przez przyznanie im zaszczytnego wyróżnienia w postaci odznaki „Za</w:t>
      </w:r>
      <w:r w:rsidR="006F530A">
        <w:rPr>
          <w:rFonts w:ascii="Lato" w:hAnsi="Lato"/>
          <w:sz w:val="22"/>
          <w:szCs w:val="22"/>
        </w:rPr>
        <w:t> </w:t>
      </w:r>
      <w:r w:rsidRPr="00AF3A60">
        <w:rPr>
          <w:rFonts w:ascii="Lato" w:hAnsi="Lato"/>
          <w:sz w:val="22"/>
          <w:szCs w:val="22"/>
        </w:rPr>
        <w:t>Zasługi dla Społeczeństwa Obywatelskiego”.</w:t>
      </w:r>
    </w:p>
    <w:p w14:paraId="05C5C3FC" w14:textId="2231011C"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 xml:space="preserve">W projekcie ustawy zakłada się również likwidację Funduszu Wspierania Organizacji Pożytku Publicznego, z jednoczesnym przesunięciem środków tego funduszu na rachunek </w:t>
      </w:r>
      <w:r w:rsidR="00E14F07">
        <w:rPr>
          <w:rFonts w:ascii="Lato" w:hAnsi="Lato"/>
          <w:sz w:val="22"/>
          <w:szCs w:val="22"/>
        </w:rPr>
        <w:t>FWRSO</w:t>
      </w:r>
      <w:r w:rsidRPr="00AF3A60">
        <w:rPr>
          <w:rFonts w:ascii="Lato" w:hAnsi="Lato"/>
          <w:sz w:val="22"/>
          <w:szCs w:val="22"/>
        </w:rPr>
        <w:t xml:space="preserve"> utworzonego na podstawie ustawy o</w:t>
      </w:r>
      <w:r w:rsidR="00F17EF4">
        <w:rPr>
          <w:rFonts w:ascii="Lato" w:hAnsi="Lato"/>
          <w:sz w:val="22"/>
          <w:szCs w:val="22"/>
        </w:rPr>
        <w:t xml:space="preserve"> </w:t>
      </w:r>
      <w:r w:rsidRPr="00AF3A60">
        <w:rPr>
          <w:rFonts w:ascii="Lato" w:hAnsi="Lato"/>
          <w:sz w:val="22"/>
          <w:szCs w:val="22"/>
        </w:rPr>
        <w:t>grach hazardowych. Prace nad projektem ustawy są</w:t>
      </w:r>
      <w:r w:rsidR="006F530A">
        <w:rPr>
          <w:rFonts w:ascii="Lato" w:hAnsi="Lato"/>
          <w:sz w:val="22"/>
          <w:szCs w:val="22"/>
        </w:rPr>
        <w:t> </w:t>
      </w:r>
      <w:r w:rsidRPr="00AF3A60">
        <w:rPr>
          <w:rFonts w:ascii="Lato" w:hAnsi="Lato"/>
          <w:sz w:val="22"/>
          <w:szCs w:val="22"/>
        </w:rPr>
        <w:t>kontynuowane w 2026 r.</w:t>
      </w:r>
    </w:p>
    <w:p w14:paraId="0DE415E0" w14:textId="2F335F1B" w:rsidR="00ED3E12" w:rsidRDefault="00E14F37" w:rsidP="00F17EF4">
      <w:pPr>
        <w:spacing w:before="120" w:line="276" w:lineRule="auto"/>
        <w:ind w:firstLine="0"/>
        <w:rPr>
          <w:rFonts w:ascii="Lato" w:hAnsi="Lato"/>
          <w:sz w:val="22"/>
          <w:szCs w:val="22"/>
        </w:rPr>
      </w:pPr>
      <w:r w:rsidRPr="00E14F37">
        <w:rPr>
          <w:rFonts w:ascii="Lato" w:hAnsi="Lato"/>
          <w:sz w:val="22"/>
          <w:szCs w:val="22"/>
        </w:rPr>
        <w:t>W II połowie 2025 r. Przewodniczący Komitetu podjął decyzję o podjęciu prac nad zapowiadaną kolejną nowelizacją ustawy o pożytku. Zakłada się, że nowelizacja ta będzie przewidywała znaczenie szerszy zakres zmian w przepisach regulujących działalność pożytku publicznego oraz zasady świadczenia wolontariatu. Jej celem będzie kompleksowe dostosowanie realiów działalności organizacji pozarządowych do potrzeb III sektora. Prace koncepcyjne nad projektem nowelizacji są kontynuowane w 2026 r.</w:t>
      </w:r>
    </w:p>
    <w:p w14:paraId="7EA0A0FD" w14:textId="5517D21A"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Ponadto w 2025 r. Przewodniczący Komitetu wystąpił z inicjatywą legislacyjną dotyczącą nowelizacji rozporządzeń w sprawie:</w:t>
      </w:r>
    </w:p>
    <w:p w14:paraId="734D05C4" w14:textId="5E78BA68" w:rsidR="003D41CF" w:rsidRPr="00357EE3" w:rsidRDefault="003D41CF" w:rsidP="00357EE3">
      <w:pPr>
        <w:pStyle w:val="Akapitzlist"/>
        <w:numPr>
          <w:ilvl w:val="1"/>
          <w:numId w:val="42"/>
        </w:numPr>
        <w:spacing w:before="120" w:line="276" w:lineRule="auto"/>
        <w:ind w:left="426" w:hanging="449"/>
        <w:rPr>
          <w:rFonts w:ascii="Lato" w:hAnsi="Lato"/>
          <w:sz w:val="22"/>
          <w:szCs w:val="22"/>
        </w:rPr>
      </w:pPr>
      <w:r w:rsidRPr="00357EE3">
        <w:rPr>
          <w:rFonts w:ascii="Lato" w:hAnsi="Lato"/>
          <w:sz w:val="22"/>
          <w:szCs w:val="22"/>
        </w:rPr>
        <w:t xml:space="preserve">wzorów ofert i ramowych wzorów umów dotyczących realizacji zadań publicznych oraz wzorów sprawozdań z wykonania tych zadań – stanowiącego wykonanie upoważnienia ustawowego zawartego w art. 19 </w:t>
      </w:r>
      <w:r w:rsidRPr="00F17EF4">
        <w:rPr>
          <w:rFonts w:ascii="Lato" w:hAnsi="Lato"/>
          <w:sz w:val="22"/>
          <w:szCs w:val="22"/>
        </w:rPr>
        <w:t>ustawy o pożytku</w:t>
      </w:r>
      <w:r w:rsidRPr="00357EE3">
        <w:rPr>
          <w:rFonts w:ascii="Lato" w:hAnsi="Lato"/>
          <w:sz w:val="22"/>
          <w:szCs w:val="22"/>
        </w:rPr>
        <w:t>;</w:t>
      </w:r>
    </w:p>
    <w:p w14:paraId="6CE313C8" w14:textId="5BFF342D" w:rsidR="003D41CF" w:rsidRPr="00357EE3" w:rsidRDefault="003D41CF" w:rsidP="00357EE3">
      <w:pPr>
        <w:pStyle w:val="Akapitzlist"/>
        <w:numPr>
          <w:ilvl w:val="1"/>
          <w:numId w:val="42"/>
        </w:numPr>
        <w:spacing w:before="120" w:line="276" w:lineRule="auto"/>
        <w:ind w:left="426" w:hanging="449"/>
        <w:rPr>
          <w:rFonts w:ascii="Lato" w:hAnsi="Lato"/>
          <w:sz w:val="22"/>
          <w:szCs w:val="22"/>
        </w:rPr>
      </w:pPr>
      <w:r w:rsidRPr="00357EE3">
        <w:rPr>
          <w:rFonts w:ascii="Lato" w:hAnsi="Lato"/>
          <w:sz w:val="22"/>
          <w:szCs w:val="22"/>
        </w:rPr>
        <w:t xml:space="preserve">Rady Dialogu z Młodym Pokoleniem – stanowiącego wykonanie upoważnienia ustawowego </w:t>
      </w:r>
      <w:r w:rsidRPr="00357EE3">
        <w:rPr>
          <w:rFonts w:ascii="Lato" w:hAnsi="Lato"/>
          <w:sz w:val="22"/>
          <w:szCs w:val="22"/>
        </w:rPr>
        <w:lastRenderedPageBreak/>
        <w:t>zawartego w art. 41 ustawy o pożytku.</w:t>
      </w:r>
    </w:p>
    <w:p w14:paraId="5E7AC8EE" w14:textId="189953FB" w:rsidR="003D41CF" w:rsidRPr="00AF3A60" w:rsidRDefault="003D41CF" w:rsidP="00F17EF4">
      <w:pPr>
        <w:spacing w:before="120" w:line="276" w:lineRule="auto"/>
        <w:ind w:firstLine="0"/>
        <w:rPr>
          <w:rFonts w:ascii="Lato" w:hAnsi="Lato"/>
          <w:sz w:val="22"/>
          <w:szCs w:val="22"/>
        </w:rPr>
      </w:pPr>
      <w:r w:rsidRPr="00AF3A60">
        <w:rPr>
          <w:rFonts w:ascii="Lato" w:hAnsi="Lato"/>
          <w:sz w:val="22"/>
          <w:szCs w:val="22"/>
        </w:rPr>
        <w:t>Nowelizacja pierwszego ze wskazanych rozporządzeń miała na celu dostosowanie brzmienia załączników do rozporządzenia do mających wejść w życie z dniem 1 stycznia 2026</w:t>
      </w:r>
      <w:r w:rsidR="00F17EF4">
        <w:rPr>
          <w:rFonts w:ascii="Lato" w:hAnsi="Lato"/>
          <w:sz w:val="22"/>
          <w:szCs w:val="22"/>
        </w:rPr>
        <w:t xml:space="preserve"> </w:t>
      </w:r>
      <w:r w:rsidRPr="00AF3A60">
        <w:rPr>
          <w:rFonts w:ascii="Lato" w:hAnsi="Lato"/>
          <w:sz w:val="22"/>
          <w:szCs w:val="22"/>
        </w:rPr>
        <w:t>r. zmian w</w:t>
      </w:r>
      <w:r w:rsidR="006F530A">
        <w:rPr>
          <w:rFonts w:ascii="Lato" w:hAnsi="Lato"/>
          <w:sz w:val="22"/>
          <w:szCs w:val="22"/>
        </w:rPr>
        <w:t> </w:t>
      </w:r>
      <w:r w:rsidRPr="00AF3A60">
        <w:rPr>
          <w:rFonts w:ascii="Lato" w:hAnsi="Lato"/>
          <w:sz w:val="22"/>
          <w:szCs w:val="22"/>
        </w:rPr>
        <w:t xml:space="preserve">art. 10a </w:t>
      </w:r>
      <w:r w:rsidRPr="00F17EF4">
        <w:rPr>
          <w:rFonts w:ascii="Lato" w:hAnsi="Lato"/>
          <w:sz w:val="22"/>
          <w:szCs w:val="22"/>
        </w:rPr>
        <w:t>ustawy o pożytku</w:t>
      </w:r>
      <w:r w:rsidRPr="00AF3A60">
        <w:rPr>
          <w:rFonts w:ascii="Lato" w:hAnsi="Lato"/>
          <w:sz w:val="22"/>
          <w:szCs w:val="22"/>
        </w:rPr>
        <w:t xml:space="preserve">, dotyczących możliwości prowadzenia przez </w:t>
      </w:r>
      <w:r w:rsidR="002172A0">
        <w:rPr>
          <w:rFonts w:ascii="Lato" w:hAnsi="Lato"/>
          <w:sz w:val="22"/>
          <w:szCs w:val="22"/>
        </w:rPr>
        <w:t>organizacje pozarządowe</w:t>
      </w:r>
      <w:r w:rsidRPr="00AF3A60">
        <w:rPr>
          <w:rFonts w:ascii="Lato" w:hAnsi="Lato"/>
          <w:sz w:val="22"/>
          <w:szCs w:val="22"/>
        </w:rPr>
        <w:t xml:space="preserve"> uproszczonej ewidencji przychodów i kosztów. Rozporządzenie Przewodniczącego Komitetu do spraw Pożytku Publicznego z dnia 11 grudnia 2025 r. zmieniające rozporządzenie w sprawie wzorów ofert i ramowych wzorów umów dotyczących realizacji zadań publicznych oraz wzorów sprawozdań z wykonania tych zadań (Dz. U. poz. 1789) weszło w życie z dniem 1 stycznia 2026</w:t>
      </w:r>
      <w:r w:rsidR="008E220C">
        <w:rPr>
          <w:rFonts w:ascii="Lato" w:hAnsi="Lato"/>
          <w:sz w:val="22"/>
          <w:szCs w:val="22"/>
        </w:rPr>
        <w:t> </w:t>
      </w:r>
      <w:r w:rsidRPr="00AF3A60">
        <w:rPr>
          <w:rFonts w:ascii="Lato" w:hAnsi="Lato"/>
          <w:sz w:val="22"/>
          <w:szCs w:val="22"/>
        </w:rPr>
        <w:t>r.</w:t>
      </w:r>
    </w:p>
    <w:p w14:paraId="277B343F" w14:textId="31E97AC5" w:rsidR="003D41CF" w:rsidRPr="00E94F11" w:rsidRDefault="003D41CF" w:rsidP="00F17EF4">
      <w:pPr>
        <w:spacing w:before="120" w:line="276" w:lineRule="auto"/>
        <w:ind w:firstLine="0"/>
        <w:rPr>
          <w:rFonts w:ascii="Lato" w:hAnsi="Lato"/>
          <w:sz w:val="22"/>
          <w:szCs w:val="22"/>
        </w:rPr>
      </w:pPr>
      <w:r w:rsidRPr="00E94F11">
        <w:rPr>
          <w:rFonts w:ascii="Lato" w:hAnsi="Lato"/>
          <w:sz w:val="22"/>
          <w:szCs w:val="22"/>
        </w:rPr>
        <w:t xml:space="preserve">Z kolei nowelizacja rozporządzenia </w:t>
      </w:r>
      <w:r w:rsidR="0096546D" w:rsidRPr="00E94F11">
        <w:rPr>
          <w:rFonts w:ascii="Lato" w:hAnsi="Lato"/>
          <w:sz w:val="22"/>
          <w:szCs w:val="22"/>
        </w:rPr>
        <w:t xml:space="preserve">Przewodniczącego </w:t>
      </w:r>
      <w:r w:rsidRPr="00E94F11">
        <w:rPr>
          <w:rFonts w:ascii="Lato" w:hAnsi="Lato"/>
          <w:sz w:val="22"/>
          <w:szCs w:val="22"/>
        </w:rPr>
        <w:t>Komitetu w sprawie Rady Dialogu z</w:t>
      </w:r>
      <w:r w:rsidR="006F530A" w:rsidRPr="00E94F11">
        <w:rPr>
          <w:rFonts w:ascii="Lato" w:hAnsi="Lato"/>
          <w:sz w:val="22"/>
          <w:szCs w:val="22"/>
        </w:rPr>
        <w:t> </w:t>
      </w:r>
      <w:r w:rsidRPr="00E94F11">
        <w:rPr>
          <w:rFonts w:ascii="Lato" w:hAnsi="Lato"/>
          <w:sz w:val="22"/>
          <w:szCs w:val="22"/>
        </w:rPr>
        <w:t>Młodym Pokoleniem miała na celu doprecyzowanie podstaw działalności Rady w oparciu o</w:t>
      </w:r>
      <w:r w:rsidR="006F530A" w:rsidRPr="00E94F11">
        <w:rPr>
          <w:rFonts w:ascii="Lato" w:hAnsi="Lato"/>
          <w:sz w:val="22"/>
          <w:szCs w:val="22"/>
        </w:rPr>
        <w:t> </w:t>
      </w:r>
      <w:r w:rsidRPr="00E94F11">
        <w:rPr>
          <w:rFonts w:ascii="Lato" w:hAnsi="Lato"/>
          <w:sz w:val="22"/>
          <w:szCs w:val="22"/>
        </w:rPr>
        <w:t xml:space="preserve">wypracowane doświadczenia. Projekt rozporządzenia określał szczegółowo tryb powoływania członków </w:t>
      </w:r>
      <w:r w:rsidR="008E220C" w:rsidRPr="00E94F11">
        <w:rPr>
          <w:rFonts w:ascii="Lato" w:hAnsi="Lato"/>
          <w:sz w:val="22"/>
          <w:szCs w:val="22"/>
        </w:rPr>
        <w:t>RDzMP</w:t>
      </w:r>
      <w:r w:rsidRPr="00E94F11">
        <w:rPr>
          <w:rFonts w:ascii="Lato" w:hAnsi="Lato"/>
          <w:sz w:val="22"/>
          <w:szCs w:val="22"/>
        </w:rPr>
        <w:t xml:space="preserve">, jej organizację oraz tryb działania, kwestie dotyczące regulaminu pracy, zadań Współprzewodniczących Rady i jej Sekretarza. W projekcie przewidziano także uregulowanie trybu podejmowania przez </w:t>
      </w:r>
      <w:r w:rsidR="008E220C" w:rsidRPr="00E94F11">
        <w:rPr>
          <w:rFonts w:ascii="Lato" w:hAnsi="Lato"/>
          <w:sz w:val="22"/>
          <w:szCs w:val="22"/>
        </w:rPr>
        <w:t xml:space="preserve">RDzMP </w:t>
      </w:r>
      <w:r w:rsidRPr="00E94F11">
        <w:rPr>
          <w:rFonts w:ascii="Lato" w:hAnsi="Lato"/>
          <w:sz w:val="22"/>
          <w:szCs w:val="22"/>
        </w:rPr>
        <w:t>decyzji. W związku ze</w:t>
      </w:r>
      <w:r w:rsidR="006F530A" w:rsidRPr="00E94F11">
        <w:rPr>
          <w:rFonts w:ascii="Lato" w:hAnsi="Lato"/>
          <w:sz w:val="22"/>
          <w:szCs w:val="22"/>
        </w:rPr>
        <w:t> </w:t>
      </w:r>
      <w:r w:rsidRPr="00E94F11">
        <w:rPr>
          <w:rFonts w:ascii="Lato" w:hAnsi="Lato"/>
          <w:sz w:val="22"/>
          <w:szCs w:val="22"/>
        </w:rPr>
        <w:t xml:space="preserve">skutecznym przeprowadzeniem wyborów do </w:t>
      </w:r>
      <w:r w:rsidR="0096546D" w:rsidRPr="00E94F11">
        <w:rPr>
          <w:rFonts w:ascii="Lato" w:hAnsi="Lato"/>
          <w:sz w:val="22"/>
          <w:szCs w:val="22"/>
        </w:rPr>
        <w:t>RDzMP</w:t>
      </w:r>
      <w:r w:rsidRPr="00E94F11">
        <w:rPr>
          <w:rFonts w:ascii="Lato" w:hAnsi="Lato"/>
          <w:sz w:val="22"/>
          <w:szCs w:val="22"/>
        </w:rPr>
        <w:t xml:space="preserve"> i</w:t>
      </w:r>
      <w:r w:rsidR="00DF68BF">
        <w:rPr>
          <w:rFonts w:ascii="Lato" w:hAnsi="Lato"/>
          <w:sz w:val="22"/>
          <w:szCs w:val="22"/>
        </w:rPr>
        <w:t xml:space="preserve"> </w:t>
      </w:r>
      <w:r w:rsidRPr="00E94F11">
        <w:rPr>
          <w:rFonts w:ascii="Lato" w:hAnsi="Lato"/>
          <w:sz w:val="22"/>
          <w:szCs w:val="22"/>
        </w:rPr>
        <w:t>rozpoczęciem prac nowej kadencji Rady Przewodniczący Komitetu podjął decyzję o</w:t>
      </w:r>
      <w:r w:rsidR="00DF68BF">
        <w:rPr>
          <w:rFonts w:ascii="Lato" w:hAnsi="Lato"/>
          <w:sz w:val="22"/>
          <w:szCs w:val="22"/>
        </w:rPr>
        <w:t xml:space="preserve"> </w:t>
      </w:r>
      <w:r w:rsidRPr="00E94F11">
        <w:rPr>
          <w:rFonts w:ascii="Lato" w:hAnsi="Lato"/>
          <w:sz w:val="22"/>
          <w:szCs w:val="22"/>
        </w:rPr>
        <w:t>rezygnacji z prac nad projektem.</w:t>
      </w:r>
    </w:p>
    <w:p w14:paraId="3C9009F0" w14:textId="1E4EFE23" w:rsidR="003D41CF" w:rsidRPr="00E94F11" w:rsidRDefault="003D41CF" w:rsidP="00F17EF4">
      <w:pPr>
        <w:spacing w:before="120" w:line="276" w:lineRule="auto"/>
        <w:ind w:firstLine="0"/>
        <w:rPr>
          <w:rFonts w:ascii="Lato" w:hAnsi="Lato"/>
          <w:sz w:val="22"/>
          <w:szCs w:val="22"/>
        </w:rPr>
      </w:pPr>
      <w:r w:rsidRPr="00E94F11">
        <w:rPr>
          <w:rFonts w:ascii="Lato" w:hAnsi="Lato"/>
          <w:sz w:val="22"/>
          <w:szCs w:val="22"/>
        </w:rPr>
        <w:t>W 2025 r. Przewodniczący Komitetu podjął decyzję o rezygnacji z kontyn</w:t>
      </w:r>
      <w:r w:rsidR="00E473A9" w:rsidRPr="00E94F11">
        <w:rPr>
          <w:rFonts w:ascii="Lato" w:hAnsi="Lato"/>
          <w:sz w:val="22"/>
          <w:szCs w:val="22"/>
        </w:rPr>
        <w:t>u</w:t>
      </w:r>
      <w:r w:rsidRPr="00E94F11">
        <w:rPr>
          <w:rFonts w:ascii="Lato" w:hAnsi="Lato"/>
          <w:sz w:val="22"/>
          <w:szCs w:val="22"/>
        </w:rPr>
        <w:t>owania prac nad podjętymi w 2024 r. inicjatywami legislacyjnymi dotyczącymi nowelizacji rozporządzeń w</w:t>
      </w:r>
      <w:r w:rsidR="00616CC6" w:rsidRPr="00E94F11">
        <w:rPr>
          <w:rFonts w:ascii="Lato" w:hAnsi="Lato"/>
          <w:sz w:val="22"/>
          <w:szCs w:val="22"/>
        </w:rPr>
        <w:t> </w:t>
      </w:r>
      <w:r w:rsidRPr="00E94F11">
        <w:rPr>
          <w:rFonts w:ascii="Lato" w:hAnsi="Lato"/>
          <w:sz w:val="22"/>
          <w:szCs w:val="22"/>
        </w:rPr>
        <w:t>sprawie:</w:t>
      </w:r>
    </w:p>
    <w:p w14:paraId="1D2C8F91" w14:textId="77777777" w:rsidR="00DF68BF" w:rsidRDefault="003D41CF" w:rsidP="00DF68BF">
      <w:pPr>
        <w:pStyle w:val="Akapitzlist"/>
        <w:numPr>
          <w:ilvl w:val="0"/>
          <w:numId w:val="43"/>
        </w:numPr>
        <w:spacing w:before="120" w:line="276" w:lineRule="auto"/>
        <w:ind w:left="426" w:hanging="426"/>
        <w:rPr>
          <w:rFonts w:ascii="Lato" w:hAnsi="Lato"/>
          <w:sz w:val="22"/>
          <w:szCs w:val="22"/>
        </w:rPr>
      </w:pPr>
      <w:r w:rsidRPr="00E94F11">
        <w:rPr>
          <w:rFonts w:ascii="Lato" w:hAnsi="Lato"/>
          <w:sz w:val="22"/>
          <w:szCs w:val="22"/>
        </w:rPr>
        <w:t xml:space="preserve">wzorów ofert i ramowych wzorów umów dotyczących realizacji zadań publicznych oraz wzorów sprawozdań z wykonania tych zadań – stanowiącego wykonanie upoważnienia ustawowego zawartego w art. 19 </w:t>
      </w:r>
      <w:r w:rsidRPr="00DF68BF">
        <w:rPr>
          <w:rFonts w:ascii="Lato" w:hAnsi="Lato"/>
          <w:sz w:val="22"/>
          <w:szCs w:val="22"/>
        </w:rPr>
        <w:t>ustawy o pożytku</w:t>
      </w:r>
      <w:r w:rsidRPr="00E94F11">
        <w:rPr>
          <w:rFonts w:ascii="Lato" w:hAnsi="Lato"/>
          <w:sz w:val="22"/>
          <w:szCs w:val="22"/>
        </w:rPr>
        <w:t>;</w:t>
      </w:r>
    </w:p>
    <w:p w14:paraId="53417699" w14:textId="60E06FC4" w:rsidR="003D41CF" w:rsidRPr="00DF68BF" w:rsidRDefault="003D41CF" w:rsidP="00DF68BF">
      <w:pPr>
        <w:pStyle w:val="Akapitzlist"/>
        <w:numPr>
          <w:ilvl w:val="0"/>
          <w:numId w:val="43"/>
        </w:numPr>
        <w:spacing w:before="120" w:line="276" w:lineRule="auto"/>
        <w:ind w:left="426" w:hanging="426"/>
        <w:rPr>
          <w:rFonts w:ascii="Lato" w:hAnsi="Lato"/>
          <w:sz w:val="22"/>
          <w:szCs w:val="22"/>
        </w:rPr>
      </w:pPr>
      <w:r w:rsidRPr="00DF68BF">
        <w:rPr>
          <w:rFonts w:ascii="Lato" w:hAnsi="Lato"/>
          <w:sz w:val="22"/>
          <w:szCs w:val="22"/>
        </w:rPr>
        <w:t>uproszczonego wzoru oferty i uproszczonego wzoru sprawozdania z realizacji zadania publicznego – stanowiącego wykonanie upoważnienia ustawowego zawartego w art. 19a ust. 7d ustawy o pożytku</w:t>
      </w:r>
      <w:r w:rsidR="00EE2801" w:rsidRPr="00DF68BF">
        <w:rPr>
          <w:rFonts w:ascii="Lato" w:hAnsi="Lato"/>
          <w:sz w:val="22"/>
          <w:szCs w:val="22"/>
        </w:rPr>
        <w:t>.</w:t>
      </w:r>
    </w:p>
    <w:p w14:paraId="094BEF04" w14:textId="4B6406A2" w:rsidR="0099252E" w:rsidRPr="00E94F11" w:rsidRDefault="003D41CF" w:rsidP="00357EE3">
      <w:pPr>
        <w:spacing w:before="120" w:after="360" w:line="276" w:lineRule="auto"/>
        <w:ind w:firstLine="0"/>
        <w:rPr>
          <w:rFonts w:ascii="Lato" w:hAnsi="Lato"/>
          <w:sz w:val="22"/>
          <w:szCs w:val="22"/>
        </w:rPr>
      </w:pPr>
      <w:r w:rsidRPr="00E94F11">
        <w:rPr>
          <w:rFonts w:ascii="Lato" w:hAnsi="Lato"/>
          <w:sz w:val="22"/>
          <w:szCs w:val="22"/>
        </w:rPr>
        <w:t xml:space="preserve">Rezygnacja z prac nad wskazanymi projektami nastąpiła w związku z wszczęciem prac legislacyjnych nad wskazanymi wyżej dwoma projektami nowelizacji </w:t>
      </w:r>
      <w:r w:rsidR="008E220C" w:rsidRPr="00DF68BF">
        <w:rPr>
          <w:rFonts w:ascii="Lato" w:hAnsi="Lato"/>
          <w:sz w:val="22"/>
          <w:szCs w:val="22"/>
        </w:rPr>
        <w:t xml:space="preserve">ustawy </w:t>
      </w:r>
      <w:r w:rsidRPr="00DF68BF">
        <w:rPr>
          <w:rFonts w:ascii="Lato" w:hAnsi="Lato"/>
          <w:sz w:val="22"/>
          <w:szCs w:val="22"/>
        </w:rPr>
        <w:t>o pożytku</w:t>
      </w:r>
      <w:r w:rsidRPr="00E94F11">
        <w:rPr>
          <w:rFonts w:ascii="Lato" w:hAnsi="Lato"/>
          <w:i/>
          <w:iCs/>
          <w:sz w:val="22"/>
          <w:szCs w:val="22"/>
        </w:rPr>
        <w:t>,</w:t>
      </w:r>
      <w:r w:rsidRPr="00E94F11">
        <w:rPr>
          <w:rFonts w:ascii="Lato" w:hAnsi="Lato"/>
          <w:sz w:val="22"/>
          <w:szCs w:val="22"/>
        </w:rPr>
        <w:t xml:space="preserve"> które przewidują zmiany m.in. w zakresie delegacji ustawowych do wydania tych rozporządzeń.</w:t>
      </w:r>
    </w:p>
    <w:p w14:paraId="116FA1D4" w14:textId="1542DD2B" w:rsidR="008819A7" w:rsidRPr="00E94F11" w:rsidRDefault="008819A7" w:rsidP="00E60A07">
      <w:pPr>
        <w:pStyle w:val="Nagwek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jc w:val="left"/>
        <w:rPr>
          <w:rFonts w:ascii="Lato" w:hAnsi="Lato"/>
          <w:sz w:val="22"/>
          <w:szCs w:val="22"/>
        </w:rPr>
      </w:pPr>
      <w:bookmarkStart w:id="8" w:name="_Toc232059417"/>
      <w:r w:rsidRPr="00E94F11">
        <w:rPr>
          <w:rFonts w:ascii="Lato" w:hAnsi="Lato"/>
          <w:sz w:val="22"/>
          <w:szCs w:val="22"/>
        </w:rPr>
        <w:t>Opiniowanie projektów aktów prawnych w</w:t>
      </w:r>
      <w:r w:rsidR="00E60A07">
        <w:rPr>
          <w:rFonts w:ascii="Lato" w:hAnsi="Lato"/>
          <w:sz w:val="22"/>
          <w:szCs w:val="22"/>
        </w:rPr>
        <w:t xml:space="preserve"> </w:t>
      </w:r>
      <w:r w:rsidRPr="00E94F11">
        <w:rPr>
          <w:rFonts w:ascii="Lato" w:hAnsi="Lato"/>
          <w:sz w:val="22"/>
          <w:szCs w:val="22"/>
        </w:rPr>
        <w:t>procesie legislacyjnym</w:t>
      </w:r>
      <w:bookmarkEnd w:id="8"/>
    </w:p>
    <w:p w14:paraId="029FF81E" w14:textId="77777777" w:rsidR="003D41CF" w:rsidRPr="00E94F11" w:rsidRDefault="003D41CF" w:rsidP="00DF68BF">
      <w:pPr>
        <w:spacing w:before="120" w:line="276" w:lineRule="auto"/>
        <w:ind w:firstLine="0"/>
        <w:rPr>
          <w:rFonts w:ascii="Lato" w:hAnsi="Lato"/>
          <w:sz w:val="22"/>
          <w:szCs w:val="22"/>
        </w:rPr>
      </w:pPr>
      <w:r w:rsidRPr="00E94F11">
        <w:rPr>
          <w:rFonts w:ascii="Lato" w:hAnsi="Lato"/>
          <w:sz w:val="22"/>
          <w:szCs w:val="22"/>
        </w:rPr>
        <w:t xml:space="preserve">Zgodnie z przepisem art. 34b ust. 1 pkt 3 </w:t>
      </w:r>
      <w:r w:rsidRPr="00DF68BF">
        <w:rPr>
          <w:rFonts w:ascii="Lato" w:hAnsi="Lato"/>
          <w:sz w:val="22"/>
          <w:szCs w:val="22"/>
        </w:rPr>
        <w:t>ustawy o pożytku</w:t>
      </w:r>
      <w:r w:rsidRPr="00E94F11">
        <w:rPr>
          <w:rFonts w:ascii="Lato" w:hAnsi="Lato"/>
          <w:sz w:val="22"/>
          <w:szCs w:val="22"/>
        </w:rPr>
        <w:t xml:space="preserve"> do zadań Komitetu należy m.in. opiniowanie projektów aktów prawnych w zakresie rozwoju społeczeństwa obywatelskiego.</w:t>
      </w:r>
    </w:p>
    <w:p w14:paraId="4DFE4FEB" w14:textId="30576FA2" w:rsidR="003D41CF" w:rsidRPr="00E94F11" w:rsidRDefault="003D41CF" w:rsidP="00DF68BF">
      <w:pPr>
        <w:spacing w:before="120" w:line="276" w:lineRule="auto"/>
        <w:ind w:firstLine="0"/>
        <w:rPr>
          <w:rFonts w:ascii="Lato" w:hAnsi="Lato"/>
          <w:sz w:val="22"/>
          <w:szCs w:val="22"/>
        </w:rPr>
      </w:pPr>
      <w:r w:rsidRPr="00E94F11">
        <w:rPr>
          <w:rFonts w:ascii="Lato" w:hAnsi="Lato"/>
          <w:sz w:val="22"/>
          <w:szCs w:val="22"/>
        </w:rPr>
        <w:t>Stosownie natomiast do postanowień § 35 ust. 1 oraz § 38 uchwały nr 190 Rady Ministrów z</w:t>
      </w:r>
      <w:r w:rsidR="00651A83">
        <w:rPr>
          <w:rFonts w:ascii="Lato" w:hAnsi="Lato"/>
          <w:sz w:val="22"/>
          <w:szCs w:val="22"/>
        </w:rPr>
        <w:t xml:space="preserve"> </w:t>
      </w:r>
      <w:r w:rsidRPr="00E94F11">
        <w:rPr>
          <w:rFonts w:ascii="Lato" w:hAnsi="Lato"/>
          <w:sz w:val="22"/>
          <w:szCs w:val="22"/>
        </w:rPr>
        <w:t>dnia 29 października 2013 r. – Regulamin pracy Rady Ministrów (M.P. z 202</w:t>
      </w:r>
      <w:r w:rsidR="00DF68BF">
        <w:rPr>
          <w:rFonts w:ascii="Lato" w:hAnsi="Lato"/>
          <w:sz w:val="22"/>
          <w:szCs w:val="22"/>
        </w:rPr>
        <w:t>6</w:t>
      </w:r>
      <w:r w:rsidRPr="00E94F11">
        <w:rPr>
          <w:rFonts w:ascii="Lato" w:hAnsi="Lato"/>
          <w:sz w:val="22"/>
          <w:szCs w:val="22"/>
        </w:rPr>
        <w:t xml:space="preserve"> r. poz. </w:t>
      </w:r>
      <w:r w:rsidR="00DF68BF">
        <w:rPr>
          <w:rFonts w:ascii="Lato" w:hAnsi="Lato"/>
          <w:sz w:val="22"/>
          <w:szCs w:val="22"/>
        </w:rPr>
        <w:t>404</w:t>
      </w:r>
      <w:r w:rsidRPr="00E94F11">
        <w:rPr>
          <w:rFonts w:ascii="Lato" w:hAnsi="Lato"/>
          <w:sz w:val="22"/>
          <w:szCs w:val="22"/>
        </w:rPr>
        <w:t>) projekt dokumentu rządowego podlega uzgodnieniom z członkami Rady Ministrów. Ponadto organ wnioskujący kieruje projekt dokumentu rządowego do</w:t>
      </w:r>
      <w:r w:rsidR="00DF68BF">
        <w:rPr>
          <w:rFonts w:ascii="Lato" w:hAnsi="Lato"/>
          <w:sz w:val="22"/>
          <w:szCs w:val="22"/>
        </w:rPr>
        <w:t xml:space="preserve"> </w:t>
      </w:r>
      <w:r w:rsidRPr="00E94F11">
        <w:rPr>
          <w:rFonts w:ascii="Lato" w:hAnsi="Lato"/>
          <w:sz w:val="22"/>
          <w:szCs w:val="22"/>
        </w:rPr>
        <w:t>zaopiniowania przez inne organy administracji rządowej lub inne organy i instytucje państwowe – jeżeli projekt dotyczy ich zakresu działania. W przypadkach określonych w</w:t>
      </w:r>
      <w:r w:rsidR="00DF68BF">
        <w:rPr>
          <w:rFonts w:ascii="Lato" w:hAnsi="Lato"/>
        </w:rPr>
        <w:t xml:space="preserve"> </w:t>
      </w:r>
      <w:r w:rsidRPr="00E94F11">
        <w:rPr>
          <w:rFonts w:ascii="Lato" w:hAnsi="Lato"/>
          <w:sz w:val="22"/>
          <w:szCs w:val="22"/>
        </w:rPr>
        <w:t>odrębnych przepisach projekt dokumentu rządowego przekazuje się do zaopiniowania podmiotom wskazanym w tych przepisach.</w:t>
      </w:r>
    </w:p>
    <w:p w14:paraId="304CCCFB" w14:textId="2BD5714F" w:rsidR="003D41CF" w:rsidRPr="00E94F11" w:rsidRDefault="003D41CF" w:rsidP="00DF68BF">
      <w:pPr>
        <w:spacing w:before="120" w:line="276" w:lineRule="auto"/>
        <w:ind w:firstLine="0"/>
        <w:rPr>
          <w:rFonts w:ascii="Lato" w:hAnsi="Lato"/>
          <w:sz w:val="22"/>
          <w:szCs w:val="22"/>
        </w:rPr>
      </w:pPr>
      <w:r w:rsidRPr="00E94F11">
        <w:rPr>
          <w:rFonts w:ascii="Lato" w:hAnsi="Lato"/>
          <w:sz w:val="22"/>
          <w:szCs w:val="22"/>
        </w:rPr>
        <w:t xml:space="preserve">W związku ze wskazanymi powyżej regulacjami w 2025 </w:t>
      </w:r>
      <w:r w:rsidR="009A5DA7" w:rsidRPr="00E94F11">
        <w:rPr>
          <w:rFonts w:ascii="Lato" w:hAnsi="Lato"/>
          <w:sz w:val="22"/>
          <w:szCs w:val="22"/>
        </w:rPr>
        <w:t xml:space="preserve">r. </w:t>
      </w:r>
      <w:r w:rsidRPr="00E94F11">
        <w:rPr>
          <w:rFonts w:ascii="Lato" w:hAnsi="Lato"/>
          <w:sz w:val="22"/>
          <w:szCs w:val="22"/>
        </w:rPr>
        <w:t xml:space="preserve">do Przewodniczącego Komitetu wpływały projekty aktów prawnych z prośbą o wyrażenie opinii, zajęcie stanowiska lub </w:t>
      </w:r>
      <w:r w:rsidRPr="00E94F11">
        <w:rPr>
          <w:rFonts w:ascii="Lato" w:hAnsi="Lato"/>
          <w:sz w:val="22"/>
          <w:szCs w:val="22"/>
        </w:rPr>
        <w:lastRenderedPageBreak/>
        <w:t>zgłoszenie ewentualnych uwag. Projekty dokumentów rządowych były kierowane przez podmioty uprawnione do ich opracowywania, prowadzenia procesu uzgodnień, konsultacji publicznych lub opiniowania oraz wnoszenia do rozpatrzenia przez właściwe komitety.</w:t>
      </w:r>
    </w:p>
    <w:p w14:paraId="4AE156C7" w14:textId="74CAC43D" w:rsidR="00C97D18" w:rsidRDefault="003D41CF" w:rsidP="00357EE3">
      <w:pPr>
        <w:spacing w:before="120" w:after="360" w:line="276" w:lineRule="auto"/>
        <w:ind w:firstLine="0"/>
        <w:rPr>
          <w:rFonts w:ascii="Lato" w:hAnsi="Lato"/>
          <w:sz w:val="22"/>
          <w:szCs w:val="22"/>
        </w:rPr>
      </w:pPr>
      <w:r w:rsidRPr="00E94F11">
        <w:rPr>
          <w:rFonts w:ascii="Lato" w:hAnsi="Lato"/>
          <w:sz w:val="22"/>
          <w:szCs w:val="22"/>
        </w:rPr>
        <w:t>Do Przewodniczącego Komitetu, z prośbą o przedstawienie opinii, kierowano także projekty aktów prawnych wnoszonych przez inne podmioty posiadające inicjatywę ustawodawczą – Prezydenta, Senat lub grupę posłów na Sejm RP.</w:t>
      </w:r>
      <w:r w:rsidR="00D60188" w:rsidRPr="00E94F11">
        <w:rPr>
          <w:rFonts w:ascii="Lato" w:hAnsi="Lato"/>
          <w:sz w:val="22"/>
          <w:szCs w:val="22"/>
        </w:rPr>
        <w:t xml:space="preserve"> </w:t>
      </w:r>
      <w:r w:rsidRPr="00E94F11">
        <w:rPr>
          <w:rFonts w:ascii="Lato" w:hAnsi="Lato"/>
          <w:sz w:val="22"/>
          <w:szCs w:val="22"/>
        </w:rPr>
        <w:t>Przewodniczący Komitetu wykonywał swoje zadania poprzez udział w uzgodnieniach rządowych projektów aktów prawnych, w tym podejmowanie inicjatywy zmierzających do zabezpieczenia sytuacji</w:t>
      </w:r>
      <w:r w:rsidR="00DF68BF">
        <w:rPr>
          <w:rFonts w:ascii="Lato" w:hAnsi="Lato"/>
          <w:sz w:val="22"/>
          <w:szCs w:val="22"/>
        </w:rPr>
        <w:t xml:space="preserve"> organizacji pozarządowych</w:t>
      </w:r>
      <w:r w:rsidRPr="00E94F11">
        <w:rPr>
          <w:rFonts w:ascii="Lato" w:hAnsi="Lato"/>
          <w:sz w:val="22"/>
          <w:szCs w:val="22"/>
        </w:rPr>
        <w:t xml:space="preserve"> w kontekście planowanych i procedowanych zmian legislacyjnych oddziałujących na sektor pozarządowy – odpowiadając tym samym na postulaty podnoszone przez środowiska organizacji społeczeństwa obywatelskiego</w:t>
      </w:r>
      <w:r w:rsidRPr="000D4D11">
        <w:rPr>
          <w:rFonts w:ascii="Lato" w:hAnsi="Lato"/>
          <w:sz w:val="22"/>
          <w:szCs w:val="22"/>
        </w:rPr>
        <w:t>.</w:t>
      </w:r>
    </w:p>
    <w:p w14:paraId="41CAE4D0" w14:textId="79AA1005" w:rsidR="000D6AF1" w:rsidRPr="0051240F" w:rsidRDefault="000D6AF1" w:rsidP="00E60A07">
      <w:pPr>
        <w:pStyle w:val="Nagwek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jc w:val="left"/>
        <w:rPr>
          <w:rFonts w:ascii="Lato" w:hAnsi="Lato"/>
          <w:sz w:val="22"/>
          <w:szCs w:val="22"/>
        </w:rPr>
      </w:pPr>
      <w:bookmarkStart w:id="9" w:name="_Toc232059418"/>
      <w:r w:rsidRPr="0051240F">
        <w:rPr>
          <w:rFonts w:ascii="Lato" w:hAnsi="Lato"/>
          <w:sz w:val="22"/>
          <w:szCs w:val="22"/>
        </w:rPr>
        <w:t>Programy wspierania rozwoju społeczeństwa obywatelskiego</w:t>
      </w:r>
      <w:bookmarkEnd w:id="9"/>
    </w:p>
    <w:p w14:paraId="1FB8D535" w14:textId="48F49A65" w:rsidR="00963FB4" w:rsidRPr="00AF3A60" w:rsidRDefault="00963FB4" w:rsidP="00DF68BF">
      <w:pPr>
        <w:pStyle w:val="Teksttreci0"/>
        <w:shd w:val="clear" w:color="auto" w:fill="auto"/>
        <w:spacing w:before="120" w:after="0"/>
        <w:ind w:firstLine="0"/>
        <w:rPr>
          <w:rFonts w:ascii="Lato" w:hAnsi="Lato" w:cstheme="minorHAnsi"/>
          <w:sz w:val="22"/>
          <w:szCs w:val="22"/>
        </w:rPr>
      </w:pPr>
      <w:r w:rsidRPr="00AF3A60">
        <w:rPr>
          <w:rFonts w:ascii="Lato" w:hAnsi="Lato" w:cstheme="minorHAnsi"/>
          <w:sz w:val="22"/>
          <w:szCs w:val="22"/>
        </w:rPr>
        <w:t>W 2025</w:t>
      </w:r>
      <w:r w:rsidR="009A5DA7">
        <w:rPr>
          <w:rFonts w:ascii="Lato" w:hAnsi="Lato" w:cstheme="minorHAnsi"/>
          <w:sz w:val="22"/>
          <w:szCs w:val="22"/>
        </w:rPr>
        <w:t xml:space="preserve"> r.</w:t>
      </w:r>
      <w:r w:rsidRPr="00AF3A60">
        <w:rPr>
          <w:rFonts w:ascii="Lato" w:hAnsi="Lato" w:cstheme="minorHAnsi"/>
          <w:sz w:val="22"/>
          <w:szCs w:val="22"/>
        </w:rPr>
        <w:t xml:space="preserve"> Przewodniczący Komitetu sprawował nadzór nad realizacją przez NIW-CRSO następujących programów wspierania rozwoju społeczeństwa obywatelskiego:</w:t>
      </w:r>
    </w:p>
    <w:p w14:paraId="10D81D56" w14:textId="78F66A50" w:rsidR="00963FB4" w:rsidRPr="00AF3A60" w:rsidRDefault="00963FB4" w:rsidP="00F200E1">
      <w:pPr>
        <w:pStyle w:val="Teksttreci0"/>
        <w:numPr>
          <w:ilvl w:val="0"/>
          <w:numId w:val="5"/>
        </w:numPr>
        <w:shd w:val="clear" w:color="auto" w:fill="auto"/>
        <w:spacing w:before="120" w:after="0"/>
        <w:ind w:left="426" w:hanging="426"/>
        <w:rPr>
          <w:rFonts w:ascii="Lato" w:hAnsi="Lato" w:cstheme="minorHAnsi"/>
          <w:sz w:val="22"/>
          <w:szCs w:val="22"/>
        </w:rPr>
      </w:pPr>
      <w:r w:rsidRPr="00AF3A60">
        <w:rPr>
          <w:rFonts w:ascii="Lato" w:hAnsi="Lato" w:cstheme="minorHAnsi"/>
          <w:b/>
          <w:bCs/>
          <w:sz w:val="22"/>
          <w:szCs w:val="22"/>
        </w:rPr>
        <w:t>,,Rządowy Program Rozwoju Organizacji Obywatelskich na lata 2018</w:t>
      </w:r>
      <w:r w:rsidR="00DF68BF">
        <w:rPr>
          <w:rFonts w:ascii="Lato" w:hAnsi="Lato" w:cstheme="minorHAnsi"/>
          <w:b/>
          <w:bCs/>
          <w:sz w:val="22"/>
          <w:szCs w:val="22"/>
        </w:rPr>
        <w:t>–</w:t>
      </w:r>
      <w:r w:rsidRPr="00AF3A60">
        <w:rPr>
          <w:rFonts w:ascii="Lato" w:hAnsi="Lato" w:cstheme="minorHAnsi"/>
          <w:b/>
          <w:bCs/>
          <w:sz w:val="22"/>
          <w:szCs w:val="22"/>
        </w:rPr>
        <w:t>2030 PROO”</w:t>
      </w:r>
      <w:r w:rsidRPr="00AF3A60">
        <w:rPr>
          <w:rFonts w:ascii="Lato" w:hAnsi="Lato" w:cstheme="minorHAnsi"/>
          <w:sz w:val="22"/>
          <w:szCs w:val="22"/>
        </w:rPr>
        <w:t xml:space="preserve"> (przyjęty uchwałą nr 104/2018 Rady Ministrów z dnia 7 sierpnia 2018 r., zmieniony uchwałą nr 179/2020 Rady Ministrów z dnia 8 grudnia 2020 r. oraz uchwałą nr 94/2023 Rady Ministrów z dnia 12 czerwca 2023 r</w:t>
      </w:r>
      <w:r w:rsidR="00DF68BF">
        <w:rPr>
          <w:rFonts w:ascii="Lato" w:hAnsi="Lato" w:cstheme="minorHAnsi"/>
          <w:sz w:val="22"/>
          <w:szCs w:val="22"/>
        </w:rPr>
        <w:t>.,</w:t>
      </w:r>
      <w:r w:rsidRPr="00AF3A60">
        <w:rPr>
          <w:rFonts w:ascii="Lato" w:hAnsi="Lato" w:cstheme="minorHAnsi"/>
          <w:sz w:val="22"/>
          <w:szCs w:val="22"/>
        </w:rPr>
        <w:t xml:space="preserve"> a także uchwałą nr</w:t>
      </w:r>
      <w:r w:rsidR="00DF68BF">
        <w:rPr>
          <w:rFonts w:ascii="Lato" w:hAnsi="Lato" w:cstheme="minorHAnsi"/>
          <w:sz w:val="22"/>
          <w:szCs w:val="22"/>
        </w:rPr>
        <w:t xml:space="preserve"> </w:t>
      </w:r>
      <w:r w:rsidRPr="00AF3A60">
        <w:rPr>
          <w:rFonts w:ascii="Lato" w:hAnsi="Lato" w:cstheme="minorHAnsi"/>
          <w:sz w:val="22"/>
          <w:szCs w:val="22"/>
        </w:rPr>
        <w:t>154/2021 Rady Ministrów z</w:t>
      </w:r>
      <w:r w:rsidR="00CA5990">
        <w:rPr>
          <w:rFonts w:ascii="Lato" w:hAnsi="Lato" w:cstheme="minorHAnsi"/>
          <w:sz w:val="22"/>
          <w:szCs w:val="22"/>
        </w:rPr>
        <w:t> </w:t>
      </w:r>
      <w:r w:rsidRPr="00AF3A60">
        <w:rPr>
          <w:rFonts w:ascii="Lato" w:hAnsi="Lato" w:cstheme="minorHAnsi"/>
          <w:sz w:val="22"/>
          <w:szCs w:val="22"/>
        </w:rPr>
        <w:t>dnia 25 listopada 2021 r. zmieniającą uchwały w sprawie przyjęcia programów wspierania rozwoju społeczeństwa obywatelskiego)</w:t>
      </w:r>
      <w:r w:rsidR="00F200E1">
        <w:rPr>
          <w:rFonts w:ascii="Lato" w:hAnsi="Lato" w:cstheme="minorHAnsi"/>
          <w:sz w:val="22"/>
          <w:szCs w:val="22"/>
        </w:rPr>
        <w:t>,</w:t>
      </w:r>
    </w:p>
    <w:p w14:paraId="4DEA1FDE" w14:textId="2059851D" w:rsidR="00963FB4" w:rsidRPr="00AF3A60"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AF3A60">
        <w:rPr>
          <w:rFonts w:ascii="Lato" w:hAnsi="Lato" w:cstheme="minorHAnsi"/>
          <w:b/>
          <w:bCs/>
          <w:sz w:val="22"/>
          <w:szCs w:val="22"/>
        </w:rPr>
        <w:t xml:space="preserve">„Korpus Solidarności </w:t>
      </w:r>
      <w:r w:rsidR="00DF68BF">
        <w:rPr>
          <w:rFonts w:ascii="Lato" w:hAnsi="Lato" w:cstheme="minorHAnsi"/>
          <w:b/>
          <w:bCs/>
          <w:sz w:val="22"/>
          <w:szCs w:val="22"/>
        </w:rPr>
        <w:t>–</w:t>
      </w:r>
      <w:r w:rsidRPr="00AF3A60">
        <w:rPr>
          <w:rFonts w:ascii="Lato" w:hAnsi="Lato" w:cstheme="minorHAnsi"/>
          <w:b/>
          <w:bCs/>
          <w:sz w:val="22"/>
          <w:szCs w:val="22"/>
        </w:rPr>
        <w:t xml:space="preserve"> Rządowy Program Wspierania i Rozwoju Wolontariatu Systematycznego na lata 2018</w:t>
      </w:r>
      <w:r w:rsidR="00DF68BF">
        <w:rPr>
          <w:rFonts w:ascii="Lato" w:hAnsi="Lato" w:cstheme="minorHAnsi"/>
          <w:b/>
          <w:bCs/>
          <w:sz w:val="22"/>
          <w:szCs w:val="22"/>
        </w:rPr>
        <w:t>–</w:t>
      </w:r>
      <w:r w:rsidRPr="00AF3A60">
        <w:rPr>
          <w:rFonts w:ascii="Lato" w:hAnsi="Lato" w:cstheme="minorHAnsi"/>
          <w:b/>
          <w:bCs/>
          <w:sz w:val="22"/>
          <w:szCs w:val="22"/>
        </w:rPr>
        <w:t>2030”</w:t>
      </w:r>
      <w:r w:rsidRPr="00AF3A60">
        <w:rPr>
          <w:rFonts w:ascii="Lato" w:hAnsi="Lato" w:cstheme="minorHAnsi"/>
          <w:sz w:val="22"/>
          <w:szCs w:val="22"/>
        </w:rPr>
        <w:t xml:space="preserve"> (przyjęty uchwałą nr 137/2018 Rady Ministrów z dnia 2 października 2018 r., zmieniony uchwałą n</w:t>
      </w:r>
      <w:r w:rsidR="00DF68BF">
        <w:rPr>
          <w:rFonts w:ascii="Lato" w:hAnsi="Lato" w:cstheme="minorHAnsi"/>
          <w:sz w:val="22"/>
          <w:szCs w:val="22"/>
        </w:rPr>
        <w:t xml:space="preserve">r </w:t>
      </w:r>
      <w:r w:rsidRPr="00AF3A60">
        <w:rPr>
          <w:rFonts w:ascii="Lato" w:hAnsi="Lato" w:cstheme="minorHAnsi"/>
          <w:sz w:val="22"/>
          <w:szCs w:val="22"/>
        </w:rPr>
        <w:t>97/2023 Rady Ministrów z dnia 12 czerwca 2023</w:t>
      </w:r>
      <w:r w:rsidR="00DF68BF">
        <w:rPr>
          <w:rFonts w:ascii="Lato" w:hAnsi="Lato" w:cstheme="minorHAnsi"/>
          <w:sz w:val="22"/>
          <w:szCs w:val="22"/>
        </w:rPr>
        <w:t xml:space="preserve"> </w:t>
      </w:r>
      <w:r w:rsidRPr="00AF3A60">
        <w:rPr>
          <w:rFonts w:ascii="Lato" w:hAnsi="Lato" w:cstheme="minorHAnsi"/>
          <w:sz w:val="22"/>
          <w:szCs w:val="22"/>
        </w:rPr>
        <w:t>r.</w:t>
      </w:r>
      <w:r w:rsidR="00DF68BF">
        <w:rPr>
          <w:rFonts w:ascii="Lato" w:hAnsi="Lato" w:cstheme="minorHAnsi"/>
          <w:sz w:val="22"/>
          <w:szCs w:val="22"/>
        </w:rPr>
        <w:t>, a także</w:t>
      </w:r>
      <w:r w:rsidRPr="00AF3A60">
        <w:rPr>
          <w:rFonts w:ascii="Lato" w:hAnsi="Lato" w:cstheme="minorHAnsi"/>
          <w:sz w:val="22"/>
          <w:szCs w:val="22"/>
        </w:rPr>
        <w:t xml:space="preserve"> uchwałą nr 154/2021 Rady Ministrów z dnia 25 listopada 2021 r. zmieniającą uchwały w</w:t>
      </w:r>
      <w:r w:rsidR="00DF68BF">
        <w:rPr>
          <w:rFonts w:ascii="Lato" w:hAnsi="Lato" w:cstheme="minorHAnsi"/>
          <w:sz w:val="22"/>
          <w:szCs w:val="22"/>
        </w:rPr>
        <w:t xml:space="preserve"> </w:t>
      </w:r>
      <w:r w:rsidRPr="00AF3A60">
        <w:rPr>
          <w:rFonts w:ascii="Lato" w:hAnsi="Lato" w:cstheme="minorHAnsi"/>
          <w:sz w:val="22"/>
          <w:szCs w:val="22"/>
        </w:rPr>
        <w:t>sprawie przyjęcia programów wspierania rozwoju społeczeństwa obywatelskiego)</w:t>
      </w:r>
      <w:r w:rsidR="00F200E1">
        <w:rPr>
          <w:rFonts w:ascii="Lato" w:hAnsi="Lato" w:cstheme="minorHAnsi"/>
          <w:sz w:val="22"/>
          <w:szCs w:val="22"/>
        </w:rPr>
        <w:t>,</w:t>
      </w:r>
    </w:p>
    <w:p w14:paraId="29D56742" w14:textId="315244F9" w:rsidR="00963FB4" w:rsidRPr="00AF3A60"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AF3A60">
        <w:rPr>
          <w:rFonts w:ascii="Lato" w:hAnsi="Lato" w:cstheme="minorHAnsi"/>
          <w:b/>
          <w:bCs/>
          <w:sz w:val="22"/>
          <w:szCs w:val="22"/>
        </w:rPr>
        <w:t>„Rządowy Program Wsparcia Rozwoju Organizacji Harcerskich i Skautowych na lata 2018</w:t>
      </w:r>
      <w:r w:rsidR="00DF68BF">
        <w:rPr>
          <w:rFonts w:ascii="Lato" w:hAnsi="Lato" w:cstheme="minorHAnsi"/>
          <w:b/>
          <w:bCs/>
          <w:sz w:val="22"/>
          <w:szCs w:val="22"/>
        </w:rPr>
        <w:t>–</w:t>
      </w:r>
      <w:r w:rsidRPr="00AF3A60">
        <w:rPr>
          <w:rFonts w:ascii="Lato" w:hAnsi="Lato" w:cstheme="minorHAnsi"/>
          <w:b/>
          <w:bCs/>
          <w:sz w:val="22"/>
          <w:szCs w:val="22"/>
        </w:rPr>
        <w:t>2030”</w:t>
      </w:r>
      <w:r w:rsidRPr="00AF3A60">
        <w:rPr>
          <w:rFonts w:ascii="Lato" w:hAnsi="Lato" w:cstheme="minorHAnsi"/>
          <w:sz w:val="22"/>
          <w:szCs w:val="22"/>
        </w:rPr>
        <w:t xml:space="preserve"> (przyjęty uchwałą nr 138/2018 Rady Ministrów z dnia 2 października 2018 r., zmieniony uchwałą nr 128/2020 Rady Ministrów z dnia 15 września 2020 r.</w:t>
      </w:r>
      <w:r w:rsidR="00DF68BF">
        <w:rPr>
          <w:rFonts w:ascii="Lato" w:hAnsi="Lato" w:cstheme="minorHAnsi"/>
          <w:sz w:val="22"/>
          <w:szCs w:val="22"/>
        </w:rPr>
        <w:t>, a</w:t>
      </w:r>
      <w:r w:rsidR="00651A83">
        <w:rPr>
          <w:rFonts w:ascii="Lato" w:hAnsi="Lato" w:cstheme="minorHAnsi"/>
          <w:sz w:val="22"/>
          <w:szCs w:val="22"/>
        </w:rPr>
        <w:t xml:space="preserve"> </w:t>
      </w:r>
      <w:r w:rsidR="00DF68BF">
        <w:rPr>
          <w:rFonts w:ascii="Lato" w:hAnsi="Lato" w:cstheme="minorHAnsi"/>
          <w:sz w:val="22"/>
          <w:szCs w:val="22"/>
        </w:rPr>
        <w:t>także</w:t>
      </w:r>
      <w:r w:rsidRPr="00AF3A60">
        <w:rPr>
          <w:rFonts w:ascii="Lato" w:hAnsi="Lato" w:cstheme="minorHAnsi"/>
          <w:sz w:val="22"/>
          <w:szCs w:val="22"/>
        </w:rPr>
        <w:t xml:space="preserve"> uchwałą nr</w:t>
      </w:r>
      <w:r w:rsidR="008716D1">
        <w:t xml:space="preserve"> </w:t>
      </w:r>
      <w:r w:rsidRPr="00AF3A60">
        <w:rPr>
          <w:rFonts w:ascii="Lato" w:hAnsi="Lato" w:cstheme="minorHAnsi"/>
          <w:sz w:val="22"/>
          <w:szCs w:val="22"/>
        </w:rPr>
        <w:t>154/2021 Rady Ministrów z dnia 25 listopada 2021 r. zmieniającą uchwały w</w:t>
      </w:r>
      <w:r w:rsidR="00CA5990">
        <w:rPr>
          <w:rFonts w:ascii="Lato" w:hAnsi="Lato" w:cstheme="minorHAnsi"/>
          <w:sz w:val="22"/>
          <w:szCs w:val="22"/>
        </w:rPr>
        <w:t> </w:t>
      </w:r>
      <w:r w:rsidRPr="00AF3A60">
        <w:rPr>
          <w:rFonts w:ascii="Lato" w:hAnsi="Lato" w:cstheme="minorHAnsi"/>
          <w:sz w:val="22"/>
          <w:szCs w:val="22"/>
        </w:rPr>
        <w:t>sprawie przyjęcia programów wspierania rozwoju społeczeństwa obywatelskiego)</w:t>
      </w:r>
      <w:r w:rsidR="00F200E1">
        <w:rPr>
          <w:rFonts w:ascii="Lato" w:hAnsi="Lato" w:cstheme="minorHAnsi"/>
          <w:sz w:val="22"/>
          <w:szCs w:val="22"/>
        </w:rPr>
        <w:t>,</w:t>
      </w:r>
    </w:p>
    <w:p w14:paraId="7AE7201F" w14:textId="230484EB" w:rsidR="00963FB4" w:rsidRPr="00AF3A60"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AF3A60">
        <w:rPr>
          <w:rFonts w:ascii="Lato" w:hAnsi="Lato" w:cstheme="minorHAnsi"/>
          <w:b/>
          <w:bCs/>
          <w:sz w:val="22"/>
          <w:szCs w:val="22"/>
        </w:rPr>
        <w:t>„Rządowy Program Wspierania Rozwoju Uniwersytetów Ludowych na lata 2020</w:t>
      </w:r>
      <w:r w:rsidR="00DF68BF">
        <w:rPr>
          <w:rFonts w:ascii="Lato" w:hAnsi="Lato" w:cstheme="minorHAnsi"/>
          <w:b/>
          <w:bCs/>
          <w:sz w:val="22"/>
          <w:szCs w:val="22"/>
        </w:rPr>
        <w:t>–</w:t>
      </w:r>
      <w:r w:rsidRPr="00AF3A60">
        <w:rPr>
          <w:rFonts w:ascii="Lato" w:hAnsi="Lato" w:cstheme="minorHAnsi"/>
          <w:b/>
          <w:bCs/>
          <w:sz w:val="22"/>
          <w:szCs w:val="22"/>
        </w:rPr>
        <w:t>2030”</w:t>
      </w:r>
      <w:r w:rsidRPr="00AF3A60">
        <w:rPr>
          <w:rFonts w:ascii="Lato" w:hAnsi="Lato" w:cstheme="minorHAnsi"/>
          <w:sz w:val="22"/>
          <w:szCs w:val="22"/>
        </w:rPr>
        <w:t xml:space="preserve"> (przyjęty uchwałą nr 77/2020 Rady Ministrów z dnia 18 czerwca 2020 r., zmieniony uchwałą nr 128/2020 Rady Ministrów z dnia 15 września 2020 r.</w:t>
      </w:r>
      <w:r w:rsidR="00DF68BF">
        <w:rPr>
          <w:rFonts w:ascii="Lato" w:hAnsi="Lato" w:cstheme="minorHAnsi"/>
          <w:sz w:val="22"/>
          <w:szCs w:val="22"/>
        </w:rPr>
        <w:t>,</w:t>
      </w:r>
      <w:r w:rsidRPr="00AF3A60">
        <w:rPr>
          <w:rFonts w:ascii="Lato" w:hAnsi="Lato" w:cstheme="minorHAnsi"/>
          <w:sz w:val="22"/>
          <w:szCs w:val="22"/>
        </w:rPr>
        <w:t xml:space="preserve"> uchwałą nr</w:t>
      </w:r>
      <w:r w:rsidR="00DF68BF">
        <w:rPr>
          <w:rFonts w:ascii="Lato" w:hAnsi="Lato" w:cstheme="minorHAnsi"/>
          <w:sz w:val="22"/>
          <w:szCs w:val="22"/>
        </w:rPr>
        <w:t xml:space="preserve"> </w:t>
      </w:r>
      <w:r w:rsidRPr="00AF3A60">
        <w:rPr>
          <w:rFonts w:ascii="Lato" w:hAnsi="Lato" w:cstheme="minorHAnsi"/>
          <w:sz w:val="22"/>
          <w:szCs w:val="22"/>
        </w:rPr>
        <w:t>174/2020 z</w:t>
      </w:r>
      <w:r w:rsidR="00DF68BF">
        <w:rPr>
          <w:rFonts w:ascii="Lato" w:hAnsi="Lato" w:cstheme="minorHAnsi"/>
          <w:sz w:val="22"/>
          <w:szCs w:val="22"/>
        </w:rPr>
        <w:t xml:space="preserve"> dnia </w:t>
      </w:r>
      <w:r w:rsidRPr="00AF3A60">
        <w:rPr>
          <w:rFonts w:ascii="Lato" w:hAnsi="Lato" w:cstheme="minorHAnsi"/>
          <w:sz w:val="22"/>
          <w:szCs w:val="22"/>
        </w:rPr>
        <w:t>26 listopada 2020 r.</w:t>
      </w:r>
      <w:r w:rsidR="00F200E1">
        <w:rPr>
          <w:rFonts w:ascii="Lato" w:hAnsi="Lato" w:cstheme="minorHAnsi"/>
          <w:sz w:val="22"/>
          <w:szCs w:val="22"/>
        </w:rPr>
        <w:t xml:space="preserve"> oraz</w:t>
      </w:r>
      <w:r w:rsidRPr="00AF3A60">
        <w:rPr>
          <w:rFonts w:ascii="Lato" w:hAnsi="Lato" w:cstheme="minorHAnsi"/>
          <w:sz w:val="22"/>
          <w:szCs w:val="22"/>
        </w:rPr>
        <w:t xml:space="preserve"> uchwałą </w:t>
      </w:r>
      <w:r w:rsidR="00DF68BF">
        <w:rPr>
          <w:rFonts w:ascii="Lato" w:hAnsi="Lato" w:cstheme="minorHAnsi"/>
          <w:sz w:val="22"/>
          <w:szCs w:val="22"/>
        </w:rPr>
        <w:t xml:space="preserve">nr </w:t>
      </w:r>
      <w:r w:rsidRPr="00AF3A60">
        <w:rPr>
          <w:rFonts w:ascii="Lato" w:hAnsi="Lato" w:cstheme="minorHAnsi"/>
          <w:sz w:val="22"/>
          <w:szCs w:val="22"/>
        </w:rPr>
        <w:t>164/2023 Rady Ministrów z dnia 6</w:t>
      </w:r>
      <w:r w:rsidR="00DF68BF">
        <w:rPr>
          <w:rFonts w:ascii="Lato" w:hAnsi="Lato" w:cstheme="minorHAnsi"/>
          <w:sz w:val="22"/>
          <w:szCs w:val="22"/>
        </w:rPr>
        <w:t xml:space="preserve"> </w:t>
      </w:r>
      <w:r w:rsidRPr="00AF3A60">
        <w:rPr>
          <w:rFonts w:ascii="Lato" w:hAnsi="Lato" w:cstheme="minorHAnsi"/>
          <w:sz w:val="22"/>
          <w:szCs w:val="22"/>
        </w:rPr>
        <w:t>września 2023</w:t>
      </w:r>
      <w:r w:rsidR="00DF68BF">
        <w:rPr>
          <w:rFonts w:ascii="Lato" w:hAnsi="Lato" w:cstheme="minorHAnsi"/>
          <w:sz w:val="22"/>
          <w:szCs w:val="22"/>
        </w:rPr>
        <w:t> </w:t>
      </w:r>
      <w:r w:rsidRPr="00AF3A60">
        <w:rPr>
          <w:rFonts w:ascii="Lato" w:hAnsi="Lato" w:cstheme="minorHAnsi"/>
          <w:sz w:val="22"/>
          <w:szCs w:val="22"/>
        </w:rPr>
        <w:t>r.</w:t>
      </w:r>
      <w:r w:rsidR="00F200E1">
        <w:rPr>
          <w:rFonts w:ascii="Lato" w:hAnsi="Lato" w:cstheme="minorHAnsi"/>
          <w:sz w:val="22"/>
          <w:szCs w:val="22"/>
        </w:rPr>
        <w:t>, a także</w:t>
      </w:r>
      <w:r w:rsidRPr="00AF3A60">
        <w:rPr>
          <w:rFonts w:ascii="Lato" w:hAnsi="Lato" w:cstheme="minorHAnsi"/>
          <w:sz w:val="22"/>
          <w:szCs w:val="22"/>
        </w:rPr>
        <w:t xml:space="preserve"> uchwałą nr 154/2021 Rady Ministrów z dnia 25 listopada 2021 r. zmieniającą uchwały w sprawie przyjęcia programów wspierania rozwoju społeczeństwa obywatelskiego)</w:t>
      </w:r>
      <w:r w:rsidR="00F200E1">
        <w:rPr>
          <w:rFonts w:ascii="Lato" w:hAnsi="Lato" w:cstheme="minorHAnsi"/>
          <w:sz w:val="22"/>
          <w:szCs w:val="22"/>
        </w:rPr>
        <w:t>,</w:t>
      </w:r>
    </w:p>
    <w:p w14:paraId="0FC83A9A" w14:textId="7F6BEA02" w:rsidR="00963FB4"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AF3A60">
        <w:rPr>
          <w:rFonts w:ascii="Lato" w:hAnsi="Lato" w:cstheme="minorHAnsi"/>
          <w:b/>
          <w:bCs/>
          <w:sz w:val="22"/>
          <w:szCs w:val="22"/>
        </w:rPr>
        <w:t>„Rządowy Program Wspierania Rozwoju Międzynarodowych Domów Spotkań na</w:t>
      </w:r>
      <w:r w:rsidR="00F200E1">
        <w:rPr>
          <w:rFonts w:ascii="Lato" w:hAnsi="Lato" w:cstheme="minorHAnsi"/>
          <w:b/>
          <w:bCs/>
          <w:sz w:val="22"/>
          <w:szCs w:val="22"/>
        </w:rPr>
        <w:t xml:space="preserve"> </w:t>
      </w:r>
      <w:r w:rsidRPr="00AF3A60">
        <w:rPr>
          <w:rFonts w:ascii="Lato" w:hAnsi="Lato" w:cstheme="minorHAnsi"/>
          <w:b/>
          <w:bCs/>
          <w:sz w:val="22"/>
          <w:szCs w:val="22"/>
        </w:rPr>
        <w:t>lata 2021</w:t>
      </w:r>
      <w:r w:rsidR="00F200E1">
        <w:rPr>
          <w:rFonts w:ascii="Lato" w:hAnsi="Lato" w:cstheme="minorHAnsi"/>
          <w:b/>
          <w:bCs/>
          <w:sz w:val="22"/>
          <w:szCs w:val="22"/>
        </w:rPr>
        <w:t>–</w:t>
      </w:r>
      <w:r w:rsidRPr="00AF3A60">
        <w:rPr>
          <w:rFonts w:ascii="Lato" w:hAnsi="Lato" w:cstheme="minorHAnsi"/>
          <w:b/>
          <w:bCs/>
          <w:sz w:val="22"/>
          <w:szCs w:val="22"/>
        </w:rPr>
        <w:t>2030”</w:t>
      </w:r>
      <w:r w:rsidRPr="00AF3A60">
        <w:rPr>
          <w:rFonts w:ascii="Lato" w:hAnsi="Lato" w:cstheme="minorHAnsi"/>
          <w:sz w:val="22"/>
          <w:szCs w:val="22"/>
        </w:rPr>
        <w:t xml:space="preserve"> (przyjęty uchwałą nr 163/2020 Rady Ministrów z </w:t>
      </w:r>
      <w:r w:rsidR="00F200E1">
        <w:rPr>
          <w:rFonts w:ascii="Lato" w:hAnsi="Lato" w:cstheme="minorHAnsi"/>
          <w:sz w:val="22"/>
          <w:szCs w:val="22"/>
        </w:rPr>
        <w:t xml:space="preserve">dnia </w:t>
      </w:r>
      <w:r w:rsidRPr="00AF3A60">
        <w:rPr>
          <w:rFonts w:ascii="Lato" w:hAnsi="Lato" w:cstheme="minorHAnsi"/>
          <w:sz w:val="22"/>
          <w:szCs w:val="22"/>
        </w:rPr>
        <w:t>13 listopada 2020 r. zmieniony uchwałą nr 154/2021 Rady Ministrów z dnia 25 listopada 2021 r</w:t>
      </w:r>
      <w:r w:rsidR="00F200E1">
        <w:rPr>
          <w:rFonts w:ascii="Lato" w:hAnsi="Lato" w:cstheme="minorHAnsi"/>
          <w:sz w:val="22"/>
          <w:szCs w:val="22"/>
        </w:rPr>
        <w:t>.</w:t>
      </w:r>
      <w:r w:rsidRPr="00AF3A60">
        <w:rPr>
          <w:rFonts w:ascii="Lato" w:hAnsi="Lato" w:cstheme="minorHAnsi"/>
          <w:sz w:val="22"/>
          <w:szCs w:val="22"/>
        </w:rPr>
        <w:t xml:space="preserve"> zmieniającą uchwały w sprawie przyjęcia programów wspierania rozwoju społeczeństwa </w:t>
      </w:r>
      <w:r w:rsidRPr="00AF3A60">
        <w:rPr>
          <w:rFonts w:ascii="Lato" w:hAnsi="Lato" w:cstheme="minorHAnsi"/>
          <w:sz w:val="22"/>
          <w:szCs w:val="22"/>
        </w:rPr>
        <w:lastRenderedPageBreak/>
        <w:t>obywatelskiego)</w:t>
      </w:r>
      <w:r w:rsidR="00F200E1">
        <w:rPr>
          <w:rFonts w:ascii="Lato" w:hAnsi="Lato" w:cstheme="minorHAnsi"/>
          <w:sz w:val="22"/>
          <w:szCs w:val="22"/>
        </w:rPr>
        <w:t>,</w:t>
      </w:r>
    </w:p>
    <w:p w14:paraId="0F7CEACF" w14:textId="55358363" w:rsidR="00963FB4" w:rsidRPr="006339A5"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AF3A60">
        <w:rPr>
          <w:rFonts w:ascii="Lato" w:hAnsi="Lato" w:cstheme="minorHAnsi"/>
          <w:b/>
          <w:bCs/>
          <w:sz w:val="22"/>
          <w:szCs w:val="22"/>
        </w:rPr>
        <w:t xml:space="preserve">„Rządowy Program Fundusz Inicjatyw Obywatelskich NOWEFIO na lata 2021-2030” </w:t>
      </w:r>
      <w:r w:rsidRPr="00AF3A60">
        <w:rPr>
          <w:rFonts w:ascii="Lato" w:hAnsi="Lato" w:cstheme="minorHAnsi"/>
          <w:sz w:val="22"/>
          <w:szCs w:val="22"/>
        </w:rPr>
        <w:t>(przyjęty uchwałą nr 194/2020 Rady Ministrów z dnia 22 grudnia 2020 r., zmieniony uchwałą nr 128/2022 Rady Ministrów z dnia 8 czerwca 2022</w:t>
      </w:r>
      <w:r w:rsidR="00F200E1">
        <w:rPr>
          <w:rFonts w:ascii="Lato" w:hAnsi="Lato" w:cstheme="minorHAnsi"/>
          <w:sz w:val="22"/>
          <w:szCs w:val="22"/>
        </w:rPr>
        <w:t xml:space="preserve"> r. oraz</w:t>
      </w:r>
      <w:r w:rsidRPr="00AF3A60">
        <w:rPr>
          <w:rFonts w:ascii="Lato" w:hAnsi="Lato" w:cstheme="minorHAnsi"/>
          <w:sz w:val="22"/>
          <w:szCs w:val="22"/>
        </w:rPr>
        <w:t xml:space="preserve"> uchwałą nr 82/2023 z </w:t>
      </w:r>
      <w:r w:rsidR="00F200E1">
        <w:rPr>
          <w:rFonts w:ascii="Lato" w:hAnsi="Lato" w:cstheme="minorHAnsi"/>
          <w:sz w:val="22"/>
          <w:szCs w:val="22"/>
        </w:rPr>
        <w:t xml:space="preserve">dnia </w:t>
      </w:r>
      <w:r w:rsidRPr="00AF3A60">
        <w:rPr>
          <w:rFonts w:ascii="Lato" w:hAnsi="Lato" w:cstheme="minorHAnsi"/>
          <w:sz w:val="22"/>
          <w:szCs w:val="22"/>
        </w:rPr>
        <w:t>31</w:t>
      </w:r>
      <w:r w:rsidR="008716D1">
        <w:rPr>
          <w:rFonts w:ascii="Lato" w:hAnsi="Lato" w:cstheme="minorHAnsi"/>
          <w:sz w:val="22"/>
          <w:szCs w:val="22"/>
        </w:rPr>
        <w:t xml:space="preserve"> </w:t>
      </w:r>
      <w:r w:rsidRPr="00AF3A60">
        <w:rPr>
          <w:rFonts w:ascii="Lato" w:hAnsi="Lato" w:cstheme="minorHAnsi"/>
          <w:sz w:val="22"/>
          <w:szCs w:val="22"/>
        </w:rPr>
        <w:t>maja 2023 r.</w:t>
      </w:r>
      <w:r w:rsidR="00F200E1">
        <w:rPr>
          <w:rFonts w:ascii="Lato" w:hAnsi="Lato" w:cstheme="minorHAnsi"/>
          <w:sz w:val="22"/>
          <w:szCs w:val="22"/>
        </w:rPr>
        <w:t>, a także</w:t>
      </w:r>
      <w:r w:rsidRPr="00AF3A60">
        <w:rPr>
          <w:rFonts w:ascii="Lato" w:hAnsi="Lato" w:cstheme="minorHAnsi"/>
          <w:sz w:val="22"/>
          <w:szCs w:val="22"/>
        </w:rPr>
        <w:t xml:space="preserve"> uchwałą nr 154/2021 Rady Ministrów z dnia 25 listopada 2021 r</w:t>
      </w:r>
      <w:r w:rsidR="00F200E1">
        <w:rPr>
          <w:rFonts w:ascii="Lato" w:hAnsi="Lato" w:cstheme="minorHAnsi"/>
          <w:sz w:val="22"/>
          <w:szCs w:val="22"/>
        </w:rPr>
        <w:t>.</w:t>
      </w:r>
      <w:r w:rsidRPr="00AF3A60">
        <w:rPr>
          <w:rFonts w:ascii="Lato" w:hAnsi="Lato" w:cstheme="minorHAnsi"/>
          <w:sz w:val="22"/>
          <w:szCs w:val="22"/>
        </w:rPr>
        <w:t xml:space="preserve"> zmieniającą uchwały </w:t>
      </w:r>
      <w:r w:rsidRPr="006339A5">
        <w:rPr>
          <w:rFonts w:ascii="Lato" w:hAnsi="Lato" w:cstheme="minorHAnsi"/>
          <w:sz w:val="22"/>
          <w:szCs w:val="22"/>
        </w:rPr>
        <w:t>w sprawie przyjęcia programów wspierania rozwoju społeczeństwa obywatelskiego)</w:t>
      </w:r>
      <w:r w:rsidR="00F200E1">
        <w:rPr>
          <w:rFonts w:ascii="Lato" w:hAnsi="Lato" w:cstheme="minorHAnsi"/>
          <w:sz w:val="22"/>
          <w:szCs w:val="22"/>
        </w:rPr>
        <w:t>,</w:t>
      </w:r>
    </w:p>
    <w:p w14:paraId="4648B7E7" w14:textId="4CF5121D" w:rsidR="00963FB4" w:rsidRPr="006339A5"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6339A5">
        <w:rPr>
          <w:rFonts w:ascii="Lato" w:hAnsi="Lato" w:cstheme="minorHAnsi"/>
          <w:b/>
          <w:bCs/>
          <w:sz w:val="22"/>
          <w:szCs w:val="22"/>
        </w:rPr>
        <w:t>„Polski Inkubator Rzemiosła”</w:t>
      </w:r>
      <w:r w:rsidRPr="006339A5">
        <w:rPr>
          <w:rFonts w:ascii="Lato" w:hAnsi="Lato" w:cstheme="minorHAnsi"/>
          <w:sz w:val="22"/>
          <w:szCs w:val="22"/>
        </w:rPr>
        <w:t xml:space="preserve"> (przyjęty uchwałą nr 73/2021 Rady Ministrów z dnia 19</w:t>
      </w:r>
      <w:r w:rsidR="00651A83">
        <w:rPr>
          <w:rFonts w:ascii="Lato" w:hAnsi="Lato" w:cstheme="minorHAnsi"/>
          <w:sz w:val="22"/>
          <w:szCs w:val="22"/>
        </w:rPr>
        <w:t xml:space="preserve"> </w:t>
      </w:r>
      <w:r w:rsidRPr="006339A5">
        <w:rPr>
          <w:rFonts w:ascii="Lato" w:hAnsi="Lato" w:cstheme="minorHAnsi"/>
          <w:sz w:val="22"/>
          <w:szCs w:val="22"/>
        </w:rPr>
        <w:t>maja 2021 r.)</w:t>
      </w:r>
      <w:r w:rsidR="00F200E1">
        <w:rPr>
          <w:rFonts w:ascii="Lato" w:hAnsi="Lato" w:cstheme="minorHAnsi"/>
          <w:sz w:val="22"/>
          <w:szCs w:val="22"/>
        </w:rPr>
        <w:t>,</w:t>
      </w:r>
    </w:p>
    <w:p w14:paraId="6EC3F54D" w14:textId="6C5B10D2" w:rsidR="00963FB4" w:rsidRPr="006339A5"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6339A5">
        <w:rPr>
          <w:rFonts w:ascii="Lato" w:hAnsi="Lato" w:cstheme="minorHAnsi"/>
          <w:b/>
          <w:bCs/>
          <w:sz w:val="22"/>
          <w:szCs w:val="22"/>
        </w:rPr>
        <w:t>„Rządowy Program Fundusz Młodzieżowy na lata 2022</w:t>
      </w:r>
      <w:r w:rsidR="00F200E1">
        <w:rPr>
          <w:rFonts w:ascii="Lato" w:hAnsi="Lato" w:cstheme="minorHAnsi"/>
          <w:b/>
          <w:bCs/>
          <w:sz w:val="22"/>
          <w:szCs w:val="22"/>
        </w:rPr>
        <w:t>–</w:t>
      </w:r>
      <w:r w:rsidRPr="006339A5">
        <w:rPr>
          <w:rFonts w:ascii="Lato" w:hAnsi="Lato" w:cstheme="minorHAnsi"/>
          <w:b/>
          <w:bCs/>
          <w:sz w:val="22"/>
          <w:szCs w:val="22"/>
        </w:rPr>
        <w:t>2033”</w:t>
      </w:r>
      <w:r w:rsidRPr="006339A5">
        <w:rPr>
          <w:rFonts w:ascii="Lato" w:hAnsi="Lato" w:cstheme="minorHAnsi"/>
          <w:sz w:val="22"/>
          <w:szCs w:val="22"/>
        </w:rPr>
        <w:t xml:space="preserve"> (przyjęty uchwałą nr 159/2022 Rady Ministrów z dnia 19 lipca 2022 r.)</w:t>
      </w:r>
      <w:r w:rsidR="00F200E1">
        <w:rPr>
          <w:rFonts w:ascii="Lato" w:hAnsi="Lato" w:cstheme="minorHAnsi"/>
          <w:sz w:val="22"/>
          <w:szCs w:val="22"/>
        </w:rPr>
        <w:t>,</w:t>
      </w:r>
    </w:p>
    <w:p w14:paraId="6EA689C0" w14:textId="251D54DD" w:rsidR="00963FB4" w:rsidRPr="006339A5"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6339A5">
        <w:rPr>
          <w:rFonts w:ascii="Lato" w:hAnsi="Lato" w:cstheme="minorHAnsi"/>
          <w:b/>
          <w:bCs/>
          <w:sz w:val="22"/>
          <w:szCs w:val="22"/>
        </w:rPr>
        <w:t>„Rządowy Program Wspierania Rozwoju Organizacji Poradniczych na lata 2022</w:t>
      </w:r>
      <w:r w:rsidR="00F200E1">
        <w:rPr>
          <w:rFonts w:ascii="Lato" w:hAnsi="Lato" w:cstheme="minorHAnsi"/>
          <w:b/>
          <w:bCs/>
          <w:sz w:val="22"/>
          <w:szCs w:val="22"/>
        </w:rPr>
        <w:t>–</w:t>
      </w:r>
      <w:r w:rsidRPr="006339A5">
        <w:rPr>
          <w:rFonts w:ascii="Lato" w:hAnsi="Lato" w:cstheme="minorHAnsi"/>
          <w:b/>
          <w:bCs/>
          <w:sz w:val="22"/>
          <w:szCs w:val="22"/>
        </w:rPr>
        <w:t xml:space="preserve">2033” </w:t>
      </w:r>
      <w:r w:rsidRPr="006339A5">
        <w:rPr>
          <w:rFonts w:ascii="Lato" w:hAnsi="Lato" w:cstheme="minorHAnsi"/>
          <w:sz w:val="22"/>
          <w:szCs w:val="22"/>
        </w:rPr>
        <w:t>(przyjęty uchwałą nr 160/2022 Rady Ministrów z dnia 19 lipca 2022 r.)</w:t>
      </w:r>
      <w:r w:rsidR="00F200E1">
        <w:rPr>
          <w:rFonts w:ascii="Lato" w:hAnsi="Lato" w:cstheme="minorHAnsi"/>
          <w:sz w:val="22"/>
          <w:szCs w:val="22"/>
        </w:rPr>
        <w:t>,</w:t>
      </w:r>
    </w:p>
    <w:p w14:paraId="05FF717B" w14:textId="4CD4A494" w:rsidR="00963FB4" w:rsidRPr="006339A5" w:rsidRDefault="00963FB4" w:rsidP="00F200E1">
      <w:pPr>
        <w:pStyle w:val="Teksttreci0"/>
        <w:numPr>
          <w:ilvl w:val="0"/>
          <w:numId w:val="5"/>
        </w:numPr>
        <w:shd w:val="clear" w:color="auto" w:fill="auto"/>
        <w:tabs>
          <w:tab w:val="left" w:pos="729"/>
        </w:tabs>
        <w:spacing w:before="120" w:after="0"/>
        <w:ind w:left="426" w:hanging="426"/>
        <w:rPr>
          <w:rFonts w:ascii="Lato" w:hAnsi="Lato" w:cstheme="minorHAnsi"/>
          <w:sz w:val="22"/>
          <w:szCs w:val="22"/>
        </w:rPr>
      </w:pPr>
      <w:r w:rsidRPr="006339A5">
        <w:rPr>
          <w:rFonts w:ascii="Lato" w:hAnsi="Lato" w:cstheme="minorHAnsi"/>
          <w:b/>
          <w:bCs/>
          <w:sz w:val="22"/>
          <w:szCs w:val="22"/>
        </w:rPr>
        <w:t>„Rządowy Program wsparcia organizacji pozarządowych „Moc Małych Społeczności”</w:t>
      </w:r>
      <w:r w:rsidR="008716D1">
        <w:rPr>
          <w:rFonts w:ascii="Lato" w:hAnsi="Lato" w:cstheme="minorHAnsi"/>
          <w:b/>
          <w:bCs/>
          <w:sz w:val="22"/>
          <w:szCs w:val="22"/>
        </w:rPr>
        <w:t>”</w:t>
      </w:r>
      <w:r w:rsidRPr="00F200E1">
        <w:rPr>
          <w:rFonts w:ascii="Lato" w:hAnsi="Lato" w:cstheme="minorHAnsi"/>
          <w:sz w:val="22"/>
          <w:szCs w:val="22"/>
        </w:rPr>
        <w:t xml:space="preserve"> </w:t>
      </w:r>
      <w:r w:rsidRPr="006339A5">
        <w:rPr>
          <w:rFonts w:ascii="Lato" w:hAnsi="Lato" w:cstheme="minorHAnsi"/>
          <w:sz w:val="22"/>
          <w:szCs w:val="22"/>
        </w:rPr>
        <w:t>(przyjęty uchwałą nr 62/2025 Rady Ministrów z dnia 6 maja 2025 r.).</w:t>
      </w:r>
    </w:p>
    <w:p w14:paraId="139FDB8A" w14:textId="3834BBC5" w:rsidR="0099252E" w:rsidRPr="006339A5" w:rsidRDefault="00963FB4" w:rsidP="009C4B2E">
      <w:pPr>
        <w:spacing w:before="120" w:after="360" w:line="276" w:lineRule="auto"/>
        <w:ind w:firstLine="0"/>
        <w:rPr>
          <w:rFonts w:ascii="Lato" w:hAnsi="Lato" w:cstheme="minorHAnsi"/>
          <w:sz w:val="22"/>
          <w:szCs w:val="22"/>
        </w:rPr>
      </w:pPr>
      <w:r w:rsidRPr="006339A5">
        <w:rPr>
          <w:rFonts w:ascii="Lato" w:hAnsi="Lato" w:cstheme="minorHAnsi"/>
          <w:sz w:val="22"/>
          <w:szCs w:val="22"/>
        </w:rPr>
        <w:t xml:space="preserve">Sprawozdania z realizacji programów </w:t>
      </w:r>
      <w:r w:rsidR="00C04FF6" w:rsidRPr="006339A5">
        <w:rPr>
          <w:rFonts w:ascii="Lato" w:hAnsi="Lato" w:cstheme="minorHAnsi"/>
          <w:sz w:val="22"/>
          <w:szCs w:val="22"/>
        </w:rPr>
        <w:t>w</w:t>
      </w:r>
      <w:r w:rsidRPr="006339A5">
        <w:rPr>
          <w:rFonts w:ascii="Lato" w:hAnsi="Lato" w:cstheme="minorHAnsi"/>
          <w:sz w:val="22"/>
          <w:szCs w:val="22"/>
        </w:rPr>
        <w:t xml:space="preserve"> 2025</w:t>
      </w:r>
      <w:r w:rsidR="009A5DA7" w:rsidRPr="006339A5">
        <w:rPr>
          <w:rFonts w:ascii="Lato" w:hAnsi="Lato" w:cstheme="minorHAnsi"/>
          <w:sz w:val="22"/>
          <w:szCs w:val="22"/>
        </w:rPr>
        <w:t xml:space="preserve"> r.</w:t>
      </w:r>
      <w:r w:rsidRPr="006339A5">
        <w:rPr>
          <w:rFonts w:ascii="Lato" w:hAnsi="Lato" w:cstheme="minorHAnsi"/>
          <w:sz w:val="22"/>
          <w:szCs w:val="22"/>
        </w:rPr>
        <w:t xml:space="preserve"> </w:t>
      </w:r>
      <w:r w:rsidR="00E26A4A" w:rsidRPr="006339A5">
        <w:rPr>
          <w:rFonts w:ascii="Lato" w:hAnsi="Lato" w:cstheme="minorHAnsi"/>
          <w:sz w:val="22"/>
          <w:szCs w:val="22"/>
        </w:rPr>
        <w:t>zostały zamieszczone</w:t>
      </w:r>
      <w:r w:rsidR="00F200E1">
        <w:rPr>
          <w:rFonts w:ascii="Lato" w:hAnsi="Lato" w:cstheme="minorHAnsi"/>
          <w:sz w:val="22"/>
          <w:szCs w:val="22"/>
        </w:rPr>
        <w:t xml:space="preserve"> </w:t>
      </w:r>
      <w:r w:rsidR="00E26A4A" w:rsidRPr="006339A5">
        <w:rPr>
          <w:rFonts w:ascii="Lato" w:hAnsi="Lato" w:cstheme="minorHAnsi"/>
          <w:sz w:val="22"/>
          <w:szCs w:val="22"/>
        </w:rPr>
        <w:t>w</w:t>
      </w:r>
      <w:r w:rsidR="00F200E1">
        <w:rPr>
          <w:rFonts w:ascii="Lato" w:hAnsi="Lato" w:cstheme="minorHAnsi"/>
          <w:sz w:val="22"/>
          <w:szCs w:val="22"/>
        </w:rPr>
        <w:t xml:space="preserve"> </w:t>
      </w:r>
      <w:r w:rsidRPr="006339A5">
        <w:rPr>
          <w:rFonts w:ascii="Lato" w:hAnsi="Lato" w:cstheme="minorHAnsi"/>
          <w:sz w:val="22"/>
          <w:szCs w:val="22"/>
        </w:rPr>
        <w:t>załącznik</w:t>
      </w:r>
      <w:r w:rsidR="00E26A4A" w:rsidRPr="006339A5">
        <w:rPr>
          <w:rFonts w:ascii="Lato" w:hAnsi="Lato" w:cstheme="minorHAnsi"/>
          <w:sz w:val="22"/>
          <w:szCs w:val="22"/>
        </w:rPr>
        <w:t>u</w:t>
      </w:r>
      <w:r w:rsidRPr="006339A5">
        <w:rPr>
          <w:rFonts w:ascii="Lato" w:hAnsi="Lato" w:cstheme="minorHAnsi"/>
          <w:sz w:val="22"/>
          <w:szCs w:val="22"/>
        </w:rPr>
        <w:t xml:space="preserve"> nr 1</w:t>
      </w:r>
      <w:r w:rsidR="00171B0A">
        <w:rPr>
          <w:rFonts w:ascii="Lato" w:hAnsi="Lato" w:cstheme="minorHAnsi"/>
          <w:sz w:val="22"/>
          <w:szCs w:val="22"/>
        </w:rPr>
        <w:t>.</w:t>
      </w:r>
    </w:p>
    <w:p w14:paraId="541CB4DA" w14:textId="3D9454A8" w:rsidR="00A96284" w:rsidRPr="006339A5" w:rsidRDefault="00E370E1" w:rsidP="00357EE3">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line="280" w:lineRule="atLeast"/>
        <w:ind w:left="567" w:hanging="425"/>
        <w:rPr>
          <w:rFonts w:ascii="Lato" w:hAnsi="Lato"/>
          <w:sz w:val="22"/>
          <w:szCs w:val="22"/>
        </w:rPr>
      </w:pPr>
      <w:bookmarkStart w:id="10" w:name="_Toc232059419"/>
      <w:r>
        <w:rPr>
          <w:rFonts w:ascii="Lato" w:hAnsi="Lato"/>
          <w:sz w:val="22"/>
          <w:szCs w:val="22"/>
        </w:rPr>
        <w:t>4.</w:t>
      </w:r>
      <w:r w:rsidR="00373D05">
        <w:rPr>
          <w:rFonts w:ascii="Lato" w:hAnsi="Lato"/>
          <w:sz w:val="22"/>
          <w:szCs w:val="22"/>
        </w:rPr>
        <w:tab/>
      </w:r>
      <w:r w:rsidR="00C854EE" w:rsidRPr="00C854EE">
        <w:rPr>
          <w:rFonts w:ascii="Lato" w:hAnsi="Lato"/>
          <w:sz w:val="22"/>
          <w:szCs w:val="22"/>
        </w:rPr>
        <w:t>Przedsięwzięcia zlecone N</w:t>
      </w:r>
      <w:r w:rsidR="009C4B2E">
        <w:rPr>
          <w:rFonts w:ascii="Lato" w:hAnsi="Lato"/>
          <w:sz w:val="22"/>
          <w:szCs w:val="22"/>
        </w:rPr>
        <w:t xml:space="preserve">arodowemu </w:t>
      </w:r>
      <w:r w:rsidR="00C854EE" w:rsidRPr="00C854EE">
        <w:rPr>
          <w:rFonts w:ascii="Lato" w:hAnsi="Lato"/>
          <w:sz w:val="22"/>
          <w:szCs w:val="22"/>
        </w:rPr>
        <w:t>I</w:t>
      </w:r>
      <w:r w:rsidR="009C4B2E">
        <w:rPr>
          <w:rFonts w:ascii="Lato" w:hAnsi="Lato"/>
          <w:sz w:val="22"/>
          <w:szCs w:val="22"/>
        </w:rPr>
        <w:t xml:space="preserve">nstytutowi </w:t>
      </w:r>
      <w:r w:rsidR="00C854EE" w:rsidRPr="00C854EE">
        <w:rPr>
          <w:rFonts w:ascii="Lato" w:hAnsi="Lato"/>
          <w:sz w:val="22"/>
          <w:szCs w:val="22"/>
        </w:rPr>
        <w:t>W</w:t>
      </w:r>
      <w:r w:rsidR="009C4B2E">
        <w:rPr>
          <w:rFonts w:ascii="Lato" w:hAnsi="Lato"/>
          <w:sz w:val="22"/>
          <w:szCs w:val="22"/>
        </w:rPr>
        <w:t xml:space="preserve">olności – </w:t>
      </w:r>
      <w:r w:rsidR="00C854EE" w:rsidRPr="00C854EE">
        <w:rPr>
          <w:rFonts w:ascii="Lato" w:hAnsi="Lato"/>
          <w:sz w:val="22"/>
          <w:szCs w:val="22"/>
        </w:rPr>
        <w:t>C</w:t>
      </w:r>
      <w:r w:rsidR="009C4B2E">
        <w:rPr>
          <w:rFonts w:ascii="Lato" w:hAnsi="Lato"/>
          <w:sz w:val="22"/>
          <w:szCs w:val="22"/>
        </w:rPr>
        <w:t xml:space="preserve">entrum </w:t>
      </w:r>
      <w:r w:rsidR="009C4B2E" w:rsidRPr="00C854EE">
        <w:rPr>
          <w:rFonts w:ascii="Lato" w:hAnsi="Lato"/>
          <w:sz w:val="22"/>
          <w:szCs w:val="22"/>
        </w:rPr>
        <w:t>R</w:t>
      </w:r>
      <w:r w:rsidR="009C4B2E">
        <w:rPr>
          <w:rFonts w:ascii="Lato" w:hAnsi="Lato"/>
          <w:sz w:val="22"/>
          <w:szCs w:val="22"/>
        </w:rPr>
        <w:t xml:space="preserve">ozwoju </w:t>
      </w:r>
      <w:r w:rsidR="00C854EE" w:rsidRPr="00C854EE">
        <w:rPr>
          <w:rFonts w:ascii="Lato" w:hAnsi="Lato"/>
          <w:sz w:val="22"/>
          <w:szCs w:val="22"/>
        </w:rPr>
        <w:t>S</w:t>
      </w:r>
      <w:r w:rsidR="009C4B2E">
        <w:rPr>
          <w:rFonts w:ascii="Lato" w:hAnsi="Lato"/>
          <w:sz w:val="22"/>
          <w:szCs w:val="22"/>
        </w:rPr>
        <w:t xml:space="preserve">połeczeństwa </w:t>
      </w:r>
      <w:r w:rsidR="00C854EE" w:rsidRPr="00C854EE">
        <w:rPr>
          <w:rFonts w:ascii="Lato" w:hAnsi="Lato"/>
          <w:sz w:val="22"/>
          <w:szCs w:val="22"/>
        </w:rPr>
        <w:t>O</w:t>
      </w:r>
      <w:r w:rsidR="009C4B2E">
        <w:rPr>
          <w:rFonts w:ascii="Lato" w:hAnsi="Lato"/>
          <w:sz w:val="22"/>
          <w:szCs w:val="22"/>
        </w:rPr>
        <w:t>bywatelskiego</w:t>
      </w:r>
      <w:r w:rsidR="00C854EE" w:rsidRPr="00C854EE">
        <w:rPr>
          <w:rFonts w:ascii="Lato" w:hAnsi="Lato"/>
          <w:sz w:val="22"/>
          <w:szCs w:val="22"/>
        </w:rPr>
        <w:t xml:space="preserve"> przez Przewodniczącego Komitetu, finansowane z</w:t>
      </w:r>
      <w:r w:rsidR="009C4B2E">
        <w:rPr>
          <w:rFonts w:ascii="Lato" w:hAnsi="Lato"/>
          <w:sz w:val="22"/>
          <w:szCs w:val="22"/>
        </w:rPr>
        <w:t> </w:t>
      </w:r>
      <w:r w:rsidR="00C854EE" w:rsidRPr="00C854EE">
        <w:rPr>
          <w:rFonts w:ascii="Lato" w:hAnsi="Lato"/>
          <w:sz w:val="22"/>
          <w:szCs w:val="22"/>
        </w:rPr>
        <w:t>F</w:t>
      </w:r>
      <w:r w:rsidR="009C4B2E">
        <w:rPr>
          <w:rFonts w:ascii="Lato" w:hAnsi="Lato"/>
          <w:sz w:val="22"/>
          <w:szCs w:val="22"/>
        </w:rPr>
        <w:t xml:space="preserve">unduszu </w:t>
      </w:r>
      <w:r w:rsidR="00C854EE" w:rsidRPr="00C854EE">
        <w:rPr>
          <w:rFonts w:ascii="Lato" w:hAnsi="Lato"/>
          <w:sz w:val="22"/>
          <w:szCs w:val="22"/>
        </w:rPr>
        <w:t>W</w:t>
      </w:r>
      <w:r w:rsidR="009C4B2E">
        <w:rPr>
          <w:rFonts w:ascii="Lato" w:hAnsi="Lato"/>
          <w:sz w:val="22"/>
          <w:szCs w:val="22"/>
        </w:rPr>
        <w:t xml:space="preserve">spierania </w:t>
      </w:r>
      <w:r w:rsidR="00C854EE" w:rsidRPr="00C854EE">
        <w:rPr>
          <w:rFonts w:ascii="Lato" w:hAnsi="Lato"/>
          <w:sz w:val="22"/>
          <w:szCs w:val="22"/>
        </w:rPr>
        <w:t>R</w:t>
      </w:r>
      <w:r w:rsidR="009C4B2E">
        <w:rPr>
          <w:rFonts w:ascii="Lato" w:hAnsi="Lato"/>
          <w:sz w:val="22"/>
          <w:szCs w:val="22"/>
        </w:rPr>
        <w:t xml:space="preserve">ozwoju </w:t>
      </w:r>
      <w:r w:rsidR="00C854EE" w:rsidRPr="00C854EE">
        <w:rPr>
          <w:rFonts w:ascii="Lato" w:hAnsi="Lato"/>
          <w:sz w:val="22"/>
          <w:szCs w:val="22"/>
        </w:rPr>
        <w:t>S</w:t>
      </w:r>
      <w:r w:rsidR="009C4B2E">
        <w:rPr>
          <w:rFonts w:ascii="Lato" w:hAnsi="Lato"/>
          <w:sz w:val="22"/>
          <w:szCs w:val="22"/>
        </w:rPr>
        <w:t xml:space="preserve">połeczeństwa </w:t>
      </w:r>
      <w:r w:rsidR="00C854EE" w:rsidRPr="00C854EE">
        <w:rPr>
          <w:rFonts w:ascii="Lato" w:hAnsi="Lato"/>
          <w:sz w:val="22"/>
          <w:szCs w:val="22"/>
        </w:rPr>
        <w:t>O</w:t>
      </w:r>
      <w:r w:rsidR="009C4B2E">
        <w:rPr>
          <w:rFonts w:ascii="Lato" w:hAnsi="Lato"/>
          <w:sz w:val="22"/>
          <w:szCs w:val="22"/>
        </w:rPr>
        <w:t>bywatelskiego</w:t>
      </w:r>
      <w:bookmarkEnd w:id="10"/>
    </w:p>
    <w:p w14:paraId="0D73592E" w14:textId="3F05AB95" w:rsidR="00A96284" w:rsidRPr="006339A5" w:rsidRDefault="00886B24" w:rsidP="00F200E1">
      <w:pPr>
        <w:spacing w:before="240" w:line="276" w:lineRule="auto"/>
        <w:ind w:firstLine="0"/>
        <w:rPr>
          <w:rFonts w:ascii="Lato" w:hAnsi="Lato"/>
          <w:b/>
          <w:bCs/>
          <w:sz w:val="22"/>
          <w:szCs w:val="22"/>
        </w:rPr>
      </w:pPr>
      <w:r w:rsidRPr="006339A5">
        <w:rPr>
          <w:rFonts w:ascii="Lato" w:hAnsi="Lato"/>
          <w:b/>
          <w:bCs/>
          <w:sz w:val="22"/>
          <w:szCs w:val="22"/>
        </w:rPr>
        <w:t>Inicjatywa „</w:t>
      </w:r>
      <w:r w:rsidR="00A96284" w:rsidRPr="006339A5">
        <w:rPr>
          <w:rFonts w:ascii="Lato" w:hAnsi="Lato"/>
          <w:b/>
          <w:bCs/>
          <w:sz w:val="22"/>
          <w:szCs w:val="22"/>
        </w:rPr>
        <w:t>Pamięć pogranicza</w:t>
      </w:r>
      <w:r w:rsidRPr="006339A5">
        <w:rPr>
          <w:rFonts w:ascii="Lato" w:hAnsi="Lato"/>
          <w:b/>
          <w:bCs/>
          <w:sz w:val="22"/>
          <w:szCs w:val="22"/>
        </w:rPr>
        <w:t>”</w:t>
      </w:r>
    </w:p>
    <w:p w14:paraId="602CB4E0" w14:textId="4464D89A" w:rsidR="004469BC" w:rsidRPr="006339A5" w:rsidRDefault="00886B24" w:rsidP="00F200E1">
      <w:pPr>
        <w:spacing w:before="120" w:line="276" w:lineRule="auto"/>
        <w:ind w:firstLine="0"/>
        <w:rPr>
          <w:rFonts w:ascii="Lato" w:hAnsi="Lato" w:cstheme="minorHAnsi"/>
          <w:sz w:val="22"/>
          <w:szCs w:val="22"/>
        </w:rPr>
      </w:pPr>
      <w:r w:rsidRPr="006339A5">
        <w:rPr>
          <w:rFonts w:ascii="Lato" w:hAnsi="Lato" w:cstheme="minorHAnsi"/>
          <w:sz w:val="22"/>
          <w:szCs w:val="22"/>
        </w:rPr>
        <w:t>W kwietniu 2025 r. NIW-CRSO zostało zlecone zadanie w postaci realizacji inicjatywy</w:t>
      </w:r>
      <w:r w:rsidR="004469BC" w:rsidRPr="006339A5">
        <w:rPr>
          <w:rFonts w:ascii="Lato" w:hAnsi="Lato" w:cstheme="minorHAnsi"/>
          <w:sz w:val="22"/>
          <w:szCs w:val="22"/>
        </w:rPr>
        <w:t xml:space="preserve"> </w:t>
      </w:r>
      <w:r w:rsidRPr="006339A5">
        <w:rPr>
          <w:rFonts w:ascii="Lato" w:hAnsi="Lato" w:cstheme="minorHAnsi"/>
          <w:sz w:val="22"/>
          <w:szCs w:val="22"/>
        </w:rPr>
        <w:t>„Pamięć Pogranicza”. Zlecenie zadania było efektem inicjatywy Przewodniczącego Rady do spraw Współpracy z Ukrainą</w:t>
      </w:r>
      <w:r w:rsidR="00A435D9" w:rsidRPr="00A435D9">
        <w:rPr>
          <w:rFonts w:ascii="Lato" w:hAnsi="Lato" w:cstheme="minorHAnsi"/>
          <w:sz w:val="22"/>
          <w:szCs w:val="22"/>
        </w:rPr>
        <w:t xml:space="preserve"> Pana Pawła </w:t>
      </w:r>
      <w:r w:rsidR="005B3A9F" w:rsidRPr="00A435D9">
        <w:rPr>
          <w:rFonts w:ascii="Lato" w:hAnsi="Lato" w:cstheme="minorHAnsi"/>
          <w:sz w:val="22"/>
          <w:szCs w:val="22"/>
        </w:rPr>
        <w:t>Kowala</w:t>
      </w:r>
      <w:r w:rsidR="005B3A9F">
        <w:rPr>
          <w:rFonts w:ascii="Lato" w:hAnsi="Lato" w:cstheme="minorHAnsi"/>
          <w:sz w:val="22"/>
          <w:szCs w:val="22"/>
        </w:rPr>
        <w:t>.</w:t>
      </w:r>
      <w:r w:rsidRPr="006339A5">
        <w:rPr>
          <w:rFonts w:ascii="Lato" w:hAnsi="Lato" w:cstheme="minorHAnsi"/>
          <w:sz w:val="22"/>
          <w:szCs w:val="22"/>
        </w:rPr>
        <w:t xml:space="preserve"> Kwota dotacji wynosiła 950</w:t>
      </w:r>
      <w:r w:rsidR="00651A83">
        <w:rPr>
          <w:rFonts w:ascii="Lato" w:hAnsi="Lato" w:cstheme="minorHAnsi"/>
          <w:sz w:val="22"/>
          <w:szCs w:val="22"/>
        </w:rPr>
        <w:t> </w:t>
      </w:r>
      <w:r w:rsidRPr="006339A5">
        <w:rPr>
          <w:rFonts w:ascii="Lato" w:hAnsi="Lato" w:cstheme="minorHAnsi"/>
          <w:sz w:val="22"/>
          <w:szCs w:val="22"/>
        </w:rPr>
        <w:t>tys.</w:t>
      </w:r>
      <w:r w:rsidR="004469BC" w:rsidRPr="006339A5">
        <w:rPr>
          <w:rFonts w:ascii="Lato" w:hAnsi="Lato" w:cstheme="minorHAnsi"/>
          <w:sz w:val="22"/>
          <w:szCs w:val="22"/>
        </w:rPr>
        <w:t> </w:t>
      </w:r>
      <w:r w:rsidRPr="006339A5">
        <w:rPr>
          <w:rFonts w:ascii="Lato" w:hAnsi="Lato" w:cstheme="minorHAnsi"/>
          <w:sz w:val="22"/>
          <w:szCs w:val="22"/>
        </w:rPr>
        <w:t>zł.</w:t>
      </w:r>
    </w:p>
    <w:p w14:paraId="0C9C7E02" w14:textId="79C17FBB" w:rsidR="006339A5" w:rsidRDefault="006339A5" w:rsidP="00F200E1">
      <w:pPr>
        <w:spacing w:before="240" w:line="276" w:lineRule="auto"/>
        <w:ind w:firstLine="0"/>
        <w:rPr>
          <w:rFonts w:ascii="Lato" w:hAnsi="Lato"/>
          <w:b/>
          <w:bCs/>
          <w:sz w:val="22"/>
          <w:szCs w:val="22"/>
        </w:rPr>
      </w:pPr>
      <w:r w:rsidRPr="006339A5">
        <w:rPr>
          <w:rFonts w:ascii="Lato" w:hAnsi="Lato"/>
          <w:b/>
          <w:bCs/>
          <w:sz w:val="22"/>
          <w:szCs w:val="22"/>
        </w:rPr>
        <w:t xml:space="preserve">Przygotowanie do </w:t>
      </w:r>
      <w:r w:rsidR="00E81062">
        <w:rPr>
          <w:rFonts w:ascii="Lato" w:hAnsi="Lato"/>
          <w:b/>
          <w:bCs/>
          <w:sz w:val="22"/>
          <w:szCs w:val="22"/>
        </w:rPr>
        <w:t xml:space="preserve">XXVI Światowego </w:t>
      </w:r>
      <w:r w:rsidRPr="006339A5">
        <w:rPr>
          <w:rFonts w:ascii="Lato" w:hAnsi="Lato"/>
          <w:b/>
          <w:bCs/>
          <w:sz w:val="22"/>
          <w:szCs w:val="22"/>
        </w:rPr>
        <w:t>Jamboree</w:t>
      </w:r>
      <w:r w:rsidR="00E81062">
        <w:rPr>
          <w:rFonts w:ascii="Lato" w:hAnsi="Lato"/>
          <w:b/>
          <w:bCs/>
          <w:sz w:val="22"/>
          <w:szCs w:val="22"/>
        </w:rPr>
        <w:t xml:space="preserve"> Skautowego</w:t>
      </w:r>
      <w:r w:rsidRPr="006339A5">
        <w:rPr>
          <w:rFonts w:ascii="Lato" w:hAnsi="Lato"/>
          <w:b/>
          <w:bCs/>
          <w:sz w:val="22"/>
          <w:szCs w:val="22"/>
        </w:rPr>
        <w:t xml:space="preserve"> Polska 2027</w:t>
      </w:r>
    </w:p>
    <w:p w14:paraId="57C1706B" w14:textId="7758C8D9" w:rsidR="00C854EE" w:rsidRDefault="00C854EE" w:rsidP="00F200E1">
      <w:pPr>
        <w:spacing w:before="120" w:line="276" w:lineRule="auto"/>
        <w:ind w:firstLine="0"/>
        <w:rPr>
          <w:rFonts w:ascii="Lato" w:hAnsi="Lato" w:cstheme="minorHAnsi"/>
          <w:sz w:val="22"/>
          <w:szCs w:val="22"/>
        </w:rPr>
      </w:pPr>
      <w:r w:rsidRPr="006339A5">
        <w:rPr>
          <w:rFonts w:ascii="Lato" w:hAnsi="Lato" w:cstheme="minorHAnsi"/>
          <w:sz w:val="22"/>
          <w:szCs w:val="22"/>
        </w:rPr>
        <w:t>W kwietniu 2025 r. NIW-CRSO zostało zlecone zadanie w</w:t>
      </w:r>
      <w:r>
        <w:rPr>
          <w:rFonts w:ascii="Lato" w:hAnsi="Lato" w:cstheme="minorHAnsi"/>
          <w:sz w:val="22"/>
          <w:szCs w:val="22"/>
        </w:rPr>
        <w:t xml:space="preserve"> </w:t>
      </w:r>
      <w:r w:rsidRPr="00C854EE">
        <w:rPr>
          <w:rFonts w:ascii="Lato" w:hAnsi="Lato" w:cstheme="minorHAnsi"/>
          <w:sz w:val="22"/>
          <w:szCs w:val="22"/>
        </w:rPr>
        <w:t>postaci organizacji przygotowań do</w:t>
      </w:r>
      <w:r>
        <w:rPr>
          <w:rFonts w:ascii="Lato" w:hAnsi="Lato" w:cstheme="minorHAnsi"/>
          <w:sz w:val="22"/>
          <w:szCs w:val="22"/>
        </w:rPr>
        <w:t> </w:t>
      </w:r>
      <w:r w:rsidRPr="00C854EE">
        <w:rPr>
          <w:rFonts w:ascii="Lato" w:hAnsi="Lato" w:cstheme="minorHAnsi"/>
          <w:sz w:val="22"/>
          <w:szCs w:val="22"/>
        </w:rPr>
        <w:t>Światowego Jamboree Skautowego.</w:t>
      </w:r>
      <w:r>
        <w:rPr>
          <w:rFonts w:ascii="Lato" w:hAnsi="Lato" w:cstheme="minorHAnsi"/>
          <w:sz w:val="22"/>
          <w:szCs w:val="22"/>
        </w:rPr>
        <w:t xml:space="preserve"> Kwot</w:t>
      </w:r>
      <w:r w:rsidR="008E220C">
        <w:rPr>
          <w:rFonts w:ascii="Lato" w:hAnsi="Lato" w:cstheme="minorHAnsi"/>
          <w:sz w:val="22"/>
          <w:szCs w:val="22"/>
        </w:rPr>
        <w:t>a</w:t>
      </w:r>
      <w:r>
        <w:rPr>
          <w:rFonts w:ascii="Lato" w:hAnsi="Lato" w:cstheme="minorHAnsi"/>
          <w:sz w:val="22"/>
          <w:szCs w:val="22"/>
        </w:rPr>
        <w:t xml:space="preserve"> na realizacj</w:t>
      </w:r>
      <w:r w:rsidR="008E220C">
        <w:rPr>
          <w:rFonts w:ascii="Lato" w:hAnsi="Lato" w:cstheme="minorHAnsi"/>
          <w:sz w:val="22"/>
          <w:szCs w:val="22"/>
        </w:rPr>
        <w:t>ę</w:t>
      </w:r>
      <w:r>
        <w:rPr>
          <w:rFonts w:ascii="Lato" w:hAnsi="Lato" w:cstheme="minorHAnsi"/>
          <w:sz w:val="22"/>
          <w:szCs w:val="22"/>
        </w:rPr>
        <w:t xml:space="preserve"> zadania wyniosła </w:t>
      </w:r>
      <w:r w:rsidRPr="00C854EE">
        <w:rPr>
          <w:rFonts w:ascii="Lato" w:hAnsi="Lato" w:cstheme="minorHAnsi"/>
          <w:sz w:val="22"/>
          <w:szCs w:val="22"/>
        </w:rPr>
        <w:t>3</w:t>
      </w:r>
      <w:r w:rsidR="00F200E1">
        <w:rPr>
          <w:rFonts w:ascii="Lato" w:hAnsi="Lato" w:cstheme="minorHAnsi"/>
          <w:sz w:val="22"/>
          <w:szCs w:val="22"/>
        </w:rPr>
        <w:t> mln </w:t>
      </w:r>
      <w:r>
        <w:rPr>
          <w:rFonts w:ascii="Lato" w:hAnsi="Lato" w:cstheme="minorHAnsi"/>
          <w:sz w:val="22"/>
          <w:szCs w:val="22"/>
        </w:rPr>
        <w:t>zł.</w:t>
      </w:r>
      <w:r w:rsidR="00BA52A9">
        <w:rPr>
          <w:rFonts w:ascii="Lato" w:hAnsi="Lato" w:cstheme="minorHAnsi"/>
          <w:sz w:val="22"/>
          <w:szCs w:val="22"/>
        </w:rPr>
        <w:t xml:space="preserve"> </w:t>
      </w:r>
      <w:r w:rsidR="00BA52A9" w:rsidRPr="00BA52A9">
        <w:rPr>
          <w:rFonts w:ascii="Lato" w:hAnsi="Lato" w:cstheme="minorHAnsi"/>
          <w:sz w:val="22"/>
          <w:szCs w:val="22"/>
        </w:rPr>
        <w:t>W</w:t>
      </w:r>
      <w:r w:rsidR="00BA52A9">
        <w:rPr>
          <w:rFonts w:ascii="Lato" w:hAnsi="Lato" w:cstheme="minorHAnsi"/>
          <w:sz w:val="22"/>
          <w:szCs w:val="22"/>
        </w:rPr>
        <w:t> </w:t>
      </w:r>
      <w:r w:rsidR="00BA52A9" w:rsidRPr="00BA52A9">
        <w:rPr>
          <w:rFonts w:ascii="Lato" w:hAnsi="Lato" w:cstheme="minorHAnsi"/>
          <w:sz w:val="22"/>
          <w:szCs w:val="22"/>
        </w:rPr>
        <w:t>ramach zleconego zadania NIW-CRSO przeprowadził konkurs dotacyjny oraz podpisał umowę</w:t>
      </w:r>
      <w:r w:rsidR="00BA52A9">
        <w:rPr>
          <w:rFonts w:ascii="Lato" w:hAnsi="Lato" w:cstheme="minorHAnsi"/>
          <w:sz w:val="22"/>
          <w:szCs w:val="22"/>
        </w:rPr>
        <w:t xml:space="preserve"> </w:t>
      </w:r>
      <w:r w:rsidR="00BA52A9" w:rsidRPr="00BA52A9">
        <w:rPr>
          <w:rFonts w:ascii="Lato" w:hAnsi="Lato" w:cstheme="minorHAnsi"/>
          <w:sz w:val="22"/>
          <w:szCs w:val="22"/>
        </w:rPr>
        <w:t>dotacyjną z jednym podmiote</w:t>
      </w:r>
      <w:r w:rsidR="00BA52A9">
        <w:rPr>
          <w:rFonts w:ascii="Lato" w:hAnsi="Lato" w:cstheme="minorHAnsi"/>
          <w:sz w:val="22"/>
          <w:szCs w:val="22"/>
        </w:rPr>
        <w:t>m.</w:t>
      </w:r>
    </w:p>
    <w:p w14:paraId="5A7FC23B" w14:textId="78FEF22D" w:rsidR="0099252E" w:rsidRPr="006339A5" w:rsidRDefault="00AA7C7B" w:rsidP="009C4B2E">
      <w:pPr>
        <w:spacing w:before="120" w:after="360" w:line="276" w:lineRule="auto"/>
        <w:ind w:firstLine="0"/>
        <w:rPr>
          <w:rFonts w:ascii="Lato" w:hAnsi="Lato" w:cstheme="minorHAnsi"/>
          <w:sz w:val="22"/>
          <w:szCs w:val="22"/>
        </w:rPr>
      </w:pPr>
      <w:r>
        <w:rPr>
          <w:rFonts w:ascii="Lato" w:hAnsi="Lato" w:cstheme="minorHAnsi"/>
          <w:sz w:val="22"/>
          <w:szCs w:val="22"/>
        </w:rPr>
        <w:t xml:space="preserve">Informacja o realizacji </w:t>
      </w:r>
      <w:r w:rsidR="008E220C">
        <w:rPr>
          <w:rFonts w:ascii="Lato" w:hAnsi="Lato" w:cstheme="minorHAnsi"/>
          <w:sz w:val="22"/>
          <w:szCs w:val="22"/>
        </w:rPr>
        <w:t xml:space="preserve">obu </w:t>
      </w:r>
      <w:r>
        <w:rPr>
          <w:rFonts w:ascii="Lato" w:hAnsi="Lato" w:cstheme="minorHAnsi"/>
          <w:sz w:val="22"/>
          <w:szCs w:val="22"/>
        </w:rPr>
        <w:t>przedsięwzięć</w:t>
      </w:r>
      <w:r w:rsidRPr="006339A5">
        <w:rPr>
          <w:rFonts w:ascii="Lato" w:hAnsi="Lato" w:cstheme="minorHAnsi"/>
          <w:sz w:val="22"/>
          <w:szCs w:val="22"/>
        </w:rPr>
        <w:t xml:space="preserve"> w 2025 r. został</w:t>
      </w:r>
      <w:r>
        <w:rPr>
          <w:rFonts w:ascii="Lato" w:hAnsi="Lato" w:cstheme="minorHAnsi"/>
          <w:sz w:val="22"/>
          <w:szCs w:val="22"/>
        </w:rPr>
        <w:t>a</w:t>
      </w:r>
      <w:r w:rsidRPr="006339A5">
        <w:rPr>
          <w:rFonts w:ascii="Lato" w:hAnsi="Lato" w:cstheme="minorHAnsi"/>
          <w:sz w:val="22"/>
          <w:szCs w:val="22"/>
        </w:rPr>
        <w:t xml:space="preserve"> zamieszczon</w:t>
      </w:r>
      <w:r>
        <w:rPr>
          <w:rFonts w:ascii="Lato" w:hAnsi="Lato" w:cstheme="minorHAnsi"/>
          <w:sz w:val="22"/>
          <w:szCs w:val="22"/>
        </w:rPr>
        <w:t>a</w:t>
      </w:r>
      <w:r w:rsidR="00F200E1">
        <w:rPr>
          <w:rFonts w:ascii="Lato" w:hAnsi="Lato" w:cstheme="minorHAnsi"/>
          <w:sz w:val="22"/>
          <w:szCs w:val="22"/>
        </w:rPr>
        <w:t xml:space="preserve"> </w:t>
      </w:r>
      <w:r w:rsidRPr="006339A5">
        <w:rPr>
          <w:rFonts w:ascii="Lato" w:hAnsi="Lato" w:cstheme="minorHAnsi"/>
          <w:sz w:val="22"/>
          <w:szCs w:val="22"/>
        </w:rPr>
        <w:t>w</w:t>
      </w:r>
      <w:r w:rsidR="00F200E1">
        <w:rPr>
          <w:rFonts w:ascii="Lato" w:hAnsi="Lato" w:cstheme="minorHAnsi"/>
          <w:sz w:val="22"/>
          <w:szCs w:val="22"/>
        </w:rPr>
        <w:t xml:space="preserve"> </w:t>
      </w:r>
      <w:r w:rsidRPr="006339A5">
        <w:rPr>
          <w:rFonts w:ascii="Lato" w:hAnsi="Lato" w:cstheme="minorHAnsi"/>
          <w:sz w:val="22"/>
          <w:szCs w:val="22"/>
        </w:rPr>
        <w:t xml:space="preserve">załączniku nr </w:t>
      </w:r>
      <w:r w:rsidR="005B3A9F">
        <w:rPr>
          <w:rFonts w:ascii="Lato" w:hAnsi="Lato" w:cstheme="minorHAnsi"/>
          <w:sz w:val="22"/>
          <w:szCs w:val="22"/>
        </w:rPr>
        <w:t>2</w:t>
      </w:r>
      <w:r w:rsidR="005B3A9F" w:rsidRPr="006339A5">
        <w:rPr>
          <w:rFonts w:ascii="Lato" w:hAnsi="Lato" w:cstheme="minorHAnsi"/>
          <w:sz w:val="22"/>
          <w:szCs w:val="22"/>
        </w:rPr>
        <w:t>.</w:t>
      </w:r>
    </w:p>
    <w:p w14:paraId="2F990780" w14:textId="32B7F63F" w:rsidR="000D6AF1" w:rsidRPr="006339A5" w:rsidRDefault="009A423F" w:rsidP="00373D05">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rPr>
          <w:rFonts w:ascii="Lato" w:hAnsi="Lato"/>
          <w:sz w:val="22"/>
          <w:szCs w:val="22"/>
        </w:rPr>
      </w:pPr>
      <w:bookmarkStart w:id="11" w:name="_Toc232059420"/>
      <w:r>
        <w:rPr>
          <w:rFonts w:ascii="Lato" w:hAnsi="Lato"/>
          <w:sz w:val="22"/>
          <w:szCs w:val="22"/>
        </w:rPr>
        <w:t>5.</w:t>
      </w:r>
      <w:r w:rsidR="00373D05">
        <w:rPr>
          <w:rFonts w:ascii="Lato" w:hAnsi="Lato"/>
          <w:sz w:val="22"/>
          <w:szCs w:val="22"/>
        </w:rPr>
        <w:tab/>
      </w:r>
      <w:r w:rsidR="000D6AF1" w:rsidRPr="006339A5">
        <w:rPr>
          <w:rFonts w:ascii="Lato" w:hAnsi="Lato"/>
          <w:sz w:val="22"/>
          <w:szCs w:val="22"/>
        </w:rPr>
        <w:t xml:space="preserve">Nadzór nad działalnością </w:t>
      </w:r>
      <w:r w:rsidR="00251FFB" w:rsidRPr="006339A5">
        <w:rPr>
          <w:rFonts w:ascii="Lato" w:hAnsi="Lato"/>
          <w:sz w:val="22"/>
          <w:szCs w:val="22"/>
        </w:rPr>
        <w:t>organizacji p</w:t>
      </w:r>
      <w:r w:rsidR="000D6AF1" w:rsidRPr="006339A5">
        <w:rPr>
          <w:rFonts w:ascii="Lato" w:hAnsi="Lato"/>
          <w:sz w:val="22"/>
          <w:szCs w:val="22"/>
        </w:rPr>
        <w:t xml:space="preserve">ożytku </w:t>
      </w:r>
      <w:r w:rsidR="00251FFB" w:rsidRPr="006339A5">
        <w:rPr>
          <w:rFonts w:ascii="Lato" w:hAnsi="Lato"/>
          <w:sz w:val="22"/>
          <w:szCs w:val="22"/>
        </w:rPr>
        <w:t>publicznego</w:t>
      </w:r>
      <w:bookmarkEnd w:id="11"/>
    </w:p>
    <w:p w14:paraId="1CC17751" w14:textId="2D45C0D8" w:rsidR="00145887" w:rsidRPr="00E94F11" w:rsidRDefault="00145887" w:rsidP="00F200E1">
      <w:pPr>
        <w:spacing w:before="240" w:line="276" w:lineRule="auto"/>
        <w:ind w:firstLine="0"/>
        <w:rPr>
          <w:rFonts w:ascii="Lato" w:hAnsi="Lato"/>
          <w:sz w:val="22"/>
          <w:szCs w:val="22"/>
        </w:rPr>
      </w:pPr>
      <w:r w:rsidRPr="00E94F11">
        <w:rPr>
          <w:rFonts w:ascii="Lato" w:hAnsi="Lato"/>
          <w:sz w:val="22"/>
          <w:szCs w:val="22"/>
        </w:rPr>
        <w:t xml:space="preserve">Zakres przedmiotowy nadzoru i kontroli Przewodniczącego Komitetu nad OPP obejmuje uprawnienia, obowiązki i wymogi wynikające z enumeratywnie wskazanych </w:t>
      </w:r>
      <w:r w:rsidRPr="00F200E1">
        <w:rPr>
          <w:rFonts w:ascii="Lato" w:hAnsi="Lato"/>
          <w:sz w:val="22"/>
          <w:szCs w:val="22"/>
        </w:rPr>
        <w:t>przepisów ustawy o</w:t>
      </w:r>
      <w:r w:rsidR="00CA5990">
        <w:rPr>
          <w:rFonts w:ascii="Lato" w:hAnsi="Lato"/>
          <w:sz w:val="22"/>
          <w:szCs w:val="22"/>
        </w:rPr>
        <w:t> </w:t>
      </w:r>
      <w:r w:rsidRPr="00F200E1">
        <w:rPr>
          <w:rFonts w:ascii="Lato" w:hAnsi="Lato"/>
          <w:sz w:val="22"/>
          <w:szCs w:val="22"/>
        </w:rPr>
        <w:t>pożytku</w:t>
      </w:r>
      <w:r w:rsidRPr="00E94F11">
        <w:rPr>
          <w:rFonts w:ascii="Lato" w:hAnsi="Lato"/>
          <w:sz w:val="22"/>
          <w:szCs w:val="22"/>
        </w:rPr>
        <w:t>, tj.:</w:t>
      </w:r>
      <w:r w:rsidR="006339A5" w:rsidRPr="00E94F11">
        <w:rPr>
          <w:rFonts w:ascii="Lato" w:hAnsi="Lato"/>
          <w:sz w:val="22"/>
          <w:szCs w:val="22"/>
        </w:rPr>
        <w:t xml:space="preserve"> działalność pożytku publicznego (art. 8</w:t>
      </w:r>
      <w:r w:rsidR="00F200E1">
        <w:rPr>
          <w:rFonts w:ascii="Lato" w:hAnsi="Lato"/>
          <w:sz w:val="22"/>
          <w:szCs w:val="22"/>
        </w:rPr>
        <w:t>–</w:t>
      </w:r>
      <w:r w:rsidR="005B3A9F" w:rsidRPr="00E94F11">
        <w:rPr>
          <w:rFonts w:ascii="Lato" w:hAnsi="Lato"/>
          <w:sz w:val="22"/>
          <w:szCs w:val="22"/>
        </w:rPr>
        <w:t>10)</w:t>
      </w:r>
      <w:r w:rsidR="006339A5" w:rsidRPr="00E94F11">
        <w:rPr>
          <w:rFonts w:ascii="Lato" w:hAnsi="Lato"/>
          <w:sz w:val="22"/>
          <w:szCs w:val="22"/>
        </w:rPr>
        <w:t>, wymogi posiadania statusu OPP (art.</w:t>
      </w:r>
      <w:r w:rsidR="00A3148D">
        <w:rPr>
          <w:rFonts w:ascii="Lato" w:hAnsi="Lato"/>
          <w:sz w:val="22"/>
          <w:szCs w:val="22"/>
        </w:rPr>
        <w:t> </w:t>
      </w:r>
      <w:r w:rsidR="006339A5" w:rsidRPr="00E94F11">
        <w:rPr>
          <w:rFonts w:ascii="Lato" w:hAnsi="Lato"/>
          <w:sz w:val="22"/>
          <w:szCs w:val="22"/>
        </w:rPr>
        <w:t>20</w:t>
      </w:r>
      <w:r w:rsidR="00A3148D">
        <w:rPr>
          <w:rFonts w:ascii="Lato" w:hAnsi="Lato"/>
          <w:sz w:val="22"/>
          <w:szCs w:val="22"/>
        </w:rPr>
        <w:t xml:space="preserve"> i</w:t>
      </w:r>
      <w:r w:rsidR="006339A5" w:rsidRPr="00E94F11">
        <w:rPr>
          <w:rFonts w:ascii="Lato" w:hAnsi="Lato"/>
          <w:sz w:val="22"/>
          <w:szCs w:val="22"/>
        </w:rPr>
        <w:t xml:space="preserve"> art. 21), sprawozdawczość (art. </w:t>
      </w:r>
      <w:r w:rsidR="005B3A9F" w:rsidRPr="00E94F11">
        <w:rPr>
          <w:rFonts w:ascii="Lato" w:hAnsi="Lato"/>
          <w:sz w:val="22"/>
          <w:szCs w:val="22"/>
        </w:rPr>
        <w:t>23)</w:t>
      </w:r>
      <w:r w:rsidR="006339A5" w:rsidRPr="00E94F11">
        <w:rPr>
          <w:rFonts w:ascii="Lato" w:hAnsi="Lato"/>
          <w:sz w:val="22"/>
          <w:szCs w:val="22"/>
        </w:rPr>
        <w:t>, uprawnienia (art. 24</w:t>
      </w:r>
      <w:r w:rsidR="00A3148D">
        <w:rPr>
          <w:rFonts w:ascii="Lato" w:hAnsi="Lato"/>
          <w:sz w:val="22"/>
          <w:szCs w:val="22"/>
        </w:rPr>
        <w:t>–</w:t>
      </w:r>
      <w:r w:rsidR="006339A5" w:rsidRPr="00E94F11">
        <w:rPr>
          <w:rFonts w:ascii="Lato" w:hAnsi="Lato"/>
          <w:sz w:val="22"/>
          <w:szCs w:val="22"/>
        </w:rPr>
        <w:t xml:space="preserve">27), przekazywanie </w:t>
      </w:r>
      <w:r w:rsidR="00A3148D">
        <w:rPr>
          <w:rFonts w:ascii="Lato" w:hAnsi="Lato"/>
          <w:sz w:val="22"/>
          <w:szCs w:val="22"/>
        </w:rPr>
        <w:t xml:space="preserve">środków pochodzących z </w:t>
      </w:r>
      <w:r w:rsidR="006339A5" w:rsidRPr="00E94F11">
        <w:rPr>
          <w:rFonts w:ascii="Lato" w:hAnsi="Lato"/>
          <w:sz w:val="22"/>
          <w:szCs w:val="22"/>
        </w:rPr>
        <w:t>1,5% P</w:t>
      </w:r>
      <w:r w:rsidR="00A3148D">
        <w:rPr>
          <w:rFonts w:ascii="Lato" w:hAnsi="Lato"/>
          <w:sz w:val="22"/>
          <w:szCs w:val="22"/>
        </w:rPr>
        <w:t>IT</w:t>
      </w:r>
      <w:r w:rsidR="006339A5" w:rsidRPr="00E94F11">
        <w:rPr>
          <w:rFonts w:ascii="Lato" w:hAnsi="Lato"/>
          <w:sz w:val="22"/>
          <w:szCs w:val="22"/>
        </w:rPr>
        <w:t xml:space="preserve"> na</w:t>
      </w:r>
      <w:r w:rsidR="00A3148D">
        <w:rPr>
          <w:rFonts w:ascii="Lato" w:hAnsi="Lato"/>
          <w:sz w:val="22"/>
          <w:szCs w:val="22"/>
        </w:rPr>
        <w:t xml:space="preserve"> </w:t>
      </w:r>
      <w:r w:rsidR="006339A5" w:rsidRPr="00E94F11">
        <w:rPr>
          <w:rFonts w:ascii="Lato" w:hAnsi="Lato"/>
          <w:sz w:val="22"/>
          <w:szCs w:val="22"/>
        </w:rPr>
        <w:t xml:space="preserve">rzecz innych OPP (art. 27aa), promocja </w:t>
      </w:r>
      <w:r w:rsidR="00A3148D">
        <w:rPr>
          <w:rFonts w:ascii="Lato" w:hAnsi="Lato"/>
          <w:sz w:val="22"/>
          <w:szCs w:val="22"/>
        </w:rPr>
        <w:t xml:space="preserve">mechanizmu przekazywania </w:t>
      </w:r>
      <w:r w:rsidR="006339A5" w:rsidRPr="00E94F11">
        <w:rPr>
          <w:rFonts w:ascii="Lato" w:hAnsi="Lato"/>
          <w:sz w:val="22"/>
          <w:szCs w:val="22"/>
        </w:rPr>
        <w:t>1,5% P</w:t>
      </w:r>
      <w:r w:rsidR="00A3148D">
        <w:rPr>
          <w:rFonts w:ascii="Lato" w:hAnsi="Lato"/>
          <w:sz w:val="22"/>
          <w:szCs w:val="22"/>
        </w:rPr>
        <w:t>IT</w:t>
      </w:r>
      <w:r w:rsidR="006339A5" w:rsidRPr="00E94F11">
        <w:rPr>
          <w:rFonts w:ascii="Lato" w:hAnsi="Lato"/>
          <w:sz w:val="22"/>
          <w:szCs w:val="22"/>
        </w:rPr>
        <w:t xml:space="preserve"> (art. 27c), wolontariat</w:t>
      </w:r>
      <w:r w:rsidR="005B3A9F">
        <w:rPr>
          <w:rFonts w:ascii="Lato" w:hAnsi="Lato"/>
          <w:sz w:val="22"/>
          <w:szCs w:val="22"/>
        </w:rPr>
        <w:t xml:space="preserve"> </w:t>
      </w:r>
      <w:r w:rsidR="006339A5" w:rsidRPr="00E94F11">
        <w:rPr>
          <w:rFonts w:ascii="Lato" w:hAnsi="Lato"/>
          <w:sz w:val="22"/>
          <w:szCs w:val="22"/>
        </w:rPr>
        <w:t>(art. 42</w:t>
      </w:r>
      <w:r w:rsidR="00A3148D">
        <w:rPr>
          <w:rFonts w:ascii="Lato" w:hAnsi="Lato"/>
          <w:sz w:val="22"/>
          <w:szCs w:val="22"/>
        </w:rPr>
        <w:t>–</w:t>
      </w:r>
      <w:r w:rsidR="005B3A9F" w:rsidRPr="00E94F11">
        <w:rPr>
          <w:rFonts w:ascii="Lato" w:hAnsi="Lato"/>
          <w:sz w:val="22"/>
          <w:szCs w:val="22"/>
        </w:rPr>
        <w:t>48)</w:t>
      </w:r>
      <w:r w:rsidR="006339A5" w:rsidRPr="00E94F11">
        <w:rPr>
          <w:rFonts w:ascii="Lato" w:hAnsi="Lato"/>
          <w:sz w:val="22"/>
          <w:szCs w:val="22"/>
        </w:rPr>
        <w:t>.</w:t>
      </w:r>
    </w:p>
    <w:p w14:paraId="02A11DC1" w14:textId="0B805D98" w:rsidR="00145887" w:rsidRPr="00E94F11" w:rsidRDefault="00145887" w:rsidP="00F200E1">
      <w:pPr>
        <w:spacing w:before="120" w:line="276" w:lineRule="auto"/>
        <w:ind w:firstLine="0"/>
        <w:rPr>
          <w:rFonts w:ascii="Lato" w:hAnsi="Lato"/>
          <w:sz w:val="22"/>
          <w:szCs w:val="22"/>
        </w:rPr>
      </w:pPr>
      <w:r w:rsidRPr="00E94F11">
        <w:rPr>
          <w:rFonts w:ascii="Lato" w:hAnsi="Lato"/>
          <w:sz w:val="22"/>
          <w:szCs w:val="22"/>
        </w:rPr>
        <w:t xml:space="preserve">Obsługę Przewodniczącego Komitetu w zakresie nadzoru i kontroli nad OPP zapewnia </w:t>
      </w:r>
      <w:r w:rsidR="00DC024E" w:rsidRPr="00E94F11">
        <w:rPr>
          <w:rFonts w:ascii="Lato" w:hAnsi="Lato"/>
          <w:sz w:val="22"/>
          <w:szCs w:val="22"/>
        </w:rPr>
        <w:t>KPRM</w:t>
      </w:r>
      <w:r w:rsidRPr="00E94F11">
        <w:rPr>
          <w:rFonts w:ascii="Lato" w:hAnsi="Lato"/>
          <w:sz w:val="22"/>
          <w:szCs w:val="22"/>
        </w:rPr>
        <w:t xml:space="preserve"> – </w:t>
      </w:r>
      <w:r w:rsidR="00DC024E" w:rsidRPr="00E94F11">
        <w:rPr>
          <w:rFonts w:ascii="Lato" w:hAnsi="Lato"/>
          <w:sz w:val="22"/>
          <w:szCs w:val="22"/>
        </w:rPr>
        <w:lastRenderedPageBreak/>
        <w:t>WPK DOB</w:t>
      </w:r>
      <w:r w:rsidRPr="00E94F11">
        <w:rPr>
          <w:rFonts w:ascii="Lato" w:hAnsi="Lato"/>
          <w:sz w:val="22"/>
          <w:szCs w:val="22"/>
        </w:rPr>
        <w:t>.</w:t>
      </w:r>
    </w:p>
    <w:p w14:paraId="79FF3459" w14:textId="77777777" w:rsidR="00145887" w:rsidRPr="00E94F11" w:rsidRDefault="00145887" w:rsidP="00F200E1">
      <w:pPr>
        <w:spacing w:before="120" w:line="276" w:lineRule="auto"/>
        <w:ind w:firstLine="0"/>
        <w:rPr>
          <w:rFonts w:ascii="Lato" w:hAnsi="Lato"/>
          <w:sz w:val="22"/>
          <w:szCs w:val="22"/>
        </w:rPr>
      </w:pPr>
      <w:r w:rsidRPr="00E94F11">
        <w:rPr>
          <w:rFonts w:ascii="Lato" w:hAnsi="Lato"/>
          <w:sz w:val="22"/>
          <w:szCs w:val="22"/>
        </w:rPr>
        <w:t>Do działań z zakresu nadzoru i kontroli należy:</w:t>
      </w:r>
    </w:p>
    <w:p w14:paraId="4E88463A" w14:textId="09CA91DA" w:rsidR="00145887" w:rsidRPr="00A3148D" w:rsidRDefault="00145887" w:rsidP="00A3148D">
      <w:pPr>
        <w:pStyle w:val="Akapitzlist"/>
        <w:numPr>
          <w:ilvl w:val="2"/>
          <w:numId w:val="45"/>
        </w:numPr>
        <w:spacing w:before="120" w:line="276" w:lineRule="auto"/>
        <w:ind w:left="426" w:hanging="426"/>
        <w:rPr>
          <w:rFonts w:ascii="Lato" w:hAnsi="Lato"/>
          <w:sz w:val="22"/>
          <w:szCs w:val="22"/>
        </w:rPr>
      </w:pPr>
      <w:r w:rsidRPr="00A3148D">
        <w:rPr>
          <w:rFonts w:ascii="Lato" w:hAnsi="Lato"/>
          <w:sz w:val="22"/>
          <w:szCs w:val="22"/>
        </w:rPr>
        <w:t xml:space="preserve">wzywanie </w:t>
      </w:r>
      <w:r w:rsidR="006F528D">
        <w:rPr>
          <w:rFonts w:ascii="Lato" w:hAnsi="Lato"/>
          <w:sz w:val="22"/>
          <w:szCs w:val="22"/>
        </w:rPr>
        <w:t>OPP</w:t>
      </w:r>
      <w:r w:rsidR="006F528D" w:rsidRPr="00A3148D">
        <w:rPr>
          <w:rFonts w:ascii="Lato" w:hAnsi="Lato"/>
          <w:sz w:val="22"/>
          <w:szCs w:val="22"/>
        </w:rPr>
        <w:t xml:space="preserve"> </w:t>
      </w:r>
      <w:r w:rsidR="006F528D" w:rsidRPr="00434BF4">
        <w:t>do</w:t>
      </w:r>
      <w:r w:rsidR="00434BF4" w:rsidRPr="00434BF4">
        <w:rPr>
          <w:rFonts w:ascii="Lato" w:hAnsi="Lato"/>
          <w:sz w:val="22"/>
          <w:szCs w:val="22"/>
        </w:rPr>
        <w:t xml:space="preserve"> złożenia wyjaśnień w związku ze sprawowaniem nadzoru nad działalnością pożytku publicznego tych organizacji w zakresie uprawnień, obowiązków i</w:t>
      </w:r>
      <w:r w:rsidR="00434BF4">
        <w:rPr>
          <w:rFonts w:ascii="Lato" w:hAnsi="Lato"/>
          <w:sz w:val="22"/>
          <w:szCs w:val="22"/>
        </w:rPr>
        <w:t> </w:t>
      </w:r>
      <w:r w:rsidR="00434BF4" w:rsidRPr="00434BF4">
        <w:rPr>
          <w:rFonts w:ascii="Lato" w:hAnsi="Lato"/>
          <w:sz w:val="22"/>
          <w:szCs w:val="22"/>
        </w:rPr>
        <w:t>wymogów wskazanych w art. 28 ust. 1 ustawy o pożytku</w:t>
      </w:r>
      <w:r w:rsidRPr="00A3148D">
        <w:rPr>
          <w:rFonts w:ascii="Lato" w:hAnsi="Lato"/>
          <w:sz w:val="22"/>
          <w:szCs w:val="22"/>
        </w:rPr>
        <w:t>,</w:t>
      </w:r>
    </w:p>
    <w:p w14:paraId="5CFAEE45" w14:textId="1E8D7D1F" w:rsidR="00145887" w:rsidRPr="00A3148D" w:rsidRDefault="00145887" w:rsidP="00A3148D">
      <w:pPr>
        <w:pStyle w:val="Akapitzlist"/>
        <w:numPr>
          <w:ilvl w:val="2"/>
          <w:numId w:val="45"/>
        </w:numPr>
        <w:spacing w:before="120" w:line="276" w:lineRule="auto"/>
        <w:ind w:left="426" w:hanging="426"/>
        <w:rPr>
          <w:rFonts w:ascii="Lato" w:hAnsi="Lato"/>
          <w:sz w:val="22"/>
          <w:szCs w:val="22"/>
        </w:rPr>
      </w:pPr>
      <w:r w:rsidRPr="00A3148D">
        <w:rPr>
          <w:rFonts w:ascii="Lato" w:hAnsi="Lato"/>
          <w:sz w:val="22"/>
          <w:szCs w:val="22"/>
        </w:rPr>
        <w:t>udzielanie odpowiedzi i wyjaśnień w zakresie obowiązujących przepisów dotyczących nadzoru nad OPP,</w:t>
      </w:r>
    </w:p>
    <w:p w14:paraId="2193A6AF" w14:textId="02EA2CDA" w:rsidR="00145887" w:rsidRPr="00A3148D" w:rsidRDefault="005B3A9F" w:rsidP="00A3148D">
      <w:pPr>
        <w:pStyle w:val="Akapitzlist"/>
        <w:numPr>
          <w:ilvl w:val="2"/>
          <w:numId w:val="45"/>
        </w:numPr>
        <w:spacing w:before="120" w:line="276" w:lineRule="auto"/>
        <w:ind w:left="426" w:hanging="426"/>
        <w:rPr>
          <w:rFonts w:ascii="Lato" w:hAnsi="Lato"/>
          <w:sz w:val="22"/>
          <w:szCs w:val="22"/>
        </w:rPr>
      </w:pPr>
      <w:r w:rsidRPr="00A3148D">
        <w:rPr>
          <w:rFonts w:ascii="Lato" w:hAnsi="Lato"/>
          <w:sz w:val="22"/>
          <w:szCs w:val="22"/>
        </w:rPr>
        <w:t>powierzanie i</w:t>
      </w:r>
      <w:r w:rsidR="00145887" w:rsidRPr="00A3148D">
        <w:rPr>
          <w:rFonts w:ascii="Lato" w:hAnsi="Lato"/>
          <w:sz w:val="22"/>
          <w:szCs w:val="22"/>
        </w:rPr>
        <w:t xml:space="preserve"> przeprowadzanie kontroli.</w:t>
      </w:r>
    </w:p>
    <w:p w14:paraId="7940A35B" w14:textId="1FD88182" w:rsidR="00145887" w:rsidRPr="00E94F11" w:rsidRDefault="00145887" w:rsidP="00A3148D">
      <w:pPr>
        <w:spacing w:before="240" w:line="280" w:lineRule="atLeast"/>
        <w:ind w:firstLine="0"/>
        <w:rPr>
          <w:rFonts w:ascii="Lato" w:hAnsi="Lato"/>
          <w:b/>
          <w:bCs/>
          <w:sz w:val="22"/>
          <w:szCs w:val="22"/>
        </w:rPr>
      </w:pPr>
      <w:r w:rsidRPr="00E94F11">
        <w:rPr>
          <w:rFonts w:ascii="Lato" w:hAnsi="Lato"/>
          <w:b/>
          <w:bCs/>
          <w:sz w:val="22"/>
          <w:szCs w:val="22"/>
        </w:rPr>
        <w:t xml:space="preserve">Wzywanie </w:t>
      </w:r>
      <w:r w:rsidR="00A3148D">
        <w:rPr>
          <w:rFonts w:ascii="Lato" w:hAnsi="Lato"/>
          <w:b/>
          <w:bCs/>
          <w:sz w:val="22"/>
          <w:szCs w:val="22"/>
        </w:rPr>
        <w:t>OPP</w:t>
      </w:r>
      <w:r w:rsidR="00434BF4" w:rsidRPr="00434BF4">
        <w:t xml:space="preserve"> </w:t>
      </w:r>
      <w:r w:rsidR="00434BF4" w:rsidRPr="00434BF4">
        <w:rPr>
          <w:rFonts w:ascii="Lato" w:hAnsi="Lato"/>
          <w:b/>
          <w:bCs/>
          <w:sz w:val="22"/>
          <w:szCs w:val="22"/>
        </w:rPr>
        <w:t>do złożenia wyjaśnień w związku ze sprawowaniem nadzoru nad działalnością pożytku publicznego tych organizacji w zakresie uprawnień, obowiązków i wymogów wskazanych w art. 28 ust. 1 ustawy o pożytku</w:t>
      </w:r>
    </w:p>
    <w:p w14:paraId="3AE8281B" w14:textId="6E496859" w:rsidR="00C04FF6" w:rsidRPr="00E94F11" w:rsidRDefault="00145887" w:rsidP="00A3148D">
      <w:pPr>
        <w:spacing w:before="120" w:line="276" w:lineRule="auto"/>
        <w:ind w:firstLine="0"/>
        <w:rPr>
          <w:rFonts w:ascii="Lato" w:hAnsi="Lato"/>
          <w:sz w:val="22"/>
          <w:szCs w:val="22"/>
        </w:rPr>
      </w:pPr>
      <w:r w:rsidRPr="00E94F11">
        <w:rPr>
          <w:rFonts w:ascii="Lato" w:hAnsi="Lato"/>
          <w:sz w:val="22"/>
          <w:szCs w:val="22"/>
        </w:rPr>
        <w:t xml:space="preserve">W 2025 r. do WPK </w:t>
      </w:r>
      <w:r w:rsidR="00A3148D" w:rsidRPr="00E94F11">
        <w:rPr>
          <w:rFonts w:ascii="Lato" w:hAnsi="Lato"/>
          <w:sz w:val="22"/>
          <w:szCs w:val="22"/>
        </w:rPr>
        <w:t xml:space="preserve">zostało </w:t>
      </w:r>
      <w:r w:rsidRPr="00E94F11">
        <w:rPr>
          <w:rFonts w:ascii="Lato" w:hAnsi="Lato"/>
          <w:sz w:val="22"/>
          <w:szCs w:val="22"/>
        </w:rPr>
        <w:t xml:space="preserve">skierowanych łącznie 40 spraw, dotyczących działalności </w:t>
      </w:r>
      <w:r w:rsidR="00A3148D">
        <w:rPr>
          <w:rFonts w:ascii="Lato" w:hAnsi="Lato"/>
          <w:sz w:val="22"/>
          <w:szCs w:val="22"/>
        </w:rPr>
        <w:t>organizacji pozarządowych</w:t>
      </w:r>
      <w:r w:rsidRPr="00E94F11">
        <w:rPr>
          <w:rFonts w:ascii="Lato" w:hAnsi="Lato"/>
          <w:sz w:val="22"/>
          <w:szCs w:val="22"/>
        </w:rPr>
        <w:t>, w</w:t>
      </w:r>
      <w:r w:rsidR="00A3148D">
        <w:rPr>
          <w:rFonts w:ascii="Lato" w:hAnsi="Lato"/>
          <w:sz w:val="22"/>
          <w:szCs w:val="22"/>
        </w:rPr>
        <w:t xml:space="preserve"> </w:t>
      </w:r>
      <w:r w:rsidRPr="00E94F11">
        <w:rPr>
          <w:rFonts w:ascii="Lato" w:hAnsi="Lato"/>
          <w:sz w:val="22"/>
          <w:szCs w:val="22"/>
        </w:rPr>
        <w:t>tym OPP. Nadawcami tej korespondencji były zarówno osoby fizyczne (głównie podopieczni organizacji albo ich opiekunowie), jak i organy administracji rządowej</w:t>
      </w:r>
      <w:r w:rsidR="00A3148D">
        <w:rPr>
          <w:rFonts w:ascii="Lato" w:hAnsi="Lato"/>
          <w:sz w:val="22"/>
          <w:szCs w:val="22"/>
        </w:rPr>
        <w:t xml:space="preserve"> i</w:t>
      </w:r>
      <w:r w:rsidR="00CA5990">
        <w:rPr>
          <w:rFonts w:ascii="Lato" w:hAnsi="Lato"/>
          <w:sz w:val="22"/>
          <w:szCs w:val="22"/>
        </w:rPr>
        <w:t> </w:t>
      </w:r>
      <w:r w:rsidRPr="00E94F11">
        <w:rPr>
          <w:rFonts w:ascii="Lato" w:hAnsi="Lato"/>
          <w:sz w:val="22"/>
          <w:szCs w:val="22"/>
        </w:rPr>
        <w:t xml:space="preserve">samorządowej, sądy </w:t>
      </w:r>
      <w:r w:rsidR="00A3148D">
        <w:rPr>
          <w:rFonts w:ascii="Lato" w:hAnsi="Lato"/>
          <w:sz w:val="22"/>
          <w:szCs w:val="22"/>
        </w:rPr>
        <w:t xml:space="preserve">oraz </w:t>
      </w:r>
      <w:r w:rsidRPr="00E94F11">
        <w:rPr>
          <w:rFonts w:ascii="Lato" w:hAnsi="Lato"/>
          <w:sz w:val="22"/>
          <w:szCs w:val="22"/>
        </w:rPr>
        <w:t xml:space="preserve">same </w:t>
      </w:r>
      <w:r w:rsidR="00A3148D">
        <w:rPr>
          <w:rFonts w:ascii="Lato" w:hAnsi="Lato"/>
          <w:sz w:val="22"/>
          <w:szCs w:val="22"/>
        </w:rPr>
        <w:t>organizacje pozarządowe</w:t>
      </w:r>
      <w:r w:rsidRPr="00E94F11">
        <w:rPr>
          <w:rFonts w:ascii="Lato" w:hAnsi="Lato"/>
          <w:sz w:val="22"/>
          <w:szCs w:val="22"/>
        </w:rPr>
        <w:t>. W 18 przypadkach zagadnienia poruszone w korespondencji w całości albo w</w:t>
      </w:r>
      <w:r w:rsidR="00A3148D">
        <w:rPr>
          <w:rFonts w:ascii="Lato" w:hAnsi="Lato"/>
          <w:sz w:val="22"/>
          <w:szCs w:val="22"/>
        </w:rPr>
        <w:t xml:space="preserve"> </w:t>
      </w:r>
      <w:r w:rsidRPr="00E94F11">
        <w:rPr>
          <w:rFonts w:ascii="Lato" w:hAnsi="Lato"/>
          <w:sz w:val="22"/>
          <w:szCs w:val="22"/>
        </w:rPr>
        <w:t>części należały do właściwości innych instytucji publicznych (w tym 6</w:t>
      </w:r>
      <w:r w:rsidR="00A3148D">
        <w:rPr>
          <w:rFonts w:ascii="Lato" w:hAnsi="Lato"/>
          <w:sz w:val="22"/>
          <w:szCs w:val="22"/>
        </w:rPr>
        <w:t xml:space="preserve"> </w:t>
      </w:r>
      <w:r w:rsidRPr="00E94F11">
        <w:rPr>
          <w:rFonts w:ascii="Lato" w:hAnsi="Lato"/>
          <w:sz w:val="22"/>
          <w:szCs w:val="22"/>
        </w:rPr>
        <w:t>dotyczyło działalności lub spraw będących w</w:t>
      </w:r>
      <w:r w:rsidR="00FD7202">
        <w:rPr>
          <w:rFonts w:ascii="Lato" w:hAnsi="Lato"/>
          <w:sz w:val="22"/>
          <w:szCs w:val="22"/>
        </w:rPr>
        <w:t xml:space="preserve"> </w:t>
      </w:r>
      <w:r w:rsidRPr="00E94F11">
        <w:rPr>
          <w:rFonts w:ascii="Lato" w:hAnsi="Lato"/>
          <w:sz w:val="22"/>
          <w:szCs w:val="22"/>
        </w:rPr>
        <w:t>kompetencji NIW</w:t>
      </w:r>
      <w:r w:rsidR="00C04FF6" w:rsidRPr="00E94F11">
        <w:rPr>
          <w:rFonts w:ascii="Lato" w:hAnsi="Lato"/>
          <w:sz w:val="22"/>
          <w:szCs w:val="22"/>
        </w:rPr>
        <w:t>-CRSO</w:t>
      </w:r>
      <w:r w:rsidRPr="00E94F11">
        <w:rPr>
          <w:rFonts w:ascii="Lato" w:hAnsi="Lato"/>
          <w:sz w:val="22"/>
          <w:szCs w:val="22"/>
        </w:rPr>
        <w:t>) i</w:t>
      </w:r>
      <w:r w:rsidR="00CA5990">
        <w:rPr>
          <w:rFonts w:ascii="Lato" w:hAnsi="Lato"/>
          <w:sz w:val="22"/>
          <w:szCs w:val="22"/>
        </w:rPr>
        <w:t> </w:t>
      </w:r>
      <w:r w:rsidRPr="00E94F11">
        <w:rPr>
          <w:rFonts w:ascii="Lato" w:hAnsi="Lato"/>
          <w:sz w:val="22"/>
          <w:szCs w:val="22"/>
        </w:rPr>
        <w:t>zostały im przekazane do rozpatrzenia.</w:t>
      </w:r>
    </w:p>
    <w:p w14:paraId="6F246412" w14:textId="3CEFCA61" w:rsidR="00145887" w:rsidRPr="00E94F11" w:rsidRDefault="00A3148D" w:rsidP="00A3148D">
      <w:pPr>
        <w:spacing w:before="120" w:line="276" w:lineRule="auto"/>
        <w:ind w:firstLine="0"/>
        <w:rPr>
          <w:rFonts w:ascii="Lato" w:hAnsi="Lato"/>
          <w:sz w:val="22"/>
          <w:szCs w:val="22"/>
        </w:rPr>
      </w:pPr>
      <w:r>
        <w:rPr>
          <w:rFonts w:ascii="Lato" w:hAnsi="Lato"/>
          <w:sz w:val="22"/>
          <w:szCs w:val="22"/>
        </w:rPr>
        <w:t>W</w:t>
      </w:r>
      <w:r w:rsidRPr="00E94F11">
        <w:rPr>
          <w:rFonts w:ascii="Lato" w:hAnsi="Lato"/>
          <w:sz w:val="22"/>
          <w:szCs w:val="22"/>
        </w:rPr>
        <w:t xml:space="preserve"> 2025 r. </w:t>
      </w:r>
      <w:r w:rsidR="00145887" w:rsidRPr="00E94F11">
        <w:rPr>
          <w:rFonts w:ascii="Lato" w:hAnsi="Lato"/>
          <w:sz w:val="22"/>
          <w:szCs w:val="22"/>
        </w:rPr>
        <w:t>WPK rozpatrzył 22</w:t>
      </w:r>
      <w:r>
        <w:rPr>
          <w:rFonts w:ascii="Lato" w:hAnsi="Lato"/>
          <w:sz w:val="22"/>
          <w:szCs w:val="22"/>
        </w:rPr>
        <w:t xml:space="preserve"> </w:t>
      </w:r>
      <w:r w:rsidR="00145887" w:rsidRPr="00E94F11">
        <w:rPr>
          <w:rFonts w:ascii="Lato" w:hAnsi="Lato"/>
          <w:sz w:val="22"/>
          <w:szCs w:val="22"/>
        </w:rPr>
        <w:t>sprawy dotyczące ewentualnych nieprawidłowości w</w:t>
      </w:r>
      <w:r w:rsidR="00FD7202">
        <w:rPr>
          <w:rFonts w:ascii="Lato" w:hAnsi="Lato"/>
          <w:sz w:val="22"/>
          <w:szCs w:val="22"/>
        </w:rPr>
        <w:t xml:space="preserve"> </w:t>
      </w:r>
      <w:r w:rsidR="00145887" w:rsidRPr="00E94F11">
        <w:rPr>
          <w:rFonts w:ascii="Lato" w:hAnsi="Lato"/>
          <w:sz w:val="22"/>
          <w:szCs w:val="22"/>
        </w:rPr>
        <w:t xml:space="preserve">działalności </w:t>
      </w:r>
      <w:r w:rsidR="008E220C" w:rsidRPr="00E94F11">
        <w:rPr>
          <w:rFonts w:ascii="Lato" w:hAnsi="Lato"/>
          <w:sz w:val="22"/>
          <w:szCs w:val="22"/>
        </w:rPr>
        <w:t>OPP</w:t>
      </w:r>
      <w:r w:rsidR="00145887" w:rsidRPr="00E94F11">
        <w:rPr>
          <w:rFonts w:ascii="Lato" w:hAnsi="Lato"/>
          <w:sz w:val="22"/>
          <w:szCs w:val="22"/>
        </w:rPr>
        <w:t xml:space="preserve">. W 7 sprawach będących we właściwości WPK zaszła potrzeba skierowania do OPP wezwań z prośbą o wyjaśnienia na podstawie art. </w:t>
      </w:r>
      <w:r w:rsidR="005B3A9F" w:rsidRPr="00E94F11">
        <w:rPr>
          <w:rFonts w:ascii="Lato" w:hAnsi="Lato"/>
          <w:sz w:val="22"/>
          <w:szCs w:val="22"/>
        </w:rPr>
        <w:t>28 ustawy</w:t>
      </w:r>
      <w:r w:rsidR="00145887" w:rsidRPr="0080131A">
        <w:rPr>
          <w:rFonts w:ascii="Lato" w:hAnsi="Lato"/>
          <w:i/>
          <w:iCs/>
          <w:sz w:val="22"/>
          <w:szCs w:val="22"/>
        </w:rPr>
        <w:t xml:space="preserve"> </w:t>
      </w:r>
      <w:r w:rsidR="00145887" w:rsidRPr="00A3148D">
        <w:rPr>
          <w:rFonts w:ascii="Lato" w:hAnsi="Lato"/>
          <w:sz w:val="22"/>
          <w:szCs w:val="22"/>
        </w:rPr>
        <w:t>o pożytku.</w:t>
      </w:r>
      <w:r w:rsidR="00145887" w:rsidRPr="00E94F11">
        <w:rPr>
          <w:rFonts w:ascii="Lato" w:hAnsi="Lato"/>
          <w:sz w:val="22"/>
          <w:szCs w:val="22"/>
        </w:rPr>
        <w:t xml:space="preserve"> Zakres przedmiotowy ww. spraw obejmował:</w:t>
      </w:r>
    </w:p>
    <w:p w14:paraId="621FF0EF" w14:textId="4B4D2E1E" w:rsidR="00145887" w:rsidRPr="00E94F11" w:rsidRDefault="00145887" w:rsidP="00A3148D">
      <w:pPr>
        <w:pStyle w:val="Akapitzlist"/>
        <w:numPr>
          <w:ilvl w:val="0"/>
          <w:numId w:val="8"/>
        </w:numPr>
        <w:spacing w:line="276" w:lineRule="auto"/>
        <w:ind w:left="425" w:hanging="425"/>
        <w:contextualSpacing w:val="0"/>
        <w:rPr>
          <w:rFonts w:ascii="Lato" w:hAnsi="Lato"/>
          <w:sz w:val="22"/>
          <w:szCs w:val="22"/>
        </w:rPr>
      </w:pPr>
      <w:r w:rsidRPr="00E94F11">
        <w:rPr>
          <w:rFonts w:ascii="Lato" w:hAnsi="Lato"/>
          <w:sz w:val="22"/>
          <w:szCs w:val="22"/>
        </w:rPr>
        <w:t>zasady przekazywania podopiecznym OPP środków z 1,5% P</w:t>
      </w:r>
      <w:r w:rsidR="00A3148D">
        <w:rPr>
          <w:rFonts w:ascii="Lato" w:hAnsi="Lato"/>
          <w:sz w:val="22"/>
          <w:szCs w:val="22"/>
        </w:rPr>
        <w:t>IT</w:t>
      </w:r>
      <w:r w:rsidRPr="00E94F11">
        <w:rPr>
          <w:rFonts w:ascii="Lato" w:hAnsi="Lato"/>
          <w:sz w:val="22"/>
          <w:szCs w:val="22"/>
        </w:rPr>
        <w:t xml:space="preserve"> zgromadzonych na ich subkontach,</w:t>
      </w:r>
    </w:p>
    <w:p w14:paraId="7E6AFE53" w14:textId="77777777" w:rsidR="00145887" w:rsidRPr="00E94F11" w:rsidRDefault="00145887" w:rsidP="00A3148D">
      <w:pPr>
        <w:pStyle w:val="Akapitzlist"/>
        <w:numPr>
          <w:ilvl w:val="0"/>
          <w:numId w:val="8"/>
        </w:numPr>
        <w:spacing w:line="276" w:lineRule="auto"/>
        <w:ind w:left="425" w:hanging="425"/>
        <w:contextualSpacing w:val="0"/>
        <w:rPr>
          <w:rFonts w:ascii="Lato" w:hAnsi="Lato"/>
          <w:sz w:val="22"/>
          <w:szCs w:val="22"/>
        </w:rPr>
      </w:pPr>
      <w:r w:rsidRPr="00E94F11">
        <w:rPr>
          <w:rFonts w:ascii="Lato" w:hAnsi="Lato"/>
          <w:sz w:val="22"/>
          <w:szCs w:val="22"/>
        </w:rPr>
        <w:t>oświadczenia o niekaralności członków zarządu OPP,</w:t>
      </w:r>
    </w:p>
    <w:p w14:paraId="69ABBFDE" w14:textId="77777777" w:rsidR="00145887" w:rsidRPr="00E94F11" w:rsidRDefault="00145887" w:rsidP="00A3148D">
      <w:pPr>
        <w:pStyle w:val="Akapitzlist"/>
        <w:numPr>
          <w:ilvl w:val="0"/>
          <w:numId w:val="8"/>
        </w:numPr>
        <w:spacing w:line="276" w:lineRule="auto"/>
        <w:ind w:left="425" w:hanging="425"/>
        <w:contextualSpacing w:val="0"/>
        <w:rPr>
          <w:rFonts w:ascii="Lato" w:hAnsi="Lato"/>
          <w:sz w:val="22"/>
          <w:szCs w:val="22"/>
        </w:rPr>
      </w:pPr>
      <w:r w:rsidRPr="00E94F11">
        <w:rPr>
          <w:rFonts w:ascii="Lato" w:hAnsi="Lato"/>
          <w:sz w:val="22"/>
          <w:szCs w:val="22"/>
        </w:rPr>
        <w:t>dokonywanie zakupu usług przez OPP od podmiotów prowadzonych przez osoby bliskie prezesa OPP,</w:t>
      </w:r>
    </w:p>
    <w:p w14:paraId="7CECA274" w14:textId="1C38F523" w:rsidR="00145887" w:rsidRPr="00E94F11" w:rsidRDefault="00145887" w:rsidP="00A3148D">
      <w:pPr>
        <w:pStyle w:val="Akapitzlist"/>
        <w:numPr>
          <w:ilvl w:val="0"/>
          <w:numId w:val="8"/>
        </w:numPr>
        <w:spacing w:line="276" w:lineRule="auto"/>
        <w:ind w:left="425" w:hanging="425"/>
        <w:contextualSpacing w:val="0"/>
        <w:rPr>
          <w:rFonts w:ascii="Lato" w:hAnsi="Lato"/>
          <w:sz w:val="22"/>
          <w:szCs w:val="22"/>
        </w:rPr>
      </w:pPr>
      <w:r w:rsidRPr="00E94F11">
        <w:rPr>
          <w:rFonts w:ascii="Lato" w:hAnsi="Lato"/>
          <w:sz w:val="22"/>
          <w:szCs w:val="22"/>
        </w:rPr>
        <w:t>zakup lokalu mieszkalnego dla osoby bliskiej prezesa OPP ze środków pochodzących z</w:t>
      </w:r>
      <w:r w:rsidR="00C04FF6" w:rsidRPr="00E94F11">
        <w:rPr>
          <w:rFonts w:ascii="Lato" w:hAnsi="Lato"/>
          <w:sz w:val="22"/>
          <w:szCs w:val="22"/>
        </w:rPr>
        <w:t> </w:t>
      </w:r>
      <w:r w:rsidRPr="00E94F11">
        <w:rPr>
          <w:rFonts w:ascii="Lato" w:hAnsi="Lato"/>
          <w:sz w:val="22"/>
          <w:szCs w:val="22"/>
        </w:rPr>
        <w:t>1,5%</w:t>
      </w:r>
      <w:r w:rsidR="00FD7202">
        <w:rPr>
          <w:rFonts w:ascii="Lato" w:hAnsi="Lato"/>
          <w:sz w:val="22"/>
          <w:szCs w:val="22"/>
        </w:rPr>
        <w:t> </w:t>
      </w:r>
      <w:r w:rsidRPr="00E94F11">
        <w:rPr>
          <w:rFonts w:ascii="Lato" w:hAnsi="Lato"/>
          <w:sz w:val="22"/>
          <w:szCs w:val="22"/>
        </w:rPr>
        <w:t>P</w:t>
      </w:r>
      <w:r w:rsidR="00A3148D">
        <w:rPr>
          <w:rFonts w:ascii="Lato" w:hAnsi="Lato"/>
          <w:sz w:val="22"/>
          <w:szCs w:val="22"/>
        </w:rPr>
        <w:t>IT</w:t>
      </w:r>
      <w:r w:rsidRPr="00E94F11">
        <w:rPr>
          <w:rFonts w:ascii="Lato" w:hAnsi="Lato"/>
          <w:sz w:val="22"/>
          <w:szCs w:val="22"/>
        </w:rPr>
        <w:t>.</w:t>
      </w:r>
    </w:p>
    <w:p w14:paraId="1D21312E" w14:textId="35858686" w:rsidR="00145887" w:rsidRPr="00E94F11" w:rsidRDefault="00145887" w:rsidP="003F28A4">
      <w:pPr>
        <w:spacing w:before="120" w:after="120" w:line="276" w:lineRule="auto"/>
        <w:ind w:firstLine="0"/>
        <w:rPr>
          <w:rFonts w:ascii="Lato" w:hAnsi="Lato"/>
          <w:sz w:val="22"/>
          <w:szCs w:val="22"/>
        </w:rPr>
      </w:pPr>
      <w:r w:rsidRPr="00E94F11">
        <w:rPr>
          <w:rFonts w:ascii="Lato" w:hAnsi="Lato"/>
          <w:sz w:val="22"/>
          <w:szCs w:val="22"/>
        </w:rPr>
        <w:t xml:space="preserve">Pozostałe sprawy, po ich rozpatrzeniu, były również brane pod uwagę przy analizie ryzyka podmiotów do kontroli. Sprawy te dotyczyły sporów pomiędzy </w:t>
      </w:r>
      <w:r w:rsidR="008E220C" w:rsidRPr="00E94F11">
        <w:rPr>
          <w:rFonts w:ascii="Lato" w:hAnsi="Lato"/>
          <w:sz w:val="22"/>
          <w:szCs w:val="22"/>
        </w:rPr>
        <w:t>OPP</w:t>
      </w:r>
      <w:r w:rsidRPr="00E94F11">
        <w:rPr>
          <w:rFonts w:ascii="Lato" w:hAnsi="Lato"/>
          <w:sz w:val="22"/>
          <w:szCs w:val="22"/>
        </w:rPr>
        <w:t xml:space="preserve"> a podopiecznymi, wynikający</w:t>
      </w:r>
      <w:r w:rsidR="008E220C" w:rsidRPr="00E94F11">
        <w:rPr>
          <w:rFonts w:ascii="Lato" w:hAnsi="Lato"/>
          <w:sz w:val="22"/>
          <w:szCs w:val="22"/>
        </w:rPr>
        <w:t>ch</w:t>
      </w:r>
      <w:r w:rsidRPr="00E94F11">
        <w:rPr>
          <w:rFonts w:ascii="Lato" w:hAnsi="Lato"/>
          <w:sz w:val="22"/>
          <w:szCs w:val="22"/>
        </w:rPr>
        <w:t xml:space="preserve"> z</w:t>
      </w:r>
      <w:r w:rsidR="00A3148D">
        <w:rPr>
          <w:rFonts w:ascii="Lato" w:hAnsi="Lato"/>
          <w:sz w:val="22"/>
          <w:szCs w:val="22"/>
        </w:rPr>
        <w:t xml:space="preserve"> </w:t>
      </w:r>
      <w:r w:rsidRPr="00E94F11">
        <w:rPr>
          <w:rFonts w:ascii="Lato" w:hAnsi="Lato"/>
          <w:sz w:val="22"/>
          <w:szCs w:val="22"/>
        </w:rPr>
        <w:t>zawartych umów cywilnoprawnych</w:t>
      </w:r>
      <w:r w:rsidR="00163F22" w:rsidRPr="00E94F11">
        <w:rPr>
          <w:rFonts w:ascii="Lato" w:hAnsi="Lato"/>
          <w:sz w:val="22"/>
          <w:szCs w:val="22"/>
        </w:rPr>
        <w:t xml:space="preserve">. Niektóre z nich </w:t>
      </w:r>
      <w:r w:rsidRPr="00E94F11">
        <w:rPr>
          <w:rFonts w:ascii="Lato" w:hAnsi="Lato"/>
          <w:sz w:val="22"/>
          <w:szCs w:val="22"/>
        </w:rPr>
        <w:t>zakończyły się pozostawieniem bez rozpoznania ze względu na nieuzupełnienie wymaganych informacji przez wnioskodawców.</w:t>
      </w:r>
    </w:p>
    <w:p w14:paraId="4D2C0400" w14:textId="77777777" w:rsidR="00145887" w:rsidRPr="00E94F11" w:rsidRDefault="00145887" w:rsidP="003F28A4">
      <w:pPr>
        <w:spacing w:before="240" w:after="120" w:line="276" w:lineRule="auto"/>
        <w:ind w:firstLine="0"/>
        <w:rPr>
          <w:rFonts w:ascii="Lato" w:hAnsi="Lato"/>
          <w:b/>
          <w:bCs/>
          <w:sz w:val="22"/>
          <w:szCs w:val="22"/>
        </w:rPr>
      </w:pPr>
      <w:r w:rsidRPr="00E94F11">
        <w:rPr>
          <w:rFonts w:ascii="Lato" w:hAnsi="Lato"/>
          <w:b/>
          <w:bCs/>
          <w:sz w:val="22"/>
          <w:szCs w:val="22"/>
        </w:rPr>
        <w:t>Kontrole (własne i powierzone)</w:t>
      </w:r>
    </w:p>
    <w:p w14:paraId="2CA24EE4" w14:textId="136BD691"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Kompetencje Przewodniczącego</w:t>
      </w:r>
      <w:r w:rsidR="00610F67" w:rsidRPr="00E94F11">
        <w:rPr>
          <w:rFonts w:ascii="Lato" w:hAnsi="Lato"/>
          <w:sz w:val="22"/>
          <w:szCs w:val="22"/>
        </w:rPr>
        <w:t xml:space="preserve"> Komitetu</w:t>
      </w:r>
      <w:r w:rsidRPr="00E94F11">
        <w:rPr>
          <w:rFonts w:ascii="Lato" w:hAnsi="Lato"/>
          <w:sz w:val="22"/>
          <w:szCs w:val="22"/>
        </w:rPr>
        <w:t xml:space="preserve"> do kontroli OPP wynikają z art. 29 </w:t>
      </w:r>
      <w:r w:rsidRPr="00A3148D">
        <w:rPr>
          <w:rFonts w:ascii="Lato" w:hAnsi="Lato"/>
          <w:sz w:val="22"/>
          <w:szCs w:val="22"/>
        </w:rPr>
        <w:t>ustawy o</w:t>
      </w:r>
      <w:r w:rsidR="00FD7202">
        <w:rPr>
          <w:rFonts w:ascii="Lato" w:hAnsi="Lato"/>
          <w:sz w:val="22"/>
          <w:szCs w:val="22"/>
        </w:rPr>
        <w:t xml:space="preserve"> </w:t>
      </w:r>
      <w:r w:rsidRPr="00A3148D">
        <w:rPr>
          <w:rFonts w:ascii="Lato" w:hAnsi="Lato"/>
          <w:sz w:val="22"/>
          <w:szCs w:val="22"/>
        </w:rPr>
        <w:t>pożytku</w:t>
      </w:r>
      <w:r w:rsidRPr="00E94F11">
        <w:rPr>
          <w:rFonts w:ascii="Lato" w:hAnsi="Lato"/>
          <w:sz w:val="22"/>
          <w:szCs w:val="22"/>
        </w:rPr>
        <w:t xml:space="preserve">, stanowiącego, że </w:t>
      </w:r>
      <w:r w:rsidR="002A4066" w:rsidRPr="00E94F11">
        <w:rPr>
          <w:rFonts w:ascii="Lato" w:hAnsi="Lato"/>
          <w:sz w:val="22"/>
          <w:szCs w:val="22"/>
        </w:rPr>
        <w:t>OPP</w:t>
      </w:r>
      <w:r w:rsidRPr="00E94F11">
        <w:rPr>
          <w:rFonts w:ascii="Lato" w:hAnsi="Lato"/>
          <w:sz w:val="22"/>
          <w:szCs w:val="22"/>
        </w:rPr>
        <w:t xml:space="preserve"> podlega kontroli Przewodniczącego Komitetu w zakresie określonym w</w:t>
      </w:r>
      <w:r w:rsidR="00CA5990">
        <w:rPr>
          <w:rFonts w:ascii="Lato" w:hAnsi="Lato"/>
          <w:sz w:val="22"/>
          <w:szCs w:val="22"/>
        </w:rPr>
        <w:t> </w:t>
      </w:r>
      <w:r w:rsidRPr="00E94F11">
        <w:rPr>
          <w:rFonts w:ascii="Lato" w:hAnsi="Lato"/>
          <w:sz w:val="22"/>
          <w:szCs w:val="22"/>
        </w:rPr>
        <w:t xml:space="preserve">art. 28 ust. 1 </w:t>
      </w:r>
      <w:r w:rsidR="00A3148D">
        <w:rPr>
          <w:rFonts w:ascii="Lato" w:hAnsi="Lato"/>
          <w:sz w:val="22"/>
          <w:szCs w:val="22"/>
        </w:rPr>
        <w:t xml:space="preserve">tej </w:t>
      </w:r>
      <w:r w:rsidRPr="00E94F11">
        <w:rPr>
          <w:rFonts w:ascii="Lato" w:hAnsi="Lato"/>
          <w:sz w:val="22"/>
          <w:szCs w:val="22"/>
        </w:rPr>
        <w:t xml:space="preserve">ustawy. Kontrole OPP były realizowane </w:t>
      </w:r>
      <w:r w:rsidR="00444715" w:rsidRPr="00E94F11">
        <w:rPr>
          <w:rFonts w:ascii="Lato" w:hAnsi="Lato"/>
          <w:sz w:val="22"/>
          <w:szCs w:val="22"/>
        </w:rPr>
        <w:t xml:space="preserve">na podstawie </w:t>
      </w:r>
      <w:r w:rsidRPr="00357EE3">
        <w:rPr>
          <w:rFonts w:ascii="Lato" w:hAnsi="Lato"/>
          <w:sz w:val="22"/>
          <w:szCs w:val="22"/>
        </w:rPr>
        <w:t>ustawy o</w:t>
      </w:r>
      <w:r w:rsidR="00FD7202">
        <w:rPr>
          <w:rFonts w:ascii="Lato" w:hAnsi="Lato"/>
          <w:sz w:val="22"/>
          <w:szCs w:val="22"/>
        </w:rPr>
        <w:t xml:space="preserve"> </w:t>
      </w:r>
      <w:r w:rsidRPr="00357EE3">
        <w:rPr>
          <w:rFonts w:ascii="Lato" w:hAnsi="Lato"/>
          <w:sz w:val="22"/>
          <w:szCs w:val="22"/>
        </w:rPr>
        <w:t>pożytku</w:t>
      </w:r>
      <w:r w:rsidRPr="00E94F11">
        <w:rPr>
          <w:rFonts w:ascii="Lato" w:hAnsi="Lato"/>
          <w:sz w:val="22"/>
          <w:szCs w:val="22"/>
        </w:rPr>
        <w:t xml:space="preserve"> i</w:t>
      </w:r>
      <w:r w:rsidR="00CA5990">
        <w:rPr>
          <w:rFonts w:ascii="Lato" w:hAnsi="Lato"/>
          <w:sz w:val="22"/>
          <w:szCs w:val="22"/>
        </w:rPr>
        <w:t> </w:t>
      </w:r>
      <w:r w:rsidRPr="00E94F11">
        <w:rPr>
          <w:rFonts w:ascii="Lato" w:hAnsi="Lato"/>
          <w:sz w:val="22"/>
          <w:szCs w:val="22"/>
        </w:rPr>
        <w:t xml:space="preserve">rozporządzenia </w:t>
      </w:r>
      <w:r w:rsidR="00D55433" w:rsidRPr="00D55433">
        <w:rPr>
          <w:rFonts w:ascii="Lato" w:hAnsi="Lato"/>
          <w:sz w:val="22"/>
          <w:szCs w:val="22"/>
        </w:rPr>
        <w:t>Przewodniczącego Komitetu do spraw Pożytku Publicznego z dnia 24</w:t>
      </w:r>
      <w:r w:rsidR="00D55433">
        <w:rPr>
          <w:rFonts w:ascii="Lato" w:hAnsi="Lato"/>
          <w:sz w:val="22"/>
          <w:szCs w:val="22"/>
        </w:rPr>
        <w:t> </w:t>
      </w:r>
      <w:r w:rsidR="00D55433" w:rsidRPr="00D55433">
        <w:rPr>
          <w:rFonts w:ascii="Lato" w:hAnsi="Lato"/>
          <w:sz w:val="22"/>
          <w:szCs w:val="22"/>
        </w:rPr>
        <w:t>października 2018 r. w sprawie przeprowadzania kontroli organizacji pożytku publicznego</w:t>
      </w:r>
      <w:r w:rsidR="00D55433">
        <w:rPr>
          <w:rFonts w:ascii="Lato" w:hAnsi="Lato"/>
          <w:sz w:val="22"/>
          <w:szCs w:val="22"/>
        </w:rPr>
        <w:t xml:space="preserve"> (</w:t>
      </w:r>
      <w:r w:rsidR="00D55433" w:rsidRPr="00D55433">
        <w:rPr>
          <w:rFonts w:ascii="Lato" w:hAnsi="Lato"/>
          <w:sz w:val="22"/>
          <w:szCs w:val="22"/>
        </w:rPr>
        <w:t>Dz.</w:t>
      </w:r>
      <w:r w:rsidR="00FD7202">
        <w:rPr>
          <w:rFonts w:ascii="Lato" w:hAnsi="Lato"/>
          <w:sz w:val="22"/>
          <w:szCs w:val="22"/>
        </w:rPr>
        <w:t xml:space="preserve"> </w:t>
      </w:r>
      <w:r w:rsidR="00D55433" w:rsidRPr="00D55433">
        <w:rPr>
          <w:rFonts w:ascii="Lato" w:hAnsi="Lato"/>
          <w:sz w:val="22"/>
          <w:szCs w:val="22"/>
        </w:rPr>
        <w:t>U. poz. 2054</w:t>
      </w:r>
      <w:r w:rsidR="00D55433">
        <w:rPr>
          <w:rFonts w:ascii="Lato" w:hAnsi="Lato"/>
          <w:sz w:val="22"/>
          <w:szCs w:val="22"/>
        </w:rPr>
        <w:t>)</w:t>
      </w:r>
      <w:r w:rsidRPr="00E94F11">
        <w:rPr>
          <w:rFonts w:ascii="Lato" w:hAnsi="Lato"/>
          <w:sz w:val="22"/>
          <w:szCs w:val="22"/>
        </w:rPr>
        <w:t>.</w:t>
      </w:r>
    </w:p>
    <w:p w14:paraId="6C8A1BA3" w14:textId="05205D51"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Zgodnie z §</w:t>
      </w:r>
      <w:r w:rsidR="00A3148D">
        <w:rPr>
          <w:rFonts w:ascii="Lato" w:hAnsi="Lato"/>
          <w:sz w:val="22"/>
          <w:szCs w:val="22"/>
        </w:rPr>
        <w:t xml:space="preserve"> </w:t>
      </w:r>
      <w:r w:rsidRPr="00E94F11">
        <w:rPr>
          <w:rFonts w:ascii="Lato" w:hAnsi="Lato"/>
          <w:sz w:val="22"/>
          <w:szCs w:val="22"/>
        </w:rPr>
        <w:t xml:space="preserve">2 ust. 2 ww. rozporządzenia, Przewodniczący Komitetu </w:t>
      </w:r>
      <w:r w:rsidR="00A3148D">
        <w:rPr>
          <w:rFonts w:ascii="Lato" w:hAnsi="Lato"/>
          <w:sz w:val="22"/>
          <w:szCs w:val="22"/>
        </w:rPr>
        <w:t xml:space="preserve">w dniu </w:t>
      </w:r>
      <w:r w:rsidR="00A3148D" w:rsidRPr="00E94F11">
        <w:rPr>
          <w:rFonts w:ascii="Lato" w:hAnsi="Lato"/>
          <w:sz w:val="22"/>
          <w:szCs w:val="22"/>
        </w:rPr>
        <w:t>21 stycznia 2025 r</w:t>
      </w:r>
      <w:r w:rsidR="00A3148D">
        <w:rPr>
          <w:rFonts w:ascii="Lato" w:hAnsi="Lato"/>
          <w:sz w:val="22"/>
          <w:szCs w:val="22"/>
        </w:rPr>
        <w:t>.</w:t>
      </w:r>
      <w:r w:rsidR="00A3148D" w:rsidRPr="00E94F11">
        <w:rPr>
          <w:rFonts w:ascii="Lato" w:hAnsi="Lato"/>
          <w:sz w:val="22"/>
          <w:szCs w:val="22"/>
        </w:rPr>
        <w:t xml:space="preserve"> </w:t>
      </w:r>
      <w:r w:rsidRPr="00E94F11">
        <w:rPr>
          <w:rFonts w:ascii="Lato" w:hAnsi="Lato"/>
          <w:sz w:val="22"/>
          <w:szCs w:val="22"/>
        </w:rPr>
        <w:lastRenderedPageBreak/>
        <w:t>zatwierdził „Plan kontroli zewnętrznych na 2025 r.” (</w:t>
      </w:r>
      <w:r w:rsidR="00A3148D">
        <w:rPr>
          <w:rFonts w:ascii="Lato" w:hAnsi="Lato"/>
          <w:sz w:val="22"/>
          <w:szCs w:val="22"/>
        </w:rPr>
        <w:t xml:space="preserve">zwany </w:t>
      </w:r>
      <w:r w:rsidRPr="00E94F11">
        <w:rPr>
          <w:rFonts w:ascii="Lato" w:hAnsi="Lato"/>
          <w:sz w:val="22"/>
          <w:szCs w:val="22"/>
        </w:rPr>
        <w:t xml:space="preserve">dalej </w:t>
      </w:r>
      <w:r w:rsidR="00A3148D">
        <w:rPr>
          <w:rFonts w:ascii="Lato" w:hAnsi="Lato"/>
          <w:sz w:val="22"/>
          <w:szCs w:val="22"/>
        </w:rPr>
        <w:t>„P</w:t>
      </w:r>
      <w:r w:rsidRPr="00E94F11">
        <w:rPr>
          <w:rFonts w:ascii="Lato" w:hAnsi="Lato"/>
          <w:sz w:val="22"/>
          <w:szCs w:val="22"/>
        </w:rPr>
        <w:t>lan</w:t>
      </w:r>
      <w:r w:rsidR="00A3148D">
        <w:rPr>
          <w:rFonts w:ascii="Lato" w:hAnsi="Lato"/>
          <w:sz w:val="22"/>
          <w:szCs w:val="22"/>
        </w:rPr>
        <w:t>em”</w:t>
      </w:r>
      <w:r w:rsidRPr="00E94F11">
        <w:rPr>
          <w:rFonts w:ascii="Lato" w:hAnsi="Lato"/>
          <w:sz w:val="22"/>
          <w:szCs w:val="22"/>
        </w:rPr>
        <w:t>). Zaakceptowany Plan wskazywał trzy tematy kontroli planowych, w tym dwa dotyczące OPP:</w:t>
      </w:r>
    </w:p>
    <w:p w14:paraId="09532366" w14:textId="28AB03B5" w:rsidR="00145887" w:rsidRPr="00CA5990" w:rsidRDefault="008E0056" w:rsidP="00357EE3">
      <w:pPr>
        <w:pStyle w:val="Akapitzlist"/>
        <w:numPr>
          <w:ilvl w:val="1"/>
          <w:numId w:val="47"/>
        </w:numPr>
        <w:spacing w:before="120" w:line="276" w:lineRule="auto"/>
        <w:ind w:left="426" w:hanging="426"/>
        <w:rPr>
          <w:rFonts w:ascii="Lato" w:hAnsi="Lato"/>
          <w:sz w:val="22"/>
          <w:szCs w:val="22"/>
        </w:rPr>
      </w:pPr>
      <w:r w:rsidRPr="00357EE3">
        <w:rPr>
          <w:rFonts w:ascii="Lato" w:hAnsi="Lato"/>
          <w:sz w:val="22"/>
          <w:szCs w:val="22"/>
        </w:rPr>
        <w:t>Prawidłowość gromadzenia i wydatkowania środków pochodzących z 1,5 % podatku dochodowego od osób fizycznych w organizacjach pożytku publicznego, w tym na kontach indywidualnych (tzw. subkontach) podopiecznych organizacji</w:t>
      </w:r>
      <w:r w:rsidR="00A3148D">
        <w:rPr>
          <w:rFonts w:ascii="Lato" w:hAnsi="Lato"/>
          <w:sz w:val="22"/>
          <w:szCs w:val="22"/>
        </w:rPr>
        <w:t>;</w:t>
      </w:r>
    </w:p>
    <w:p w14:paraId="5581A8BD" w14:textId="1D09DDE1" w:rsidR="00145887" w:rsidRPr="00CA5990" w:rsidRDefault="00145887" w:rsidP="00357EE3">
      <w:pPr>
        <w:pStyle w:val="Akapitzlist"/>
        <w:numPr>
          <w:ilvl w:val="1"/>
          <w:numId w:val="47"/>
        </w:numPr>
        <w:spacing w:before="120" w:line="276" w:lineRule="auto"/>
        <w:ind w:left="426" w:hanging="426"/>
        <w:rPr>
          <w:rFonts w:ascii="Lato" w:hAnsi="Lato"/>
          <w:sz w:val="22"/>
          <w:szCs w:val="22"/>
        </w:rPr>
      </w:pPr>
      <w:r w:rsidRPr="00CA5990">
        <w:rPr>
          <w:rFonts w:ascii="Lato" w:hAnsi="Lato"/>
          <w:sz w:val="22"/>
          <w:szCs w:val="22"/>
        </w:rPr>
        <w:t>Prawidłowość korzystania przez organizacje pożytku publicznego prowadzące działalność na rzecz obronności państwa i działalności Sił Zbrojnych Rzeczypospolitej Polskiej z</w:t>
      </w:r>
      <w:r w:rsidR="00FD7202">
        <w:rPr>
          <w:rFonts w:ascii="Lato" w:hAnsi="Lato"/>
          <w:sz w:val="22"/>
          <w:szCs w:val="22"/>
        </w:rPr>
        <w:t> </w:t>
      </w:r>
      <w:r w:rsidRPr="00CA5990">
        <w:rPr>
          <w:rFonts w:ascii="Lato" w:hAnsi="Lato"/>
          <w:sz w:val="22"/>
          <w:szCs w:val="22"/>
        </w:rPr>
        <w:t>uprawnień, wywiązywania się z obowiązków i wymogów określonych w ustawie o</w:t>
      </w:r>
      <w:r w:rsidR="00C04FF6" w:rsidRPr="00CA5990">
        <w:rPr>
          <w:rFonts w:ascii="Lato" w:hAnsi="Lato"/>
          <w:sz w:val="22"/>
          <w:szCs w:val="22"/>
        </w:rPr>
        <w:t> </w:t>
      </w:r>
      <w:r w:rsidRPr="00CA5990">
        <w:rPr>
          <w:rFonts w:ascii="Lato" w:hAnsi="Lato"/>
          <w:sz w:val="22"/>
          <w:szCs w:val="22"/>
        </w:rPr>
        <w:t>działalności pożytku publicznego i o wolontariacie.</w:t>
      </w:r>
    </w:p>
    <w:p w14:paraId="6A334CB3" w14:textId="4EC481A3"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Trzeci temat w Planie dotyczył kontroli w NIW</w:t>
      </w:r>
      <w:r w:rsidR="00C04FF6" w:rsidRPr="00E94F11">
        <w:rPr>
          <w:rFonts w:ascii="Lato" w:hAnsi="Lato"/>
          <w:sz w:val="22"/>
          <w:szCs w:val="22"/>
        </w:rPr>
        <w:t>-CRSO</w:t>
      </w:r>
      <w:r w:rsidR="00C854EE" w:rsidRPr="00E94F11">
        <w:rPr>
          <w:rFonts w:ascii="Lato" w:hAnsi="Lato"/>
          <w:sz w:val="22"/>
          <w:szCs w:val="22"/>
        </w:rPr>
        <w:t>.</w:t>
      </w:r>
    </w:p>
    <w:p w14:paraId="4D125A66" w14:textId="7DABFCBA"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Na podstawie Planu</w:t>
      </w:r>
      <w:r w:rsidR="00607530" w:rsidRPr="00E94F11">
        <w:rPr>
          <w:rFonts w:ascii="Lato" w:hAnsi="Lato"/>
          <w:sz w:val="22"/>
          <w:szCs w:val="22"/>
        </w:rPr>
        <w:t xml:space="preserve"> </w:t>
      </w:r>
      <w:r w:rsidRPr="00E94F11">
        <w:rPr>
          <w:rFonts w:ascii="Lato" w:hAnsi="Lato"/>
          <w:sz w:val="22"/>
          <w:szCs w:val="22"/>
        </w:rPr>
        <w:t>opracowano listę podmiotów</w:t>
      </w:r>
      <w:r w:rsidR="00607530" w:rsidRPr="00E94F11">
        <w:rPr>
          <w:rFonts w:ascii="Lato" w:hAnsi="Lato"/>
          <w:sz w:val="22"/>
          <w:szCs w:val="22"/>
        </w:rPr>
        <w:t>, w przypadku których rekomenduje się</w:t>
      </w:r>
      <w:r w:rsidRPr="00E94F11">
        <w:rPr>
          <w:rFonts w:ascii="Lato" w:hAnsi="Lato"/>
          <w:sz w:val="22"/>
          <w:szCs w:val="22"/>
        </w:rPr>
        <w:t xml:space="preserve"> powierzen</w:t>
      </w:r>
      <w:r w:rsidR="00607530" w:rsidRPr="00E94F11">
        <w:rPr>
          <w:rFonts w:ascii="Lato" w:hAnsi="Lato"/>
          <w:sz w:val="22"/>
          <w:szCs w:val="22"/>
        </w:rPr>
        <w:t>ie</w:t>
      </w:r>
      <w:r w:rsidRPr="00E94F11">
        <w:rPr>
          <w:rFonts w:ascii="Lato" w:hAnsi="Lato"/>
          <w:sz w:val="22"/>
          <w:szCs w:val="22"/>
        </w:rPr>
        <w:t xml:space="preserve"> kontroli wojewodom</w:t>
      </w:r>
      <w:r w:rsidR="00607530" w:rsidRPr="00E94F11">
        <w:rPr>
          <w:rFonts w:ascii="Lato" w:hAnsi="Lato"/>
          <w:sz w:val="22"/>
          <w:szCs w:val="22"/>
        </w:rPr>
        <w:t xml:space="preserve"> oraz</w:t>
      </w:r>
      <w:r w:rsidRPr="00E94F11">
        <w:rPr>
          <w:rFonts w:ascii="Lato" w:hAnsi="Lato"/>
          <w:sz w:val="22"/>
          <w:szCs w:val="22"/>
        </w:rPr>
        <w:t xml:space="preserve"> Dyrektorowi NIW</w:t>
      </w:r>
      <w:r w:rsidR="005661BF" w:rsidRPr="00E94F11">
        <w:rPr>
          <w:rFonts w:ascii="Lato" w:hAnsi="Lato"/>
          <w:sz w:val="22"/>
          <w:szCs w:val="22"/>
        </w:rPr>
        <w:t>-CRSO</w:t>
      </w:r>
      <w:r w:rsidR="00A3148D">
        <w:rPr>
          <w:rFonts w:ascii="Lato" w:hAnsi="Lato"/>
          <w:sz w:val="22"/>
          <w:szCs w:val="22"/>
        </w:rPr>
        <w:t>,</w:t>
      </w:r>
      <w:r w:rsidRPr="00E94F11">
        <w:rPr>
          <w:rFonts w:ascii="Lato" w:hAnsi="Lato"/>
          <w:sz w:val="22"/>
          <w:szCs w:val="22"/>
        </w:rPr>
        <w:t xml:space="preserve"> oraz podmiotów</w:t>
      </w:r>
      <w:r w:rsidR="00607530" w:rsidRPr="00E94F11">
        <w:rPr>
          <w:rFonts w:ascii="Lato" w:hAnsi="Lato"/>
          <w:sz w:val="22"/>
          <w:szCs w:val="22"/>
        </w:rPr>
        <w:t>, u</w:t>
      </w:r>
      <w:r w:rsidR="00A3148D">
        <w:rPr>
          <w:rFonts w:ascii="Lato" w:hAnsi="Lato"/>
          <w:sz w:val="22"/>
          <w:szCs w:val="22"/>
        </w:rPr>
        <w:t xml:space="preserve"> </w:t>
      </w:r>
      <w:r w:rsidR="00607530" w:rsidRPr="00E94F11">
        <w:rPr>
          <w:rFonts w:ascii="Lato" w:hAnsi="Lato"/>
          <w:sz w:val="22"/>
          <w:szCs w:val="22"/>
        </w:rPr>
        <w:t>których kontrola będzie prowadzona przez DOB</w:t>
      </w:r>
      <w:r w:rsidR="00824D44" w:rsidRPr="00E94F11">
        <w:rPr>
          <w:rFonts w:ascii="Lato" w:hAnsi="Lato"/>
          <w:sz w:val="22"/>
          <w:szCs w:val="22"/>
        </w:rPr>
        <w:t xml:space="preserve">. </w:t>
      </w:r>
      <w:r w:rsidRPr="00E94F11">
        <w:rPr>
          <w:rFonts w:ascii="Lato" w:hAnsi="Lato"/>
          <w:sz w:val="22"/>
          <w:szCs w:val="22"/>
        </w:rPr>
        <w:t xml:space="preserve">Lista organizacji wybranych do kontroli planowych została zaakceptowana przez Przewodniczącego Komitetu </w:t>
      </w:r>
      <w:r w:rsidR="00A3148D">
        <w:rPr>
          <w:rFonts w:ascii="Lato" w:hAnsi="Lato"/>
          <w:sz w:val="22"/>
          <w:szCs w:val="22"/>
        </w:rPr>
        <w:t xml:space="preserve">w dniu </w:t>
      </w:r>
      <w:r w:rsidRPr="00E94F11">
        <w:rPr>
          <w:rFonts w:ascii="Lato" w:hAnsi="Lato"/>
          <w:sz w:val="22"/>
          <w:szCs w:val="22"/>
        </w:rPr>
        <w:t>19</w:t>
      </w:r>
      <w:r w:rsidR="00A3148D">
        <w:rPr>
          <w:rFonts w:ascii="Lato" w:hAnsi="Lato"/>
          <w:sz w:val="22"/>
          <w:szCs w:val="22"/>
        </w:rPr>
        <w:t xml:space="preserve"> lutego </w:t>
      </w:r>
      <w:r w:rsidRPr="00E94F11">
        <w:rPr>
          <w:rFonts w:ascii="Lato" w:hAnsi="Lato"/>
          <w:sz w:val="22"/>
          <w:szCs w:val="22"/>
        </w:rPr>
        <w:t>2025 r.</w:t>
      </w:r>
    </w:p>
    <w:p w14:paraId="5422E00F" w14:textId="4A0B7836"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 xml:space="preserve">Przewodniczący Komitetu powierzył wojewodom przeprowadzenie kontroli planowych łącznie w 80 </w:t>
      </w:r>
      <w:r w:rsidR="0053131D" w:rsidRPr="00E94F11">
        <w:rPr>
          <w:rFonts w:ascii="Lato" w:hAnsi="Lato"/>
          <w:sz w:val="22"/>
          <w:szCs w:val="22"/>
        </w:rPr>
        <w:t>OPP</w:t>
      </w:r>
      <w:r w:rsidRPr="00E94F11">
        <w:rPr>
          <w:rFonts w:ascii="Lato" w:hAnsi="Lato"/>
          <w:sz w:val="22"/>
          <w:szCs w:val="22"/>
        </w:rPr>
        <w:t>, po 5 OPP dla każdego wojewody. Tematy kontroli powierzonych, zarówno wojewodom</w:t>
      </w:r>
      <w:r w:rsidR="009A423F">
        <w:rPr>
          <w:rFonts w:ascii="Lato" w:hAnsi="Lato"/>
          <w:sz w:val="22"/>
          <w:szCs w:val="22"/>
        </w:rPr>
        <w:t>,</w:t>
      </w:r>
      <w:r w:rsidRPr="00E94F11">
        <w:rPr>
          <w:rFonts w:ascii="Lato" w:hAnsi="Lato"/>
          <w:sz w:val="22"/>
          <w:szCs w:val="22"/>
        </w:rPr>
        <w:t xml:space="preserve"> jak i </w:t>
      </w:r>
      <w:r w:rsidR="00965057">
        <w:rPr>
          <w:rFonts w:ascii="Lato" w:hAnsi="Lato"/>
          <w:sz w:val="22"/>
          <w:szCs w:val="22"/>
        </w:rPr>
        <w:t>D</w:t>
      </w:r>
      <w:r w:rsidRPr="00E94F11">
        <w:rPr>
          <w:rFonts w:ascii="Lato" w:hAnsi="Lato"/>
          <w:sz w:val="22"/>
          <w:szCs w:val="22"/>
        </w:rPr>
        <w:t>yrektorowi NIW</w:t>
      </w:r>
      <w:r w:rsidR="005661BF" w:rsidRPr="00E94F11">
        <w:rPr>
          <w:rFonts w:ascii="Lato" w:hAnsi="Lato"/>
          <w:sz w:val="22"/>
          <w:szCs w:val="22"/>
        </w:rPr>
        <w:t>-CRSO</w:t>
      </w:r>
      <w:r w:rsidRPr="00E94F11">
        <w:rPr>
          <w:rFonts w:ascii="Lato" w:hAnsi="Lato"/>
          <w:sz w:val="22"/>
          <w:szCs w:val="22"/>
        </w:rPr>
        <w:t>, były analogiczne do</w:t>
      </w:r>
      <w:r w:rsidR="00965057">
        <w:rPr>
          <w:rFonts w:ascii="Lato" w:hAnsi="Lato"/>
          <w:sz w:val="22"/>
          <w:szCs w:val="22"/>
        </w:rPr>
        <w:t xml:space="preserve"> </w:t>
      </w:r>
      <w:r w:rsidRPr="00E94F11">
        <w:rPr>
          <w:rFonts w:ascii="Lato" w:hAnsi="Lato"/>
          <w:sz w:val="22"/>
          <w:szCs w:val="22"/>
        </w:rPr>
        <w:t>wskazanych w pkt 1 i 2 Planu. Do</w:t>
      </w:r>
      <w:r w:rsidR="002C6E09" w:rsidRPr="00E94F11">
        <w:rPr>
          <w:rFonts w:ascii="Lato" w:hAnsi="Lato"/>
          <w:sz w:val="22"/>
          <w:szCs w:val="22"/>
        </w:rPr>
        <w:t> </w:t>
      </w:r>
      <w:r w:rsidRPr="00E94F11">
        <w:rPr>
          <w:rFonts w:ascii="Lato" w:hAnsi="Lato"/>
          <w:sz w:val="22"/>
          <w:szCs w:val="22"/>
        </w:rPr>
        <w:t>objęcia kontrolą zarekomendowano okres od 1 stycznia do 31 grudnia 2024 r.</w:t>
      </w:r>
    </w:p>
    <w:p w14:paraId="58FA7398" w14:textId="350F8736" w:rsidR="00145887" w:rsidRPr="00E94F11" w:rsidRDefault="00145887" w:rsidP="00A3148D">
      <w:pPr>
        <w:spacing w:before="120" w:line="276" w:lineRule="auto"/>
        <w:ind w:firstLine="0"/>
        <w:rPr>
          <w:rFonts w:ascii="Lato" w:hAnsi="Lato"/>
          <w:sz w:val="22"/>
          <w:szCs w:val="22"/>
        </w:rPr>
      </w:pPr>
      <w:r w:rsidRPr="00E94F11">
        <w:rPr>
          <w:rFonts w:ascii="Lato" w:hAnsi="Lato"/>
          <w:sz w:val="22"/>
          <w:szCs w:val="22"/>
        </w:rPr>
        <w:t xml:space="preserve">W 2025 r. </w:t>
      </w:r>
      <w:r w:rsidR="00965057" w:rsidRPr="00E94F11">
        <w:rPr>
          <w:rFonts w:ascii="Lato" w:hAnsi="Lato"/>
          <w:sz w:val="22"/>
          <w:szCs w:val="22"/>
        </w:rPr>
        <w:t xml:space="preserve">były </w:t>
      </w:r>
      <w:r w:rsidRPr="00E94F11">
        <w:rPr>
          <w:rFonts w:ascii="Lato" w:hAnsi="Lato"/>
          <w:sz w:val="22"/>
          <w:szCs w:val="22"/>
        </w:rPr>
        <w:t>realizowane także kontrole doraźne. Potrzeba kontroli doraźnych wynikła z</w:t>
      </w:r>
      <w:r w:rsidR="005661BF" w:rsidRPr="00E94F11">
        <w:rPr>
          <w:rFonts w:ascii="Lato" w:hAnsi="Lato"/>
          <w:sz w:val="22"/>
          <w:szCs w:val="22"/>
        </w:rPr>
        <w:t> </w:t>
      </w:r>
      <w:r w:rsidRPr="00E94F11">
        <w:rPr>
          <w:rFonts w:ascii="Lato" w:hAnsi="Lato"/>
          <w:sz w:val="22"/>
          <w:szCs w:val="22"/>
        </w:rPr>
        <w:t xml:space="preserve">otrzymanych informacji o potencjalnych nieprawidłowościach w funkcjonowaniu </w:t>
      </w:r>
      <w:r w:rsidR="005661BF" w:rsidRPr="00E94F11">
        <w:rPr>
          <w:rFonts w:ascii="Lato" w:hAnsi="Lato"/>
          <w:sz w:val="22"/>
          <w:szCs w:val="22"/>
        </w:rPr>
        <w:t>OPP</w:t>
      </w:r>
      <w:r w:rsidRPr="00E94F11">
        <w:rPr>
          <w:rFonts w:ascii="Lato" w:hAnsi="Lato"/>
          <w:sz w:val="22"/>
          <w:szCs w:val="22"/>
        </w:rPr>
        <w:t>. Przewodniczący Komitetu powierzył NIW</w:t>
      </w:r>
      <w:r w:rsidR="005661BF" w:rsidRPr="00E94F11">
        <w:rPr>
          <w:rFonts w:ascii="Lato" w:hAnsi="Lato"/>
          <w:sz w:val="22"/>
          <w:szCs w:val="22"/>
        </w:rPr>
        <w:t>-CRSO</w:t>
      </w:r>
      <w:r w:rsidRPr="00E94F11">
        <w:rPr>
          <w:rFonts w:ascii="Lato" w:hAnsi="Lato"/>
          <w:sz w:val="22"/>
          <w:szCs w:val="22"/>
        </w:rPr>
        <w:t xml:space="preserve"> wykonanie trzech kontroli doraźnych, a</w:t>
      </w:r>
      <w:r w:rsidR="00C04075" w:rsidRPr="00E94F11">
        <w:rPr>
          <w:rFonts w:ascii="Lato" w:hAnsi="Lato"/>
          <w:sz w:val="22"/>
          <w:szCs w:val="22"/>
        </w:rPr>
        <w:t> </w:t>
      </w:r>
      <w:r w:rsidRPr="00E94F11">
        <w:rPr>
          <w:rFonts w:ascii="Lato" w:hAnsi="Lato"/>
          <w:sz w:val="22"/>
          <w:szCs w:val="22"/>
        </w:rPr>
        <w:t>wojewodom dwóch.</w:t>
      </w:r>
    </w:p>
    <w:p w14:paraId="1B316763" w14:textId="77777777" w:rsidR="00145887" w:rsidRPr="00E94F11" w:rsidRDefault="00145887" w:rsidP="003F28A4">
      <w:pPr>
        <w:spacing w:before="240" w:after="120" w:line="276" w:lineRule="auto"/>
        <w:ind w:firstLine="0"/>
        <w:rPr>
          <w:rFonts w:ascii="Lato" w:hAnsi="Lato"/>
          <w:b/>
          <w:bCs/>
          <w:sz w:val="22"/>
          <w:szCs w:val="22"/>
        </w:rPr>
      </w:pPr>
      <w:r w:rsidRPr="00E94F11">
        <w:rPr>
          <w:rFonts w:ascii="Lato" w:hAnsi="Lato"/>
          <w:b/>
          <w:bCs/>
          <w:sz w:val="22"/>
          <w:szCs w:val="22"/>
        </w:rPr>
        <w:t>Kontrole przeprowadzone przez WPK</w:t>
      </w:r>
    </w:p>
    <w:p w14:paraId="5157FA49" w14:textId="02188E6B" w:rsidR="00145887" w:rsidRPr="00E94F11" w:rsidRDefault="00145887" w:rsidP="00965057">
      <w:pPr>
        <w:spacing w:before="120" w:line="276" w:lineRule="auto"/>
        <w:ind w:firstLine="0"/>
        <w:rPr>
          <w:rFonts w:ascii="Lato" w:hAnsi="Lato"/>
          <w:sz w:val="22"/>
          <w:szCs w:val="22"/>
        </w:rPr>
      </w:pPr>
      <w:r w:rsidRPr="00E94F11">
        <w:rPr>
          <w:rFonts w:ascii="Lato" w:hAnsi="Lato"/>
          <w:sz w:val="22"/>
          <w:szCs w:val="22"/>
        </w:rPr>
        <w:t>Na podstawie przyjętych programów kontroli, WPK w 2025 r. przeprowadził dwie kontrole planowe OPP, jedną w temacie nr 1, a drugą w temacie nr 2 Planu. Obie kontrole obejmowały okres od 1 stycznia 2024 r. do dnia podjęcia czynności kontrolnych.</w:t>
      </w:r>
    </w:p>
    <w:p w14:paraId="37299AA3" w14:textId="6B84E622" w:rsidR="00145887" w:rsidRPr="00E94F11" w:rsidRDefault="00145887" w:rsidP="00965057">
      <w:pPr>
        <w:spacing w:before="120" w:line="276" w:lineRule="auto"/>
        <w:ind w:firstLine="0"/>
        <w:rPr>
          <w:rFonts w:ascii="Lato" w:hAnsi="Lato"/>
          <w:sz w:val="22"/>
          <w:szCs w:val="22"/>
        </w:rPr>
      </w:pPr>
      <w:r w:rsidRPr="00E94F11">
        <w:rPr>
          <w:rFonts w:ascii="Lato" w:hAnsi="Lato"/>
          <w:sz w:val="22"/>
          <w:szCs w:val="22"/>
        </w:rPr>
        <w:t>Działalność kontrolowanych OPP w zakresie objętym kontrolą</w:t>
      </w:r>
      <w:r w:rsidR="00DC024E" w:rsidRPr="00E94F11">
        <w:rPr>
          <w:rFonts w:ascii="Lato" w:hAnsi="Lato"/>
          <w:sz w:val="22"/>
          <w:szCs w:val="22"/>
        </w:rPr>
        <w:t xml:space="preserve"> oceniono pozytywnie</w:t>
      </w:r>
      <w:r w:rsidRPr="00E94F11">
        <w:rPr>
          <w:rFonts w:ascii="Lato" w:hAnsi="Lato"/>
          <w:sz w:val="22"/>
          <w:szCs w:val="22"/>
        </w:rPr>
        <w:t xml:space="preserve">, </w:t>
      </w:r>
      <w:r w:rsidR="00DC024E" w:rsidRPr="00E94F11">
        <w:rPr>
          <w:rFonts w:ascii="Lato" w:hAnsi="Lato"/>
          <w:sz w:val="22"/>
          <w:szCs w:val="22"/>
        </w:rPr>
        <w:t xml:space="preserve">pomimo stwierdzonych uchybień </w:t>
      </w:r>
      <w:r w:rsidRPr="00E94F11">
        <w:rPr>
          <w:rFonts w:ascii="Lato" w:hAnsi="Lato"/>
          <w:sz w:val="22"/>
          <w:szCs w:val="22"/>
        </w:rPr>
        <w:t xml:space="preserve">w przypadku jednego podmiotu </w:t>
      </w:r>
      <w:r w:rsidR="00AC4903" w:rsidRPr="00E94F11">
        <w:rPr>
          <w:rFonts w:ascii="Lato" w:hAnsi="Lato"/>
          <w:sz w:val="22"/>
          <w:szCs w:val="22"/>
        </w:rPr>
        <w:t>i</w:t>
      </w:r>
      <w:r w:rsidR="00965057">
        <w:rPr>
          <w:rFonts w:ascii="Lato" w:hAnsi="Lato"/>
          <w:sz w:val="22"/>
          <w:szCs w:val="22"/>
        </w:rPr>
        <w:t xml:space="preserve"> </w:t>
      </w:r>
      <w:r w:rsidRPr="00E94F11">
        <w:rPr>
          <w:rFonts w:ascii="Lato" w:hAnsi="Lato"/>
          <w:sz w:val="22"/>
          <w:szCs w:val="22"/>
        </w:rPr>
        <w:t>nieprawidłowości</w:t>
      </w:r>
      <w:r w:rsidR="00DC024E" w:rsidRPr="00E94F11">
        <w:rPr>
          <w:rFonts w:ascii="Lato" w:hAnsi="Lato"/>
          <w:sz w:val="22"/>
          <w:szCs w:val="22"/>
        </w:rPr>
        <w:t xml:space="preserve"> </w:t>
      </w:r>
      <w:r w:rsidR="00AC4903" w:rsidRPr="00E94F11">
        <w:rPr>
          <w:rFonts w:ascii="Lato" w:hAnsi="Lato"/>
          <w:sz w:val="22"/>
          <w:szCs w:val="22"/>
        </w:rPr>
        <w:t xml:space="preserve">w przypadku </w:t>
      </w:r>
      <w:r w:rsidR="00DC024E" w:rsidRPr="00E94F11">
        <w:rPr>
          <w:rFonts w:ascii="Lato" w:hAnsi="Lato"/>
          <w:sz w:val="22"/>
          <w:szCs w:val="22"/>
        </w:rPr>
        <w:t>drugiego</w:t>
      </w:r>
      <w:r w:rsidR="00AC4903" w:rsidRPr="00E94F11">
        <w:rPr>
          <w:rFonts w:ascii="Lato" w:hAnsi="Lato"/>
          <w:sz w:val="22"/>
          <w:szCs w:val="22"/>
        </w:rPr>
        <w:t xml:space="preserve"> podmiotu</w:t>
      </w:r>
      <w:r w:rsidRPr="00E94F11">
        <w:rPr>
          <w:rFonts w:ascii="Lato" w:hAnsi="Lato"/>
          <w:sz w:val="22"/>
          <w:szCs w:val="22"/>
        </w:rPr>
        <w:t>.</w:t>
      </w:r>
    </w:p>
    <w:p w14:paraId="521E2A11" w14:textId="04933EE9" w:rsidR="00145887" w:rsidRPr="00E94F11" w:rsidRDefault="00145887" w:rsidP="00965057">
      <w:pPr>
        <w:spacing w:before="120" w:after="120" w:line="276" w:lineRule="auto"/>
        <w:ind w:firstLine="0"/>
        <w:rPr>
          <w:rFonts w:ascii="Lato" w:hAnsi="Lato"/>
          <w:sz w:val="22"/>
          <w:szCs w:val="22"/>
        </w:rPr>
      </w:pPr>
      <w:r w:rsidRPr="00E94F11">
        <w:rPr>
          <w:rFonts w:ascii="Lato" w:hAnsi="Lato"/>
          <w:sz w:val="22"/>
          <w:szCs w:val="22"/>
        </w:rPr>
        <w:t>Ujawnione podczas kontroli nieprawidłowości obejmowały</w:t>
      </w:r>
      <w:r w:rsidR="00E97013" w:rsidRPr="00E94F11">
        <w:rPr>
          <w:rFonts w:ascii="Lato" w:hAnsi="Lato"/>
          <w:sz w:val="22"/>
          <w:szCs w:val="22"/>
        </w:rPr>
        <w:t xml:space="preserve"> m.in</w:t>
      </w:r>
      <w:r w:rsidRPr="00E94F11">
        <w:rPr>
          <w:rFonts w:ascii="Lato" w:hAnsi="Lato"/>
          <w:sz w:val="22"/>
          <w:szCs w:val="22"/>
        </w:rPr>
        <w:t>:</w:t>
      </w:r>
    </w:p>
    <w:p w14:paraId="7AABEFE0" w14:textId="30C2B3F1"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podawanie błędnych danych w sprawozdaniu merytorycznym lub finansowym OPP,</w:t>
      </w:r>
    </w:p>
    <w:p w14:paraId="311E5D9C" w14:textId="2FC2E30F"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brak zapewnienia prowadzenia ksiąg rachunkowych w sposób umożliwiający weryfikację m.in. operacji dotyczących 1,5% P</w:t>
      </w:r>
      <w:r w:rsidR="00965057">
        <w:rPr>
          <w:rFonts w:ascii="Lato" w:hAnsi="Lato"/>
          <w:sz w:val="22"/>
          <w:szCs w:val="22"/>
        </w:rPr>
        <w:t>IT</w:t>
      </w:r>
      <w:r w:rsidRPr="00E94F11">
        <w:rPr>
          <w:rFonts w:ascii="Lato" w:hAnsi="Lato"/>
          <w:sz w:val="22"/>
          <w:szCs w:val="22"/>
        </w:rPr>
        <w:t>,</w:t>
      </w:r>
    </w:p>
    <w:p w14:paraId="74F9FF9D" w14:textId="58C0EBE5" w:rsidR="00744E59" w:rsidRPr="00E94F11" w:rsidRDefault="00744E59" w:rsidP="00D55433">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 xml:space="preserve">naruszenie obowiązków informacyjnych przy prowadzeniu promocji </w:t>
      </w:r>
      <w:r w:rsidR="00965057">
        <w:rPr>
          <w:rFonts w:ascii="Lato" w:hAnsi="Lato"/>
          <w:sz w:val="22"/>
          <w:szCs w:val="22"/>
        </w:rPr>
        <w:t xml:space="preserve">mechanizmu </w:t>
      </w:r>
      <w:r w:rsidRPr="00E94F11">
        <w:rPr>
          <w:rFonts w:ascii="Lato" w:hAnsi="Lato"/>
          <w:sz w:val="22"/>
          <w:szCs w:val="22"/>
        </w:rPr>
        <w:t>1,5%</w:t>
      </w:r>
      <w:r w:rsidR="00965057">
        <w:rPr>
          <w:rFonts w:ascii="Lato" w:hAnsi="Lato"/>
          <w:sz w:val="22"/>
          <w:szCs w:val="22"/>
        </w:rPr>
        <w:t> </w:t>
      </w:r>
      <w:r w:rsidR="00AC4903" w:rsidRPr="00E94F11">
        <w:rPr>
          <w:rFonts w:ascii="Lato" w:hAnsi="Lato"/>
          <w:sz w:val="22"/>
          <w:szCs w:val="22"/>
        </w:rPr>
        <w:t>P</w:t>
      </w:r>
      <w:r w:rsidR="00965057">
        <w:rPr>
          <w:rFonts w:ascii="Lato" w:hAnsi="Lato"/>
          <w:sz w:val="22"/>
          <w:szCs w:val="22"/>
        </w:rPr>
        <w:t>IT</w:t>
      </w:r>
      <w:r w:rsidRPr="00E94F11">
        <w:rPr>
          <w:rFonts w:ascii="Lato" w:hAnsi="Lato"/>
          <w:sz w:val="22"/>
          <w:szCs w:val="22"/>
        </w:rPr>
        <w:t xml:space="preserve"> określonych w art. 27c ust. 1 </w:t>
      </w:r>
      <w:r w:rsidRPr="00965057">
        <w:rPr>
          <w:rFonts w:ascii="Lato" w:hAnsi="Lato"/>
          <w:sz w:val="22"/>
          <w:szCs w:val="22"/>
        </w:rPr>
        <w:t>ustawy o pożytku</w:t>
      </w:r>
      <w:r w:rsidRPr="00E94F11">
        <w:rPr>
          <w:rFonts w:ascii="Lato" w:hAnsi="Lato"/>
          <w:sz w:val="22"/>
          <w:szCs w:val="22"/>
        </w:rPr>
        <w:t xml:space="preserve"> oraz § 3 </w:t>
      </w:r>
      <w:r w:rsidR="00D55433">
        <w:rPr>
          <w:rFonts w:ascii="Lato" w:hAnsi="Lato"/>
          <w:sz w:val="22"/>
          <w:szCs w:val="22"/>
        </w:rPr>
        <w:t xml:space="preserve">rozporządzenia Przewodniczącego Komitetu do spraw Pożytku Publicznego </w:t>
      </w:r>
      <w:r w:rsidR="00D55433" w:rsidRPr="00D55433">
        <w:rPr>
          <w:rFonts w:ascii="Lato" w:hAnsi="Lato"/>
          <w:sz w:val="22"/>
          <w:szCs w:val="22"/>
        </w:rPr>
        <w:t>z dnia 20 grudnia 2022 r.</w:t>
      </w:r>
      <w:r w:rsidR="00D55433">
        <w:rPr>
          <w:rFonts w:ascii="Lato" w:hAnsi="Lato"/>
          <w:sz w:val="22"/>
          <w:szCs w:val="22"/>
        </w:rPr>
        <w:t xml:space="preserve"> </w:t>
      </w:r>
      <w:r w:rsidR="00D55433" w:rsidRPr="00D55433">
        <w:rPr>
          <w:rFonts w:ascii="Lato" w:hAnsi="Lato"/>
          <w:sz w:val="22"/>
          <w:szCs w:val="22"/>
        </w:rPr>
        <w:t>w sprawie zamieszczenia informacji przez organizację pożytku publicznego z zakresu 1,5% podatku dochodowego</w:t>
      </w:r>
      <w:r w:rsidR="00D55433">
        <w:rPr>
          <w:rFonts w:ascii="Lato" w:hAnsi="Lato"/>
          <w:sz w:val="22"/>
          <w:szCs w:val="22"/>
        </w:rPr>
        <w:t xml:space="preserve"> </w:t>
      </w:r>
      <w:r w:rsidR="00D55433" w:rsidRPr="00D55433">
        <w:rPr>
          <w:rFonts w:ascii="Lato" w:hAnsi="Lato"/>
          <w:sz w:val="22"/>
          <w:szCs w:val="22"/>
        </w:rPr>
        <w:t>od</w:t>
      </w:r>
      <w:r w:rsidR="00D55433">
        <w:rPr>
          <w:rFonts w:ascii="Lato" w:hAnsi="Lato"/>
          <w:sz w:val="22"/>
          <w:szCs w:val="22"/>
        </w:rPr>
        <w:t> </w:t>
      </w:r>
      <w:r w:rsidR="00D55433" w:rsidRPr="00D55433">
        <w:rPr>
          <w:rFonts w:ascii="Lato" w:hAnsi="Lato"/>
          <w:sz w:val="22"/>
          <w:szCs w:val="22"/>
        </w:rPr>
        <w:t>osób fizycznyc</w:t>
      </w:r>
      <w:r w:rsidR="00D55433">
        <w:rPr>
          <w:rFonts w:ascii="Lato" w:hAnsi="Lato"/>
          <w:sz w:val="22"/>
          <w:szCs w:val="22"/>
        </w:rPr>
        <w:t>h</w:t>
      </w:r>
      <w:r w:rsidR="00E738BE">
        <w:rPr>
          <w:rFonts w:ascii="Lato" w:hAnsi="Lato"/>
          <w:sz w:val="22"/>
          <w:szCs w:val="22"/>
        </w:rPr>
        <w:t xml:space="preserve"> (</w:t>
      </w:r>
      <w:r w:rsidR="00E738BE" w:rsidRPr="00E738BE">
        <w:rPr>
          <w:rFonts w:ascii="Lato" w:hAnsi="Lato"/>
          <w:sz w:val="22"/>
          <w:szCs w:val="22"/>
        </w:rPr>
        <w:t>Dz.</w:t>
      </w:r>
      <w:r w:rsidR="008B4752">
        <w:rPr>
          <w:rFonts w:ascii="Lato" w:hAnsi="Lato"/>
          <w:sz w:val="22"/>
          <w:szCs w:val="22"/>
        </w:rPr>
        <w:t xml:space="preserve"> </w:t>
      </w:r>
      <w:r w:rsidR="00E738BE" w:rsidRPr="00E738BE">
        <w:rPr>
          <w:rFonts w:ascii="Lato" w:hAnsi="Lato"/>
          <w:sz w:val="22"/>
          <w:szCs w:val="22"/>
        </w:rPr>
        <w:t>U. poz. 2756</w:t>
      </w:r>
      <w:r w:rsidR="00E738BE">
        <w:rPr>
          <w:rFonts w:ascii="Lato" w:hAnsi="Lato"/>
          <w:sz w:val="22"/>
          <w:szCs w:val="22"/>
        </w:rPr>
        <w:t>)</w:t>
      </w:r>
      <w:r w:rsidR="00447CAA">
        <w:rPr>
          <w:rFonts w:ascii="Lato" w:hAnsi="Lato"/>
          <w:sz w:val="22"/>
          <w:szCs w:val="22"/>
        </w:rPr>
        <w:t>.</w:t>
      </w:r>
    </w:p>
    <w:p w14:paraId="0AC714F0" w14:textId="740D4051" w:rsidR="00145887" w:rsidRPr="00E94F11" w:rsidRDefault="00145887" w:rsidP="00965057">
      <w:pPr>
        <w:spacing w:before="120" w:after="120" w:line="276" w:lineRule="auto"/>
        <w:ind w:firstLine="0"/>
        <w:rPr>
          <w:rFonts w:ascii="Lato" w:hAnsi="Lato"/>
          <w:sz w:val="22"/>
          <w:szCs w:val="22"/>
        </w:rPr>
      </w:pPr>
      <w:r w:rsidRPr="00E94F11">
        <w:rPr>
          <w:rFonts w:ascii="Lato" w:hAnsi="Lato"/>
          <w:sz w:val="22"/>
          <w:szCs w:val="22"/>
        </w:rPr>
        <w:t xml:space="preserve">Uchybienia stwierdzone przez WPK podczas kontroli dotyczyły </w:t>
      </w:r>
      <w:r w:rsidR="00275235">
        <w:rPr>
          <w:rFonts w:ascii="Lato" w:hAnsi="Lato"/>
          <w:sz w:val="22"/>
          <w:szCs w:val="22"/>
        </w:rPr>
        <w:t>m.in.</w:t>
      </w:r>
      <w:r w:rsidR="005B3A9F" w:rsidRPr="00E94F11">
        <w:rPr>
          <w:rFonts w:ascii="Lato" w:hAnsi="Lato"/>
          <w:sz w:val="22"/>
          <w:szCs w:val="22"/>
        </w:rPr>
        <w:t>:</w:t>
      </w:r>
    </w:p>
    <w:p w14:paraId="04ECF3C5" w14:textId="49F17106"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zamieszczenia niezatwierdzonego sprawozdania finansowego na stronie NIW</w:t>
      </w:r>
      <w:r w:rsidR="002C6E09" w:rsidRPr="00E94F11">
        <w:rPr>
          <w:rFonts w:ascii="Lato" w:hAnsi="Lato"/>
          <w:sz w:val="22"/>
          <w:szCs w:val="22"/>
        </w:rPr>
        <w:t>-CRSO</w:t>
      </w:r>
      <w:r w:rsidRPr="00E94F11">
        <w:rPr>
          <w:rFonts w:ascii="Lato" w:hAnsi="Lato"/>
          <w:sz w:val="22"/>
          <w:szCs w:val="22"/>
        </w:rPr>
        <w:t>,</w:t>
      </w:r>
    </w:p>
    <w:p w14:paraId="115076FB" w14:textId="0C3A4B22"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 xml:space="preserve">braków w opisach </w:t>
      </w:r>
      <w:r w:rsidR="00965057">
        <w:rPr>
          <w:rFonts w:ascii="Lato" w:hAnsi="Lato"/>
          <w:sz w:val="22"/>
          <w:szCs w:val="22"/>
        </w:rPr>
        <w:t xml:space="preserve">dokumentów księgowych </w:t>
      </w:r>
      <w:r w:rsidRPr="00E94F11">
        <w:rPr>
          <w:rFonts w:ascii="Lato" w:hAnsi="Lato"/>
          <w:sz w:val="22"/>
          <w:szCs w:val="22"/>
        </w:rPr>
        <w:t xml:space="preserve">i przekroczenia terminów opłacania </w:t>
      </w:r>
      <w:r w:rsidR="00965057">
        <w:rPr>
          <w:rFonts w:ascii="Lato" w:hAnsi="Lato"/>
          <w:sz w:val="22"/>
          <w:szCs w:val="22"/>
        </w:rPr>
        <w:t xml:space="preserve">tych </w:t>
      </w:r>
      <w:r w:rsidRPr="00E94F11">
        <w:rPr>
          <w:rFonts w:ascii="Lato" w:hAnsi="Lato"/>
          <w:sz w:val="22"/>
          <w:szCs w:val="22"/>
        </w:rPr>
        <w:lastRenderedPageBreak/>
        <w:t>dokumentów</w:t>
      </w:r>
      <w:r w:rsidR="00965057">
        <w:rPr>
          <w:rFonts w:ascii="Lato" w:hAnsi="Lato"/>
          <w:sz w:val="22"/>
          <w:szCs w:val="22"/>
        </w:rPr>
        <w:t xml:space="preserve"> oraz</w:t>
      </w:r>
      <w:r w:rsidRPr="00E94F11">
        <w:rPr>
          <w:rFonts w:ascii="Lato" w:hAnsi="Lato"/>
          <w:sz w:val="22"/>
          <w:szCs w:val="22"/>
        </w:rPr>
        <w:t xml:space="preserve"> nazewnictwa kont księgowych</w:t>
      </w:r>
      <w:r w:rsidR="00447CAA">
        <w:rPr>
          <w:rFonts w:ascii="Lato" w:hAnsi="Lato"/>
          <w:sz w:val="22"/>
          <w:szCs w:val="22"/>
        </w:rPr>
        <w:t>.</w:t>
      </w:r>
    </w:p>
    <w:p w14:paraId="6B26B4EB" w14:textId="7AD8EB1E" w:rsidR="00145887" w:rsidRPr="00E94F11" w:rsidRDefault="00145887" w:rsidP="00965057">
      <w:pPr>
        <w:spacing w:before="120" w:after="120" w:line="276" w:lineRule="auto"/>
        <w:ind w:firstLine="0"/>
        <w:rPr>
          <w:rFonts w:ascii="Lato" w:hAnsi="Lato"/>
          <w:sz w:val="22"/>
          <w:szCs w:val="22"/>
        </w:rPr>
      </w:pPr>
      <w:r w:rsidRPr="00E94F11">
        <w:rPr>
          <w:rFonts w:ascii="Lato" w:hAnsi="Lato"/>
          <w:sz w:val="22"/>
          <w:szCs w:val="22"/>
        </w:rPr>
        <w:t>Wobec powyższego zalecenia pokontrolne dotyczyły</w:t>
      </w:r>
      <w:r w:rsidR="00FE2B1C" w:rsidRPr="00E94F11">
        <w:rPr>
          <w:rFonts w:ascii="Lato" w:hAnsi="Lato"/>
          <w:sz w:val="22"/>
          <w:szCs w:val="22"/>
        </w:rPr>
        <w:t xml:space="preserve"> m.in.</w:t>
      </w:r>
      <w:r w:rsidRPr="00E94F11">
        <w:rPr>
          <w:rFonts w:ascii="Lato" w:hAnsi="Lato"/>
          <w:sz w:val="22"/>
          <w:szCs w:val="22"/>
        </w:rPr>
        <w:t xml:space="preserve"> poniższych obszarów:</w:t>
      </w:r>
    </w:p>
    <w:p w14:paraId="521356B8" w14:textId="3361000A" w:rsidR="00145887" w:rsidRPr="00E94F11" w:rsidRDefault="00145887" w:rsidP="00965057">
      <w:pPr>
        <w:pStyle w:val="Akapitzlist"/>
        <w:numPr>
          <w:ilvl w:val="0"/>
          <w:numId w:val="9"/>
        </w:numPr>
        <w:spacing w:line="276" w:lineRule="auto"/>
        <w:ind w:left="425" w:hanging="425"/>
        <w:contextualSpacing w:val="0"/>
        <w:rPr>
          <w:rFonts w:ascii="Lato" w:hAnsi="Lato"/>
          <w:sz w:val="22"/>
          <w:szCs w:val="22"/>
        </w:rPr>
      </w:pPr>
      <w:r w:rsidRPr="00E94F11">
        <w:rPr>
          <w:rFonts w:ascii="Lato" w:hAnsi="Lato"/>
          <w:sz w:val="22"/>
          <w:szCs w:val="22"/>
        </w:rPr>
        <w:t>uszczegółowienia i uporządkowania ewidencji księgowej, w szczególności pod k</w:t>
      </w:r>
      <w:r w:rsidR="004962B3" w:rsidRPr="00E94F11">
        <w:rPr>
          <w:rFonts w:ascii="Lato" w:hAnsi="Lato"/>
          <w:sz w:val="22"/>
          <w:szCs w:val="22"/>
        </w:rPr>
        <w:t>ą</w:t>
      </w:r>
      <w:r w:rsidRPr="00E94F11">
        <w:rPr>
          <w:rFonts w:ascii="Lato" w:hAnsi="Lato"/>
          <w:sz w:val="22"/>
          <w:szCs w:val="22"/>
        </w:rPr>
        <w:t xml:space="preserve">tem wszystkich operacji gospodarczych dotyczących środków </w:t>
      </w:r>
      <w:r w:rsidR="00965057">
        <w:rPr>
          <w:rFonts w:ascii="Lato" w:hAnsi="Lato"/>
          <w:sz w:val="22"/>
          <w:szCs w:val="22"/>
        </w:rPr>
        <w:t xml:space="preserve">pochodzących </w:t>
      </w:r>
      <w:r w:rsidRPr="00E94F11">
        <w:rPr>
          <w:rFonts w:ascii="Lato" w:hAnsi="Lato"/>
          <w:sz w:val="22"/>
          <w:szCs w:val="22"/>
        </w:rPr>
        <w:t>z 1,5% P</w:t>
      </w:r>
      <w:r w:rsidR="00965057">
        <w:rPr>
          <w:rFonts w:ascii="Lato" w:hAnsi="Lato"/>
          <w:sz w:val="22"/>
          <w:szCs w:val="22"/>
        </w:rPr>
        <w:t>IT</w:t>
      </w:r>
      <w:r w:rsidRPr="00E94F11">
        <w:rPr>
          <w:rFonts w:ascii="Lato" w:hAnsi="Lato"/>
          <w:sz w:val="22"/>
          <w:szCs w:val="22"/>
        </w:rPr>
        <w:t>,</w:t>
      </w:r>
    </w:p>
    <w:p w14:paraId="4AF2A13E" w14:textId="2956F48B" w:rsidR="00145887" w:rsidRPr="00E94F11" w:rsidRDefault="00145887" w:rsidP="00965057">
      <w:pPr>
        <w:pStyle w:val="Akapitzlist"/>
        <w:numPr>
          <w:ilvl w:val="0"/>
          <w:numId w:val="9"/>
        </w:numPr>
        <w:spacing w:line="276" w:lineRule="auto"/>
        <w:ind w:left="425" w:hanging="425"/>
        <w:contextualSpacing w:val="0"/>
        <w:rPr>
          <w:rFonts w:ascii="Lato" w:hAnsi="Lato"/>
          <w:sz w:val="22"/>
          <w:szCs w:val="22"/>
        </w:rPr>
      </w:pPr>
      <w:r w:rsidRPr="00E94F11">
        <w:rPr>
          <w:rFonts w:ascii="Lato" w:hAnsi="Lato"/>
          <w:sz w:val="22"/>
          <w:szCs w:val="22"/>
        </w:rPr>
        <w:t>stosowania się do obowiązku zamieszczania informacji o finansowaniu lub współfinansowaniu materiałów promocyjnych ze środków finansowych pochodzących z</w:t>
      </w:r>
      <w:r w:rsidR="00965057">
        <w:rPr>
          <w:rFonts w:ascii="Lato" w:hAnsi="Lato"/>
          <w:sz w:val="22"/>
          <w:szCs w:val="22"/>
        </w:rPr>
        <w:t> </w:t>
      </w:r>
      <w:r w:rsidRPr="00E94F11">
        <w:rPr>
          <w:rFonts w:ascii="Lato" w:hAnsi="Lato"/>
          <w:sz w:val="22"/>
          <w:szCs w:val="22"/>
        </w:rPr>
        <w:t>1,5% P</w:t>
      </w:r>
      <w:r w:rsidR="00965057">
        <w:rPr>
          <w:rFonts w:ascii="Lato" w:hAnsi="Lato"/>
          <w:sz w:val="22"/>
          <w:szCs w:val="22"/>
        </w:rPr>
        <w:t>IT</w:t>
      </w:r>
      <w:r w:rsidRPr="00E94F11">
        <w:rPr>
          <w:rFonts w:ascii="Lato" w:hAnsi="Lato"/>
          <w:sz w:val="22"/>
          <w:szCs w:val="22"/>
        </w:rPr>
        <w:t>, podczas promocji polegającej na publicznym zachęcaniu do przekazania 1,5%</w:t>
      </w:r>
      <w:r w:rsidR="00965057">
        <w:rPr>
          <w:rFonts w:ascii="Lato" w:hAnsi="Lato"/>
          <w:sz w:val="22"/>
          <w:szCs w:val="22"/>
        </w:rPr>
        <w:t> PIT</w:t>
      </w:r>
      <w:r w:rsidRPr="00E94F11">
        <w:rPr>
          <w:rFonts w:ascii="Lato" w:hAnsi="Lato"/>
          <w:sz w:val="22"/>
          <w:szCs w:val="22"/>
        </w:rPr>
        <w:t>, bez względu na formę dotarcia do podatnika,</w:t>
      </w:r>
    </w:p>
    <w:p w14:paraId="5348A50D" w14:textId="07F04CA6" w:rsidR="00145887" w:rsidRPr="00E94F11" w:rsidRDefault="00145887" w:rsidP="00965057">
      <w:pPr>
        <w:pStyle w:val="Akapitzlist"/>
        <w:numPr>
          <w:ilvl w:val="0"/>
          <w:numId w:val="9"/>
        </w:numPr>
        <w:spacing w:line="276" w:lineRule="auto"/>
        <w:ind w:left="425" w:hanging="425"/>
        <w:contextualSpacing w:val="0"/>
        <w:rPr>
          <w:rFonts w:ascii="Lato" w:hAnsi="Lato"/>
          <w:sz w:val="22"/>
          <w:szCs w:val="22"/>
        </w:rPr>
      </w:pPr>
      <w:r w:rsidRPr="00E94F11">
        <w:rPr>
          <w:rFonts w:ascii="Lato" w:hAnsi="Lato"/>
          <w:sz w:val="22"/>
          <w:szCs w:val="22"/>
        </w:rPr>
        <w:t>dokonywania kontroli formalnej, merytorycznej i rachunkowej na wszystkich dowodach źródłowych przed terminem zatwierdzenia do zapłaty tych dokumentów</w:t>
      </w:r>
      <w:r w:rsidR="00965057">
        <w:rPr>
          <w:rFonts w:ascii="Lato" w:hAnsi="Lato"/>
          <w:sz w:val="22"/>
          <w:szCs w:val="22"/>
        </w:rPr>
        <w:t>.</w:t>
      </w:r>
    </w:p>
    <w:p w14:paraId="45541013" w14:textId="05EFC873" w:rsidR="00145887" w:rsidRPr="00E94F11" w:rsidRDefault="00145887" w:rsidP="00965057">
      <w:pPr>
        <w:spacing w:before="120" w:line="276" w:lineRule="auto"/>
        <w:ind w:firstLine="0"/>
        <w:rPr>
          <w:rFonts w:ascii="Lato" w:hAnsi="Lato"/>
          <w:sz w:val="22"/>
          <w:szCs w:val="22"/>
        </w:rPr>
      </w:pPr>
      <w:bookmarkStart w:id="12" w:name="_Hlk230340330"/>
      <w:r w:rsidRPr="00E94F11">
        <w:rPr>
          <w:rFonts w:ascii="Lato" w:hAnsi="Lato"/>
          <w:sz w:val="22"/>
          <w:szCs w:val="22"/>
        </w:rPr>
        <w:t xml:space="preserve">Na podstawie art. 32 </w:t>
      </w:r>
      <w:r w:rsidRPr="00965057">
        <w:rPr>
          <w:rFonts w:ascii="Lato" w:hAnsi="Lato"/>
          <w:sz w:val="22"/>
          <w:szCs w:val="22"/>
        </w:rPr>
        <w:t>ustawy o pożytku,</w:t>
      </w:r>
      <w:r w:rsidRPr="00E94F11">
        <w:rPr>
          <w:rFonts w:ascii="Lato" w:hAnsi="Lato"/>
          <w:sz w:val="22"/>
          <w:szCs w:val="22"/>
        </w:rPr>
        <w:t xml:space="preserve"> kontrolowane organizacje zostały zobowiązane do</w:t>
      </w:r>
      <w:r w:rsidR="00AF120E" w:rsidRPr="00E94F11">
        <w:rPr>
          <w:rFonts w:ascii="Lato" w:hAnsi="Lato"/>
          <w:sz w:val="22"/>
          <w:szCs w:val="22"/>
        </w:rPr>
        <w:t> </w:t>
      </w:r>
      <w:r w:rsidRPr="00E94F11">
        <w:rPr>
          <w:rFonts w:ascii="Lato" w:hAnsi="Lato"/>
          <w:sz w:val="22"/>
          <w:szCs w:val="22"/>
        </w:rPr>
        <w:t>przekazania informacji o sposobie usunięcia nieprawidłowości i uchybień oraz wykonania zaleceń pokontrolnych, a także o podjętych działaniach lub przyczynach niepodjęcia działań w</w:t>
      </w:r>
      <w:r w:rsidR="00AF120E" w:rsidRPr="00E94F11">
        <w:rPr>
          <w:rFonts w:ascii="Lato" w:hAnsi="Lato"/>
          <w:sz w:val="22"/>
          <w:szCs w:val="22"/>
        </w:rPr>
        <w:t> </w:t>
      </w:r>
      <w:r w:rsidRPr="00E94F11">
        <w:rPr>
          <w:rFonts w:ascii="Lato" w:hAnsi="Lato"/>
          <w:sz w:val="22"/>
          <w:szCs w:val="22"/>
        </w:rPr>
        <w:t>terminie 60 dni od dnia otrzymania wystąpienia pokontrolnego.</w:t>
      </w:r>
    </w:p>
    <w:p w14:paraId="34E84FE0" w14:textId="13BAD335" w:rsidR="00145887" w:rsidRPr="00E94F11" w:rsidRDefault="00145887" w:rsidP="003F28A4">
      <w:pPr>
        <w:spacing w:before="240" w:line="276" w:lineRule="auto"/>
        <w:ind w:firstLine="0"/>
        <w:rPr>
          <w:rFonts w:ascii="Lato" w:hAnsi="Lato"/>
          <w:b/>
          <w:bCs/>
          <w:sz w:val="22"/>
          <w:szCs w:val="22"/>
        </w:rPr>
      </w:pPr>
      <w:r w:rsidRPr="00E94F11">
        <w:rPr>
          <w:rFonts w:ascii="Lato" w:hAnsi="Lato"/>
          <w:b/>
          <w:bCs/>
          <w:sz w:val="22"/>
          <w:szCs w:val="22"/>
        </w:rPr>
        <w:t>Wyniki kontroli przeprowadzonych przez Dyrektora NIW</w:t>
      </w:r>
      <w:r w:rsidR="005661BF" w:rsidRPr="00E94F11">
        <w:rPr>
          <w:rFonts w:ascii="Lato" w:hAnsi="Lato"/>
          <w:b/>
          <w:bCs/>
          <w:sz w:val="22"/>
          <w:szCs w:val="22"/>
        </w:rPr>
        <w:t>-CRSO</w:t>
      </w:r>
    </w:p>
    <w:p w14:paraId="4F4D1273" w14:textId="6103B901" w:rsidR="00145887" w:rsidRDefault="00674071" w:rsidP="00965057">
      <w:pPr>
        <w:spacing w:before="120" w:line="276" w:lineRule="auto"/>
        <w:ind w:firstLine="0"/>
        <w:rPr>
          <w:rFonts w:ascii="Lato" w:hAnsi="Lato"/>
          <w:sz w:val="22"/>
          <w:szCs w:val="22"/>
        </w:rPr>
      </w:pPr>
      <w:r w:rsidRPr="00E94F11">
        <w:rPr>
          <w:rFonts w:ascii="Lato" w:hAnsi="Lato"/>
          <w:sz w:val="22"/>
          <w:szCs w:val="22"/>
        </w:rPr>
        <w:t xml:space="preserve">Do maja </w:t>
      </w:r>
      <w:r w:rsidR="00145887" w:rsidRPr="00E94F11">
        <w:rPr>
          <w:rFonts w:ascii="Lato" w:hAnsi="Lato"/>
          <w:sz w:val="22"/>
          <w:szCs w:val="22"/>
        </w:rPr>
        <w:t xml:space="preserve">2026 r. </w:t>
      </w:r>
      <w:r w:rsidRPr="00E94F11">
        <w:rPr>
          <w:rFonts w:ascii="Lato" w:hAnsi="Lato"/>
          <w:sz w:val="22"/>
          <w:szCs w:val="22"/>
        </w:rPr>
        <w:t>NIW</w:t>
      </w:r>
      <w:r w:rsidR="00C11A0E" w:rsidRPr="00E94F11">
        <w:rPr>
          <w:rFonts w:ascii="Lato" w:hAnsi="Lato"/>
          <w:sz w:val="22"/>
          <w:szCs w:val="22"/>
        </w:rPr>
        <w:t>-CRSO</w:t>
      </w:r>
      <w:r w:rsidRPr="00E94F11">
        <w:rPr>
          <w:rFonts w:ascii="Lato" w:hAnsi="Lato"/>
          <w:sz w:val="22"/>
          <w:szCs w:val="22"/>
        </w:rPr>
        <w:t xml:space="preserve"> przekazał Przewodniczącemu Komitetu </w:t>
      </w:r>
      <w:r w:rsidR="00145887" w:rsidRPr="00E94F11">
        <w:rPr>
          <w:rFonts w:ascii="Lato" w:hAnsi="Lato"/>
          <w:sz w:val="22"/>
          <w:szCs w:val="22"/>
        </w:rPr>
        <w:t>wystąpieni</w:t>
      </w:r>
      <w:r w:rsidR="00965057">
        <w:rPr>
          <w:rFonts w:ascii="Lato" w:hAnsi="Lato"/>
          <w:sz w:val="22"/>
          <w:szCs w:val="22"/>
        </w:rPr>
        <w:t>a</w:t>
      </w:r>
      <w:r w:rsidR="00145887" w:rsidRPr="00E94F11">
        <w:rPr>
          <w:rFonts w:ascii="Lato" w:hAnsi="Lato"/>
          <w:sz w:val="22"/>
          <w:szCs w:val="22"/>
        </w:rPr>
        <w:t xml:space="preserve"> pokontroln</w:t>
      </w:r>
      <w:r w:rsidRPr="00E94F11">
        <w:rPr>
          <w:rFonts w:ascii="Lato" w:hAnsi="Lato"/>
          <w:sz w:val="22"/>
          <w:szCs w:val="22"/>
        </w:rPr>
        <w:t>e z </w:t>
      </w:r>
      <w:r w:rsidR="005B3A9F" w:rsidRPr="00E94F11">
        <w:rPr>
          <w:rFonts w:ascii="Lato" w:hAnsi="Lato"/>
          <w:sz w:val="22"/>
          <w:szCs w:val="22"/>
        </w:rPr>
        <w:t>czterech na</w:t>
      </w:r>
      <w:r w:rsidRPr="00E94F11">
        <w:rPr>
          <w:rFonts w:ascii="Lato" w:hAnsi="Lato"/>
          <w:sz w:val="22"/>
          <w:szCs w:val="22"/>
        </w:rPr>
        <w:t xml:space="preserve"> pięć</w:t>
      </w:r>
      <w:r w:rsidR="00145887" w:rsidRPr="00E94F11">
        <w:rPr>
          <w:rFonts w:ascii="Lato" w:hAnsi="Lato"/>
          <w:sz w:val="22"/>
          <w:szCs w:val="22"/>
        </w:rPr>
        <w:t xml:space="preserve"> kontrol</w:t>
      </w:r>
      <w:r w:rsidRPr="00E94F11">
        <w:rPr>
          <w:rFonts w:ascii="Lato" w:hAnsi="Lato"/>
          <w:sz w:val="22"/>
          <w:szCs w:val="22"/>
        </w:rPr>
        <w:t>i</w:t>
      </w:r>
      <w:r w:rsidR="00145887" w:rsidRPr="00E94F11">
        <w:rPr>
          <w:rFonts w:ascii="Lato" w:hAnsi="Lato"/>
          <w:sz w:val="22"/>
          <w:szCs w:val="22"/>
        </w:rPr>
        <w:t xml:space="preserve"> planow</w:t>
      </w:r>
      <w:r w:rsidRPr="00E94F11">
        <w:rPr>
          <w:rFonts w:ascii="Lato" w:hAnsi="Lato"/>
          <w:sz w:val="22"/>
          <w:szCs w:val="22"/>
        </w:rPr>
        <w:t>ych (trzech</w:t>
      </w:r>
      <w:r w:rsidR="00145887" w:rsidRPr="00E94F11">
        <w:rPr>
          <w:rFonts w:ascii="Lato" w:hAnsi="Lato"/>
          <w:sz w:val="22"/>
          <w:szCs w:val="22"/>
        </w:rPr>
        <w:t xml:space="preserve"> w temacie nr 1 </w:t>
      </w:r>
      <w:r w:rsidR="00965057">
        <w:rPr>
          <w:rFonts w:ascii="Lato" w:hAnsi="Lato"/>
          <w:sz w:val="22"/>
          <w:szCs w:val="22"/>
        </w:rPr>
        <w:t>P</w:t>
      </w:r>
      <w:r w:rsidR="00145887" w:rsidRPr="00E94F11">
        <w:rPr>
          <w:rFonts w:ascii="Lato" w:hAnsi="Lato"/>
          <w:sz w:val="22"/>
          <w:szCs w:val="22"/>
        </w:rPr>
        <w:t>lanu i</w:t>
      </w:r>
      <w:r w:rsidR="00965057">
        <w:rPr>
          <w:rFonts w:ascii="Lato" w:hAnsi="Lato"/>
          <w:sz w:val="22"/>
          <w:szCs w:val="22"/>
        </w:rPr>
        <w:t xml:space="preserve"> </w:t>
      </w:r>
      <w:r w:rsidR="00145887" w:rsidRPr="00E94F11">
        <w:rPr>
          <w:rFonts w:ascii="Lato" w:hAnsi="Lato"/>
          <w:sz w:val="22"/>
          <w:szCs w:val="22"/>
        </w:rPr>
        <w:t>jedna w temacie nr 2</w:t>
      </w:r>
      <w:r w:rsidR="00965057">
        <w:rPr>
          <w:rFonts w:ascii="Lato" w:hAnsi="Lato"/>
          <w:sz w:val="22"/>
          <w:szCs w:val="22"/>
        </w:rPr>
        <w:t xml:space="preserve"> Planu</w:t>
      </w:r>
      <w:r w:rsidRPr="00E94F11">
        <w:rPr>
          <w:rFonts w:ascii="Lato" w:hAnsi="Lato"/>
          <w:sz w:val="22"/>
          <w:szCs w:val="22"/>
        </w:rPr>
        <w:t>)</w:t>
      </w:r>
      <w:r w:rsidR="00145887" w:rsidRPr="00E94F11">
        <w:rPr>
          <w:rFonts w:ascii="Lato" w:hAnsi="Lato"/>
          <w:sz w:val="22"/>
          <w:szCs w:val="22"/>
        </w:rPr>
        <w:t xml:space="preserve">, </w:t>
      </w:r>
      <w:r w:rsidRPr="00E94F11">
        <w:rPr>
          <w:rFonts w:ascii="Lato" w:hAnsi="Lato"/>
          <w:sz w:val="22"/>
          <w:szCs w:val="22"/>
        </w:rPr>
        <w:t>wszystk</w:t>
      </w:r>
      <w:r w:rsidR="00145887" w:rsidRPr="00E94F11">
        <w:rPr>
          <w:rFonts w:ascii="Lato" w:hAnsi="Lato"/>
          <w:sz w:val="22"/>
          <w:szCs w:val="22"/>
        </w:rPr>
        <w:t>ie z oceną pozytywną wobec kontrolowanej OPP.</w:t>
      </w:r>
    </w:p>
    <w:p w14:paraId="0589F03A" w14:textId="77777777" w:rsidR="00145887" w:rsidRPr="00E94F11" w:rsidRDefault="00145887" w:rsidP="003F28A4">
      <w:pPr>
        <w:spacing w:before="240" w:line="276" w:lineRule="auto"/>
        <w:ind w:firstLine="0"/>
        <w:rPr>
          <w:rFonts w:ascii="Lato" w:hAnsi="Lato"/>
          <w:b/>
          <w:bCs/>
          <w:sz w:val="22"/>
          <w:szCs w:val="22"/>
        </w:rPr>
      </w:pPr>
      <w:r w:rsidRPr="00E94F11">
        <w:rPr>
          <w:rFonts w:ascii="Lato" w:hAnsi="Lato"/>
          <w:b/>
          <w:bCs/>
          <w:sz w:val="22"/>
          <w:szCs w:val="22"/>
        </w:rPr>
        <w:t>Wyniki kontroli przeprowadzonych przez wojewodów</w:t>
      </w:r>
    </w:p>
    <w:p w14:paraId="17D19AD8" w14:textId="6C4A91B8" w:rsidR="00145887" w:rsidRPr="00E94F11" w:rsidRDefault="00AF120E" w:rsidP="00965057">
      <w:pPr>
        <w:spacing w:before="120" w:line="276" w:lineRule="auto"/>
        <w:ind w:firstLine="0"/>
        <w:rPr>
          <w:rFonts w:ascii="Lato" w:hAnsi="Lato"/>
          <w:sz w:val="22"/>
          <w:szCs w:val="22"/>
        </w:rPr>
      </w:pPr>
      <w:r w:rsidRPr="00E94F11">
        <w:rPr>
          <w:rFonts w:ascii="Lato" w:hAnsi="Lato"/>
          <w:sz w:val="22"/>
          <w:szCs w:val="22"/>
        </w:rPr>
        <w:t>D</w:t>
      </w:r>
      <w:r w:rsidR="00145887" w:rsidRPr="00E94F11">
        <w:rPr>
          <w:rFonts w:ascii="Lato" w:hAnsi="Lato"/>
          <w:sz w:val="22"/>
          <w:szCs w:val="22"/>
        </w:rPr>
        <w:t>o DOB wpłynęł</w:t>
      </w:r>
      <w:r w:rsidR="00674071" w:rsidRPr="00E94F11">
        <w:rPr>
          <w:rFonts w:ascii="Lato" w:hAnsi="Lato"/>
          <w:sz w:val="22"/>
          <w:szCs w:val="22"/>
        </w:rPr>
        <w:t>y</w:t>
      </w:r>
      <w:r w:rsidR="00145887" w:rsidRPr="00E94F11">
        <w:rPr>
          <w:rFonts w:ascii="Lato" w:hAnsi="Lato"/>
          <w:sz w:val="22"/>
          <w:szCs w:val="22"/>
        </w:rPr>
        <w:t xml:space="preserve"> </w:t>
      </w:r>
      <w:r w:rsidR="00674071" w:rsidRPr="00E94F11">
        <w:rPr>
          <w:rFonts w:ascii="Lato" w:hAnsi="Lato"/>
          <w:sz w:val="22"/>
          <w:szCs w:val="22"/>
        </w:rPr>
        <w:t>72</w:t>
      </w:r>
      <w:r w:rsidR="00145887" w:rsidRPr="00E94F11">
        <w:rPr>
          <w:rFonts w:ascii="Lato" w:hAnsi="Lato"/>
          <w:sz w:val="22"/>
          <w:szCs w:val="22"/>
        </w:rPr>
        <w:t xml:space="preserve"> wystąpie</w:t>
      </w:r>
      <w:r w:rsidR="00674071" w:rsidRPr="00E94F11">
        <w:rPr>
          <w:rFonts w:ascii="Lato" w:hAnsi="Lato"/>
          <w:sz w:val="22"/>
          <w:szCs w:val="22"/>
        </w:rPr>
        <w:t>nia</w:t>
      </w:r>
      <w:r w:rsidR="00145887" w:rsidRPr="00E94F11">
        <w:rPr>
          <w:rFonts w:ascii="Lato" w:hAnsi="Lato"/>
          <w:sz w:val="22"/>
          <w:szCs w:val="22"/>
        </w:rPr>
        <w:t xml:space="preserve"> pokontroln</w:t>
      </w:r>
      <w:r w:rsidR="00674071" w:rsidRPr="00E94F11">
        <w:rPr>
          <w:rFonts w:ascii="Lato" w:hAnsi="Lato"/>
          <w:sz w:val="22"/>
          <w:szCs w:val="22"/>
        </w:rPr>
        <w:t>e</w:t>
      </w:r>
      <w:r w:rsidR="00145887" w:rsidRPr="00E94F11">
        <w:rPr>
          <w:rFonts w:ascii="Lato" w:hAnsi="Lato"/>
          <w:sz w:val="22"/>
          <w:szCs w:val="22"/>
        </w:rPr>
        <w:t xml:space="preserve"> z kontroli OPP (w tym </w:t>
      </w:r>
      <w:r w:rsidR="00965057">
        <w:rPr>
          <w:rFonts w:ascii="Lato" w:hAnsi="Lato"/>
          <w:sz w:val="22"/>
          <w:szCs w:val="22"/>
        </w:rPr>
        <w:t xml:space="preserve">jednej kontroli </w:t>
      </w:r>
      <w:r w:rsidR="00145887" w:rsidRPr="00E94F11">
        <w:rPr>
          <w:rFonts w:ascii="Lato" w:hAnsi="Lato"/>
          <w:sz w:val="22"/>
          <w:szCs w:val="22"/>
        </w:rPr>
        <w:t>doraźnej</w:t>
      </w:r>
      <w:r w:rsidR="00674071" w:rsidRPr="00E94F11">
        <w:rPr>
          <w:rFonts w:ascii="Lato" w:hAnsi="Lato"/>
          <w:sz w:val="22"/>
          <w:szCs w:val="22"/>
        </w:rPr>
        <w:t>)</w:t>
      </w:r>
      <w:r w:rsidR="00145887" w:rsidRPr="00E94F11">
        <w:rPr>
          <w:rFonts w:ascii="Lato" w:hAnsi="Lato"/>
          <w:sz w:val="22"/>
          <w:szCs w:val="22"/>
        </w:rPr>
        <w:t>. W</w:t>
      </w:r>
      <w:r w:rsidR="00965057">
        <w:rPr>
          <w:rFonts w:ascii="Lato" w:hAnsi="Lato"/>
          <w:sz w:val="22"/>
          <w:szCs w:val="22"/>
        </w:rPr>
        <w:t xml:space="preserve"> </w:t>
      </w:r>
      <w:r w:rsidR="00674071" w:rsidRPr="00E94F11">
        <w:rPr>
          <w:rFonts w:ascii="Lato" w:hAnsi="Lato"/>
          <w:sz w:val="22"/>
          <w:szCs w:val="22"/>
        </w:rPr>
        <w:t>6</w:t>
      </w:r>
      <w:r w:rsidR="00965057">
        <w:rPr>
          <w:rFonts w:ascii="Lato" w:hAnsi="Lato"/>
          <w:sz w:val="22"/>
          <w:szCs w:val="22"/>
        </w:rPr>
        <w:t xml:space="preserve"> </w:t>
      </w:r>
      <w:r w:rsidR="00145887" w:rsidRPr="00E94F11">
        <w:rPr>
          <w:rFonts w:ascii="Lato" w:hAnsi="Lato"/>
          <w:sz w:val="22"/>
          <w:szCs w:val="22"/>
        </w:rPr>
        <w:t xml:space="preserve">przypadkach dokumenty pokontrolne nie zostały </w:t>
      </w:r>
      <w:r w:rsidR="00965057" w:rsidRPr="00E94F11">
        <w:rPr>
          <w:rFonts w:ascii="Lato" w:hAnsi="Lato"/>
          <w:sz w:val="22"/>
          <w:szCs w:val="22"/>
        </w:rPr>
        <w:t xml:space="preserve">jeszcze </w:t>
      </w:r>
      <w:r w:rsidR="00145887" w:rsidRPr="00E94F11">
        <w:rPr>
          <w:rFonts w:ascii="Lato" w:hAnsi="Lato"/>
          <w:sz w:val="22"/>
          <w:szCs w:val="22"/>
        </w:rPr>
        <w:t>przekazane Przewodniczące</w:t>
      </w:r>
      <w:r w:rsidR="00965057">
        <w:rPr>
          <w:rFonts w:ascii="Lato" w:hAnsi="Lato"/>
          <w:sz w:val="22"/>
          <w:szCs w:val="22"/>
        </w:rPr>
        <w:t>mu</w:t>
      </w:r>
      <w:r w:rsidR="00145887" w:rsidRPr="00E94F11">
        <w:rPr>
          <w:rFonts w:ascii="Lato" w:hAnsi="Lato"/>
          <w:sz w:val="22"/>
          <w:szCs w:val="22"/>
        </w:rPr>
        <w:t xml:space="preserve"> Komitetu.</w:t>
      </w:r>
    </w:p>
    <w:p w14:paraId="039C499E" w14:textId="03C54346" w:rsidR="00145887" w:rsidRPr="00E94F11" w:rsidRDefault="00145887" w:rsidP="00965057">
      <w:pPr>
        <w:spacing w:before="120" w:after="120" w:line="276" w:lineRule="auto"/>
        <w:ind w:firstLine="0"/>
        <w:rPr>
          <w:rFonts w:ascii="Lato" w:hAnsi="Lato"/>
          <w:sz w:val="22"/>
          <w:szCs w:val="22"/>
        </w:rPr>
      </w:pPr>
      <w:r w:rsidRPr="00E94F11">
        <w:rPr>
          <w:rFonts w:ascii="Lato" w:hAnsi="Lato"/>
          <w:sz w:val="22"/>
          <w:szCs w:val="22"/>
        </w:rPr>
        <w:t xml:space="preserve">Skontrolowane </w:t>
      </w:r>
      <w:r w:rsidR="00965057">
        <w:rPr>
          <w:rFonts w:ascii="Lato" w:hAnsi="Lato"/>
          <w:sz w:val="22"/>
          <w:szCs w:val="22"/>
        </w:rPr>
        <w:t>organizacje pozarządowe</w:t>
      </w:r>
      <w:r w:rsidRPr="00E94F11">
        <w:rPr>
          <w:rFonts w:ascii="Lato" w:hAnsi="Lato"/>
          <w:sz w:val="22"/>
          <w:szCs w:val="22"/>
        </w:rPr>
        <w:t xml:space="preserve"> zostały ocenione następująco:</w:t>
      </w:r>
    </w:p>
    <w:p w14:paraId="67B65925" w14:textId="3A46190D"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pozytywnie – 1</w:t>
      </w:r>
      <w:r w:rsidR="00674071" w:rsidRPr="00E94F11">
        <w:rPr>
          <w:rFonts w:ascii="Lato" w:hAnsi="Lato"/>
          <w:sz w:val="22"/>
          <w:szCs w:val="22"/>
        </w:rPr>
        <w:t>9</w:t>
      </w:r>
      <w:r w:rsidRPr="00E94F11">
        <w:rPr>
          <w:rFonts w:ascii="Lato" w:hAnsi="Lato"/>
          <w:sz w:val="22"/>
          <w:szCs w:val="22"/>
        </w:rPr>
        <w:t xml:space="preserve"> organizacji</w:t>
      </w:r>
      <w:r w:rsidR="00965057">
        <w:rPr>
          <w:rFonts w:ascii="Lato" w:hAnsi="Lato"/>
          <w:sz w:val="22"/>
          <w:szCs w:val="22"/>
        </w:rPr>
        <w:t>,</w:t>
      </w:r>
    </w:p>
    <w:p w14:paraId="5986D1F5" w14:textId="73EEA67D"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pozytywnie pomimo stwierdzonych uchybień – 14 organizacji</w:t>
      </w:r>
      <w:r w:rsidR="00965057">
        <w:rPr>
          <w:rFonts w:ascii="Lato" w:hAnsi="Lato"/>
          <w:sz w:val="22"/>
          <w:szCs w:val="22"/>
        </w:rPr>
        <w:t>,</w:t>
      </w:r>
    </w:p>
    <w:p w14:paraId="243184F7" w14:textId="4A095079" w:rsidR="00744E59"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 xml:space="preserve">pozytywnie pomimo stwierdzonych nieprawidłowości lub nieprawidłowości i </w:t>
      </w:r>
      <w:r w:rsidR="005B3A9F" w:rsidRPr="00E94F11">
        <w:rPr>
          <w:rFonts w:ascii="Lato" w:hAnsi="Lato"/>
          <w:sz w:val="22"/>
          <w:szCs w:val="22"/>
        </w:rPr>
        <w:t>uchybień –</w:t>
      </w:r>
      <w:r w:rsidRPr="00E94F11">
        <w:rPr>
          <w:rFonts w:ascii="Lato" w:hAnsi="Lato"/>
          <w:sz w:val="22"/>
          <w:szCs w:val="22"/>
        </w:rPr>
        <w:t xml:space="preserve"> 3</w:t>
      </w:r>
      <w:r w:rsidR="00674071" w:rsidRPr="00E94F11">
        <w:rPr>
          <w:rFonts w:ascii="Lato" w:hAnsi="Lato"/>
          <w:sz w:val="22"/>
          <w:szCs w:val="22"/>
        </w:rPr>
        <w:t>5</w:t>
      </w:r>
      <w:r w:rsidR="00E04047">
        <w:rPr>
          <w:rFonts w:ascii="Lato" w:hAnsi="Lato"/>
          <w:sz w:val="22"/>
          <w:szCs w:val="22"/>
        </w:rPr>
        <w:t> </w:t>
      </w:r>
      <w:r w:rsidRPr="00E94F11">
        <w:rPr>
          <w:rFonts w:ascii="Lato" w:hAnsi="Lato"/>
          <w:sz w:val="22"/>
          <w:szCs w:val="22"/>
        </w:rPr>
        <w:t>organizacji</w:t>
      </w:r>
      <w:r w:rsidR="00965057">
        <w:rPr>
          <w:rFonts w:ascii="Lato" w:hAnsi="Lato"/>
          <w:sz w:val="22"/>
          <w:szCs w:val="22"/>
        </w:rPr>
        <w:t>,</w:t>
      </w:r>
    </w:p>
    <w:p w14:paraId="1DC0D35F" w14:textId="3F2D036E" w:rsidR="00145887" w:rsidRPr="00E94F11" w:rsidRDefault="00744E59" w:rsidP="00965057">
      <w:pPr>
        <w:spacing w:line="276" w:lineRule="auto"/>
        <w:ind w:left="425" w:hanging="425"/>
        <w:rPr>
          <w:rFonts w:ascii="Lato" w:hAnsi="Lato"/>
          <w:sz w:val="22"/>
          <w:szCs w:val="22"/>
        </w:rPr>
      </w:pPr>
      <w:r w:rsidRPr="00E94F11">
        <w:rPr>
          <w:rFonts w:ascii="Lato" w:hAnsi="Lato"/>
          <w:sz w:val="22"/>
          <w:szCs w:val="22"/>
        </w:rPr>
        <w:t>•</w:t>
      </w:r>
      <w:r w:rsidR="00965057">
        <w:rPr>
          <w:rFonts w:ascii="Lato" w:hAnsi="Lato"/>
          <w:sz w:val="22"/>
          <w:szCs w:val="22"/>
        </w:rPr>
        <w:tab/>
      </w:r>
      <w:r w:rsidRPr="00E94F11">
        <w:rPr>
          <w:rFonts w:ascii="Lato" w:hAnsi="Lato"/>
          <w:sz w:val="22"/>
          <w:szCs w:val="22"/>
        </w:rPr>
        <w:t>negatywnie – 4 organizacje.</w:t>
      </w:r>
    </w:p>
    <w:p w14:paraId="678756E4" w14:textId="77777777" w:rsidR="00145887" w:rsidRPr="00E94F11" w:rsidRDefault="00145887" w:rsidP="00965057">
      <w:pPr>
        <w:spacing w:before="120" w:line="276" w:lineRule="auto"/>
        <w:ind w:firstLine="0"/>
        <w:rPr>
          <w:rFonts w:ascii="Lato" w:hAnsi="Lato"/>
          <w:sz w:val="22"/>
          <w:szCs w:val="22"/>
        </w:rPr>
      </w:pPr>
      <w:r w:rsidRPr="00E94F11">
        <w:rPr>
          <w:rFonts w:ascii="Lato" w:hAnsi="Lato"/>
          <w:sz w:val="22"/>
          <w:szCs w:val="22"/>
        </w:rPr>
        <w:t>Z dostępnych wystąpień pokontrolnych wynika, że najczęściej występujące nieprawidłowości bądź uchybienia ujawnione podczas kontroli to:</w:t>
      </w:r>
    </w:p>
    <w:p w14:paraId="4E1D4E6E" w14:textId="41B2789F" w:rsidR="00145887" w:rsidRPr="00965057" w:rsidRDefault="00145887" w:rsidP="00965057">
      <w:pPr>
        <w:pStyle w:val="Akapitzlist"/>
        <w:numPr>
          <w:ilvl w:val="1"/>
          <w:numId w:val="49"/>
        </w:numPr>
        <w:spacing w:before="120" w:line="276" w:lineRule="auto"/>
        <w:ind w:left="426" w:hanging="426"/>
        <w:rPr>
          <w:rFonts w:ascii="Lato" w:hAnsi="Lato"/>
          <w:sz w:val="22"/>
          <w:szCs w:val="22"/>
        </w:rPr>
      </w:pPr>
      <w:r w:rsidRPr="00965057">
        <w:rPr>
          <w:rFonts w:ascii="Lato" w:hAnsi="Lato"/>
          <w:sz w:val="22"/>
          <w:szCs w:val="22"/>
        </w:rPr>
        <w:t>nierzetelne prowadzenie ewidencji księgowej i dokumentowani</w:t>
      </w:r>
      <w:r w:rsidR="00965057">
        <w:rPr>
          <w:rFonts w:ascii="Lato" w:hAnsi="Lato"/>
          <w:sz w:val="22"/>
          <w:szCs w:val="22"/>
        </w:rPr>
        <w:t>e</w:t>
      </w:r>
      <w:r w:rsidRPr="00965057">
        <w:rPr>
          <w:rFonts w:ascii="Lato" w:hAnsi="Lato"/>
          <w:sz w:val="22"/>
          <w:szCs w:val="22"/>
        </w:rPr>
        <w:t xml:space="preserve"> wydatków,</w:t>
      </w:r>
    </w:p>
    <w:p w14:paraId="5556B77D" w14:textId="76CA3B55" w:rsidR="00145887" w:rsidRPr="00965057" w:rsidRDefault="00145887" w:rsidP="00965057">
      <w:pPr>
        <w:pStyle w:val="Akapitzlist"/>
        <w:numPr>
          <w:ilvl w:val="1"/>
          <w:numId w:val="49"/>
        </w:numPr>
        <w:spacing w:before="120" w:line="276" w:lineRule="auto"/>
        <w:ind w:left="426" w:hanging="426"/>
        <w:rPr>
          <w:rFonts w:ascii="Lato" w:hAnsi="Lato"/>
          <w:sz w:val="22"/>
          <w:szCs w:val="22"/>
        </w:rPr>
      </w:pPr>
      <w:r w:rsidRPr="00965057">
        <w:rPr>
          <w:rFonts w:ascii="Lato" w:hAnsi="Lato"/>
          <w:sz w:val="22"/>
          <w:szCs w:val="22"/>
        </w:rPr>
        <w:t xml:space="preserve">braki w statutach lub wewnętrznych dokumentach organizacji (np. planach działalności, regulaminach wydatkowania środków z 1,5% </w:t>
      </w:r>
      <w:r w:rsidR="00C82655" w:rsidRPr="00965057">
        <w:rPr>
          <w:rFonts w:ascii="Lato" w:hAnsi="Lato"/>
          <w:sz w:val="22"/>
          <w:szCs w:val="22"/>
        </w:rPr>
        <w:t>P</w:t>
      </w:r>
      <w:r w:rsidR="00965057">
        <w:rPr>
          <w:rFonts w:ascii="Lato" w:hAnsi="Lato"/>
          <w:sz w:val="22"/>
          <w:szCs w:val="22"/>
        </w:rPr>
        <w:t>IT</w:t>
      </w:r>
      <w:r w:rsidRPr="00965057">
        <w:rPr>
          <w:rFonts w:ascii="Lato" w:hAnsi="Lato"/>
          <w:sz w:val="22"/>
          <w:szCs w:val="22"/>
        </w:rPr>
        <w:t>),</w:t>
      </w:r>
    </w:p>
    <w:p w14:paraId="7ACA14F7" w14:textId="60BA2858" w:rsidR="00145887" w:rsidRPr="00965057" w:rsidRDefault="00145887" w:rsidP="00965057">
      <w:pPr>
        <w:pStyle w:val="Akapitzlist"/>
        <w:numPr>
          <w:ilvl w:val="1"/>
          <w:numId w:val="49"/>
        </w:numPr>
        <w:spacing w:before="120" w:line="276" w:lineRule="auto"/>
        <w:ind w:left="426" w:hanging="426"/>
        <w:rPr>
          <w:rFonts w:ascii="Lato" w:hAnsi="Lato"/>
          <w:sz w:val="22"/>
          <w:szCs w:val="22"/>
        </w:rPr>
      </w:pPr>
      <w:r w:rsidRPr="00965057">
        <w:rPr>
          <w:rFonts w:ascii="Lato" w:hAnsi="Lato"/>
          <w:sz w:val="22"/>
          <w:szCs w:val="22"/>
        </w:rPr>
        <w:t>nieprawidłowości dotyczące sprawozdania merytorycznego lub finansowego.</w:t>
      </w:r>
    </w:p>
    <w:bookmarkEnd w:id="12"/>
    <w:p w14:paraId="359350C6" w14:textId="35C40073" w:rsidR="00145887" w:rsidRPr="00E94F11" w:rsidRDefault="00145887" w:rsidP="00357EE3">
      <w:pPr>
        <w:spacing w:before="120" w:line="276" w:lineRule="auto"/>
        <w:ind w:firstLine="0"/>
        <w:rPr>
          <w:rFonts w:ascii="Lato" w:hAnsi="Lato"/>
          <w:sz w:val="22"/>
          <w:szCs w:val="22"/>
        </w:rPr>
      </w:pPr>
      <w:r w:rsidRPr="00E94F11">
        <w:rPr>
          <w:rFonts w:ascii="Lato" w:hAnsi="Lato"/>
          <w:sz w:val="22"/>
          <w:szCs w:val="22"/>
        </w:rPr>
        <w:t>W przypadku trzech OPP kontrola wykazała nieprawidłowe wydatkowanie środków z</w:t>
      </w:r>
      <w:r w:rsidR="008716D1">
        <w:rPr>
          <w:rFonts w:ascii="Lato" w:hAnsi="Lato"/>
          <w:sz w:val="22"/>
          <w:szCs w:val="22"/>
        </w:rPr>
        <w:t xml:space="preserve"> </w:t>
      </w:r>
      <w:r w:rsidRPr="00E94F11">
        <w:rPr>
          <w:rFonts w:ascii="Lato" w:hAnsi="Lato"/>
          <w:sz w:val="22"/>
          <w:szCs w:val="22"/>
        </w:rPr>
        <w:t>1,5%</w:t>
      </w:r>
      <w:r w:rsidR="00965057">
        <w:rPr>
          <w:rFonts w:ascii="Lato" w:hAnsi="Lato"/>
          <w:sz w:val="22"/>
          <w:szCs w:val="22"/>
        </w:rPr>
        <w:t> </w:t>
      </w:r>
      <w:r w:rsidRPr="00E94F11">
        <w:rPr>
          <w:rFonts w:ascii="Lato" w:hAnsi="Lato"/>
          <w:sz w:val="22"/>
          <w:szCs w:val="22"/>
        </w:rPr>
        <w:t>P</w:t>
      </w:r>
      <w:r w:rsidR="00965057">
        <w:rPr>
          <w:rFonts w:ascii="Lato" w:hAnsi="Lato"/>
          <w:sz w:val="22"/>
          <w:szCs w:val="22"/>
        </w:rPr>
        <w:t>IT</w:t>
      </w:r>
      <w:r w:rsidRPr="00E94F11">
        <w:rPr>
          <w:rFonts w:ascii="Lato" w:hAnsi="Lato"/>
          <w:sz w:val="22"/>
          <w:szCs w:val="22"/>
        </w:rPr>
        <w:t>, na sumaryczną kwotę 2</w:t>
      </w:r>
      <w:r w:rsidR="00965057">
        <w:rPr>
          <w:rFonts w:ascii="Lato" w:hAnsi="Lato"/>
          <w:sz w:val="22"/>
          <w:szCs w:val="22"/>
        </w:rPr>
        <w:t> </w:t>
      </w:r>
      <w:r w:rsidRPr="00E94F11">
        <w:rPr>
          <w:rFonts w:ascii="Lato" w:hAnsi="Lato"/>
          <w:sz w:val="22"/>
          <w:szCs w:val="22"/>
        </w:rPr>
        <w:t>086</w:t>
      </w:r>
      <w:r w:rsidR="00965057">
        <w:rPr>
          <w:rFonts w:ascii="Lato" w:hAnsi="Lato"/>
          <w:sz w:val="22"/>
          <w:szCs w:val="22"/>
        </w:rPr>
        <w:t> </w:t>
      </w:r>
      <w:r w:rsidRPr="00E94F11">
        <w:rPr>
          <w:rFonts w:ascii="Lato" w:hAnsi="Lato"/>
          <w:sz w:val="22"/>
          <w:szCs w:val="22"/>
        </w:rPr>
        <w:t>953,45</w:t>
      </w:r>
      <w:r w:rsidR="00965057">
        <w:rPr>
          <w:rFonts w:ascii="Lato" w:hAnsi="Lato"/>
          <w:sz w:val="22"/>
          <w:szCs w:val="22"/>
        </w:rPr>
        <w:t> </w:t>
      </w:r>
      <w:r w:rsidR="005B3A9F" w:rsidRPr="00E94F11">
        <w:rPr>
          <w:rFonts w:ascii="Lato" w:hAnsi="Lato"/>
          <w:sz w:val="22"/>
          <w:szCs w:val="22"/>
        </w:rPr>
        <w:t>zł.</w:t>
      </w:r>
    </w:p>
    <w:p w14:paraId="6F8E9E4F" w14:textId="62D0C526" w:rsidR="00145887" w:rsidRPr="00E94F11" w:rsidRDefault="00145887" w:rsidP="00357EE3">
      <w:pPr>
        <w:spacing w:before="120" w:line="276" w:lineRule="auto"/>
        <w:ind w:firstLine="0"/>
        <w:rPr>
          <w:rFonts w:ascii="Lato" w:hAnsi="Lato"/>
          <w:sz w:val="22"/>
          <w:szCs w:val="22"/>
        </w:rPr>
      </w:pPr>
      <w:r w:rsidRPr="00E94F11">
        <w:rPr>
          <w:rFonts w:ascii="Lato" w:hAnsi="Lato"/>
          <w:sz w:val="22"/>
          <w:szCs w:val="22"/>
        </w:rPr>
        <w:t>WPK analizował wszystkie przekazane przez wojewodów protokoły i wystąpienia pokontrolne. Jeżeli kontrola ujawniła błędy w sprawozdaniach merytorycznych, dokumentacja pokontrolna była przekazywana przez WPK do NIW</w:t>
      </w:r>
      <w:r w:rsidR="004B7B09" w:rsidRPr="00E94F11">
        <w:rPr>
          <w:rFonts w:ascii="Lato" w:hAnsi="Lato"/>
          <w:sz w:val="22"/>
          <w:szCs w:val="22"/>
        </w:rPr>
        <w:t>-CRSO</w:t>
      </w:r>
      <w:r w:rsidRPr="00E94F11">
        <w:rPr>
          <w:rFonts w:ascii="Lato" w:hAnsi="Lato"/>
          <w:sz w:val="22"/>
          <w:szCs w:val="22"/>
        </w:rPr>
        <w:t>, w celu podjęcia dalszych, ustawowo określonych działań.</w:t>
      </w:r>
    </w:p>
    <w:p w14:paraId="4D5C297F" w14:textId="2994D4FD" w:rsidR="00145887" w:rsidRPr="00E94F11" w:rsidRDefault="00145887" w:rsidP="003F28A4">
      <w:pPr>
        <w:spacing w:before="240" w:after="120" w:line="276" w:lineRule="auto"/>
        <w:ind w:firstLine="0"/>
        <w:rPr>
          <w:rFonts w:ascii="Lato" w:hAnsi="Lato"/>
          <w:b/>
          <w:bCs/>
          <w:sz w:val="22"/>
          <w:szCs w:val="22"/>
        </w:rPr>
      </w:pPr>
      <w:r w:rsidRPr="00E94F11">
        <w:rPr>
          <w:rFonts w:ascii="Lato" w:hAnsi="Lato"/>
          <w:b/>
          <w:bCs/>
          <w:sz w:val="22"/>
          <w:szCs w:val="22"/>
        </w:rPr>
        <w:lastRenderedPageBreak/>
        <w:t>Spotkania z wojewodami i NIW</w:t>
      </w:r>
      <w:r w:rsidR="004B7B09" w:rsidRPr="00E94F11">
        <w:rPr>
          <w:rFonts w:ascii="Lato" w:hAnsi="Lato"/>
          <w:b/>
          <w:bCs/>
          <w:sz w:val="22"/>
          <w:szCs w:val="22"/>
        </w:rPr>
        <w:t>-CRSO</w:t>
      </w:r>
    </w:p>
    <w:p w14:paraId="63B0BD15" w14:textId="77777777" w:rsidR="00145887" w:rsidRPr="00E94F11" w:rsidRDefault="00145887" w:rsidP="003F28A4">
      <w:pPr>
        <w:spacing w:before="120" w:after="120" w:line="276" w:lineRule="auto"/>
        <w:ind w:firstLine="0"/>
        <w:rPr>
          <w:rFonts w:ascii="Lato" w:hAnsi="Lato"/>
          <w:sz w:val="22"/>
          <w:szCs w:val="22"/>
        </w:rPr>
      </w:pPr>
      <w:r w:rsidRPr="00E94F11">
        <w:rPr>
          <w:rFonts w:ascii="Lato" w:hAnsi="Lato"/>
          <w:sz w:val="22"/>
          <w:szCs w:val="22"/>
        </w:rPr>
        <w:t>W 2025 r. odbyły się dwa spotkania DOB z NIW-CRSO: 21 lipca i 21 października. Celem spotkań była wymiana informacji w sprawach bieżących nadzoru i kontroli nad OPP, w tym dotyczących:</w:t>
      </w:r>
    </w:p>
    <w:p w14:paraId="0E52C791" w14:textId="77777777" w:rsidR="00145887" w:rsidRPr="00E94F11" w:rsidRDefault="00145887" w:rsidP="003F28A4">
      <w:pPr>
        <w:pStyle w:val="Akapitzlist"/>
        <w:numPr>
          <w:ilvl w:val="0"/>
          <w:numId w:val="10"/>
        </w:numPr>
        <w:spacing w:line="276" w:lineRule="auto"/>
        <w:ind w:left="425" w:hanging="425"/>
        <w:contextualSpacing w:val="0"/>
        <w:rPr>
          <w:rFonts w:ascii="Lato" w:hAnsi="Lato"/>
          <w:sz w:val="22"/>
          <w:szCs w:val="22"/>
        </w:rPr>
      </w:pPr>
      <w:r w:rsidRPr="00E94F11">
        <w:rPr>
          <w:rFonts w:ascii="Lato" w:hAnsi="Lato"/>
          <w:sz w:val="22"/>
          <w:szCs w:val="22"/>
        </w:rPr>
        <w:t>stanu wykonania obowiązków sprawozdawczych OPP za 2024 r.,</w:t>
      </w:r>
    </w:p>
    <w:p w14:paraId="18BEBF99" w14:textId="2491733E" w:rsidR="00145887" w:rsidRPr="00E94F11" w:rsidRDefault="00145887" w:rsidP="003F28A4">
      <w:pPr>
        <w:pStyle w:val="Akapitzlist"/>
        <w:numPr>
          <w:ilvl w:val="0"/>
          <w:numId w:val="10"/>
        </w:numPr>
        <w:spacing w:line="276" w:lineRule="auto"/>
        <w:ind w:left="425" w:hanging="425"/>
        <w:contextualSpacing w:val="0"/>
        <w:rPr>
          <w:rFonts w:ascii="Lato" w:hAnsi="Lato"/>
          <w:sz w:val="22"/>
          <w:szCs w:val="22"/>
        </w:rPr>
      </w:pPr>
      <w:r w:rsidRPr="00E94F11">
        <w:rPr>
          <w:rFonts w:ascii="Lato" w:hAnsi="Lato"/>
          <w:sz w:val="22"/>
          <w:szCs w:val="22"/>
        </w:rPr>
        <w:t>stanu wykonania przez NIW</w:t>
      </w:r>
      <w:r w:rsidR="004B7B09" w:rsidRPr="00E94F11">
        <w:rPr>
          <w:rFonts w:ascii="Lato" w:hAnsi="Lato"/>
          <w:sz w:val="22"/>
          <w:szCs w:val="22"/>
        </w:rPr>
        <w:t>-CRSO</w:t>
      </w:r>
      <w:r w:rsidRPr="00E94F11">
        <w:rPr>
          <w:rFonts w:ascii="Lato" w:hAnsi="Lato"/>
          <w:sz w:val="22"/>
          <w:szCs w:val="22"/>
        </w:rPr>
        <w:t xml:space="preserve"> kontroli planowych i doraźnych powierzonych w</w:t>
      </w:r>
      <w:r w:rsidR="004B7B09" w:rsidRPr="00E94F11">
        <w:rPr>
          <w:rFonts w:ascii="Lato" w:hAnsi="Lato"/>
          <w:sz w:val="22"/>
          <w:szCs w:val="22"/>
        </w:rPr>
        <w:t> </w:t>
      </w:r>
      <w:r w:rsidRPr="00E94F11">
        <w:rPr>
          <w:rFonts w:ascii="Lato" w:hAnsi="Lato"/>
          <w:sz w:val="22"/>
          <w:szCs w:val="22"/>
        </w:rPr>
        <w:t>2025</w:t>
      </w:r>
      <w:r w:rsidR="00E26A4A" w:rsidRPr="00E94F11">
        <w:rPr>
          <w:rFonts w:ascii="Lato" w:hAnsi="Lato"/>
          <w:sz w:val="22"/>
          <w:szCs w:val="22"/>
        </w:rPr>
        <w:t> </w:t>
      </w:r>
      <w:r w:rsidRPr="00E94F11">
        <w:rPr>
          <w:rFonts w:ascii="Lato" w:hAnsi="Lato"/>
          <w:sz w:val="22"/>
          <w:szCs w:val="22"/>
        </w:rPr>
        <w:t>r.,</w:t>
      </w:r>
    </w:p>
    <w:p w14:paraId="68C913B7" w14:textId="5BD4E747" w:rsidR="00145887" w:rsidRPr="00E94F11" w:rsidRDefault="00145887" w:rsidP="003F28A4">
      <w:pPr>
        <w:pStyle w:val="Akapitzlist"/>
        <w:numPr>
          <w:ilvl w:val="0"/>
          <w:numId w:val="10"/>
        </w:numPr>
        <w:spacing w:line="276" w:lineRule="auto"/>
        <w:ind w:left="425" w:hanging="425"/>
        <w:contextualSpacing w:val="0"/>
        <w:rPr>
          <w:rFonts w:ascii="Lato" w:hAnsi="Lato"/>
          <w:sz w:val="22"/>
          <w:szCs w:val="22"/>
        </w:rPr>
      </w:pPr>
      <w:r w:rsidRPr="00E94F11">
        <w:rPr>
          <w:rFonts w:ascii="Lato" w:hAnsi="Lato"/>
          <w:sz w:val="22"/>
          <w:szCs w:val="22"/>
        </w:rPr>
        <w:t>weryfikacji sprawozdań merytorycznych i finansowych OPP,</w:t>
      </w:r>
    </w:p>
    <w:p w14:paraId="05064A19" w14:textId="77777777" w:rsidR="00145887" w:rsidRPr="00E94F11" w:rsidRDefault="00145887" w:rsidP="003F28A4">
      <w:pPr>
        <w:pStyle w:val="Akapitzlist"/>
        <w:numPr>
          <w:ilvl w:val="0"/>
          <w:numId w:val="10"/>
        </w:numPr>
        <w:spacing w:line="276" w:lineRule="auto"/>
        <w:ind w:left="425" w:hanging="425"/>
        <w:contextualSpacing w:val="0"/>
        <w:rPr>
          <w:rFonts w:ascii="Lato" w:hAnsi="Lato"/>
          <w:sz w:val="22"/>
          <w:szCs w:val="22"/>
        </w:rPr>
      </w:pPr>
      <w:r w:rsidRPr="00E94F11">
        <w:rPr>
          <w:rFonts w:ascii="Lato" w:hAnsi="Lato"/>
          <w:sz w:val="22"/>
          <w:szCs w:val="22"/>
        </w:rPr>
        <w:t>przesłanki karalności członków władz OPP,</w:t>
      </w:r>
    </w:p>
    <w:p w14:paraId="5D5542CC" w14:textId="131E007E" w:rsidR="00145887" w:rsidRPr="00E94F11" w:rsidRDefault="00145887" w:rsidP="003F28A4">
      <w:pPr>
        <w:pStyle w:val="Akapitzlist"/>
        <w:numPr>
          <w:ilvl w:val="0"/>
          <w:numId w:val="10"/>
        </w:numPr>
        <w:spacing w:line="276" w:lineRule="auto"/>
        <w:ind w:left="425" w:hanging="425"/>
        <w:contextualSpacing w:val="0"/>
        <w:rPr>
          <w:rFonts w:ascii="Lato" w:hAnsi="Lato"/>
          <w:sz w:val="22"/>
          <w:szCs w:val="22"/>
        </w:rPr>
      </w:pPr>
      <w:r w:rsidRPr="00E94F11">
        <w:rPr>
          <w:rFonts w:ascii="Lato" w:hAnsi="Lato"/>
          <w:sz w:val="22"/>
          <w:szCs w:val="22"/>
        </w:rPr>
        <w:t>decyzji zobowiązujących OPP do zwrotu nieprawidłowo wydatkowanych środków z</w:t>
      </w:r>
      <w:r w:rsidR="006D1DEE" w:rsidRPr="00E94F11">
        <w:rPr>
          <w:rFonts w:ascii="Lato" w:hAnsi="Lato"/>
          <w:sz w:val="22"/>
          <w:szCs w:val="22"/>
        </w:rPr>
        <w:t> </w:t>
      </w:r>
      <w:r w:rsidRPr="00E94F11">
        <w:rPr>
          <w:rFonts w:ascii="Lato" w:hAnsi="Lato"/>
          <w:sz w:val="22"/>
          <w:szCs w:val="22"/>
        </w:rPr>
        <w:t>1,5%</w:t>
      </w:r>
      <w:r w:rsidR="003F28A4">
        <w:rPr>
          <w:rFonts w:ascii="Lato" w:hAnsi="Lato"/>
          <w:sz w:val="22"/>
          <w:szCs w:val="22"/>
        </w:rPr>
        <w:t> </w:t>
      </w:r>
      <w:r w:rsidRPr="00E94F11">
        <w:rPr>
          <w:rFonts w:ascii="Lato" w:hAnsi="Lato"/>
          <w:sz w:val="22"/>
          <w:szCs w:val="22"/>
        </w:rPr>
        <w:t>P</w:t>
      </w:r>
      <w:r w:rsidR="003F28A4">
        <w:rPr>
          <w:rFonts w:ascii="Lato" w:hAnsi="Lato"/>
          <w:sz w:val="22"/>
          <w:szCs w:val="22"/>
        </w:rPr>
        <w:t>IT</w:t>
      </w:r>
      <w:r w:rsidR="002A4066" w:rsidRPr="00E94F11">
        <w:rPr>
          <w:rFonts w:ascii="Lato" w:hAnsi="Lato"/>
          <w:sz w:val="22"/>
          <w:szCs w:val="22"/>
        </w:rPr>
        <w:t>.</w:t>
      </w:r>
    </w:p>
    <w:p w14:paraId="2AF08246" w14:textId="34DB665A" w:rsidR="00145887" w:rsidRPr="00E94F11" w:rsidRDefault="00145887" w:rsidP="003F28A4">
      <w:pPr>
        <w:spacing w:before="120" w:line="276" w:lineRule="auto"/>
        <w:ind w:firstLine="0"/>
        <w:rPr>
          <w:rFonts w:ascii="Lato" w:hAnsi="Lato"/>
          <w:sz w:val="22"/>
          <w:szCs w:val="22"/>
        </w:rPr>
      </w:pPr>
      <w:r w:rsidRPr="00E94F11">
        <w:rPr>
          <w:rFonts w:ascii="Lato" w:hAnsi="Lato"/>
          <w:sz w:val="22"/>
          <w:szCs w:val="22"/>
        </w:rPr>
        <w:t xml:space="preserve">W grudniu 2025 r. odbyło się </w:t>
      </w:r>
      <w:r w:rsidR="002A4066" w:rsidRPr="00E94F11">
        <w:rPr>
          <w:rFonts w:ascii="Lato" w:hAnsi="Lato"/>
          <w:sz w:val="22"/>
          <w:szCs w:val="22"/>
        </w:rPr>
        <w:t xml:space="preserve">w formule online </w:t>
      </w:r>
      <w:r w:rsidRPr="00E94F11">
        <w:rPr>
          <w:rFonts w:ascii="Lato" w:hAnsi="Lato"/>
          <w:sz w:val="22"/>
          <w:szCs w:val="22"/>
        </w:rPr>
        <w:t>spotkanie KPRM z przedstawicielami wojewodów i</w:t>
      </w:r>
      <w:r w:rsidR="003F28A4">
        <w:rPr>
          <w:rFonts w:ascii="Lato" w:hAnsi="Lato"/>
          <w:sz w:val="22"/>
          <w:szCs w:val="22"/>
        </w:rPr>
        <w:t xml:space="preserve"> </w:t>
      </w:r>
      <w:r w:rsidRPr="00E94F11">
        <w:rPr>
          <w:rFonts w:ascii="Lato" w:hAnsi="Lato"/>
          <w:sz w:val="22"/>
          <w:szCs w:val="22"/>
        </w:rPr>
        <w:t>NIW</w:t>
      </w:r>
      <w:r w:rsidR="005661BF" w:rsidRPr="00E94F11">
        <w:rPr>
          <w:rFonts w:ascii="Lato" w:hAnsi="Lato"/>
          <w:sz w:val="22"/>
          <w:szCs w:val="22"/>
        </w:rPr>
        <w:t>-CRSO</w:t>
      </w:r>
      <w:r w:rsidRPr="00E94F11">
        <w:rPr>
          <w:rFonts w:ascii="Lato" w:hAnsi="Lato"/>
          <w:sz w:val="22"/>
          <w:szCs w:val="22"/>
        </w:rPr>
        <w:t>. W ramach spotkania został przedstawiony zakres kontroli powierzonych wojewodom w 2025 r. oraz podano informację o</w:t>
      </w:r>
      <w:r w:rsidR="003F28A4">
        <w:rPr>
          <w:rFonts w:ascii="Lato" w:hAnsi="Lato"/>
          <w:sz w:val="22"/>
          <w:szCs w:val="22"/>
        </w:rPr>
        <w:t xml:space="preserve"> </w:t>
      </w:r>
      <w:r w:rsidRPr="00E94F11">
        <w:rPr>
          <w:rFonts w:ascii="Lato" w:hAnsi="Lato"/>
          <w:sz w:val="22"/>
          <w:szCs w:val="22"/>
        </w:rPr>
        <w:t xml:space="preserve">liczbie przekazanych do KPRM wystąpień pokontrolnych wraz ze wskazanymi w nich najczęstszymi nieprawidłowościami. </w:t>
      </w:r>
      <w:r w:rsidR="00A04D00" w:rsidRPr="00E94F11">
        <w:rPr>
          <w:rFonts w:ascii="Lato" w:hAnsi="Lato"/>
          <w:sz w:val="22"/>
          <w:szCs w:val="22"/>
        </w:rPr>
        <w:t>Omówi</w:t>
      </w:r>
      <w:r w:rsidRPr="00E94F11">
        <w:rPr>
          <w:rFonts w:ascii="Lato" w:hAnsi="Lato"/>
          <w:sz w:val="22"/>
          <w:szCs w:val="22"/>
        </w:rPr>
        <w:t>ono pokrótce</w:t>
      </w:r>
      <w:r w:rsidR="003F28A4">
        <w:rPr>
          <w:rFonts w:ascii="Lato" w:hAnsi="Lato"/>
          <w:sz w:val="22"/>
          <w:szCs w:val="22"/>
        </w:rPr>
        <w:t xml:space="preserve"> planowane</w:t>
      </w:r>
      <w:r w:rsidRPr="00E94F11">
        <w:rPr>
          <w:rFonts w:ascii="Lato" w:hAnsi="Lato"/>
          <w:sz w:val="22"/>
          <w:szCs w:val="22"/>
        </w:rPr>
        <w:t xml:space="preserve"> zmiany przepisów </w:t>
      </w:r>
      <w:r w:rsidRPr="003F28A4">
        <w:rPr>
          <w:rFonts w:ascii="Lato" w:hAnsi="Lato"/>
          <w:sz w:val="22"/>
          <w:szCs w:val="22"/>
        </w:rPr>
        <w:t>ustawy o</w:t>
      </w:r>
      <w:r w:rsidR="003F28A4">
        <w:rPr>
          <w:rFonts w:ascii="Lato" w:hAnsi="Lato"/>
          <w:sz w:val="22"/>
          <w:szCs w:val="22"/>
        </w:rPr>
        <w:t xml:space="preserve"> </w:t>
      </w:r>
      <w:r w:rsidRPr="003F28A4">
        <w:rPr>
          <w:rFonts w:ascii="Lato" w:hAnsi="Lato"/>
          <w:sz w:val="22"/>
          <w:szCs w:val="22"/>
        </w:rPr>
        <w:t>pożytku</w:t>
      </w:r>
      <w:r w:rsidRPr="00E94F11">
        <w:rPr>
          <w:rFonts w:ascii="Lato" w:hAnsi="Lato"/>
          <w:sz w:val="22"/>
          <w:szCs w:val="22"/>
        </w:rPr>
        <w:t xml:space="preserve"> (zmiany art. 31 i 32).</w:t>
      </w:r>
    </w:p>
    <w:p w14:paraId="201B2814" w14:textId="0105952E" w:rsidR="00447CAA" w:rsidRPr="00E94F11" w:rsidRDefault="00FE2B1C" w:rsidP="003F28A4">
      <w:pPr>
        <w:spacing w:before="120" w:after="360" w:line="276" w:lineRule="auto"/>
        <w:ind w:firstLine="0"/>
        <w:rPr>
          <w:rFonts w:ascii="Lato" w:hAnsi="Lato"/>
          <w:sz w:val="22"/>
          <w:szCs w:val="22"/>
        </w:rPr>
      </w:pPr>
      <w:r w:rsidRPr="00E94F11">
        <w:rPr>
          <w:rFonts w:ascii="Lato" w:hAnsi="Lato"/>
          <w:sz w:val="22"/>
          <w:szCs w:val="22"/>
        </w:rPr>
        <w:t>P</w:t>
      </w:r>
      <w:r w:rsidR="00145887" w:rsidRPr="00E94F11">
        <w:rPr>
          <w:rFonts w:ascii="Lato" w:hAnsi="Lato"/>
          <w:sz w:val="22"/>
          <w:szCs w:val="22"/>
        </w:rPr>
        <w:t xml:space="preserve">rzedstawiciele wojewodów </w:t>
      </w:r>
      <w:r w:rsidRPr="00E94F11">
        <w:rPr>
          <w:rFonts w:ascii="Lato" w:hAnsi="Lato"/>
          <w:sz w:val="22"/>
          <w:szCs w:val="22"/>
        </w:rPr>
        <w:t>postulowali</w:t>
      </w:r>
      <w:r w:rsidR="00145887" w:rsidRPr="00E94F11">
        <w:rPr>
          <w:rFonts w:ascii="Lato" w:hAnsi="Lato"/>
          <w:sz w:val="22"/>
          <w:szCs w:val="22"/>
        </w:rPr>
        <w:t xml:space="preserve"> wydłużenie terminu na</w:t>
      </w:r>
      <w:r w:rsidR="00C11A0E" w:rsidRPr="00E94F11">
        <w:rPr>
          <w:rFonts w:ascii="Lato" w:hAnsi="Lato"/>
          <w:sz w:val="22"/>
          <w:szCs w:val="22"/>
        </w:rPr>
        <w:t xml:space="preserve"> </w:t>
      </w:r>
      <w:r w:rsidR="00145887" w:rsidRPr="00E94F11">
        <w:rPr>
          <w:rFonts w:ascii="Lato" w:hAnsi="Lato"/>
          <w:sz w:val="22"/>
          <w:szCs w:val="22"/>
        </w:rPr>
        <w:t>przekazanie do KPRM wystąpień pokontrolnych do końca I kwartału następnego roku. W</w:t>
      </w:r>
      <w:r w:rsidR="003F28A4">
        <w:rPr>
          <w:rFonts w:ascii="Lato" w:hAnsi="Lato"/>
          <w:sz w:val="22"/>
          <w:szCs w:val="22"/>
        </w:rPr>
        <w:t xml:space="preserve">skazany </w:t>
      </w:r>
      <w:r w:rsidR="00145887" w:rsidRPr="00E94F11">
        <w:rPr>
          <w:rFonts w:ascii="Lato" w:hAnsi="Lato"/>
          <w:sz w:val="22"/>
          <w:szCs w:val="22"/>
        </w:rPr>
        <w:t>postulat został uwzględniony i dokumenty pokontrolne z</w:t>
      </w:r>
      <w:r w:rsidR="00C11A0E" w:rsidRPr="00E94F11">
        <w:rPr>
          <w:rFonts w:ascii="Lato" w:hAnsi="Lato"/>
          <w:sz w:val="22"/>
          <w:szCs w:val="22"/>
        </w:rPr>
        <w:t xml:space="preserve"> </w:t>
      </w:r>
      <w:r w:rsidR="00145887" w:rsidRPr="00E94F11">
        <w:rPr>
          <w:rFonts w:ascii="Lato" w:hAnsi="Lato"/>
          <w:sz w:val="22"/>
          <w:szCs w:val="22"/>
        </w:rPr>
        <w:t>kontroli powierzonych w</w:t>
      </w:r>
      <w:r w:rsidR="003F28A4">
        <w:rPr>
          <w:rFonts w:ascii="Lato" w:hAnsi="Lato"/>
          <w:sz w:val="22"/>
          <w:szCs w:val="22"/>
        </w:rPr>
        <w:t xml:space="preserve"> </w:t>
      </w:r>
      <w:r w:rsidR="00145887" w:rsidRPr="00E94F11">
        <w:rPr>
          <w:rFonts w:ascii="Lato" w:hAnsi="Lato"/>
          <w:sz w:val="22"/>
          <w:szCs w:val="22"/>
        </w:rPr>
        <w:t>2026</w:t>
      </w:r>
      <w:r w:rsidR="003F28A4">
        <w:rPr>
          <w:rFonts w:ascii="Lato" w:hAnsi="Lato"/>
          <w:sz w:val="22"/>
          <w:szCs w:val="22"/>
        </w:rPr>
        <w:t xml:space="preserve"> </w:t>
      </w:r>
      <w:r w:rsidR="00145887" w:rsidRPr="00E94F11">
        <w:rPr>
          <w:rFonts w:ascii="Lato" w:hAnsi="Lato"/>
          <w:sz w:val="22"/>
          <w:szCs w:val="22"/>
        </w:rPr>
        <w:t>r. wojewodowie mogą przesyłać w terminie do końca marca 2027 r.</w:t>
      </w:r>
    </w:p>
    <w:p w14:paraId="67C27C10" w14:textId="19BE2EEF" w:rsidR="000D6AF1" w:rsidRPr="00E94F11" w:rsidRDefault="000064E0" w:rsidP="003F28A4">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after="0" w:line="280" w:lineRule="atLeast"/>
        <w:ind w:left="567" w:hanging="425"/>
        <w:rPr>
          <w:rFonts w:ascii="Lato" w:hAnsi="Lato"/>
          <w:sz w:val="22"/>
          <w:szCs w:val="22"/>
        </w:rPr>
      </w:pPr>
      <w:bookmarkStart w:id="13" w:name="_Toc232059421"/>
      <w:r>
        <w:rPr>
          <w:rFonts w:ascii="Lato" w:hAnsi="Lato"/>
          <w:sz w:val="22"/>
          <w:szCs w:val="22"/>
        </w:rPr>
        <w:t>6.</w:t>
      </w:r>
      <w:r w:rsidR="00E60A07">
        <w:rPr>
          <w:rFonts w:ascii="Lato" w:hAnsi="Lato"/>
          <w:sz w:val="22"/>
          <w:szCs w:val="22"/>
        </w:rPr>
        <w:tab/>
      </w:r>
      <w:r w:rsidR="000D6AF1" w:rsidRPr="00E94F11">
        <w:rPr>
          <w:rFonts w:ascii="Lato" w:hAnsi="Lato"/>
          <w:sz w:val="22"/>
          <w:szCs w:val="22"/>
        </w:rPr>
        <w:t>Nadzór nad Narodowym Instytutem Wolności – Centrum Rozwoju Społeczeństwa Obywatelskiego</w:t>
      </w:r>
      <w:bookmarkEnd w:id="13"/>
    </w:p>
    <w:p w14:paraId="2B1E5A57" w14:textId="1571F3CB" w:rsidR="002D46A5" w:rsidRPr="00E94F11" w:rsidRDefault="002D46A5" w:rsidP="003F28A4">
      <w:pPr>
        <w:pStyle w:val="Teksttreci0"/>
        <w:shd w:val="clear" w:color="auto" w:fill="auto"/>
        <w:spacing w:before="120" w:line="280" w:lineRule="atLeast"/>
        <w:ind w:firstLine="0"/>
        <w:rPr>
          <w:rFonts w:ascii="Lato" w:hAnsi="Lato"/>
          <w:sz w:val="22"/>
          <w:szCs w:val="22"/>
        </w:rPr>
      </w:pPr>
      <w:r w:rsidRPr="00E94F11">
        <w:rPr>
          <w:rFonts w:ascii="Lato" w:hAnsi="Lato"/>
          <w:color w:val="000000"/>
          <w:sz w:val="22"/>
          <w:szCs w:val="22"/>
        </w:rPr>
        <w:t xml:space="preserve">W 2025 r. Przewodniczący </w:t>
      </w:r>
      <w:r w:rsidR="00610F67" w:rsidRPr="00E94F11">
        <w:rPr>
          <w:rFonts w:ascii="Lato" w:hAnsi="Lato"/>
          <w:color w:val="000000"/>
          <w:sz w:val="22"/>
          <w:szCs w:val="22"/>
        </w:rPr>
        <w:t xml:space="preserve">Komitetu </w:t>
      </w:r>
      <w:r w:rsidRPr="00E94F11">
        <w:rPr>
          <w:rFonts w:ascii="Lato" w:hAnsi="Lato"/>
          <w:color w:val="000000"/>
          <w:sz w:val="22"/>
          <w:szCs w:val="22"/>
        </w:rPr>
        <w:t>zatwierdził:</w:t>
      </w:r>
    </w:p>
    <w:p w14:paraId="467C7DFE" w14:textId="1A3F642C" w:rsidR="002D46A5" w:rsidRPr="00E94F11" w:rsidRDefault="002D46A5" w:rsidP="003F28A4">
      <w:pPr>
        <w:pStyle w:val="Teksttreci0"/>
        <w:numPr>
          <w:ilvl w:val="0"/>
          <w:numId w:val="11"/>
        </w:numPr>
        <w:tabs>
          <w:tab w:val="left" w:pos="1159"/>
        </w:tabs>
        <w:spacing w:after="0"/>
        <w:ind w:left="425" w:hanging="425"/>
        <w:rPr>
          <w:rFonts w:ascii="Lato" w:hAnsi="Lato"/>
          <w:color w:val="000000"/>
          <w:sz w:val="22"/>
          <w:szCs w:val="22"/>
        </w:rPr>
      </w:pPr>
      <w:r w:rsidRPr="00E94F11">
        <w:rPr>
          <w:rFonts w:ascii="Lato" w:hAnsi="Lato"/>
          <w:color w:val="000000"/>
          <w:sz w:val="22"/>
          <w:szCs w:val="22"/>
        </w:rPr>
        <w:t>w dniu 30</w:t>
      </w:r>
      <w:r w:rsidR="003F28A4">
        <w:rPr>
          <w:rFonts w:ascii="Lato" w:hAnsi="Lato"/>
          <w:color w:val="000000"/>
          <w:sz w:val="22"/>
          <w:szCs w:val="22"/>
        </w:rPr>
        <w:t xml:space="preserve"> czerwca </w:t>
      </w:r>
      <w:r w:rsidRPr="00E94F11">
        <w:rPr>
          <w:rFonts w:ascii="Lato" w:hAnsi="Lato"/>
          <w:color w:val="000000"/>
          <w:sz w:val="22"/>
          <w:szCs w:val="22"/>
        </w:rPr>
        <w:t>2025 r. sprawozdanie finansowe NIW-CRSO za 2024 r.</w:t>
      </w:r>
      <w:r w:rsidR="003F28A4">
        <w:rPr>
          <w:rFonts w:ascii="Lato" w:hAnsi="Lato"/>
          <w:color w:val="000000"/>
          <w:sz w:val="22"/>
          <w:szCs w:val="22"/>
        </w:rPr>
        <w:t>,</w:t>
      </w:r>
      <w:r w:rsidRPr="00E94F11">
        <w:rPr>
          <w:rFonts w:ascii="Lato" w:hAnsi="Lato"/>
          <w:color w:val="000000"/>
          <w:sz w:val="22"/>
          <w:szCs w:val="22"/>
        </w:rPr>
        <w:t xml:space="preserve"> pozytywnie zaopiniowane przez Radę </w:t>
      </w:r>
      <w:r w:rsidR="003F28A4">
        <w:rPr>
          <w:rFonts w:ascii="Lato" w:hAnsi="Lato"/>
          <w:color w:val="000000"/>
          <w:sz w:val="22"/>
          <w:szCs w:val="22"/>
        </w:rPr>
        <w:t>NIW</w:t>
      </w:r>
      <w:r w:rsidR="009266C6">
        <w:rPr>
          <w:rFonts w:ascii="Lato" w:hAnsi="Lato"/>
          <w:color w:val="000000"/>
          <w:sz w:val="22"/>
          <w:szCs w:val="22"/>
        </w:rPr>
        <w:t>-CRSO</w:t>
      </w:r>
      <w:r w:rsidRPr="00E94F11">
        <w:rPr>
          <w:rFonts w:ascii="Lato" w:hAnsi="Lato"/>
          <w:color w:val="000000"/>
          <w:sz w:val="22"/>
          <w:szCs w:val="22"/>
        </w:rPr>
        <w:t xml:space="preserve"> (uchwała Rady NIW</w:t>
      </w:r>
      <w:r w:rsidR="009266C6">
        <w:rPr>
          <w:rFonts w:ascii="Lato" w:hAnsi="Lato"/>
          <w:color w:val="000000"/>
          <w:sz w:val="22"/>
          <w:szCs w:val="22"/>
        </w:rPr>
        <w:t>-CRSO</w:t>
      </w:r>
      <w:r w:rsidRPr="00E94F11">
        <w:rPr>
          <w:rFonts w:ascii="Lato" w:hAnsi="Lato"/>
          <w:color w:val="000000"/>
          <w:sz w:val="22"/>
          <w:szCs w:val="22"/>
        </w:rPr>
        <w:t xml:space="preserve"> nr 9/2025 z</w:t>
      </w:r>
      <w:r w:rsidR="003F28A4">
        <w:rPr>
          <w:rFonts w:ascii="Lato" w:hAnsi="Lato"/>
          <w:color w:val="000000"/>
          <w:sz w:val="22"/>
          <w:szCs w:val="22"/>
        </w:rPr>
        <w:t xml:space="preserve"> dnia </w:t>
      </w:r>
      <w:r w:rsidRPr="00E94F11">
        <w:rPr>
          <w:rFonts w:ascii="Lato" w:hAnsi="Lato"/>
          <w:color w:val="000000"/>
          <w:sz w:val="22"/>
          <w:szCs w:val="22"/>
        </w:rPr>
        <w:t>17</w:t>
      </w:r>
      <w:r w:rsidR="009266C6">
        <w:rPr>
          <w:rFonts w:ascii="Lato" w:hAnsi="Lato"/>
          <w:color w:val="000000"/>
          <w:sz w:val="22"/>
          <w:szCs w:val="22"/>
        </w:rPr>
        <w:t> </w:t>
      </w:r>
      <w:r w:rsidR="003F28A4">
        <w:rPr>
          <w:rFonts w:ascii="Lato" w:hAnsi="Lato"/>
          <w:color w:val="000000"/>
          <w:sz w:val="22"/>
          <w:szCs w:val="22"/>
        </w:rPr>
        <w:t xml:space="preserve">czerwca </w:t>
      </w:r>
      <w:r w:rsidRPr="00E94F11">
        <w:rPr>
          <w:rFonts w:ascii="Lato" w:hAnsi="Lato"/>
          <w:color w:val="000000"/>
          <w:sz w:val="22"/>
          <w:szCs w:val="22"/>
        </w:rPr>
        <w:t>2025</w:t>
      </w:r>
      <w:r w:rsidR="004B7B09" w:rsidRPr="00E94F11">
        <w:rPr>
          <w:rFonts w:ascii="Lato" w:hAnsi="Lato"/>
          <w:color w:val="000000"/>
          <w:sz w:val="22"/>
          <w:szCs w:val="22"/>
        </w:rPr>
        <w:t> </w:t>
      </w:r>
      <w:r w:rsidR="00447CAA">
        <w:rPr>
          <w:rFonts w:ascii="Lato" w:hAnsi="Lato"/>
          <w:color w:val="000000"/>
          <w:sz w:val="22"/>
          <w:szCs w:val="22"/>
        </w:rPr>
        <w:t>r.</w:t>
      </w:r>
      <w:r w:rsidRPr="00E94F11">
        <w:rPr>
          <w:rFonts w:ascii="Lato" w:hAnsi="Lato"/>
          <w:color w:val="000000"/>
          <w:sz w:val="22"/>
          <w:szCs w:val="22"/>
        </w:rPr>
        <w:t>),</w:t>
      </w:r>
    </w:p>
    <w:p w14:paraId="41F0A669" w14:textId="1AB55098" w:rsidR="00001E74" w:rsidRDefault="00001E74" w:rsidP="003F28A4">
      <w:pPr>
        <w:pStyle w:val="Teksttreci0"/>
        <w:numPr>
          <w:ilvl w:val="0"/>
          <w:numId w:val="11"/>
        </w:numPr>
        <w:tabs>
          <w:tab w:val="left" w:pos="1159"/>
        </w:tabs>
        <w:spacing w:after="0"/>
        <w:ind w:left="425" w:hanging="425"/>
        <w:rPr>
          <w:rFonts w:ascii="Lato" w:hAnsi="Lato"/>
          <w:color w:val="000000"/>
          <w:sz w:val="22"/>
          <w:szCs w:val="22"/>
        </w:rPr>
      </w:pPr>
      <w:r>
        <w:rPr>
          <w:rFonts w:ascii="Lato" w:hAnsi="Lato"/>
          <w:color w:val="000000"/>
          <w:sz w:val="22"/>
          <w:szCs w:val="22"/>
        </w:rPr>
        <w:t xml:space="preserve">w dniu 3 lipca 2025 r. </w:t>
      </w:r>
      <w:r w:rsidR="005C005E">
        <w:rPr>
          <w:rFonts w:ascii="Lato" w:hAnsi="Lato"/>
          <w:color w:val="000000"/>
          <w:sz w:val="22"/>
          <w:szCs w:val="22"/>
        </w:rPr>
        <w:t>sprawozdanie z działalności NIW-CRSO za 2024 r., pozytywnie zaopiniowane przez Radę NIW</w:t>
      </w:r>
      <w:r w:rsidR="009266C6">
        <w:rPr>
          <w:rFonts w:ascii="Lato" w:hAnsi="Lato"/>
          <w:color w:val="000000"/>
          <w:sz w:val="22"/>
          <w:szCs w:val="22"/>
        </w:rPr>
        <w:t>-CRSO</w:t>
      </w:r>
      <w:r w:rsidR="005C005E">
        <w:rPr>
          <w:rFonts w:ascii="Lato" w:hAnsi="Lato"/>
          <w:color w:val="000000"/>
          <w:sz w:val="22"/>
          <w:szCs w:val="22"/>
        </w:rPr>
        <w:t xml:space="preserve"> (uchwała Rady NIW</w:t>
      </w:r>
      <w:r w:rsidR="009266C6">
        <w:rPr>
          <w:rFonts w:ascii="Lato" w:hAnsi="Lato"/>
          <w:color w:val="000000"/>
          <w:sz w:val="22"/>
          <w:szCs w:val="22"/>
        </w:rPr>
        <w:t>-CRSO</w:t>
      </w:r>
      <w:r w:rsidR="005C005E">
        <w:rPr>
          <w:rFonts w:ascii="Lato" w:hAnsi="Lato"/>
          <w:color w:val="000000"/>
          <w:sz w:val="22"/>
          <w:szCs w:val="22"/>
        </w:rPr>
        <w:t xml:space="preserve"> nr 8/2025 z dnia 17</w:t>
      </w:r>
      <w:r w:rsidR="009266C6">
        <w:rPr>
          <w:rFonts w:ascii="Lato" w:hAnsi="Lato"/>
          <w:color w:val="000000"/>
          <w:sz w:val="22"/>
          <w:szCs w:val="22"/>
        </w:rPr>
        <w:t> </w:t>
      </w:r>
      <w:r w:rsidR="005C005E">
        <w:rPr>
          <w:rFonts w:ascii="Lato" w:hAnsi="Lato"/>
          <w:color w:val="000000"/>
          <w:sz w:val="22"/>
          <w:szCs w:val="22"/>
        </w:rPr>
        <w:t>czerwca 2025 r.),</w:t>
      </w:r>
    </w:p>
    <w:p w14:paraId="09CE6E84" w14:textId="0B800A5D" w:rsidR="00F734E2" w:rsidRDefault="002D46A5" w:rsidP="003F28A4">
      <w:pPr>
        <w:pStyle w:val="Teksttreci0"/>
        <w:numPr>
          <w:ilvl w:val="0"/>
          <w:numId w:val="11"/>
        </w:numPr>
        <w:tabs>
          <w:tab w:val="left" w:pos="1159"/>
        </w:tabs>
        <w:spacing w:after="0"/>
        <w:ind w:left="425" w:hanging="425"/>
        <w:rPr>
          <w:rFonts w:ascii="Lato" w:hAnsi="Lato"/>
          <w:color w:val="000000"/>
          <w:sz w:val="22"/>
          <w:szCs w:val="22"/>
        </w:rPr>
      </w:pPr>
      <w:r w:rsidRPr="00E94F11">
        <w:rPr>
          <w:rFonts w:ascii="Lato" w:hAnsi="Lato"/>
          <w:color w:val="000000"/>
          <w:sz w:val="22"/>
          <w:szCs w:val="22"/>
        </w:rPr>
        <w:t>w dniu 11</w:t>
      </w:r>
      <w:r w:rsidR="003F28A4">
        <w:rPr>
          <w:rFonts w:ascii="Lato" w:hAnsi="Lato"/>
          <w:color w:val="000000"/>
          <w:sz w:val="22"/>
          <w:szCs w:val="22"/>
        </w:rPr>
        <w:t xml:space="preserve"> grudnia </w:t>
      </w:r>
      <w:r w:rsidRPr="00E94F11">
        <w:rPr>
          <w:rFonts w:ascii="Lato" w:hAnsi="Lato"/>
          <w:color w:val="000000"/>
          <w:sz w:val="22"/>
          <w:szCs w:val="22"/>
        </w:rPr>
        <w:t>2025 r. projekt rocznego planu finansowego NIW-CRSO na 2026 r. i</w:t>
      </w:r>
      <w:r w:rsidR="004B7B09" w:rsidRPr="00E94F11">
        <w:rPr>
          <w:rFonts w:ascii="Lato" w:hAnsi="Lato"/>
          <w:color w:val="000000"/>
          <w:sz w:val="22"/>
          <w:szCs w:val="22"/>
        </w:rPr>
        <w:t> </w:t>
      </w:r>
      <w:r w:rsidRPr="00E94F11">
        <w:rPr>
          <w:rFonts w:ascii="Lato" w:hAnsi="Lato"/>
          <w:color w:val="000000"/>
          <w:sz w:val="22"/>
          <w:szCs w:val="22"/>
        </w:rPr>
        <w:t xml:space="preserve">planu finansowego w układzie zadaniowym na 2026 r. oraz na 2 kolejne lata </w:t>
      </w:r>
      <w:r w:rsidR="003F28A4">
        <w:rPr>
          <w:rFonts w:ascii="Lato" w:hAnsi="Lato"/>
          <w:color w:val="000000"/>
          <w:sz w:val="22"/>
          <w:szCs w:val="22"/>
        </w:rPr>
        <w:t>–</w:t>
      </w:r>
      <w:r w:rsidRPr="00E94F11">
        <w:rPr>
          <w:rFonts w:ascii="Lato" w:hAnsi="Lato"/>
          <w:color w:val="000000"/>
          <w:sz w:val="22"/>
          <w:szCs w:val="22"/>
        </w:rPr>
        <w:t xml:space="preserve"> pozytywnie zaopiniowany przez Radę </w:t>
      </w:r>
      <w:r w:rsidR="003F28A4">
        <w:rPr>
          <w:rFonts w:ascii="Lato" w:hAnsi="Lato"/>
          <w:color w:val="000000"/>
          <w:sz w:val="22"/>
          <w:szCs w:val="22"/>
        </w:rPr>
        <w:t>NIW</w:t>
      </w:r>
      <w:r w:rsidR="009266C6">
        <w:rPr>
          <w:rFonts w:ascii="Lato" w:hAnsi="Lato"/>
          <w:color w:val="000000"/>
          <w:sz w:val="22"/>
          <w:szCs w:val="22"/>
        </w:rPr>
        <w:t>-CRSO</w:t>
      </w:r>
      <w:r w:rsidRPr="00E94F11">
        <w:rPr>
          <w:rFonts w:ascii="Lato" w:hAnsi="Lato"/>
          <w:color w:val="000000"/>
          <w:sz w:val="22"/>
          <w:szCs w:val="22"/>
        </w:rPr>
        <w:t xml:space="preserve"> (</w:t>
      </w:r>
      <w:bookmarkStart w:id="14" w:name="_Hlk232001355"/>
      <w:r w:rsidRPr="00E94F11">
        <w:rPr>
          <w:rFonts w:ascii="Lato" w:hAnsi="Lato"/>
          <w:color w:val="000000"/>
          <w:sz w:val="22"/>
          <w:szCs w:val="22"/>
        </w:rPr>
        <w:t xml:space="preserve">uchwała </w:t>
      </w:r>
      <w:r w:rsidR="00B817A0" w:rsidRPr="00E94F11">
        <w:rPr>
          <w:rFonts w:ascii="Lato" w:hAnsi="Lato"/>
          <w:color w:val="000000"/>
          <w:sz w:val="22"/>
          <w:szCs w:val="22"/>
        </w:rPr>
        <w:t>Rady NIW</w:t>
      </w:r>
      <w:r w:rsidR="009266C6">
        <w:rPr>
          <w:rFonts w:ascii="Lato" w:hAnsi="Lato"/>
          <w:color w:val="000000"/>
          <w:sz w:val="22"/>
          <w:szCs w:val="22"/>
        </w:rPr>
        <w:t>-CRSO</w:t>
      </w:r>
      <w:r w:rsidR="00B817A0" w:rsidRPr="00E94F11">
        <w:rPr>
          <w:rFonts w:ascii="Lato" w:hAnsi="Lato"/>
          <w:color w:val="000000"/>
          <w:sz w:val="22"/>
          <w:szCs w:val="22"/>
        </w:rPr>
        <w:t xml:space="preserve"> </w:t>
      </w:r>
      <w:r w:rsidRPr="00E94F11">
        <w:rPr>
          <w:rFonts w:ascii="Lato" w:hAnsi="Lato"/>
          <w:color w:val="000000"/>
          <w:sz w:val="22"/>
          <w:szCs w:val="22"/>
        </w:rPr>
        <w:t>nr 16/2025 z</w:t>
      </w:r>
      <w:r w:rsidR="003F28A4">
        <w:rPr>
          <w:rFonts w:ascii="Lato" w:hAnsi="Lato"/>
          <w:color w:val="000000"/>
          <w:sz w:val="22"/>
          <w:szCs w:val="22"/>
        </w:rPr>
        <w:t xml:space="preserve"> </w:t>
      </w:r>
      <w:r w:rsidRPr="00E94F11">
        <w:rPr>
          <w:rFonts w:ascii="Lato" w:hAnsi="Lato"/>
          <w:color w:val="000000"/>
          <w:sz w:val="22"/>
          <w:szCs w:val="22"/>
        </w:rPr>
        <w:t>dnia 29</w:t>
      </w:r>
      <w:r w:rsidR="009266C6">
        <w:rPr>
          <w:rFonts w:ascii="Lato" w:hAnsi="Lato"/>
          <w:color w:val="000000"/>
          <w:sz w:val="22"/>
          <w:szCs w:val="22"/>
        </w:rPr>
        <w:t> </w:t>
      </w:r>
      <w:r w:rsidRPr="00E94F11">
        <w:rPr>
          <w:rFonts w:ascii="Lato" w:hAnsi="Lato"/>
          <w:color w:val="000000"/>
          <w:sz w:val="22"/>
          <w:szCs w:val="22"/>
        </w:rPr>
        <w:t>września 2025 r</w:t>
      </w:r>
      <w:bookmarkEnd w:id="14"/>
      <w:r w:rsidRPr="00E94F11">
        <w:rPr>
          <w:rFonts w:ascii="Lato" w:hAnsi="Lato"/>
          <w:color w:val="000000"/>
          <w:sz w:val="22"/>
          <w:szCs w:val="22"/>
        </w:rPr>
        <w:t>.)</w:t>
      </w:r>
      <w:r w:rsidR="00FC0F8F">
        <w:rPr>
          <w:rFonts w:ascii="Lato" w:hAnsi="Lato"/>
          <w:color w:val="000000"/>
          <w:sz w:val="22"/>
          <w:szCs w:val="22"/>
        </w:rPr>
        <w:t>,</w:t>
      </w:r>
    </w:p>
    <w:p w14:paraId="30FA5091" w14:textId="0935C67B" w:rsidR="002D46A5" w:rsidRPr="00E94F11" w:rsidRDefault="00F734E2" w:rsidP="003F28A4">
      <w:pPr>
        <w:pStyle w:val="Teksttreci0"/>
        <w:numPr>
          <w:ilvl w:val="0"/>
          <w:numId w:val="11"/>
        </w:numPr>
        <w:tabs>
          <w:tab w:val="left" w:pos="1159"/>
        </w:tabs>
        <w:spacing w:after="0"/>
        <w:ind w:left="425" w:hanging="425"/>
        <w:rPr>
          <w:rFonts w:ascii="Lato" w:hAnsi="Lato"/>
          <w:color w:val="000000"/>
          <w:sz w:val="22"/>
          <w:szCs w:val="22"/>
        </w:rPr>
      </w:pPr>
      <w:r>
        <w:rPr>
          <w:rFonts w:ascii="Lato" w:hAnsi="Lato"/>
          <w:color w:val="000000"/>
          <w:sz w:val="22"/>
          <w:szCs w:val="22"/>
        </w:rPr>
        <w:t>w dniu 31 grudnia 2025 r. projekt</w:t>
      </w:r>
      <w:r w:rsidR="005C005E">
        <w:rPr>
          <w:rFonts w:ascii="Lato" w:hAnsi="Lato"/>
          <w:color w:val="000000"/>
          <w:sz w:val="22"/>
          <w:szCs w:val="22"/>
        </w:rPr>
        <w:t xml:space="preserve"> </w:t>
      </w:r>
      <w:r w:rsidRPr="00F734E2">
        <w:rPr>
          <w:rFonts w:ascii="Lato" w:hAnsi="Lato"/>
          <w:color w:val="000000"/>
          <w:sz w:val="22"/>
          <w:szCs w:val="22"/>
        </w:rPr>
        <w:t>rocznego planu działalności Narodowego Instytutu Wolności - Centrum Rozwoju Społeczeństwa Obywatelskiego na rok 2026</w:t>
      </w:r>
      <w:r w:rsidR="009266C6">
        <w:rPr>
          <w:rFonts w:ascii="Lato" w:hAnsi="Lato"/>
          <w:color w:val="000000"/>
          <w:sz w:val="22"/>
          <w:szCs w:val="22"/>
        </w:rPr>
        <w:t>, pozytywnie zaopiniowany przez Radę NIW-CRSO</w:t>
      </w:r>
      <w:r>
        <w:rPr>
          <w:rFonts w:ascii="Lato" w:hAnsi="Lato"/>
          <w:color w:val="000000"/>
          <w:sz w:val="22"/>
          <w:szCs w:val="22"/>
        </w:rPr>
        <w:t xml:space="preserve"> (</w:t>
      </w:r>
      <w:r w:rsidRPr="00E94F11">
        <w:rPr>
          <w:rFonts w:ascii="Lato" w:hAnsi="Lato"/>
          <w:color w:val="000000"/>
          <w:sz w:val="22"/>
          <w:szCs w:val="22"/>
        </w:rPr>
        <w:t>uchwała Rady NIW</w:t>
      </w:r>
      <w:r w:rsidR="009266C6">
        <w:rPr>
          <w:rFonts w:ascii="Lato" w:hAnsi="Lato"/>
          <w:color w:val="000000"/>
          <w:sz w:val="22"/>
          <w:szCs w:val="22"/>
        </w:rPr>
        <w:t>-CRSO</w:t>
      </w:r>
      <w:r w:rsidRPr="00E94F11">
        <w:rPr>
          <w:rFonts w:ascii="Lato" w:hAnsi="Lato"/>
          <w:color w:val="000000"/>
          <w:sz w:val="22"/>
          <w:szCs w:val="22"/>
        </w:rPr>
        <w:t xml:space="preserve"> nr </w:t>
      </w:r>
      <w:r>
        <w:rPr>
          <w:rFonts w:ascii="Lato" w:hAnsi="Lato"/>
          <w:color w:val="000000"/>
          <w:sz w:val="22"/>
          <w:szCs w:val="22"/>
        </w:rPr>
        <w:t>24</w:t>
      </w:r>
      <w:r w:rsidRPr="00E94F11">
        <w:rPr>
          <w:rFonts w:ascii="Lato" w:hAnsi="Lato"/>
          <w:color w:val="000000"/>
          <w:sz w:val="22"/>
          <w:szCs w:val="22"/>
        </w:rPr>
        <w:t>/2025 z</w:t>
      </w:r>
      <w:r>
        <w:rPr>
          <w:rFonts w:ascii="Lato" w:hAnsi="Lato"/>
          <w:color w:val="000000"/>
          <w:sz w:val="22"/>
          <w:szCs w:val="22"/>
        </w:rPr>
        <w:t xml:space="preserve"> </w:t>
      </w:r>
      <w:r w:rsidRPr="00E94F11">
        <w:rPr>
          <w:rFonts w:ascii="Lato" w:hAnsi="Lato"/>
          <w:color w:val="000000"/>
          <w:sz w:val="22"/>
          <w:szCs w:val="22"/>
        </w:rPr>
        <w:t>dnia 2</w:t>
      </w:r>
      <w:r>
        <w:rPr>
          <w:rFonts w:ascii="Lato" w:hAnsi="Lato"/>
          <w:color w:val="000000"/>
          <w:sz w:val="22"/>
          <w:szCs w:val="22"/>
        </w:rPr>
        <w:t>2</w:t>
      </w:r>
      <w:r w:rsidR="009266C6">
        <w:rPr>
          <w:rFonts w:ascii="Lato" w:hAnsi="Lato"/>
          <w:color w:val="000000"/>
          <w:sz w:val="22"/>
          <w:szCs w:val="22"/>
        </w:rPr>
        <w:t> </w:t>
      </w:r>
      <w:r>
        <w:rPr>
          <w:rFonts w:ascii="Lato" w:hAnsi="Lato"/>
          <w:color w:val="000000"/>
          <w:sz w:val="22"/>
          <w:szCs w:val="22"/>
        </w:rPr>
        <w:t>grudnia</w:t>
      </w:r>
      <w:r w:rsidRPr="00E94F11">
        <w:rPr>
          <w:rFonts w:ascii="Lato" w:hAnsi="Lato"/>
          <w:color w:val="000000"/>
          <w:sz w:val="22"/>
          <w:szCs w:val="22"/>
        </w:rPr>
        <w:t xml:space="preserve"> 2025 r</w:t>
      </w:r>
      <w:r w:rsidR="002D46A5" w:rsidRPr="00E94F11">
        <w:rPr>
          <w:rFonts w:ascii="Lato" w:hAnsi="Lato"/>
          <w:color w:val="000000"/>
          <w:sz w:val="22"/>
          <w:szCs w:val="22"/>
        </w:rPr>
        <w:t>.</w:t>
      </w:r>
      <w:r>
        <w:rPr>
          <w:rFonts w:ascii="Lato" w:hAnsi="Lato"/>
          <w:color w:val="000000"/>
          <w:sz w:val="22"/>
          <w:szCs w:val="22"/>
        </w:rPr>
        <w:t>).</w:t>
      </w:r>
    </w:p>
    <w:p w14:paraId="0DF1959C" w14:textId="5F40E3A5" w:rsidR="00145887" w:rsidRPr="00E94F11" w:rsidRDefault="00145887" w:rsidP="003F28A4">
      <w:pPr>
        <w:spacing w:before="120" w:line="276" w:lineRule="auto"/>
        <w:ind w:firstLine="0"/>
        <w:rPr>
          <w:rFonts w:ascii="Lato" w:hAnsi="Lato"/>
          <w:sz w:val="22"/>
          <w:szCs w:val="22"/>
        </w:rPr>
      </w:pPr>
      <w:r w:rsidRPr="00E94F11">
        <w:rPr>
          <w:rFonts w:ascii="Lato" w:hAnsi="Lato"/>
          <w:sz w:val="22"/>
          <w:szCs w:val="22"/>
        </w:rPr>
        <w:t xml:space="preserve">Zgodnie z art 26 ust. 1 pkt 1 </w:t>
      </w:r>
      <w:r w:rsidRPr="003F28A4">
        <w:rPr>
          <w:rFonts w:ascii="Lato" w:hAnsi="Lato"/>
          <w:sz w:val="22"/>
          <w:szCs w:val="22"/>
        </w:rPr>
        <w:t>ustawy o NIW</w:t>
      </w:r>
      <w:r w:rsidRPr="00E94F11">
        <w:rPr>
          <w:rFonts w:ascii="Lato" w:hAnsi="Lato"/>
          <w:sz w:val="22"/>
          <w:szCs w:val="22"/>
        </w:rPr>
        <w:t xml:space="preserve">, Przewodniczący Komitetu w ramach nadzoru sprawuje kontrolę nad działalnością </w:t>
      </w:r>
      <w:r w:rsidR="003F28A4">
        <w:rPr>
          <w:rFonts w:ascii="Lato" w:hAnsi="Lato"/>
          <w:sz w:val="22"/>
          <w:szCs w:val="22"/>
        </w:rPr>
        <w:t>NIW-CRSO</w:t>
      </w:r>
      <w:r w:rsidRPr="00E94F11">
        <w:rPr>
          <w:rFonts w:ascii="Lato" w:hAnsi="Lato"/>
          <w:sz w:val="22"/>
          <w:szCs w:val="22"/>
        </w:rPr>
        <w:t xml:space="preserve"> pod względem legalności, gospodarności, celowości i rzetelności na zasadach i w trybie określonych w przepisach o</w:t>
      </w:r>
      <w:r w:rsidR="003F28A4">
        <w:rPr>
          <w:rFonts w:ascii="Lato" w:hAnsi="Lato"/>
          <w:sz w:val="22"/>
          <w:szCs w:val="22"/>
        </w:rPr>
        <w:t xml:space="preserve"> </w:t>
      </w:r>
      <w:r w:rsidRPr="00E94F11">
        <w:rPr>
          <w:rFonts w:ascii="Lato" w:hAnsi="Lato"/>
          <w:sz w:val="22"/>
          <w:szCs w:val="22"/>
        </w:rPr>
        <w:t>kontroli w</w:t>
      </w:r>
      <w:r w:rsidR="003F28A4">
        <w:rPr>
          <w:rFonts w:ascii="Lato" w:hAnsi="Lato"/>
          <w:sz w:val="22"/>
          <w:szCs w:val="22"/>
        </w:rPr>
        <w:t> </w:t>
      </w:r>
      <w:r w:rsidRPr="00E94F11">
        <w:rPr>
          <w:rFonts w:ascii="Lato" w:hAnsi="Lato"/>
          <w:sz w:val="22"/>
          <w:szCs w:val="22"/>
        </w:rPr>
        <w:t>administracji rządowej. Stosownie do przepisów tej ustawy kontrolę prowadzi się na</w:t>
      </w:r>
      <w:r w:rsidR="00CA5990">
        <w:rPr>
          <w:rFonts w:ascii="Lato" w:hAnsi="Lato"/>
          <w:sz w:val="22"/>
          <w:szCs w:val="22"/>
        </w:rPr>
        <w:t> </w:t>
      </w:r>
      <w:r w:rsidRPr="00E94F11">
        <w:rPr>
          <w:rFonts w:ascii="Lato" w:hAnsi="Lato"/>
          <w:sz w:val="22"/>
          <w:szCs w:val="22"/>
        </w:rPr>
        <w:t xml:space="preserve">podstawie okresowego planu kontroli, opracowanego przez kierownika komórki do spraw </w:t>
      </w:r>
      <w:r w:rsidRPr="00E94F11">
        <w:rPr>
          <w:rFonts w:ascii="Lato" w:hAnsi="Lato"/>
          <w:sz w:val="22"/>
          <w:szCs w:val="22"/>
        </w:rPr>
        <w:lastRenderedPageBreak/>
        <w:t>kontroli i zatwierdzonego przez kierownika jednostki kontrolującej.</w:t>
      </w:r>
    </w:p>
    <w:p w14:paraId="0805275D" w14:textId="1C545380" w:rsidR="00145887" w:rsidRPr="00E94F11" w:rsidRDefault="00145887" w:rsidP="003F28A4">
      <w:pPr>
        <w:spacing w:before="120" w:line="276" w:lineRule="auto"/>
        <w:ind w:firstLine="0"/>
        <w:rPr>
          <w:rFonts w:ascii="Lato" w:hAnsi="Lato"/>
          <w:sz w:val="22"/>
          <w:szCs w:val="22"/>
        </w:rPr>
      </w:pPr>
      <w:r w:rsidRPr="00E94F11">
        <w:rPr>
          <w:rFonts w:ascii="Lato" w:hAnsi="Lato"/>
          <w:sz w:val="22"/>
          <w:szCs w:val="22"/>
        </w:rPr>
        <w:t>Zatwierdzony przez Przewodniczącego Komitetu „Plan kontroli zewnętrznych na 2025 r.” przewidywał przeprowadzenie kontroli planowej NIW</w:t>
      </w:r>
      <w:r w:rsidR="005661BF" w:rsidRPr="00E94F11">
        <w:rPr>
          <w:rFonts w:ascii="Lato" w:hAnsi="Lato"/>
          <w:sz w:val="22"/>
          <w:szCs w:val="22"/>
        </w:rPr>
        <w:t>-CRSO</w:t>
      </w:r>
      <w:r w:rsidRPr="00E94F11">
        <w:rPr>
          <w:rFonts w:ascii="Lato" w:hAnsi="Lato"/>
          <w:sz w:val="22"/>
          <w:szCs w:val="22"/>
        </w:rPr>
        <w:t xml:space="preserve"> w temacie: „Prawidłowość wdrożenia przez Narodowy Instytut Wolności – Centrum Rozwoju Społeczeństwa Obywatelskiego wybranych zaleceń pokontrolnych (w tym dotyczących oceny wniosków i</w:t>
      </w:r>
      <w:r w:rsidR="005661BF" w:rsidRPr="00E94F11">
        <w:rPr>
          <w:rFonts w:ascii="Lato" w:hAnsi="Lato"/>
          <w:sz w:val="22"/>
          <w:szCs w:val="22"/>
        </w:rPr>
        <w:t> </w:t>
      </w:r>
      <w:r w:rsidRPr="00E94F11">
        <w:rPr>
          <w:rFonts w:ascii="Lato" w:hAnsi="Lato"/>
          <w:sz w:val="22"/>
          <w:szCs w:val="22"/>
        </w:rPr>
        <w:t>rozliczenia dotacji)</w:t>
      </w:r>
      <w:r w:rsidR="003F28A4">
        <w:rPr>
          <w:rFonts w:ascii="Lato" w:hAnsi="Lato"/>
          <w:sz w:val="22"/>
          <w:szCs w:val="22"/>
        </w:rPr>
        <w:t>,</w:t>
      </w:r>
      <w:r w:rsidRPr="00E94F11">
        <w:rPr>
          <w:rFonts w:ascii="Lato" w:hAnsi="Lato"/>
          <w:sz w:val="22"/>
          <w:szCs w:val="22"/>
        </w:rPr>
        <w:t xml:space="preserve"> wydanych w ramach dotychczas przeprowadzonych wybranych kontroli w</w:t>
      </w:r>
      <w:r w:rsidR="00CA5990">
        <w:rPr>
          <w:rFonts w:ascii="Lato" w:hAnsi="Lato"/>
          <w:sz w:val="22"/>
          <w:szCs w:val="22"/>
        </w:rPr>
        <w:t> </w:t>
      </w:r>
      <w:r w:rsidRPr="00E94F11">
        <w:rPr>
          <w:rFonts w:ascii="Lato" w:hAnsi="Lato"/>
          <w:sz w:val="22"/>
          <w:szCs w:val="22"/>
        </w:rPr>
        <w:t>latach 2022</w:t>
      </w:r>
      <w:r w:rsidR="003F28A4">
        <w:rPr>
          <w:rFonts w:ascii="Lato" w:hAnsi="Lato"/>
          <w:sz w:val="22"/>
          <w:szCs w:val="22"/>
        </w:rPr>
        <w:t>–</w:t>
      </w:r>
      <w:r w:rsidRPr="00E94F11">
        <w:rPr>
          <w:rFonts w:ascii="Lato" w:hAnsi="Lato"/>
          <w:sz w:val="22"/>
          <w:szCs w:val="22"/>
        </w:rPr>
        <w:t>2024”. Jednak 10 października 2025 r. nastąpiła zmiana Planu kontroli, polegająca na rezygnacji z</w:t>
      </w:r>
      <w:r w:rsidR="003F28A4">
        <w:rPr>
          <w:rFonts w:ascii="Lato" w:hAnsi="Lato"/>
          <w:sz w:val="22"/>
          <w:szCs w:val="22"/>
        </w:rPr>
        <w:t xml:space="preserve"> </w:t>
      </w:r>
      <w:r w:rsidRPr="00E94F11">
        <w:rPr>
          <w:rFonts w:ascii="Lato" w:hAnsi="Lato"/>
          <w:sz w:val="22"/>
          <w:szCs w:val="22"/>
        </w:rPr>
        <w:t>realizacji kontroli planowej w NIW</w:t>
      </w:r>
      <w:r w:rsidR="005661BF" w:rsidRPr="00E94F11">
        <w:rPr>
          <w:rFonts w:ascii="Lato" w:hAnsi="Lato"/>
          <w:sz w:val="22"/>
          <w:szCs w:val="22"/>
        </w:rPr>
        <w:t>-CRSO</w:t>
      </w:r>
      <w:r w:rsidRPr="00E94F11">
        <w:rPr>
          <w:rFonts w:ascii="Lato" w:hAnsi="Lato"/>
          <w:sz w:val="22"/>
          <w:szCs w:val="22"/>
        </w:rPr>
        <w:t>. Powodem zmiany była konieczność realizacji Rocznych Planów Kontroli w ramach Programu Fundusze Europejskie dla Rozwoju Społecznego 2021</w:t>
      </w:r>
      <w:r w:rsidR="003F28A4">
        <w:rPr>
          <w:rFonts w:ascii="Lato" w:hAnsi="Lato"/>
          <w:sz w:val="22"/>
          <w:szCs w:val="22"/>
        </w:rPr>
        <w:t>–</w:t>
      </w:r>
      <w:r w:rsidRPr="00E94F11">
        <w:rPr>
          <w:rFonts w:ascii="Lato" w:hAnsi="Lato"/>
          <w:sz w:val="22"/>
          <w:szCs w:val="22"/>
        </w:rPr>
        <w:t>2027. W związku z powyższym w 2025 r. nie przeprowadzono kontroli NIW</w:t>
      </w:r>
      <w:r w:rsidR="005661BF" w:rsidRPr="00E94F11">
        <w:rPr>
          <w:rFonts w:ascii="Lato" w:hAnsi="Lato"/>
          <w:sz w:val="22"/>
          <w:szCs w:val="22"/>
        </w:rPr>
        <w:t>-CRSO</w:t>
      </w:r>
      <w:r w:rsidRPr="00E94F11">
        <w:rPr>
          <w:rFonts w:ascii="Lato" w:hAnsi="Lato"/>
          <w:sz w:val="22"/>
          <w:szCs w:val="22"/>
        </w:rPr>
        <w:t>.</w:t>
      </w:r>
    </w:p>
    <w:p w14:paraId="48C3DC46" w14:textId="54C6E60C" w:rsidR="00E7597C" w:rsidRPr="00E94F11" w:rsidRDefault="00145887" w:rsidP="003F28A4">
      <w:pPr>
        <w:spacing w:before="120" w:line="276" w:lineRule="auto"/>
        <w:ind w:firstLine="0"/>
        <w:rPr>
          <w:rFonts w:ascii="Lato" w:hAnsi="Lato"/>
          <w:sz w:val="22"/>
          <w:szCs w:val="22"/>
        </w:rPr>
      </w:pPr>
      <w:r w:rsidRPr="00E94F11">
        <w:rPr>
          <w:rFonts w:ascii="Lato" w:hAnsi="Lato"/>
          <w:sz w:val="22"/>
          <w:szCs w:val="22"/>
        </w:rPr>
        <w:t>Poza władczymi narzędziami nadzoru należy wskazać na narzędzia niewładcze. Jednym z</w:t>
      </w:r>
      <w:r w:rsidR="004B7B09" w:rsidRPr="00E94F11">
        <w:rPr>
          <w:rFonts w:ascii="Lato" w:hAnsi="Lato"/>
          <w:sz w:val="22"/>
          <w:szCs w:val="22"/>
        </w:rPr>
        <w:t> </w:t>
      </w:r>
      <w:r w:rsidRPr="00E94F11">
        <w:rPr>
          <w:rFonts w:ascii="Lato" w:hAnsi="Lato"/>
          <w:sz w:val="22"/>
          <w:szCs w:val="22"/>
        </w:rPr>
        <w:t>narzędzi nadzoru nad NIW</w:t>
      </w:r>
      <w:r w:rsidR="005661BF" w:rsidRPr="00E94F11">
        <w:rPr>
          <w:rFonts w:ascii="Lato" w:hAnsi="Lato"/>
          <w:sz w:val="22"/>
          <w:szCs w:val="22"/>
        </w:rPr>
        <w:t>-CRSO</w:t>
      </w:r>
      <w:r w:rsidRPr="00E94F11">
        <w:rPr>
          <w:rFonts w:ascii="Lato" w:hAnsi="Lato"/>
          <w:sz w:val="22"/>
          <w:szCs w:val="22"/>
        </w:rPr>
        <w:t xml:space="preserve"> o takim charakterze są zapytania – jako instrument doraźny pozwalający na szybkie uzyskanie pożądanych informacji np. w przypadku interpelacji poselskich lub skarg na NIW</w:t>
      </w:r>
      <w:r w:rsidR="005661BF" w:rsidRPr="00E94F11">
        <w:rPr>
          <w:rFonts w:ascii="Lato" w:hAnsi="Lato"/>
          <w:sz w:val="22"/>
          <w:szCs w:val="22"/>
        </w:rPr>
        <w:t>-CRSO</w:t>
      </w:r>
      <w:r w:rsidRPr="00E94F11">
        <w:rPr>
          <w:rFonts w:ascii="Lato" w:hAnsi="Lato"/>
          <w:sz w:val="22"/>
          <w:szCs w:val="22"/>
        </w:rPr>
        <w:t>. Kolejnym są także okresowe spotkania (opisane w pkt 4 powyżej) dotyczące w szczególności realizacji przez NIW</w:t>
      </w:r>
      <w:r w:rsidR="005661BF" w:rsidRPr="00E94F11">
        <w:rPr>
          <w:rFonts w:ascii="Lato" w:hAnsi="Lato"/>
          <w:sz w:val="22"/>
          <w:szCs w:val="22"/>
        </w:rPr>
        <w:t>-CRSO</w:t>
      </w:r>
      <w:r w:rsidRPr="00E94F11">
        <w:rPr>
          <w:rFonts w:ascii="Lato" w:hAnsi="Lato"/>
          <w:sz w:val="22"/>
          <w:szCs w:val="22"/>
        </w:rPr>
        <w:t xml:space="preserve"> zadań odnoszących się do</w:t>
      </w:r>
      <w:r w:rsidR="008716D1">
        <w:rPr>
          <w:rFonts w:ascii="Lato" w:hAnsi="Lato"/>
          <w:sz w:val="22"/>
          <w:szCs w:val="22"/>
        </w:rPr>
        <w:t xml:space="preserve"> </w:t>
      </w:r>
      <w:r w:rsidRPr="00E94F11">
        <w:rPr>
          <w:rFonts w:ascii="Lato" w:hAnsi="Lato"/>
          <w:sz w:val="22"/>
          <w:szCs w:val="22"/>
        </w:rPr>
        <w:t>OPP wynikających z</w:t>
      </w:r>
      <w:r w:rsidR="003F28A4">
        <w:rPr>
          <w:rFonts w:ascii="Lato" w:hAnsi="Lato"/>
          <w:sz w:val="22"/>
          <w:szCs w:val="22"/>
        </w:rPr>
        <w:t xml:space="preserve"> </w:t>
      </w:r>
      <w:r w:rsidRPr="003F28A4">
        <w:rPr>
          <w:rFonts w:ascii="Lato" w:hAnsi="Lato"/>
          <w:sz w:val="22"/>
          <w:szCs w:val="22"/>
        </w:rPr>
        <w:t>ustawy o pożytku</w:t>
      </w:r>
      <w:r w:rsidRPr="00E94F11">
        <w:rPr>
          <w:rFonts w:ascii="Lato" w:hAnsi="Lato"/>
          <w:sz w:val="22"/>
          <w:szCs w:val="22"/>
        </w:rPr>
        <w:t>.</w:t>
      </w:r>
    </w:p>
    <w:p w14:paraId="0708EE51" w14:textId="6DE62270" w:rsidR="00D54921" w:rsidRPr="00E94F11" w:rsidRDefault="002D46A5" w:rsidP="00E81062">
      <w:pPr>
        <w:spacing w:before="120" w:after="120" w:line="276" w:lineRule="auto"/>
        <w:ind w:firstLine="0"/>
        <w:rPr>
          <w:rFonts w:ascii="Lato" w:hAnsi="Lato"/>
          <w:sz w:val="22"/>
          <w:szCs w:val="22"/>
        </w:rPr>
      </w:pPr>
      <w:r w:rsidRPr="00E94F11">
        <w:rPr>
          <w:rFonts w:ascii="Lato" w:hAnsi="Lato"/>
          <w:sz w:val="22"/>
          <w:szCs w:val="22"/>
        </w:rPr>
        <w:t>Roczny plan finansowy NIW-CRSO na 2025 r. został zaakceptowany przez Przewodniczącego Komitetu w dniu 3</w:t>
      </w:r>
      <w:r w:rsidR="003F28A4">
        <w:rPr>
          <w:rFonts w:ascii="Lato" w:hAnsi="Lato"/>
          <w:sz w:val="22"/>
          <w:szCs w:val="22"/>
        </w:rPr>
        <w:t xml:space="preserve"> lutego </w:t>
      </w:r>
      <w:r w:rsidRPr="00E94F11">
        <w:rPr>
          <w:rFonts w:ascii="Lato" w:hAnsi="Lato"/>
          <w:sz w:val="22"/>
          <w:szCs w:val="22"/>
        </w:rPr>
        <w:t>2025 r</w:t>
      </w:r>
      <w:r w:rsidR="009A5DA7" w:rsidRPr="00E94F11">
        <w:rPr>
          <w:rFonts w:ascii="Lato" w:hAnsi="Lato"/>
          <w:sz w:val="22"/>
          <w:szCs w:val="22"/>
        </w:rPr>
        <w:t>.</w:t>
      </w:r>
      <w:r w:rsidRPr="00E94F11">
        <w:rPr>
          <w:rFonts w:ascii="Lato" w:hAnsi="Lato"/>
          <w:sz w:val="22"/>
          <w:szCs w:val="22"/>
        </w:rPr>
        <w:t xml:space="preserve"> Po uzyskaniu stosownych pozytywnych opinii Ministra Finansów</w:t>
      </w:r>
      <w:r w:rsidR="003F28A4">
        <w:rPr>
          <w:rFonts w:ascii="Lato" w:hAnsi="Lato"/>
          <w:sz w:val="22"/>
          <w:szCs w:val="22"/>
        </w:rPr>
        <w:t xml:space="preserve"> oraz</w:t>
      </w:r>
      <w:r w:rsidRPr="00E94F11">
        <w:rPr>
          <w:rFonts w:ascii="Lato" w:hAnsi="Lato"/>
          <w:sz w:val="22"/>
          <w:szCs w:val="22"/>
        </w:rPr>
        <w:t xml:space="preserve"> Komisji Finansów Publicznych </w:t>
      </w:r>
      <w:r w:rsidR="003F28A4">
        <w:rPr>
          <w:rFonts w:ascii="Lato" w:hAnsi="Lato"/>
          <w:sz w:val="22"/>
          <w:szCs w:val="22"/>
        </w:rPr>
        <w:t xml:space="preserve">Sejmu RP </w:t>
      </w:r>
      <w:r w:rsidRPr="00E94F11">
        <w:rPr>
          <w:rFonts w:ascii="Lato" w:hAnsi="Lato"/>
          <w:sz w:val="22"/>
          <w:szCs w:val="22"/>
        </w:rPr>
        <w:t>dotyczących zmian w Planie finansowym NIW-CRSO na 2025 r</w:t>
      </w:r>
      <w:r w:rsidR="004C76BD" w:rsidRPr="00E94F11">
        <w:rPr>
          <w:rFonts w:ascii="Lato" w:hAnsi="Lato"/>
          <w:sz w:val="22"/>
          <w:szCs w:val="22"/>
        </w:rPr>
        <w:t>.</w:t>
      </w:r>
      <w:r w:rsidRPr="00E94F11">
        <w:rPr>
          <w:rFonts w:ascii="Lato" w:hAnsi="Lato"/>
          <w:sz w:val="22"/>
          <w:szCs w:val="22"/>
        </w:rPr>
        <w:t xml:space="preserve"> na wniosek Dyrektora </w:t>
      </w:r>
      <w:r w:rsidR="003F28A4">
        <w:rPr>
          <w:rFonts w:ascii="Lato" w:hAnsi="Lato"/>
          <w:sz w:val="22"/>
          <w:szCs w:val="22"/>
        </w:rPr>
        <w:t>NIW-CRSO</w:t>
      </w:r>
      <w:r w:rsidRPr="00E94F11">
        <w:rPr>
          <w:rFonts w:ascii="Lato" w:hAnsi="Lato"/>
          <w:sz w:val="22"/>
          <w:szCs w:val="22"/>
        </w:rPr>
        <w:t xml:space="preserve"> Przewodniczący Komitetu dokonał zatwierdz</w:t>
      </w:r>
      <w:r w:rsidR="002603EA" w:rsidRPr="00E94F11">
        <w:rPr>
          <w:rFonts w:ascii="Lato" w:hAnsi="Lato"/>
          <w:sz w:val="22"/>
          <w:szCs w:val="22"/>
        </w:rPr>
        <w:t>e</w:t>
      </w:r>
      <w:r w:rsidRPr="00E94F11">
        <w:rPr>
          <w:rFonts w:ascii="Lato" w:hAnsi="Lato"/>
          <w:sz w:val="22"/>
          <w:szCs w:val="22"/>
        </w:rPr>
        <w:t>nia sześciu zmian</w:t>
      </w:r>
      <w:r w:rsidR="003F28A4">
        <w:rPr>
          <w:rFonts w:ascii="Lato" w:hAnsi="Lato"/>
          <w:sz w:val="22"/>
          <w:szCs w:val="22"/>
        </w:rPr>
        <w:t>,</w:t>
      </w:r>
      <w:r w:rsidRPr="00E94F11">
        <w:rPr>
          <w:rFonts w:ascii="Lato" w:hAnsi="Lato"/>
          <w:sz w:val="22"/>
          <w:szCs w:val="22"/>
        </w:rPr>
        <w:t xml:space="preserve"> odpowiednio w</w:t>
      </w:r>
      <w:r w:rsidR="00411037" w:rsidRPr="00E94F11">
        <w:rPr>
          <w:rFonts w:ascii="Lato" w:hAnsi="Lato"/>
          <w:sz w:val="22"/>
          <w:szCs w:val="22"/>
        </w:rPr>
        <w:t xml:space="preserve"> </w:t>
      </w:r>
      <w:r w:rsidRPr="00E94F11">
        <w:rPr>
          <w:rFonts w:ascii="Lato" w:hAnsi="Lato"/>
          <w:sz w:val="22"/>
          <w:szCs w:val="22"/>
        </w:rPr>
        <w:t>dniach 26</w:t>
      </w:r>
      <w:r w:rsidR="003F28A4">
        <w:rPr>
          <w:rFonts w:ascii="Lato" w:hAnsi="Lato"/>
          <w:sz w:val="22"/>
          <w:szCs w:val="22"/>
        </w:rPr>
        <w:t xml:space="preserve"> maja,</w:t>
      </w:r>
      <w:r w:rsidRPr="00E94F11">
        <w:rPr>
          <w:rFonts w:ascii="Lato" w:hAnsi="Lato"/>
          <w:sz w:val="22"/>
          <w:szCs w:val="22"/>
        </w:rPr>
        <w:t xml:space="preserve"> 18</w:t>
      </w:r>
      <w:r w:rsidR="003F28A4">
        <w:rPr>
          <w:rFonts w:ascii="Lato" w:hAnsi="Lato"/>
          <w:sz w:val="22"/>
          <w:szCs w:val="22"/>
        </w:rPr>
        <w:t xml:space="preserve"> lipca,</w:t>
      </w:r>
      <w:r w:rsidR="00447CAA">
        <w:rPr>
          <w:rFonts w:ascii="Lato" w:hAnsi="Lato"/>
          <w:sz w:val="22"/>
          <w:szCs w:val="22"/>
        </w:rPr>
        <w:t xml:space="preserve"> </w:t>
      </w:r>
      <w:r w:rsidRPr="00E94F11">
        <w:rPr>
          <w:rFonts w:ascii="Lato" w:hAnsi="Lato"/>
          <w:sz w:val="22"/>
          <w:szCs w:val="22"/>
        </w:rPr>
        <w:t>27</w:t>
      </w:r>
      <w:r w:rsidR="008B4752">
        <w:rPr>
          <w:rFonts w:ascii="Lato" w:hAnsi="Lato"/>
          <w:sz w:val="22"/>
          <w:szCs w:val="22"/>
        </w:rPr>
        <w:t xml:space="preserve"> </w:t>
      </w:r>
      <w:r w:rsidR="003F28A4">
        <w:rPr>
          <w:rFonts w:ascii="Lato" w:hAnsi="Lato"/>
          <w:sz w:val="22"/>
          <w:szCs w:val="22"/>
        </w:rPr>
        <w:t>sierpnia,</w:t>
      </w:r>
      <w:r w:rsidR="00447CAA">
        <w:rPr>
          <w:rFonts w:ascii="Lato" w:hAnsi="Lato"/>
          <w:sz w:val="22"/>
          <w:szCs w:val="22"/>
        </w:rPr>
        <w:t xml:space="preserve"> </w:t>
      </w:r>
      <w:r w:rsidRPr="00E94F11">
        <w:rPr>
          <w:rFonts w:ascii="Lato" w:hAnsi="Lato"/>
          <w:sz w:val="22"/>
          <w:szCs w:val="22"/>
        </w:rPr>
        <w:t>29</w:t>
      </w:r>
      <w:r w:rsidR="003F28A4">
        <w:rPr>
          <w:rFonts w:ascii="Lato" w:hAnsi="Lato"/>
          <w:sz w:val="22"/>
          <w:szCs w:val="22"/>
        </w:rPr>
        <w:t xml:space="preserve"> września,</w:t>
      </w:r>
      <w:r w:rsidR="00447CAA">
        <w:rPr>
          <w:rFonts w:ascii="Lato" w:hAnsi="Lato"/>
          <w:sz w:val="22"/>
          <w:szCs w:val="22"/>
        </w:rPr>
        <w:t xml:space="preserve"> </w:t>
      </w:r>
      <w:r w:rsidRPr="00E94F11">
        <w:rPr>
          <w:rFonts w:ascii="Lato" w:hAnsi="Lato"/>
          <w:sz w:val="22"/>
          <w:szCs w:val="22"/>
        </w:rPr>
        <w:t>6</w:t>
      </w:r>
      <w:r w:rsidR="003F28A4">
        <w:rPr>
          <w:rFonts w:ascii="Lato" w:hAnsi="Lato"/>
          <w:sz w:val="22"/>
          <w:szCs w:val="22"/>
        </w:rPr>
        <w:t xml:space="preserve"> listopada i</w:t>
      </w:r>
      <w:r w:rsidR="00447CAA">
        <w:rPr>
          <w:rFonts w:ascii="Lato" w:hAnsi="Lato"/>
          <w:sz w:val="22"/>
          <w:szCs w:val="22"/>
        </w:rPr>
        <w:t xml:space="preserve"> </w:t>
      </w:r>
      <w:r w:rsidRPr="00E94F11">
        <w:rPr>
          <w:rFonts w:ascii="Lato" w:hAnsi="Lato"/>
          <w:sz w:val="22"/>
          <w:szCs w:val="22"/>
        </w:rPr>
        <w:t>4</w:t>
      </w:r>
      <w:r w:rsidR="003F28A4">
        <w:rPr>
          <w:rFonts w:ascii="Lato" w:hAnsi="Lato"/>
          <w:sz w:val="22"/>
          <w:szCs w:val="22"/>
        </w:rPr>
        <w:t xml:space="preserve"> grudnia </w:t>
      </w:r>
      <w:r w:rsidRPr="00E94F11">
        <w:rPr>
          <w:rFonts w:ascii="Lato" w:hAnsi="Lato"/>
          <w:sz w:val="22"/>
          <w:szCs w:val="22"/>
        </w:rPr>
        <w:t>2025</w:t>
      </w:r>
      <w:r w:rsidR="00447CAA">
        <w:rPr>
          <w:rFonts w:ascii="Lato" w:hAnsi="Lato"/>
          <w:sz w:val="22"/>
          <w:szCs w:val="22"/>
        </w:rPr>
        <w:t xml:space="preserve"> </w:t>
      </w:r>
      <w:r w:rsidRPr="00E94F11">
        <w:rPr>
          <w:rFonts w:ascii="Lato" w:hAnsi="Lato"/>
          <w:sz w:val="22"/>
          <w:szCs w:val="22"/>
        </w:rPr>
        <w:t xml:space="preserve">r. </w:t>
      </w:r>
      <w:r w:rsidR="00D54921" w:rsidRPr="00E94F11">
        <w:rPr>
          <w:rFonts w:ascii="Lato" w:hAnsi="Lato"/>
          <w:sz w:val="22"/>
          <w:szCs w:val="22"/>
        </w:rPr>
        <w:t>W wyniku tych zmian plan przychodów i kosztów został zwiększony o 101</w:t>
      </w:r>
      <w:r w:rsidR="003F28A4">
        <w:rPr>
          <w:rFonts w:ascii="Lato" w:hAnsi="Lato"/>
          <w:sz w:val="22"/>
          <w:szCs w:val="22"/>
        </w:rPr>
        <w:t> </w:t>
      </w:r>
      <w:r w:rsidR="00D54921" w:rsidRPr="00E94F11">
        <w:rPr>
          <w:rFonts w:ascii="Lato" w:hAnsi="Lato"/>
          <w:sz w:val="22"/>
          <w:szCs w:val="22"/>
        </w:rPr>
        <w:t>374</w:t>
      </w:r>
      <w:r w:rsidR="003F28A4">
        <w:rPr>
          <w:rFonts w:ascii="Lato" w:hAnsi="Lato"/>
          <w:sz w:val="22"/>
          <w:szCs w:val="22"/>
        </w:rPr>
        <w:t> </w:t>
      </w:r>
      <w:r w:rsidR="00D54921" w:rsidRPr="00E94F11">
        <w:rPr>
          <w:rFonts w:ascii="Lato" w:hAnsi="Lato"/>
          <w:sz w:val="22"/>
          <w:szCs w:val="22"/>
        </w:rPr>
        <w:t>000,00</w:t>
      </w:r>
      <w:r w:rsidR="003F28A4">
        <w:rPr>
          <w:rFonts w:ascii="Lato" w:hAnsi="Lato"/>
          <w:sz w:val="22"/>
          <w:szCs w:val="22"/>
        </w:rPr>
        <w:t> </w:t>
      </w:r>
      <w:r w:rsidR="00D54921" w:rsidRPr="00E94F11">
        <w:rPr>
          <w:rFonts w:ascii="Lato" w:hAnsi="Lato"/>
          <w:sz w:val="22"/>
          <w:szCs w:val="22"/>
        </w:rPr>
        <w:t>zł, a plan dochodów i wydatków o 85</w:t>
      </w:r>
      <w:r w:rsidR="003F28A4">
        <w:rPr>
          <w:rFonts w:ascii="Lato" w:hAnsi="Lato"/>
          <w:sz w:val="22"/>
          <w:szCs w:val="22"/>
        </w:rPr>
        <w:t> </w:t>
      </w:r>
      <w:r w:rsidR="00D54921" w:rsidRPr="00E94F11">
        <w:rPr>
          <w:rFonts w:ascii="Lato" w:hAnsi="Lato"/>
          <w:sz w:val="22"/>
          <w:szCs w:val="22"/>
        </w:rPr>
        <w:t>033</w:t>
      </w:r>
      <w:r w:rsidR="003F28A4">
        <w:rPr>
          <w:rFonts w:ascii="Lato" w:hAnsi="Lato"/>
          <w:sz w:val="22"/>
          <w:szCs w:val="22"/>
        </w:rPr>
        <w:t> </w:t>
      </w:r>
      <w:r w:rsidR="00D54921" w:rsidRPr="00E94F11">
        <w:rPr>
          <w:rFonts w:ascii="Lato" w:hAnsi="Lato"/>
          <w:sz w:val="22"/>
          <w:szCs w:val="22"/>
        </w:rPr>
        <w:t>000,00</w:t>
      </w:r>
      <w:r w:rsidR="003F28A4">
        <w:rPr>
          <w:rFonts w:ascii="Lato" w:hAnsi="Lato"/>
          <w:sz w:val="22"/>
          <w:szCs w:val="22"/>
        </w:rPr>
        <w:t> </w:t>
      </w:r>
      <w:r w:rsidR="00D54921" w:rsidRPr="00E94F11">
        <w:rPr>
          <w:rFonts w:ascii="Lato" w:hAnsi="Lato"/>
          <w:sz w:val="22"/>
          <w:szCs w:val="22"/>
        </w:rPr>
        <w:t xml:space="preserve">zł. Wzrost środków wynikał przede wszystkim z konieczności zabezpieczenia finansowania nowych zadań zleconych </w:t>
      </w:r>
      <w:r w:rsidR="003F28A4">
        <w:rPr>
          <w:rFonts w:ascii="Lato" w:hAnsi="Lato"/>
          <w:sz w:val="22"/>
          <w:szCs w:val="22"/>
        </w:rPr>
        <w:t>NIW-CRSO</w:t>
      </w:r>
      <w:r w:rsidR="00D54921" w:rsidRPr="00E94F11">
        <w:rPr>
          <w:rFonts w:ascii="Lato" w:hAnsi="Lato"/>
          <w:sz w:val="22"/>
          <w:szCs w:val="22"/>
        </w:rPr>
        <w:t xml:space="preserve"> przez Przewodniczącą Komitetu (art. 24 ust. 3 pkt 9 i 12 </w:t>
      </w:r>
      <w:r w:rsidR="00D54921" w:rsidRPr="00E81062">
        <w:rPr>
          <w:rFonts w:ascii="Lato" w:hAnsi="Lato"/>
          <w:sz w:val="22"/>
          <w:szCs w:val="22"/>
        </w:rPr>
        <w:t>ustawy o NIW</w:t>
      </w:r>
      <w:r w:rsidR="00D54921" w:rsidRPr="00E94F11">
        <w:rPr>
          <w:rFonts w:ascii="Lato" w:hAnsi="Lato"/>
          <w:sz w:val="22"/>
          <w:szCs w:val="22"/>
        </w:rPr>
        <w:t>). Środki te zostały przeznaczone na realizację:</w:t>
      </w:r>
    </w:p>
    <w:p w14:paraId="50704595" w14:textId="45B560D0" w:rsidR="00D54921" w:rsidRPr="003F28A4" w:rsidRDefault="00D54921" w:rsidP="003F28A4">
      <w:pPr>
        <w:pStyle w:val="Akapitzlist"/>
        <w:numPr>
          <w:ilvl w:val="0"/>
          <w:numId w:val="50"/>
        </w:numPr>
        <w:spacing w:line="276" w:lineRule="auto"/>
        <w:ind w:left="426" w:hanging="426"/>
        <w:rPr>
          <w:rFonts w:ascii="Lato" w:hAnsi="Lato"/>
          <w:sz w:val="22"/>
          <w:szCs w:val="22"/>
        </w:rPr>
      </w:pPr>
      <w:r w:rsidRPr="003F28A4">
        <w:rPr>
          <w:rFonts w:ascii="Lato" w:hAnsi="Lato"/>
          <w:sz w:val="22"/>
          <w:szCs w:val="22"/>
        </w:rPr>
        <w:t xml:space="preserve">Rządowego Programu </w:t>
      </w:r>
      <w:r w:rsidR="00E81062">
        <w:rPr>
          <w:rFonts w:ascii="Lato" w:hAnsi="Lato"/>
          <w:sz w:val="22"/>
          <w:szCs w:val="22"/>
        </w:rPr>
        <w:t>w</w:t>
      </w:r>
      <w:r w:rsidRPr="003F28A4">
        <w:rPr>
          <w:rFonts w:ascii="Lato" w:hAnsi="Lato"/>
          <w:sz w:val="22"/>
          <w:szCs w:val="22"/>
        </w:rPr>
        <w:t xml:space="preserve">sparcia </w:t>
      </w:r>
      <w:r w:rsidR="00E81062">
        <w:rPr>
          <w:rFonts w:ascii="Lato" w:hAnsi="Lato"/>
          <w:sz w:val="22"/>
          <w:szCs w:val="22"/>
        </w:rPr>
        <w:t>o</w:t>
      </w:r>
      <w:r w:rsidRPr="003F28A4">
        <w:rPr>
          <w:rFonts w:ascii="Lato" w:hAnsi="Lato"/>
          <w:sz w:val="22"/>
          <w:szCs w:val="22"/>
        </w:rPr>
        <w:t xml:space="preserve">rganizacji </w:t>
      </w:r>
      <w:r w:rsidR="00E81062">
        <w:rPr>
          <w:rFonts w:ascii="Lato" w:hAnsi="Lato"/>
          <w:sz w:val="22"/>
          <w:szCs w:val="22"/>
        </w:rPr>
        <w:t>p</w:t>
      </w:r>
      <w:r w:rsidRPr="003F28A4">
        <w:rPr>
          <w:rFonts w:ascii="Lato" w:hAnsi="Lato"/>
          <w:sz w:val="22"/>
          <w:szCs w:val="22"/>
        </w:rPr>
        <w:t>ozarządowych „Moc Małych Społeczności”,</w:t>
      </w:r>
    </w:p>
    <w:p w14:paraId="39171B3A" w14:textId="11C4EA2B" w:rsidR="00D54921" w:rsidRPr="003F28A4" w:rsidRDefault="00D54921" w:rsidP="003F28A4">
      <w:pPr>
        <w:pStyle w:val="Akapitzlist"/>
        <w:numPr>
          <w:ilvl w:val="0"/>
          <w:numId w:val="50"/>
        </w:numPr>
        <w:spacing w:line="276" w:lineRule="auto"/>
        <w:ind w:left="426" w:hanging="426"/>
        <w:rPr>
          <w:rFonts w:ascii="Lato" w:hAnsi="Lato"/>
          <w:sz w:val="22"/>
          <w:szCs w:val="22"/>
        </w:rPr>
      </w:pPr>
      <w:r w:rsidRPr="003F28A4">
        <w:rPr>
          <w:rFonts w:ascii="Lato" w:hAnsi="Lato"/>
          <w:sz w:val="22"/>
          <w:szCs w:val="22"/>
        </w:rPr>
        <w:t>Inicjatywy „Pamięć Pogranicza”,</w:t>
      </w:r>
    </w:p>
    <w:p w14:paraId="3F6B5881" w14:textId="072BE76E" w:rsidR="00447CAA" w:rsidRPr="003F28A4" w:rsidRDefault="00D54921" w:rsidP="003F28A4">
      <w:pPr>
        <w:pStyle w:val="Akapitzlist"/>
        <w:numPr>
          <w:ilvl w:val="0"/>
          <w:numId w:val="50"/>
        </w:numPr>
        <w:spacing w:after="360" w:line="276" w:lineRule="auto"/>
        <w:ind w:left="426" w:hanging="426"/>
        <w:rPr>
          <w:rFonts w:ascii="Lato" w:hAnsi="Lato"/>
          <w:sz w:val="22"/>
          <w:szCs w:val="22"/>
        </w:rPr>
      </w:pPr>
      <w:r w:rsidRPr="003F28A4">
        <w:rPr>
          <w:rFonts w:ascii="Lato" w:hAnsi="Lato"/>
          <w:sz w:val="22"/>
          <w:szCs w:val="22"/>
        </w:rPr>
        <w:t xml:space="preserve">Przygotowań do </w:t>
      </w:r>
      <w:r w:rsidR="00E81062">
        <w:rPr>
          <w:rFonts w:ascii="Lato" w:hAnsi="Lato"/>
          <w:sz w:val="22"/>
          <w:szCs w:val="22"/>
        </w:rPr>
        <w:t xml:space="preserve">XXVI Światowego </w:t>
      </w:r>
      <w:r w:rsidRPr="003F28A4">
        <w:rPr>
          <w:rFonts w:ascii="Lato" w:hAnsi="Lato"/>
          <w:sz w:val="22"/>
          <w:szCs w:val="22"/>
        </w:rPr>
        <w:t xml:space="preserve">Jamboree </w:t>
      </w:r>
      <w:r w:rsidR="00E81062">
        <w:rPr>
          <w:rFonts w:ascii="Lato" w:hAnsi="Lato"/>
          <w:sz w:val="22"/>
          <w:szCs w:val="22"/>
        </w:rPr>
        <w:t xml:space="preserve">Skautowego </w:t>
      </w:r>
      <w:r w:rsidRPr="003F28A4">
        <w:rPr>
          <w:rFonts w:ascii="Lato" w:hAnsi="Lato"/>
          <w:sz w:val="22"/>
          <w:szCs w:val="22"/>
        </w:rPr>
        <w:t>Polska 2027.</w:t>
      </w:r>
    </w:p>
    <w:p w14:paraId="4EF7918C" w14:textId="1A8B8C9A" w:rsidR="005830C4" w:rsidRPr="00E94F11" w:rsidRDefault="000064E0" w:rsidP="00E60A07">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rPr>
          <w:rFonts w:ascii="Lato" w:hAnsi="Lato"/>
          <w:sz w:val="22"/>
          <w:szCs w:val="22"/>
        </w:rPr>
      </w:pPr>
      <w:bookmarkStart w:id="15" w:name="_Toc232059422"/>
      <w:r>
        <w:rPr>
          <w:rFonts w:ascii="Lato" w:hAnsi="Lato"/>
          <w:sz w:val="22"/>
          <w:szCs w:val="22"/>
        </w:rPr>
        <w:t>7.</w:t>
      </w:r>
      <w:r w:rsidR="00E60A07">
        <w:rPr>
          <w:rFonts w:ascii="Lato" w:hAnsi="Lato"/>
          <w:sz w:val="22"/>
          <w:szCs w:val="22"/>
        </w:rPr>
        <w:tab/>
      </w:r>
      <w:r w:rsidR="005830C4" w:rsidRPr="00E94F11">
        <w:rPr>
          <w:rFonts w:ascii="Lato" w:hAnsi="Lato"/>
          <w:sz w:val="22"/>
          <w:szCs w:val="22"/>
        </w:rPr>
        <w:t xml:space="preserve">Zarządzanie funduszem celowym </w:t>
      </w:r>
      <w:r w:rsidR="00E60A07">
        <w:rPr>
          <w:rFonts w:ascii="Lato" w:hAnsi="Lato"/>
          <w:sz w:val="22"/>
          <w:szCs w:val="22"/>
        </w:rPr>
        <w:t>–</w:t>
      </w:r>
      <w:r w:rsidR="005830C4" w:rsidRPr="00E94F11">
        <w:rPr>
          <w:rFonts w:ascii="Lato" w:hAnsi="Lato"/>
          <w:sz w:val="22"/>
          <w:szCs w:val="22"/>
        </w:rPr>
        <w:t xml:space="preserve"> Funduszem Wspierania Rozwoju Społeczeństwa Obywatelskiego</w:t>
      </w:r>
      <w:bookmarkEnd w:id="15"/>
    </w:p>
    <w:p w14:paraId="0A977EC8" w14:textId="0FA1C6B8" w:rsidR="002D46A5" w:rsidRPr="00E94F11" w:rsidRDefault="002D46A5" w:rsidP="00357EE3">
      <w:pPr>
        <w:pStyle w:val="Teksttreci0"/>
        <w:shd w:val="clear" w:color="auto" w:fill="auto"/>
        <w:spacing w:before="240" w:after="0"/>
        <w:ind w:firstLine="0"/>
        <w:rPr>
          <w:rFonts w:ascii="Lato" w:hAnsi="Lato"/>
          <w:sz w:val="22"/>
          <w:szCs w:val="22"/>
        </w:rPr>
      </w:pPr>
      <w:r w:rsidRPr="00E94F11">
        <w:rPr>
          <w:rFonts w:ascii="Lato" w:hAnsi="Lato"/>
          <w:color w:val="000000"/>
          <w:sz w:val="22"/>
          <w:szCs w:val="22"/>
        </w:rPr>
        <w:t>Przewodniczący Komitetu jest dysponentem FWRSO. Zgodnie z rozporządzeniem Przewodniczącego Komitetu</w:t>
      </w:r>
      <w:r w:rsidR="00E81062">
        <w:rPr>
          <w:rFonts w:ascii="Lato" w:hAnsi="Lato"/>
          <w:color w:val="000000"/>
          <w:sz w:val="22"/>
          <w:szCs w:val="22"/>
        </w:rPr>
        <w:t xml:space="preserve"> do spraw Pożytku Publicznego</w:t>
      </w:r>
      <w:r w:rsidRPr="00E94F11">
        <w:rPr>
          <w:rFonts w:ascii="Lato" w:hAnsi="Lato"/>
          <w:color w:val="000000"/>
          <w:sz w:val="22"/>
          <w:szCs w:val="22"/>
        </w:rPr>
        <w:t xml:space="preserve"> z dnia 8 listopada 2018 r. </w:t>
      </w:r>
      <w:r w:rsidRPr="00E81062">
        <w:rPr>
          <w:rFonts w:ascii="Lato" w:hAnsi="Lato"/>
          <w:color w:val="000000"/>
          <w:sz w:val="22"/>
          <w:szCs w:val="22"/>
        </w:rPr>
        <w:t>w</w:t>
      </w:r>
      <w:r w:rsidR="008B4752">
        <w:rPr>
          <w:rFonts w:ascii="Lato" w:hAnsi="Lato"/>
          <w:color w:val="000000"/>
          <w:sz w:val="22"/>
          <w:szCs w:val="22"/>
        </w:rPr>
        <w:t xml:space="preserve"> </w:t>
      </w:r>
      <w:r w:rsidRPr="00E81062">
        <w:rPr>
          <w:rFonts w:ascii="Lato" w:hAnsi="Lato"/>
          <w:color w:val="000000"/>
          <w:sz w:val="22"/>
          <w:szCs w:val="22"/>
        </w:rPr>
        <w:t>sprawie szczegółowych warunków uzyskiwania dofinansowania realizacji zadań z</w:t>
      </w:r>
      <w:r w:rsidR="00E81062">
        <w:rPr>
          <w:rFonts w:ascii="Lato" w:hAnsi="Lato"/>
          <w:color w:val="000000"/>
          <w:sz w:val="22"/>
          <w:szCs w:val="22"/>
        </w:rPr>
        <w:t xml:space="preserve"> </w:t>
      </w:r>
      <w:r w:rsidRPr="00E81062">
        <w:rPr>
          <w:rFonts w:ascii="Lato" w:hAnsi="Lato"/>
          <w:color w:val="000000"/>
          <w:sz w:val="22"/>
          <w:szCs w:val="22"/>
        </w:rPr>
        <w:t>zakresu wspierania rozwoju społeczeństwa obywatelskiego, trybu składania wniosków oraz przekazywania środków z Funduszu Wspierania Rozwoju Społeczeństwa Obywatelskiego</w:t>
      </w:r>
      <w:r w:rsidRPr="00E94F11">
        <w:rPr>
          <w:rFonts w:ascii="Lato" w:hAnsi="Lato"/>
          <w:i/>
          <w:iCs/>
          <w:color w:val="000000"/>
          <w:sz w:val="22"/>
          <w:szCs w:val="22"/>
        </w:rPr>
        <w:t xml:space="preserve"> </w:t>
      </w:r>
      <w:r w:rsidR="00E81062">
        <w:rPr>
          <w:rFonts w:ascii="Lato" w:hAnsi="Lato"/>
          <w:color w:val="000000"/>
          <w:sz w:val="22"/>
          <w:szCs w:val="22"/>
        </w:rPr>
        <w:t>(Dz.</w:t>
      </w:r>
      <w:r w:rsidR="008B4752">
        <w:rPr>
          <w:rFonts w:ascii="Lato" w:hAnsi="Lato"/>
          <w:color w:val="000000"/>
          <w:sz w:val="22"/>
          <w:szCs w:val="22"/>
        </w:rPr>
        <w:t xml:space="preserve"> </w:t>
      </w:r>
      <w:r w:rsidR="00E81062">
        <w:rPr>
          <w:rFonts w:ascii="Lato" w:hAnsi="Lato"/>
          <w:color w:val="000000"/>
          <w:sz w:val="22"/>
          <w:szCs w:val="22"/>
        </w:rPr>
        <w:t xml:space="preserve">U. poz. 2149) </w:t>
      </w:r>
      <w:r w:rsidRPr="00E94F11">
        <w:rPr>
          <w:rFonts w:ascii="Lato" w:hAnsi="Lato"/>
          <w:color w:val="000000"/>
          <w:sz w:val="22"/>
          <w:szCs w:val="22"/>
        </w:rPr>
        <w:t xml:space="preserve">środki zgromadzone na rachunku FWRSO </w:t>
      </w:r>
      <w:r w:rsidR="00E81062" w:rsidRPr="00E94F11">
        <w:rPr>
          <w:rFonts w:ascii="Lato" w:hAnsi="Lato"/>
          <w:color w:val="000000"/>
          <w:sz w:val="22"/>
          <w:szCs w:val="22"/>
        </w:rPr>
        <w:t xml:space="preserve">są </w:t>
      </w:r>
      <w:r w:rsidRPr="00E94F11">
        <w:rPr>
          <w:rFonts w:ascii="Lato" w:hAnsi="Lato"/>
          <w:color w:val="000000"/>
          <w:sz w:val="22"/>
          <w:szCs w:val="22"/>
        </w:rPr>
        <w:t xml:space="preserve">przekazywane Dyrektorowi </w:t>
      </w:r>
      <w:r w:rsidR="00E81062">
        <w:rPr>
          <w:rFonts w:ascii="Lato" w:hAnsi="Lato"/>
          <w:color w:val="000000"/>
          <w:sz w:val="22"/>
          <w:szCs w:val="22"/>
        </w:rPr>
        <w:t>NIW-CRSO</w:t>
      </w:r>
      <w:r w:rsidRPr="00E94F11">
        <w:rPr>
          <w:rFonts w:ascii="Lato" w:hAnsi="Lato"/>
          <w:color w:val="000000"/>
          <w:sz w:val="22"/>
          <w:szCs w:val="22"/>
        </w:rPr>
        <w:t xml:space="preserve"> na</w:t>
      </w:r>
      <w:r w:rsidR="00E81062">
        <w:rPr>
          <w:rFonts w:ascii="Lato" w:hAnsi="Lato"/>
          <w:color w:val="000000"/>
          <w:sz w:val="22"/>
          <w:szCs w:val="22"/>
        </w:rPr>
        <w:t xml:space="preserve"> </w:t>
      </w:r>
      <w:r w:rsidRPr="00E94F11">
        <w:rPr>
          <w:rFonts w:ascii="Lato" w:hAnsi="Lato"/>
          <w:color w:val="000000"/>
          <w:sz w:val="22"/>
          <w:szCs w:val="22"/>
        </w:rPr>
        <w:t xml:space="preserve">podstawie umowy </w:t>
      </w:r>
      <w:bookmarkStart w:id="16" w:name="_Hlk222233440"/>
      <w:r w:rsidRPr="00E94F11">
        <w:rPr>
          <w:rFonts w:ascii="Lato" w:hAnsi="Lato"/>
          <w:color w:val="000000"/>
          <w:sz w:val="22"/>
          <w:szCs w:val="22"/>
        </w:rPr>
        <w:t>zawartej między Przewodniczącym Komitetu a Dyrektorem NIW-CRSO</w:t>
      </w:r>
      <w:bookmarkEnd w:id="16"/>
      <w:r w:rsidRPr="00E94F11">
        <w:rPr>
          <w:rFonts w:ascii="Lato" w:hAnsi="Lato"/>
          <w:color w:val="000000"/>
          <w:sz w:val="22"/>
          <w:szCs w:val="22"/>
        </w:rPr>
        <w:t>, celem realizacji zadań określonych w art. 88a ust. 5 ustawy o grach hazardowych. Umowa, o</w:t>
      </w:r>
      <w:r w:rsidR="008B4752">
        <w:rPr>
          <w:rFonts w:ascii="Lato" w:hAnsi="Lato"/>
          <w:color w:val="000000"/>
          <w:sz w:val="22"/>
          <w:szCs w:val="22"/>
        </w:rPr>
        <w:t> </w:t>
      </w:r>
      <w:r w:rsidRPr="00E94F11">
        <w:rPr>
          <w:rFonts w:ascii="Lato" w:hAnsi="Lato"/>
          <w:color w:val="000000"/>
          <w:sz w:val="22"/>
          <w:szCs w:val="22"/>
        </w:rPr>
        <w:t>której mowa w § 2 pkt 4 ww.</w:t>
      </w:r>
      <w:r w:rsidR="00E81062">
        <w:rPr>
          <w:rFonts w:ascii="Lato" w:hAnsi="Lato"/>
          <w:color w:val="000000"/>
          <w:sz w:val="22"/>
          <w:szCs w:val="22"/>
        </w:rPr>
        <w:t xml:space="preserve"> </w:t>
      </w:r>
      <w:r w:rsidRPr="00E94F11">
        <w:rPr>
          <w:rFonts w:ascii="Lato" w:hAnsi="Lato"/>
          <w:color w:val="000000"/>
          <w:sz w:val="22"/>
          <w:szCs w:val="22"/>
        </w:rPr>
        <w:t xml:space="preserve">rozporządzenia, została zawarta w dniu 30 stycznia 2019 r. na czas nieokreślony. Zgodnie z tą umową przekazywanie środków z FWRSO do NIW-CRSO </w:t>
      </w:r>
      <w:r w:rsidRPr="00E94F11">
        <w:rPr>
          <w:rFonts w:ascii="Lato" w:hAnsi="Lato"/>
          <w:color w:val="000000"/>
          <w:sz w:val="22"/>
          <w:szCs w:val="22"/>
        </w:rPr>
        <w:lastRenderedPageBreak/>
        <w:t>odbywało się w 2025 r. na</w:t>
      </w:r>
      <w:r w:rsidR="00E81062">
        <w:rPr>
          <w:rFonts w:ascii="Lato" w:hAnsi="Lato"/>
          <w:color w:val="000000"/>
          <w:sz w:val="22"/>
          <w:szCs w:val="22"/>
        </w:rPr>
        <w:t xml:space="preserve"> </w:t>
      </w:r>
      <w:r w:rsidRPr="00E94F11">
        <w:rPr>
          <w:rFonts w:ascii="Lato" w:hAnsi="Lato"/>
          <w:color w:val="000000"/>
          <w:sz w:val="22"/>
          <w:szCs w:val="22"/>
        </w:rPr>
        <w:t>wniosek Dyrektora NIW-CRSO skierowany do Przewodniczącego Komitetu.</w:t>
      </w:r>
    </w:p>
    <w:p w14:paraId="70E766BD" w14:textId="61B8A650" w:rsidR="002D46A5" w:rsidRPr="00E94F11" w:rsidRDefault="002D46A5" w:rsidP="00E81062">
      <w:pPr>
        <w:pStyle w:val="Teksttreci0"/>
        <w:shd w:val="clear" w:color="auto" w:fill="auto"/>
        <w:spacing w:before="120" w:after="0"/>
        <w:ind w:firstLine="0"/>
        <w:rPr>
          <w:rFonts w:ascii="Lato" w:hAnsi="Lato"/>
          <w:color w:val="000000"/>
          <w:sz w:val="22"/>
          <w:szCs w:val="22"/>
        </w:rPr>
      </w:pPr>
      <w:bookmarkStart w:id="17" w:name="_Hlk231220182"/>
      <w:r w:rsidRPr="00E94F11">
        <w:rPr>
          <w:rFonts w:ascii="Lato" w:hAnsi="Lato"/>
          <w:color w:val="000000"/>
          <w:sz w:val="22"/>
          <w:szCs w:val="22"/>
        </w:rPr>
        <w:t>W 2025 r. w ramach FWRSO przekazano ogółem 55</w:t>
      </w:r>
      <w:r w:rsidR="00E81062">
        <w:rPr>
          <w:rFonts w:ascii="Lato" w:hAnsi="Lato"/>
          <w:color w:val="000000"/>
          <w:sz w:val="22"/>
          <w:szCs w:val="22"/>
        </w:rPr>
        <w:t> </w:t>
      </w:r>
      <w:r w:rsidRPr="00E94F11">
        <w:rPr>
          <w:rFonts w:ascii="Lato" w:hAnsi="Lato"/>
          <w:color w:val="000000"/>
          <w:sz w:val="22"/>
          <w:szCs w:val="22"/>
        </w:rPr>
        <w:t>966</w:t>
      </w:r>
      <w:r w:rsidR="00E81062">
        <w:rPr>
          <w:rFonts w:ascii="Lato" w:hAnsi="Lato"/>
          <w:color w:val="000000"/>
          <w:sz w:val="22"/>
          <w:szCs w:val="22"/>
        </w:rPr>
        <w:t> </w:t>
      </w:r>
      <w:r w:rsidRPr="00E94F11">
        <w:rPr>
          <w:rFonts w:ascii="Lato" w:hAnsi="Lato"/>
          <w:color w:val="000000"/>
          <w:sz w:val="22"/>
          <w:szCs w:val="22"/>
        </w:rPr>
        <w:t>500,00 zł i</w:t>
      </w:r>
      <w:r w:rsidR="00E81062">
        <w:rPr>
          <w:rFonts w:ascii="Lato" w:hAnsi="Lato"/>
          <w:color w:val="000000"/>
          <w:sz w:val="22"/>
          <w:szCs w:val="22"/>
        </w:rPr>
        <w:t xml:space="preserve"> </w:t>
      </w:r>
      <w:r w:rsidRPr="00E94F11">
        <w:rPr>
          <w:rFonts w:ascii="Lato" w:hAnsi="Lato"/>
          <w:color w:val="000000"/>
          <w:sz w:val="22"/>
          <w:szCs w:val="22"/>
        </w:rPr>
        <w:t>wydatkowano 54</w:t>
      </w:r>
      <w:r w:rsidR="00E81062">
        <w:rPr>
          <w:rFonts w:ascii="Lato" w:hAnsi="Lato"/>
          <w:color w:val="000000"/>
          <w:sz w:val="22"/>
          <w:szCs w:val="22"/>
        </w:rPr>
        <w:t> </w:t>
      </w:r>
      <w:r w:rsidRPr="00E94F11">
        <w:rPr>
          <w:rFonts w:ascii="Lato" w:hAnsi="Lato"/>
          <w:color w:val="000000"/>
          <w:sz w:val="22"/>
          <w:szCs w:val="22"/>
        </w:rPr>
        <w:t>375</w:t>
      </w:r>
      <w:r w:rsidR="00E81062">
        <w:rPr>
          <w:rFonts w:ascii="Lato" w:hAnsi="Lato"/>
          <w:color w:val="000000"/>
          <w:sz w:val="22"/>
          <w:szCs w:val="22"/>
        </w:rPr>
        <w:t> </w:t>
      </w:r>
      <w:r w:rsidRPr="00E94F11">
        <w:rPr>
          <w:rFonts w:ascii="Lato" w:hAnsi="Lato"/>
          <w:color w:val="000000"/>
          <w:sz w:val="22"/>
          <w:szCs w:val="22"/>
        </w:rPr>
        <w:t>002,45</w:t>
      </w:r>
      <w:r w:rsidR="00E81062">
        <w:rPr>
          <w:rFonts w:ascii="Lato" w:hAnsi="Lato"/>
          <w:color w:val="000000"/>
          <w:sz w:val="22"/>
          <w:szCs w:val="22"/>
        </w:rPr>
        <w:t> </w:t>
      </w:r>
      <w:r w:rsidRPr="00E94F11">
        <w:rPr>
          <w:rFonts w:ascii="Lato" w:hAnsi="Lato"/>
          <w:color w:val="000000"/>
          <w:sz w:val="22"/>
          <w:szCs w:val="22"/>
        </w:rPr>
        <w:t>zł. Zgodnie z zaakceptowanymi przez Przewodniczącego Komitetu sprawozdaniami z realizacji zadań, złożonymi przez Dyrektora NIW-CRSO</w:t>
      </w:r>
      <w:r w:rsidR="00E81062">
        <w:rPr>
          <w:rFonts w:ascii="Lato" w:hAnsi="Lato"/>
          <w:color w:val="000000"/>
          <w:sz w:val="22"/>
          <w:szCs w:val="22"/>
        </w:rPr>
        <w:t>,</w:t>
      </w:r>
      <w:r w:rsidRPr="00E94F11">
        <w:rPr>
          <w:rFonts w:ascii="Lato" w:hAnsi="Lato"/>
          <w:color w:val="000000"/>
          <w:sz w:val="22"/>
          <w:szCs w:val="22"/>
        </w:rPr>
        <w:t xml:space="preserve"> środki w</w:t>
      </w:r>
      <w:r w:rsidR="008B4752">
        <w:rPr>
          <w:rFonts w:ascii="Lato" w:hAnsi="Lato"/>
          <w:color w:val="000000"/>
          <w:sz w:val="22"/>
          <w:szCs w:val="22"/>
        </w:rPr>
        <w:t xml:space="preserve"> </w:t>
      </w:r>
      <w:r w:rsidRPr="00E94F11">
        <w:rPr>
          <w:rFonts w:ascii="Lato" w:hAnsi="Lato"/>
          <w:color w:val="000000"/>
          <w:sz w:val="22"/>
          <w:szCs w:val="22"/>
        </w:rPr>
        <w:t>ramach FWRSO w 2025 r. wydatkowano na</w:t>
      </w:r>
      <w:r w:rsidR="00E81062">
        <w:rPr>
          <w:rFonts w:ascii="Lato" w:hAnsi="Lato"/>
          <w:color w:val="000000"/>
          <w:sz w:val="22"/>
          <w:szCs w:val="22"/>
        </w:rPr>
        <w:t xml:space="preserve"> </w:t>
      </w:r>
      <w:r w:rsidRPr="00E94F11">
        <w:rPr>
          <w:rFonts w:ascii="Lato" w:hAnsi="Lato"/>
          <w:color w:val="000000"/>
          <w:sz w:val="22"/>
          <w:szCs w:val="22"/>
        </w:rPr>
        <w:t>realizację:</w:t>
      </w:r>
    </w:p>
    <w:p w14:paraId="785D67AE" w14:textId="5BDB23EA" w:rsidR="002D46A5" w:rsidRPr="00E94F11" w:rsidRDefault="002D46A5" w:rsidP="00E81062">
      <w:pPr>
        <w:pStyle w:val="akapitwgrupie"/>
        <w:numPr>
          <w:ilvl w:val="0"/>
          <w:numId w:val="6"/>
        </w:numPr>
        <w:spacing w:line="276" w:lineRule="auto"/>
        <w:ind w:left="426" w:hanging="426"/>
        <w:rPr>
          <w:rFonts w:ascii="Lato" w:hAnsi="Lato"/>
          <w:color w:val="000000"/>
          <w:sz w:val="22"/>
          <w:szCs w:val="22"/>
          <w:lang w:eastAsia="en-US"/>
        </w:rPr>
      </w:pPr>
      <w:r w:rsidRPr="00E94F11">
        <w:rPr>
          <w:rFonts w:ascii="Lato" w:hAnsi="Lato"/>
          <w:color w:val="000000"/>
          <w:sz w:val="22"/>
          <w:szCs w:val="22"/>
          <w:lang w:eastAsia="en-US"/>
        </w:rPr>
        <w:t>„</w:t>
      </w:r>
      <w:bookmarkStart w:id="18" w:name="_Hlk230350372"/>
      <w:r w:rsidRPr="00E94F11">
        <w:rPr>
          <w:rFonts w:ascii="Lato" w:hAnsi="Lato"/>
          <w:color w:val="000000"/>
          <w:sz w:val="22"/>
          <w:szCs w:val="22"/>
          <w:lang w:eastAsia="en-US"/>
        </w:rPr>
        <w:t>Rządowego Programu Rozwoju Organizacji Obywatelskich 2018</w:t>
      </w:r>
      <w:r w:rsidR="00E81062">
        <w:rPr>
          <w:rFonts w:ascii="Lato" w:hAnsi="Lato"/>
          <w:color w:val="000000"/>
          <w:sz w:val="22"/>
          <w:szCs w:val="22"/>
          <w:lang w:eastAsia="en-US"/>
        </w:rPr>
        <w:t>–</w:t>
      </w:r>
      <w:r w:rsidRPr="00E94F11">
        <w:rPr>
          <w:rFonts w:ascii="Lato" w:hAnsi="Lato"/>
          <w:color w:val="000000"/>
          <w:sz w:val="22"/>
          <w:szCs w:val="22"/>
          <w:lang w:eastAsia="en-US"/>
        </w:rPr>
        <w:t>2030 PROO” w</w:t>
      </w:r>
      <w:r w:rsidR="002603EA" w:rsidRPr="00E94F11">
        <w:rPr>
          <w:rFonts w:ascii="Lato" w:hAnsi="Lato"/>
          <w:color w:val="000000"/>
          <w:sz w:val="22"/>
          <w:szCs w:val="22"/>
          <w:lang w:eastAsia="en-US"/>
        </w:rPr>
        <w:t> </w:t>
      </w:r>
      <w:r w:rsidRPr="00E94F11">
        <w:rPr>
          <w:rFonts w:ascii="Lato" w:hAnsi="Lato"/>
          <w:color w:val="000000"/>
          <w:sz w:val="22"/>
          <w:szCs w:val="22"/>
          <w:lang w:eastAsia="en-US"/>
        </w:rPr>
        <w:t>wysokości ogółem 46</w:t>
      </w:r>
      <w:r w:rsidR="00E81062">
        <w:rPr>
          <w:rFonts w:ascii="Lato" w:hAnsi="Lato"/>
          <w:color w:val="000000"/>
          <w:sz w:val="22"/>
          <w:szCs w:val="22"/>
          <w:lang w:eastAsia="en-US"/>
        </w:rPr>
        <w:t> </w:t>
      </w:r>
      <w:r w:rsidRPr="00E94F11">
        <w:rPr>
          <w:rFonts w:ascii="Lato" w:hAnsi="Lato"/>
          <w:color w:val="000000"/>
          <w:sz w:val="22"/>
          <w:szCs w:val="22"/>
          <w:lang w:eastAsia="en-US"/>
        </w:rPr>
        <w:t>185</w:t>
      </w:r>
      <w:r w:rsidR="00E81062">
        <w:rPr>
          <w:rFonts w:ascii="Lato" w:hAnsi="Lato"/>
          <w:color w:val="000000"/>
          <w:sz w:val="22"/>
          <w:szCs w:val="22"/>
          <w:lang w:eastAsia="en-US"/>
        </w:rPr>
        <w:t> </w:t>
      </w:r>
      <w:r w:rsidRPr="00E94F11">
        <w:rPr>
          <w:rFonts w:ascii="Lato" w:hAnsi="Lato"/>
          <w:color w:val="000000"/>
          <w:sz w:val="22"/>
          <w:szCs w:val="22"/>
          <w:lang w:eastAsia="en-US"/>
        </w:rPr>
        <w:t>777,90</w:t>
      </w:r>
      <w:r w:rsidR="00E81062">
        <w:rPr>
          <w:rFonts w:ascii="Lato" w:hAnsi="Lato"/>
          <w:color w:val="000000"/>
          <w:sz w:val="22"/>
          <w:szCs w:val="22"/>
          <w:lang w:eastAsia="en-US"/>
        </w:rPr>
        <w:t> </w:t>
      </w:r>
      <w:r w:rsidRPr="00E94F11">
        <w:rPr>
          <w:rFonts w:ascii="Lato" w:hAnsi="Lato"/>
          <w:color w:val="000000"/>
          <w:sz w:val="22"/>
          <w:szCs w:val="22"/>
          <w:lang w:eastAsia="en-US"/>
        </w:rPr>
        <w:t>zł, w tym na: wydatki bieżące 38</w:t>
      </w:r>
      <w:r w:rsidR="00E81062">
        <w:rPr>
          <w:rFonts w:ascii="Lato" w:hAnsi="Lato"/>
          <w:color w:val="000000"/>
          <w:sz w:val="22"/>
          <w:szCs w:val="22"/>
          <w:lang w:eastAsia="en-US"/>
        </w:rPr>
        <w:t> </w:t>
      </w:r>
      <w:r w:rsidRPr="00E94F11">
        <w:rPr>
          <w:rFonts w:ascii="Lato" w:hAnsi="Lato"/>
          <w:color w:val="000000"/>
          <w:sz w:val="22"/>
          <w:szCs w:val="22"/>
          <w:lang w:eastAsia="en-US"/>
        </w:rPr>
        <w:t>442</w:t>
      </w:r>
      <w:r w:rsidR="00E81062">
        <w:rPr>
          <w:rFonts w:ascii="Lato" w:hAnsi="Lato"/>
          <w:color w:val="000000"/>
          <w:sz w:val="22"/>
          <w:szCs w:val="22"/>
          <w:lang w:eastAsia="en-US"/>
        </w:rPr>
        <w:t> </w:t>
      </w:r>
      <w:r w:rsidRPr="00E94F11">
        <w:rPr>
          <w:rFonts w:ascii="Lato" w:hAnsi="Lato"/>
          <w:color w:val="000000"/>
          <w:sz w:val="22"/>
          <w:szCs w:val="22"/>
          <w:lang w:eastAsia="en-US"/>
        </w:rPr>
        <w:t>349,19</w:t>
      </w:r>
      <w:r w:rsidR="00E81062">
        <w:rPr>
          <w:rFonts w:ascii="Lato" w:hAnsi="Lato"/>
          <w:color w:val="000000"/>
          <w:sz w:val="22"/>
          <w:szCs w:val="22"/>
          <w:lang w:eastAsia="en-US"/>
        </w:rPr>
        <w:t> </w:t>
      </w:r>
      <w:r w:rsidRPr="00E94F11">
        <w:rPr>
          <w:rFonts w:ascii="Lato" w:hAnsi="Lato"/>
          <w:color w:val="000000"/>
          <w:sz w:val="22"/>
          <w:szCs w:val="22"/>
          <w:lang w:eastAsia="en-US"/>
        </w:rPr>
        <w:t>zł, wydatki majątkowe 7</w:t>
      </w:r>
      <w:r w:rsidR="00E81062">
        <w:rPr>
          <w:rFonts w:ascii="Lato" w:hAnsi="Lato"/>
          <w:color w:val="000000"/>
          <w:sz w:val="22"/>
          <w:szCs w:val="22"/>
          <w:lang w:eastAsia="en-US"/>
        </w:rPr>
        <w:t> </w:t>
      </w:r>
      <w:r w:rsidRPr="00E94F11">
        <w:rPr>
          <w:rFonts w:ascii="Lato" w:hAnsi="Lato"/>
          <w:color w:val="000000"/>
          <w:sz w:val="22"/>
          <w:szCs w:val="22"/>
          <w:lang w:eastAsia="en-US"/>
        </w:rPr>
        <w:t>743</w:t>
      </w:r>
      <w:r w:rsidR="00E81062">
        <w:rPr>
          <w:rFonts w:ascii="Lato" w:hAnsi="Lato"/>
          <w:color w:val="000000"/>
          <w:sz w:val="22"/>
          <w:szCs w:val="22"/>
          <w:lang w:eastAsia="en-US"/>
        </w:rPr>
        <w:t> </w:t>
      </w:r>
      <w:r w:rsidRPr="00E94F11">
        <w:rPr>
          <w:rFonts w:ascii="Lato" w:hAnsi="Lato"/>
          <w:color w:val="000000"/>
          <w:sz w:val="22"/>
          <w:szCs w:val="22"/>
          <w:lang w:eastAsia="en-US"/>
        </w:rPr>
        <w:t>428,71</w:t>
      </w:r>
      <w:r w:rsidR="00E81062">
        <w:rPr>
          <w:rFonts w:ascii="Lato" w:hAnsi="Lato"/>
          <w:color w:val="000000"/>
          <w:sz w:val="22"/>
          <w:szCs w:val="22"/>
          <w:lang w:eastAsia="en-US"/>
        </w:rPr>
        <w:t> </w:t>
      </w:r>
      <w:r w:rsidRPr="00E94F11">
        <w:rPr>
          <w:rFonts w:ascii="Lato" w:hAnsi="Lato"/>
          <w:color w:val="000000"/>
          <w:sz w:val="22"/>
          <w:szCs w:val="22"/>
          <w:lang w:eastAsia="en-US"/>
        </w:rPr>
        <w:t>zł. Wydatki w części dotyczącej środków przekazywanych innym jednostkom wyniosły 44</w:t>
      </w:r>
      <w:r w:rsidR="00E81062">
        <w:rPr>
          <w:rFonts w:ascii="Lato" w:hAnsi="Lato"/>
          <w:color w:val="000000"/>
          <w:sz w:val="22"/>
          <w:szCs w:val="22"/>
          <w:lang w:eastAsia="en-US"/>
        </w:rPr>
        <w:t> </w:t>
      </w:r>
      <w:r w:rsidRPr="00E94F11">
        <w:rPr>
          <w:rFonts w:ascii="Lato" w:hAnsi="Lato"/>
          <w:color w:val="000000"/>
          <w:sz w:val="22"/>
          <w:szCs w:val="22"/>
          <w:lang w:eastAsia="en-US"/>
        </w:rPr>
        <w:t>515</w:t>
      </w:r>
      <w:r w:rsidR="00E81062">
        <w:rPr>
          <w:rFonts w:ascii="Lato" w:hAnsi="Lato"/>
          <w:color w:val="000000"/>
          <w:sz w:val="22"/>
          <w:szCs w:val="22"/>
          <w:lang w:eastAsia="en-US"/>
        </w:rPr>
        <w:t> </w:t>
      </w:r>
      <w:r w:rsidRPr="00E94F11">
        <w:rPr>
          <w:rFonts w:ascii="Lato" w:hAnsi="Lato"/>
          <w:color w:val="000000"/>
          <w:sz w:val="22"/>
          <w:szCs w:val="22"/>
          <w:lang w:eastAsia="en-US"/>
        </w:rPr>
        <w:t>058,58</w:t>
      </w:r>
      <w:r w:rsidR="00E81062">
        <w:rPr>
          <w:rFonts w:ascii="Lato" w:hAnsi="Lato"/>
          <w:color w:val="000000"/>
          <w:sz w:val="22"/>
          <w:szCs w:val="22"/>
          <w:lang w:eastAsia="en-US"/>
        </w:rPr>
        <w:t> </w:t>
      </w:r>
      <w:r w:rsidRPr="00E94F11">
        <w:rPr>
          <w:rFonts w:ascii="Lato" w:hAnsi="Lato"/>
          <w:color w:val="000000"/>
          <w:sz w:val="22"/>
          <w:szCs w:val="22"/>
          <w:lang w:eastAsia="en-US"/>
        </w:rPr>
        <w:t xml:space="preserve">zł, natomiast w ramach pomocy technicznej poniesiono </w:t>
      </w:r>
      <w:r w:rsidR="00B762CF" w:rsidRPr="00E94F11">
        <w:rPr>
          <w:rFonts w:ascii="Lato" w:hAnsi="Lato"/>
          <w:color w:val="000000"/>
          <w:sz w:val="22"/>
          <w:szCs w:val="22"/>
          <w:lang w:eastAsia="en-US"/>
        </w:rPr>
        <w:t xml:space="preserve">wydatki </w:t>
      </w:r>
      <w:r w:rsidRPr="00E94F11">
        <w:rPr>
          <w:rFonts w:ascii="Lato" w:hAnsi="Lato"/>
          <w:color w:val="000000"/>
          <w:sz w:val="22"/>
          <w:szCs w:val="22"/>
          <w:lang w:eastAsia="en-US"/>
        </w:rPr>
        <w:t>w</w:t>
      </w:r>
      <w:r w:rsidR="00E81062">
        <w:rPr>
          <w:rFonts w:ascii="Lato" w:hAnsi="Lato"/>
          <w:color w:val="000000"/>
          <w:sz w:val="22"/>
          <w:szCs w:val="22"/>
          <w:lang w:eastAsia="en-US"/>
        </w:rPr>
        <w:t xml:space="preserve"> </w:t>
      </w:r>
      <w:r w:rsidRPr="00E94F11">
        <w:rPr>
          <w:rFonts w:ascii="Lato" w:hAnsi="Lato"/>
          <w:color w:val="000000"/>
          <w:sz w:val="22"/>
          <w:szCs w:val="22"/>
          <w:lang w:eastAsia="en-US"/>
        </w:rPr>
        <w:t>wysokości 1</w:t>
      </w:r>
      <w:r w:rsidR="00E81062">
        <w:rPr>
          <w:rFonts w:ascii="Lato" w:hAnsi="Lato"/>
          <w:color w:val="000000"/>
          <w:sz w:val="22"/>
          <w:szCs w:val="22"/>
          <w:lang w:eastAsia="en-US"/>
        </w:rPr>
        <w:t> </w:t>
      </w:r>
      <w:r w:rsidRPr="00E94F11">
        <w:rPr>
          <w:rFonts w:ascii="Lato" w:hAnsi="Lato"/>
          <w:color w:val="000000"/>
          <w:sz w:val="22"/>
          <w:szCs w:val="22"/>
          <w:lang w:eastAsia="en-US"/>
        </w:rPr>
        <w:t>670</w:t>
      </w:r>
      <w:r w:rsidR="00E81062">
        <w:rPr>
          <w:rFonts w:ascii="Lato" w:hAnsi="Lato"/>
          <w:color w:val="000000"/>
          <w:sz w:val="22"/>
          <w:szCs w:val="22"/>
          <w:lang w:eastAsia="en-US"/>
        </w:rPr>
        <w:t> </w:t>
      </w:r>
      <w:r w:rsidRPr="00E94F11">
        <w:rPr>
          <w:rFonts w:ascii="Lato" w:hAnsi="Lato"/>
          <w:color w:val="000000"/>
          <w:sz w:val="22"/>
          <w:szCs w:val="22"/>
          <w:lang w:eastAsia="en-US"/>
        </w:rPr>
        <w:t>719,32</w:t>
      </w:r>
      <w:r w:rsidR="008716D1">
        <w:rPr>
          <w:rFonts w:ascii="Lato" w:hAnsi="Lato"/>
          <w:color w:val="000000"/>
          <w:sz w:val="22"/>
          <w:szCs w:val="22"/>
          <w:lang w:eastAsia="en-US"/>
        </w:rPr>
        <w:t> </w:t>
      </w:r>
      <w:r w:rsidRPr="00E94F11">
        <w:rPr>
          <w:rFonts w:ascii="Lato" w:hAnsi="Lato"/>
          <w:color w:val="000000"/>
          <w:sz w:val="22"/>
          <w:szCs w:val="22"/>
          <w:lang w:eastAsia="en-US"/>
        </w:rPr>
        <w:t>zł. Zrealizowano</w:t>
      </w:r>
      <w:r w:rsidR="008716D1">
        <w:rPr>
          <w:rFonts w:ascii="Lato" w:hAnsi="Lato"/>
          <w:color w:val="000000"/>
          <w:sz w:val="22"/>
          <w:szCs w:val="22"/>
          <w:lang w:eastAsia="en-US"/>
        </w:rPr>
        <w:t xml:space="preserve"> </w:t>
      </w:r>
      <w:r w:rsidRPr="00E94F11">
        <w:rPr>
          <w:rFonts w:ascii="Lato" w:hAnsi="Lato"/>
          <w:color w:val="000000"/>
          <w:sz w:val="22"/>
          <w:szCs w:val="22"/>
          <w:lang w:eastAsia="en-US"/>
        </w:rPr>
        <w:t>686</w:t>
      </w:r>
      <w:r w:rsidR="00E81062">
        <w:rPr>
          <w:rFonts w:ascii="Lato" w:hAnsi="Lato"/>
          <w:color w:val="000000"/>
          <w:sz w:val="22"/>
          <w:szCs w:val="22"/>
          <w:lang w:eastAsia="en-US"/>
        </w:rPr>
        <w:t> </w:t>
      </w:r>
      <w:r w:rsidRPr="00E94F11">
        <w:rPr>
          <w:rFonts w:ascii="Lato" w:hAnsi="Lato"/>
          <w:color w:val="000000"/>
          <w:sz w:val="22"/>
          <w:szCs w:val="22"/>
          <w:lang w:eastAsia="en-US"/>
        </w:rPr>
        <w:t xml:space="preserve">umów z </w:t>
      </w:r>
      <w:r w:rsidR="00E81062">
        <w:rPr>
          <w:rFonts w:ascii="Lato" w:hAnsi="Lato"/>
          <w:color w:val="000000"/>
          <w:sz w:val="22"/>
          <w:szCs w:val="22"/>
          <w:lang w:eastAsia="en-US"/>
        </w:rPr>
        <w:t>b</w:t>
      </w:r>
      <w:r w:rsidRPr="00E94F11">
        <w:rPr>
          <w:rFonts w:ascii="Lato" w:hAnsi="Lato"/>
          <w:color w:val="000000"/>
          <w:sz w:val="22"/>
          <w:szCs w:val="22"/>
          <w:lang w:eastAsia="en-US"/>
        </w:rPr>
        <w:t>eneficjentami,</w:t>
      </w:r>
    </w:p>
    <w:p w14:paraId="325F6457" w14:textId="6E66433D" w:rsidR="002D46A5" w:rsidRPr="00E94F11" w:rsidRDefault="002D46A5" w:rsidP="00E81062">
      <w:pPr>
        <w:pStyle w:val="akapitwgrupie"/>
        <w:numPr>
          <w:ilvl w:val="0"/>
          <w:numId w:val="6"/>
        </w:numPr>
        <w:spacing w:before="0" w:line="276" w:lineRule="auto"/>
        <w:ind w:left="425" w:hanging="425"/>
        <w:rPr>
          <w:rFonts w:ascii="Lato" w:hAnsi="Lato"/>
          <w:color w:val="000000"/>
          <w:sz w:val="22"/>
          <w:szCs w:val="22"/>
          <w:lang w:eastAsia="en-US"/>
        </w:rPr>
      </w:pPr>
      <w:r w:rsidRPr="00E94F11">
        <w:rPr>
          <w:rFonts w:ascii="Lato" w:hAnsi="Lato"/>
          <w:color w:val="000000"/>
          <w:sz w:val="22"/>
          <w:szCs w:val="22"/>
          <w:lang w:eastAsia="en-US"/>
        </w:rPr>
        <w:t>„Korpusu Solidarności – Rządowego Programu Wspierania i Rozwoju Wolontariatu Systematycznego na lata 2018</w:t>
      </w:r>
      <w:r w:rsidR="00E81062">
        <w:rPr>
          <w:rFonts w:ascii="Lato" w:hAnsi="Lato"/>
          <w:color w:val="000000"/>
          <w:sz w:val="22"/>
          <w:szCs w:val="22"/>
          <w:lang w:eastAsia="en-US"/>
        </w:rPr>
        <w:t>–</w:t>
      </w:r>
      <w:r w:rsidRPr="00E94F11">
        <w:rPr>
          <w:rFonts w:ascii="Lato" w:hAnsi="Lato"/>
          <w:color w:val="000000"/>
          <w:sz w:val="22"/>
          <w:szCs w:val="22"/>
          <w:lang w:eastAsia="en-US"/>
        </w:rPr>
        <w:t>2030” w wysokości ogółem 4</w:t>
      </w:r>
      <w:r w:rsidR="00E81062">
        <w:rPr>
          <w:rFonts w:ascii="Lato" w:hAnsi="Lato"/>
          <w:color w:val="000000"/>
          <w:sz w:val="22"/>
          <w:szCs w:val="22"/>
          <w:lang w:eastAsia="en-US"/>
        </w:rPr>
        <w:t> </w:t>
      </w:r>
      <w:r w:rsidRPr="00E94F11">
        <w:rPr>
          <w:rFonts w:ascii="Lato" w:hAnsi="Lato"/>
          <w:color w:val="000000"/>
          <w:sz w:val="22"/>
          <w:szCs w:val="22"/>
          <w:lang w:eastAsia="en-US"/>
        </w:rPr>
        <w:t>247</w:t>
      </w:r>
      <w:r w:rsidR="00E81062">
        <w:rPr>
          <w:rFonts w:ascii="Lato" w:hAnsi="Lato"/>
          <w:color w:val="000000"/>
          <w:sz w:val="22"/>
          <w:szCs w:val="22"/>
          <w:lang w:eastAsia="en-US"/>
        </w:rPr>
        <w:t> </w:t>
      </w:r>
      <w:r w:rsidRPr="00E94F11">
        <w:rPr>
          <w:rFonts w:ascii="Lato" w:hAnsi="Lato"/>
          <w:color w:val="000000"/>
          <w:sz w:val="22"/>
          <w:szCs w:val="22"/>
          <w:lang w:eastAsia="en-US"/>
        </w:rPr>
        <w:t>505,53</w:t>
      </w:r>
      <w:r w:rsidR="008716D1">
        <w:rPr>
          <w:rFonts w:ascii="Lato" w:hAnsi="Lato"/>
          <w:color w:val="000000"/>
          <w:sz w:val="22"/>
          <w:szCs w:val="22"/>
          <w:lang w:eastAsia="en-US"/>
        </w:rPr>
        <w:t> </w:t>
      </w:r>
      <w:r w:rsidRPr="00E94F11">
        <w:rPr>
          <w:rFonts w:ascii="Lato" w:hAnsi="Lato"/>
          <w:color w:val="000000"/>
          <w:sz w:val="22"/>
          <w:szCs w:val="22"/>
          <w:lang w:eastAsia="en-US"/>
        </w:rPr>
        <w:t>zł, w tym na wydatki bieżące 4</w:t>
      </w:r>
      <w:r w:rsidR="00E81062">
        <w:rPr>
          <w:rFonts w:ascii="Lato" w:hAnsi="Lato"/>
          <w:color w:val="000000"/>
          <w:sz w:val="22"/>
          <w:szCs w:val="22"/>
          <w:lang w:eastAsia="en-US"/>
        </w:rPr>
        <w:t> </w:t>
      </w:r>
      <w:r w:rsidRPr="00E94F11">
        <w:rPr>
          <w:rFonts w:ascii="Lato" w:hAnsi="Lato"/>
          <w:color w:val="000000"/>
          <w:sz w:val="22"/>
          <w:szCs w:val="22"/>
          <w:lang w:eastAsia="en-US"/>
        </w:rPr>
        <w:t>216</w:t>
      </w:r>
      <w:r w:rsidR="00E81062">
        <w:rPr>
          <w:rFonts w:ascii="Lato" w:hAnsi="Lato"/>
          <w:color w:val="000000"/>
          <w:sz w:val="22"/>
          <w:szCs w:val="22"/>
          <w:lang w:eastAsia="en-US"/>
        </w:rPr>
        <w:t> </w:t>
      </w:r>
      <w:r w:rsidRPr="00E94F11">
        <w:rPr>
          <w:rFonts w:ascii="Lato" w:hAnsi="Lato"/>
          <w:color w:val="000000"/>
          <w:sz w:val="22"/>
          <w:szCs w:val="22"/>
          <w:lang w:eastAsia="en-US"/>
        </w:rPr>
        <w:t>012,53</w:t>
      </w:r>
      <w:r w:rsidR="008716D1">
        <w:rPr>
          <w:rFonts w:ascii="Lato" w:hAnsi="Lato"/>
          <w:color w:val="000000"/>
          <w:sz w:val="22"/>
          <w:szCs w:val="22"/>
          <w:lang w:eastAsia="en-US"/>
        </w:rPr>
        <w:t> zł</w:t>
      </w:r>
      <w:r w:rsidRPr="00E94F11">
        <w:rPr>
          <w:rFonts w:ascii="Lato" w:hAnsi="Lato"/>
          <w:color w:val="000000"/>
          <w:sz w:val="22"/>
          <w:szCs w:val="22"/>
          <w:lang w:eastAsia="en-US"/>
        </w:rPr>
        <w:t xml:space="preserve"> i na wydatki majątkowe 31</w:t>
      </w:r>
      <w:r w:rsidR="00E81062">
        <w:rPr>
          <w:rFonts w:ascii="Lato" w:hAnsi="Lato"/>
          <w:color w:val="000000"/>
          <w:sz w:val="22"/>
          <w:szCs w:val="22"/>
          <w:lang w:eastAsia="en-US"/>
        </w:rPr>
        <w:t> </w:t>
      </w:r>
      <w:r w:rsidRPr="00E94F11">
        <w:rPr>
          <w:rFonts w:ascii="Lato" w:hAnsi="Lato"/>
          <w:color w:val="000000"/>
          <w:sz w:val="22"/>
          <w:szCs w:val="22"/>
          <w:lang w:eastAsia="en-US"/>
        </w:rPr>
        <w:t>493,00</w:t>
      </w:r>
      <w:r w:rsidR="008716D1">
        <w:rPr>
          <w:rFonts w:ascii="Lato" w:hAnsi="Lato"/>
          <w:color w:val="000000"/>
          <w:sz w:val="22"/>
          <w:szCs w:val="22"/>
          <w:lang w:eastAsia="en-US"/>
        </w:rPr>
        <w:t> </w:t>
      </w:r>
      <w:r w:rsidRPr="00E94F11">
        <w:rPr>
          <w:rFonts w:ascii="Lato" w:hAnsi="Lato"/>
          <w:color w:val="000000"/>
          <w:sz w:val="22"/>
          <w:szCs w:val="22"/>
          <w:lang w:eastAsia="en-US"/>
        </w:rPr>
        <w:t>zł. Wydatki w części dotyczącej środków przekazywanych innym jednostkom wyniosły 3</w:t>
      </w:r>
      <w:r w:rsidR="00E81062">
        <w:rPr>
          <w:rFonts w:ascii="Lato" w:hAnsi="Lato"/>
          <w:color w:val="000000"/>
          <w:sz w:val="22"/>
          <w:szCs w:val="22"/>
          <w:lang w:eastAsia="en-US"/>
        </w:rPr>
        <w:t> </w:t>
      </w:r>
      <w:r w:rsidRPr="00E94F11">
        <w:rPr>
          <w:rFonts w:ascii="Lato" w:hAnsi="Lato"/>
          <w:color w:val="000000"/>
          <w:sz w:val="22"/>
          <w:szCs w:val="22"/>
          <w:lang w:eastAsia="en-US"/>
        </w:rPr>
        <w:t>917</w:t>
      </w:r>
      <w:r w:rsidR="00E81062">
        <w:rPr>
          <w:rFonts w:ascii="Lato" w:hAnsi="Lato"/>
          <w:color w:val="000000"/>
          <w:sz w:val="22"/>
          <w:szCs w:val="22"/>
          <w:lang w:eastAsia="en-US"/>
        </w:rPr>
        <w:t> </w:t>
      </w:r>
      <w:r w:rsidRPr="00E94F11">
        <w:rPr>
          <w:rFonts w:ascii="Lato" w:hAnsi="Lato"/>
          <w:color w:val="000000"/>
          <w:sz w:val="22"/>
          <w:szCs w:val="22"/>
          <w:lang w:eastAsia="en-US"/>
        </w:rPr>
        <w:t>992,52</w:t>
      </w:r>
      <w:r w:rsidR="00E81062">
        <w:rPr>
          <w:rFonts w:ascii="Lato" w:hAnsi="Lato"/>
          <w:color w:val="000000"/>
          <w:sz w:val="22"/>
          <w:szCs w:val="22"/>
          <w:lang w:eastAsia="en-US"/>
        </w:rPr>
        <w:t> </w:t>
      </w:r>
      <w:r w:rsidRPr="00E94F11">
        <w:rPr>
          <w:rFonts w:ascii="Lato" w:hAnsi="Lato"/>
          <w:color w:val="000000"/>
          <w:sz w:val="22"/>
          <w:szCs w:val="22"/>
          <w:lang w:eastAsia="en-US"/>
        </w:rPr>
        <w:t>zł, natomiast w</w:t>
      </w:r>
      <w:r w:rsidR="00E81062">
        <w:rPr>
          <w:rFonts w:ascii="Lato" w:hAnsi="Lato"/>
          <w:color w:val="000000"/>
          <w:sz w:val="22"/>
          <w:szCs w:val="22"/>
          <w:lang w:eastAsia="en-US"/>
        </w:rPr>
        <w:t xml:space="preserve"> </w:t>
      </w:r>
      <w:r w:rsidRPr="00E94F11">
        <w:rPr>
          <w:rFonts w:ascii="Lato" w:hAnsi="Lato"/>
          <w:color w:val="000000"/>
          <w:sz w:val="22"/>
          <w:szCs w:val="22"/>
          <w:lang w:eastAsia="en-US"/>
        </w:rPr>
        <w:t xml:space="preserve">ramach pomocy technicznej poniesiono </w:t>
      </w:r>
      <w:r w:rsidR="00B762CF" w:rsidRPr="00E94F11">
        <w:rPr>
          <w:rFonts w:ascii="Lato" w:hAnsi="Lato"/>
          <w:color w:val="000000"/>
          <w:sz w:val="22"/>
          <w:szCs w:val="22"/>
          <w:lang w:eastAsia="en-US"/>
        </w:rPr>
        <w:t xml:space="preserve">wydatki </w:t>
      </w:r>
      <w:r w:rsidRPr="00E94F11">
        <w:rPr>
          <w:rFonts w:ascii="Lato" w:hAnsi="Lato"/>
          <w:color w:val="000000"/>
          <w:sz w:val="22"/>
          <w:szCs w:val="22"/>
          <w:lang w:eastAsia="en-US"/>
        </w:rPr>
        <w:t>w wysokości 329</w:t>
      </w:r>
      <w:r w:rsidR="00E81062">
        <w:rPr>
          <w:rFonts w:ascii="Lato" w:hAnsi="Lato"/>
          <w:color w:val="000000"/>
          <w:sz w:val="22"/>
          <w:szCs w:val="22"/>
          <w:lang w:eastAsia="en-US"/>
        </w:rPr>
        <w:t> </w:t>
      </w:r>
      <w:r w:rsidRPr="00E94F11">
        <w:rPr>
          <w:rFonts w:ascii="Lato" w:hAnsi="Lato"/>
          <w:color w:val="000000"/>
          <w:sz w:val="22"/>
          <w:szCs w:val="22"/>
          <w:lang w:eastAsia="en-US"/>
        </w:rPr>
        <w:t>512,61</w:t>
      </w:r>
      <w:r w:rsidR="00E81062">
        <w:rPr>
          <w:rFonts w:ascii="Lato" w:hAnsi="Lato"/>
          <w:color w:val="000000"/>
          <w:sz w:val="22"/>
          <w:szCs w:val="22"/>
          <w:lang w:eastAsia="en-US"/>
        </w:rPr>
        <w:t> </w:t>
      </w:r>
      <w:r w:rsidRPr="00E94F11">
        <w:rPr>
          <w:rFonts w:ascii="Lato" w:hAnsi="Lato"/>
          <w:color w:val="000000"/>
          <w:sz w:val="22"/>
          <w:szCs w:val="22"/>
          <w:lang w:eastAsia="en-US"/>
        </w:rPr>
        <w:t>zł. Zrealizowano 58 umów z</w:t>
      </w:r>
      <w:r w:rsidR="00E81062">
        <w:rPr>
          <w:rFonts w:ascii="Lato" w:hAnsi="Lato"/>
          <w:color w:val="000000"/>
          <w:sz w:val="22"/>
          <w:szCs w:val="22"/>
          <w:lang w:eastAsia="en-US"/>
        </w:rPr>
        <w:t xml:space="preserve"> </w:t>
      </w:r>
      <w:r w:rsidRPr="00E94F11">
        <w:rPr>
          <w:rFonts w:ascii="Lato" w:hAnsi="Lato"/>
          <w:color w:val="000000"/>
          <w:sz w:val="22"/>
          <w:szCs w:val="22"/>
          <w:lang w:eastAsia="en-US"/>
        </w:rPr>
        <w:t xml:space="preserve">65 </w:t>
      </w:r>
      <w:r w:rsidR="00E81062">
        <w:rPr>
          <w:rFonts w:ascii="Lato" w:hAnsi="Lato"/>
          <w:color w:val="000000"/>
          <w:sz w:val="22"/>
          <w:szCs w:val="22"/>
          <w:lang w:eastAsia="en-US"/>
        </w:rPr>
        <w:t>b</w:t>
      </w:r>
      <w:r w:rsidRPr="00E94F11">
        <w:rPr>
          <w:rFonts w:ascii="Lato" w:hAnsi="Lato"/>
          <w:color w:val="000000"/>
          <w:sz w:val="22"/>
          <w:szCs w:val="22"/>
          <w:lang w:eastAsia="en-US"/>
        </w:rPr>
        <w:t>eneficjentami,</w:t>
      </w:r>
    </w:p>
    <w:p w14:paraId="10992743" w14:textId="61E8757A" w:rsidR="002D46A5" w:rsidRPr="00E94F11" w:rsidRDefault="002D46A5" w:rsidP="00E81062">
      <w:pPr>
        <w:pStyle w:val="akapitwgrupie"/>
        <w:numPr>
          <w:ilvl w:val="0"/>
          <w:numId w:val="6"/>
        </w:numPr>
        <w:spacing w:before="0" w:line="276" w:lineRule="auto"/>
        <w:ind w:left="425" w:hanging="425"/>
        <w:rPr>
          <w:rFonts w:ascii="Lato" w:hAnsi="Lato"/>
          <w:color w:val="000000"/>
          <w:sz w:val="22"/>
          <w:szCs w:val="22"/>
          <w:lang w:eastAsia="en-US"/>
        </w:rPr>
      </w:pPr>
      <w:r w:rsidRPr="00E94F11">
        <w:rPr>
          <w:rFonts w:ascii="Lato" w:hAnsi="Lato"/>
          <w:color w:val="000000"/>
          <w:sz w:val="22"/>
          <w:szCs w:val="22"/>
          <w:lang w:eastAsia="en-US"/>
        </w:rPr>
        <w:t>zadania zleconego przez Przewodniczącego Komitetu w postaci organizacji przygotowań do </w:t>
      </w:r>
      <w:r w:rsidR="00E81062">
        <w:rPr>
          <w:rFonts w:ascii="Lato" w:hAnsi="Lato"/>
          <w:color w:val="000000"/>
          <w:sz w:val="22"/>
          <w:szCs w:val="22"/>
          <w:lang w:eastAsia="en-US"/>
        </w:rPr>
        <w:t xml:space="preserve">XXVI </w:t>
      </w:r>
      <w:r w:rsidRPr="00E94F11">
        <w:rPr>
          <w:rFonts w:ascii="Lato" w:hAnsi="Lato"/>
          <w:color w:val="000000"/>
          <w:sz w:val="22"/>
          <w:szCs w:val="22"/>
          <w:lang w:eastAsia="en-US"/>
        </w:rPr>
        <w:t>Światowego Jamboree Skautowego w wysokości ogółem 2</w:t>
      </w:r>
      <w:r w:rsidR="00E81062">
        <w:rPr>
          <w:rFonts w:ascii="Lato" w:hAnsi="Lato"/>
          <w:color w:val="000000"/>
          <w:sz w:val="22"/>
          <w:szCs w:val="22"/>
          <w:lang w:eastAsia="en-US"/>
        </w:rPr>
        <w:t> </w:t>
      </w:r>
      <w:r w:rsidR="005B3A9F" w:rsidRPr="00E94F11">
        <w:rPr>
          <w:rFonts w:ascii="Lato" w:hAnsi="Lato"/>
          <w:color w:val="000000"/>
          <w:sz w:val="22"/>
          <w:szCs w:val="22"/>
          <w:lang w:eastAsia="en-US"/>
        </w:rPr>
        <w:t>990</w:t>
      </w:r>
      <w:r w:rsidR="00E81062">
        <w:rPr>
          <w:rFonts w:ascii="Lato" w:hAnsi="Lato"/>
          <w:color w:val="000000"/>
          <w:sz w:val="22"/>
          <w:szCs w:val="22"/>
          <w:lang w:eastAsia="en-US"/>
        </w:rPr>
        <w:t> </w:t>
      </w:r>
      <w:r w:rsidR="005B3A9F" w:rsidRPr="00E94F11">
        <w:rPr>
          <w:rFonts w:ascii="Lato" w:hAnsi="Lato"/>
          <w:color w:val="000000"/>
          <w:sz w:val="22"/>
          <w:szCs w:val="22"/>
          <w:lang w:eastAsia="en-US"/>
        </w:rPr>
        <w:t>800</w:t>
      </w:r>
      <w:r w:rsidRPr="00E94F11">
        <w:rPr>
          <w:rFonts w:ascii="Lato" w:hAnsi="Lato"/>
          <w:color w:val="000000"/>
          <w:sz w:val="22"/>
          <w:szCs w:val="22"/>
          <w:lang w:eastAsia="en-US"/>
        </w:rPr>
        <w:t>,00</w:t>
      </w:r>
      <w:r w:rsidR="00E81062">
        <w:rPr>
          <w:rFonts w:ascii="Lato" w:hAnsi="Lato"/>
          <w:color w:val="000000"/>
          <w:sz w:val="22"/>
          <w:szCs w:val="22"/>
          <w:lang w:eastAsia="en-US"/>
        </w:rPr>
        <w:t> </w:t>
      </w:r>
      <w:r w:rsidRPr="00E94F11">
        <w:rPr>
          <w:rFonts w:ascii="Lato" w:hAnsi="Lato"/>
          <w:color w:val="000000"/>
          <w:sz w:val="22"/>
          <w:szCs w:val="22"/>
          <w:lang w:eastAsia="en-US"/>
        </w:rPr>
        <w:t>zł, w tym na wydatki bieżące 2</w:t>
      </w:r>
      <w:r w:rsidR="00E81062">
        <w:rPr>
          <w:rFonts w:ascii="Lato" w:hAnsi="Lato"/>
          <w:color w:val="000000"/>
          <w:sz w:val="22"/>
          <w:szCs w:val="22"/>
          <w:lang w:eastAsia="en-US"/>
        </w:rPr>
        <w:t> </w:t>
      </w:r>
      <w:r w:rsidRPr="00E94F11">
        <w:rPr>
          <w:rFonts w:ascii="Lato" w:hAnsi="Lato"/>
          <w:color w:val="000000"/>
          <w:sz w:val="22"/>
          <w:szCs w:val="22"/>
          <w:lang w:eastAsia="en-US"/>
        </w:rPr>
        <w:t>740</w:t>
      </w:r>
      <w:r w:rsidR="00E81062">
        <w:rPr>
          <w:rFonts w:ascii="Lato" w:hAnsi="Lato"/>
          <w:color w:val="000000"/>
          <w:sz w:val="22"/>
          <w:szCs w:val="22"/>
          <w:lang w:eastAsia="en-US"/>
        </w:rPr>
        <w:t> </w:t>
      </w:r>
      <w:r w:rsidRPr="00E94F11">
        <w:rPr>
          <w:rFonts w:ascii="Lato" w:hAnsi="Lato"/>
          <w:color w:val="000000"/>
          <w:sz w:val="22"/>
          <w:szCs w:val="22"/>
          <w:lang w:eastAsia="en-US"/>
        </w:rPr>
        <w:t>800,00</w:t>
      </w:r>
      <w:r w:rsidR="00E81062">
        <w:rPr>
          <w:rFonts w:ascii="Lato" w:hAnsi="Lato"/>
          <w:color w:val="000000"/>
          <w:sz w:val="22"/>
          <w:szCs w:val="22"/>
          <w:lang w:eastAsia="en-US"/>
        </w:rPr>
        <w:t> </w:t>
      </w:r>
      <w:r w:rsidRPr="00E94F11">
        <w:rPr>
          <w:rFonts w:ascii="Lato" w:hAnsi="Lato"/>
          <w:color w:val="000000"/>
          <w:sz w:val="22"/>
          <w:szCs w:val="22"/>
          <w:lang w:eastAsia="en-US"/>
        </w:rPr>
        <w:t>zł i wydatki majątkowe 250</w:t>
      </w:r>
      <w:r w:rsidR="00E81062">
        <w:rPr>
          <w:rFonts w:ascii="Lato" w:hAnsi="Lato"/>
          <w:color w:val="000000"/>
          <w:sz w:val="22"/>
          <w:szCs w:val="22"/>
          <w:lang w:eastAsia="en-US"/>
        </w:rPr>
        <w:t> </w:t>
      </w:r>
      <w:r w:rsidRPr="00E94F11">
        <w:rPr>
          <w:rFonts w:ascii="Lato" w:hAnsi="Lato"/>
          <w:color w:val="000000"/>
          <w:sz w:val="22"/>
          <w:szCs w:val="22"/>
          <w:lang w:eastAsia="en-US"/>
        </w:rPr>
        <w:t>000,00</w:t>
      </w:r>
      <w:r w:rsidR="00E81062">
        <w:rPr>
          <w:rFonts w:ascii="Lato" w:hAnsi="Lato"/>
          <w:color w:val="000000"/>
          <w:sz w:val="22"/>
          <w:szCs w:val="22"/>
          <w:lang w:eastAsia="en-US"/>
        </w:rPr>
        <w:t> </w:t>
      </w:r>
      <w:r w:rsidRPr="00E94F11">
        <w:rPr>
          <w:rFonts w:ascii="Lato" w:hAnsi="Lato"/>
          <w:color w:val="000000"/>
          <w:sz w:val="22"/>
          <w:szCs w:val="22"/>
          <w:lang w:eastAsia="en-US"/>
        </w:rPr>
        <w:t>zł. Wydatki w</w:t>
      </w:r>
      <w:r w:rsidR="00E81062">
        <w:rPr>
          <w:rFonts w:ascii="Lato" w:hAnsi="Lato"/>
          <w:color w:val="000000"/>
          <w:sz w:val="22"/>
          <w:szCs w:val="22"/>
          <w:lang w:eastAsia="en-US"/>
        </w:rPr>
        <w:t xml:space="preserve"> </w:t>
      </w:r>
      <w:r w:rsidRPr="00E94F11">
        <w:rPr>
          <w:rFonts w:ascii="Lato" w:hAnsi="Lato"/>
          <w:color w:val="000000"/>
          <w:sz w:val="22"/>
          <w:szCs w:val="22"/>
          <w:lang w:eastAsia="en-US"/>
        </w:rPr>
        <w:t>części dotyczącej środków przekazywanych innym jednostkom wyniosły 2</w:t>
      </w:r>
      <w:r w:rsidR="00E81062">
        <w:rPr>
          <w:rFonts w:ascii="Lato" w:hAnsi="Lato"/>
          <w:color w:val="000000"/>
          <w:sz w:val="22"/>
          <w:szCs w:val="22"/>
          <w:lang w:eastAsia="en-US"/>
        </w:rPr>
        <w:t> </w:t>
      </w:r>
      <w:r w:rsidRPr="00E94F11">
        <w:rPr>
          <w:rFonts w:ascii="Lato" w:hAnsi="Lato"/>
          <w:color w:val="000000"/>
          <w:sz w:val="22"/>
          <w:szCs w:val="22"/>
          <w:lang w:eastAsia="en-US"/>
        </w:rPr>
        <w:t>990</w:t>
      </w:r>
      <w:r w:rsidR="00E81062">
        <w:rPr>
          <w:rFonts w:ascii="Lato" w:hAnsi="Lato"/>
          <w:color w:val="000000"/>
          <w:sz w:val="22"/>
          <w:szCs w:val="22"/>
          <w:lang w:eastAsia="en-US"/>
        </w:rPr>
        <w:t> </w:t>
      </w:r>
      <w:r w:rsidRPr="00E94F11">
        <w:rPr>
          <w:rFonts w:ascii="Lato" w:hAnsi="Lato"/>
          <w:color w:val="000000"/>
          <w:sz w:val="22"/>
          <w:szCs w:val="22"/>
          <w:lang w:eastAsia="en-US"/>
        </w:rPr>
        <w:t>000,00</w:t>
      </w:r>
      <w:r w:rsidR="00E81062">
        <w:rPr>
          <w:rFonts w:ascii="Lato" w:hAnsi="Lato"/>
          <w:color w:val="000000"/>
          <w:sz w:val="22"/>
          <w:szCs w:val="22"/>
          <w:lang w:eastAsia="en-US"/>
        </w:rPr>
        <w:t> </w:t>
      </w:r>
      <w:r w:rsidRPr="00E94F11">
        <w:rPr>
          <w:rFonts w:ascii="Lato" w:hAnsi="Lato"/>
          <w:color w:val="000000"/>
          <w:sz w:val="22"/>
          <w:szCs w:val="22"/>
          <w:lang w:eastAsia="en-US"/>
        </w:rPr>
        <w:t>zł, natomiast w ramach pomocy technicznej poniesiono</w:t>
      </w:r>
      <w:r w:rsidR="0091289F" w:rsidRPr="00E94F11">
        <w:rPr>
          <w:rFonts w:ascii="Lato" w:hAnsi="Lato"/>
          <w:color w:val="000000"/>
          <w:sz w:val="22"/>
          <w:szCs w:val="22"/>
          <w:lang w:eastAsia="en-US"/>
        </w:rPr>
        <w:t xml:space="preserve"> </w:t>
      </w:r>
      <w:r w:rsidR="005B3A9F" w:rsidRPr="00E94F11">
        <w:rPr>
          <w:rFonts w:ascii="Lato" w:hAnsi="Lato"/>
          <w:color w:val="000000"/>
          <w:sz w:val="22"/>
          <w:szCs w:val="22"/>
          <w:lang w:eastAsia="en-US"/>
        </w:rPr>
        <w:t>wydatki w</w:t>
      </w:r>
      <w:r w:rsidRPr="00E94F11">
        <w:rPr>
          <w:rFonts w:ascii="Lato" w:hAnsi="Lato"/>
          <w:color w:val="000000"/>
          <w:sz w:val="22"/>
          <w:szCs w:val="22"/>
          <w:lang w:eastAsia="en-US"/>
        </w:rPr>
        <w:t xml:space="preserve"> wysokości 800,00</w:t>
      </w:r>
      <w:r w:rsidR="00E81062">
        <w:rPr>
          <w:rFonts w:ascii="Lato" w:hAnsi="Lato"/>
          <w:color w:val="000000"/>
          <w:sz w:val="22"/>
          <w:szCs w:val="22"/>
          <w:lang w:eastAsia="en-US"/>
        </w:rPr>
        <w:t> </w:t>
      </w:r>
      <w:r w:rsidRPr="00E94F11">
        <w:rPr>
          <w:rFonts w:ascii="Lato" w:hAnsi="Lato"/>
          <w:color w:val="000000"/>
          <w:sz w:val="22"/>
          <w:szCs w:val="22"/>
          <w:lang w:eastAsia="en-US"/>
        </w:rPr>
        <w:t>zł. W</w:t>
      </w:r>
      <w:r w:rsidR="00674071" w:rsidRPr="00E94F11">
        <w:rPr>
          <w:rFonts w:ascii="Lato" w:hAnsi="Lato"/>
          <w:color w:val="000000"/>
          <w:sz w:val="22"/>
          <w:szCs w:val="22"/>
          <w:lang w:eastAsia="en-US"/>
        </w:rPr>
        <w:t> </w:t>
      </w:r>
      <w:r w:rsidRPr="00E94F11">
        <w:rPr>
          <w:rFonts w:ascii="Lato" w:hAnsi="Lato"/>
          <w:color w:val="000000"/>
          <w:sz w:val="22"/>
          <w:szCs w:val="22"/>
          <w:lang w:eastAsia="en-US"/>
        </w:rPr>
        <w:t xml:space="preserve">ramach zadania zrealizowano </w:t>
      </w:r>
      <w:r w:rsidR="00C0685A">
        <w:rPr>
          <w:rFonts w:ascii="Lato" w:hAnsi="Lato"/>
          <w:color w:val="000000"/>
          <w:sz w:val="22"/>
          <w:szCs w:val="22"/>
          <w:lang w:eastAsia="en-US"/>
        </w:rPr>
        <w:t>jedną</w:t>
      </w:r>
      <w:r w:rsidRPr="00E94F11">
        <w:rPr>
          <w:rFonts w:ascii="Lato" w:hAnsi="Lato"/>
          <w:color w:val="000000"/>
          <w:sz w:val="22"/>
          <w:szCs w:val="22"/>
          <w:lang w:eastAsia="en-US"/>
        </w:rPr>
        <w:t xml:space="preserve"> umowę</w:t>
      </w:r>
      <w:r w:rsidR="00C0685A">
        <w:rPr>
          <w:rFonts w:ascii="Lato" w:hAnsi="Lato"/>
          <w:color w:val="000000"/>
          <w:sz w:val="22"/>
          <w:szCs w:val="22"/>
          <w:lang w:eastAsia="en-US"/>
        </w:rPr>
        <w:t xml:space="preserve"> z beneficjentem</w:t>
      </w:r>
      <w:r w:rsidRPr="00E94F11">
        <w:rPr>
          <w:rFonts w:ascii="Lato" w:hAnsi="Lato"/>
          <w:color w:val="000000"/>
          <w:sz w:val="22"/>
          <w:szCs w:val="22"/>
          <w:lang w:eastAsia="en-US"/>
        </w:rPr>
        <w:t>,</w:t>
      </w:r>
    </w:p>
    <w:p w14:paraId="5E83FE05" w14:textId="7E55E852" w:rsidR="002D46A5" w:rsidRPr="00E94F11" w:rsidRDefault="002D46A5" w:rsidP="00E81062">
      <w:pPr>
        <w:pStyle w:val="akapitwgrupie"/>
        <w:numPr>
          <w:ilvl w:val="0"/>
          <w:numId w:val="6"/>
        </w:numPr>
        <w:spacing w:before="0" w:after="120" w:line="276" w:lineRule="auto"/>
        <w:ind w:left="426" w:hanging="426"/>
        <w:rPr>
          <w:rFonts w:ascii="Lato" w:hAnsi="Lato"/>
          <w:color w:val="000000"/>
          <w:sz w:val="22"/>
          <w:szCs w:val="22"/>
          <w:lang w:eastAsia="en-US"/>
        </w:rPr>
      </w:pPr>
      <w:r w:rsidRPr="00E94F11">
        <w:rPr>
          <w:rFonts w:ascii="Lato" w:hAnsi="Lato"/>
          <w:color w:val="000000"/>
          <w:sz w:val="22"/>
          <w:szCs w:val="22"/>
          <w:lang w:eastAsia="en-US"/>
        </w:rPr>
        <w:t>zadania zleconego przez Przewodniczącego Komitetu w postaci realizacji inicjatywy „Pamięć Pogranicza” w wysokości 950</w:t>
      </w:r>
      <w:r w:rsidR="00C0685A">
        <w:rPr>
          <w:rFonts w:ascii="Lato" w:hAnsi="Lato"/>
          <w:color w:val="000000"/>
          <w:sz w:val="22"/>
          <w:szCs w:val="22"/>
          <w:lang w:eastAsia="en-US"/>
        </w:rPr>
        <w:t> </w:t>
      </w:r>
      <w:r w:rsidRPr="00E94F11">
        <w:rPr>
          <w:rFonts w:ascii="Lato" w:hAnsi="Lato"/>
          <w:color w:val="000000"/>
          <w:sz w:val="22"/>
          <w:szCs w:val="22"/>
          <w:lang w:eastAsia="en-US"/>
        </w:rPr>
        <w:t>919,02</w:t>
      </w:r>
      <w:r w:rsidR="00C0685A">
        <w:rPr>
          <w:rFonts w:ascii="Lato" w:hAnsi="Lato"/>
          <w:color w:val="000000"/>
          <w:sz w:val="22"/>
          <w:szCs w:val="22"/>
          <w:lang w:eastAsia="en-US"/>
        </w:rPr>
        <w:t> </w:t>
      </w:r>
      <w:r w:rsidRPr="00E94F11">
        <w:rPr>
          <w:rFonts w:ascii="Lato" w:hAnsi="Lato"/>
          <w:color w:val="000000"/>
          <w:sz w:val="22"/>
          <w:szCs w:val="22"/>
          <w:lang w:eastAsia="en-US"/>
        </w:rPr>
        <w:t>zł na wydatki bieżące. Wydatki w części dotyczącej środków przekazywanych innym jednostkom wyniosły 950</w:t>
      </w:r>
      <w:r w:rsidR="00C0685A">
        <w:rPr>
          <w:rFonts w:ascii="Lato" w:hAnsi="Lato"/>
          <w:color w:val="000000"/>
          <w:sz w:val="22"/>
          <w:szCs w:val="22"/>
          <w:lang w:eastAsia="en-US"/>
        </w:rPr>
        <w:t> </w:t>
      </w:r>
      <w:r w:rsidRPr="00E94F11">
        <w:rPr>
          <w:rFonts w:ascii="Lato" w:hAnsi="Lato"/>
          <w:color w:val="000000"/>
          <w:sz w:val="22"/>
          <w:szCs w:val="22"/>
          <w:lang w:eastAsia="en-US"/>
        </w:rPr>
        <w:t>000,00</w:t>
      </w:r>
      <w:r w:rsidR="00C0685A">
        <w:rPr>
          <w:rFonts w:ascii="Lato" w:hAnsi="Lato"/>
          <w:color w:val="000000"/>
          <w:sz w:val="22"/>
          <w:szCs w:val="22"/>
          <w:lang w:eastAsia="en-US"/>
        </w:rPr>
        <w:t> </w:t>
      </w:r>
      <w:r w:rsidRPr="00E94F11">
        <w:rPr>
          <w:rFonts w:ascii="Lato" w:hAnsi="Lato"/>
          <w:color w:val="000000"/>
          <w:sz w:val="22"/>
          <w:szCs w:val="22"/>
          <w:lang w:eastAsia="en-US"/>
        </w:rPr>
        <w:t xml:space="preserve">zł, </w:t>
      </w:r>
      <w:r w:rsidR="005B3A9F" w:rsidRPr="00E94F11">
        <w:rPr>
          <w:rFonts w:ascii="Lato" w:hAnsi="Lato"/>
          <w:color w:val="000000"/>
          <w:sz w:val="22"/>
          <w:szCs w:val="22"/>
          <w:lang w:eastAsia="en-US"/>
        </w:rPr>
        <w:t>natomiast w</w:t>
      </w:r>
      <w:r w:rsidR="00C0685A">
        <w:rPr>
          <w:rFonts w:ascii="Lato" w:hAnsi="Lato"/>
          <w:color w:val="000000"/>
          <w:sz w:val="22"/>
          <w:szCs w:val="22"/>
          <w:lang w:eastAsia="en-US"/>
        </w:rPr>
        <w:t xml:space="preserve"> </w:t>
      </w:r>
      <w:r w:rsidRPr="00E94F11">
        <w:rPr>
          <w:rFonts w:ascii="Lato" w:hAnsi="Lato"/>
          <w:color w:val="000000"/>
          <w:sz w:val="22"/>
          <w:szCs w:val="22"/>
          <w:lang w:eastAsia="en-US"/>
        </w:rPr>
        <w:t xml:space="preserve">ramach pomocy technicznej poniesiono </w:t>
      </w:r>
      <w:r w:rsidR="0091289F" w:rsidRPr="00E94F11">
        <w:rPr>
          <w:rFonts w:ascii="Lato" w:hAnsi="Lato"/>
          <w:color w:val="000000"/>
          <w:sz w:val="22"/>
          <w:szCs w:val="22"/>
          <w:lang w:eastAsia="en-US"/>
        </w:rPr>
        <w:t xml:space="preserve">wydatki </w:t>
      </w:r>
      <w:r w:rsidRPr="00E94F11">
        <w:rPr>
          <w:rFonts w:ascii="Lato" w:hAnsi="Lato"/>
          <w:color w:val="000000"/>
          <w:sz w:val="22"/>
          <w:szCs w:val="22"/>
          <w:lang w:eastAsia="en-US"/>
        </w:rPr>
        <w:t>w wysokości 919,02</w:t>
      </w:r>
      <w:r w:rsidR="00C0685A">
        <w:rPr>
          <w:rFonts w:ascii="Lato" w:hAnsi="Lato"/>
          <w:color w:val="000000"/>
          <w:sz w:val="22"/>
          <w:szCs w:val="22"/>
          <w:lang w:eastAsia="en-US"/>
        </w:rPr>
        <w:t> </w:t>
      </w:r>
      <w:r w:rsidRPr="00E94F11">
        <w:rPr>
          <w:rFonts w:ascii="Lato" w:hAnsi="Lato"/>
          <w:color w:val="000000"/>
          <w:sz w:val="22"/>
          <w:szCs w:val="22"/>
          <w:lang w:eastAsia="en-US"/>
        </w:rPr>
        <w:t xml:space="preserve">zł. </w:t>
      </w:r>
      <w:r w:rsidR="00C0685A">
        <w:rPr>
          <w:rFonts w:ascii="Lato" w:hAnsi="Lato"/>
          <w:color w:val="000000"/>
          <w:sz w:val="22"/>
          <w:szCs w:val="22"/>
          <w:lang w:eastAsia="en-US"/>
        </w:rPr>
        <w:t>W ramach zadania z</w:t>
      </w:r>
      <w:r w:rsidRPr="00E94F11">
        <w:rPr>
          <w:rFonts w:ascii="Lato" w:hAnsi="Lato"/>
          <w:color w:val="000000"/>
          <w:sz w:val="22"/>
          <w:szCs w:val="22"/>
          <w:lang w:eastAsia="en-US"/>
        </w:rPr>
        <w:t xml:space="preserve">realizowano </w:t>
      </w:r>
      <w:r w:rsidR="00C0685A">
        <w:rPr>
          <w:rFonts w:ascii="Lato" w:hAnsi="Lato"/>
          <w:color w:val="000000"/>
          <w:sz w:val="22"/>
          <w:szCs w:val="22"/>
          <w:lang w:eastAsia="en-US"/>
        </w:rPr>
        <w:t xml:space="preserve">jedną </w:t>
      </w:r>
      <w:r w:rsidRPr="00E94F11">
        <w:rPr>
          <w:rFonts w:ascii="Lato" w:hAnsi="Lato"/>
          <w:color w:val="000000"/>
          <w:sz w:val="22"/>
          <w:szCs w:val="22"/>
          <w:lang w:eastAsia="en-US"/>
        </w:rPr>
        <w:t>umowę z beneficjentem.</w:t>
      </w:r>
    </w:p>
    <w:p w14:paraId="08B4E701" w14:textId="21633732" w:rsidR="002D46A5" w:rsidRPr="00E94F11" w:rsidRDefault="0091289F" w:rsidP="00C0685A">
      <w:pPr>
        <w:pStyle w:val="akapitwgrupie"/>
        <w:spacing w:after="120" w:line="276" w:lineRule="auto"/>
        <w:ind w:firstLine="0"/>
        <w:rPr>
          <w:rFonts w:ascii="Lato" w:hAnsi="Lato"/>
          <w:color w:val="000000"/>
          <w:sz w:val="22"/>
          <w:szCs w:val="22"/>
          <w:lang w:eastAsia="en-US"/>
        </w:rPr>
      </w:pPr>
      <w:r w:rsidRPr="00E94F11">
        <w:rPr>
          <w:rFonts w:ascii="Lato" w:hAnsi="Lato"/>
          <w:color w:val="000000"/>
          <w:sz w:val="22"/>
          <w:szCs w:val="22"/>
          <w:lang w:eastAsia="en-US"/>
        </w:rPr>
        <w:t>Ś</w:t>
      </w:r>
      <w:r w:rsidR="002D46A5" w:rsidRPr="00E94F11">
        <w:rPr>
          <w:rFonts w:ascii="Lato" w:hAnsi="Lato"/>
          <w:color w:val="000000"/>
          <w:sz w:val="22"/>
          <w:szCs w:val="22"/>
          <w:lang w:eastAsia="en-US"/>
        </w:rPr>
        <w:t xml:space="preserve">rodki </w:t>
      </w:r>
      <w:r w:rsidRPr="00E94F11">
        <w:rPr>
          <w:rFonts w:ascii="Lato" w:hAnsi="Lato"/>
          <w:color w:val="000000"/>
          <w:sz w:val="22"/>
          <w:szCs w:val="22"/>
          <w:lang w:eastAsia="en-US"/>
        </w:rPr>
        <w:t xml:space="preserve">FWRSO </w:t>
      </w:r>
      <w:r w:rsidR="002D46A5" w:rsidRPr="00E94F11">
        <w:rPr>
          <w:rFonts w:ascii="Lato" w:hAnsi="Lato"/>
          <w:color w:val="000000"/>
          <w:sz w:val="22"/>
          <w:szCs w:val="22"/>
          <w:lang w:eastAsia="en-US"/>
        </w:rPr>
        <w:t>zostały wydatkowane na następujące zadania wynikające z</w:t>
      </w:r>
      <w:r w:rsidR="00C0685A">
        <w:rPr>
          <w:rFonts w:ascii="Lato" w:hAnsi="Lato"/>
          <w:color w:val="000000"/>
          <w:sz w:val="22"/>
          <w:szCs w:val="22"/>
          <w:lang w:eastAsia="en-US"/>
        </w:rPr>
        <w:t xml:space="preserve"> </w:t>
      </w:r>
      <w:r w:rsidR="002D46A5" w:rsidRPr="00E94F11">
        <w:rPr>
          <w:rFonts w:ascii="Lato" w:hAnsi="Lato"/>
          <w:color w:val="000000"/>
          <w:sz w:val="22"/>
          <w:szCs w:val="22"/>
          <w:lang w:eastAsia="en-US"/>
        </w:rPr>
        <w:t>art. 88a ustawy o</w:t>
      </w:r>
      <w:r w:rsidR="00674071" w:rsidRPr="00E94F11">
        <w:rPr>
          <w:rFonts w:ascii="Lato" w:hAnsi="Lato"/>
          <w:color w:val="000000"/>
          <w:sz w:val="22"/>
          <w:szCs w:val="22"/>
          <w:lang w:eastAsia="en-US"/>
        </w:rPr>
        <w:t> </w:t>
      </w:r>
      <w:r w:rsidR="002D46A5" w:rsidRPr="00E94F11">
        <w:rPr>
          <w:rFonts w:ascii="Lato" w:hAnsi="Lato"/>
          <w:color w:val="000000"/>
          <w:sz w:val="22"/>
          <w:szCs w:val="22"/>
          <w:lang w:eastAsia="en-US"/>
        </w:rPr>
        <w:t>grach hazardowych:</w:t>
      </w:r>
    </w:p>
    <w:p w14:paraId="1F0EB508" w14:textId="73C8C2B9" w:rsidR="002D46A5" w:rsidRPr="00E94F11" w:rsidRDefault="00C0685A" w:rsidP="00C0685A">
      <w:pPr>
        <w:pStyle w:val="akapitwgrupie"/>
        <w:widowControl/>
        <w:numPr>
          <w:ilvl w:val="0"/>
          <w:numId w:val="51"/>
        </w:numPr>
        <w:spacing w:before="0" w:line="276" w:lineRule="auto"/>
        <w:ind w:left="425" w:hanging="425"/>
        <w:rPr>
          <w:rFonts w:ascii="Lato" w:hAnsi="Lato"/>
          <w:color w:val="000000"/>
          <w:sz w:val="22"/>
          <w:szCs w:val="22"/>
          <w:lang w:eastAsia="en-US"/>
        </w:rPr>
      </w:pPr>
      <w:r>
        <w:rPr>
          <w:rFonts w:ascii="Lato" w:hAnsi="Lato"/>
          <w:color w:val="000000"/>
          <w:sz w:val="22"/>
          <w:szCs w:val="22"/>
          <w:lang w:eastAsia="en-US"/>
        </w:rPr>
        <w:t>d</w:t>
      </w:r>
      <w:r w:rsidR="002D46A5" w:rsidRPr="00E94F11">
        <w:rPr>
          <w:rFonts w:ascii="Lato" w:hAnsi="Lato"/>
          <w:color w:val="000000"/>
          <w:sz w:val="22"/>
          <w:szCs w:val="22"/>
          <w:lang w:eastAsia="en-US"/>
        </w:rPr>
        <w:t>ziałania nastawione na przygotowanie i wdrożenie systemowych rozwiązań służących wzmocnieniu i podniesieni</w:t>
      </w:r>
      <w:r>
        <w:rPr>
          <w:rFonts w:ascii="Lato" w:hAnsi="Lato"/>
          <w:color w:val="000000"/>
          <w:sz w:val="22"/>
          <w:szCs w:val="22"/>
          <w:lang w:eastAsia="en-US"/>
        </w:rPr>
        <w:t>u</w:t>
      </w:r>
      <w:r w:rsidR="002D46A5" w:rsidRPr="00E94F11">
        <w:rPr>
          <w:rFonts w:ascii="Lato" w:hAnsi="Lato"/>
          <w:color w:val="000000"/>
          <w:sz w:val="22"/>
          <w:szCs w:val="22"/>
          <w:lang w:eastAsia="en-US"/>
        </w:rPr>
        <w:t xml:space="preserve"> jakości działania całego sektora pozarządowego lub jego znaczących części (branż, </w:t>
      </w:r>
      <w:r w:rsidR="005B3A9F" w:rsidRPr="00E94F11">
        <w:rPr>
          <w:rFonts w:ascii="Lato" w:hAnsi="Lato"/>
          <w:color w:val="000000"/>
          <w:sz w:val="22"/>
          <w:szCs w:val="22"/>
          <w:lang w:eastAsia="en-US"/>
        </w:rPr>
        <w:t xml:space="preserve">środowisk) </w:t>
      </w:r>
      <w:r>
        <w:rPr>
          <w:rFonts w:ascii="Lato" w:hAnsi="Lato"/>
          <w:color w:val="000000"/>
          <w:sz w:val="22"/>
          <w:szCs w:val="22"/>
          <w:lang w:eastAsia="en-US"/>
        </w:rPr>
        <w:t>–</w:t>
      </w:r>
      <w:r w:rsidR="002D46A5" w:rsidRPr="00E94F11">
        <w:rPr>
          <w:rFonts w:ascii="Lato" w:hAnsi="Lato"/>
          <w:color w:val="000000"/>
          <w:sz w:val="22"/>
          <w:szCs w:val="22"/>
          <w:lang w:eastAsia="en-US"/>
        </w:rPr>
        <w:t xml:space="preserve"> </w:t>
      </w:r>
      <w:r w:rsidR="002D46A5" w:rsidRPr="00E94F11">
        <w:rPr>
          <w:rFonts w:ascii="Lato" w:hAnsi="Lato"/>
          <w:b/>
          <w:bCs/>
          <w:color w:val="000000"/>
          <w:sz w:val="22"/>
          <w:szCs w:val="22"/>
          <w:lang w:eastAsia="en-US"/>
        </w:rPr>
        <w:t>5 771 731,85</w:t>
      </w:r>
      <w:r>
        <w:rPr>
          <w:rFonts w:ascii="Lato" w:hAnsi="Lato"/>
          <w:b/>
          <w:bCs/>
          <w:color w:val="000000"/>
          <w:sz w:val="22"/>
          <w:szCs w:val="22"/>
          <w:lang w:eastAsia="en-US"/>
        </w:rPr>
        <w:t> </w:t>
      </w:r>
      <w:r w:rsidR="002D46A5" w:rsidRPr="00E94F11">
        <w:rPr>
          <w:rFonts w:ascii="Lato" w:hAnsi="Lato"/>
          <w:b/>
          <w:bCs/>
          <w:color w:val="000000"/>
          <w:sz w:val="22"/>
          <w:szCs w:val="22"/>
          <w:lang w:eastAsia="en-US"/>
        </w:rPr>
        <w:t>zł</w:t>
      </w:r>
      <w:r w:rsidR="002D46A5" w:rsidRPr="00E94F11">
        <w:rPr>
          <w:rFonts w:ascii="Lato" w:hAnsi="Lato"/>
          <w:color w:val="000000"/>
          <w:sz w:val="22"/>
          <w:szCs w:val="22"/>
          <w:lang w:eastAsia="en-US"/>
        </w:rPr>
        <w:t>,</w:t>
      </w:r>
    </w:p>
    <w:p w14:paraId="1243B911" w14:textId="72C3FA0D" w:rsidR="002D46A5" w:rsidRPr="00E94F11" w:rsidRDefault="00C0685A" w:rsidP="00C0685A">
      <w:pPr>
        <w:pStyle w:val="akapitwgrupie"/>
        <w:widowControl/>
        <w:numPr>
          <w:ilvl w:val="0"/>
          <w:numId w:val="51"/>
        </w:numPr>
        <w:spacing w:before="0" w:line="276" w:lineRule="auto"/>
        <w:ind w:left="425" w:hanging="425"/>
        <w:rPr>
          <w:rFonts w:ascii="Lato" w:hAnsi="Lato"/>
          <w:color w:val="000000"/>
          <w:sz w:val="22"/>
          <w:szCs w:val="22"/>
          <w:lang w:eastAsia="en-US"/>
        </w:rPr>
      </w:pPr>
      <w:r>
        <w:rPr>
          <w:rFonts w:ascii="Lato" w:hAnsi="Lato"/>
          <w:color w:val="000000"/>
          <w:sz w:val="22"/>
          <w:szCs w:val="22"/>
          <w:lang w:eastAsia="en-US"/>
        </w:rPr>
        <w:t>w</w:t>
      </w:r>
      <w:r w:rsidR="002D46A5" w:rsidRPr="00E94F11">
        <w:rPr>
          <w:rFonts w:ascii="Lato" w:hAnsi="Lato"/>
          <w:color w:val="000000"/>
          <w:sz w:val="22"/>
          <w:szCs w:val="22"/>
          <w:lang w:eastAsia="en-US"/>
        </w:rPr>
        <w:t xml:space="preserve">spieranie rozwoju porozumień organizacji, platform współpracy, reprezentacji środowisk organizacji sektora pozarządowego – </w:t>
      </w:r>
      <w:r w:rsidR="002D46A5" w:rsidRPr="00E94F11">
        <w:rPr>
          <w:rFonts w:ascii="Lato" w:hAnsi="Lato"/>
          <w:b/>
          <w:bCs/>
          <w:color w:val="000000"/>
          <w:sz w:val="22"/>
          <w:szCs w:val="22"/>
          <w:lang w:eastAsia="en-US"/>
        </w:rPr>
        <w:t>8 180 203,73</w:t>
      </w:r>
      <w:r>
        <w:rPr>
          <w:rFonts w:ascii="Lato" w:hAnsi="Lato"/>
          <w:b/>
          <w:bCs/>
          <w:color w:val="000000"/>
          <w:sz w:val="22"/>
          <w:szCs w:val="22"/>
          <w:lang w:eastAsia="en-US"/>
        </w:rPr>
        <w:t> </w:t>
      </w:r>
      <w:r w:rsidR="002D46A5" w:rsidRPr="00E94F11">
        <w:rPr>
          <w:rFonts w:ascii="Lato" w:hAnsi="Lato"/>
          <w:b/>
          <w:bCs/>
          <w:color w:val="000000"/>
          <w:sz w:val="22"/>
          <w:szCs w:val="22"/>
          <w:lang w:eastAsia="en-US"/>
        </w:rPr>
        <w:t>zł</w:t>
      </w:r>
      <w:r w:rsidR="002D46A5" w:rsidRPr="00E94F11">
        <w:rPr>
          <w:rFonts w:ascii="Lato" w:hAnsi="Lato"/>
          <w:color w:val="000000"/>
          <w:sz w:val="22"/>
          <w:szCs w:val="22"/>
          <w:lang w:eastAsia="en-US"/>
        </w:rPr>
        <w:t>,</w:t>
      </w:r>
    </w:p>
    <w:p w14:paraId="4B1F8DC1" w14:textId="1AF56F84" w:rsidR="002D46A5" w:rsidRPr="00E94F11" w:rsidRDefault="00C0685A" w:rsidP="00C0685A">
      <w:pPr>
        <w:pStyle w:val="akapitwgrupie"/>
        <w:widowControl/>
        <w:numPr>
          <w:ilvl w:val="0"/>
          <w:numId w:val="51"/>
        </w:numPr>
        <w:spacing w:before="0" w:line="276" w:lineRule="auto"/>
        <w:ind w:left="425" w:hanging="425"/>
        <w:rPr>
          <w:rFonts w:ascii="Lato" w:hAnsi="Lato"/>
          <w:color w:val="000000"/>
          <w:sz w:val="22"/>
          <w:szCs w:val="22"/>
          <w:lang w:eastAsia="en-US"/>
        </w:rPr>
      </w:pPr>
      <w:r>
        <w:rPr>
          <w:rFonts w:ascii="Lato" w:hAnsi="Lato"/>
          <w:color w:val="000000"/>
          <w:sz w:val="22"/>
          <w:szCs w:val="22"/>
          <w:lang w:eastAsia="en-US"/>
        </w:rPr>
        <w:t>w</w:t>
      </w:r>
      <w:r w:rsidR="002D46A5" w:rsidRPr="00E94F11">
        <w:rPr>
          <w:rFonts w:ascii="Lato" w:hAnsi="Lato"/>
          <w:color w:val="000000"/>
          <w:sz w:val="22"/>
          <w:szCs w:val="22"/>
          <w:lang w:eastAsia="en-US"/>
        </w:rPr>
        <w:t xml:space="preserve">spieranie działań statutowych organizacji sektora pozarządowego – </w:t>
      </w:r>
      <w:r w:rsidR="002D46A5" w:rsidRPr="00E94F11">
        <w:rPr>
          <w:rFonts w:ascii="Lato" w:hAnsi="Lato"/>
          <w:b/>
          <w:bCs/>
          <w:color w:val="000000"/>
          <w:sz w:val="22"/>
          <w:szCs w:val="22"/>
          <w:lang w:eastAsia="en-US"/>
        </w:rPr>
        <w:t>32 398 145,16</w:t>
      </w:r>
      <w:r>
        <w:rPr>
          <w:rFonts w:ascii="Lato" w:hAnsi="Lato"/>
          <w:b/>
          <w:bCs/>
          <w:color w:val="000000"/>
          <w:sz w:val="22"/>
          <w:szCs w:val="22"/>
          <w:lang w:eastAsia="en-US"/>
        </w:rPr>
        <w:t> </w:t>
      </w:r>
      <w:r w:rsidR="002D46A5" w:rsidRPr="00E94F11">
        <w:rPr>
          <w:rFonts w:ascii="Lato" w:hAnsi="Lato"/>
          <w:b/>
          <w:bCs/>
          <w:color w:val="000000"/>
          <w:sz w:val="22"/>
          <w:szCs w:val="22"/>
          <w:lang w:eastAsia="en-US"/>
        </w:rPr>
        <w:t>zł</w:t>
      </w:r>
      <w:r w:rsidR="002D46A5" w:rsidRPr="00E94F11">
        <w:rPr>
          <w:rFonts w:ascii="Lato" w:hAnsi="Lato"/>
          <w:color w:val="000000"/>
          <w:sz w:val="22"/>
          <w:szCs w:val="22"/>
          <w:lang w:eastAsia="en-US"/>
        </w:rPr>
        <w:t>,</w:t>
      </w:r>
    </w:p>
    <w:p w14:paraId="148DF105" w14:textId="2AB1C0A0" w:rsidR="002D46A5" w:rsidRPr="00E94F11" w:rsidRDefault="00C0685A" w:rsidP="00C0685A">
      <w:pPr>
        <w:pStyle w:val="akapitwgrupie"/>
        <w:widowControl/>
        <w:numPr>
          <w:ilvl w:val="0"/>
          <w:numId w:val="51"/>
        </w:numPr>
        <w:spacing w:before="0" w:line="276" w:lineRule="auto"/>
        <w:ind w:left="425" w:hanging="425"/>
        <w:rPr>
          <w:rFonts w:ascii="Lato" w:hAnsi="Lato"/>
          <w:color w:val="000000"/>
          <w:sz w:val="22"/>
          <w:szCs w:val="22"/>
          <w:lang w:eastAsia="en-US"/>
        </w:rPr>
      </w:pPr>
      <w:r>
        <w:rPr>
          <w:rFonts w:ascii="Lato" w:hAnsi="Lato"/>
          <w:color w:val="000000"/>
          <w:sz w:val="22"/>
          <w:szCs w:val="22"/>
          <w:lang w:eastAsia="en-US"/>
        </w:rPr>
        <w:t>r</w:t>
      </w:r>
      <w:r w:rsidR="002D46A5" w:rsidRPr="00E94F11">
        <w:rPr>
          <w:rFonts w:ascii="Lato" w:hAnsi="Lato"/>
          <w:color w:val="000000"/>
          <w:sz w:val="22"/>
          <w:szCs w:val="22"/>
          <w:lang w:eastAsia="en-US"/>
        </w:rPr>
        <w:t>ozwój instytucjonalny organizacji, w tym: budowanie stabilnych podstaw ich dalszego funkcjonowania, tworzenie perspektywicznych planów działania i</w:t>
      </w:r>
      <w:r>
        <w:rPr>
          <w:rFonts w:ascii="Lato" w:hAnsi="Lato"/>
          <w:color w:val="000000"/>
          <w:sz w:val="22"/>
          <w:szCs w:val="22"/>
          <w:lang w:eastAsia="en-US"/>
        </w:rPr>
        <w:t xml:space="preserve"> </w:t>
      </w:r>
      <w:r w:rsidR="002D46A5" w:rsidRPr="00E94F11">
        <w:rPr>
          <w:rFonts w:ascii="Lato" w:hAnsi="Lato"/>
          <w:color w:val="000000"/>
          <w:sz w:val="22"/>
          <w:szCs w:val="22"/>
          <w:lang w:eastAsia="en-US"/>
        </w:rPr>
        <w:t>finansowania, podnoszenie standardów pracy i zarządzania organizacją –</w:t>
      </w:r>
      <w:r w:rsidR="00C112AE" w:rsidRPr="00E94F11">
        <w:rPr>
          <w:rFonts w:ascii="Lato" w:hAnsi="Lato"/>
          <w:color w:val="000000"/>
          <w:sz w:val="22"/>
          <w:szCs w:val="22"/>
          <w:lang w:eastAsia="en-US"/>
        </w:rPr>
        <w:t xml:space="preserve"> </w:t>
      </w:r>
      <w:r w:rsidR="002D46A5" w:rsidRPr="00E94F11">
        <w:rPr>
          <w:rFonts w:ascii="Lato" w:hAnsi="Lato"/>
          <w:b/>
          <w:bCs/>
          <w:color w:val="000000"/>
          <w:sz w:val="22"/>
          <w:szCs w:val="22"/>
          <w:lang w:eastAsia="en-US"/>
        </w:rPr>
        <w:t>8 024 921,71</w:t>
      </w:r>
      <w:r>
        <w:rPr>
          <w:rFonts w:ascii="Lato" w:hAnsi="Lato"/>
          <w:b/>
          <w:bCs/>
          <w:color w:val="000000"/>
          <w:sz w:val="22"/>
          <w:szCs w:val="22"/>
          <w:lang w:eastAsia="en-US"/>
        </w:rPr>
        <w:t> </w:t>
      </w:r>
      <w:r w:rsidR="002D46A5" w:rsidRPr="00E94F11">
        <w:rPr>
          <w:rFonts w:ascii="Lato" w:hAnsi="Lato"/>
          <w:b/>
          <w:bCs/>
          <w:color w:val="000000"/>
          <w:sz w:val="22"/>
          <w:szCs w:val="22"/>
          <w:lang w:eastAsia="en-US"/>
        </w:rPr>
        <w:t>zł</w:t>
      </w:r>
      <w:r w:rsidR="002D46A5" w:rsidRPr="00E94F11">
        <w:rPr>
          <w:rFonts w:ascii="Lato" w:hAnsi="Lato"/>
          <w:color w:val="000000"/>
          <w:sz w:val="22"/>
          <w:szCs w:val="22"/>
          <w:lang w:eastAsia="en-US"/>
        </w:rPr>
        <w:t>.</w:t>
      </w:r>
    </w:p>
    <w:p w14:paraId="2464005E" w14:textId="52283E5E" w:rsidR="002D46A5" w:rsidRPr="00E94F11" w:rsidRDefault="002D46A5" w:rsidP="00C0685A">
      <w:pPr>
        <w:spacing w:before="120" w:line="276" w:lineRule="auto"/>
        <w:ind w:firstLine="0"/>
        <w:rPr>
          <w:rFonts w:ascii="Lato" w:hAnsi="Lato"/>
          <w:color w:val="000000"/>
          <w:sz w:val="22"/>
          <w:szCs w:val="22"/>
        </w:rPr>
      </w:pPr>
      <w:r w:rsidRPr="00E94F11">
        <w:rPr>
          <w:rFonts w:ascii="Lato" w:hAnsi="Lato"/>
          <w:color w:val="000000"/>
          <w:sz w:val="22"/>
          <w:szCs w:val="22"/>
        </w:rPr>
        <w:t>Wydatki wykazane w sprawozdaniu zostały poniesione zgodnie z wnioskami złożonymi przez Dyrektora NIW-CRSO w 2025 r. oraz z planem finansowym FWRSO na 2025 r.</w:t>
      </w:r>
    </w:p>
    <w:bookmarkEnd w:id="18"/>
    <w:p w14:paraId="45E18A5B" w14:textId="62D597D8" w:rsidR="00B817A0" w:rsidRPr="00E94F11" w:rsidRDefault="002D46A5" w:rsidP="00C0685A">
      <w:pPr>
        <w:pStyle w:val="akapitwgrupie"/>
        <w:spacing w:after="360" w:line="276" w:lineRule="auto"/>
        <w:ind w:firstLine="0"/>
        <w:rPr>
          <w:rFonts w:ascii="Lato" w:hAnsi="Lato"/>
          <w:color w:val="000000"/>
          <w:sz w:val="22"/>
          <w:szCs w:val="22"/>
          <w:lang w:eastAsia="en-US"/>
        </w:rPr>
      </w:pPr>
      <w:r w:rsidRPr="00E94F11">
        <w:rPr>
          <w:rFonts w:ascii="Lato" w:hAnsi="Lato"/>
          <w:color w:val="000000"/>
          <w:sz w:val="22"/>
          <w:szCs w:val="22"/>
          <w:lang w:eastAsia="en-US"/>
        </w:rPr>
        <w:t>Stan środków na rachunku bankowym FWRSO w</w:t>
      </w:r>
      <w:r w:rsidR="00C0685A">
        <w:rPr>
          <w:rFonts w:ascii="Lato" w:hAnsi="Lato"/>
          <w:color w:val="000000"/>
          <w:sz w:val="22"/>
          <w:szCs w:val="22"/>
          <w:lang w:eastAsia="en-US"/>
        </w:rPr>
        <w:t>edłu</w:t>
      </w:r>
      <w:r w:rsidRPr="00E94F11">
        <w:rPr>
          <w:rFonts w:ascii="Lato" w:hAnsi="Lato"/>
          <w:color w:val="000000"/>
          <w:sz w:val="22"/>
          <w:szCs w:val="22"/>
          <w:lang w:eastAsia="en-US"/>
        </w:rPr>
        <w:t>g stanu na 1</w:t>
      </w:r>
      <w:r w:rsidR="00C0685A">
        <w:rPr>
          <w:rFonts w:ascii="Lato" w:hAnsi="Lato"/>
          <w:color w:val="000000"/>
          <w:sz w:val="22"/>
          <w:szCs w:val="22"/>
          <w:lang w:eastAsia="en-US"/>
        </w:rPr>
        <w:t xml:space="preserve"> stycznia </w:t>
      </w:r>
      <w:r w:rsidRPr="00E94F11">
        <w:rPr>
          <w:rFonts w:ascii="Lato" w:hAnsi="Lato"/>
          <w:color w:val="000000"/>
          <w:sz w:val="22"/>
          <w:szCs w:val="22"/>
          <w:lang w:eastAsia="en-US"/>
        </w:rPr>
        <w:t xml:space="preserve">2025 r. wynosił </w:t>
      </w:r>
      <w:r w:rsidRPr="00E94F11">
        <w:rPr>
          <w:rFonts w:ascii="Lato" w:hAnsi="Lato"/>
          <w:b/>
          <w:bCs/>
          <w:color w:val="000000"/>
          <w:sz w:val="22"/>
          <w:szCs w:val="22"/>
          <w:lang w:eastAsia="en-US"/>
        </w:rPr>
        <w:lastRenderedPageBreak/>
        <w:t>79</w:t>
      </w:r>
      <w:r w:rsidR="00C0685A">
        <w:rPr>
          <w:rFonts w:ascii="Lato" w:hAnsi="Lato"/>
          <w:b/>
          <w:bCs/>
          <w:color w:val="000000"/>
          <w:sz w:val="22"/>
          <w:szCs w:val="22"/>
          <w:lang w:eastAsia="en-US"/>
        </w:rPr>
        <w:t> </w:t>
      </w:r>
      <w:r w:rsidRPr="00E94F11">
        <w:rPr>
          <w:rFonts w:ascii="Lato" w:hAnsi="Lato"/>
          <w:b/>
          <w:bCs/>
          <w:color w:val="000000"/>
          <w:sz w:val="22"/>
          <w:szCs w:val="22"/>
          <w:lang w:eastAsia="en-US"/>
        </w:rPr>
        <w:t>711</w:t>
      </w:r>
      <w:r w:rsidR="00C0685A">
        <w:rPr>
          <w:rFonts w:ascii="Lato" w:hAnsi="Lato"/>
          <w:b/>
          <w:bCs/>
          <w:color w:val="000000"/>
          <w:sz w:val="22"/>
          <w:szCs w:val="22"/>
          <w:lang w:eastAsia="en-US"/>
        </w:rPr>
        <w:t> </w:t>
      </w:r>
      <w:r w:rsidRPr="00E94F11">
        <w:rPr>
          <w:rFonts w:ascii="Lato" w:hAnsi="Lato"/>
          <w:b/>
          <w:bCs/>
          <w:color w:val="000000"/>
          <w:sz w:val="22"/>
          <w:szCs w:val="22"/>
          <w:lang w:eastAsia="en-US"/>
        </w:rPr>
        <w:t>406,67</w:t>
      </w:r>
      <w:r w:rsidR="00C0685A">
        <w:rPr>
          <w:rFonts w:ascii="Lato" w:hAnsi="Lato"/>
          <w:b/>
          <w:bCs/>
          <w:color w:val="000000"/>
          <w:sz w:val="22"/>
          <w:szCs w:val="22"/>
          <w:lang w:eastAsia="en-US"/>
        </w:rPr>
        <w:t> </w:t>
      </w:r>
      <w:r w:rsidRPr="00E94F11">
        <w:rPr>
          <w:rFonts w:ascii="Lato" w:hAnsi="Lato"/>
          <w:b/>
          <w:bCs/>
          <w:color w:val="000000"/>
          <w:sz w:val="22"/>
          <w:szCs w:val="22"/>
          <w:lang w:eastAsia="en-US"/>
        </w:rPr>
        <w:t>zł.</w:t>
      </w:r>
      <w:r w:rsidRPr="00E94F11">
        <w:rPr>
          <w:rFonts w:ascii="Lato" w:hAnsi="Lato"/>
          <w:color w:val="000000"/>
          <w:sz w:val="22"/>
          <w:szCs w:val="22"/>
          <w:lang w:eastAsia="en-US"/>
        </w:rPr>
        <w:t xml:space="preserve"> Przychody FWRSO w okresie do 31</w:t>
      </w:r>
      <w:r w:rsidR="00C0685A">
        <w:rPr>
          <w:rFonts w:ascii="Lato" w:hAnsi="Lato"/>
          <w:color w:val="000000"/>
          <w:sz w:val="22"/>
          <w:szCs w:val="22"/>
          <w:lang w:eastAsia="en-US"/>
        </w:rPr>
        <w:t xml:space="preserve"> grudnia </w:t>
      </w:r>
      <w:r w:rsidRPr="00E94F11">
        <w:rPr>
          <w:rFonts w:ascii="Lato" w:hAnsi="Lato"/>
          <w:color w:val="000000"/>
          <w:sz w:val="22"/>
          <w:szCs w:val="22"/>
          <w:lang w:eastAsia="en-US"/>
        </w:rPr>
        <w:t xml:space="preserve">2025 r. wyniosły </w:t>
      </w:r>
      <w:r w:rsidR="00A27B4C" w:rsidRPr="00E94F11">
        <w:rPr>
          <w:rFonts w:ascii="Lato" w:hAnsi="Lato"/>
          <w:color w:val="000000"/>
          <w:sz w:val="22"/>
          <w:szCs w:val="22"/>
          <w:lang w:eastAsia="en-US"/>
        </w:rPr>
        <w:t>78</w:t>
      </w:r>
      <w:r w:rsidR="00C0685A">
        <w:rPr>
          <w:rFonts w:ascii="Lato" w:hAnsi="Lato"/>
          <w:color w:val="000000"/>
          <w:sz w:val="22"/>
          <w:szCs w:val="22"/>
          <w:lang w:eastAsia="en-US"/>
        </w:rPr>
        <w:t> </w:t>
      </w:r>
      <w:r w:rsidR="00A27B4C" w:rsidRPr="00E94F11">
        <w:rPr>
          <w:rFonts w:ascii="Lato" w:hAnsi="Lato"/>
          <w:color w:val="000000"/>
          <w:sz w:val="22"/>
          <w:szCs w:val="22"/>
          <w:lang w:eastAsia="en-US"/>
        </w:rPr>
        <w:t>838</w:t>
      </w:r>
      <w:r w:rsidR="00C0685A">
        <w:rPr>
          <w:rFonts w:ascii="Lato" w:hAnsi="Lato"/>
          <w:color w:val="000000"/>
          <w:sz w:val="22"/>
          <w:szCs w:val="22"/>
          <w:lang w:eastAsia="en-US"/>
        </w:rPr>
        <w:t> </w:t>
      </w:r>
      <w:r w:rsidR="00A27B4C" w:rsidRPr="00E94F11">
        <w:rPr>
          <w:rFonts w:ascii="Lato" w:hAnsi="Lato"/>
          <w:color w:val="000000"/>
          <w:sz w:val="22"/>
          <w:szCs w:val="22"/>
          <w:lang w:eastAsia="en-US"/>
        </w:rPr>
        <w:t>932,29</w:t>
      </w:r>
      <w:r w:rsidR="00C0685A">
        <w:rPr>
          <w:rFonts w:ascii="Lato" w:hAnsi="Lato"/>
          <w:color w:val="000000"/>
          <w:sz w:val="22"/>
          <w:szCs w:val="22"/>
          <w:lang w:eastAsia="en-US"/>
        </w:rPr>
        <w:t> </w:t>
      </w:r>
      <w:r w:rsidR="00A27B4C" w:rsidRPr="00E94F11">
        <w:rPr>
          <w:rFonts w:ascii="Lato" w:hAnsi="Lato"/>
          <w:color w:val="000000"/>
          <w:sz w:val="22"/>
          <w:szCs w:val="22"/>
          <w:lang w:eastAsia="en-US"/>
        </w:rPr>
        <w:t>zł. Biorąc pod uwagę poniesione w ramach FWRSO wydatki stan środków na</w:t>
      </w:r>
      <w:r w:rsidR="002603EA" w:rsidRPr="00E94F11">
        <w:rPr>
          <w:rFonts w:ascii="Lato" w:hAnsi="Lato"/>
          <w:color w:val="000000"/>
          <w:sz w:val="22"/>
          <w:szCs w:val="22"/>
          <w:lang w:eastAsia="en-US"/>
        </w:rPr>
        <w:t> </w:t>
      </w:r>
      <w:r w:rsidR="00A27B4C" w:rsidRPr="00E94F11">
        <w:rPr>
          <w:rFonts w:ascii="Lato" w:hAnsi="Lato"/>
          <w:color w:val="000000"/>
          <w:sz w:val="22"/>
          <w:szCs w:val="22"/>
          <w:lang w:eastAsia="en-US"/>
        </w:rPr>
        <w:t>dzień 31</w:t>
      </w:r>
      <w:r w:rsidR="00C0685A">
        <w:rPr>
          <w:rFonts w:ascii="Lato" w:hAnsi="Lato"/>
          <w:color w:val="000000"/>
          <w:sz w:val="22"/>
          <w:szCs w:val="22"/>
          <w:lang w:eastAsia="en-US"/>
        </w:rPr>
        <w:t xml:space="preserve"> grudnia </w:t>
      </w:r>
      <w:r w:rsidR="00A27B4C" w:rsidRPr="00E94F11">
        <w:rPr>
          <w:rFonts w:ascii="Lato" w:hAnsi="Lato"/>
          <w:color w:val="000000"/>
          <w:sz w:val="22"/>
          <w:szCs w:val="22"/>
          <w:lang w:eastAsia="en-US"/>
        </w:rPr>
        <w:t>2025 r. wyniósł 104</w:t>
      </w:r>
      <w:r w:rsidR="00C0685A">
        <w:rPr>
          <w:rFonts w:ascii="Lato" w:hAnsi="Lato"/>
          <w:color w:val="000000"/>
          <w:sz w:val="22"/>
          <w:szCs w:val="22"/>
          <w:lang w:eastAsia="en-US"/>
        </w:rPr>
        <w:t> </w:t>
      </w:r>
      <w:r w:rsidR="00A27B4C" w:rsidRPr="00E94F11">
        <w:rPr>
          <w:rFonts w:ascii="Lato" w:hAnsi="Lato"/>
          <w:color w:val="000000"/>
          <w:sz w:val="22"/>
          <w:szCs w:val="22"/>
          <w:lang w:eastAsia="en-US"/>
        </w:rPr>
        <w:t>175</w:t>
      </w:r>
      <w:r w:rsidR="00C0685A">
        <w:rPr>
          <w:rFonts w:ascii="Lato" w:hAnsi="Lato"/>
          <w:color w:val="000000"/>
          <w:sz w:val="22"/>
          <w:szCs w:val="22"/>
          <w:lang w:eastAsia="en-US"/>
        </w:rPr>
        <w:t> </w:t>
      </w:r>
      <w:r w:rsidR="00A27B4C" w:rsidRPr="00E94F11">
        <w:rPr>
          <w:rFonts w:ascii="Lato" w:hAnsi="Lato"/>
          <w:color w:val="000000"/>
          <w:sz w:val="22"/>
          <w:szCs w:val="22"/>
          <w:lang w:eastAsia="en-US"/>
        </w:rPr>
        <w:t>336,51</w:t>
      </w:r>
      <w:r w:rsidR="008716D1">
        <w:rPr>
          <w:rFonts w:ascii="Lato" w:hAnsi="Lato"/>
          <w:color w:val="000000"/>
          <w:sz w:val="22"/>
          <w:szCs w:val="22"/>
          <w:lang w:eastAsia="en-US"/>
        </w:rPr>
        <w:t> </w:t>
      </w:r>
      <w:r w:rsidR="00A27B4C" w:rsidRPr="00E94F11">
        <w:rPr>
          <w:rFonts w:ascii="Lato" w:hAnsi="Lato"/>
          <w:color w:val="000000"/>
          <w:sz w:val="22"/>
          <w:szCs w:val="22"/>
          <w:lang w:eastAsia="en-US"/>
        </w:rPr>
        <w:t>zł.</w:t>
      </w:r>
    </w:p>
    <w:p w14:paraId="301B6159" w14:textId="20C27C76" w:rsidR="005830C4" w:rsidRPr="00E94F11" w:rsidRDefault="000064E0" w:rsidP="00E60A07">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80" w:lineRule="atLeast"/>
        <w:ind w:left="567" w:hanging="425"/>
        <w:rPr>
          <w:rFonts w:ascii="Lato" w:hAnsi="Lato"/>
          <w:sz w:val="22"/>
          <w:szCs w:val="22"/>
        </w:rPr>
      </w:pPr>
      <w:bookmarkStart w:id="19" w:name="_Toc232059423"/>
      <w:bookmarkEnd w:id="17"/>
      <w:r>
        <w:rPr>
          <w:rFonts w:ascii="Lato" w:hAnsi="Lato"/>
          <w:sz w:val="22"/>
          <w:szCs w:val="22"/>
        </w:rPr>
        <w:t>8.</w:t>
      </w:r>
      <w:r w:rsidR="00E60A07">
        <w:rPr>
          <w:rFonts w:ascii="Lato" w:hAnsi="Lato"/>
          <w:sz w:val="22"/>
          <w:szCs w:val="22"/>
        </w:rPr>
        <w:tab/>
      </w:r>
      <w:r w:rsidR="005830C4" w:rsidRPr="00E94F11">
        <w:rPr>
          <w:rFonts w:ascii="Lato" w:hAnsi="Lato"/>
          <w:sz w:val="22"/>
          <w:szCs w:val="22"/>
        </w:rPr>
        <w:t xml:space="preserve">Współpraca z innymi podmiotami oraz koordynacja współpracy administracji rządowej z </w:t>
      </w:r>
      <w:r w:rsidR="00E60A07">
        <w:rPr>
          <w:rFonts w:ascii="Lato" w:hAnsi="Lato"/>
          <w:sz w:val="22"/>
          <w:szCs w:val="22"/>
        </w:rPr>
        <w:t>organizacjami pozarządowymi</w:t>
      </w:r>
      <w:bookmarkEnd w:id="19"/>
    </w:p>
    <w:p w14:paraId="384601BF" w14:textId="3B6A29CD" w:rsidR="00E240B1" w:rsidRPr="00C0685A" w:rsidRDefault="00B27405" w:rsidP="00C0685A">
      <w:pPr>
        <w:pStyle w:val="Nagwek21"/>
        <w:spacing w:before="240" w:after="120" w:line="276" w:lineRule="auto"/>
        <w:ind w:left="0"/>
        <w:rPr>
          <w:rFonts w:ascii="Lato" w:hAnsi="Lato"/>
          <w:sz w:val="22"/>
          <w:szCs w:val="22"/>
        </w:rPr>
      </w:pPr>
      <w:bookmarkStart w:id="20" w:name="_Toc232059424"/>
      <w:r w:rsidRPr="00C0685A">
        <w:rPr>
          <w:rFonts w:ascii="Lato" w:hAnsi="Lato"/>
          <w:sz w:val="22"/>
          <w:szCs w:val="22"/>
        </w:rPr>
        <w:t>8.1</w:t>
      </w:r>
      <w:r w:rsidR="00026CDD">
        <w:rPr>
          <w:rFonts w:ascii="Lato" w:hAnsi="Lato"/>
          <w:sz w:val="22"/>
          <w:szCs w:val="22"/>
        </w:rPr>
        <w:t>.</w:t>
      </w:r>
      <w:r w:rsidRPr="00C0685A">
        <w:rPr>
          <w:rFonts w:ascii="Lato" w:hAnsi="Lato"/>
          <w:sz w:val="22"/>
          <w:szCs w:val="22"/>
        </w:rPr>
        <w:t xml:space="preserve"> Rada Działalności Pożytku Publicznego</w:t>
      </w:r>
      <w:bookmarkEnd w:id="20"/>
    </w:p>
    <w:p w14:paraId="4CC21352" w14:textId="23204855" w:rsidR="00B27405" w:rsidRPr="00E94F11" w:rsidRDefault="00E240B1" w:rsidP="00C0685A">
      <w:pPr>
        <w:spacing w:before="120" w:line="276" w:lineRule="auto"/>
        <w:ind w:firstLine="0"/>
        <w:rPr>
          <w:rFonts w:ascii="Lato" w:hAnsi="Lato"/>
          <w:sz w:val="22"/>
          <w:szCs w:val="22"/>
        </w:rPr>
      </w:pPr>
      <w:r w:rsidRPr="00E94F11">
        <w:rPr>
          <w:rFonts w:ascii="Lato" w:hAnsi="Lato"/>
          <w:sz w:val="22"/>
          <w:szCs w:val="22"/>
        </w:rPr>
        <w:t xml:space="preserve">RDPP </w:t>
      </w:r>
      <w:r w:rsidR="00B27405" w:rsidRPr="00E94F11">
        <w:rPr>
          <w:rFonts w:ascii="Lato" w:hAnsi="Lato"/>
          <w:sz w:val="22"/>
          <w:szCs w:val="22"/>
        </w:rPr>
        <w:t xml:space="preserve">jest organem opiniodawczo-doradczym działającym przy Przewodniczącym Komitetu, powołanym na podstawie </w:t>
      </w:r>
      <w:r w:rsidR="00B27405" w:rsidRPr="00C0685A">
        <w:rPr>
          <w:rFonts w:ascii="Lato" w:hAnsi="Lato"/>
          <w:sz w:val="22"/>
          <w:szCs w:val="22"/>
        </w:rPr>
        <w:t>ustawy o pożytku</w:t>
      </w:r>
      <w:r w:rsidR="00B27405" w:rsidRPr="00E94F11">
        <w:rPr>
          <w:rFonts w:ascii="Lato" w:hAnsi="Lato"/>
          <w:sz w:val="22"/>
          <w:szCs w:val="22"/>
        </w:rPr>
        <w:t>.</w:t>
      </w:r>
    </w:p>
    <w:p w14:paraId="670EBD99" w14:textId="4C312961" w:rsidR="00B27405" w:rsidRPr="00E94F11" w:rsidRDefault="00B27405" w:rsidP="00C0685A">
      <w:pPr>
        <w:spacing w:before="120" w:line="276" w:lineRule="auto"/>
        <w:ind w:firstLine="0"/>
        <w:rPr>
          <w:rFonts w:ascii="Lato" w:hAnsi="Lato"/>
          <w:sz w:val="22"/>
          <w:szCs w:val="22"/>
        </w:rPr>
      </w:pPr>
      <w:r w:rsidRPr="00E94F11">
        <w:rPr>
          <w:rFonts w:ascii="Lato" w:hAnsi="Lato"/>
          <w:sz w:val="22"/>
          <w:szCs w:val="22"/>
        </w:rPr>
        <w:t xml:space="preserve">Stosownie do art. 36 </w:t>
      </w:r>
      <w:r w:rsidRPr="00C0685A">
        <w:rPr>
          <w:rFonts w:ascii="Lato" w:hAnsi="Lato"/>
          <w:sz w:val="22"/>
          <w:szCs w:val="22"/>
        </w:rPr>
        <w:t>ustawy o pożytku</w:t>
      </w:r>
      <w:r w:rsidRPr="00E94F11">
        <w:rPr>
          <w:rFonts w:ascii="Lato" w:hAnsi="Lato"/>
          <w:sz w:val="22"/>
          <w:szCs w:val="22"/>
        </w:rPr>
        <w:t xml:space="preserve"> RDPP składa się z:</w:t>
      </w:r>
    </w:p>
    <w:p w14:paraId="1DF692AE" w14:textId="404A2BE7" w:rsidR="006B659E" w:rsidRPr="00C0685A" w:rsidRDefault="006B659E" w:rsidP="00C0685A">
      <w:pPr>
        <w:pStyle w:val="Akapitzlist"/>
        <w:numPr>
          <w:ilvl w:val="0"/>
          <w:numId w:val="5"/>
        </w:numPr>
        <w:spacing w:before="120" w:line="276" w:lineRule="auto"/>
        <w:ind w:left="426" w:hanging="426"/>
        <w:rPr>
          <w:rFonts w:ascii="Lato" w:hAnsi="Lato"/>
          <w:sz w:val="22"/>
          <w:szCs w:val="22"/>
        </w:rPr>
      </w:pPr>
      <w:r w:rsidRPr="00C0685A">
        <w:rPr>
          <w:rFonts w:ascii="Lato" w:hAnsi="Lato"/>
          <w:sz w:val="22"/>
          <w:szCs w:val="22"/>
        </w:rPr>
        <w:t>przedstawicieli organów administracji rządowej i jednostek im podległych lub przez nie nadzorowanych,</w:t>
      </w:r>
    </w:p>
    <w:p w14:paraId="1765D6FC" w14:textId="123928B8" w:rsidR="006B659E" w:rsidRPr="00C0685A" w:rsidRDefault="006B659E" w:rsidP="00C0685A">
      <w:pPr>
        <w:pStyle w:val="Akapitzlist"/>
        <w:numPr>
          <w:ilvl w:val="0"/>
          <w:numId w:val="5"/>
        </w:numPr>
        <w:spacing w:before="120" w:line="276" w:lineRule="auto"/>
        <w:ind w:left="426" w:hanging="426"/>
        <w:rPr>
          <w:rFonts w:ascii="Lato" w:hAnsi="Lato"/>
          <w:sz w:val="22"/>
          <w:szCs w:val="22"/>
        </w:rPr>
      </w:pPr>
      <w:r w:rsidRPr="00C0685A">
        <w:rPr>
          <w:rFonts w:ascii="Lato" w:hAnsi="Lato"/>
          <w:sz w:val="22"/>
          <w:szCs w:val="22"/>
        </w:rPr>
        <w:t>przedstawicieli jednostek samorządu terytorialnego,</w:t>
      </w:r>
    </w:p>
    <w:p w14:paraId="38F536BF" w14:textId="50E39FB5" w:rsidR="006B659E" w:rsidRPr="00C0685A" w:rsidRDefault="006B659E" w:rsidP="00C0685A">
      <w:pPr>
        <w:pStyle w:val="Akapitzlist"/>
        <w:numPr>
          <w:ilvl w:val="0"/>
          <w:numId w:val="5"/>
        </w:numPr>
        <w:spacing w:before="120" w:line="276" w:lineRule="auto"/>
        <w:ind w:left="426" w:hanging="426"/>
        <w:rPr>
          <w:rFonts w:ascii="Lato" w:hAnsi="Lato"/>
          <w:sz w:val="22"/>
          <w:szCs w:val="22"/>
        </w:rPr>
      </w:pPr>
      <w:r w:rsidRPr="00C0685A">
        <w:rPr>
          <w:rFonts w:ascii="Lato" w:hAnsi="Lato"/>
          <w:sz w:val="22"/>
          <w:szCs w:val="22"/>
        </w:rPr>
        <w:t>przedstawicieli organizacji pozarządowych, związków i porozumień organizacji pozarządowych oraz podmiotów wymienionych w art. 3 ust. 3 ustawy o pożytku.</w:t>
      </w:r>
    </w:p>
    <w:p w14:paraId="324215E1" w14:textId="30412673" w:rsidR="006B659E" w:rsidRPr="00E94F11" w:rsidRDefault="006B659E" w:rsidP="00C0685A">
      <w:pPr>
        <w:spacing w:before="120" w:after="240" w:line="276" w:lineRule="auto"/>
        <w:ind w:firstLine="0"/>
        <w:rPr>
          <w:rFonts w:ascii="Lato" w:hAnsi="Lato"/>
          <w:sz w:val="22"/>
          <w:szCs w:val="22"/>
        </w:rPr>
      </w:pPr>
      <w:r w:rsidRPr="00E94F11">
        <w:rPr>
          <w:rFonts w:ascii="Lato" w:hAnsi="Lato"/>
          <w:sz w:val="22"/>
          <w:szCs w:val="22"/>
        </w:rPr>
        <w:t>Pracami RDPP kieruje dwóch współprzewodniczących wybranych spośród członków RDPP. Od</w:t>
      </w:r>
      <w:r w:rsidR="00FD6821">
        <w:rPr>
          <w:rFonts w:ascii="Lato" w:hAnsi="Lato"/>
          <w:sz w:val="22"/>
          <w:szCs w:val="22"/>
        </w:rPr>
        <w:t> </w:t>
      </w:r>
      <w:r w:rsidRPr="00E94F11">
        <w:rPr>
          <w:rFonts w:ascii="Lato" w:hAnsi="Lato"/>
          <w:sz w:val="22"/>
          <w:szCs w:val="22"/>
        </w:rPr>
        <w:t>25 października 2024 r</w:t>
      </w:r>
      <w:r w:rsidR="004C76BD" w:rsidRPr="00E94F11">
        <w:rPr>
          <w:rFonts w:ascii="Lato" w:hAnsi="Lato"/>
          <w:sz w:val="22"/>
          <w:szCs w:val="22"/>
        </w:rPr>
        <w:t>.</w:t>
      </w:r>
      <w:r w:rsidRPr="00E94F11">
        <w:rPr>
          <w:rFonts w:ascii="Lato" w:hAnsi="Lato"/>
          <w:sz w:val="22"/>
          <w:szCs w:val="22"/>
        </w:rPr>
        <w:t xml:space="preserve"> rozpoczęła działalność RDPP VIII kadencji</w:t>
      </w:r>
      <w:r w:rsidR="00666A91" w:rsidRPr="00E94F11">
        <w:rPr>
          <w:rFonts w:ascii="Lato" w:hAnsi="Lato"/>
          <w:sz w:val="22"/>
          <w:szCs w:val="22"/>
        </w:rPr>
        <w:t xml:space="preserve"> </w:t>
      </w:r>
      <w:r w:rsidR="005B3A9F" w:rsidRPr="00E94F11">
        <w:rPr>
          <w:rFonts w:ascii="Lato" w:hAnsi="Lato"/>
          <w:sz w:val="22"/>
          <w:szCs w:val="22"/>
        </w:rPr>
        <w:t>(kadencja</w:t>
      </w:r>
      <w:r w:rsidR="00666A91" w:rsidRPr="00E94F11">
        <w:rPr>
          <w:rFonts w:ascii="Lato" w:hAnsi="Lato"/>
          <w:sz w:val="22"/>
          <w:szCs w:val="22"/>
        </w:rPr>
        <w:t xml:space="preserve"> trwa 3 lata).</w:t>
      </w:r>
    </w:p>
    <w:p w14:paraId="3B8C9044" w14:textId="60B7450D" w:rsidR="00B27405" w:rsidRPr="00E94F11" w:rsidRDefault="006B659E" w:rsidP="00B679BB">
      <w:pPr>
        <w:spacing w:before="120" w:line="280" w:lineRule="atLeast"/>
        <w:ind w:firstLine="0"/>
        <w:rPr>
          <w:rFonts w:ascii="Lato" w:hAnsi="Lato"/>
          <w:sz w:val="22"/>
          <w:szCs w:val="22"/>
        </w:rPr>
      </w:pPr>
      <w:r w:rsidRPr="00E94F11">
        <w:rPr>
          <w:rFonts w:ascii="Lato" w:hAnsi="Lato"/>
          <w:b/>
          <w:bCs/>
          <w:sz w:val="22"/>
          <w:szCs w:val="22"/>
        </w:rPr>
        <w:t xml:space="preserve">VIII kadencja </w:t>
      </w:r>
      <w:r w:rsidR="00C0685A">
        <w:rPr>
          <w:rFonts w:ascii="Lato" w:hAnsi="Lato"/>
          <w:b/>
          <w:bCs/>
          <w:sz w:val="22"/>
          <w:szCs w:val="22"/>
        </w:rPr>
        <w:t xml:space="preserve">– </w:t>
      </w:r>
      <w:r w:rsidRPr="00E94F11">
        <w:rPr>
          <w:rFonts w:ascii="Lato" w:hAnsi="Lato"/>
          <w:b/>
          <w:bCs/>
          <w:sz w:val="22"/>
          <w:szCs w:val="22"/>
        </w:rPr>
        <w:t>od 1 stycznia do 31 grudnia 2025 r.</w:t>
      </w:r>
    </w:p>
    <w:p w14:paraId="281C6C3A" w14:textId="695845A8" w:rsidR="00B27405" w:rsidRPr="003B076A" w:rsidRDefault="00B27405" w:rsidP="00C0685A">
      <w:pPr>
        <w:spacing w:before="120" w:line="276" w:lineRule="auto"/>
        <w:ind w:firstLine="0"/>
        <w:rPr>
          <w:rFonts w:ascii="Lato" w:hAnsi="Lato"/>
          <w:sz w:val="22"/>
          <w:szCs w:val="22"/>
        </w:rPr>
      </w:pPr>
      <w:r w:rsidRPr="00E94F11">
        <w:rPr>
          <w:rFonts w:ascii="Lato" w:hAnsi="Lato"/>
          <w:sz w:val="22"/>
          <w:szCs w:val="22"/>
        </w:rPr>
        <w:t xml:space="preserve">Pracami RDPP kierowało dwóch współprzewodniczących wybranych spośród </w:t>
      </w:r>
      <w:r w:rsidR="00666A91" w:rsidRPr="00E94F11">
        <w:rPr>
          <w:rFonts w:ascii="Lato" w:hAnsi="Lato"/>
          <w:sz w:val="22"/>
          <w:szCs w:val="22"/>
        </w:rPr>
        <w:t xml:space="preserve">jej </w:t>
      </w:r>
      <w:r w:rsidRPr="00E94F11">
        <w:rPr>
          <w:rFonts w:ascii="Lato" w:hAnsi="Lato"/>
          <w:sz w:val="22"/>
          <w:szCs w:val="22"/>
        </w:rPr>
        <w:t>członków: ze</w:t>
      </w:r>
      <w:r w:rsidR="00674071" w:rsidRPr="00E94F11">
        <w:rPr>
          <w:rFonts w:ascii="Lato" w:hAnsi="Lato"/>
          <w:sz w:val="22"/>
          <w:szCs w:val="22"/>
        </w:rPr>
        <w:t> </w:t>
      </w:r>
      <w:r w:rsidRPr="00E94F11">
        <w:rPr>
          <w:rFonts w:ascii="Lato" w:hAnsi="Lato"/>
          <w:sz w:val="22"/>
          <w:szCs w:val="22"/>
        </w:rPr>
        <w:t xml:space="preserve">strony rządowo-samorządowej </w:t>
      </w:r>
      <w:r w:rsidR="00C0685A">
        <w:rPr>
          <w:rFonts w:ascii="Lato" w:hAnsi="Lato"/>
          <w:sz w:val="22"/>
          <w:szCs w:val="22"/>
        </w:rPr>
        <w:t>p</w:t>
      </w:r>
      <w:r w:rsidRPr="00E94F11">
        <w:rPr>
          <w:rFonts w:ascii="Lato" w:hAnsi="Lato"/>
          <w:sz w:val="22"/>
          <w:szCs w:val="22"/>
        </w:rPr>
        <w:t>an</w:t>
      </w:r>
      <w:r w:rsidRPr="003B076A">
        <w:rPr>
          <w:rFonts w:ascii="Lato" w:hAnsi="Lato"/>
          <w:sz w:val="22"/>
          <w:szCs w:val="22"/>
        </w:rPr>
        <w:t xml:space="preserve"> Michał Braun (Dyrektor </w:t>
      </w:r>
      <w:r w:rsidR="003D6496">
        <w:rPr>
          <w:rFonts w:ascii="Lato" w:hAnsi="Lato"/>
          <w:sz w:val="22"/>
          <w:szCs w:val="22"/>
        </w:rPr>
        <w:t>NIW-CRSO</w:t>
      </w:r>
      <w:r w:rsidRPr="003B076A">
        <w:rPr>
          <w:rFonts w:ascii="Lato" w:hAnsi="Lato"/>
          <w:sz w:val="22"/>
          <w:szCs w:val="22"/>
        </w:rPr>
        <w:t>) oraz ze</w:t>
      </w:r>
      <w:r w:rsidR="00C0685A">
        <w:rPr>
          <w:rFonts w:ascii="Lato" w:hAnsi="Lato"/>
          <w:sz w:val="22"/>
          <w:szCs w:val="22"/>
        </w:rPr>
        <w:t xml:space="preserve"> </w:t>
      </w:r>
      <w:r w:rsidRPr="003B076A">
        <w:rPr>
          <w:rFonts w:ascii="Lato" w:hAnsi="Lato"/>
          <w:sz w:val="22"/>
          <w:szCs w:val="22"/>
        </w:rPr>
        <w:t xml:space="preserve">strony pozarządowej </w:t>
      </w:r>
      <w:r w:rsidR="00C0685A">
        <w:rPr>
          <w:rFonts w:ascii="Lato" w:hAnsi="Lato"/>
          <w:sz w:val="22"/>
          <w:szCs w:val="22"/>
        </w:rPr>
        <w:t>p</w:t>
      </w:r>
      <w:r w:rsidRPr="003B076A">
        <w:rPr>
          <w:rFonts w:ascii="Lato" w:hAnsi="Lato"/>
          <w:sz w:val="22"/>
          <w:szCs w:val="22"/>
        </w:rPr>
        <w:t>an Maciej Dawid Kunysz (Stowarzyszenie EKOSKOP).</w:t>
      </w:r>
    </w:p>
    <w:p w14:paraId="5D1B435F" w14:textId="1BE8DF0A" w:rsidR="00B27405" w:rsidRPr="003B076A" w:rsidRDefault="003B076A" w:rsidP="00C0685A">
      <w:pPr>
        <w:spacing w:before="120" w:line="276" w:lineRule="auto"/>
        <w:ind w:firstLine="0"/>
        <w:rPr>
          <w:rFonts w:ascii="Lato" w:hAnsi="Lato"/>
          <w:color w:val="000000" w:themeColor="text1"/>
          <w:sz w:val="22"/>
          <w:szCs w:val="22"/>
        </w:rPr>
      </w:pPr>
      <w:r>
        <w:rPr>
          <w:rFonts w:ascii="Lato" w:hAnsi="Lato"/>
          <w:color w:val="000000" w:themeColor="text1"/>
          <w:sz w:val="22"/>
          <w:szCs w:val="22"/>
        </w:rPr>
        <w:t>Zmiany s</w:t>
      </w:r>
      <w:r w:rsidR="00B27405" w:rsidRPr="003B076A">
        <w:rPr>
          <w:rFonts w:ascii="Lato" w:hAnsi="Lato"/>
          <w:color w:val="000000" w:themeColor="text1"/>
          <w:sz w:val="22"/>
          <w:szCs w:val="22"/>
        </w:rPr>
        <w:t>kład</w:t>
      </w:r>
      <w:r>
        <w:rPr>
          <w:rFonts w:ascii="Lato" w:hAnsi="Lato"/>
          <w:color w:val="000000" w:themeColor="text1"/>
          <w:sz w:val="22"/>
          <w:szCs w:val="22"/>
        </w:rPr>
        <w:t>u</w:t>
      </w:r>
      <w:r w:rsidR="00B27405" w:rsidRPr="003B076A">
        <w:rPr>
          <w:rFonts w:ascii="Lato" w:hAnsi="Lato"/>
          <w:color w:val="000000" w:themeColor="text1"/>
          <w:sz w:val="22"/>
          <w:szCs w:val="22"/>
        </w:rPr>
        <w:t xml:space="preserve"> RDPP VIII kadencji w 2025 r. </w:t>
      </w:r>
      <w:r w:rsidR="005103D6" w:rsidRPr="003B076A">
        <w:rPr>
          <w:rFonts w:ascii="Lato" w:hAnsi="Lato"/>
          <w:color w:val="000000" w:themeColor="text1"/>
          <w:sz w:val="22"/>
          <w:szCs w:val="22"/>
        </w:rPr>
        <w:t>wskazano</w:t>
      </w:r>
      <w:r w:rsidR="00B734A1" w:rsidRPr="003B076A">
        <w:rPr>
          <w:rFonts w:ascii="Lato" w:hAnsi="Lato"/>
          <w:color w:val="000000" w:themeColor="text1"/>
          <w:sz w:val="22"/>
          <w:szCs w:val="22"/>
        </w:rPr>
        <w:t xml:space="preserve"> w załączniku nr </w:t>
      </w:r>
      <w:r w:rsidR="0063464C">
        <w:rPr>
          <w:rFonts w:ascii="Lato" w:hAnsi="Lato"/>
          <w:color w:val="000000" w:themeColor="text1"/>
          <w:sz w:val="22"/>
          <w:szCs w:val="22"/>
        </w:rPr>
        <w:t>3</w:t>
      </w:r>
      <w:r w:rsidR="00434EFE" w:rsidRPr="003B076A">
        <w:rPr>
          <w:rFonts w:ascii="Lato" w:hAnsi="Lato"/>
          <w:color w:val="000000" w:themeColor="text1"/>
          <w:sz w:val="22"/>
          <w:szCs w:val="22"/>
        </w:rPr>
        <w:t>.</w:t>
      </w:r>
    </w:p>
    <w:p w14:paraId="79F48C38" w14:textId="0B85C2E2" w:rsidR="00B27405" w:rsidRPr="003B076A" w:rsidRDefault="00B27405" w:rsidP="00C0685A">
      <w:pPr>
        <w:spacing w:before="120" w:line="276" w:lineRule="auto"/>
        <w:ind w:firstLine="0"/>
        <w:rPr>
          <w:rFonts w:ascii="Lato" w:hAnsi="Lato"/>
          <w:sz w:val="22"/>
          <w:szCs w:val="22"/>
        </w:rPr>
      </w:pPr>
      <w:r w:rsidRPr="003B076A">
        <w:rPr>
          <w:rFonts w:ascii="Lato" w:hAnsi="Lato"/>
          <w:sz w:val="22"/>
          <w:szCs w:val="22"/>
        </w:rPr>
        <w:t>RDPP VIII kadencji w 2025 r</w:t>
      </w:r>
      <w:r w:rsidR="00E2778C">
        <w:rPr>
          <w:rFonts w:ascii="Lato" w:hAnsi="Lato"/>
          <w:sz w:val="22"/>
          <w:szCs w:val="22"/>
        </w:rPr>
        <w:t>.</w:t>
      </w:r>
      <w:r w:rsidRPr="003B076A">
        <w:rPr>
          <w:rFonts w:ascii="Lato" w:hAnsi="Lato"/>
          <w:sz w:val="22"/>
          <w:szCs w:val="22"/>
        </w:rPr>
        <w:t xml:space="preserve"> spotkała się na 7 posiedzeniach plenarnych: 30 stycznia, 17</w:t>
      </w:r>
      <w:r w:rsidR="008B4752">
        <w:rPr>
          <w:rFonts w:ascii="Lato" w:hAnsi="Lato"/>
          <w:sz w:val="22"/>
          <w:szCs w:val="22"/>
        </w:rPr>
        <w:t xml:space="preserve"> </w:t>
      </w:r>
      <w:r w:rsidRPr="003B076A">
        <w:rPr>
          <w:rFonts w:ascii="Lato" w:hAnsi="Lato"/>
          <w:sz w:val="22"/>
          <w:szCs w:val="22"/>
        </w:rPr>
        <w:t xml:space="preserve">lutego, 28 marca, 13 maja, 30 czerwca, 11 września </w:t>
      </w:r>
      <w:r w:rsidR="005B3A9F" w:rsidRPr="003B076A">
        <w:rPr>
          <w:rFonts w:ascii="Lato" w:hAnsi="Lato"/>
          <w:sz w:val="22"/>
          <w:szCs w:val="22"/>
        </w:rPr>
        <w:t>i 20</w:t>
      </w:r>
      <w:r w:rsidRPr="003B076A">
        <w:rPr>
          <w:rFonts w:ascii="Lato" w:hAnsi="Lato"/>
          <w:sz w:val="22"/>
          <w:szCs w:val="22"/>
        </w:rPr>
        <w:t xml:space="preserve"> listopada. 6 posiedzeń odbyło się w</w:t>
      </w:r>
      <w:r w:rsidR="008B4752">
        <w:rPr>
          <w:rFonts w:ascii="Lato" w:hAnsi="Lato"/>
          <w:sz w:val="22"/>
          <w:szCs w:val="22"/>
        </w:rPr>
        <w:t xml:space="preserve"> </w:t>
      </w:r>
      <w:r w:rsidRPr="003B076A">
        <w:rPr>
          <w:rFonts w:ascii="Lato" w:hAnsi="Lato"/>
          <w:sz w:val="22"/>
          <w:szCs w:val="22"/>
        </w:rPr>
        <w:t xml:space="preserve">formie stacjonarnej i </w:t>
      </w:r>
      <w:r w:rsidR="00C0685A">
        <w:rPr>
          <w:rFonts w:ascii="Lato" w:hAnsi="Lato"/>
          <w:sz w:val="22"/>
          <w:szCs w:val="22"/>
        </w:rPr>
        <w:t>jedno</w:t>
      </w:r>
      <w:r w:rsidRPr="003B076A">
        <w:rPr>
          <w:rFonts w:ascii="Lato" w:hAnsi="Lato"/>
          <w:sz w:val="22"/>
          <w:szCs w:val="22"/>
        </w:rPr>
        <w:t xml:space="preserve"> w formie zdalnej.</w:t>
      </w:r>
    </w:p>
    <w:p w14:paraId="5CF245A4" w14:textId="32509543" w:rsidR="00B27405" w:rsidRPr="003B076A" w:rsidRDefault="00B27405" w:rsidP="00C0685A">
      <w:pPr>
        <w:spacing w:before="120" w:line="276" w:lineRule="auto"/>
        <w:ind w:firstLine="0"/>
        <w:rPr>
          <w:rFonts w:ascii="Lato" w:hAnsi="Lato"/>
          <w:sz w:val="22"/>
          <w:szCs w:val="22"/>
        </w:rPr>
      </w:pPr>
      <w:r w:rsidRPr="003B076A">
        <w:rPr>
          <w:rFonts w:ascii="Lato" w:hAnsi="Lato"/>
          <w:sz w:val="22"/>
          <w:szCs w:val="22"/>
        </w:rPr>
        <w:t xml:space="preserve">Członkowie RDPP pracowali w 10 stałych zespołach problemowych oraz </w:t>
      </w:r>
      <w:r w:rsidR="00C0685A">
        <w:rPr>
          <w:rFonts w:ascii="Lato" w:hAnsi="Lato"/>
          <w:sz w:val="22"/>
          <w:szCs w:val="22"/>
        </w:rPr>
        <w:t>jednym</w:t>
      </w:r>
      <w:r w:rsidRPr="003B076A">
        <w:rPr>
          <w:rFonts w:ascii="Lato" w:hAnsi="Lato"/>
          <w:sz w:val="22"/>
          <w:szCs w:val="22"/>
        </w:rPr>
        <w:t xml:space="preserve"> </w:t>
      </w:r>
      <w:r w:rsidR="00C0685A" w:rsidRPr="003B076A">
        <w:rPr>
          <w:rFonts w:ascii="Lato" w:hAnsi="Lato"/>
          <w:sz w:val="22"/>
          <w:szCs w:val="22"/>
        </w:rPr>
        <w:t xml:space="preserve">zespole </w:t>
      </w:r>
      <w:r w:rsidRPr="003B076A">
        <w:rPr>
          <w:rFonts w:ascii="Lato" w:hAnsi="Lato"/>
          <w:sz w:val="22"/>
          <w:szCs w:val="22"/>
        </w:rPr>
        <w:t xml:space="preserve">doraźnym (który został powołany </w:t>
      </w:r>
      <w:bookmarkStart w:id="21" w:name="_Hlk229646545"/>
      <w:r w:rsidRPr="003B076A">
        <w:rPr>
          <w:rFonts w:ascii="Lato" w:hAnsi="Lato"/>
          <w:sz w:val="22"/>
          <w:szCs w:val="22"/>
        </w:rPr>
        <w:t xml:space="preserve">uchwałą </w:t>
      </w:r>
      <w:r w:rsidR="008B4752" w:rsidRPr="003B076A">
        <w:rPr>
          <w:rFonts w:ascii="Lato" w:hAnsi="Lato"/>
          <w:sz w:val="22"/>
          <w:szCs w:val="22"/>
        </w:rPr>
        <w:t xml:space="preserve">nr 91 </w:t>
      </w:r>
      <w:r w:rsidRPr="003B076A">
        <w:rPr>
          <w:rFonts w:ascii="Lato" w:hAnsi="Lato"/>
          <w:sz w:val="22"/>
          <w:szCs w:val="22"/>
        </w:rPr>
        <w:t>RDPP z dnia 31 lipca</w:t>
      </w:r>
      <w:r w:rsidR="000B32FB" w:rsidRPr="003B076A">
        <w:rPr>
          <w:rFonts w:ascii="Lato" w:hAnsi="Lato"/>
          <w:sz w:val="22"/>
          <w:szCs w:val="22"/>
        </w:rPr>
        <w:t xml:space="preserve"> </w:t>
      </w:r>
      <w:bookmarkEnd w:id="21"/>
      <w:r w:rsidR="000B32FB" w:rsidRPr="003B076A">
        <w:rPr>
          <w:rFonts w:ascii="Lato" w:hAnsi="Lato"/>
          <w:sz w:val="22"/>
          <w:szCs w:val="22"/>
        </w:rPr>
        <w:t>2025 r</w:t>
      </w:r>
      <w:r w:rsidRPr="003B076A">
        <w:rPr>
          <w:rFonts w:ascii="Lato" w:hAnsi="Lato"/>
          <w:sz w:val="22"/>
          <w:szCs w:val="22"/>
        </w:rPr>
        <w:t>.)</w:t>
      </w:r>
      <w:r w:rsidR="00E15C27">
        <w:rPr>
          <w:rFonts w:ascii="Lato" w:hAnsi="Lato"/>
          <w:sz w:val="22"/>
          <w:szCs w:val="22"/>
        </w:rPr>
        <w:t xml:space="preserve">. </w:t>
      </w:r>
      <w:r w:rsidRPr="003B076A">
        <w:rPr>
          <w:rFonts w:ascii="Lato" w:hAnsi="Lato"/>
          <w:sz w:val="22"/>
          <w:szCs w:val="22"/>
        </w:rPr>
        <w:t>Zespoły problemowe RDPP obradowały łącznie na 86 posiedzeniach.</w:t>
      </w:r>
    </w:p>
    <w:p w14:paraId="556681A3" w14:textId="51E28225" w:rsidR="00B27405" w:rsidRPr="003B076A" w:rsidRDefault="00B27405" w:rsidP="00C0685A">
      <w:pPr>
        <w:spacing w:before="120" w:line="276" w:lineRule="auto"/>
        <w:ind w:firstLine="0"/>
        <w:rPr>
          <w:rFonts w:ascii="Lato" w:hAnsi="Lato"/>
          <w:sz w:val="22"/>
          <w:szCs w:val="22"/>
        </w:rPr>
      </w:pPr>
      <w:r w:rsidRPr="003B076A">
        <w:rPr>
          <w:rFonts w:ascii="Lato" w:hAnsi="Lato"/>
          <w:sz w:val="22"/>
          <w:szCs w:val="22"/>
        </w:rPr>
        <w:t>Efektem prac RDPP było podjęcie 147 uchwał. Część z nich dotyczyła spraw przekazanych do</w:t>
      </w:r>
      <w:r w:rsidR="002603EA" w:rsidRPr="003B076A">
        <w:rPr>
          <w:rFonts w:ascii="Lato" w:hAnsi="Lato"/>
          <w:sz w:val="22"/>
          <w:szCs w:val="22"/>
        </w:rPr>
        <w:t> </w:t>
      </w:r>
      <w:r w:rsidRPr="003B076A">
        <w:rPr>
          <w:rFonts w:ascii="Lato" w:hAnsi="Lato"/>
          <w:sz w:val="22"/>
          <w:szCs w:val="22"/>
        </w:rPr>
        <w:t>zaopiniowania przez ministerstwa, część była efektem inicjatywy własnej RDPP.</w:t>
      </w:r>
    </w:p>
    <w:p w14:paraId="7D4B972E" w14:textId="34B7B1E5" w:rsidR="00B27405" w:rsidRPr="003B076A" w:rsidRDefault="00B27405" w:rsidP="002603EA">
      <w:pPr>
        <w:spacing w:before="120" w:line="280" w:lineRule="atLeast"/>
        <w:ind w:firstLine="0"/>
        <w:rPr>
          <w:rFonts w:ascii="Lato" w:hAnsi="Lato"/>
          <w:sz w:val="22"/>
          <w:szCs w:val="22"/>
        </w:rPr>
      </w:pPr>
      <w:r w:rsidRPr="003B076A">
        <w:rPr>
          <w:rFonts w:ascii="Lato" w:hAnsi="Lato"/>
          <w:sz w:val="22"/>
          <w:szCs w:val="22"/>
        </w:rPr>
        <w:t>Problematyka kluczowych uchwał RDPP w 2025 r.</w:t>
      </w:r>
      <w:r w:rsidR="0053131D">
        <w:rPr>
          <w:rFonts w:ascii="Lato" w:hAnsi="Lato"/>
          <w:sz w:val="22"/>
          <w:szCs w:val="22"/>
        </w:rPr>
        <w:t>:</w:t>
      </w:r>
    </w:p>
    <w:p w14:paraId="5E1AE145" w14:textId="77777777" w:rsidR="00C0685A" w:rsidRPr="00C0685A" w:rsidRDefault="00C0685A" w:rsidP="00C0685A">
      <w:pPr>
        <w:pStyle w:val="Akapitzlist"/>
        <w:numPr>
          <w:ilvl w:val="0"/>
          <w:numId w:val="5"/>
        </w:numPr>
        <w:spacing w:before="120" w:line="276" w:lineRule="auto"/>
        <w:ind w:left="425" w:hanging="425"/>
        <w:rPr>
          <w:rFonts w:ascii="Lato" w:hAnsi="Lato"/>
          <w:sz w:val="22"/>
          <w:szCs w:val="22"/>
        </w:rPr>
      </w:pPr>
      <w:r w:rsidRPr="00C0685A">
        <w:rPr>
          <w:rFonts w:ascii="Lato" w:hAnsi="Lato"/>
          <w:sz w:val="22"/>
          <w:szCs w:val="22"/>
        </w:rPr>
        <w:t>u</w:t>
      </w:r>
      <w:r w:rsidR="00D64B73" w:rsidRPr="00C0685A">
        <w:rPr>
          <w:rFonts w:ascii="Lato" w:hAnsi="Lato"/>
          <w:sz w:val="22"/>
          <w:szCs w:val="22"/>
        </w:rPr>
        <w:t xml:space="preserve">chwała nr 9 z dnia 4 stycznia </w:t>
      </w:r>
      <w:r w:rsidRPr="00C0685A">
        <w:rPr>
          <w:rFonts w:ascii="Lato" w:hAnsi="Lato"/>
          <w:sz w:val="22"/>
          <w:szCs w:val="22"/>
        </w:rPr>
        <w:t xml:space="preserve">2025 r. </w:t>
      </w:r>
      <w:r w:rsidR="00B27405" w:rsidRPr="00C0685A">
        <w:rPr>
          <w:rFonts w:ascii="Lato" w:hAnsi="Lato"/>
          <w:sz w:val="22"/>
          <w:szCs w:val="22"/>
        </w:rPr>
        <w:t>w sprawie projektu ustawy o Krajowym Rejestrze Oznakowanych Psów i Kotów.</w:t>
      </w:r>
    </w:p>
    <w:p w14:paraId="1779BCAB" w14:textId="00D91A87" w:rsidR="00D64B73" w:rsidRPr="00C0685A" w:rsidRDefault="00B27405" w:rsidP="00C0685A">
      <w:pPr>
        <w:pStyle w:val="Akapitzlist"/>
        <w:spacing w:after="60" w:line="276" w:lineRule="auto"/>
        <w:ind w:left="425" w:firstLine="0"/>
        <w:contextualSpacing w:val="0"/>
        <w:rPr>
          <w:rFonts w:ascii="Lato" w:hAnsi="Lato"/>
          <w:sz w:val="22"/>
          <w:szCs w:val="22"/>
        </w:rPr>
      </w:pPr>
      <w:r w:rsidRPr="00C0685A">
        <w:rPr>
          <w:rFonts w:ascii="Lato" w:hAnsi="Lato"/>
          <w:sz w:val="22"/>
          <w:szCs w:val="22"/>
        </w:rPr>
        <w:t>RDPP stwierdzi</w:t>
      </w:r>
      <w:r w:rsidR="00666A91" w:rsidRPr="00C0685A">
        <w:rPr>
          <w:rFonts w:ascii="Lato" w:hAnsi="Lato"/>
          <w:sz w:val="22"/>
          <w:szCs w:val="22"/>
        </w:rPr>
        <w:t>wszy</w:t>
      </w:r>
      <w:r w:rsidRPr="00C0685A">
        <w:rPr>
          <w:rFonts w:ascii="Lato" w:hAnsi="Lato"/>
          <w:sz w:val="22"/>
          <w:szCs w:val="22"/>
        </w:rPr>
        <w:t>, że</w:t>
      </w:r>
      <w:r w:rsidR="00C0685A">
        <w:rPr>
          <w:rFonts w:ascii="Lato" w:hAnsi="Lato"/>
          <w:sz w:val="22"/>
          <w:szCs w:val="22"/>
        </w:rPr>
        <w:t xml:space="preserve"> </w:t>
      </w:r>
      <w:r w:rsidRPr="00C0685A">
        <w:rPr>
          <w:rFonts w:ascii="Lato" w:hAnsi="Lato"/>
          <w:sz w:val="22"/>
          <w:szCs w:val="22"/>
        </w:rPr>
        <w:t xml:space="preserve">proponowane zapisy godzą w interesy </w:t>
      </w:r>
      <w:r w:rsidR="00C0685A">
        <w:rPr>
          <w:rFonts w:ascii="Lato" w:hAnsi="Lato"/>
          <w:sz w:val="22"/>
          <w:szCs w:val="22"/>
        </w:rPr>
        <w:t>organizacji pozarządowych,</w:t>
      </w:r>
      <w:r w:rsidR="00C0685A" w:rsidRPr="00C0685A">
        <w:rPr>
          <w:rFonts w:ascii="Lato" w:hAnsi="Lato"/>
          <w:sz w:val="22"/>
          <w:szCs w:val="22"/>
        </w:rPr>
        <w:t xml:space="preserve"> </w:t>
      </w:r>
      <w:r w:rsidRPr="00C0685A">
        <w:rPr>
          <w:rFonts w:ascii="Lato" w:hAnsi="Lato"/>
          <w:sz w:val="22"/>
          <w:szCs w:val="22"/>
        </w:rPr>
        <w:t xml:space="preserve">zwróciła uwagę projektodawcom na uwagi i opinie </w:t>
      </w:r>
      <w:r w:rsidR="00C0685A">
        <w:rPr>
          <w:rFonts w:ascii="Lato" w:hAnsi="Lato"/>
          <w:sz w:val="22"/>
          <w:szCs w:val="22"/>
        </w:rPr>
        <w:t xml:space="preserve">organizacji pozarządowych </w:t>
      </w:r>
      <w:r w:rsidRPr="00C0685A">
        <w:rPr>
          <w:rFonts w:ascii="Lato" w:hAnsi="Lato"/>
          <w:sz w:val="22"/>
          <w:szCs w:val="22"/>
        </w:rPr>
        <w:t xml:space="preserve">wyspecjalizowanych w obszarze walki z bezdomnością zwierząt skierowane </w:t>
      </w:r>
      <w:r w:rsidR="00C0685A" w:rsidRPr="00C0685A">
        <w:rPr>
          <w:rFonts w:ascii="Lato" w:hAnsi="Lato"/>
          <w:sz w:val="22"/>
          <w:szCs w:val="22"/>
        </w:rPr>
        <w:t>do</w:t>
      </w:r>
      <w:r w:rsidR="00C0685A">
        <w:rPr>
          <w:rFonts w:ascii="Lato" w:hAnsi="Lato"/>
          <w:sz w:val="22"/>
          <w:szCs w:val="22"/>
        </w:rPr>
        <w:t xml:space="preserve"> </w:t>
      </w:r>
      <w:r w:rsidR="00666A91" w:rsidRPr="00C0685A">
        <w:rPr>
          <w:rFonts w:ascii="Lato" w:hAnsi="Lato"/>
          <w:sz w:val="22"/>
          <w:szCs w:val="22"/>
        </w:rPr>
        <w:t>projektodawcy</w:t>
      </w:r>
      <w:r w:rsidR="008B4752">
        <w:rPr>
          <w:rFonts w:ascii="Lato" w:hAnsi="Lato"/>
          <w:sz w:val="22"/>
          <w:szCs w:val="22"/>
        </w:rPr>
        <w:t>.</w:t>
      </w:r>
    </w:p>
    <w:p w14:paraId="70224AA0" w14:textId="77777777" w:rsidR="00C0685A" w:rsidRDefault="00C0685A" w:rsidP="00C0685A">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D64B73" w:rsidRPr="00C0685A">
        <w:rPr>
          <w:rFonts w:ascii="Lato" w:hAnsi="Lato"/>
          <w:sz w:val="22"/>
          <w:szCs w:val="22"/>
        </w:rPr>
        <w:t xml:space="preserve">chwała nr 10 z dnia 4 stycznia </w:t>
      </w:r>
      <w:r>
        <w:rPr>
          <w:rFonts w:ascii="Lato" w:hAnsi="Lato"/>
          <w:sz w:val="22"/>
          <w:szCs w:val="22"/>
        </w:rPr>
        <w:t xml:space="preserve">2025 r. </w:t>
      </w:r>
      <w:r w:rsidR="00B27405" w:rsidRPr="00C0685A">
        <w:rPr>
          <w:rFonts w:ascii="Lato" w:hAnsi="Lato"/>
          <w:sz w:val="22"/>
          <w:szCs w:val="22"/>
        </w:rPr>
        <w:t>w sprawie projektu aktualizacji „Krajowego planu na</w:t>
      </w:r>
      <w:r w:rsidR="006B345F" w:rsidRPr="00C0685A">
        <w:rPr>
          <w:rFonts w:ascii="Lato" w:hAnsi="Lato"/>
          <w:sz w:val="22"/>
          <w:szCs w:val="22"/>
        </w:rPr>
        <w:t> </w:t>
      </w:r>
      <w:r w:rsidR="00B27405" w:rsidRPr="00C0685A">
        <w:rPr>
          <w:rFonts w:ascii="Lato" w:hAnsi="Lato"/>
          <w:sz w:val="22"/>
          <w:szCs w:val="22"/>
        </w:rPr>
        <w:t>rzecz energii i klimatu na lata 2021-2030 (aKPEiK)</w:t>
      </w:r>
      <w:r w:rsidR="000066D8" w:rsidRPr="00C0685A">
        <w:rPr>
          <w:rFonts w:ascii="Lato" w:hAnsi="Lato"/>
          <w:sz w:val="22"/>
          <w:szCs w:val="22"/>
        </w:rPr>
        <w:t>”</w:t>
      </w:r>
      <w:r w:rsidR="00B27405" w:rsidRPr="00C0685A">
        <w:rPr>
          <w:rFonts w:ascii="Lato" w:hAnsi="Lato"/>
          <w:sz w:val="22"/>
          <w:szCs w:val="22"/>
        </w:rPr>
        <w:t>.</w:t>
      </w:r>
    </w:p>
    <w:p w14:paraId="7E1446BF" w14:textId="316BE77E" w:rsidR="00B27405" w:rsidRPr="00C0685A" w:rsidRDefault="00B27405" w:rsidP="00F60E67">
      <w:pPr>
        <w:pStyle w:val="Akapitzlist"/>
        <w:spacing w:after="60" w:line="276" w:lineRule="auto"/>
        <w:ind w:left="425" w:firstLine="0"/>
        <w:contextualSpacing w:val="0"/>
        <w:rPr>
          <w:rFonts w:ascii="Lato" w:hAnsi="Lato"/>
          <w:sz w:val="22"/>
          <w:szCs w:val="22"/>
        </w:rPr>
      </w:pPr>
      <w:r w:rsidRPr="00C0685A">
        <w:rPr>
          <w:rFonts w:ascii="Lato" w:hAnsi="Lato"/>
          <w:sz w:val="22"/>
          <w:szCs w:val="22"/>
        </w:rPr>
        <w:lastRenderedPageBreak/>
        <w:t xml:space="preserve">RDPP zwróciła uwagę, że paliwo gazowe nie powinno być określane jako ekologiczne czy docelowe, a jedynie przejściowe. Ponadto wniosła </w:t>
      </w:r>
      <w:r w:rsidR="00666A91" w:rsidRPr="00C0685A">
        <w:rPr>
          <w:rFonts w:ascii="Lato" w:hAnsi="Lato"/>
          <w:sz w:val="22"/>
          <w:szCs w:val="22"/>
        </w:rPr>
        <w:t xml:space="preserve">o </w:t>
      </w:r>
      <w:r w:rsidRPr="00C0685A">
        <w:rPr>
          <w:rFonts w:ascii="Lato" w:hAnsi="Lato"/>
          <w:sz w:val="22"/>
          <w:szCs w:val="22"/>
        </w:rPr>
        <w:t>podkreśleni</w:t>
      </w:r>
      <w:r w:rsidR="00666A91" w:rsidRPr="00C0685A">
        <w:rPr>
          <w:rFonts w:ascii="Lato" w:hAnsi="Lato"/>
          <w:sz w:val="22"/>
          <w:szCs w:val="22"/>
        </w:rPr>
        <w:t>e</w:t>
      </w:r>
      <w:r w:rsidRPr="00C0685A">
        <w:rPr>
          <w:rFonts w:ascii="Lato" w:hAnsi="Lato"/>
          <w:sz w:val="22"/>
          <w:szCs w:val="22"/>
        </w:rPr>
        <w:t xml:space="preserve"> </w:t>
      </w:r>
      <w:r w:rsidR="00666A91" w:rsidRPr="00C0685A">
        <w:rPr>
          <w:rFonts w:ascii="Lato" w:hAnsi="Lato"/>
          <w:sz w:val="22"/>
          <w:szCs w:val="22"/>
        </w:rPr>
        <w:t xml:space="preserve">w dokumencie </w:t>
      </w:r>
      <w:r w:rsidRPr="00C0685A">
        <w:rPr>
          <w:rFonts w:ascii="Lato" w:hAnsi="Lato"/>
          <w:sz w:val="22"/>
          <w:szCs w:val="22"/>
        </w:rPr>
        <w:t>roli</w:t>
      </w:r>
      <w:r w:rsidR="00C0685A">
        <w:rPr>
          <w:rFonts w:ascii="Lato" w:hAnsi="Lato"/>
          <w:sz w:val="22"/>
          <w:szCs w:val="22"/>
        </w:rPr>
        <w:t xml:space="preserve"> organizacji pozarządowych</w:t>
      </w:r>
      <w:r w:rsidRPr="00C0685A">
        <w:rPr>
          <w:rFonts w:ascii="Lato" w:hAnsi="Lato"/>
          <w:sz w:val="22"/>
          <w:szCs w:val="22"/>
        </w:rPr>
        <w:t>, spółdzielczości energetycznych, klastrów, koalicji energetycznych w transformacji energetycznej i edukacji dla zmiany</w:t>
      </w:r>
      <w:r w:rsidR="008B4752">
        <w:rPr>
          <w:rFonts w:ascii="Lato" w:hAnsi="Lato"/>
          <w:sz w:val="22"/>
          <w:szCs w:val="22"/>
        </w:rPr>
        <w:t>.</w:t>
      </w:r>
    </w:p>
    <w:p w14:paraId="4336376F" w14:textId="77777777" w:rsidR="00C0685A" w:rsidRDefault="00C0685A" w:rsidP="00F60E67">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D64B73" w:rsidRPr="00C0685A">
        <w:rPr>
          <w:rFonts w:ascii="Lato" w:hAnsi="Lato"/>
          <w:sz w:val="22"/>
          <w:szCs w:val="22"/>
        </w:rPr>
        <w:t xml:space="preserve">chwała nr 15 z dnia 4 stycznia </w:t>
      </w:r>
      <w:r>
        <w:rPr>
          <w:rFonts w:ascii="Lato" w:hAnsi="Lato"/>
          <w:sz w:val="22"/>
          <w:szCs w:val="22"/>
        </w:rPr>
        <w:t xml:space="preserve">2025 r. </w:t>
      </w:r>
      <w:r w:rsidR="00D64B73" w:rsidRPr="00C0685A">
        <w:rPr>
          <w:rFonts w:ascii="Lato" w:hAnsi="Lato"/>
          <w:sz w:val="22"/>
          <w:szCs w:val="22"/>
        </w:rPr>
        <w:t>w sprawie projektu rozporządzenia w sprawie określenia wysokości kwoty bazowej finansowego wsparcia dla gmin na nabycie lokalu mieszkalnego lub remont budynku mieszkalnego albo części takiego budynku w związku z</w:t>
      </w:r>
      <w:r>
        <w:rPr>
          <w:rFonts w:ascii="Lato" w:hAnsi="Lato"/>
          <w:sz w:val="22"/>
          <w:szCs w:val="22"/>
        </w:rPr>
        <w:t> </w:t>
      </w:r>
      <w:r w:rsidR="00D64B73" w:rsidRPr="00C0685A">
        <w:rPr>
          <w:rFonts w:ascii="Lato" w:hAnsi="Lato"/>
          <w:sz w:val="22"/>
          <w:szCs w:val="22"/>
        </w:rPr>
        <w:t>usuwaniem szkód powstałych na skutek powodzi.</w:t>
      </w:r>
    </w:p>
    <w:p w14:paraId="56B188CF" w14:textId="78EC1695" w:rsidR="00B27405" w:rsidRPr="00C0685A" w:rsidRDefault="00B27405" w:rsidP="00F60E67">
      <w:pPr>
        <w:pStyle w:val="Akapitzlist"/>
        <w:spacing w:after="60" w:line="276" w:lineRule="auto"/>
        <w:ind w:left="425" w:firstLine="0"/>
        <w:contextualSpacing w:val="0"/>
        <w:rPr>
          <w:rFonts w:ascii="Lato" w:hAnsi="Lato"/>
          <w:sz w:val="22"/>
          <w:szCs w:val="22"/>
        </w:rPr>
      </w:pPr>
      <w:r w:rsidRPr="00C0685A">
        <w:rPr>
          <w:rFonts w:ascii="Lato" w:hAnsi="Lato"/>
          <w:sz w:val="22"/>
          <w:szCs w:val="22"/>
        </w:rPr>
        <w:t xml:space="preserve">RDPP podkreśliła, by przy wdrożeniu rozporządzenia w życie uwzględnić </w:t>
      </w:r>
      <w:r w:rsidR="00F60E67">
        <w:rPr>
          <w:rFonts w:ascii="Lato" w:hAnsi="Lato"/>
          <w:sz w:val="22"/>
          <w:szCs w:val="22"/>
        </w:rPr>
        <w:t>organizacje pozarządowe</w:t>
      </w:r>
      <w:r w:rsidR="00F60E67" w:rsidRPr="00C0685A">
        <w:rPr>
          <w:rFonts w:ascii="Lato" w:hAnsi="Lato"/>
          <w:sz w:val="22"/>
          <w:szCs w:val="22"/>
        </w:rPr>
        <w:t xml:space="preserve"> </w:t>
      </w:r>
      <w:r w:rsidRPr="00C0685A">
        <w:rPr>
          <w:rFonts w:ascii="Lato" w:hAnsi="Lato"/>
          <w:sz w:val="22"/>
          <w:szCs w:val="22"/>
        </w:rPr>
        <w:t>jako partnerów realizacji zadań przez jednostki samorządu terytorialnego</w:t>
      </w:r>
      <w:r w:rsidR="008B4752">
        <w:rPr>
          <w:rFonts w:ascii="Lato" w:hAnsi="Lato"/>
          <w:sz w:val="22"/>
          <w:szCs w:val="22"/>
        </w:rPr>
        <w:t>.</w:t>
      </w:r>
    </w:p>
    <w:p w14:paraId="06F784F3" w14:textId="77777777" w:rsidR="00F60E67" w:rsidRDefault="00C0685A" w:rsidP="00F60E67">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D64B73" w:rsidRPr="00C0685A">
        <w:rPr>
          <w:rFonts w:ascii="Lato" w:hAnsi="Lato"/>
          <w:sz w:val="22"/>
          <w:szCs w:val="22"/>
        </w:rPr>
        <w:t xml:space="preserve">chwała nr 39 </w:t>
      </w:r>
      <w:r w:rsidR="006B345F" w:rsidRPr="00C0685A">
        <w:rPr>
          <w:rFonts w:ascii="Lato" w:hAnsi="Lato"/>
          <w:sz w:val="22"/>
          <w:szCs w:val="22"/>
        </w:rPr>
        <w:t xml:space="preserve">z </w:t>
      </w:r>
      <w:r w:rsidR="00D64B73" w:rsidRPr="00C0685A">
        <w:rPr>
          <w:rFonts w:ascii="Lato" w:hAnsi="Lato"/>
          <w:sz w:val="22"/>
          <w:szCs w:val="22"/>
        </w:rPr>
        <w:t xml:space="preserve">dnia 6 marca </w:t>
      </w:r>
      <w:r>
        <w:rPr>
          <w:rFonts w:ascii="Lato" w:hAnsi="Lato"/>
          <w:sz w:val="22"/>
          <w:szCs w:val="22"/>
        </w:rPr>
        <w:t xml:space="preserve">2025 r. </w:t>
      </w:r>
      <w:r w:rsidR="00D64B73" w:rsidRPr="00C0685A">
        <w:rPr>
          <w:rFonts w:ascii="Lato" w:hAnsi="Lato"/>
          <w:sz w:val="22"/>
          <w:szCs w:val="22"/>
        </w:rPr>
        <w:t>w sprawie opinii nt. projektu ustawy o systemach sztucznej inteligencji (UC71).</w:t>
      </w:r>
    </w:p>
    <w:p w14:paraId="1C1CEBAE" w14:textId="1A65B2C1" w:rsidR="00B27405" w:rsidRPr="00C0685A" w:rsidRDefault="00B27405" w:rsidP="00357EE3">
      <w:pPr>
        <w:pStyle w:val="Akapitzlist"/>
        <w:spacing w:after="60" w:line="276" w:lineRule="auto"/>
        <w:ind w:left="425" w:firstLine="0"/>
        <w:contextualSpacing w:val="0"/>
        <w:rPr>
          <w:rFonts w:ascii="Lato" w:hAnsi="Lato"/>
          <w:sz w:val="22"/>
          <w:szCs w:val="22"/>
        </w:rPr>
      </w:pPr>
      <w:r w:rsidRPr="00C0685A">
        <w:rPr>
          <w:rFonts w:ascii="Lato" w:hAnsi="Lato"/>
          <w:sz w:val="22"/>
          <w:szCs w:val="22"/>
        </w:rPr>
        <w:t>RDPP uznała, że organizacja i</w:t>
      </w:r>
      <w:r w:rsidR="00F60E67">
        <w:rPr>
          <w:rFonts w:ascii="Lato" w:hAnsi="Lato"/>
          <w:sz w:val="22"/>
          <w:szCs w:val="22"/>
        </w:rPr>
        <w:t xml:space="preserve"> </w:t>
      </w:r>
      <w:r w:rsidRPr="00C0685A">
        <w:rPr>
          <w:rFonts w:ascii="Lato" w:hAnsi="Lato"/>
          <w:sz w:val="22"/>
          <w:szCs w:val="22"/>
        </w:rPr>
        <w:t xml:space="preserve">sposób sprawowania nadzoru nad rynkiem systemów sztucznej inteligencji oraz modelami sztucznej inteligencji ogólnego przeznaczenia stanowią nowy wymiar bezpieczeństwa, ale też praw obywateli i obywatelek, w tym </w:t>
      </w:r>
      <w:r w:rsidR="00D56C0E" w:rsidRPr="00C0685A">
        <w:rPr>
          <w:rFonts w:ascii="Lato" w:hAnsi="Lato"/>
          <w:sz w:val="22"/>
          <w:szCs w:val="22"/>
        </w:rPr>
        <w:t xml:space="preserve">prawa </w:t>
      </w:r>
      <w:r w:rsidRPr="00C0685A">
        <w:rPr>
          <w:rFonts w:ascii="Lato" w:hAnsi="Lato"/>
          <w:sz w:val="22"/>
          <w:szCs w:val="22"/>
        </w:rPr>
        <w:t>do prywatności</w:t>
      </w:r>
      <w:r w:rsidR="004948CC" w:rsidRPr="00C0685A">
        <w:rPr>
          <w:rFonts w:ascii="Lato" w:hAnsi="Lato"/>
          <w:sz w:val="22"/>
          <w:szCs w:val="22"/>
        </w:rPr>
        <w:t>.</w:t>
      </w:r>
      <w:r w:rsidRPr="00C0685A">
        <w:rPr>
          <w:rFonts w:ascii="Lato" w:hAnsi="Lato"/>
          <w:sz w:val="22"/>
          <w:szCs w:val="22"/>
        </w:rPr>
        <w:t xml:space="preserve"> </w:t>
      </w:r>
      <w:r w:rsidR="006B345F" w:rsidRPr="00C0685A">
        <w:rPr>
          <w:rFonts w:ascii="Lato" w:hAnsi="Lato"/>
          <w:sz w:val="22"/>
          <w:szCs w:val="22"/>
        </w:rPr>
        <w:t xml:space="preserve">RDPP </w:t>
      </w:r>
      <w:r w:rsidRPr="00C0685A">
        <w:rPr>
          <w:rFonts w:ascii="Lato" w:hAnsi="Lato"/>
          <w:sz w:val="22"/>
          <w:szCs w:val="22"/>
        </w:rPr>
        <w:t>zwróciła uwagę, że sztuczna inteligencja zawsze powinna być projektowana tak, aby wspierać, a nie zastępować ludzi, z</w:t>
      </w:r>
      <w:r w:rsidR="00F60E67">
        <w:rPr>
          <w:rFonts w:ascii="Lato" w:hAnsi="Lato"/>
          <w:sz w:val="22"/>
          <w:szCs w:val="22"/>
        </w:rPr>
        <w:t xml:space="preserve"> </w:t>
      </w:r>
      <w:r w:rsidRPr="00C0685A">
        <w:rPr>
          <w:rFonts w:ascii="Lato" w:hAnsi="Lato"/>
          <w:sz w:val="22"/>
          <w:szCs w:val="22"/>
        </w:rPr>
        <w:t>poszanowaniem zasad etyki, przejrzystości i kontroli człowieka nad algorytmami</w:t>
      </w:r>
      <w:r w:rsidR="00F60E67">
        <w:rPr>
          <w:rFonts w:ascii="Lato" w:hAnsi="Lato"/>
          <w:sz w:val="22"/>
          <w:szCs w:val="22"/>
        </w:rPr>
        <w:t xml:space="preserve"> (</w:t>
      </w:r>
      <w:r w:rsidRPr="00C0685A">
        <w:rPr>
          <w:rFonts w:ascii="Lato" w:hAnsi="Lato"/>
          <w:sz w:val="22"/>
          <w:szCs w:val="22"/>
        </w:rPr>
        <w:t>A</w:t>
      </w:r>
      <w:r w:rsidR="002D348C" w:rsidRPr="00C0685A">
        <w:rPr>
          <w:rFonts w:ascii="Lato" w:hAnsi="Lato"/>
          <w:sz w:val="22"/>
          <w:szCs w:val="22"/>
        </w:rPr>
        <w:t xml:space="preserve">rtificial </w:t>
      </w:r>
      <w:r w:rsidRPr="00C0685A">
        <w:rPr>
          <w:rFonts w:ascii="Lato" w:hAnsi="Lato"/>
          <w:sz w:val="22"/>
          <w:szCs w:val="22"/>
        </w:rPr>
        <w:t>I</w:t>
      </w:r>
      <w:r w:rsidR="002D348C" w:rsidRPr="00C0685A">
        <w:rPr>
          <w:rFonts w:ascii="Lato" w:hAnsi="Lato"/>
          <w:sz w:val="22"/>
          <w:szCs w:val="22"/>
        </w:rPr>
        <w:t>nteligence</w:t>
      </w:r>
      <w:r w:rsidRPr="00C0685A">
        <w:rPr>
          <w:rFonts w:ascii="Lato" w:hAnsi="Lato"/>
          <w:sz w:val="22"/>
          <w:szCs w:val="22"/>
        </w:rPr>
        <w:t xml:space="preserve"> zorientowane na</w:t>
      </w:r>
      <w:r w:rsidR="006B345F" w:rsidRPr="00C0685A">
        <w:rPr>
          <w:rFonts w:ascii="Lato" w:hAnsi="Lato"/>
          <w:sz w:val="22"/>
          <w:szCs w:val="22"/>
        </w:rPr>
        <w:t> </w:t>
      </w:r>
      <w:r w:rsidRPr="00C0685A">
        <w:rPr>
          <w:rFonts w:ascii="Lato" w:hAnsi="Lato"/>
          <w:sz w:val="22"/>
          <w:szCs w:val="22"/>
        </w:rPr>
        <w:t>człowieka</w:t>
      </w:r>
      <w:r w:rsidR="00F60E67">
        <w:rPr>
          <w:rFonts w:ascii="Lato" w:hAnsi="Lato"/>
          <w:sz w:val="22"/>
          <w:szCs w:val="22"/>
        </w:rPr>
        <w:t xml:space="preserve">, </w:t>
      </w:r>
      <w:r w:rsidRPr="00C0685A">
        <w:rPr>
          <w:rFonts w:ascii="Lato" w:hAnsi="Lato"/>
          <w:sz w:val="22"/>
          <w:szCs w:val="22"/>
        </w:rPr>
        <w:t>Human-</w:t>
      </w:r>
      <w:r w:rsidR="00CA5990">
        <w:rPr>
          <w:rFonts w:ascii="Lato" w:hAnsi="Lato"/>
          <w:sz w:val="22"/>
          <w:szCs w:val="22"/>
        </w:rPr>
        <w:t>C</w:t>
      </w:r>
      <w:r w:rsidRPr="00C0685A">
        <w:rPr>
          <w:rFonts w:ascii="Lato" w:hAnsi="Lato"/>
          <w:sz w:val="22"/>
          <w:szCs w:val="22"/>
        </w:rPr>
        <w:t>entered A</w:t>
      </w:r>
      <w:r w:rsidR="002D348C" w:rsidRPr="00C0685A">
        <w:rPr>
          <w:rFonts w:ascii="Lato" w:hAnsi="Lato"/>
          <w:sz w:val="22"/>
          <w:szCs w:val="22"/>
        </w:rPr>
        <w:t xml:space="preserve">rtificial </w:t>
      </w:r>
      <w:r w:rsidRPr="00C0685A">
        <w:rPr>
          <w:rFonts w:ascii="Lato" w:hAnsi="Lato"/>
          <w:sz w:val="22"/>
          <w:szCs w:val="22"/>
        </w:rPr>
        <w:t>I</w:t>
      </w:r>
      <w:r w:rsidR="002D348C" w:rsidRPr="00C0685A">
        <w:rPr>
          <w:rFonts w:ascii="Lato" w:hAnsi="Lato"/>
          <w:sz w:val="22"/>
          <w:szCs w:val="22"/>
        </w:rPr>
        <w:t>nteligence</w:t>
      </w:r>
      <w:r w:rsidRPr="00C0685A">
        <w:rPr>
          <w:rFonts w:ascii="Lato" w:hAnsi="Lato"/>
          <w:sz w:val="22"/>
          <w:szCs w:val="22"/>
        </w:rPr>
        <w:t>) oraz zasady kontroli społecznej powinny przyświecać polskiej legislacji w obszarze sztucznej inteligencji</w:t>
      </w:r>
      <w:r w:rsidR="008B4752">
        <w:rPr>
          <w:rFonts w:ascii="Lato" w:hAnsi="Lato"/>
          <w:sz w:val="22"/>
          <w:szCs w:val="22"/>
        </w:rPr>
        <w:t>.</w:t>
      </w:r>
    </w:p>
    <w:p w14:paraId="1954515B" w14:textId="77777777" w:rsidR="00F60E67" w:rsidRDefault="00F60E67" w:rsidP="00F60E67">
      <w:pPr>
        <w:pStyle w:val="Akapitzlist"/>
        <w:numPr>
          <w:ilvl w:val="0"/>
          <w:numId w:val="5"/>
        </w:numPr>
        <w:spacing w:before="120" w:line="276" w:lineRule="auto"/>
        <w:ind w:left="425" w:hanging="425"/>
        <w:contextualSpacing w:val="0"/>
        <w:rPr>
          <w:rFonts w:ascii="Lato" w:hAnsi="Lato"/>
          <w:sz w:val="22"/>
          <w:szCs w:val="22"/>
        </w:rPr>
      </w:pPr>
      <w:r>
        <w:rPr>
          <w:rFonts w:ascii="Lato" w:hAnsi="Lato"/>
          <w:sz w:val="22"/>
          <w:szCs w:val="22"/>
        </w:rPr>
        <w:t>u</w:t>
      </w:r>
      <w:r w:rsidR="0013792B" w:rsidRPr="00C0685A">
        <w:rPr>
          <w:rFonts w:ascii="Lato" w:hAnsi="Lato"/>
          <w:sz w:val="22"/>
          <w:szCs w:val="22"/>
        </w:rPr>
        <w:t xml:space="preserve">chwała nr 44 z dnia 28 marca </w:t>
      </w:r>
      <w:r>
        <w:rPr>
          <w:rFonts w:ascii="Lato" w:hAnsi="Lato"/>
          <w:sz w:val="22"/>
          <w:szCs w:val="22"/>
        </w:rPr>
        <w:t xml:space="preserve">2025 r. </w:t>
      </w:r>
      <w:r w:rsidR="00B27405" w:rsidRPr="00C0685A">
        <w:rPr>
          <w:rFonts w:ascii="Lato" w:hAnsi="Lato"/>
          <w:sz w:val="22"/>
          <w:szCs w:val="22"/>
        </w:rPr>
        <w:t>w sprawie wniesionej przez Fundację Ochrony Zwierząt Vet-Alert</w:t>
      </w:r>
      <w:r w:rsidR="0013792B" w:rsidRPr="00C0685A">
        <w:rPr>
          <w:rFonts w:ascii="Lato" w:hAnsi="Lato"/>
          <w:sz w:val="22"/>
          <w:szCs w:val="22"/>
        </w:rPr>
        <w:t xml:space="preserve"> </w:t>
      </w:r>
      <w:r w:rsidR="00B27405" w:rsidRPr="00C0685A">
        <w:rPr>
          <w:rFonts w:ascii="Lato" w:hAnsi="Lato"/>
          <w:sz w:val="22"/>
          <w:szCs w:val="22"/>
        </w:rPr>
        <w:t>w Krzemieniewie wobec Krajowej Rady Lekarsko-Weterynaryjnej w</w:t>
      </w:r>
      <w:r>
        <w:rPr>
          <w:rFonts w:ascii="Lato" w:hAnsi="Lato"/>
          <w:sz w:val="22"/>
          <w:szCs w:val="22"/>
        </w:rPr>
        <w:t> </w:t>
      </w:r>
      <w:r w:rsidR="00B27405" w:rsidRPr="00C0685A">
        <w:rPr>
          <w:rFonts w:ascii="Lato" w:hAnsi="Lato"/>
          <w:sz w:val="22"/>
          <w:szCs w:val="22"/>
        </w:rPr>
        <w:t>przedmiocie wykreślenia z ewidencji zakładów leczniczych dla zwierząt.</w:t>
      </w:r>
    </w:p>
    <w:p w14:paraId="13DFE1E4" w14:textId="440D8CCB" w:rsidR="00B27405" w:rsidRPr="00C0685A" w:rsidRDefault="00B27405" w:rsidP="00F60E67">
      <w:pPr>
        <w:pStyle w:val="Akapitzlist"/>
        <w:spacing w:after="60" w:line="276" w:lineRule="auto"/>
        <w:ind w:left="425" w:firstLine="0"/>
        <w:contextualSpacing w:val="0"/>
        <w:rPr>
          <w:rFonts w:ascii="Lato" w:hAnsi="Lato"/>
          <w:sz w:val="22"/>
          <w:szCs w:val="22"/>
        </w:rPr>
      </w:pPr>
      <w:r w:rsidRPr="00C0685A">
        <w:rPr>
          <w:rFonts w:ascii="Lato" w:hAnsi="Lato"/>
          <w:sz w:val="22"/>
          <w:szCs w:val="22"/>
        </w:rPr>
        <w:t>RDPP po wnikliwym przeanalizowaniu sprawy zawnioskowała do Krajowej Rady Lekarsko-Weterynaryjnej o</w:t>
      </w:r>
      <w:r w:rsidR="00F60E67">
        <w:rPr>
          <w:rFonts w:ascii="Lato" w:hAnsi="Lato"/>
          <w:sz w:val="22"/>
          <w:szCs w:val="22"/>
        </w:rPr>
        <w:t xml:space="preserve"> </w:t>
      </w:r>
      <w:r w:rsidRPr="00C0685A">
        <w:rPr>
          <w:rFonts w:ascii="Lato" w:hAnsi="Lato"/>
          <w:sz w:val="22"/>
          <w:szCs w:val="22"/>
        </w:rPr>
        <w:t>niezwłoczne przywrócenie Fundacji Ochrony Zwierząt Vet-Alert w</w:t>
      </w:r>
      <w:r w:rsidR="00CA5990">
        <w:rPr>
          <w:rFonts w:ascii="Lato" w:hAnsi="Lato"/>
          <w:sz w:val="22"/>
          <w:szCs w:val="22"/>
        </w:rPr>
        <w:t> </w:t>
      </w:r>
      <w:r w:rsidRPr="00C0685A">
        <w:rPr>
          <w:rFonts w:ascii="Lato" w:hAnsi="Lato"/>
          <w:sz w:val="22"/>
          <w:szCs w:val="22"/>
        </w:rPr>
        <w:t>Krzemieniewie w</w:t>
      </w:r>
      <w:r w:rsidR="00F60E67">
        <w:rPr>
          <w:rFonts w:ascii="Lato" w:hAnsi="Lato"/>
          <w:sz w:val="22"/>
          <w:szCs w:val="22"/>
        </w:rPr>
        <w:t xml:space="preserve"> </w:t>
      </w:r>
      <w:r w:rsidRPr="00C0685A">
        <w:rPr>
          <w:rFonts w:ascii="Lato" w:hAnsi="Lato"/>
          <w:sz w:val="22"/>
          <w:szCs w:val="22"/>
        </w:rPr>
        <w:t>ewidencji zakładów leczniczych dla zwierząt</w:t>
      </w:r>
      <w:r w:rsidR="008B4752">
        <w:rPr>
          <w:rFonts w:ascii="Lato" w:hAnsi="Lato"/>
          <w:sz w:val="22"/>
          <w:szCs w:val="22"/>
        </w:rPr>
        <w:t>.</w:t>
      </w:r>
    </w:p>
    <w:p w14:paraId="21F5FBF6" w14:textId="77777777" w:rsidR="00F60E67" w:rsidRDefault="00F60E67" w:rsidP="00F60E67">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13792B" w:rsidRPr="00C0685A">
        <w:rPr>
          <w:rFonts w:ascii="Lato" w:hAnsi="Lato"/>
          <w:sz w:val="22"/>
          <w:szCs w:val="22"/>
        </w:rPr>
        <w:t xml:space="preserve">chwała nr 48 z dnia 9 kwietnia </w:t>
      </w:r>
      <w:r>
        <w:rPr>
          <w:rFonts w:ascii="Lato" w:hAnsi="Lato"/>
          <w:sz w:val="22"/>
          <w:szCs w:val="22"/>
        </w:rPr>
        <w:t xml:space="preserve">2025 r. </w:t>
      </w:r>
      <w:r w:rsidR="0013792B" w:rsidRPr="00C0685A">
        <w:rPr>
          <w:rFonts w:ascii="Lato" w:hAnsi="Lato"/>
          <w:sz w:val="22"/>
          <w:szCs w:val="22"/>
        </w:rPr>
        <w:t>w sprawie opinii do projektu ustawy o ochronie małoletnich przed dostępem do treści szkodliwych w</w:t>
      </w:r>
      <w:r>
        <w:rPr>
          <w:rFonts w:ascii="Lato" w:hAnsi="Lato"/>
          <w:sz w:val="22"/>
          <w:szCs w:val="22"/>
        </w:rPr>
        <w:t xml:space="preserve"> I</w:t>
      </w:r>
      <w:r w:rsidR="0013792B" w:rsidRPr="00C0685A">
        <w:rPr>
          <w:rFonts w:ascii="Lato" w:hAnsi="Lato"/>
          <w:sz w:val="22"/>
          <w:szCs w:val="22"/>
        </w:rPr>
        <w:t>nternecie.</w:t>
      </w:r>
    </w:p>
    <w:p w14:paraId="3042BE3B" w14:textId="4982A461" w:rsidR="00B27405" w:rsidRPr="00C0685A" w:rsidRDefault="00B27405" w:rsidP="00F60E67">
      <w:pPr>
        <w:pStyle w:val="Akapitzlist"/>
        <w:spacing w:after="60" w:line="276" w:lineRule="auto"/>
        <w:ind w:left="425" w:firstLine="0"/>
        <w:contextualSpacing w:val="0"/>
        <w:rPr>
          <w:rFonts w:ascii="Lato" w:hAnsi="Lato"/>
          <w:sz w:val="22"/>
          <w:szCs w:val="22"/>
        </w:rPr>
      </w:pPr>
      <w:r w:rsidRPr="00C0685A">
        <w:rPr>
          <w:rFonts w:ascii="Lato" w:hAnsi="Lato"/>
          <w:sz w:val="22"/>
          <w:szCs w:val="22"/>
        </w:rPr>
        <w:t>RDPP poparła kierunek projektu i zarekomendowała doprecyzowanie zapisów ustawy</w:t>
      </w:r>
      <w:r w:rsidR="00D56C0E" w:rsidRPr="00C0685A">
        <w:rPr>
          <w:rFonts w:ascii="Lato" w:hAnsi="Lato"/>
          <w:sz w:val="22"/>
          <w:szCs w:val="22"/>
        </w:rPr>
        <w:t xml:space="preserve"> dotyczących</w:t>
      </w:r>
      <w:r w:rsidR="00674071" w:rsidRPr="00C0685A">
        <w:rPr>
          <w:rFonts w:ascii="Lato" w:hAnsi="Lato"/>
          <w:sz w:val="22"/>
          <w:szCs w:val="22"/>
        </w:rPr>
        <w:t xml:space="preserve"> </w:t>
      </w:r>
      <w:r w:rsidR="00D56C0E" w:rsidRPr="00C0685A">
        <w:rPr>
          <w:rFonts w:ascii="Lato" w:hAnsi="Lato"/>
          <w:sz w:val="22"/>
          <w:szCs w:val="22"/>
        </w:rPr>
        <w:t>z</w:t>
      </w:r>
      <w:r w:rsidR="0013792B" w:rsidRPr="00C0685A">
        <w:rPr>
          <w:rFonts w:ascii="Lato" w:hAnsi="Lato"/>
          <w:sz w:val="22"/>
          <w:szCs w:val="22"/>
        </w:rPr>
        <w:t>akres</w:t>
      </w:r>
      <w:r w:rsidR="00D56C0E" w:rsidRPr="00C0685A">
        <w:rPr>
          <w:rFonts w:ascii="Lato" w:hAnsi="Lato"/>
          <w:sz w:val="22"/>
          <w:szCs w:val="22"/>
        </w:rPr>
        <w:t>u</w:t>
      </w:r>
      <w:r w:rsidR="0013792B" w:rsidRPr="00C0685A">
        <w:rPr>
          <w:rFonts w:ascii="Lato" w:hAnsi="Lato"/>
          <w:sz w:val="22"/>
          <w:szCs w:val="22"/>
        </w:rPr>
        <w:t xml:space="preserve"> podmiotow</w:t>
      </w:r>
      <w:r w:rsidR="00D56C0E" w:rsidRPr="00C0685A">
        <w:rPr>
          <w:rFonts w:ascii="Lato" w:hAnsi="Lato"/>
          <w:sz w:val="22"/>
          <w:szCs w:val="22"/>
        </w:rPr>
        <w:t>ego</w:t>
      </w:r>
      <w:r w:rsidR="0013792B" w:rsidRPr="00C0685A">
        <w:rPr>
          <w:rFonts w:ascii="Lato" w:hAnsi="Lato"/>
          <w:sz w:val="22"/>
          <w:szCs w:val="22"/>
        </w:rPr>
        <w:t xml:space="preserve"> i </w:t>
      </w:r>
      <w:r w:rsidR="00F60E67">
        <w:rPr>
          <w:rFonts w:ascii="Lato" w:hAnsi="Lato"/>
          <w:sz w:val="22"/>
          <w:szCs w:val="22"/>
        </w:rPr>
        <w:t>przedmiotowego,</w:t>
      </w:r>
      <w:r w:rsidR="005F6E2F" w:rsidRPr="00C0685A">
        <w:rPr>
          <w:rFonts w:ascii="Lato" w:hAnsi="Lato"/>
          <w:sz w:val="22"/>
          <w:szCs w:val="22"/>
        </w:rPr>
        <w:t xml:space="preserve"> </w:t>
      </w:r>
      <w:r w:rsidR="00D56C0E" w:rsidRPr="00C0685A">
        <w:rPr>
          <w:rFonts w:ascii="Lato" w:hAnsi="Lato"/>
          <w:sz w:val="22"/>
          <w:szCs w:val="22"/>
        </w:rPr>
        <w:t>d</w:t>
      </w:r>
      <w:r w:rsidRPr="00C0685A">
        <w:rPr>
          <w:rFonts w:ascii="Lato" w:hAnsi="Lato"/>
          <w:sz w:val="22"/>
          <w:szCs w:val="22"/>
        </w:rPr>
        <w:t>efinicj</w:t>
      </w:r>
      <w:r w:rsidR="00D56C0E" w:rsidRPr="00C0685A">
        <w:rPr>
          <w:rFonts w:ascii="Lato" w:hAnsi="Lato"/>
          <w:sz w:val="22"/>
          <w:szCs w:val="22"/>
        </w:rPr>
        <w:t>i</w:t>
      </w:r>
      <w:r w:rsidRPr="00C0685A">
        <w:rPr>
          <w:rFonts w:ascii="Lato" w:hAnsi="Lato"/>
          <w:sz w:val="22"/>
          <w:szCs w:val="22"/>
        </w:rPr>
        <w:t xml:space="preserve"> kluczowych pojęć</w:t>
      </w:r>
      <w:r w:rsidR="00F60E67">
        <w:rPr>
          <w:rFonts w:ascii="Lato" w:hAnsi="Lato"/>
          <w:sz w:val="22"/>
          <w:szCs w:val="22"/>
        </w:rPr>
        <w:t>,</w:t>
      </w:r>
      <w:r w:rsidR="005F6E2F" w:rsidRPr="00C0685A">
        <w:rPr>
          <w:rFonts w:ascii="Lato" w:hAnsi="Lato"/>
          <w:sz w:val="22"/>
          <w:szCs w:val="22"/>
        </w:rPr>
        <w:t xml:space="preserve"> </w:t>
      </w:r>
      <w:r w:rsidR="00D56C0E" w:rsidRPr="00C0685A">
        <w:rPr>
          <w:rFonts w:ascii="Lato" w:hAnsi="Lato"/>
          <w:sz w:val="22"/>
          <w:szCs w:val="22"/>
        </w:rPr>
        <w:t>o</w:t>
      </w:r>
      <w:r w:rsidRPr="00C0685A">
        <w:rPr>
          <w:rFonts w:ascii="Lato" w:hAnsi="Lato"/>
          <w:sz w:val="22"/>
          <w:szCs w:val="22"/>
        </w:rPr>
        <w:t>bowiązk</w:t>
      </w:r>
      <w:r w:rsidR="00D56C0E" w:rsidRPr="00C0685A">
        <w:rPr>
          <w:rFonts w:ascii="Lato" w:hAnsi="Lato"/>
          <w:sz w:val="22"/>
          <w:szCs w:val="22"/>
        </w:rPr>
        <w:t>u</w:t>
      </w:r>
      <w:r w:rsidRPr="00C0685A">
        <w:rPr>
          <w:rFonts w:ascii="Lato" w:hAnsi="Lato"/>
          <w:sz w:val="22"/>
          <w:szCs w:val="22"/>
        </w:rPr>
        <w:t xml:space="preserve"> analizy ryzyka treści szkodliwych</w:t>
      </w:r>
      <w:r w:rsidR="00F60E67">
        <w:rPr>
          <w:rFonts w:ascii="Lato" w:hAnsi="Lato"/>
          <w:sz w:val="22"/>
          <w:szCs w:val="22"/>
        </w:rPr>
        <w:t>,</w:t>
      </w:r>
      <w:r w:rsidR="005F6E2F" w:rsidRPr="00C0685A">
        <w:rPr>
          <w:rFonts w:ascii="Lato" w:hAnsi="Lato"/>
          <w:sz w:val="22"/>
          <w:szCs w:val="22"/>
        </w:rPr>
        <w:t xml:space="preserve"> </w:t>
      </w:r>
      <w:r w:rsidR="00D56C0E" w:rsidRPr="00C0685A">
        <w:rPr>
          <w:rFonts w:ascii="Lato" w:hAnsi="Lato"/>
          <w:sz w:val="22"/>
          <w:szCs w:val="22"/>
        </w:rPr>
        <w:t>w</w:t>
      </w:r>
      <w:r w:rsidRPr="00C0685A">
        <w:rPr>
          <w:rFonts w:ascii="Lato" w:hAnsi="Lato"/>
          <w:sz w:val="22"/>
          <w:szCs w:val="22"/>
        </w:rPr>
        <w:t>eryfikacj</w:t>
      </w:r>
      <w:r w:rsidR="00D56C0E" w:rsidRPr="00C0685A">
        <w:rPr>
          <w:rFonts w:ascii="Lato" w:hAnsi="Lato"/>
          <w:sz w:val="22"/>
          <w:szCs w:val="22"/>
        </w:rPr>
        <w:t>i</w:t>
      </w:r>
      <w:r w:rsidRPr="00C0685A">
        <w:rPr>
          <w:rFonts w:ascii="Lato" w:hAnsi="Lato"/>
          <w:sz w:val="22"/>
          <w:szCs w:val="22"/>
        </w:rPr>
        <w:t xml:space="preserve"> wieku oraz </w:t>
      </w:r>
      <w:r w:rsidR="00D56C0E" w:rsidRPr="00C0685A">
        <w:rPr>
          <w:rFonts w:ascii="Lato" w:hAnsi="Lato"/>
          <w:sz w:val="22"/>
          <w:szCs w:val="22"/>
        </w:rPr>
        <w:t>z</w:t>
      </w:r>
      <w:r w:rsidRPr="00C0685A">
        <w:rPr>
          <w:rFonts w:ascii="Lato" w:hAnsi="Lato"/>
          <w:sz w:val="22"/>
          <w:szCs w:val="22"/>
        </w:rPr>
        <w:t>wolnieni</w:t>
      </w:r>
      <w:r w:rsidR="00D56C0E" w:rsidRPr="00C0685A">
        <w:rPr>
          <w:rFonts w:ascii="Lato" w:hAnsi="Lato"/>
          <w:sz w:val="22"/>
          <w:szCs w:val="22"/>
        </w:rPr>
        <w:t>a</w:t>
      </w:r>
      <w:r w:rsidRPr="00C0685A">
        <w:rPr>
          <w:rFonts w:ascii="Lato" w:hAnsi="Lato"/>
          <w:sz w:val="22"/>
          <w:szCs w:val="22"/>
        </w:rPr>
        <w:t xml:space="preserve"> z </w:t>
      </w:r>
      <w:r w:rsidR="005B3A9F" w:rsidRPr="00C0685A">
        <w:rPr>
          <w:rFonts w:ascii="Lato" w:hAnsi="Lato"/>
          <w:sz w:val="22"/>
          <w:szCs w:val="22"/>
        </w:rPr>
        <w:t>opłat za</w:t>
      </w:r>
      <w:r w:rsidR="00CA5990">
        <w:rPr>
          <w:rFonts w:ascii="Lato" w:hAnsi="Lato"/>
          <w:sz w:val="22"/>
          <w:szCs w:val="22"/>
        </w:rPr>
        <w:t> </w:t>
      </w:r>
      <w:r w:rsidRPr="00C0685A">
        <w:rPr>
          <w:rFonts w:ascii="Lato" w:hAnsi="Lato"/>
          <w:sz w:val="22"/>
          <w:szCs w:val="22"/>
        </w:rPr>
        <w:t>uzyskane zaświadczenia dla wolontariuszy i/lub inn</w:t>
      </w:r>
      <w:r w:rsidR="00F60E67">
        <w:rPr>
          <w:rFonts w:ascii="Lato" w:hAnsi="Lato"/>
          <w:sz w:val="22"/>
          <w:szCs w:val="22"/>
        </w:rPr>
        <w:t>ych</w:t>
      </w:r>
      <w:r w:rsidRPr="00C0685A">
        <w:rPr>
          <w:rFonts w:ascii="Lato" w:hAnsi="Lato"/>
          <w:sz w:val="22"/>
          <w:szCs w:val="22"/>
        </w:rPr>
        <w:t xml:space="preserve"> osób z</w:t>
      </w:r>
      <w:r w:rsidR="00F60E67">
        <w:rPr>
          <w:rFonts w:ascii="Lato" w:hAnsi="Lato"/>
          <w:sz w:val="22"/>
          <w:szCs w:val="22"/>
        </w:rPr>
        <w:t xml:space="preserve"> organizacji pozarządowych</w:t>
      </w:r>
      <w:r w:rsidRPr="00C0685A">
        <w:rPr>
          <w:rFonts w:ascii="Lato" w:hAnsi="Lato"/>
          <w:sz w:val="22"/>
          <w:szCs w:val="22"/>
        </w:rPr>
        <w:t>, które z racji swoich zapisów statutowych współpracują z</w:t>
      </w:r>
      <w:r w:rsidR="00F60E67">
        <w:rPr>
          <w:rFonts w:ascii="Lato" w:hAnsi="Lato"/>
          <w:sz w:val="22"/>
          <w:szCs w:val="22"/>
        </w:rPr>
        <w:t xml:space="preserve"> </w:t>
      </w:r>
      <w:r w:rsidRPr="00C0685A">
        <w:rPr>
          <w:rFonts w:ascii="Lato" w:hAnsi="Lato"/>
          <w:sz w:val="22"/>
          <w:szCs w:val="22"/>
        </w:rPr>
        <w:t>dziećmi i</w:t>
      </w:r>
      <w:r w:rsidR="00CA5990">
        <w:rPr>
          <w:rFonts w:ascii="Lato" w:hAnsi="Lato"/>
          <w:sz w:val="22"/>
          <w:szCs w:val="22"/>
        </w:rPr>
        <w:t> </w:t>
      </w:r>
      <w:r w:rsidRPr="00C0685A">
        <w:rPr>
          <w:rFonts w:ascii="Lato" w:hAnsi="Lato"/>
          <w:sz w:val="22"/>
          <w:szCs w:val="22"/>
        </w:rPr>
        <w:t>młodzieżą</w:t>
      </w:r>
      <w:r w:rsidR="008B4752">
        <w:rPr>
          <w:rFonts w:ascii="Lato" w:hAnsi="Lato"/>
          <w:sz w:val="22"/>
          <w:szCs w:val="22"/>
        </w:rPr>
        <w:t>.</w:t>
      </w:r>
    </w:p>
    <w:p w14:paraId="39251514" w14:textId="1AE4554E" w:rsidR="005A4D93" w:rsidRPr="00C0685A" w:rsidRDefault="00F60E67" w:rsidP="00F60E67">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13792B" w:rsidRPr="00C0685A">
        <w:rPr>
          <w:rFonts w:ascii="Lato" w:hAnsi="Lato"/>
          <w:sz w:val="22"/>
          <w:szCs w:val="22"/>
        </w:rPr>
        <w:t xml:space="preserve">chwała nr 51 z dnia 22 kwietnia </w:t>
      </w:r>
      <w:r>
        <w:rPr>
          <w:rFonts w:ascii="Lato" w:hAnsi="Lato"/>
          <w:sz w:val="22"/>
          <w:szCs w:val="22"/>
        </w:rPr>
        <w:t xml:space="preserve">2025 r. </w:t>
      </w:r>
      <w:r w:rsidR="0013792B" w:rsidRPr="00C0685A">
        <w:rPr>
          <w:rFonts w:ascii="Lato" w:hAnsi="Lato"/>
          <w:sz w:val="22"/>
          <w:szCs w:val="22"/>
        </w:rPr>
        <w:t>w sprawie opinii nt. projektu rozporządzenia w</w:t>
      </w:r>
      <w:r>
        <w:rPr>
          <w:rFonts w:ascii="Lato" w:hAnsi="Lato"/>
          <w:sz w:val="22"/>
          <w:szCs w:val="22"/>
        </w:rPr>
        <w:t> </w:t>
      </w:r>
      <w:r w:rsidR="0013792B" w:rsidRPr="00C0685A">
        <w:rPr>
          <w:rFonts w:ascii="Lato" w:hAnsi="Lato"/>
          <w:sz w:val="22"/>
          <w:szCs w:val="22"/>
        </w:rPr>
        <w:t>sprawie obowiązku badania sprawozdań finansowych OPP (nr 950 w Wykazie prac legislacyjnych Ministra Finansów).</w:t>
      </w:r>
    </w:p>
    <w:p w14:paraId="7E05485E" w14:textId="0B6FAB09" w:rsidR="00B27405" w:rsidRPr="00C0685A" w:rsidRDefault="00B27405" w:rsidP="00F60E67">
      <w:pPr>
        <w:pStyle w:val="Akapitzlist"/>
        <w:spacing w:before="120" w:line="276" w:lineRule="auto"/>
        <w:ind w:left="426" w:firstLine="0"/>
        <w:rPr>
          <w:rFonts w:ascii="Lato" w:hAnsi="Lato"/>
          <w:sz w:val="22"/>
          <w:szCs w:val="22"/>
        </w:rPr>
      </w:pPr>
      <w:r w:rsidRPr="00C0685A">
        <w:rPr>
          <w:rFonts w:ascii="Lato" w:hAnsi="Lato"/>
          <w:sz w:val="22"/>
          <w:szCs w:val="22"/>
        </w:rPr>
        <w:t xml:space="preserve">RDPP </w:t>
      </w:r>
      <w:r w:rsidR="005B3A9F" w:rsidRPr="00C0685A">
        <w:rPr>
          <w:rFonts w:ascii="Lato" w:hAnsi="Lato"/>
          <w:sz w:val="22"/>
          <w:szCs w:val="22"/>
        </w:rPr>
        <w:t>wskazała na</w:t>
      </w:r>
      <w:r w:rsidR="00D56C0E" w:rsidRPr="00C0685A">
        <w:rPr>
          <w:rFonts w:ascii="Lato" w:hAnsi="Lato"/>
          <w:sz w:val="22"/>
          <w:szCs w:val="22"/>
        </w:rPr>
        <w:t xml:space="preserve"> </w:t>
      </w:r>
      <w:r w:rsidR="0013792B" w:rsidRPr="00C0685A">
        <w:rPr>
          <w:rFonts w:ascii="Lato" w:hAnsi="Lato"/>
          <w:sz w:val="22"/>
          <w:szCs w:val="22"/>
        </w:rPr>
        <w:t xml:space="preserve">znaczącą nierówność pomiędzy sytuacją </w:t>
      </w:r>
      <w:r w:rsidR="002D348C" w:rsidRPr="00C0685A">
        <w:rPr>
          <w:rFonts w:ascii="Lato" w:hAnsi="Lato"/>
          <w:sz w:val="22"/>
          <w:szCs w:val="22"/>
        </w:rPr>
        <w:t>OPP</w:t>
      </w:r>
      <w:r w:rsidR="0013792B" w:rsidRPr="00C0685A">
        <w:rPr>
          <w:rFonts w:ascii="Lato" w:hAnsi="Lato"/>
          <w:sz w:val="22"/>
          <w:szCs w:val="22"/>
        </w:rPr>
        <w:t xml:space="preserve"> a</w:t>
      </w:r>
      <w:r w:rsidR="00F60E67">
        <w:rPr>
          <w:rFonts w:ascii="Lato" w:hAnsi="Lato"/>
          <w:sz w:val="22"/>
          <w:szCs w:val="22"/>
        </w:rPr>
        <w:t xml:space="preserve"> </w:t>
      </w:r>
      <w:r w:rsidR="0013792B" w:rsidRPr="00C0685A">
        <w:rPr>
          <w:rFonts w:ascii="Lato" w:hAnsi="Lato"/>
          <w:sz w:val="22"/>
          <w:szCs w:val="22"/>
        </w:rPr>
        <w:t>pozostałymi podmiotami objętymi obowiązkiem badania sprawozdań finansowych na</w:t>
      </w:r>
      <w:r w:rsidR="00F60E67">
        <w:rPr>
          <w:rFonts w:ascii="Lato" w:hAnsi="Lato"/>
          <w:sz w:val="22"/>
          <w:szCs w:val="22"/>
        </w:rPr>
        <w:t xml:space="preserve"> </w:t>
      </w:r>
      <w:r w:rsidR="0013792B" w:rsidRPr="00C0685A">
        <w:rPr>
          <w:rFonts w:ascii="Lato" w:hAnsi="Lato"/>
          <w:sz w:val="22"/>
          <w:szCs w:val="22"/>
        </w:rPr>
        <w:t xml:space="preserve">gruncie art. 64 ust. 1 pkt 4 </w:t>
      </w:r>
      <w:r w:rsidR="002D348C" w:rsidRPr="00C0685A">
        <w:rPr>
          <w:rFonts w:ascii="Lato" w:hAnsi="Lato"/>
          <w:sz w:val="22"/>
          <w:szCs w:val="22"/>
        </w:rPr>
        <w:t>u</w:t>
      </w:r>
      <w:r w:rsidR="00F60E67">
        <w:rPr>
          <w:rFonts w:ascii="Lato" w:hAnsi="Lato"/>
          <w:sz w:val="22"/>
          <w:szCs w:val="22"/>
        </w:rPr>
        <w:t xml:space="preserve">stawy </w:t>
      </w:r>
      <w:r w:rsidR="00F60E67" w:rsidRPr="00F60E67">
        <w:rPr>
          <w:rFonts w:ascii="Lato" w:hAnsi="Lato"/>
          <w:sz w:val="22"/>
          <w:szCs w:val="22"/>
        </w:rPr>
        <w:t>z dnia 29 września 1994 r. o rachunkowości (Dz. U. z 2026 r. poz. 522, 640 i 644)</w:t>
      </w:r>
      <w:r w:rsidR="0013792B" w:rsidRPr="00C0685A">
        <w:rPr>
          <w:rFonts w:ascii="Lato" w:hAnsi="Lato"/>
          <w:sz w:val="22"/>
          <w:szCs w:val="22"/>
        </w:rPr>
        <w:t>, nie znajdując dla niej uzasadnienia oraz</w:t>
      </w:r>
      <w:r w:rsidR="00D56C0E" w:rsidRPr="00C0685A">
        <w:rPr>
          <w:rFonts w:ascii="Lato" w:hAnsi="Lato"/>
          <w:sz w:val="22"/>
          <w:szCs w:val="22"/>
        </w:rPr>
        <w:t xml:space="preserve"> negatywnie odniosła się do</w:t>
      </w:r>
      <w:r w:rsidR="002D348C" w:rsidRPr="00C0685A">
        <w:rPr>
          <w:rFonts w:ascii="Lato" w:hAnsi="Lato"/>
          <w:sz w:val="22"/>
          <w:szCs w:val="22"/>
        </w:rPr>
        <w:t xml:space="preserve"> </w:t>
      </w:r>
      <w:r w:rsidR="00D56C0E" w:rsidRPr="00C0685A">
        <w:rPr>
          <w:rFonts w:ascii="Lato" w:hAnsi="Lato"/>
          <w:sz w:val="22"/>
          <w:szCs w:val="22"/>
        </w:rPr>
        <w:t>e</w:t>
      </w:r>
      <w:r w:rsidRPr="00C0685A">
        <w:rPr>
          <w:rFonts w:ascii="Lato" w:hAnsi="Lato"/>
          <w:sz w:val="22"/>
          <w:szCs w:val="22"/>
        </w:rPr>
        <w:t>wentual</w:t>
      </w:r>
      <w:r w:rsidR="00D56C0E" w:rsidRPr="00C0685A">
        <w:rPr>
          <w:rFonts w:ascii="Lato" w:hAnsi="Lato"/>
          <w:sz w:val="22"/>
          <w:szCs w:val="22"/>
        </w:rPr>
        <w:t>nej</w:t>
      </w:r>
      <w:r w:rsidRPr="00C0685A">
        <w:rPr>
          <w:rFonts w:ascii="Lato" w:hAnsi="Lato"/>
          <w:sz w:val="22"/>
          <w:szCs w:val="22"/>
        </w:rPr>
        <w:t xml:space="preserve"> zmian</w:t>
      </w:r>
      <w:r w:rsidR="00D56C0E" w:rsidRPr="00C0685A">
        <w:rPr>
          <w:rFonts w:ascii="Lato" w:hAnsi="Lato"/>
          <w:sz w:val="22"/>
          <w:szCs w:val="22"/>
        </w:rPr>
        <w:t>y</w:t>
      </w:r>
      <w:r w:rsidRPr="00C0685A">
        <w:rPr>
          <w:rFonts w:ascii="Lato" w:hAnsi="Lato"/>
          <w:sz w:val="22"/>
          <w:szCs w:val="22"/>
        </w:rPr>
        <w:t xml:space="preserve"> przedmiotowego rozporządzenia polegając</w:t>
      </w:r>
      <w:r w:rsidR="00D56C0E" w:rsidRPr="00C0685A">
        <w:rPr>
          <w:rFonts w:ascii="Lato" w:hAnsi="Lato"/>
          <w:sz w:val="22"/>
          <w:szCs w:val="22"/>
        </w:rPr>
        <w:t>ej</w:t>
      </w:r>
      <w:r w:rsidRPr="00C0685A">
        <w:rPr>
          <w:rFonts w:ascii="Lato" w:hAnsi="Lato"/>
          <w:sz w:val="22"/>
          <w:szCs w:val="22"/>
        </w:rPr>
        <w:t xml:space="preserve"> </w:t>
      </w:r>
      <w:r w:rsidR="005B3A9F" w:rsidRPr="00C0685A">
        <w:rPr>
          <w:rFonts w:ascii="Lato" w:hAnsi="Lato"/>
          <w:sz w:val="22"/>
          <w:szCs w:val="22"/>
        </w:rPr>
        <w:t>na prostym</w:t>
      </w:r>
      <w:r w:rsidRPr="00C0685A">
        <w:rPr>
          <w:rFonts w:ascii="Lato" w:hAnsi="Lato"/>
          <w:sz w:val="22"/>
          <w:szCs w:val="22"/>
        </w:rPr>
        <w:t xml:space="preserve"> </w:t>
      </w:r>
      <w:r w:rsidR="005B3A9F" w:rsidRPr="00C0685A">
        <w:rPr>
          <w:rFonts w:ascii="Lato" w:hAnsi="Lato"/>
          <w:sz w:val="22"/>
          <w:szCs w:val="22"/>
        </w:rPr>
        <w:t>powiększeniu o</w:t>
      </w:r>
      <w:r w:rsidRPr="00C0685A">
        <w:rPr>
          <w:rFonts w:ascii="Lato" w:hAnsi="Lato"/>
          <w:sz w:val="22"/>
          <w:szCs w:val="22"/>
        </w:rPr>
        <w:t xml:space="preserve"> 100% przesłanek ilościowych obowiązku badania sprawozdań finansowych</w:t>
      </w:r>
      <w:r w:rsidR="008B4752">
        <w:rPr>
          <w:rFonts w:ascii="Lato" w:hAnsi="Lato"/>
          <w:sz w:val="22"/>
          <w:szCs w:val="22"/>
        </w:rPr>
        <w:t>.</w:t>
      </w:r>
    </w:p>
    <w:p w14:paraId="7B00B460" w14:textId="70DD8CAB" w:rsidR="00F60E67" w:rsidRDefault="00F60E67" w:rsidP="00F60E67">
      <w:pPr>
        <w:pStyle w:val="Akapitzlist"/>
        <w:numPr>
          <w:ilvl w:val="0"/>
          <w:numId w:val="5"/>
        </w:numPr>
        <w:spacing w:before="120" w:line="276" w:lineRule="auto"/>
        <w:ind w:left="426" w:hanging="426"/>
        <w:rPr>
          <w:rFonts w:ascii="Lato" w:hAnsi="Lato"/>
          <w:sz w:val="22"/>
          <w:szCs w:val="22"/>
        </w:rPr>
      </w:pPr>
      <w:r>
        <w:rPr>
          <w:rFonts w:ascii="Lato" w:hAnsi="Lato"/>
          <w:sz w:val="22"/>
          <w:szCs w:val="22"/>
        </w:rPr>
        <w:t>u</w:t>
      </w:r>
      <w:r w:rsidR="0013792B" w:rsidRPr="00C0685A">
        <w:rPr>
          <w:rFonts w:ascii="Lato" w:hAnsi="Lato"/>
          <w:sz w:val="22"/>
          <w:szCs w:val="22"/>
        </w:rPr>
        <w:t xml:space="preserve">chwała nr 62 z dnia 12 maja </w:t>
      </w:r>
      <w:r>
        <w:rPr>
          <w:rFonts w:ascii="Lato" w:hAnsi="Lato"/>
          <w:sz w:val="22"/>
          <w:szCs w:val="22"/>
        </w:rPr>
        <w:t xml:space="preserve">2025 r. </w:t>
      </w:r>
      <w:r w:rsidR="0013792B" w:rsidRPr="00C0685A">
        <w:rPr>
          <w:rFonts w:ascii="Lato" w:hAnsi="Lato"/>
          <w:sz w:val="22"/>
          <w:szCs w:val="22"/>
        </w:rPr>
        <w:t xml:space="preserve">w sprawie wzmocnienia i ochrony demokracji </w:t>
      </w:r>
      <w:r w:rsidR="0013792B" w:rsidRPr="00C0685A">
        <w:rPr>
          <w:rFonts w:ascii="Lato" w:hAnsi="Lato"/>
          <w:sz w:val="22"/>
          <w:szCs w:val="22"/>
        </w:rPr>
        <w:lastRenderedPageBreak/>
        <w:t>europejskiej poprzez zwiększenie wsparcia dla społeczeństwa obywatelskiego i</w:t>
      </w:r>
      <w:r w:rsidR="00730A2B" w:rsidRPr="00C0685A">
        <w:rPr>
          <w:rFonts w:ascii="Lato" w:hAnsi="Lato"/>
          <w:sz w:val="22"/>
          <w:szCs w:val="22"/>
        </w:rPr>
        <w:t xml:space="preserve"> </w:t>
      </w:r>
      <w:r w:rsidR="0013792B" w:rsidRPr="00C0685A">
        <w:rPr>
          <w:rFonts w:ascii="Lato" w:hAnsi="Lato"/>
          <w:sz w:val="22"/>
          <w:szCs w:val="22"/>
        </w:rPr>
        <w:t>Programu CERV w</w:t>
      </w:r>
      <w:r w:rsidRPr="007369D9">
        <w:rPr>
          <w:rFonts w:ascii="Lato" w:hAnsi="Lato"/>
          <w:sz w:val="22"/>
          <w:szCs w:val="22"/>
        </w:rPr>
        <w:t xml:space="preserve"> </w:t>
      </w:r>
      <w:r w:rsidR="0013792B" w:rsidRPr="00C0685A">
        <w:rPr>
          <w:rFonts w:ascii="Lato" w:hAnsi="Lato"/>
          <w:sz w:val="22"/>
          <w:szCs w:val="22"/>
        </w:rPr>
        <w:t xml:space="preserve">nadchodzących </w:t>
      </w:r>
      <w:r w:rsidR="006B345F" w:rsidRPr="00C0685A">
        <w:rPr>
          <w:rFonts w:ascii="Lato" w:hAnsi="Lato"/>
          <w:sz w:val="22"/>
          <w:szCs w:val="22"/>
        </w:rPr>
        <w:t>WRF</w:t>
      </w:r>
      <w:r w:rsidR="0013792B" w:rsidRPr="00C0685A">
        <w:rPr>
          <w:rFonts w:ascii="Lato" w:hAnsi="Lato"/>
          <w:sz w:val="22"/>
          <w:szCs w:val="22"/>
        </w:rPr>
        <w:t xml:space="preserve"> UE.</w:t>
      </w:r>
    </w:p>
    <w:p w14:paraId="68A7C7C7" w14:textId="19AF73F8" w:rsidR="00B27405" w:rsidRPr="00F60E67" w:rsidRDefault="00B27405" w:rsidP="00F60E67">
      <w:pPr>
        <w:pStyle w:val="Akapitzlist"/>
        <w:spacing w:before="120" w:line="276" w:lineRule="auto"/>
        <w:ind w:left="426" w:firstLine="0"/>
        <w:rPr>
          <w:rFonts w:ascii="Lato" w:hAnsi="Lato"/>
          <w:sz w:val="22"/>
          <w:szCs w:val="22"/>
        </w:rPr>
      </w:pPr>
      <w:r w:rsidRPr="00F60E67">
        <w:rPr>
          <w:rFonts w:ascii="Lato" w:hAnsi="Lato"/>
          <w:sz w:val="22"/>
          <w:szCs w:val="22"/>
        </w:rPr>
        <w:t xml:space="preserve">RDPP zarekomendowała </w:t>
      </w:r>
      <w:r w:rsidR="00E001CD" w:rsidRPr="00F60E67">
        <w:rPr>
          <w:rFonts w:ascii="Lato" w:hAnsi="Lato"/>
          <w:sz w:val="22"/>
          <w:szCs w:val="22"/>
        </w:rPr>
        <w:t xml:space="preserve">rządowi </w:t>
      </w:r>
      <w:r w:rsidR="005B3A9F" w:rsidRPr="00F60E67">
        <w:rPr>
          <w:rFonts w:ascii="Lato" w:hAnsi="Lato"/>
          <w:sz w:val="22"/>
          <w:szCs w:val="22"/>
        </w:rPr>
        <w:t>RP:</w:t>
      </w:r>
    </w:p>
    <w:p w14:paraId="07A8036D" w14:textId="318583D8" w:rsidR="00B27405" w:rsidRPr="00F60E67" w:rsidRDefault="00F60E67" w:rsidP="00F60E67">
      <w:pPr>
        <w:pStyle w:val="Akapitzlist"/>
        <w:numPr>
          <w:ilvl w:val="1"/>
          <w:numId w:val="55"/>
        </w:numPr>
        <w:spacing w:before="120" w:line="276" w:lineRule="auto"/>
        <w:ind w:left="851" w:hanging="425"/>
        <w:rPr>
          <w:rFonts w:ascii="Lato" w:hAnsi="Lato"/>
          <w:sz w:val="22"/>
          <w:szCs w:val="22"/>
        </w:rPr>
      </w:pPr>
      <w:r>
        <w:rPr>
          <w:rFonts w:ascii="Lato" w:hAnsi="Lato"/>
          <w:sz w:val="22"/>
          <w:szCs w:val="22"/>
        </w:rPr>
        <w:t>p</w:t>
      </w:r>
      <w:r w:rsidR="0013792B" w:rsidRPr="00F60E67">
        <w:rPr>
          <w:rFonts w:ascii="Lato" w:hAnsi="Lato"/>
          <w:sz w:val="22"/>
          <w:szCs w:val="22"/>
        </w:rPr>
        <w:t xml:space="preserve">oparcie zwiększenia alokacji programu CERV do poziomu co najmniej 0,5% całkowitych wydatków WRF, jako wyrazu zaangażowania </w:t>
      </w:r>
      <w:r w:rsidR="005B3A9F" w:rsidRPr="00F60E67">
        <w:rPr>
          <w:rFonts w:ascii="Lato" w:hAnsi="Lato"/>
          <w:sz w:val="22"/>
          <w:szCs w:val="22"/>
        </w:rPr>
        <w:t>UE w</w:t>
      </w:r>
      <w:r w:rsidR="0013792B" w:rsidRPr="00F60E67">
        <w:rPr>
          <w:rFonts w:ascii="Lato" w:hAnsi="Lato"/>
          <w:sz w:val="22"/>
          <w:szCs w:val="22"/>
        </w:rPr>
        <w:t xml:space="preserve"> ochronę demokratycznych wartości, praw podstawowych i społeczeństwa obywatelskiego</w:t>
      </w:r>
      <w:r w:rsidR="00CA4375">
        <w:rPr>
          <w:rFonts w:ascii="Lato" w:hAnsi="Lato"/>
          <w:sz w:val="22"/>
          <w:szCs w:val="22"/>
        </w:rPr>
        <w:t>;</w:t>
      </w:r>
    </w:p>
    <w:p w14:paraId="53980FD0" w14:textId="6A1FB5D4" w:rsidR="00B27405" w:rsidRPr="00F60E67" w:rsidRDefault="00F60E67" w:rsidP="00F60E67">
      <w:pPr>
        <w:pStyle w:val="Akapitzlist"/>
        <w:numPr>
          <w:ilvl w:val="1"/>
          <w:numId w:val="55"/>
        </w:numPr>
        <w:spacing w:before="120" w:line="276" w:lineRule="auto"/>
        <w:ind w:left="851" w:hanging="425"/>
        <w:rPr>
          <w:rFonts w:ascii="Lato" w:hAnsi="Lato"/>
          <w:sz w:val="22"/>
          <w:szCs w:val="22"/>
        </w:rPr>
      </w:pPr>
      <w:r>
        <w:rPr>
          <w:rFonts w:ascii="Lato" w:hAnsi="Lato"/>
          <w:sz w:val="22"/>
          <w:szCs w:val="22"/>
        </w:rPr>
        <w:t>a</w:t>
      </w:r>
      <w:r w:rsidR="00B27405" w:rsidRPr="00F60E67">
        <w:rPr>
          <w:rFonts w:ascii="Lato" w:hAnsi="Lato"/>
          <w:sz w:val="22"/>
          <w:szCs w:val="22"/>
        </w:rPr>
        <w:t>ktywne wspieranie działań zmierzających do ochrony pluralizmu i przeciwdziałania nadużywaniu środków prawnych i instytucjonalnych wobec organizacji społecznych i</w:t>
      </w:r>
      <w:r w:rsidR="005A4D93" w:rsidRPr="00F60E67">
        <w:rPr>
          <w:rFonts w:ascii="Lato" w:hAnsi="Lato"/>
          <w:sz w:val="22"/>
          <w:szCs w:val="22"/>
        </w:rPr>
        <w:t> </w:t>
      </w:r>
      <w:r w:rsidR="00B27405" w:rsidRPr="00F60E67">
        <w:rPr>
          <w:rFonts w:ascii="Lato" w:hAnsi="Lato"/>
          <w:sz w:val="22"/>
          <w:szCs w:val="22"/>
        </w:rPr>
        <w:t>aktywistów/aktywistek, w tym wspieranie unijnych inicjatyw i dyrektyw w tym zakresie</w:t>
      </w:r>
      <w:r w:rsidR="00CA4375">
        <w:rPr>
          <w:rFonts w:ascii="Lato" w:hAnsi="Lato"/>
          <w:sz w:val="22"/>
          <w:szCs w:val="22"/>
        </w:rPr>
        <w:t>;</w:t>
      </w:r>
    </w:p>
    <w:p w14:paraId="0BA386A4" w14:textId="5D8F8757" w:rsidR="00B27405" w:rsidRPr="00F60E67" w:rsidRDefault="00F60E67" w:rsidP="00F60E67">
      <w:pPr>
        <w:pStyle w:val="Akapitzlist"/>
        <w:numPr>
          <w:ilvl w:val="1"/>
          <w:numId w:val="55"/>
        </w:numPr>
        <w:spacing w:before="120" w:line="276" w:lineRule="auto"/>
        <w:ind w:left="851" w:hanging="425"/>
        <w:rPr>
          <w:rFonts w:ascii="Lato" w:hAnsi="Lato"/>
          <w:sz w:val="22"/>
          <w:szCs w:val="22"/>
        </w:rPr>
      </w:pPr>
      <w:r>
        <w:rPr>
          <w:rFonts w:ascii="Lato" w:hAnsi="Lato"/>
          <w:sz w:val="22"/>
          <w:szCs w:val="22"/>
        </w:rPr>
        <w:t>w</w:t>
      </w:r>
      <w:r w:rsidR="00B27405" w:rsidRPr="00F60E67">
        <w:rPr>
          <w:rFonts w:ascii="Lato" w:hAnsi="Lato"/>
          <w:sz w:val="22"/>
          <w:szCs w:val="22"/>
        </w:rPr>
        <w:t>zmacnianie ram dialogu obywatelskiego i instytucjonalizacji uczestnictwa publicznego w</w:t>
      </w:r>
      <w:r>
        <w:rPr>
          <w:rFonts w:ascii="Lato" w:hAnsi="Lato"/>
          <w:sz w:val="22"/>
          <w:szCs w:val="22"/>
        </w:rPr>
        <w:t xml:space="preserve"> </w:t>
      </w:r>
      <w:r w:rsidR="00B27405" w:rsidRPr="00F60E67">
        <w:rPr>
          <w:rFonts w:ascii="Lato" w:hAnsi="Lato"/>
          <w:sz w:val="22"/>
          <w:szCs w:val="22"/>
        </w:rPr>
        <w:t>procesach decyzyjnych – w tym rozwój rozwiązań zwiększających udział organizacji społeczeństwa obywatelskiego w programach tematycznych UE i</w:t>
      </w:r>
      <w:r>
        <w:rPr>
          <w:rFonts w:ascii="Lato" w:hAnsi="Lato"/>
          <w:sz w:val="22"/>
          <w:szCs w:val="22"/>
        </w:rPr>
        <w:t> </w:t>
      </w:r>
      <w:r w:rsidR="00B27405" w:rsidRPr="00F60E67">
        <w:rPr>
          <w:rFonts w:ascii="Lato" w:hAnsi="Lato"/>
          <w:sz w:val="22"/>
          <w:szCs w:val="22"/>
        </w:rPr>
        <w:t>krajowych strategiach rozwoju, w szczególności poprzez umacnianie Europejskiego Kodeksu Partnerstwa</w:t>
      </w:r>
      <w:r w:rsidR="00CA4375">
        <w:rPr>
          <w:rFonts w:ascii="Lato" w:hAnsi="Lato"/>
          <w:sz w:val="22"/>
          <w:szCs w:val="22"/>
        </w:rPr>
        <w:t>;</w:t>
      </w:r>
    </w:p>
    <w:p w14:paraId="1B710085" w14:textId="3C634933" w:rsidR="00B27405" w:rsidRPr="00F60E67" w:rsidRDefault="00F60E67" w:rsidP="00F60E67">
      <w:pPr>
        <w:pStyle w:val="Akapitzlist"/>
        <w:numPr>
          <w:ilvl w:val="1"/>
          <w:numId w:val="55"/>
        </w:numPr>
        <w:spacing w:before="120" w:line="276" w:lineRule="auto"/>
        <w:ind w:left="851" w:hanging="425"/>
        <w:rPr>
          <w:rFonts w:ascii="Lato" w:hAnsi="Lato"/>
          <w:sz w:val="22"/>
          <w:szCs w:val="22"/>
        </w:rPr>
      </w:pPr>
      <w:r>
        <w:rPr>
          <w:rFonts w:ascii="Lato" w:hAnsi="Lato"/>
          <w:sz w:val="22"/>
          <w:szCs w:val="22"/>
        </w:rPr>
        <w:t>t</w:t>
      </w:r>
      <w:r w:rsidR="00B27405" w:rsidRPr="00F60E67">
        <w:rPr>
          <w:rFonts w:ascii="Lato" w:hAnsi="Lato"/>
          <w:sz w:val="22"/>
          <w:szCs w:val="22"/>
        </w:rPr>
        <w:t>worzenie korzystnych i stabilnych ram prawnych oraz systemów finansowania, umożliwiających niezależność i długofalowość działań społeczeństwa obywatelskiego, w tym podjęcie starań mających na celu utworzenie Krajowego Punktu Kontaktowego Programu CERV</w:t>
      </w:r>
      <w:r w:rsidR="008B4752">
        <w:rPr>
          <w:rFonts w:ascii="Lato" w:hAnsi="Lato"/>
          <w:sz w:val="22"/>
          <w:szCs w:val="22"/>
        </w:rPr>
        <w:t>.</w:t>
      </w:r>
    </w:p>
    <w:p w14:paraId="3DD21DA0" w14:textId="73847B33" w:rsidR="004C32E7" w:rsidRDefault="00F60E67" w:rsidP="00357EE3">
      <w:pPr>
        <w:pStyle w:val="Akapitzlist"/>
        <w:numPr>
          <w:ilvl w:val="0"/>
          <w:numId w:val="56"/>
        </w:numPr>
        <w:spacing w:before="120" w:line="276" w:lineRule="auto"/>
        <w:ind w:left="425" w:hanging="425"/>
        <w:contextualSpacing w:val="0"/>
        <w:rPr>
          <w:rFonts w:ascii="Lato" w:hAnsi="Lato"/>
          <w:sz w:val="22"/>
          <w:szCs w:val="22"/>
        </w:rPr>
      </w:pPr>
      <w:r>
        <w:rPr>
          <w:rFonts w:ascii="Lato" w:hAnsi="Lato"/>
          <w:sz w:val="22"/>
          <w:szCs w:val="22"/>
        </w:rPr>
        <w:t>u</w:t>
      </w:r>
      <w:r w:rsidR="0013792B" w:rsidRPr="00F60E67">
        <w:rPr>
          <w:rFonts w:ascii="Lato" w:hAnsi="Lato"/>
          <w:sz w:val="22"/>
          <w:szCs w:val="22"/>
        </w:rPr>
        <w:t xml:space="preserve">chwała nr 82 z dnia </w:t>
      </w:r>
      <w:r w:rsidR="00B27405" w:rsidRPr="00F60E67">
        <w:rPr>
          <w:rFonts w:ascii="Lato" w:hAnsi="Lato"/>
          <w:sz w:val="22"/>
          <w:szCs w:val="22"/>
        </w:rPr>
        <w:t xml:space="preserve">25 czerwca </w:t>
      </w:r>
      <w:r>
        <w:rPr>
          <w:rFonts w:ascii="Lato" w:hAnsi="Lato"/>
          <w:sz w:val="22"/>
          <w:szCs w:val="22"/>
        </w:rPr>
        <w:t xml:space="preserve">2025 r. </w:t>
      </w:r>
      <w:r w:rsidR="00B27405" w:rsidRPr="00F60E67">
        <w:rPr>
          <w:rFonts w:ascii="Lato" w:hAnsi="Lato"/>
          <w:sz w:val="22"/>
          <w:szCs w:val="22"/>
        </w:rPr>
        <w:t>w sprawie projektu rozporządzenia Ministra Finansów zmieniającego rozporządzenie w sprawie obniżonych stawek podatku od</w:t>
      </w:r>
      <w:r w:rsidR="00CA5990">
        <w:rPr>
          <w:rFonts w:ascii="Lato" w:hAnsi="Lato"/>
          <w:sz w:val="22"/>
          <w:szCs w:val="22"/>
        </w:rPr>
        <w:t> </w:t>
      </w:r>
      <w:r w:rsidR="00B27405" w:rsidRPr="00F60E67">
        <w:rPr>
          <w:rFonts w:ascii="Lato" w:hAnsi="Lato"/>
          <w:sz w:val="22"/>
          <w:szCs w:val="22"/>
        </w:rPr>
        <w:t>towarów i</w:t>
      </w:r>
      <w:r w:rsidR="004C32E7">
        <w:rPr>
          <w:rFonts w:ascii="Lato" w:hAnsi="Lato"/>
          <w:sz w:val="22"/>
          <w:szCs w:val="22"/>
        </w:rPr>
        <w:t xml:space="preserve"> </w:t>
      </w:r>
      <w:r w:rsidR="00B27405" w:rsidRPr="00F60E67">
        <w:rPr>
          <w:rFonts w:ascii="Lato" w:hAnsi="Lato"/>
          <w:sz w:val="22"/>
          <w:szCs w:val="22"/>
        </w:rPr>
        <w:t>usług – implementacja art. 101a Dyrektywy VAT.</w:t>
      </w:r>
    </w:p>
    <w:p w14:paraId="39FAE3E6" w14:textId="268DA7B0" w:rsidR="00B27405" w:rsidRPr="00F60E67" w:rsidRDefault="00B27405" w:rsidP="004C32E7">
      <w:pPr>
        <w:pStyle w:val="Akapitzlist"/>
        <w:spacing w:after="60" w:line="276" w:lineRule="auto"/>
        <w:ind w:left="425" w:firstLine="0"/>
        <w:contextualSpacing w:val="0"/>
        <w:rPr>
          <w:rFonts w:ascii="Lato" w:hAnsi="Lato"/>
          <w:sz w:val="22"/>
          <w:szCs w:val="22"/>
        </w:rPr>
      </w:pPr>
      <w:r w:rsidRPr="00F60E67">
        <w:rPr>
          <w:rFonts w:ascii="Lato" w:hAnsi="Lato"/>
          <w:sz w:val="22"/>
          <w:szCs w:val="22"/>
        </w:rPr>
        <w:t xml:space="preserve">RDPP zarekomendowała </w:t>
      </w:r>
      <w:r w:rsidR="00E001CD" w:rsidRPr="00F60E67">
        <w:rPr>
          <w:rFonts w:ascii="Lato" w:hAnsi="Lato"/>
          <w:sz w:val="22"/>
          <w:szCs w:val="22"/>
        </w:rPr>
        <w:t>obniżenie VAT dla organizacji korzystających z</w:t>
      </w:r>
      <w:r w:rsidRPr="00F60E67">
        <w:rPr>
          <w:rFonts w:ascii="Lato" w:hAnsi="Lato"/>
          <w:sz w:val="22"/>
          <w:szCs w:val="22"/>
        </w:rPr>
        <w:t xml:space="preserve"> dostawy towarów w</w:t>
      </w:r>
      <w:r w:rsidR="004C32E7">
        <w:rPr>
          <w:rFonts w:ascii="Lato" w:hAnsi="Lato"/>
          <w:sz w:val="22"/>
          <w:szCs w:val="22"/>
        </w:rPr>
        <w:t xml:space="preserve"> </w:t>
      </w:r>
      <w:r w:rsidRPr="00F60E67">
        <w:rPr>
          <w:rFonts w:ascii="Lato" w:hAnsi="Lato"/>
          <w:sz w:val="22"/>
          <w:szCs w:val="22"/>
        </w:rPr>
        <w:t>postaci paliw, które jest wykorzystywane w</w:t>
      </w:r>
      <w:r w:rsidR="004C32E7">
        <w:rPr>
          <w:rFonts w:ascii="Lato" w:hAnsi="Lato"/>
          <w:sz w:val="22"/>
          <w:szCs w:val="22"/>
        </w:rPr>
        <w:t xml:space="preserve"> </w:t>
      </w:r>
      <w:r w:rsidRPr="00F60E67">
        <w:rPr>
          <w:rFonts w:ascii="Lato" w:hAnsi="Lato"/>
          <w:sz w:val="22"/>
          <w:szCs w:val="22"/>
        </w:rPr>
        <w:t>celach humanitarnych oraz umożliwi</w:t>
      </w:r>
      <w:r w:rsidR="00E001CD" w:rsidRPr="00F60E67">
        <w:rPr>
          <w:rFonts w:ascii="Lato" w:hAnsi="Lato"/>
          <w:sz w:val="22"/>
          <w:szCs w:val="22"/>
        </w:rPr>
        <w:t>enie</w:t>
      </w:r>
      <w:r w:rsidRPr="00F60E67">
        <w:rPr>
          <w:rFonts w:ascii="Lato" w:hAnsi="Lato"/>
          <w:sz w:val="22"/>
          <w:szCs w:val="22"/>
        </w:rPr>
        <w:t xml:space="preserve"> organizacjom nie posiadającym statusu OPP byci</w:t>
      </w:r>
      <w:r w:rsidR="00E001CD" w:rsidRPr="00F60E67">
        <w:rPr>
          <w:rFonts w:ascii="Lato" w:hAnsi="Lato"/>
          <w:sz w:val="22"/>
          <w:szCs w:val="22"/>
        </w:rPr>
        <w:t>a</w:t>
      </w:r>
      <w:r w:rsidRPr="00F60E67">
        <w:rPr>
          <w:rFonts w:ascii="Lato" w:hAnsi="Lato"/>
          <w:sz w:val="22"/>
          <w:szCs w:val="22"/>
        </w:rPr>
        <w:t xml:space="preserve"> pośrednikiem pomiędzy operatorem a</w:t>
      </w:r>
      <w:r w:rsidR="00CA5990">
        <w:rPr>
          <w:rFonts w:ascii="Lato" w:hAnsi="Lato"/>
          <w:sz w:val="22"/>
          <w:szCs w:val="22"/>
        </w:rPr>
        <w:t> </w:t>
      </w:r>
      <w:r w:rsidRPr="00F60E67">
        <w:rPr>
          <w:rFonts w:ascii="Lato" w:hAnsi="Lato"/>
          <w:sz w:val="22"/>
          <w:szCs w:val="22"/>
        </w:rPr>
        <w:t>beneficj</w:t>
      </w:r>
      <w:r w:rsidR="00E001CD" w:rsidRPr="00F60E67">
        <w:rPr>
          <w:rFonts w:ascii="Lato" w:hAnsi="Lato"/>
          <w:sz w:val="22"/>
          <w:szCs w:val="22"/>
        </w:rPr>
        <w:t>en</w:t>
      </w:r>
      <w:r w:rsidRPr="00F60E67">
        <w:rPr>
          <w:rFonts w:ascii="Lato" w:hAnsi="Lato"/>
          <w:sz w:val="22"/>
          <w:szCs w:val="22"/>
        </w:rPr>
        <w:t>tem</w:t>
      </w:r>
      <w:r w:rsidR="008B4752">
        <w:rPr>
          <w:rFonts w:ascii="Lato" w:hAnsi="Lato"/>
          <w:sz w:val="22"/>
          <w:szCs w:val="22"/>
        </w:rPr>
        <w:t>.</w:t>
      </w:r>
    </w:p>
    <w:p w14:paraId="2F34BF36" w14:textId="77777777" w:rsidR="004C32E7" w:rsidRDefault="00F60E67" w:rsidP="004C32E7">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13792B" w:rsidRPr="00F60E67">
        <w:rPr>
          <w:rFonts w:ascii="Lato" w:hAnsi="Lato"/>
          <w:sz w:val="22"/>
          <w:szCs w:val="22"/>
        </w:rPr>
        <w:t xml:space="preserve">chwała nr 99 z dnia 29 sierpnia </w:t>
      </w:r>
      <w:r>
        <w:rPr>
          <w:rFonts w:ascii="Lato" w:hAnsi="Lato"/>
          <w:sz w:val="22"/>
          <w:szCs w:val="22"/>
        </w:rPr>
        <w:t>2025 r.</w:t>
      </w:r>
      <w:r w:rsidRPr="00F60E67">
        <w:rPr>
          <w:rFonts w:ascii="Lato" w:hAnsi="Lato"/>
          <w:sz w:val="22"/>
          <w:szCs w:val="22"/>
        </w:rPr>
        <w:t xml:space="preserve"> </w:t>
      </w:r>
      <w:r w:rsidR="0013792B" w:rsidRPr="00F60E67">
        <w:rPr>
          <w:rFonts w:ascii="Lato" w:hAnsi="Lato"/>
          <w:sz w:val="22"/>
          <w:szCs w:val="22"/>
        </w:rPr>
        <w:t>w sprawie projektu ustawy o Rzeczniku Małych i</w:t>
      </w:r>
      <w:r w:rsidR="001A006B" w:rsidRPr="00F60E67">
        <w:rPr>
          <w:rFonts w:ascii="Lato" w:hAnsi="Lato"/>
          <w:sz w:val="22"/>
          <w:szCs w:val="22"/>
        </w:rPr>
        <w:t> </w:t>
      </w:r>
      <w:r w:rsidR="0013792B" w:rsidRPr="00F60E67">
        <w:rPr>
          <w:rFonts w:ascii="Lato" w:hAnsi="Lato"/>
          <w:sz w:val="22"/>
          <w:szCs w:val="22"/>
        </w:rPr>
        <w:t>Średnich Firm.</w:t>
      </w:r>
    </w:p>
    <w:p w14:paraId="1731F2CB" w14:textId="3D01BC5D" w:rsidR="00B27405" w:rsidRPr="00F60E67" w:rsidRDefault="00B27405" w:rsidP="004C32E7">
      <w:pPr>
        <w:pStyle w:val="Akapitzlist"/>
        <w:spacing w:after="60" w:line="276" w:lineRule="auto"/>
        <w:ind w:left="425" w:firstLine="0"/>
        <w:contextualSpacing w:val="0"/>
        <w:rPr>
          <w:rFonts w:ascii="Lato" w:hAnsi="Lato"/>
          <w:sz w:val="22"/>
          <w:szCs w:val="22"/>
        </w:rPr>
      </w:pPr>
      <w:r w:rsidRPr="00F60E67">
        <w:rPr>
          <w:rFonts w:ascii="Lato" w:hAnsi="Lato"/>
          <w:sz w:val="22"/>
          <w:szCs w:val="22"/>
        </w:rPr>
        <w:t xml:space="preserve">RDPP postulowała, aby w projektowanej regulacji przewidzieć objęcie ochroną Rzecznika także </w:t>
      </w:r>
      <w:r w:rsidR="004C32E7">
        <w:rPr>
          <w:rFonts w:ascii="Lato" w:hAnsi="Lato"/>
          <w:sz w:val="22"/>
          <w:szCs w:val="22"/>
        </w:rPr>
        <w:t>organizacji pozarządowych</w:t>
      </w:r>
      <w:r w:rsidR="004C32E7" w:rsidRPr="00F60E67">
        <w:rPr>
          <w:rFonts w:ascii="Lato" w:hAnsi="Lato"/>
          <w:sz w:val="22"/>
          <w:szCs w:val="22"/>
        </w:rPr>
        <w:t xml:space="preserve"> </w:t>
      </w:r>
      <w:r w:rsidRPr="00F60E67">
        <w:rPr>
          <w:rFonts w:ascii="Lato" w:hAnsi="Lato"/>
          <w:sz w:val="22"/>
          <w:szCs w:val="22"/>
        </w:rPr>
        <w:t>prowadząc</w:t>
      </w:r>
      <w:r w:rsidR="006B345F" w:rsidRPr="00F60E67">
        <w:rPr>
          <w:rFonts w:ascii="Lato" w:hAnsi="Lato"/>
          <w:sz w:val="22"/>
          <w:szCs w:val="22"/>
        </w:rPr>
        <w:t>ych</w:t>
      </w:r>
      <w:r w:rsidRPr="00F60E67">
        <w:rPr>
          <w:rFonts w:ascii="Lato" w:hAnsi="Lato"/>
          <w:sz w:val="22"/>
          <w:szCs w:val="22"/>
        </w:rPr>
        <w:t xml:space="preserve"> działalność gospodarczą lub odpłatną działalność pożytku publicznego</w:t>
      </w:r>
      <w:r w:rsidR="008B4752">
        <w:rPr>
          <w:rFonts w:ascii="Lato" w:hAnsi="Lato"/>
          <w:sz w:val="22"/>
          <w:szCs w:val="22"/>
        </w:rPr>
        <w:t>.</w:t>
      </w:r>
    </w:p>
    <w:p w14:paraId="3B5CD80C" w14:textId="77777777" w:rsidR="004C32E7" w:rsidRDefault="00F60E67" w:rsidP="004C32E7">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13792B" w:rsidRPr="00F60E67">
        <w:rPr>
          <w:rFonts w:ascii="Lato" w:hAnsi="Lato"/>
          <w:sz w:val="22"/>
          <w:szCs w:val="22"/>
        </w:rPr>
        <w:t>chwała nr 103 z dnia 8 września</w:t>
      </w:r>
      <w:r>
        <w:rPr>
          <w:rFonts w:ascii="Lato" w:hAnsi="Lato"/>
          <w:sz w:val="22"/>
          <w:szCs w:val="22"/>
        </w:rPr>
        <w:t xml:space="preserve"> 2025 r.</w:t>
      </w:r>
      <w:r w:rsidR="0013792B" w:rsidRPr="00F60E67">
        <w:rPr>
          <w:rFonts w:ascii="Lato" w:hAnsi="Lato"/>
          <w:sz w:val="22"/>
          <w:szCs w:val="22"/>
        </w:rPr>
        <w:t xml:space="preserve"> w sprawie potrzeby podjęcia kompleksowych i</w:t>
      </w:r>
      <w:r w:rsidR="006B345F" w:rsidRPr="00F60E67">
        <w:rPr>
          <w:rFonts w:ascii="Lato" w:hAnsi="Lato"/>
          <w:sz w:val="22"/>
          <w:szCs w:val="22"/>
        </w:rPr>
        <w:t> </w:t>
      </w:r>
      <w:r w:rsidR="0013792B" w:rsidRPr="00F60E67">
        <w:rPr>
          <w:rFonts w:ascii="Lato" w:hAnsi="Lato"/>
          <w:sz w:val="22"/>
          <w:szCs w:val="22"/>
        </w:rPr>
        <w:t>skoordynowanych działań w celu skutecznego przeciwdziałania marnowaniu żywności.</w:t>
      </w:r>
    </w:p>
    <w:p w14:paraId="043D8141" w14:textId="1C4D026B" w:rsidR="00B27405" w:rsidRPr="00F60E67" w:rsidRDefault="00B27405" w:rsidP="004C32E7">
      <w:pPr>
        <w:pStyle w:val="Akapitzlist"/>
        <w:spacing w:after="60" w:line="276" w:lineRule="auto"/>
        <w:ind w:left="425" w:firstLine="0"/>
        <w:contextualSpacing w:val="0"/>
        <w:rPr>
          <w:rFonts w:ascii="Lato" w:hAnsi="Lato"/>
          <w:sz w:val="22"/>
          <w:szCs w:val="22"/>
        </w:rPr>
      </w:pPr>
      <w:r w:rsidRPr="00F60E67">
        <w:rPr>
          <w:rFonts w:ascii="Lato" w:hAnsi="Lato"/>
          <w:sz w:val="22"/>
          <w:szCs w:val="22"/>
        </w:rPr>
        <w:t>RDPP zwróciła się z apelem do Prezesa Rady Ministrów o podjęcie skoordynowanej i</w:t>
      </w:r>
      <w:r w:rsidR="00451BC7" w:rsidRPr="00F60E67">
        <w:rPr>
          <w:rFonts w:ascii="Lato" w:hAnsi="Lato"/>
          <w:sz w:val="22"/>
          <w:szCs w:val="22"/>
        </w:rPr>
        <w:t> </w:t>
      </w:r>
      <w:r w:rsidRPr="00F60E67">
        <w:rPr>
          <w:rFonts w:ascii="Lato" w:hAnsi="Lato"/>
          <w:sz w:val="22"/>
          <w:szCs w:val="22"/>
        </w:rPr>
        <w:t>międzyresortowej reakcji na narastający problem społeczny, ekonomiczny i</w:t>
      </w:r>
      <w:r w:rsidR="008B4752">
        <w:rPr>
          <w:rFonts w:ascii="Lato" w:hAnsi="Lato"/>
          <w:sz w:val="22"/>
          <w:szCs w:val="22"/>
        </w:rPr>
        <w:t xml:space="preserve"> </w:t>
      </w:r>
      <w:r w:rsidRPr="00F60E67">
        <w:rPr>
          <w:rFonts w:ascii="Lato" w:hAnsi="Lato"/>
          <w:sz w:val="22"/>
          <w:szCs w:val="22"/>
        </w:rPr>
        <w:t>środowiskowy związanym ze zjawiskiem powszechnego marnowania żywności</w:t>
      </w:r>
      <w:r w:rsidR="008B4752">
        <w:rPr>
          <w:rFonts w:ascii="Lato" w:hAnsi="Lato"/>
          <w:sz w:val="22"/>
          <w:szCs w:val="22"/>
        </w:rPr>
        <w:t>.</w:t>
      </w:r>
    </w:p>
    <w:p w14:paraId="08F3462F" w14:textId="77777777" w:rsidR="004C32E7" w:rsidRDefault="00F60E67" w:rsidP="004C32E7">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13792B" w:rsidRPr="00F60E67">
        <w:rPr>
          <w:rFonts w:ascii="Lato" w:hAnsi="Lato"/>
          <w:sz w:val="22"/>
          <w:szCs w:val="22"/>
        </w:rPr>
        <w:t xml:space="preserve">chwała nr 105 z dnia 10 września </w:t>
      </w:r>
      <w:r>
        <w:rPr>
          <w:rFonts w:ascii="Lato" w:hAnsi="Lato"/>
          <w:sz w:val="22"/>
          <w:szCs w:val="22"/>
        </w:rPr>
        <w:t>2025 r</w:t>
      </w:r>
      <w:r w:rsidR="004C32E7">
        <w:rPr>
          <w:rFonts w:ascii="Lato" w:hAnsi="Lato"/>
          <w:sz w:val="22"/>
          <w:szCs w:val="22"/>
        </w:rPr>
        <w:t>.</w:t>
      </w:r>
      <w:r w:rsidRPr="00F60E67">
        <w:rPr>
          <w:rFonts w:ascii="Lato" w:hAnsi="Lato"/>
          <w:sz w:val="22"/>
          <w:szCs w:val="22"/>
        </w:rPr>
        <w:t xml:space="preserve"> </w:t>
      </w:r>
      <w:r w:rsidR="0013792B" w:rsidRPr="00F60E67">
        <w:rPr>
          <w:rFonts w:ascii="Lato" w:hAnsi="Lato"/>
          <w:sz w:val="22"/>
          <w:szCs w:val="22"/>
        </w:rPr>
        <w:t>w sprawie wniosku o włączenie kwalifikacji do</w:t>
      </w:r>
      <w:r w:rsidR="006B345F" w:rsidRPr="00F60E67">
        <w:rPr>
          <w:rFonts w:ascii="Lato" w:hAnsi="Lato"/>
          <w:sz w:val="22"/>
          <w:szCs w:val="22"/>
        </w:rPr>
        <w:t> </w:t>
      </w:r>
      <w:r w:rsidR="0013792B" w:rsidRPr="00F60E67">
        <w:rPr>
          <w:rFonts w:ascii="Lato" w:hAnsi="Lato"/>
          <w:sz w:val="22"/>
          <w:szCs w:val="22"/>
        </w:rPr>
        <w:t>Zintegrowanego Systemu Kwalifikacji.</w:t>
      </w:r>
    </w:p>
    <w:p w14:paraId="46944998" w14:textId="7A90AFFE" w:rsidR="00B27405" w:rsidRPr="00F60E67" w:rsidRDefault="00B27405" w:rsidP="004C32E7">
      <w:pPr>
        <w:pStyle w:val="Akapitzlist"/>
        <w:spacing w:after="60" w:line="276" w:lineRule="auto"/>
        <w:ind w:left="425" w:firstLine="0"/>
        <w:contextualSpacing w:val="0"/>
        <w:rPr>
          <w:rFonts w:ascii="Lato" w:hAnsi="Lato"/>
          <w:sz w:val="22"/>
          <w:szCs w:val="22"/>
        </w:rPr>
      </w:pPr>
      <w:r w:rsidRPr="00F60E67">
        <w:rPr>
          <w:rFonts w:ascii="Lato" w:hAnsi="Lato"/>
          <w:sz w:val="22"/>
          <w:szCs w:val="22"/>
        </w:rPr>
        <w:t>RDPP zwróciła uwagę na potrzebę sformułowania zapisów dotyczących warunków walidacji</w:t>
      </w:r>
      <w:r w:rsidR="004665C3" w:rsidRPr="00F60E67">
        <w:rPr>
          <w:rFonts w:ascii="Lato" w:hAnsi="Lato"/>
          <w:sz w:val="22"/>
          <w:szCs w:val="22"/>
        </w:rPr>
        <w:t xml:space="preserve"> kwalifikacji „Koordynowanie lokalnych projektów społecznych”</w:t>
      </w:r>
      <w:r w:rsidRPr="00F60E67">
        <w:rPr>
          <w:rFonts w:ascii="Lato" w:hAnsi="Lato"/>
          <w:sz w:val="22"/>
          <w:szCs w:val="22"/>
        </w:rPr>
        <w:t xml:space="preserve">, tak by nie wykluczały </w:t>
      </w:r>
      <w:r w:rsidR="004665C3" w:rsidRPr="00F60E67">
        <w:rPr>
          <w:rFonts w:ascii="Lato" w:hAnsi="Lato"/>
          <w:sz w:val="22"/>
          <w:szCs w:val="22"/>
        </w:rPr>
        <w:t xml:space="preserve">one </w:t>
      </w:r>
      <w:r w:rsidRPr="00F60E67">
        <w:rPr>
          <w:rFonts w:ascii="Lato" w:hAnsi="Lato"/>
          <w:sz w:val="22"/>
          <w:szCs w:val="22"/>
        </w:rPr>
        <w:t xml:space="preserve">lokalnych </w:t>
      </w:r>
      <w:r w:rsidR="004C32E7">
        <w:rPr>
          <w:rFonts w:ascii="Lato" w:hAnsi="Lato"/>
          <w:sz w:val="22"/>
          <w:szCs w:val="22"/>
        </w:rPr>
        <w:t>organizacji pozarządowych</w:t>
      </w:r>
      <w:r w:rsidR="004C32E7" w:rsidRPr="00F60E67">
        <w:rPr>
          <w:rFonts w:ascii="Lato" w:hAnsi="Lato"/>
          <w:sz w:val="22"/>
          <w:szCs w:val="22"/>
        </w:rPr>
        <w:t xml:space="preserve"> </w:t>
      </w:r>
      <w:r w:rsidR="004665C3" w:rsidRPr="00F60E67">
        <w:rPr>
          <w:rFonts w:ascii="Lato" w:hAnsi="Lato"/>
          <w:sz w:val="22"/>
          <w:szCs w:val="22"/>
        </w:rPr>
        <w:t>jako potencjalnych instytucji certyfikujących dla tej kwalifikacji. Organizacje te</w:t>
      </w:r>
      <w:r w:rsidR="004C32E7">
        <w:rPr>
          <w:rFonts w:ascii="Lato" w:hAnsi="Lato"/>
          <w:sz w:val="22"/>
          <w:szCs w:val="22"/>
        </w:rPr>
        <w:t xml:space="preserve"> </w:t>
      </w:r>
      <w:r w:rsidRPr="00F60E67">
        <w:rPr>
          <w:rFonts w:ascii="Lato" w:hAnsi="Lato"/>
          <w:sz w:val="22"/>
          <w:szCs w:val="22"/>
        </w:rPr>
        <w:t xml:space="preserve">stanowią </w:t>
      </w:r>
      <w:r w:rsidR="004665C3" w:rsidRPr="00F60E67">
        <w:rPr>
          <w:rFonts w:ascii="Lato" w:hAnsi="Lato"/>
          <w:sz w:val="22"/>
          <w:szCs w:val="22"/>
        </w:rPr>
        <w:t xml:space="preserve">bowiem </w:t>
      </w:r>
      <w:r w:rsidRPr="00F60E67">
        <w:rPr>
          <w:rFonts w:ascii="Lato" w:hAnsi="Lato"/>
          <w:sz w:val="22"/>
          <w:szCs w:val="22"/>
        </w:rPr>
        <w:t>naturalne środowisko dla rozwoju i praktycznego stosowania tej kwalifikacji</w:t>
      </w:r>
      <w:r w:rsidR="008B4752">
        <w:rPr>
          <w:rFonts w:ascii="Lato" w:hAnsi="Lato"/>
          <w:sz w:val="22"/>
          <w:szCs w:val="22"/>
        </w:rPr>
        <w:t>.</w:t>
      </w:r>
    </w:p>
    <w:p w14:paraId="28F8FC04" w14:textId="77777777" w:rsidR="004C32E7" w:rsidRDefault="004C32E7" w:rsidP="004C32E7">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13792B" w:rsidRPr="003B076A">
        <w:rPr>
          <w:rFonts w:ascii="Lato" w:hAnsi="Lato"/>
          <w:sz w:val="22"/>
          <w:szCs w:val="22"/>
        </w:rPr>
        <w:t xml:space="preserve">chwała nr 110 z dnia 19 września </w:t>
      </w:r>
      <w:r>
        <w:rPr>
          <w:rFonts w:ascii="Lato" w:hAnsi="Lato"/>
          <w:sz w:val="22"/>
          <w:szCs w:val="22"/>
        </w:rPr>
        <w:t xml:space="preserve">2025 r. </w:t>
      </w:r>
      <w:r w:rsidR="0013792B" w:rsidRPr="003B076A">
        <w:rPr>
          <w:rFonts w:ascii="Lato" w:hAnsi="Lato"/>
          <w:sz w:val="22"/>
          <w:szCs w:val="22"/>
        </w:rPr>
        <w:t>w sprawie propozycji Wieloletnich Ram Finansowych Unii Europejskiej na lata 2028–2034.</w:t>
      </w:r>
    </w:p>
    <w:p w14:paraId="00A20A89" w14:textId="2F3A0CAC" w:rsidR="00B27405" w:rsidRPr="003B076A" w:rsidRDefault="00B27405" w:rsidP="004C32E7">
      <w:pPr>
        <w:pStyle w:val="Akapitzlist"/>
        <w:spacing w:after="60" w:line="276" w:lineRule="auto"/>
        <w:ind w:left="425" w:firstLine="0"/>
        <w:contextualSpacing w:val="0"/>
        <w:rPr>
          <w:rFonts w:ascii="Lato" w:hAnsi="Lato"/>
          <w:sz w:val="22"/>
          <w:szCs w:val="22"/>
        </w:rPr>
      </w:pPr>
      <w:r w:rsidRPr="003B076A">
        <w:rPr>
          <w:rFonts w:ascii="Lato" w:hAnsi="Lato"/>
          <w:sz w:val="22"/>
          <w:szCs w:val="22"/>
        </w:rPr>
        <w:lastRenderedPageBreak/>
        <w:t>RDPP rekomend</w:t>
      </w:r>
      <w:r w:rsidR="0066465A">
        <w:rPr>
          <w:rFonts w:ascii="Lato" w:hAnsi="Lato"/>
          <w:sz w:val="22"/>
          <w:szCs w:val="22"/>
        </w:rPr>
        <w:t>owała m.in.</w:t>
      </w:r>
      <w:r w:rsidRPr="003B076A">
        <w:rPr>
          <w:rFonts w:ascii="Lato" w:hAnsi="Lato"/>
          <w:sz w:val="22"/>
          <w:szCs w:val="22"/>
        </w:rPr>
        <w:t>:</w:t>
      </w:r>
      <w:r w:rsidR="00E41D8A">
        <w:rPr>
          <w:rFonts w:ascii="Lato" w:hAnsi="Lato"/>
          <w:sz w:val="22"/>
          <w:szCs w:val="22"/>
        </w:rPr>
        <w:t xml:space="preserve"> z</w:t>
      </w:r>
      <w:r w:rsidR="0013792B" w:rsidRPr="003B076A">
        <w:rPr>
          <w:rFonts w:ascii="Lato" w:hAnsi="Lato"/>
          <w:sz w:val="22"/>
          <w:szCs w:val="22"/>
        </w:rPr>
        <w:t>większeni</w:t>
      </w:r>
      <w:r w:rsidR="0066465A">
        <w:rPr>
          <w:rFonts w:ascii="Lato" w:hAnsi="Lato"/>
          <w:sz w:val="22"/>
          <w:szCs w:val="22"/>
        </w:rPr>
        <w:t>e</w:t>
      </w:r>
      <w:r w:rsidR="0013792B" w:rsidRPr="003B076A">
        <w:rPr>
          <w:rFonts w:ascii="Lato" w:hAnsi="Lato"/>
          <w:sz w:val="22"/>
          <w:szCs w:val="22"/>
        </w:rPr>
        <w:t xml:space="preserve"> realnej wielkości budżetu UE</w:t>
      </w:r>
      <w:r w:rsidR="00E41D8A">
        <w:rPr>
          <w:rFonts w:ascii="Lato" w:hAnsi="Lato"/>
          <w:sz w:val="22"/>
          <w:szCs w:val="22"/>
        </w:rPr>
        <w:t>,</w:t>
      </w:r>
      <w:r w:rsidR="0066465A">
        <w:rPr>
          <w:rFonts w:ascii="Lato" w:hAnsi="Lato"/>
          <w:sz w:val="22"/>
          <w:szCs w:val="22"/>
        </w:rPr>
        <w:t xml:space="preserve"> </w:t>
      </w:r>
      <w:r w:rsidRPr="003B076A">
        <w:rPr>
          <w:rFonts w:ascii="Lato" w:hAnsi="Lato"/>
          <w:sz w:val="22"/>
          <w:szCs w:val="22"/>
        </w:rPr>
        <w:t xml:space="preserve">wpisanie </w:t>
      </w:r>
      <w:r w:rsidR="00E41D8A">
        <w:rPr>
          <w:rFonts w:ascii="Lato" w:hAnsi="Lato"/>
          <w:sz w:val="22"/>
          <w:szCs w:val="22"/>
        </w:rPr>
        <w:t xml:space="preserve">zasady partnerstwa </w:t>
      </w:r>
      <w:r w:rsidRPr="003B076A">
        <w:rPr>
          <w:rFonts w:ascii="Lato" w:hAnsi="Lato"/>
          <w:sz w:val="22"/>
          <w:szCs w:val="22"/>
        </w:rPr>
        <w:t>jako horyzontalnej reguły dla całego budżetu UE</w:t>
      </w:r>
      <w:r w:rsidR="0066465A">
        <w:rPr>
          <w:rFonts w:ascii="Lato" w:hAnsi="Lato"/>
          <w:sz w:val="22"/>
          <w:szCs w:val="22"/>
        </w:rPr>
        <w:t xml:space="preserve">, przeznaczanie </w:t>
      </w:r>
      <w:r w:rsidRPr="003B076A">
        <w:rPr>
          <w:rFonts w:ascii="Lato" w:hAnsi="Lato"/>
          <w:sz w:val="22"/>
          <w:szCs w:val="22"/>
        </w:rPr>
        <w:t xml:space="preserve">co najmniej 0,5% alokacji funduszy na wsparcie </w:t>
      </w:r>
      <w:r w:rsidR="004C32E7">
        <w:rPr>
          <w:rFonts w:ascii="Lato" w:hAnsi="Lato"/>
          <w:sz w:val="22"/>
          <w:szCs w:val="22"/>
        </w:rPr>
        <w:t>organizacji pozarządowych</w:t>
      </w:r>
      <w:r w:rsidRPr="003B076A">
        <w:rPr>
          <w:rFonts w:ascii="Lato" w:hAnsi="Lato"/>
          <w:sz w:val="22"/>
          <w:szCs w:val="22"/>
        </w:rPr>
        <w:t xml:space="preserve"> w komitetach monitorujących</w:t>
      </w:r>
      <w:r w:rsidR="0066465A">
        <w:rPr>
          <w:rFonts w:ascii="Lato" w:hAnsi="Lato"/>
          <w:sz w:val="22"/>
          <w:szCs w:val="22"/>
        </w:rPr>
        <w:t xml:space="preserve">, </w:t>
      </w:r>
      <w:r w:rsidRPr="003B076A">
        <w:rPr>
          <w:rFonts w:ascii="Lato" w:hAnsi="Lato"/>
          <w:sz w:val="22"/>
          <w:szCs w:val="22"/>
        </w:rPr>
        <w:t>zwiększenie minimalnego udziału wydatków społecznych z</w:t>
      </w:r>
      <w:r w:rsidR="0066465A">
        <w:rPr>
          <w:rFonts w:ascii="Lato" w:hAnsi="Lato"/>
          <w:sz w:val="22"/>
          <w:szCs w:val="22"/>
        </w:rPr>
        <w:t xml:space="preserve"> </w:t>
      </w:r>
      <w:r w:rsidRPr="003B076A">
        <w:rPr>
          <w:rFonts w:ascii="Lato" w:hAnsi="Lato"/>
          <w:sz w:val="22"/>
          <w:szCs w:val="22"/>
        </w:rPr>
        <w:t>14% do 20%</w:t>
      </w:r>
      <w:r w:rsidR="0066465A">
        <w:rPr>
          <w:rFonts w:ascii="Lato" w:hAnsi="Lato"/>
          <w:sz w:val="22"/>
          <w:szCs w:val="22"/>
        </w:rPr>
        <w:t>, w</w:t>
      </w:r>
      <w:r w:rsidRPr="003B076A">
        <w:rPr>
          <w:rFonts w:ascii="Lato" w:hAnsi="Lato"/>
          <w:sz w:val="22"/>
          <w:szCs w:val="22"/>
        </w:rPr>
        <w:t>zmocnienie polityki spójności i E</w:t>
      </w:r>
      <w:r w:rsidR="00F11D2F">
        <w:rPr>
          <w:rFonts w:ascii="Lato" w:hAnsi="Lato"/>
          <w:sz w:val="22"/>
          <w:szCs w:val="22"/>
        </w:rPr>
        <w:t xml:space="preserve">uropejskiego </w:t>
      </w:r>
      <w:r w:rsidRPr="003B076A">
        <w:rPr>
          <w:rFonts w:ascii="Lato" w:hAnsi="Lato"/>
          <w:sz w:val="22"/>
          <w:szCs w:val="22"/>
        </w:rPr>
        <w:t>F</w:t>
      </w:r>
      <w:r w:rsidR="00F11D2F">
        <w:rPr>
          <w:rFonts w:ascii="Lato" w:hAnsi="Lato"/>
          <w:sz w:val="22"/>
          <w:szCs w:val="22"/>
        </w:rPr>
        <w:t xml:space="preserve">unduszu </w:t>
      </w:r>
      <w:r w:rsidRPr="003B076A">
        <w:rPr>
          <w:rFonts w:ascii="Lato" w:hAnsi="Lato"/>
          <w:sz w:val="22"/>
          <w:szCs w:val="22"/>
        </w:rPr>
        <w:t>S</w:t>
      </w:r>
      <w:r w:rsidR="00F11D2F">
        <w:rPr>
          <w:rFonts w:ascii="Lato" w:hAnsi="Lato"/>
          <w:sz w:val="22"/>
          <w:szCs w:val="22"/>
        </w:rPr>
        <w:t>połecznego</w:t>
      </w:r>
      <w:r w:rsidRPr="003B076A">
        <w:rPr>
          <w:rFonts w:ascii="Lato" w:hAnsi="Lato"/>
          <w:sz w:val="22"/>
          <w:szCs w:val="22"/>
        </w:rPr>
        <w:t xml:space="preserve"> (kontynuacj</w:t>
      </w:r>
      <w:r w:rsidR="0066465A">
        <w:rPr>
          <w:rFonts w:ascii="Lato" w:hAnsi="Lato"/>
          <w:sz w:val="22"/>
          <w:szCs w:val="22"/>
        </w:rPr>
        <w:t>ę</w:t>
      </w:r>
      <w:r w:rsidRPr="003B076A">
        <w:rPr>
          <w:rFonts w:ascii="Lato" w:hAnsi="Lato"/>
          <w:sz w:val="22"/>
          <w:szCs w:val="22"/>
        </w:rPr>
        <w:t xml:space="preserve"> E</w:t>
      </w:r>
      <w:r w:rsidR="00F11D2F">
        <w:rPr>
          <w:rFonts w:ascii="Lato" w:hAnsi="Lato"/>
          <w:sz w:val="22"/>
          <w:szCs w:val="22"/>
        </w:rPr>
        <w:t xml:space="preserve">uropejskiego </w:t>
      </w:r>
      <w:r w:rsidRPr="003B076A">
        <w:rPr>
          <w:rFonts w:ascii="Lato" w:hAnsi="Lato"/>
          <w:sz w:val="22"/>
          <w:szCs w:val="22"/>
        </w:rPr>
        <w:t>F</w:t>
      </w:r>
      <w:r w:rsidR="00F11D2F">
        <w:rPr>
          <w:rFonts w:ascii="Lato" w:hAnsi="Lato"/>
          <w:sz w:val="22"/>
          <w:szCs w:val="22"/>
        </w:rPr>
        <w:t xml:space="preserve">unduszu </w:t>
      </w:r>
      <w:r w:rsidRPr="003B076A">
        <w:rPr>
          <w:rFonts w:ascii="Lato" w:hAnsi="Lato"/>
          <w:sz w:val="22"/>
          <w:szCs w:val="22"/>
        </w:rPr>
        <w:t>S</w:t>
      </w:r>
      <w:r w:rsidR="00F11D2F">
        <w:rPr>
          <w:rFonts w:ascii="Lato" w:hAnsi="Lato"/>
          <w:sz w:val="22"/>
          <w:szCs w:val="22"/>
        </w:rPr>
        <w:t>połecznego</w:t>
      </w:r>
      <w:r w:rsidRPr="003B076A">
        <w:rPr>
          <w:rFonts w:ascii="Lato" w:hAnsi="Lato"/>
          <w:sz w:val="22"/>
          <w:szCs w:val="22"/>
        </w:rPr>
        <w:t>+) jako odrębnego instrumentu traktatowego</w:t>
      </w:r>
      <w:r w:rsidR="0066465A">
        <w:rPr>
          <w:rFonts w:ascii="Lato" w:hAnsi="Lato"/>
          <w:sz w:val="22"/>
          <w:szCs w:val="22"/>
        </w:rPr>
        <w:t>, k</w:t>
      </w:r>
      <w:r w:rsidRPr="003B076A">
        <w:rPr>
          <w:rFonts w:ascii="Lato" w:hAnsi="Lato"/>
          <w:sz w:val="22"/>
          <w:szCs w:val="22"/>
        </w:rPr>
        <w:t>ontynuacj</w:t>
      </w:r>
      <w:r w:rsidR="0066465A">
        <w:rPr>
          <w:rFonts w:ascii="Lato" w:hAnsi="Lato"/>
          <w:sz w:val="22"/>
          <w:szCs w:val="22"/>
        </w:rPr>
        <w:t>ę</w:t>
      </w:r>
      <w:r w:rsidRPr="003B076A">
        <w:rPr>
          <w:rFonts w:ascii="Lato" w:hAnsi="Lato"/>
          <w:sz w:val="22"/>
          <w:szCs w:val="22"/>
        </w:rPr>
        <w:t xml:space="preserve"> Funduszu Sprawiedliwej Transformacji i wydłużeni</w:t>
      </w:r>
      <w:r w:rsidR="0066465A">
        <w:rPr>
          <w:rFonts w:ascii="Lato" w:hAnsi="Lato"/>
          <w:sz w:val="22"/>
          <w:szCs w:val="22"/>
        </w:rPr>
        <w:t>e</w:t>
      </w:r>
      <w:r w:rsidRPr="003B076A">
        <w:rPr>
          <w:rFonts w:ascii="Lato" w:hAnsi="Lato"/>
          <w:sz w:val="22"/>
          <w:szCs w:val="22"/>
        </w:rPr>
        <w:t xml:space="preserve"> działania Społecznego Funduszu Klimatycznego do</w:t>
      </w:r>
      <w:r w:rsidR="00DC763C">
        <w:rPr>
          <w:rFonts w:ascii="Lato" w:hAnsi="Lato"/>
          <w:sz w:val="22"/>
          <w:szCs w:val="22"/>
        </w:rPr>
        <w:t xml:space="preserve"> </w:t>
      </w:r>
      <w:r w:rsidRPr="003B076A">
        <w:rPr>
          <w:rFonts w:ascii="Lato" w:hAnsi="Lato"/>
          <w:sz w:val="22"/>
          <w:szCs w:val="22"/>
        </w:rPr>
        <w:t>2034 r.</w:t>
      </w:r>
      <w:r w:rsidR="0066465A">
        <w:rPr>
          <w:rFonts w:ascii="Lato" w:hAnsi="Lato"/>
          <w:sz w:val="22"/>
          <w:szCs w:val="22"/>
        </w:rPr>
        <w:t>, przeznaczanie</w:t>
      </w:r>
      <w:r w:rsidR="00DC763C">
        <w:rPr>
          <w:rFonts w:ascii="Lato" w:hAnsi="Lato"/>
          <w:sz w:val="22"/>
          <w:szCs w:val="22"/>
        </w:rPr>
        <w:t xml:space="preserve"> </w:t>
      </w:r>
      <w:r w:rsidRPr="003B076A">
        <w:rPr>
          <w:rFonts w:ascii="Lato" w:hAnsi="Lato"/>
          <w:sz w:val="22"/>
          <w:szCs w:val="22"/>
        </w:rPr>
        <w:t>10% budżetu WRF na</w:t>
      </w:r>
      <w:r w:rsidR="008B4752">
        <w:rPr>
          <w:rFonts w:ascii="Lato" w:hAnsi="Lato"/>
          <w:sz w:val="22"/>
          <w:szCs w:val="22"/>
        </w:rPr>
        <w:t xml:space="preserve"> </w:t>
      </w:r>
      <w:r w:rsidRPr="003B076A">
        <w:rPr>
          <w:rFonts w:ascii="Lato" w:hAnsi="Lato"/>
          <w:sz w:val="22"/>
          <w:szCs w:val="22"/>
        </w:rPr>
        <w:t>bioróżnorodność oraz zakaz finansowania paliw kopalnych</w:t>
      </w:r>
      <w:r w:rsidR="0066465A">
        <w:rPr>
          <w:rFonts w:ascii="Lato" w:hAnsi="Lato"/>
          <w:sz w:val="22"/>
          <w:szCs w:val="22"/>
        </w:rPr>
        <w:t xml:space="preserve">, </w:t>
      </w:r>
      <w:r w:rsidRPr="003B076A">
        <w:rPr>
          <w:rFonts w:ascii="Lato" w:hAnsi="Lato"/>
          <w:sz w:val="22"/>
          <w:szCs w:val="22"/>
        </w:rPr>
        <w:t>walk</w:t>
      </w:r>
      <w:r w:rsidR="0066465A">
        <w:rPr>
          <w:rFonts w:ascii="Lato" w:hAnsi="Lato"/>
          <w:sz w:val="22"/>
          <w:szCs w:val="22"/>
        </w:rPr>
        <w:t>ę</w:t>
      </w:r>
      <w:r w:rsidRPr="003B076A">
        <w:rPr>
          <w:rFonts w:ascii="Lato" w:hAnsi="Lato"/>
          <w:sz w:val="22"/>
          <w:szCs w:val="22"/>
        </w:rPr>
        <w:t xml:space="preserve"> z ubóstwem energetycznym i</w:t>
      </w:r>
      <w:r w:rsidR="00CA5990">
        <w:rPr>
          <w:rFonts w:ascii="Lato" w:hAnsi="Lato"/>
          <w:sz w:val="22"/>
          <w:szCs w:val="22"/>
        </w:rPr>
        <w:t> </w:t>
      </w:r>
      <w:r w:rsidRPr="003B076A">
        <w:rPr>
          <w:rFonts w:ascii="Lato" w:hAnsi="Lato"/>
          <w:sz w:val="22"/>
          <w:szCs w:val="22"/>
        </w:rPr>
        <w:t>transportowym</w:t>
      </w:r>
      <w:r w:rsidR="0066465A">
        <w:rPr>
          <w:rFonts w:ascii="Lato" w:hAnsi="Lato"/>
          <w:sz w:val="22"/>
          <w:szCs w:val="22"/>
        </w:rPr>
        <w:t xml:space="preserve">, </w:t>
      </w:r>
      <w:r w:rsidRPr="003B076A">
        <w:rPr>
          <w:rFonts w:ascii="Lato" w:hAnsi="Lato"/>
          <w:sz w:val="22"/>
          <w:szCs w:val="22"/>
        </w:rPr>
        <w:t>pełne i spójne stosowanie Karty Praw Podstawowych</w:t>
      </w:r>
      <w:r w:rsidR="0066465A">
        <w:rPr>
          <w:rFonts w:ascii="Lato" w:hAnsi="Lato"/>
          <w:sz w:val="22"/>
          <w:szCs w:val="22"/>
        </w:rPr>
        <w:t xml:space="preserve">, </w:t>
      </w:r>
      <w:r w:rsidRPr="003B076A">
        <w:rPr>
          <w:rFonts w:ascii="Lato" w:hAnsi="Lato"/>
          <w:sz w:val="22"/>
          <w:szCs w:val="22"/>
        </w:rPr>
        <w:t>ochron</w:t>
      </w:r>
      <w:r w:rsidR="0066465A">
        <w:rPr>
          <w:rFonts w:ascii="Lato" w:hAnsi="Lato"/>
          <w:sz w:val="22"/>
          <w:szCs w:val="22"/>
        </w:rPr>
        <w:t>ę</w:t>
      </w:r>
      <w:r w:rsidRPr="003B076A">
        <w:rPr>
          <w:rFonts w:ascii="Lato" w:hAnsi="Lato"/>
          <w:sz w:val="22"/>
          <w:szCs w:val="22"/>
        </w:rPr>
        <w:t xml:space="preserve"> </w:t>
      </w:r>
      <w:r w:rsidR="004C32E7">
        <w:rPr>
          <w:rFonts w:ascii="Lato" w:hAnsi="Lato"/>
          <w:sz w:val="22"/>
          <w:szCs w:val="22"/>
        </w:rPr>
        <w:t>organizacji pozarządowych</w:t>
      </w:r>
      <w:r w:rsidR="004C32E7" w:rsidRPr="003B076A">
        <w:rPr>
          <w:rFonts w:ascii="Lato" w:hAnsi="Lato"/>
          <w:sz w:val="22"/>
          <w:szCs w:val="22"/>
        </w:rPr>
        <w:t xml:space="preserve"> </w:t>
      </w:r>
      <w:r w:rsidRPr="003B076A">
        <w:rPr>
          <w:rFonts w:ascii="Lato" w:hAnsi="Lato"/>
          <w:sz w:val="22"/>
          <w:szCs w:val="22"/>
        </w:rPr>
        <w:t>i samorządów przed skutkami blokady środków przy naruszeniach praworządności</w:t>
      </w:r>
      <w:r w:rsidR="0066465A">
        <w:rPr>
          <w:rFonts w:ascii="Lato" w:hAnsi="Lato"/>
          <w:sz w:val="22"/>
          <w:szCs w:val="22"/>
        </w:rPr>
        <w:t>, t</w:t>
      </w:r>
      <w:r w:rsidRPr="003B076A">
        <w:rPr>
          <w:rFonts w:ascii="Lato" w:hAnsi="Lato"/>
          <w:sz w:val="22"/>
          <w:szCs w:val="22"/>
        </w:rPr>
        <w:t>ransparentne i partycypacyjne zasady uruchamiania instrumentów elastyczności, w</w:t>
      </w:r>
      <w:r w:rsidR="004C32E7">
        <w:rPr>
          <w:rFonts w:ascii="Lato" w:hAnsi="Lato"/>
          <w:sz w:val="22"/>
          <w:szCs w:val="22"/>
        </w:rPr>
        <w:t xml:space="preserve"> </w:t>
      </w:r>
      <w:r w:rsidRPr="003B076A">
        <w:rPr>
          <w:rFonts w:ascii="Lato" w:hAnsi="Lato"/>
          <w:sz w:val="22"/>
          <w:szCs w:val="22"/>
        </w:rPr>
        <w:t>tym publikacja open data</w:t>
      </w:r>
      <w:r w:rsidR="0066465A">
        <w:rPr>
          <w:rFonts w:ascii="Lato" w:hAnsi="Lato"/>
          <w:sz w:val="22"/>
          <w:szCs w:val="22"/>
        </w:rPr>
        <w:t>, u</w:t>
      </w:r>
      <w:r w:rsidRPr="003B076A">
        <w:rPr>
          <w:rFonts w:ascii="Lato" w:hAnsi="Lato"/>
          <w:sz w:val="22"/>
          <w:szCs w:val="22"/>
        </w:rPr>
        <w:t xml:space="preserve">proszczenia </w:t>
      </w:r>
      <w:r w:rsidR="004C32E7" w:rsidRPr="003B076A">
        <w:rPr>
          <w:rFonts w:ascii="Lato" w:hAnsi="Lato"/>
          <w:sz w:val="22"/>
          <w:szCs w:val="22"/>
        </w:rPr>
        <w:t>w</w:t>
      </w:r>
      <w:r w:rsidR="004C32E7">
        <w:rPr>
          <w:rFonts w:ascii="Lato" w:hAnsi="Lato"/>
          <w:sz w:val="22"/>
          <w:szCs w:val="22"/>
        </w:rPr>
        <w:t xml:space="preserve"> </w:t>
      </w:r>
      <w:r w:rsidRPr="003B076A">
        <w:rPr>
          <w:rFonts w:ascii="Lato" w:hAnsi="Lato"/>
          <w:sz w:val="22"/>
          <w:szCs w:val="22"/>
        </w:rPr>
        <w:t>dostępie do funduszy: ryczałty, koszty jednostkowe, regranting, proporcjonalna sprawozdawczość i</w:t>
      </w:r>
      <w:r w:rsidR="004C32E7">
        <w:rPr>
          <w:rFonts w:ascii="Lato" w:hAnsi="Lato"/>
          <w:sz w:val="22"/>
          <w:szCs w:val="22"/>
        </w:rPr>
        <w:t> </w:t>
      </w:r>
      <w:r w:rsidRPr="003B076A">
        <w:rPr>
          <w:rFonts w:ascii="Lato" w:hAnsi="Lato"/>
          <w:sz w:val="22"/>
          <w:szCs w:val="22"/>
        </w:rPr>
        <w:t xml:space="preserve">zaliczki, szczególnie dla mniejszych </w:t>
      </w:r>
      <w:r w:rsidR="004C32E7">
        <w:rPr>
          <w:rFonts w:ascii="Lato" w:hAnsi="Lato"/>
          <w:sz w:val="22"/>
          <w:szCs w:val="22"/>
        </w:rPr>
        <w:t>organizacji pozarządowych</w:t>
      </w:r>
      <w:r w:rsidR="0066465A">
        <w:rPr>
          <w:rFonts w:ascii="Lato" w:hAnsi="Lato"/>
          <w:sz w:val="22"/>
          <w:szCs w:val="22"/>
        </w:rPr>
        <w:t>, n</w:t>
      </w:r>
      <w:r w:rsidRPr="003B076A">
        <w:rPr>
          <w:rFonts w:ascii="Lato" w:hAnsi="Lato"/>
          <w:sz w:val="22"/>
          <w:szCs w:val="22"/>
        </w:rPr>
        <w:t xml:space="preserve">owe Porozumienie Międzyinstytucjonalne nadzorujące rolę </w:t>
      </w:r>
      <w:r w:rsidR="004C32E7">
        <w:rPr>
          <w:rFonts w:ascii="Lato" w:hAnsi="Lato"/>
          <w:sz w:val="22"/>
          <w:szCs w:val="22"/>
        </w:rPr>
        <w:t>organizacji pozarządowych</w:t>
      </w:r>
      <w:r w:rsidRPr="003B076A">
        <w:rPr>
          <w:rFonts w:ascii="Lato" w:hAnsi="Lato"/>
          <w:sz w:val="22"/>
          <w:szCs w:val="22"/>
        </w:rPr>
        <w:t xml:space="preserve"> w</w:t>
      </w:r>
      <w:r w:rsidR="004C32E7">
        <w:rPr>
          <w:rFonts w:ascii="Lato" w:hAnsi="Lato"/>
          <w:sz w:val="22"/>
          <w:szCs w:val="22"/>
        </w:rPr>
        <w:t xml:space="preserve"> </w:t>
      </w:r>
      <w:r w:rsidRPr="003B076A">
        <w:rPr>
          <w:rFonts w:ascii="Lato" w:hAnsi="Lato"/>
          <w:sz w:val="22"/>
          <w:szCs w:val="22"/>
        </w:rPr>
        <w:t>zarządzaniu budżetem UE</w:t>
      </w:r>
      <w:r w:rsidR="004C32E7">
        <w:rPr>
          <w:rFonts w:ascii="Lato" w:hAnsi="Lato"/>
          <w:sz w:val="22"/>
          <w:szCs w:val="22"/>
        </w:rPr>
        <w:t>,</w:t>
      </w:r>
    </w:p>
    <w:p w14:paraId="7BAA0C4E" w14:textId="3643FB3C" w:rsidR="00CA4375" w:rsidRDefault="004C32E7" w:rsidP="00CA4375">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A04AD4" w:rsidRPr="00E94F11">
        <w:rPr>
          <w:rFonts w:ascii="Lato" w:hAnsi="Lato"/>
          <w:sz w:val="22"/>
          <w:szCs w:val="22"/>
        </w:rPr>
        <w:t xml:space="preserve">chwała nr 117 </w:t>
      </w:r>
      <w:r w:rsidR="00DC763C" w:rsidRPr="00E94F11">
        <w:rPr>
          <w:rFonts w:ascii="Lato" w:hAnsi="Lato"/>
          <w:sz w:val="22"/>
          <w:szCs w:val="22"/>
        </w:rPr>
        <w:t xml:space="preserve">z </w:t>
      </w:r>
      <w:r w:rsidR="00A04AD4" w:rsidRPr="00E94F11">
        <w:rPr>
          <w:rFonts w:ascii="Lato" w:hAnsi="Lato"/>
          <w:sz w:val="22"/>
          <w:szCs w:val="22"/>
        </w:rPr>
        <w:t xml:space="preserve">dnia 28 września </w:t>
      </w:r>
      <w:r>
        <w:rPr>
          <w:rFonts w:ascii="Lato" w:hAnsi="Lato"/>
          <w:sz w:val="22"/>
          <w:szCs w:val="22"/>
        </w:rPr>
        <w:t xml:space="preserve">2025 r. </w:t>
      </w:r>
      <w:r w:rsidR="00A04AD4" w:rsidRPr="00E94F11">
        <w:rPr>
          <w:rFonts w:ascii="Lato" w:hAnsi="Lato"/>
          <w:sz w:val="22"/>
          <w:szCs w:val="22"/>
        </w:rPr>
        <w:t>w sprawie projektu ustawy o bonie senioralnym w</w:t>
      </w:r>
      <w:r w:rsidR="00DC763C" w:rsidRPr="00E94F11">
        <w:rPr>
          <w:rFonts w:ascii="Lato" w:hAnsi="Lato"/>
          <w:sz w:val="22"/>
          <w:szCs w:val="22"/>
        </w:rPr>
        <w:t> </w:t>
      </w:r>
      <w:r w:rsidR="00A04AD4" w:rsidRPr="00E94F11">
        <w:rPr>
          <w:rFonts w:ascii="Lato" w:hAnsi="Lato"/>
          <w:sz w:val="22"/>
          <w:szCs w:val="22"/>
        </w:rPr>
        <w:t>wersji z dnia 9</w:t>
      </w:r>
      <w:r>
        <w:rPr>
          <w:rFonts w:ascii="Lato" w:hAnsi="Lato"/>
          <w:sz w:val="22"/>
          <w:szCs w:val="22"/>
        </w:rPr>
        <w:t xml:space="preserve"> września </w:t>
      </w:r>
      <w:r w:rsidR="00A04AD4" w:rsidRPr="00E94F11">
        <w:rPr>
          <w:rFonts w:ascii="Lato" w:hAnsi="Lato"/>
          <w:sz w:val="22"/>
          <w:szCs w:val="22"/>
        </w:rPr>
        <w:t>2025 r.</w:t>
      </w:r>
    </w:p>
    <w:p w14:paraId="5B17F47D" w14:textId="4E2E9F23" w:rsidR="00B27405" w:rsidRPr="00E94F11" w:rsidRDefault="00B27405" w:rsidP="00F11D2F">
      <w:pPr>
        <w:pStyle w:val="Akapitzlist"/>
        <w:spacing w:after="60" w:line="276" w:lineRule="auto"/>
        <w:ind w:left="425" w:firstLine="0"/>
        <w:contextualSpacing w:val="0"/>
        <w:rPr>
          <w:rFonts w:ascii="Lato" w:hAnsi="Lato"/>
          <w:sz w:val="22"/>
          <w:szCs w:val="22"/>
        </w:rPr>
      </w:pPr>
      <w:r w:rsidRPr="00E94F11">
        <w:rPr>
          <w:rFonts w:ascii="Lato" w:hAnsi="Lato"/>
          <w:sz w:val="22"/>
          <w:szCs w:val="22"/>
        </w:rPr>
        <w:t>RDPP z</w:t>
      </w:r>
      <w:r w:rsidR="00A04AD4" w:rsidRPr="00E94F11">
        <w:rPr>
          <w:rFonts w:ascii="Lato" w:hAnsi="Lato"/>
          <w:sz w:val="22"/>
          <w:szCs w:val="22"/>
        </w:rPr>
        <w:t xml:space="preserve"> </w:t>
      </w:r>
      <w:r w:rsidRPr="00E94F11">
        <w:rPr>
          <w:rFonts w:ascii="Lato" w:hAnsi="Lato"/>
          <w:sz w:val="22"/>
          <w:szCs w:val="22"/>
        </w:rPr>
        <w:t>satysfakcją przyjęła projekt ustawy, jednakże zwróciła uwagę</w:t>
      </w:r>
      <w:r w:rsidR="00155268" w:rsidRPr="00E94F11">
        <w:rPr>
          <w:rFonts w:ascii="Lato" w:hAnsi="Lato"/>
          <w:sz w:val="22"/>
          <w:szCs w:val="22"/>
        </w:rPr>
        <w:t xml:space="preserve"> m.in.</w:t>
      </w:r>
      <w:r w:rsidRPr="00E94F11">
        <w:rPr>
          <w:rFonts w:ascii="Lato" w:hAnsi="Lato"/>
          <w:sz w:val="22"/>
          <w:szCs w:val="22"/>
        </w:rPr>
        <w:t xml:space="preserve"> na</w:t>
      </w:r>
      <w:r w:rsidR="00AD7DE1" w:rsidRPr="00E94F11">
        <w:rPr>
          <w:rFonts w:ascii="Lato" w:hAnsi="Lato"/>
          <w:sz w:val="22"/>
          <w:szCs w:val="22"/>
        </w:rPr>
        <w:t xml:space="preserve"> k</w:t>
      </w:r>
      <w:r w:rsidRPr="00E94F11">
        <w:rPr>
          <w:rFonts w:ascii="Lato" w:hAnsi="Lato"/>
          <w:sz w:val="22"/>
          <w:szCs w:val="22"/>
        </w:rPr>
        <w:t>onieczność wprowadzenia w ustawie pierwszeństwa realizacji usług przez organizacje obywatelskie</w:t>
      </w:r>
      <w:r w:rsidR="00AD7DE1" w:rsidRPr="00E94F11">
        <w:rPr>
          <w:rFonts w:ascii="Lato" w:hAnsi="Lato"/>
          <w:sz w:val="22"/>
          <w:szCs w:val="22"/>
        </w:rPr>
        <w:t xml:space="preserve"> i</w:t>
      </w:r>
      <w:r w:rsidR="00CA4375">
        <w:rPr>
          <w:rFonts w:ascii="Lato" w:hAnsi="Lato"/>
          <w:sz w:val="22"/>
          <w:szCs w:val="22"/>
        </w:rPr>
        <w:t> </w:t>
      </w:r>
      <w:r w:rsidRPr="00E94F11">
        <w:rPr>
          <w:rFonts w:ascii="Lato" w:hAnsi="Lato"/>
          <w:sz w:val="22"/>
          <w:szCs w:val="22"/>
        </w:rPr>
        <w:t xml:space="preserve">inne podmioty o charakterze non-profit, zwłaszcza przez </w:t>
      </w:r>
      <w:r w:rsidR="00AD7DE1" w:rsidRPr="00E94F11">
        <w:rPr>
          <w:rFonts w:ascii="Lato" w:hAnsi="Lato"/>
          <w:sz w:val="22"/>
          <w:szCs w:val="22"/>
        </w:rPr>
        <w:t>OPP</w:t>
      </w:r>
      <w:r w:rsidR="008B4752">
        <w:rPr>
          <w:rFonts w:ascii="Lato" w:hAnsi="Lato"/>
          <w:sz w:val="22"/>
          <w:szCs w:val="22"/>
        </w:rPr>
        <w:t>.</w:t>
      </w:r>
    </w:p>
    <w:p w14:paraId="02D609D9" w14:textId="58755411" w:rsidR="00CA4375" w:rsidRDefault="004C32E7" w:rsidP="00CA4375">
      <w:pPr>
        <w:pStyle w:val="Akapitzlist"/>
        <w:numPr>
          <w:ilvl w:val="0"/>
          <w:numId w:val="56"/>
        </w:numPr>
        <w:spacing w:before="120" w:line="276" w:lineRule="auto"/>
        <w:ind w:left="426" w:hanging="426"/>
        <w:rPr>
          <w:rFonts w:ascii="Lato" w:hAnsi="Lato"/>
          <w:sz w:val="22"/>
          <w:szCs w:val="22"/>
        </w:rPr>
      </w:pPr>
      <w:r>
        <w:rPr>
          <w:rFonts w:ascii="Lato" w:hAnsi="Lato"/>
          <w:sz w:val="22"/>
          <w:szCs w:val="22"/>
        </w:rPr>
        <w:t>u</w:t>
      </w:r>
      <w:r w:rsidR="00C2528A" w:rsidRPr="00E94F11">
        <w:rPr>
          <w:rFonts w:ascii="Lato" w:hAnsi="Lato"/>
          <w:sz w:val="22"/>
          <w:szCs w:val="22"/>
        </w:rPr>
        <w:t xml:space="preserve">chwała nr 124 z dnia 31 października </w:t>
      </w:r>
      <w:r w:rsidR="00CA4375">
        <w:rPr>
          <w:rFonts w:ascii="Lato" w:hAnsi="Lato"/>
          <w:sz w:val="22"/>
          <w:szCs w:val="22"/>
        </w:rPr>
        <w:t xml:space="preserve">2025 r. </w:t>
      </w:r>
      <w:r w:rsidR="00C2528A" w:rsidRPr="00E94F11">
        <w:rPr>
          <w:rFonts w:ascii="Lato" w:hAnsi="Lato"/>
          <w:sz w:val="22"/>
          <w:szCs w:val="22"/>
        </w:rPr>
        <w:t>w</w:t>
      </w:r>
      <w:r w:rsidR="00CA4375">
        <w:rPr>
          <w:rFonts w:ascii="Lato" w:hAnsi="Lato"/>
          <w:sz w:val="22"/>
          <w:szCs w:val="22"/>
        </w:rPr>
        <w:t xml:space="preserve"> </w:t>
      </w:r>
      <w:r w:rsidR="00C2528A" w:rsidRPr="00E94F11">
        <w:rPr>
          <w:rFonts w:ascii="Lato" w:hAnsi="Lato"/>
          <w:sz w:val="22"/>
          <w:szCs w:val="22"/>
        </w:rPr>
        <w:t>sprawie projektu Strategii Rozwoju Polski do 2035</w:t>
      </w:r>
      <w:r w:rsidR="00C04075" w:rsidRPr="00E94F11">
        <w:rPr>
          <w:rFonts w:ascii="Lato" w:hAnsi="Lato"/>
          <w:sz w:val="22"/>
          <w:szCs w:val="22"/>
        </w:rPr>
        <w:t xml:space="preserve"> </w:t>
      </w:r>
      <w:r w:rsidR="00C2528A" w:rsidRPr="00E94F11">
        <w:rPr>
          <w:rFonts w:ascii="Lato" w:hAnsi="Lato"/>
          <w:sz w:val="22"/>
          <w:szCs w:val="22"/>
        </w:rPr>
        <w:t>r.</w:t>
      </w:r>
    </w:p>
    <w:p w14:paraId="69F017C5" w14:textId="1A5FD413" w:rsidR="00B27405" w:rsidRPr="00E94F11" w:rsidRDefault="00C2528A" w:rsidP="00F11D2F">
      <w:pPr>
        <w:pStyle w:val="Akapitzlist"/>
        <w:spacing w:after="60" w:line="276" w:lineRule="auto"/>
        <w:ind w:left="425" w:firstLine="0"/>
        <w:contextualSpacing w:val="0"/>
        <w:rPr>
          <w:rFonts w:ascii="Lato" w:hAnsi="Lato"/>
          <w:sz w:val="22"/>
          <w:szCs w:val="22"/>
        </w:rPr>
      </w:pPr>
      <w:r w:rsidRPr="00E94F11">
        <w:rPr>
          <w:rFonts w:ascii="Lato" w:hAnsi="Lato"/>
          <w:sz w:val="22"/>
          <w:szCs w:val="22"/>
        </w:rPr>
        <w:t xml:space="preserve">RDPP doceniła ujęcie roli </w:t>
      </w:r>
      <w:r w:rsidR="00CA4375">
        <w:rPr>
          <w:rFonts w:ascii="Lato" w:hAnsi="Lato"/>
          <w:sz w:val="22"/>
          <w:szCs w:val="22"/>
        </w:rPr>
        <w:t>organizacji pozarządowych</w:t>
      </w:r>
      <w:r w:rsidR="00CA4375" w:rsidRPr="00E94F11">
        <w:rPr>
          <w:rFonts w:ascii="Lato" w:hAnsi="Lato"/>
          <w:sz w:val="22"/>
          <w:szCs w:val="22"/>
        </w:rPr>
        <w:t xml:space="preserve"> </w:t>
      </w:r>
      <w:r w:rsidRPr="00E94F11">
        <w:rPr>
          <w:rFonts w:ascii="Lato" w:hAnsi="Lato"/>
          <w:sz w:val="22"/>
          <w:szCs w:val="22"/>
        </w:rPr>
        <w:t xml:space="preserve">w priorytetach Strategii. </w:t>
      </w:r>
      <w:r w:rsidR="00B27405" w:rsidRPr="00E94F11">
        <w:rPr>
          <w:rFonts w:ascii="Lato" w:hAnsi="Lato"/>
          <w:sz w:val="22"/>
          <w:szCs w:val="22"/>
        </w:rPr>
        <w:t>Jednocześnie</w:t>
      </w:r>
      <w:r w:rsidR="0098476A" w:rsidRPr="00E94F11">
        <w:rPr>
          <w:rFonts w:ascii="Lato" w:hAnsi="Lato"/>
          <w:sz w:val="22"/>
          <w:szCs w:val="22"/>
        </w:rPr>
        <w:t>:</w:t>
      </w:r>
    </w:p>
    <w:p w14:paraId="3ACCC5DF" w14:textId="6CCB05EF" w:rsidR="00B27405" w:rsidRPr="00F11D2F" w:rsidRDefault="00C2528A" w:rsidP="00F11D2F">
      <w:pPr>
        <w:pStyle w:val="Akapitzlist"/>
        <w:numPr>
          <w:ilvl w:val="1"/>
          <w:numId w:val="58"/>
        </w:numPr>
        <w:spacing w:before="120" w:after="120" w:line="276" w:lineRule="auto"/>
        <w:ind w:left="851" w:hanging="425"/>
        <w:rPr>
          <w:rFonts w:ascii="Lato" w:hAnsi="Lato"/>
          <w:sz w:val="22"/>
          <w:szCs w:val="22"/>
        </w:rPr>
      </w:pPr>
      <w:r w:rsidRPr="00F11D2F">
        <w:rPr>
          <w:rFonts w:ascii="Lato" w:hAnsi="Lato"/>
          <w:sz w:val="22"/>
          <w:szCs w:val="22"/>
        </w:rPr>
        <w:t>wniosła o rzeczywiste nadanie pierwszeństwa głosu zorganizowanego społeczeństwa obywatelskiego w procesie konsultacji</w:t>
      </w:r>
      <w:r w:rsidR="00AD7DE1" w:rsidRPr="00F11D2F">
        <w:rPr>
          <w:rFonts w:ascii="Lato" w:hAnsi="Lato"/>
          <w:sz w:val="22"/>
          <w:szCs w:val="22"/>
        </w:rPr>
        <w:t>;</w:t>
      </w:r>
    </w:p>
    <w:p w14:paraId="5CCFC5AA" w14:textId="1F70C738" w:rsidR="00B27405" w:rsidRPr="00F11D2F" w:rsidRDefault="00CB6067" w:rsidP="00F11D2F">
      <w:pPr>
        <w:pStyle w:val="Akapitzlist"/>
        <w:numPr>
          <w:ilvl w:val="1"/>
          <w:numId w:val="58"/>
        </w:numPr>
        <w:spacing w:before="120" w:after="120" w:line="276" w:lineRule="auto"/>
        <w:ind w:left="851" w:hanging="425"/>
        <w:rPr>
          <w:rFonts w:ascii="Lato" w:hAnsi="Lato"/>
          <w:sz w:val="22"/>
          <w:szCs w:val="22"/>
        </w:rPr>
      </w:pPr>
      <w:r w:rsidRPr="00F11D2F">
        <w:rPr>
          <w:rFonts w:ascii="Lato" w:hAnsi="Lato"/>
          <w:sz w:val="22"/>
          <w:szCs w:val="22"/>
        </w:rPr>
        <w:t xml:space="preserve">zwróciła uwagę na </w:t>
      </w:r>
      <w:r w:rsidR="00B27405" w:rsidRPr="00F11D2F">
        <w:rPr>
          <w:rFonts w:ascii="Lato" w:hAnsi="Lato"/>
          <w:sz w:val="22"/>
          <w:szCs w:val="22"/>
        </w:rPr>
        <w:t>koncentr</w:t>
      </w:r>
      <w:r w:rsidR="00155268" w:rsidRPr="00F11D2F">
        <w:rPr>
          <w:rFonts w:ascii="Lato" w:hAnsi="Lato"/>
          <w:sz w:val="22"/>
          <w:szCs w:val="22"/>
        </w:rPr>
        <w:t>ację</w:t>
      </w:r>
      <w:r w:rsidR="00B27405" w:rsidRPr="00F11D2F">
        <w:rPr>
          <w:rFonts w:ascii="Lato" w:hAnsi="Lato"/>
          <w:sz w:val="22"/>
          <w:szCs w:val="22"/>
        </w:rPr>
        <w:t xml:space="preserve"> na inwestycjach i reformach prawnych, które nie odpowiadają wprost na wyzwania społeczne zdiagnozowane w Strategii, w tym na</w:t>
      </w:r>
      <w:r w:rsidR="00CA5990">
        <w:rPr>
          <w:rFonts w:ascii="Lato" w:hAnsi="Lato"/>
          <w:sz w:val="22"/>
          <w:szCs w:val="22"/>
        </w:rPr>
        <w:t> </w:t>
      </w:r>
      <w:r w:rsidR="00B27405" w:rsidRPr="00F11D2F">
        <w:rPr>
          <w:rFonts w:ascii="Lato" w:hAnsi="Lato"/>
          <w:sz w:val="22"/>
          <w:szCs w:val="22"/>
        </w:rPr>
        <w:t>narastającą polaryzację społeczną</w:t>
      </w:r>
      <w:r w:rsidR="00AD7DE1" w:rsidRPr="00F11D2F">
        <w:rPr>
          <w:rFonts w:ascii="Lato" w:hAnsi="Lato"/>
          <w:sz w:val="22"/>
          <w:szCs w:val="22"/>
        </w:rPr>
        <w:t>;</w:t>
      </w:r>
    </w:p>
    <w:p w14:paraId="689F532B" w14:textId="5EB300A5" w:rsidR="00CA4375" w:rsidRDefault="00CB6067" w:rsidP="00CA4375">
      <w:pPr>
        <w:pStyle w:val="Akapitzlist"/>
        <w:numPr>
          <w:ilvl w:val="1"/>
          <w:numId w:val="58"/>
        </w:numPr>
        <w:spacing w:before="120" w:after="120" w:line="276" w:lineRule="auto"/>
        <w:ind w:left="851" w:hanging="425"/>
        <w:rPr>
          <w:rFonts w:ascii="Lato" w:hAnsi="Lato"/>
          <w:sz w:val="22"/>
          <w:szCs w:val="22"/>
        </w:rPr>
      </w:pPr>
      <w:r w:rsidRPr="00F11D2F">
        <w:rPr>
          <w:rFonts w:ascii="Lato" w:hAnsi="Lato"/>
          <w:sz w:val="22"/>
          <w:szCs w:val="22"/>
        </w:rPr>
        <w:t xml:space="preserve">podkreśliła </w:t>
      </w:r>
      <w:r w:rsidR="0098476A" w:rsidRPr="00F11D2F">
        <w:rPr>
          <w:rFonts w:ascii="Lato" w:hAnsi="Lato"/>
          <w:sz w:val="22"/>
          <w:szCs w:val="22"/>
        </w:rPr>
        <w:t>konieczność utrzymania</w:t>
      </w:r>
      <w:r w:rsidR="00B27405" w:rsidRPr="00F11D2F">
        <w:rPr>
          <w:rFonts w:ascii="Lato" w:hAnsi="Lato"/>
          <w:sz w:val="22"/>
          <w:szCs w:val="22"/>
        </w:rPr>
        <w:t>, pielęgnowani</w:t>
      </w:r>
      <w:r w:rsidR="00155268" w:rsidRPr="00F11D2F">
        <w:rPr>
          <w:rFonts w:ascii="Lato" w:hAnsi="Lato"/>
          <w:sz w:val="22"/>
          <w:szCs w:val="22"/>
        </w:rPr>
        <w:t>a</w:t>
      </w:r>
      <w:r w:rsidR="00B27405" w:rsidRPr="00F11D2F">
        <w:rPr>
          <w:rFonts w:ascii="Lato" w:hAnsi="Lato"/>
          <w:sz w:val="22"/>
          <w:szCs w:val="22"/>
        </w:rPr>
        <w:t xml:space="preserve"> i</w:t>
      </w:r>
      <w:r w:rsidR="00CA4375">
        <w:rPr>
          <w:rFonts w:ascii="Lato" w:hAnsi="Lato"/>
          <w:sz w:val="22"/>
          <w:szCs w:val="22"/>
        </w:rPr>
        <w:t xml:space="preserve"> </w:t>
      </w:r>
      <w:r w:rsidR="00B27405" w:rsidRPr="00F11D2F">
        <w:rPr>
          <w:rFonts w:ascii="Lato" w:hAnsi="Lato"/>
          <w:sz w:val="22"/>
          <w:szCs w:val="22"/>
        </w:rPr>
        <w:t>wzmacniani</w:t>
      </w:r>
      <w:r w:rsidR="00155268" w:rsidRPr="00F11D2F">
        <w:rPr>
          <w:rFonts w:ascii="Lato" w:hAnsi="Lato"/>
          <w:sz w:val="22"/>
          <w:szCs w:val="22"/>
        </w:rPr>
        <w:t>a</w:t>
      </w:r>
      <w:r w:rsidR="00B27405" w:rsidRPr="00F11D2F">
        <w:rPr>
          <w:rFonts w:ascii="Lato" w:hAnsi="Lato"/>
          <w:sz w:val="22"/>
          <w:szCs w:val="22"/>
        </w:rPr>
        <w:t xml:space="preserve"> odporności instytucji demokratycznych, w tym poprzez trwałe mechanizmy dialogu obywatelskiego i</w:t>
      </w:r>
      <w:r w:rsidR="00CA4375">
        <w:rPr>
          <w:rFonts w:ascii="Lato" w:hAnsi="Lato"/>
          <w:sz w:val="22"/>
          <w:szCs w:val="22"/>
        </w:rPr>
        <w:t xml:space="preserve"> </w:t>
      </w:r>
      <w:r w:rsidR="00B27405" w:rsidRPr="00F11D2F">
        <w:rPr>
          <w:rFonts w:ascii="Lato" w:hAnsi="Lato"/>
          <w:sz w:val="22"/>
          <w:szCs w:val="22"/>
        </w:rPr>
        <w:t>współdecydowania z obywatelami.</w:t>
      </w:r>
    </w:p>
    <w:p w14:paraId="37990D10" w14:textId="1105F3F5" w:rsidR="00B27405" w:rsidRPr="00CA4375" w:rsidRDefault="00DC763C" w:rsidP="00CA4375">
      <w:pPr>
        <w:spacing w:before="60" w:after="120" w:line="276" w:lineRule="auto"/>
        <w:ind w:left="425" w:firstLine="0"/>
        <w:rPr>
          <w:rFonts w:ascii="Lato" w:hAnsi="Lato"/>
          <w:sz w:val="22"/>
          <w:szCs w:val="22"/>
        </w:rPr>
      </w:pPr>
      <w:r w:rsidRPr="00CA4375">
        <w:rPr>
          <w:rFonts w:ascii="Lato" w:hAnsi="Lato"/>
          <w:sz w:val="22"/>
          <w:szCs w:val="22"/>
        </w:rPr>
        <w:t>RDPP z</w:t>
      </w:r>
      <w:r w:rsidR="00CB6067" w:rsidRPr="00CA4375">
        <w:rPr>
          <w:rFonts w:ascii="Lato" w:hAnsi="Lato"/>
          <w:sz w:val="22"/>
          <w:szCs w:val="22"/>
        </w:rPr>
        <w:t xml:space="preserve">auważyła, że </w:t>
      </w:r>
      <w:r w:rsidR="00B27405" w:rsidRPr="00CA4375">
        <w:rPr>
          <w:rFonts w:ascii="Lato" w:hAnsi="Lato"/>
          <w:sz w:val="22"/>
          <w:szCs w:val="22"/>
        </w:rPr>
        <w:t xml:space="preserve">projekt Strategii nie uwzględnia w wystarczającym stopniu specyfiki obszarów wiejskich, mimo </w:t>
      </w:r>
      <w:r w:rsidR="00CA4375">
        <w:rPr>
          <w:rFonts w:ascii="Lato" w:hAnsi="Lato"/>
          <w:sz w:val="22"/>
          <w:szCs w:val="22"/>
        </w:rPr>
        <w:t>że</w:t>
      </w:r>
      <w:r w:rsidR="00B27405" w:rsidRPr="00CA4375">
        <w:rPr>
          <w:rFonts w:ascii="Lato" w:hAnsi="Lato"/>
          <w:sz w:val="22"/>
          <w:szCs w:val="22"/>
        </w:rPr>
        <w:t xml:space="preserve"> wiele z diagnozowanych wyzwań – takich jak zmiany demograficzne, ograniczony dostęp do usług publicznych, wykluczenie komunikacyjne czy niski poziom aktywności obywatelskiej – dotyczy przede wszystkim tych terenów</w:t>
      </w:r>
      <w:r w:rsidR="008B4752">
        <w:rPr>
          <w:rFonts w:ascii="Lato" w:hAnsi="Lato"/>
          <w:sz w:val="22"/>
          <w:szCs w:val="22"/>
        </w:rPr>
        <w:t>.</w:t>
      </w:r>
    </w:p>
    <w:p w14:paraId="467B0F9F" w14:textId="77777777" w:rsidR="00CA4375" w:rsidRDefault="00CA4375" w:rsidP="00CA4375">
      <w:pPr>
        <w:pStyle w:val="Akapitzlist"/>
        <w:numPr>
          <w:ilvl w:val="0"/>
          <w:numId w:val="60"/>
        </w:numPr>
        <w:spacing w:before="120" w:line="276" w:lineRule="auto"/>
        <w:ind w:left="426" w:hanging="426"/>
        <w:rPr>
          <w:rFonts w:ascii="Lato" w:hAnsi="Lato"/>
          <w:sz w:val="22"/>
          <w:szCs w:val="22"/>
        </w:rPr>
      </w:pPr>
      <w:r>
        <w:rPr>
          <w:rFonts w:ascii="Lato" w:hAnsi="Lato"/>
          <w:sz w:val="22"/>
          <w:szCs w:val="22"/>
        </w:rPr>
        <w:t>u</w:t>
      </w:r>
      <w:r w:rsidR="00C2528A" w:rsidRPr="00CA4375">
        <w:rPr>
          <w:rFonts w:ascii="Lato" w:hAnsi="Lato"/>
          <w:sz w:val="22"/>
          <w:szCs w:val="22"/>
        </w:rPr>
        <w:t xml:space="preserve">chwała nr 141 z dnia 5 grudnia </w:t>
      </w:r>
      <w:r>
        <w:rPr>
          <w:rFonts w:ascii="Lato" w:hAnsi="Lato"/>
          <w:sz w:val="22"/>
          <w:szCs w:val="22"/>
        </w:rPr>
        <w:t xml:space="preserve">2025 r. </w:t>
      </w:r>
      <w:r w:rsidR="00C2528A" w:rsidRPr="00CA4375">
        <w:rPr>
          <w:rFonts w:ascii="Lato" w:hAnsi="Lato"/>
          <w:sz w:val="22"/>
          <w:szCs w:val="22"/>
        </w:rPr>
        <w:t>w sprawie projektu uchwały Rady Ministrów w</w:t>
      </w:r>
      <w:r>
        <w:rPr>
          <w:rFonts w:ascii="Lato" w:hAnsi="Lato"/>
          <w:sz w:val="22"/>
          <w:szCs w:val="22"/>
        </w:rPr>
        <w:t> </w:t>
      </w:r>
      <w:r w:rsidR="00C2528A" w:rsidRPr="00CA4375">
        <w:rPr>
          <w:rFonts w:ascii="Lato" w:hAnsi="Lato"/>
          <w:sz w:val="22"/>
          <w:szCs w:val="22"/>
        </w:rPr>
        <w:t>sprawie przyjęcia strategii dotyczącej informatyzacji państwa.</w:t>
      </w:r>
    </w:p>
    <w:p w14:paraId="08B4940A" w14:textId="267FB9C1" w:rsidR="00B27405" w:rsidRPr="00CA4375" w:rsidRDefault="00B27405" w:rsidP="00CA4375">
      <w:pPr>
        <w:pStyle w:val="Akapitzlist"/>
        <w:spacing w:after="60" w:line="276" w:lineRule="auto"/>
        <w:ind w:left="425" w:firstLine="0"/>
        <w:contextualSpacing w:val="0"/>
        <w:rPr>
          <w:rFonts w:ascii="Lato" w:hAnsi="Lato"/>
          <w:sz w:val="22"/>
          <w:szCs w:val="22"/>
        </w:rPr>
      </w:pPr>
      <w:r w:rsidRPr="00CA4375">
        <w:rPr>
          <w:rFonts w:ascii="Lato" w:hAnsi="Lato"/>
          <w:sz w:val="22"/>
          <w:szCs w:val="22"/>
        </w:rPr>
        <w:t xml:space="preserve">RDPP pozytywnie zaopiniowała przedstawiony przez Ministra Cyfryzacji projekt uchwały Rady Ministrów, przy okazji zwracając uwagę na potrzebę zwiększenia </w:t>
      </w:r>
      <w:r w:rsidR="005B3A9F" w:rsidRPr="00CA4375">
        <w:rPr>
          <w:rFonts w:ascii="Lato" w:hAnsi="Lato"/>
          <w:sz w:val="22"/>
          <w:szCs w:val="22"/>
        </w:rPr>
        <w:t>angażowania organizacji</w:t>
      </w:r>
      <w:r w:rsidRPr="00CA4375">
        <w:rPr>
          <w:rFonts w:ascii="Lato" w:hAnsi="Lato"/>
          <w:sz w:val="22"/>
          <w:szCs w:val="22"/>
        </w:rPr>
        <w:t xml:space="preserve"> społecznych w trakcie budowania procesów krótkookresowych wynikających ze</w:t>
      </w:r>
      <w:r w:rsidR="00AD7DE1" w:rsidRPr="00CA4375">
        <w:rPr>
          <w:rFonts w:ascii="Lato" w:hAnsi="Lato"/>
          <w:sz w:val="22"/>
          <w:szCs w:val="22"/>
        </w:rPr>
        <w:t> </w:t>
      </w:r>
      <w:r w:rsidRPr="00CA4375">
        <w:rPr>
          <w:rFonts w:ascii="Lato" w:hAnsi="Lato"/>
          <w:sz w:val="22"/>
          <w:szCs w:val="22"/>
        </w:rPr>
        <w:t>strategii oraz brak bezpośrednich zapisów o systemie dla pomocy społecznej</w:t>
      </w:r>
      <w:r w:rsidR="008B4752">
        <w:rPr>
          <w:rFonts w:ascii="Lato" w:hAnsi="Lato"/>
          <w:sz w:val="22"/>
          <w:szCs w:val="22"/>
        </w:rPr>
        <w:t>.</w:t>
      </w:r>
    </w:p>
    <w:p w14:paraId="5612CE30" w14:textId="77777777" w:rsidR="00CA4375" w:rsidRDefault="00CA4375" w:rsidP="00CA4375">
      <w:pPr>
        <w:pStyle w:val="Akapitzlist"/>
        <w:numPr>
          <w:ilvl w:val="0"/>
          <w:numId w:val="60"/>
        </w:numPr>
        <w:spacing w:before="120" w:line="276" w:lineRule="auto"/>
        <w:ind w:left="426" w:hanging="426"/>
        <w:rPr>
          <w:rFonts w:ascii="Lato" w:hAnsi="Lato"/>
          <w:sz w:val="22"/>
          <w:szCs w:val="22"/>
        </w:rPr>
      </w:pPr>
      <w:r>
        <w:rPr>
          <w:rFonts w:ascii="Lato" w:hAnsi="Lato"/>
          <w:sz w:val="22"/>
          <w:szCs w:val="22"/>
        </w:rPr>
        <w:lastRenderedPageBreak/>
        <w:t>u</w:t>
      </w:r>
      <w:r w:rsidR="00C2528A" w:rsidRPr="00CA4375">
        <w:rPr>
          <w:rFonts w:ascii="Lato" w:hAnsi="Lato"/>
          <w:sz w:val="22"/>
          <w:szCs w:val="22"/>
        </w:rPr>
        <w:t xml:space="preserve">chwała nr 148 z dnia </w:t>
      </w:r>
      <w:r w:rsidR="00B27405" w:rsidRPr="00CA4375">
        <w:rPr>
          <w:rFonts w:ascii="Lato" w:hAnsi="Lato"/>
          <w:sz w:val="22"/>
          <w:szCs w:val="22"/>
        </w:rPr>
        <w:t xml:space="preserve">28 grudnia </w:t>
      </w:r>
      <w:r>
        <w:rPr>
          <w:rFonts w:ascii="Lato" w:hAnsi="Lato"/>
          <w:sz w:val="22"/>
          <w:szCs w:val="22"/>
        </w:rPr>
        <w:t xml:space="preserve">2025 r. </w:t>
      </w:r>
      <w:r w:rsidR="00B27405" w:rsidRPr="00CA4375">
        <w:rPr>
          <w:rFonts w:ascii="Lato" w:hAnsi="Lato"/>
          <w:sz w:val="22"/>
          <w:szCs w:val="22"/>
        </w:rPr>
        <w:t>w sprawie utworzenia i sposobu prowadzenia punktu informacyjnego programu CERV w Polsce.</w:t>
      </w:r>
    </w:p>
    <w:p w14:paraId="42FCA96F" w14:textId="34E37A38" w:rsidR="00B27405" w:rsidRPr="00CA4375" w:rsidRDefault="00B27405" w:rsidP="00CA4375">
      <w:pPr>
        <w:pStyle w:val="Akapitzlist"/>
        <w:spacing w:after="60" w:line="276" w:lineRule="auto"/>
        <w:ind w:left="425" w:firstLine="0"/>
        <w:contextualSpacing w:val="0"/>
        <w:rPr>
          <w:rFonts w:ascii="Lato" w:hAnsi="Lato"/>
          <w:sz w:val="22"/>
          <w:szCs w:val="22"/>
        </w:rPr>
      </w:pPr>
      <w:r w:rsidRPr="00CA4375">
        <w:rPr>
          <w:rFonts w:ascii="Lato" w:hAnsi="Lato"/>
          <w:sz w:val="22"/>
          <w:szCs w:val="22"/>
        </w:rPr>
        <w:t>RDPP wskazała na konieczność funkcjonowania w</w:t>
      </w:r>
      <w:r w:rsidR="00CA4375">
        <w:rPr>
          <w:rFonts w:ascii="Lato" w:hAnsi="Lato"/>
          <w:sz w:val="22"/>
          <w:szCs w:val="22"/>
        </w:rPr>
        <w:t xml:space="preserve"> </w:t>
      </w:r>
      <w:r w:rsidRPr="00CA4375">
        <w:rPr>
          <w:rFonts w:ascii="Lato" w:hAnsi="Lato"/>
          <w:sz w:val="22"/>
          <w:szCs w:val="22"/>
        </w:rPr>
        <w:t xml:space="preserve">Polsce punktu informacyjnego programu CERV, stanowiącego istotne narzędzie wsparcia </w:t>
      </w:r>
      <w:r w:rsidR="002172A0">
        <w:rPr>
          <w:rFonts w:ascii="Lato" w:hAnsi="Lato"/>
          <w:sz w:val="22"/>
          <w:szCs w:val="22"/>
        </w:rPr>
        <w:t>organizacji pozarządowych</w:t>
      </w:r>
      <w:r w:rsidRPr="00CA4375">
        <w:rPr>
          <w:rFonts w:ascii="Lato" w:hAnsi="Lato"/>
          <w:sz w:val="22"/>
          <w:szCs w:val="22"/>
        </w:rPr>
        <w:t xml:space="preserve"> oraz jednostek samorządu terytorialnego w zakresie dostępu do</w:t>
      </w:r>
      <w:r w:rsidR="00CA4375">
        <w:rPr>
          <w:rFonts w:ascii="Lato" w:hAnsi="Lato"/>
          <w:sz w:val="22"/>
          <w:szCs w:val="22"/>
        </w:rPr>
        <w:t xml:space="preserve"> </w:t>
      </w:r>
      <w:r w:rsidRPr="00CA4375">
        <w:rPr>
          <w:rFonts w:ascii="Lato" w:hAnsi="Lato"/>
          <w:sz w:val="22"/>
          <w:szCs w:val="22"/>
        </w:rPr>
        <w:t>informacji, szkoleń oraz konsultacji dotyczących możliwości korzystania z tego programu U</w:t>
      </w:r>
      <w:r w:rsidR="00DC763C" w:rsidRPr="00CA4375">
        <w:rPr>
          <w:rFonts w:ascii="Lato" w:hAnsi="Lato"/>
          <w:sz w:val="22"/>
          <w:szCs w:val="22"/>
        </w:rPr>
        <w:t>E</w:t>
      </w:r>
      <w:r w:rsidRPr="00CA4375">
        <w:rPr>
          <w:rFonts w:ascii="Lato" w:hAnsi="Lato"/>
          <w:sz w:val="22"/>
          <w:szCs w:val="22"/>
        </w:rPr>
        <w:t xml:space="preserve"> oraz zabezpieczenie przez rząd Rzeczypospolitej Polskiej środków finansowych niezbędnych do</w:t>
      </w:r>
      <w:r w:rsidR="00CA4375">
        <w:rPr>
          <w:rFonts w:ascii="Lato" w:hAnsi="Lato"/>
        </w:rPr>
        <w:t xml:space="preserve"> </w:t>
      </w:r>
      <w:r w:rsidRPr="00CA4375">
        <w:rPr>
          <w:rFonts w:ascii="Lato" w:hAnsi="Lato"/>
          <w:sz w:val="22"/>
          <w:szCs w:val="22"/>
        </w:rPr>
        <w:t>prowadzenia punktu informacyjnego CERV, w tym zapewnienie wymaganego wkładu krajowe</w:t>
      </w:r>
      <w:r w:rsidR="00BC4737" w:rsidRPr="00CA4375">
        <w:rPr>
          <w:rFonts w:ascii="Lato" w:hAnsi="Lato"/>
          <w:sz w:val="22"/>
          <w:szCs w:val="22"/>
        </w:rPr>
        <w:t>g</w:t>
      </w:r>
      <w:r w:rsidRPr="00CA4375">
        <w:rPr>
          <w:rFonts w:ascii="Lato" w:hAnsi="Lato"/>
          <w:sz w:val="22"/>
          <w:szCs w:val="22"/>
        </w:rPr>
        <w:t>o, umożliwiającego operatorowi skuteczną realizację zadań informacyjnych, edukacyjnych i</w:t>
      </w:r>
      <w:r w:rsidR="0098476A" w:rsidRPr="00CA4375">
        <w:rPr>
          <w:rFonts w:ascii="Lato" w:hAnsi="Lato"/>
          <w:sz w:val="22"/>
          <w:szCs w:val="22"/>
        </w:rPr>
        <w:t> </w:t>
      </w:r>
      <w:r w:rsidRPr="00CA4375">
        <w:rPr>
          <w:rFonts w:ascii="Lato" w:hAnsi="Lato"/>
          <w:sz w:val="22"/>
          <w:szCs w:val="22"/>
        </w:rPr>
        <w:t>doradczych, zgodnych z celami programu CERV.</w:t>
      </w:r>
    </w:p>
    <w:p w14:paraId="4F7B2203" w14:textId="092F5ABC" w:rsidR="008B5CB2" w:rsidRDefault="008F18D4" w:rsidP="00CA4375">
      <w:pPr>
        <w:spacing w:before="120" w:line="276" w:lineRule="auto"/>
        <w:ind w:firstLine="0"/>
        <w:rPr>
          <w:rFonts w:ascii="Lato" w:hAnsi="Lato"/>
          <w:sz w:val="22"/>
          <w:szCs w:val="22"/>
        </w:rPr>
      </w:pPr>
      <w:r>
        <w:rPr>
          <w:rFonts w:ascii="Lato" w:hAnsi="Lato"/>
          <w:sz w:val="22"/>
          <w:szCs w:val="22"/>
        </w:rPr>
        <w:t>Uchwały RDDP są zamieszczone na stronie</w:t>
      </w:r>
      <w:r w:rsidR="00BD5895">
        <w:rPr>
          <w:rFonts w:ascii="Lato" w:hAnsi="Lato"/>
          <w:sz w:val="22"/>
          <w:szCs w:val="22"/>
        </w:rPr>
        <w:t>:</w:t>
      </w:r>
      <w:r>
        <w:rPr>
          <w:rFonts w:ascii="Lato" w:hAnsi="Lato"/>
          <w:sz w:val="22"/>
          <w:szCs w:val="22"/>
        </w:rPr>
        <w:t xml:space="preserve"> </w:t>
      </w:r>
      <w:r w:rsidRPr="008F18D4">
        <w:rPr>
          <w:rFonts w:ascii="Lato" w:hAnsi="Lato"/>
          <w:sz w:val="22"/>
          <w:szCs w:val="22"/>
        </w:rPr>
        <w:t>https://www.gov.pl/web/pozytek/uchwaly-rady-dzialalnosci-pozytku-publicznego</w:t>
      </w:r>
      <w:r>
        <w:rPr>
          <w:rFonts w:ascii="Lato" w:hAnsi="Lato"/>
          <w:sz w:val="22"/>
          <w:szCs w:val="22"/>
        </w:rPr>
        <w:t>.</w:t>
      </w:r>
    </w:p>
    <w:p w14:paraId="231B6872" w14:textId="78443168" w:rsidR="00E240B1" w:rsidRPr="007369D9" w:rsidRDefault="00200586" w:rsidP="007369D9">
      <w:pPr>
        <w:pStyle w:val="Nagwek21"/>
        <w:keepNext/>
        <w:spacing w:before="240" w:after="120"/>
        <w:ind w:left="0"/>
        <w:rPr>
          <w:rFonts w:ascii="Lato" w:hAnsi="Lato"/>
          <w:sz w:val="22"/>
          <w:szCs w:val="22"/>
        </w:rPr>
      </w:pPr>
      <w:bookmarkStart w:id="22" w:name="_Toc232059425"/>
      <w:r w:rsidRPr="007369D9">
        <w:rPr>
          <w:rFonts w:ascii="Lato" w:hAnsi="Lato"/>
          <w:sz w:val="22"/>
          <w:szCs w:val="22"/>
        </w:rPr>
        <w:t>8.2</w:t>
      </w:r>
      <w:r w:rsidR="00026CDD">
        <w:rPr>
          <w:rFonts w:ascii="Lato" w:hAnsi="Lato"/>
          <w:sz w:val="22"/>
          <w:szCs w:val="22"/>
        </w:rPr>
        <w:t>.</w:t>
      </w:r>
      <w:r w:rsidRPr="007369D9">
        <w:rPr>
          <w:rFonts w:ascii="Lato" w:hAnsi="Lato"/>
          <w:sz w:val="22"/>
          <w:szCs w:val="22"/>
        </w:rPr>
        <w:t xml:space="preserve"> Rada Dialogu z Młodym Pokoleniem</w:t>
      </w:r>
      <w:bookmarkEnd w:id="22"/>
    </w:p>
    <w:p w14:paraId="75652938" w14:textId="36A8748F"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RDzMP jest organem opiniodawczo</w:t>
      </w:r>
      <w:r w:rsidRPr="00E94F11">
        <w:rPr>
          <w:rFonts w:ascii="Cambria Math" w:hAnsi="Cambria Math" w:cs="Cambria Math"/>
          <w:sz w:val="22"/>
          <w:szCs w:val="22"/>
        </w:rPr>
        <w:t>‑</w:t>
      </w:r>
      <w:r w:rsidRPr="00E94F11">
        <w:rPr>
          <w:rFonts w:ascii="Lato" w:hAnsi="Lato"/>
          <w:sz w:val="22"/>
          <w:szCs w:val="22"/>
        </w:rPr>
        <w:t>doradczym dzia</w:t>
      </w:r>
      <w:r w:rsidRPr="00E94F11">
        <w:rPr>
          <w:rFonts w:ascii="Lato" w:hAnsi="Lato" w:cs="Lato"/>
          <w:sz w:val="22"/>
          <w:szCs w:val="22"/>
        </w:rPr>
        <w:t>ł</w:t>
      </w:r>
      <w:r w:rsidRPr="00E94F11">
        <w:rPr>
          <w:rFonts w:ascii="Lato" w:hAnsi="Lato"/>
          <w:sz w:val="22"/>
          <w:szCs w:val="22"/>
        </w:rPr>
        <w:t>aj</w:t>
      </w:r>
      <w:r w:rsidRPr="00E94F11">
        <w:rPr>
          <w:rFonts w:ascii="Lato" w:hAnsi="Lato" w:cs="Lato"/>
          <w:sz w:val="22"/>
          <w:szCs w:val="22"/>
        </w:rPr>
        <w:t>ą</w:t>
      </w:r>
      <w:r w:rsidRPr="00E94F11">
        <w:rPr>
          <w:rFonts w:ascii="Lato" w:hAnsi="Lato"/>
          <w:sz w:val="22"/>
          <w:szCs w:val="22"/>
        </w:rPr>
        <w:t>cym przy Przewodnicz</w:t>
      </w:r>
      <w:r w:rsidRPr="00E94F11">
        <w:rPr>
          <w:rFonts w:ascii="Lato" w:hAnsi="Lato" w:cs="Lato"/>
          <w:sz w:val="22"/>
          <w:szCs w:val="22"/>
        </w:rPr>
        <w:t>ą</w:t>
      </w:r>
      <w:r w:rsidRPr="00E94F11">
        <w:rPr>
          <w:rFonts w:ascii="Lato" w:hAnsi="Lato"/>
          <w:sz w:val="22"/>
          <w:szCs w:val="22"/>
        </w:rPr>
        <w:t xml:space="preserve">cym Komitetu. Jej funkcjonowanie reguluje </w:t>
      </w:r>
      <w:r w:rsidRPr="00BD5895">
        <w:rPr>
          <w:rFonts w:ascii="Lato" w:hAnsi="Lato"/>
          <w:sz w:val="22"/>
          <w:szCs w:val="22"/>
        </w:rPr>
        <w:t>ustawa o pożytku</w:t>
      </w:r>
      <w:r w:rsidRPr="00E94F11">
        <w:rPr>
          <w:rFonts w:ascii="Lato" w:hAnsi="Lato"/>
          <w:sz w:val="22"/>
          <w:szCs w:val="22"/>
        </w:rPr>
        <w:t>.</w:t>
      </w:r>
    </w:p>
    <w:p w14:paraId="12D5C193" w14:textId="6EB740F9" w:rsidR="00200586" w:rsidRPr="00E94F11" w:rsidRDefault="00200586" w:rsidP="00BD5895">
      <w:pPr>
        <w:spacing w:before="240" w:after="120" w:line="280" w:lineRule="atLeast"/>
        <w:ind w:firstLine="0"/>
        <w:rPr>
          <w:rFonts w:ascii="Lato" w:hAnsi="Lato"/>
          <w:b/>
          <w:bCs/>
          <w:sz w:val="22"/>
          <w:szCs w:val="22"/>
        </w:rPr>
      </w:pPr>
      <w:r w:rsidRPr="00E94F11">
        <w:rPr>
          <w:rFonts w:ascii="Lato" w:hAnsi="Lato"/>
          <w:b/>
          <w:bCs/>
          <w:sz w:val="22"/>
          <w:szCs w:val="22"/>
        </w:rPr>
        <w:t>Rada Dialogu z Młodym Pokoleniem III kadencji</w:t>
      </w:r>
    </w:p>
    <w:p w14:paraId="2879F520" w14:textId="64E843A4" w:rsidR="00E75163" w:rsidRDefault="00D26650" w:rsidP="00BD5895">
      <w:pPr>
        <w:spacing w:before="120" w:line="276" w:lineRule="auto"/>
        <w:ind w:firstLine="0"/>
        <w:rPr>
          <w:rFonts w:ascii="Lato" w:hAnsi="Lato"/>
          <w:sz w:val="22"/>
          <w:szCs w:val="22"/>
        </w:rPr>
      </w:pPr>
      <w:r>
        <w:rPr>
          <w:rFonts w:ascii="Lato" w:hAnsi="Lato"/>
          <w:sz w:val="22"/>
          <w:szCs w:val="22"/>
        </w:rPr>
        <w:t xml:space="preserve">Skład </w:t>
      </w:r>
      <w:r w:rsidR="00E75163">
        <w:rPr>
          <w:rFonts w:ascii="Lato" w:hAnsi="Lato"/>
          <w:sz w:val="22"/>
          <w:szCs w:val="22"/>
        </w:rPr>
        <w:t>RDzMP III kadencji zosta</w:t>
      </w:r>
      <w:r>
        <w:rPr>
          <w:rFonts w:ascii="Lato" w:hAnsi="Lato"/>
          <w:sz w:val="22"/>
          <w:szCs w:val="22"/>
        </w:rPr>
        <w:t>ł</w:t>
      </w:r>
      <w:r w:rsidR="00E75163">
        <w:rPr>
          <w:rFonts w:ascii="Lato" w:hAnsi="Lato"/>
          <w:sz w:val="22"/>
          <w:szCs w:val="22"/>
        </w:rPr>
        <w:t xml:space="preserve"> powołan</w:t>
      </w:r>
      <w:r>
        <w:rPr>
          <w:rFonts w:ascii="Lato" w:hAnsi="Lato"/>
          <w:sz w:val="22"/>
          <w:szCs w:val="22"/>
        </w:rPr>
        <w:t>y</w:t>
      </w:r>
      <w:r w:rsidR="00E75163">
        <w:rPr>
          <w:rFonts w:ascii="Lato" w:hAnsi="Lato"/>
          <w:sz w:val="22"/>
          <w:szCs w:val="22"/>
        </w:rPr>
        <w:t xml:space="preserve"> 19 października 2023 r. przez </w:t>
      </w:r>
      <w:r w:rsidR="00E5670C">
        <w:rPr>
          <w:rFonts w:ascii="Lato" w:hAnsi="Lato"/>
          <w:sz w:val="22"/>
          <w:szCs w:val="22"/>
        </w:rPr>
        <w:t xml:space="preserve">ówczesnego </w:t>
      </w:r>
      <w:r w:rsidR="00E75163">
        <w:rPr>
          <w:rFonts w:ascii="Lato" w:hAnsi="Lato"/>
          <w:sz w:val="22"/>
          <w:szCs w:val="22"/>
        </w:rPr>
        <w:t>Przewodniczącego Komitetu</w:t>
      </w:r>
      <w:r w:rsidR="00E5670C">
        <w:rPr>
          <w:rFonts w:ascii="Lato" w:hAnsi="Lato"/>
          <w:sz w:val="22"/>
          <w:szCs w:val="22"/>
        </w:rPr>
        <w:t xml:space="preserve"> </w:t>
      </w:r>
      <w:r w:rsidR="00E75163">
        <w:rPr>
          <w:rFonts w:ascii="Lato" w:hAnsi="Lato"/>
          <w:sz w:val="22"/>
          <w:szCs w:val="22"/>
        </w:rPr>
        <w:t xml:space="preserve">– Pana Piotra Glińskiego. </w:t>
      </w:r>
    </w:p>
    <w:p w14:paraId="2D6FD21C" w14:textId="3AAE4488"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 xml:space="preserve">W 2025 r. </w:t>
      </w:r>
      <w:r w:rsidR="00494D95" w:rsidRPr="00E94F11">
        <w:rPr>
          <w:rFonts w:ascii="Lato" w:hAnsi="Lato"/>
          <w:sz w:val="22"/>
          <w:szCs w:val="22"/>
        </w:rPr>
        <w:t>f</w:t>
      </w:r>
      <w:r w:rsidRPr="00E94F11">
        <w:rPr>
          <w:rFonts w:ascii="Lato" w:hAnsi="Lato"/>
          <w:sz w:val="22"/>
          <w:szCs w:val="22"/>
        </w:rPr>
        <w:t xml:space="preserve">unkcjonowanie III kadencji </w:t>
      </w:r>
      <w:r w:rsidR="00494D95" w:rsidRPr="00E94F11">
        <w:rPr>
          <w:rFonts w:ascii="Lato" w:hAnsi="Lato"/>
          <w:sz w:val="22"/>
          <w:szCs w:val="22"/>
        </w:rPr>
        <w:t>RD</w:t>
      </w:r>
      <w:r w:rsidR="00BD5895">
        <w:rPr>
          <w:rFonts w:ascii="Lato" w:hAnsi="Lato"/>
          <w:sz w:val="22"/>
          <w:szCs w:val="22"/>
        </w:rPr>
        <w:t>z</w:t>
      </w:r>
      <w:r w:rsidR="00494D95" w:rsidRPr="00E94F11">
        <w:rPr>
          <w:rFonts w:ascii="Lato" w:hAnsi="Lato"/>
          <w:sz w:val="22"/>
          <w:szCs w:val="22"/>
        </w:rPr>
        <w:t xml:space="preserve">MP </w:t>
      </w:r>
      <w:r w:rsidRPr="00E94F11">
        <w:rPr>
          <w:rFonts w:ascii="Lato" w:hAnsi="Lato"/>
          <w:sz w:val="22"/>
          <w:szCs w:val="22"/>
        </w:rPr>
        <w:t>zostało wstrzymane z uwagi na</w:t>
      </w:r>
      <w:r w:rsidR="008B4752">
        <w:rPr>
          <w:rFonts w:ascii="Lato" w:hAnsi="Lato"/>
          <w:sz w:val="22"/>
          <w:szCs w:val="22"/>
        </w:rPr>
        <w:t xml:space="preserve"> </w:t>
      </w:r>
      <w:r w:rsidRPr="00E94F11">
        <w:rPr>
          <w:rFonts w:ascii="Lato" w:hAnsi="Lato"/>
          <w:sz w:val="22"/>
          <w:szCs w:val="22"/>
        </w:rPr>
        <w:t>zidentyfikowane uchybienia formalnoprawne dotyczące procesu powoływania jej składu oraz brak możliwości działania na</w:t>
      </w:r>
      <w:r w:rsidR="00BD5895">
        <w:rPr>
          <w:rFonts w:ascii="Lato" w:hAnsi="Lato"/>
          <w:sz w:val="22"/>
          <w:szCs w:val="22"/>
        </w:rPr>
        <w:t xml:space="preserve"> </w:t>
      </w:r>
      <w:r w:rsidRPr="00E94F11">
        <w:rPr>
          <w:rFonts w:ascii="Lato" w:hAnsi="Lato"/>
          <w:sz w:val="22"/>
          <w:szCs w:val="22"/>
        </w:rPr>
        <w:t>podstawie obowiązującego regulaminu. Regulamin RDzMP (</w:t>
      </w:r>
      <w:r w:rsidR="00BD5895">
        <w:rPr>
          <w:rFonts w:ascii="Lato" w:hAnsi="Lato"/>
          <w:sz w:val="22"/>
          <w:szCs w:val="22"/>
        </w:rPr>
        <w:t>przyjęty u</w:t>
      </w:r>
      <w:r w:rsidRPr="00E94F11">
        <w:rPr>
          <w:rFonts w:ascii="Lato" w:hAnsi="Lato"/>
          <w:sz w:val="22"/>
          <w:szCs w:val="22"/>
        </w:rPr>
        <w:t>chwał</w:t>
      </w:r>
      <w:r w:rsidR="00BD5895">
        <w:rPr>
          <w:rFonts w:ascii="Lato" w:hAnsi="Lato"/>
          <w:sz w:val="22"/>
          <w:szCs w:val="22"/>
        </w:rPr>
        <w:t>ą</w:t>
      </w:r>
      <w:r w:rsidRPr="00E94F11">
        <w:rPr>
          <w:rFonts w:ascii="Lato" w:hAnsi="Lato"/>
          <w:sz w:val="22"/>
          <w:szCs w:val="22"/>
        </w:rPr>
        <w:t xml:space="preserve"> nr 1 RDzMP z dnia 10</w:t>
      </w:r>
      <w:r w:rsidR="00BD5895">
        <w:rPr>
          <w:rFonts w:ascii="Lato" w:hAnsi="Lato"/>
          <w:sz w:val="22"/>
          <w:szCs w:val="22"/>
        </w:rPr>
        <w:t xml:space="preserve"> listopada </w:t>
      </w:r>
      <w:r w:rsidRPr="00E94F11">
        <w:rPr>
          <w:rFonts w:ascii="Lato" w:hAnsi="Lato"/>
          <w:sz w:val="22"/>
          <w:szCs w:val="22"/>
        </w:rPr>
        <w:t>2023 r.) został przyjęty mimo negatywnych opinii KPRM. Zawarte w</w:t>
      </w:r>
      <w:r w:rsidR="00E75163">
        <w:rPr>
          <w:rFonts w:ascii="Lato" w:hAnsi="Lato"/>
          <w:sz w:val="22"/>
          <w:szCs w:val="22"/>
        </w:rPr>
        <w:t> </w:t>
      </w:r>
      <w:r w:rsidRPr="00E94F11">
        <w:rPr>
          <w:rFonts w:ascii="Lato" w:hAnsi="Lato"/>
          <w:sz w:val="22"/>
          <w:szCs w:val="22"/>
        </w:rPr>
        <w:t>regulaminie rozwiązania wprowadzały niedopuszczalne przeniesienie kompetencji ustawowych, przewidzianych w</w:t>
      </w:r>
      <w:r w:rsidR="00E75163">
        <w:rPr>
          <w:rFonts w:ascii="Lato" w:hAnsi="Lato"/>
          <w:sz w:val="22"/>
          <w:szCs w:val="22"/>
        </w:rPr>
        <w:t xml:space="preserve"> </w:t>
      </w:r>
      <w:r w:rsidRPr="00BD5895">
        <w:rPr>
          <w:rFonts w:ascii="Lato" w:hAnsi="Lato"/>
          <w:sz w:val="22"/>
          <w:szCs w:val="22"/>
        </w:rPr>
        <w:t>ustawie o</w:t>
      </w:r>
      <w:r w:rsidR="00BD5895">
        <w:rPr>
          <w:rFonts w:ascii="Lato" w:hAnsi="Lato"/>
          <w:sz w:val="22"/>
          <w:szCs w:val="22"/>
        </w:rPr>
        <w:t xml:space="preserve"> </w:t>
      </w:r>
      <w:r w:rsidR="00BC4737" w:rsidRPr="00BD5895">
        <w:rPr>
          <w:rFonts w:ascii="Lato" w:hAnsi="Lato"/>
          <w:sz w:val="22"/>
          <w:szCs w:val="22"/>
        </w:rPr>
        <w:t>pożytku</w:t>
      </w:r>
      <w:r w:rsidR="00BC4737" w:rsidRPr="00E94F11">
        <w:rPr>
          <w:rFonts w:ascii="Lato" w:hAnsi="Lato"/>
          <w:sz w:val="22"/>
          <w:szCs w:val="22"/>
        </w:rPr>
        <w:t xml:space="preserve"> </w:t>
      </w:r>
      <w:r w:rsidRPr="00E94F11">
        <w:rPr>
          <w:rFonts w:ascii="Lato" w:hAnsi="Lato"/>
          <w:sz w:val="22"/>
          <w:szCs w:val="22"/>
        </w:rPr>
        <w:t>oraz rozporządzeniu P</w:t>
      </w:r>
      <w:r w:rsidR="00BC4737" w:rsidRPr="00E94F11">
        <w:rPr>
          <w:rFonts w:ascii="Lato" w:hAnsi="Lato"/>
          <w:sz w:val="22"/>
          <w:szCs w:val="22"/>
        </w:rPr>
        <w:t xml:space="preserve">rzewodniczącego </w:t>
      </w:r>
      <w:r w:rsidRPr="00E94F11">
        <w:rPr>
          <w:rFonts w:ascii="Lato" w:hAnsi="Lato"/>
          <w:sz w:val="22"/>
          <w:szCs w:val="22"/>
        </w:rPr>
        <w:t>K</w:t>
      </w:r>
      <w:r w:rsidR="00BC4737" w:rsidRPr="00E94F11">
        <w:rPr>
          <w:rFonts w:ascii="Lato" w:hAnsi="Lato"/>
          <w:sz w:val="22"/>
          <w:szCs w:val="22"/>
        </w:rPr>
        <w:t xml:space="preserve">omitetu </w:t>
      </w:r>
      <w:r w:rsidR="00BD5895">
        <w:rPr>
          <w:rFonts w:ascii="Lato" w:hAnsi="Lato"/>
          <w:sz w:val="22"/>
          <w:szCs w:val="22"/>
        </w:rPr>
        <w:t xml:space="preserve">do spraw Pożytku Publicznego </w:t>
      </w:r>
      <w:r w:rsidRPr="00E94F11">
        <w:rPr>
          <w:rFonts w:ascii="Lato" w:hAnsi="Lato"/>
          <w:sz w:val="22"/>
          <w:szCs w:val="22"/>
        </w:rPr>
        <w:t>z dnia 10 września 2019 r</w:t>
      </w:r>
      <w:r w:rsidR="00BD5895">
        <w:rPr>
          <w:rFonts w:ascii="Lato" w:hAnsi="Lato"/>
          <w:sz w:val="22"/>
          <w:szCs w:val="22"/>
        </w:rPr>
        <w:t xml:space="preserve">. w sprawie </w:t>
      </w:r>
      <w:r w:rsidR="00EF59CE" w:rsidRPr="00EF59CE">
        <w:rPr>
          <w:rFonts w:ascii="Lato" w:hAnsi="Lato"/>
          <w:sz w:val="22"/>
          <w:szCs w:val="22"/>
        </w:rPr>
        <w:t>Rady Dialogu z</w:t>
      </w:r>
      <w:r w:rsidR="00E5670C">
        <w:rPr>
          <w:rFonts w:ascii="Lato" w:hAnsi="Lato"/>
          <w:sz w:val="22"/>
          <w:szCs w:val="22"/>
        </w:rPr>
        <w:t> </w:t>
      </w:r>
      <w:r w:rsidR="00EF59CE" w:rsidRPr="00EF59CE">
        <w:rPr>
          <w:rFonts w:ascii="Lato" w:hAnsi="Lato"/>
          <w:sz w:val="22"/>
          <w:szCs w:val="22"/>
        </w:rPr>
        <w:t>Młodym Pokoleniem</w:t>
      </w:r>
      <w:r w:rsidR="00EF59CE">
        <w:rPr>
          <w:rFonts w:ascii="Lato" w:hAnsi="Lato"/>
          <w:sz w:val="22"/>
          <w:szCs w:val="22"/>
        </w:rPr>
        <w:t xml:space="preserve"> (</w:t>
      </w:r>
      <w:r w:rsidR="00EF59CE" w:rsidRPr="00EF59CE">
        <w:rPr>
          <w:rFonts w:ascii="Lato" w:hAnsi="Lato"/>
          <w:sz w:val="22"/>
          <w:szCs w:val="22"/>
        </w:rPr>
        <w:t>Dz.</w:t>
      </w:r>
      <w:r w:rsidR="008B4752">
        <w:rPr>
          <w:rFonts w:ascii="Lato" w:hAnsi="Lato"/>
          <w:sz w:val="22"/>
          <w:szCs w:val="22"/>
        </w:rPr>
        <w:t> </w:t>
      </w:r>
      <w:r w:rsidR="00EF59CE" w:rsidRPr="00EF59CE">
        <w:rPr>
          <w:rFonts w:ascii="Lato" w:hAnsi="Lato"/>
          <w:sz w:val="22"/>
          <w:szCs w:val="22"/>
        </w:rPr>
        <w:t>U.</w:t>
      </w:r>
      <w:r w:rsidR="008B4752">
        <w:rPr>
          <w:rFonts w:ascii="Lato" w:hAnsi="Lato"/>
          <w:sz w:val="22"/>
          <w:szCs w:val="22"/>
        </w:rPr>
        <w:t xml:space="preserve"> </w:t>
      </w:r>
      <w:r w:rsidR="00EF59CE" w:rsidRPr="00EF59CE">
        <w:rPr>
          <w:rFonts w:ascii="Lato" w:hAnsi="Lato"/>
          <w:sz w:val="22"/>
          <w:szCs w:val="22"/>
        </w:rPr>
        <w:t>poz. 1743</w:t>
      </w:r>
      <w:r w:rsidR="00EF59CE">
        <w:rPr>
          <w:rFonts w:ascii="Lato" w:hAnsi="Lato"/>
          <w:sz w:val="22"/>
          <w:szCs w:val="22"/>
        </w:rPr>
        <w:t xml:space="preserve"> oraz</w:t>
      </w:r>
      <w:r w:rsidR="00EF59CE" w:rsidRPr="008B4752">
        <w:rPr>
          <w:rFonts w:ascii="Lato" w:hAnsi="Lato"/>
          <w:sz w:val="22"/>
          <w:szCs w:val="22"/>
        </w:rPr>
        <w:t xml:space="preserve"> z </w:t>
      </w:r>
      <w:r w:rsidR="00EF59CE" w:rsidRPr="00EF59CE">
        <w:rPr>
          <w:rFonts w:ascii="Lato" w:hAnsi="Lato"/>
          <w:sz w:val="22"/>
          <w:szCs w:val="22"/>
        </w:rPr>
        <w:t xml:space="preserve">2021 </w:t>
      </w:r>
      <w:r w:rsidR="00EF59CE">
        <w:rPr>
          <w:rFonts w:ascii="Lato" w:hAnsi="Lato"/>
          <w:sz w:val="22"/>
          <w:szCs w:val="22"/>
        </w:rPr>
        <w:t xml:space="preserve">r. </w:t>
      </w:r>
      <w:r w:rsidR="00EF59CE" w:rsidRPr="00EF59CE">
        <w:rPr>
          <w:rFonts w:ascii="Lato" w:hAnsi="Lato"/>
          <w:sz w:val="22"/>
          <w:szCs w:val="22"/>
        </w:rPr>
        <w:t>poz. 1247</w:t>
      </w:r>
      <w:r w:rsidR="00EF59CE">
        <w:rPr>
          <w:rFonts w:ascii="Lato" w:hAnsi="Lato"/>
          <w:sz w:val="22"/>
          <w:szCs w:val="22"/>
        </w:rPr>
        <w:t>)</w:t>
      </w:r>
      <w:r w:rsidRPr="00E94F11">
        <w:rPr>
          <w:rFonts w:ascii="Lato" w:hAnsi="Lato"/>
          <w:sz w:val="22"/>
          <w:szCs w:val="22"/>
        </w:rPr>
        <w:t>, na</w:t>
      </w:r>
      <w:r w:rsidR="008B4752">
        <w:rPr>
          <w:rFonts w:ascii="Lato" w:hAnsi="Lato"/>
          <w:sz w:val="22"/>
          <w:szCs w:val="22"/>
        </w:rPr>
        <w:t xml:space="preserve"> </w:t>
      </w:r>
      <w:r w:rsidRPr="00E94F11">
        <w:rPr>
          <w:rFonts w:ascii="Lato" w:hAnsi="Lato"/>
          <w:sz w:val="22"/>
          <w:szCs w:val="22"/>
        </w:rPr>
        <w:t>współprzewodniczących lub członków Rady.</w:t>
      </w:r>
    </w:p>
    <w:p w14:paraId="35DC4E5F" w14:textId="58783353"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 xml:space="preserve">Jeszcze w 2024 </w:t>
      </w:r>
      <w:r w:rsidR="00AD7DE1" w:rsidRPr="00E94F11">
        <w:rPr>
          <w:rFonts w:ascii="Lato" w:hAnsi="Lato"/>
          <w:sz w:val="22"/>
          <w:szCs w:val="22"/>
        </w:rPr>
        <w:t xml:space="preserve">r. </w:t>
      </w:r>
      <w:r w:rsidRPr="00E94F11">
        <w:rPr>
          <w:rFonts w:ascii="Lato" w:hAnsi="Lato"/>
          <w:sz w:val="22"/>
          <w:szCs w:val="22"/>
        </w:rPr>
        <w:t xml:space="preserve">ustalono, że część osób powołanych do III kadencji mogła nie spełniać warunków formalnych określonych w </w:t>
      </w:r>
      <w:r w:rsidR="00BD5895">
        <w:rPr>
          <w:rFonts w:ascii="Lato" w:hAnsi="Lato"/>
          <w:sz w:val="22"/>
          <w:szCs w:val="22"/>
        </w:rPr>
        <w:t xml:space="preserve">ww. </w:t>
      </w:r>
      <w:r w:rsidRPr="00E94F11">
        <w:rPr>
          <w:rFonts w:ascii="Lato" w:hAnsi="Lato"/>
          <w:sz w:val="22"/>
          <w:szCs w:val="22"/>
        </w:rPr>
        <w:t>rozporządzeniu. Spośród 73 członków strony pozarządowej w przypadku 34 osób stwierdzono braki i uchybienia w dokumentacji nabor</w:t>
      </w:r>
      <w:r w:rsidR="008B5CB2">
        <w:rPr>
          <w:rFonts w:ascii="Lato" w:hAnsi="Lato"/>
          <w:sz w:val="22"/>
          <w:szCs w:val="22"/>
        </w:rPr>
        <w:t>u</w:t>
      </w:r>
      <w:r w:rsidRPr="00E94F11">
        <w:rPr>
          <w:rFonts w:ascii="Lato" w:hAnsi="Lato"/>
          <w:sz w:val="22"/>
          <w:szCs w:val="22"/>
        </w:rPr>
        <w:t>. Wystąpiono do tych osób, a także do organizacji i młodzieżowych rad udzielających poparcia, z</w:t>
      </w:r>
      <w:r w:rsidR="008F18D4">
        <w:rPr>
          <w:rFonts w:ascii="Lato" w:hAnsi="Lato"/>
          <w:sz w:val="22"/>
          <w:szCs w:val="22"/>
        </w:rPr>
        <w:t> </w:t>
      </w:r>
      <w:r w:rsidRPr="00E94F11">
        <w:rPr>
          <w:rFonts w:ascii="Lato" w:hAnsi="Lato"/>
          <w:sz w:val="22"/>
          <w:szCs w:val="22"/>
        </w:rPr>
        <w:t>prośbą o uzupełnienia i wyjaśnienia. Otrzymano bardzo małą liczbę odpowiedzi, obejmujących zarówno potwierdzenia, jak i wycofania poparcia, a także pisma zawierające uwagi dotyczące procesu naboru. W części przypadków nie uzyskano pełnej dokumentacji, co</w:t>
      </w:r>
      <w:r w:rsidR="007369D9">
        <w:rPr>
          <w:rFonts w:ascii="Lato" w:hAnsi="Lato"/>
          <w:sz w:val="22"/>
          <w:szCs w:val="22"/>
        </w:rPr>
        <w:t xml:space="preserve"> </w:t>
      </w:r>
      <w:r w:rsidRPr="00E94F11">
        <w:rPr>
          <w:rFonts w:ascii="Lato" w:hAnsi="Lato"/>
          <w:sz w:val="22"/>
          <w:szCs w:val="22"/>
        </w:rPr>
        <w:t>uniemożliwiało jednoznaczne ustalenie składu osobowego Rady i określenie liczby członków niezbędnych do</w:t>
      </w:r>
      <w:r w:rsidR="00CA5990">
        <w:rPr>
          <w:rFonts w:ascii="Lato" w:hAnsi="Lato"/>
          <w:sz w:val="22"/>
          <w:szCs w:val="22"/>
        </w:rPr>
        <w:t> </w:t>
      </w:r>
      <w:r w:rsidRPr="00E94F11">
        <w:rPr>
          <w:rFonts w:ascii="Lato" w:hAnsi="Lato"/>
          <w:sz w:val="22"/>
          <w:szCs w:val="22"/>
        </w:rPr>
        <w:t>stwierdzenia kworum.</w:t>
      </w:r>
      <w:r w:rsidR="00B279FC">
        <w:rPr>
          <w:rFonts w:ascii="Lato" w:hAnsi="Lato"/>
          <w:sz w:val="22"/>
          <w:szCs w:val="22"/>
        </w:rPr>
        <w:t xml:space="preserve"> </w:t>
      </w:r>
    </w:p>
    <w:p w14:paraId="16831B62" w14:textId="790B063B"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Dodatkowo osoba pełniąca funkcję współprzewodniczącego ze strony pozarządowej złożyła pismo dotyczące rezygnacji z prac w Radzie.</w:t>
      </w:r>
      <w:r w:rsidR="00B279FC">
        <w:rPr>
          <w:rFonts w:ascii="Lato" w:hAnsi="Lato"/>
          <w:sz w:val="22"/>
          <w:szCs w:val="22"/>
        </w:rPr>
        <w:t xml:space="preserve"> </w:t>
      </w:r>
      <w:r w:rsidRPr="00E94F11">
        <w:rPr>
          <w:rFonts w:ascii="Lato" w:hAnsi="Lato"/>
          <w:sz w:val="22"/>
          <w:szCs w:val="22"/>
        </w:rPr>
        <w:t>W konsekwencji – wobec braku możliwości potwierdzenia składu Rady, braku kontaktu ze</w:t>
      </w:r>
      <w:r w:rsidR="00BC4737" w:rsidRPr="00E94F11">
        <w:rPr>
          <w:rFonts w:ascii="Lato" w:hAnsi="Lato"/>
          <w:sz w:val="22"/>
          <w:szCs w:val="22"/>
        </w:rPr>
        <w:t> </w:t>
      </w:r>
      <w:r w:rsidRPr="00E94F11">
        <w:rPr>
          <w:rFonts w:ascii="Lato" w:hAnsi="Lato"/>
          <w:sz w:val="22"/>
          <w:szCs w:val="22"/>
        </w:rPr>
        <w:t>współprzewodniczącym oraz niewykonalności procedur przewidzianych w regulaminie – zwołanie posiedzenia nie było możliwe.</w:t>
      </w:r>
    </w:p>
    <w:p w14:paraId="58C7F335" w14:textId="77777777" w:rsidR="006F528D" w:rsidRDefault="006F528D" w:rsidP="00BD5895">
      <w:pPr>
        <w:spacing w:before="240" w:after="120" w:line="276" w:lineRule="auto"/>
        <w:ind w:firstLine="0"/>
        <w:rPr>
          <w:rFonts w:ascii="Lato" w:hAnsi="Lato"/>
          <w:b/>
          <w:bCs/>
          <w:sz w:val="22"/>
          <w:szCs w:val="22"/>
        </w:rPr>
      </w:pPr>
    </w:p>
    <w:p w14:paraId="69CD2153" w14:textId="06E34B2F" w:rsidR="00200586" w:rsidRPr="00E94F11" w:rsidRDefault="00200586" w:rsidP="00BD5895">
      <w:pPr>
        <w:spacing w:before="240" w:after="120" w:line="276" w:lineRule="auto"/>
        <w:ind w:firstLine="0"/>
        <w:rPr>
          <w:rFonts w:ascii="Lato" w:hAnsi="Lato"/>
          <w:b/>
          <w:bCs/>
          <w:sz w:val="22"/>
          <w:szCs w:val="22"/>
        </w:rPr>
      </w:pPr>
      <w:r w:rsidRPr="00E94F11">
        <w:rPr>
          <w:rFonts w:ascii="Lato" w:hAnsi="Lato"/>
          <w:b/>
          <w:bCs/>
          <w:sz w:val="22"/>
          <w:szCs w:val="22"/>
        </w:rPr>
        <w:lastRenderedPageBreak/>
        <w:t>Rada Dialogu z Młodym Pokoleniem IV kadencji</w:t>
      </w:r>
    </w:p>
    <w:p w14:paraId="57CF427F" w14:textId="63B0B8B3"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Nabór kandydatów do RDzMP IV kadencji trwał od 20 czerwca do 15 września 2025 r. W</w:t>
      </w:r>
      <w:r w:rsidR="008B4752">
        <w:rPr>
          <w:rFonts w:ascii="Lato" w:hAnsi="Lato"/>
          <w:sz w:val="22"/>
          <w:szCs w:val="22"/>
        </w:rPr>
        <w:t xml:space="preserve"> </w:t>
      </w:r>
      <w:r w:rsidRPr="00E94F11">
        <w:rPr>
          <w:rFonts w:ascii="Lato" w:hAnsi="Lato"/>
          <w:sz w:val="22"/>
          <w:szCs w:val="22"/>
        </w:rPr>
        <w:t xml:space="preserve">trakcie naboru zgłosiło się 78 kandydatów, </w:t>
      </w:r>
      <w:r w:rsidR="005B3A9F" w:rsidRPr="00E94F11">
        <w:rPr>
          <w:rFonts w:ascii="Lato" w:hAnsi="Lato"/>
          <w:sz w:val="22"/>
          <w:szCs w:val="22"/>
        </w:rPr>
        <w:t>zainteresowanych reprezentowaniem</w:t>
      </w:r>
      <w:r w:rsidRPr="00E94F11">
        <w:rPr>
          <w:rFonts w:ascii="Lato" w:hAnsi="Lato"/>
          <w:sz w:val="22"/>
          <w:szCs w:val="22"/>
        </w:rPr>
        <w:t xml:space="preserve"> strony </w:t>
      </w:r>
      <w:r w:rsidR="00BD5895">
        <w:rPr>
          <w:rFonts w:ascii="Lato" w:hAnsi="Lato"/>
          <w:sz w:val="22"/>
          <w:szCs w:val="22"/>
        </w:rPr>
        <w:t>pozarządowej</w:t>
      </w:r>
      <w:r w:rsidRPr="00E94F11">
        <w:rPr>
          <w:rFonts w:ascii="Lato" w:hAnsi="Lato"/>
          <w:sz w:val="22"/>
          <w:szCs w:val="22"/>
        </w:rPr>
        <w:t>, młodzieżowych rad</w:t>
      </w:r>
      <w:r w:rsidR="00BD5895">
        <w:rPr>
          <w:rFonts w:ascii="Lato" w:hAnsi="Lato"/>
          <w:sz w:val="22"/>
          <w:szCs w:val="22"/>
        </w:rPr>
        <w:t xml:space="preserve"> i </w:t>
      </w:r>
      <w:r w:rsidRPr="00E94F11">
        <w:rPr>
          <w:rFonts w:ascii="Lato" w:hAnsi="Lato"/>
          <w:sz w:val="22"/>
          <w:szCs w:val="22"/>
        </w:rPr>
        <w:t>sejmików jednostek samorządu terytorialnego oraz innych podmiotów, uwzględnionych w art. 41</w:t>
      </w:r>
      <w:r w:rsidRPr="007369D9">
        <w:rPr>
          <w:rFonts w:ascii="Lato" w:hAnsi="Lato"/>
          <w:sz w:val="22"/>
          <w:szCs w:val="22"/>
          <w:vertAlign w:val="superscript"/>
        </w:rPr>
        <w:t>2</w:t>
      </w:r>
      <w:r w:rsidRPr="00E94F11">
        <w:rPr>
          <w:rFonts w:ascii="Lato" w:hAnsi="Lato"/>
          <w:sz w:val="22"/>
          <w:szCs w:val="22"/>
        </w:rPr>
        <w:t xml:space="preserve"> ust. 1 pkt 10</w:t>
      </w:r>
      <w:r w:rsidR="00BD5895">
        <w:rPr>
          <w:rFonts w:ascii="Lato" w:hAnsi="Lato"/>
          <w:sz w:val="22"/>
          <w:szCs w:val="22"/>
        </w:rPr>
        <w:t>–</w:t>
      </w:r>
      <w:r w:rsidRPr="00E94F11">
        <w:rPr>
          <w:rFonts w:ascii="Lato" w:hAnsi="Lato"/>
          <w:sz w:val="22"/>
          <w:szCs w:val="22"/>
        </w:rPr>
        <w:t>12</w:t>
      </w:r>
      <w:r w:rsidR="00BD5895">
        <w:rPr>
          <w:rFonts w:ascii="Lato" w:hAnsi="Lato"/>
          <w:sz w:val="22"/>
          <w:szCs w:val="22"/>
        </w:rPr>
        <w:t xml:space="preserve"> ustawy o pożytku</w:t>
      </w:r>
      <w:r w:rsidRPr="00E94F11">
        <w:rPr>
          <w:rFonts w:ascii="Lato" w:hAnsi="Lato"/>
          <w:sz w:val="22"/>
          <w:szCs w:val="22"/>
        </w:rPr>
        <w:t>.</w:t>
      </w:r>
    </w:p>
    <w:p w14:paraId="4536D515" w14:textId="63EEE420" w:rsidR="00200586" w:rsidRPr="00E94F11" w:rsidRDefault="00200586" w:rsidP="007369D9">
      <w:pPr>
        <w:spacing w:before="240" w:after="120" w:line="276" w:lineRule="auto"/>
        <w:ind w:firstLine="0"/>
        <w:rPr>
          <w:rFonts w:ascii="Lato" w:hAnsi="Lato"/>
          <w:b/>
          <w:bCs/>
          <w:sz w:val="22"/>
          <w:szCs w:val="22"/>
        </w:rPr>
      </w:pPr>
      <w:r w:rsidRPr="00E94F11">
        <w:rPr>
          <w:rFonts w:ascii="Lato" w:hAnsi="Lato"/>
          <w:b/>
          <w:bCs/>
          <w:sz w:val="22"/>
          <w:szCs w:val="22"/>
        </w:rPr>
        <w:t xml:space="preserve">Działalność </w:t>
      </w:r>
      <w:r w:rsidR="00D93EFF" w:rsidRPr="00E94F11">
        <w:rPr>
          <w:rFonts w:ascii="Lato" w:hAnsi="Lato"/>
          <w:b/>
          <w:bCs/>
          <w:sz w:val="22"/>
          <w:szCs w:val="22"/>
        </w:rPr>
        <w:t>Rad</w:t>
      </w:r>
      <w:r w:rsidR="00570B28" w:rsidRPr="00E94F11">
        <w:rPr>
          <w:rFonts w:ascii="Lato" w:hAnsi="Lato"/>
          <w:b/>
          <w:bCs/>
          <w:sz w:val="22"/>
          <w:szCs w:val="22"/>
        </w:rPr>
        <w:t>y</w:t>
      </w:r>
      <w:r w:rsidR="00D93EFF" w:rsidRPr="00E94F11">
        <w:rPr>
          <w:rFonts w:ascii="Lato" w:hAnsi="Lato"/>
          <w:b/>
          <w:bCs/>
          <w:sz w:val="22"/>
          <w:szCs w:val="22"/>
        </w:rPr>
        <w:t xml:space="preserve"> Dialogu z Młodym Pokoleniem </w:t>
      </w:r>
      <w:r w:rsidRPr="00E94F11">
        <w:rPr>
          <w:rFonts w:ascii="Lato" w:hAnsi="Lato"/>
          <w:b/>
          <w:bCs/>
          <w:sz w:val="22"/>
          <w:szCs w:val="22"/>
        </w:rPr>
        <w:t>IV kad</w:t>
      </w:r>
      <w:r w:rsidR="00C15F0F" w:rsidRPr="00E94F11">
        <w:rPr>
          <w:rFonts w:ascii="Lato" w:hAnsi="Lato"/>
          <w:b/>
          <w:bCs/>
          <w:sz w:val="22"/>
          <w:szCs w:val="22"/>
        </w:rPr>
        <w:t>encji</w:t>
      </w:r>
      <w:r w:rsidRPr="00E94F11">
        <w:rPr>
          <w:rFonts w:ascii="Lato" w:hAnsi="Lato"/>
          <w:b/>
          <w:bCs/>
          <w:sz w:val="22"/>
          <w:szCs w:val="22"/>
        </w:rPr>
        <w:t xml:space="preserve"> w okresie sprawozdawczym (od</w:t>
      </w:r>
      <w:r w:rsidR="00BD5895">
        <w:rPr>
          <w:rFonts w:ascii="Lato" w:hAnsi="Lato"/>
          <w:b/>
          <w:bCs/>
          <w:sz w:val="22"/>
          <w:szCs w:val="22"/>
        </w:rPr>
        <w:t> </w:t>
      </w:r>
      <w:r w:rsidRPr="00E94F11">
        <w:rPr>
          <w:rFonts w:ascii="Lato" w:hAnsi="Lato"/>
          <w:b/>
          <w:bCs/>
          <w:sz w:val="22"/>
          <w:szCs w:val="22"/>
        </w:rPr>
        <w:t>30</w:t>
      </w:r>
      <w:r w:rsidR="00BD5895">
        <w:rPr>
          <w:rFonts w:ascii="Lato" w:hAnsi="Lato"/>
          <w:b/>
          <w:bCs/>
          <w:sz w:val="22"/>
          <w:szCs w:val="22"/>
        </w:rPr>
        <w:t xml:space="preserve"> października</w:t>
      </w:r>
      <w:r w:rsidRPr="00E94F11">
        <w:rPr>
          <w:rFonts w:ascii="Lato" w:hAnsi="Lato"/>
          <w:b/>
          <w:bCs/>
          <w:sz w:val="22"/>
          <w:szCs w:val="22"/>
        </w:rPr>
        <w:t xml:space="preserve"> do 31</w:t>
      </w:r>
      <w:r w:rsidR="00BD5895">
        <w:rPr>
          <w:rFonts w:ascii="Lato" w:hAnsi="Lato"/>
          <w:b/>
          <w:bCs/>
          <w:sz w:val="22"/>
          <w:szCs w:val="22"/>
        </w:rPr>
        <w:t xml:space="preserve"> grudnia </w:t>
      </w:r>
      <w:r w:rsidRPr="00E94F11">
        <w:rPr>
          <w:rFonts w:ascii="Lato" w:hAnsi="Lato"/>
          <w:b/>
          <w:bCs/>
          <w:sz w:val="22"/>
          <w:szCs w:val="22"/>
        </w:rPr>
        <w:t>2025 r.)</w:t>
      </w:r>
    </w:p>
    <w:p w14:paraId="63996363" w14:textId="07B9D441" w:rsidR="00200586" w:rsidRPr="00E94F11" w:rsidRDefault="00200586" w:rsidP="007369D9">
      <w:pPr>
        <w:spacing w:before="120" w:line="276" w:lineRule="auto"/>
        <w:ind w:firstLine="0"/>
        <w:rPr>
          <w:rFonts w:ascii="Lato" w:hAnsi="Lato"/>
          <w:sz w:val="22"/>
          <w:szCs w:val="22"/>
        </w:rPr>
      </w:pPr>
      <w:r w:rsidRPr="00E94F11">
        <w:rPr>
          <w:rFonts w:ascii="Lato" w:hAnsi="Lato"/>
          <w:sz w:val="22"/>
          <w:szCs w:val="22"/>
        </w:rPr>
        <w:t xml:space="preserve">30 października 2025 r. odbyło się I posiedzenie RDzMP IV kadencji, w czasie którego zostały wręczone akty powołania. Łącznie </w:t>
      </w:r>
      <w:r w:rsidR="00BD5895" w:rsidRPr="00E94F11">
        <w:rPr>
          <w:rFonts w:ascii="Lato" w:hAnsi="Lato"/>
          <w:sz w:val="22"/>
          <w:szCs w:val="22"/>
        </w:rPr>
        <w:t xml:space="preserve">zostały </w:t>
      </w:r>
      <w:r w:rsidRPr="00E94F11">
        <w:rPr>
          <w:rFonts w:ascii="Lato" w:hAnsi="Lato"/>
          <w:sz w:val="22"/>
          <w:szCs w:val="22"/>
        </w:rPr>
        <w:t xml:space="preserve">powołane 33 osoby, w tym 17 </w:t>
      </w:r>
      <w:r w:rsidR="00BD5895">
        <w:rPr>
          <w:rFonts w:ascii="Lato" w:hAnsi="Lato"/>
          <w:sz w:val="22"/>
          <w:szCs w:val="22"/>
        </w:rPr>
        <w:t xml:space="preserve">członków </w:t>
      </w:r>
      <w:r w:rsidRPr="00E94F11">
        <w:rPr>
          <w:rFonts w:ascii="Lato" w:hAnsi="Lato"/>
          <w:sz w:val="22"/>
          <w:szCs w:val="22"/>
        </w:rPr>
        <w:t>reprezentujących organy administracji publicznej oraz 16 członków reprezentujących stronę społeczną.</w:t>
      </w:r>
    </w:p>
    <w:p w14:paraId="0E86C83A" w14:textId="113B9FDF" w:rsidR="00200586" w:rsidRPr="00E94F11" w:rsidRDefault="00200586" w:rsidP="007369D9">
      <w:pPr>
        <w:spacing w:before="120" w:line="276" w:lineRule="auto"/>
        <w:ind w:firstLine="0"/>
        <w:rPr>
          <w:rFonts w:ascii="Lato" w:hAnsi="Lato"/>
          <w:color w:val="000000" w:themeColor="text1"/>
          <w:sz w:val="22"/>
          <w:szCs w:val="22"/>
        </w:rPr>
      </w:pPr>
      <w:r w:rsidRPr="00E94F11">
        <w:rPr>
          <w:rFonts w:ascii="Lato" w:hAnsi="Lato"/>
          <w:color w:val="000000" w:themeColor="text1"/>
          <w:sz w:val="22"/>
          <w:szCs w:val="22"/>
        </w:rPr>
        <w:t>Skład RDzMP IV kad</w:t>
      </w:r>
      <w:r w:rsidR="00AE2CD6" w:rsidRPr="00E94F11">
        <w:rPr>
          <w:rFonts w:ascii="Lato" w:hAnsi="Lato"/>
          <w:color w:val="000000" w:themeColor="text1"/>
          <w:sz w:val="22"/>
          <w:szCs w:val="22"/>
        </w:rPr>
        <w:t xml:space="preserve">encji </w:t>
      </w:r>
      <w:r w:rsidR="005103D6" w:rsidRPr="00E94F11">
        <w:rPr>
          <w:rFonts w:ascii="Lato" w:hAnsi="Lato"/>
          <w:color w:val="000000" w:themeColor="text1"/>
          <w:sz w:val="22"/>
          <w:szCs w:val="22"/>
        </w:rPr>
        <w:t>wskazano w załączniku</w:t>
      </w:r>
      <w:r w:rsidR="00AE2CD6" w:rsidRPr="00E94F11">
        <w:rPr>
          <w:rFonts w:ascii="Lato" w:hAnsi="Lato"/>
          <w:color w:val="000000" w:themeColor="text1"/>
          <w:sz w:val="22"/>
          <w:szCs w:val="22"/>
        </w:rPr>
        <w:t xml:space="preserve"> nr </w:t>
      </w:r>
      <w:r w:rsidR="0063464C" w:rsidRPr="00E94F11">
        <w:rPr>
          <w:rFonts w:ascii="Lato" w:hAnsi="Lato"/>
          <w:color w:val="000000" w:themeColor="text1"/>
          <w:sz w:val="22"/>
          <w:szCs w:val="22"/>
        </w:rPr>
        <w:t>4</w:t>
      </w:r>
      <w:r w:rsidR="00AE2CD6" w:rsidRPr="00E94F11">
        <w:rPr>
          <w:rFonts w:ascii="Lato" w:hAnsi="Lato"/>
          <w:color w:val="000000" w:themeColor="text1"/>
          <w:sz w:val="22"/>
          <w:szCs w:val="22"/>
        </w:rPr>
        <w:t>.</w:t>
      </w:r>
    </w:p>
    <w:p w14:paraId="3EBA0C82" w14:textId="7F106594" w:rsidR="00200586" w:rsidRPr="00E94F11" w:rsidRDefault="00200586" w:rsidP="007369D9">
      <w:pPr>
        <w:spacing w:before="120" w:line="276" w:lineRule="auto"/>
        <w:ind w:firstLine="0"/>
        <w:rPr>
          <w:rFonts w:ascii="Lato" w:hAnsi="Lato"/>
          <w:sz w:val="22"/>
          <w:szCs w:val="22"/>
        </w:rPr>
      </w:pPr>
      <w:r w:rsidRPr="00E94F11">
        <w:rPr>
          <w:rFonts w:ascii="Lato" w:hAnsi="Lato"/>
          <w:sz w:val="22"/>
          <w:szCs w:val="22"/>
        </w:rPr>
        <w:t xml:space="preserve">Podczas pierwszego posiedzenia </w:t>
      </w:r>
      <w:r w:rsidR="00570B28" w:rsidRPr="00E94F11">
        <w:rPr>
          <w:rFonts w:ascii="Lato" w:hAnsi="Lato"/>
          <w:sz w:val="22"/>
          <w:szCs w:val="22"/>
        </w:rPr>
        <w:t xml:space="preserve">RDzMP </w:t>
      </w:r>
      <w:r w:rsidRPr="00E94F11">
        <w:rPr>
          <w:rFonts w:ascii="Lato" w:hAnsi="Lato"/>
          <w:sz w:val="22"/>
          <w:szCs w:val="22"/>
        </w:rPr>
        <w:t xml:space="preserve">przyjęła uchwałę zmieniającą uchwałę nr 1 z </w:t>
      </w:r>
      <w:r w:rsidR="00BD5895">
        <w:rPr>
          <w:rFonts w:ascii="Lato" w:hAnsi="Lato"/>
          <w:sz w:val="22"/>
          <w:szCs w:val="22"/>
        </w:rPr>
        <w:t xml:space="preserve">dnia </w:t>
      </w:r>
      <w:r w:rsidRPr="00E94F11">
        <w:rPr>
          <w:rFonts w:ascii="Lato" w:hAnsi="Lato"/>
          <w:sz w:val="22"/>
          <w:szCs w:val="22"/>
        </w:rPr>
        <w:t>10</w:t>
      </w:r>
      <w:r w:rsidR="00BD5895">
        <w:rPr>
          <w:rFonts w:ascii="Lato" w:hAnsi="Lato"/>
          <w:sz w:val="22"/>
          <w:szCs w:val="22"/>
        </w:rPr>
        <w:t> </w:t>
      </w:r>
      <w:r w:rsidRPr="00E94F11">
        <w:rPr>
          <w:rFonts w:ascii="Lato" w:hAnsi="Lato"/>
          <w:sz w:val="22"/>
          <w:szCs w:val="22"/>
        </w:rPr>
        <w:t xml:space="preserve">listopada 2023 r. w sprawie Regulaminu Rady Dialogu z Młodym Pokoleniem, dokonując jednocześnie zmiany treści załącznika </w:t>
      </w:r>
      <w:r w:rsidR="001A3206" w:rsidRPr="00E94F11">
        <w:rPr>
          <w:rFonts w:ascii="Lato" w:hAnsi="Lato"/>
          <w:sz w:val="22"/>
          <w:szCs w:val="22"/>
        </w:rPr>
        <w:t xml:space="preserve">do tej uchwały </w:t>
      </w:r>
      <w:r w:rsidR="00BD5895">
        <w:rPr>
          <w:rFonts w:ascii="Lato" w:hAnsi="Lato"/>
          <w:sz w:val="22"/>
          <w:szCs w:val="22"/>
        </w:rPr>
        <w:t>–</w:t>
      </w:r>
      <w:r w:rsidR="001A3206" w:rsidRPr="00E94F11">
        <w:rPr>
          <w:rFonts w:ascii="Lato" w:hAnsi="Lato"/>
          <w:sz w:val="22"/>
          <w:szCs w:val="22"/>
        </w:rPr>
        <w:t xml:space="preserve"> regulaminu</w:t>
      </w:r>
      <w:r w:rsidR="00BD5895">
        <w:rPr>
          <w:rFonts w:ascii="Lato" w:hAnsi="Lato"/>
          <w:sz w:val="22"/>
          <w:szCs w:val="22"/>
        </w:rPr>
        <w:t xml:space="preserve"> Rady</w:t>
      </w:r>
      <w:r w:rsidRPr="00E94F11">
        <w:rPr>
          <w:rFonts w:ascii="Lato" w:hAnsi="Lato"/>
          <w:sz w:val="22"/>
          <w:szCs w:val="22"/>
        </w:rPr>
        <w:t>.</w:t>
      </w:r>
    </w:p>
    <w:p w14:paraId="027E9C77" w14:textId="4263D9EA"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 xml:space="preserve">Na podstawie procedur przyjętych wraz z regulaminem, w trakcie posiedzeń strony pozarządowej oraz strony przedstawicieli administracji dokonano wyboru </w:t>
      </w:r>
      <w:r w:rsidR="00BD5895">
        <w:rPr>
          <w:rFonts w:ascii="Lato" w:hAnsi="Lato"/>
          <w:sz w:val="22"/>
          <w:szCs w:val="22"/>
        </w:rPr>
        <w:t>w</w:t>
      </w:r>
      <w:r w:rsidRPr="00E94F11">
        <w:rPr>
          <w:rFonts w:ascii="Lato" w:hAnsi="Lato"/>
          <w:sz w:val="22"/>
          <w:szCs w:val="22"/>
        </w:rPr>
        <w:t>spółprzewodniczących R</w:t>
      </w:r>
      <w:r w:rsidR="00B817A0">
        <w:rPr>
          <w:rFonts w:ascii="Lato" w:hAnsi="Lato"/>
          <w:sz w:val="22"/>
          <w:szCs w:val="22"/>
        </w:rPr>
        <w:t>DzMP</w:t>
      </w:r>
      <w:r w:rsidRPr="00E94F11">
        <w:rPr>
          <w:rFonts w:ascii="Lato" w:hAnsi="Lato"/>
          <w:sz w:val="22"/>
          <w:szCs w:val="22"/>
        </w:rPr>
        <w:t>. Funkcję tę powierzono Hubertowi Taładajowi, reprezentującemu stronę społeczną (podmioty wskazane w art. 41</w:t>
      </w:r>
      <w:r w:rsidRPr="007369D9">
        <w:rPr>
          <w:rFonts w:ascii="Lato" w:hAnsi="Lato"/>
          <w:sz w:val="22"/>
          <w:szCs w:val="22"/>
          <w:vertAlign w:val="superscript"/>
        </w:rPr>
        <w:t>2</w:t>
      </w:r>
      <w:r w:rsidRPr="00E94F11">
        <w:rPr>
          <w:rFonts w:ascii="Lato" w:hAnsi="Lato"/>
          <w:sz w:val="22"/>
          <w:szCs w:val="22"/>
        </w:rPr>
        <w:t xml:space="preserve"> ust. 1 pkt 10–12 </w:t>
      </w:r>
      <w:r w:rsidR="00CE1DC7" w:rsidRPr="00BD5895">
        <w:rPr>
          <w:rFonts w:ascii="Lato" w:hAnsi="Lato"/>
          <w:sz w:val="22"/>
          <w:szCs w:val="22"/>
        </w:rPr>
        <w:t>ustawy o pożytku</w:t>
      </w:r>
      <w:r w:rsidRPr="00E94F11">
        <w:rPr>
          <w:rFonts w:ascii="Lato" w:hAnsi="Lato"/>
          <w:i/>
          <w:iCs/>
          <w:sz w:val="22"/>
          <w:szCs w:val="22"/>
        </w:rPr>
        <w:t>),</w:t>
      </w:r>
      <w:r w:rsidRPr="00E94F11">
        <w:rPr>
          <w:rFonts w:ascii="Lato" w:hAnsi="Lato"/>
          <w:sz w:val="22"/>
          <w:szCs w:val="22"/>
        </w:rPr>
        <w:t xml:space="preserve"> oraz Piotrowi Stecowi, reprezentującemu stronę podmiotów określonych w</w:t>
      </w:r>
      <w:r w:rsidR="008716D1">
        <w:rPr>
          <w:rFonts w:ascii="Lato" w:hAnsi="Lato"/>
          <w:sz w:val="22"/>
          <w:szCs w:val="22"/>
        </w:rPr>
        <w:t xml:space="preserve"> </w:t>
      </w:r>
      <w:r w:rsidRPr="00E94F11">
        <w:rPr>
          <w:rFonts w:ascii="Lato" w:hAnsi="Lato"/>
          <w:sz w:val="22"/>
          <w:szCs w:val="22"/>
        </w:rPr>
        <w:t>art.</w:t>
      </w:r>
      <w:r w:rsidR="008716D1">
        <w:rPr>
          <w:rFonts w:ascii="Lato" w:hAnsi="Lato"/>
          <w:sz w:val="22"/>
          <w:szCs w:val="22"/>
        </w:rPr>
        <w:t xml:space="preserve"> </w:t>
      </w:r>
      <w:r w:rsidRPr="00E94F11">
        <w:rPr>
          <w:rFonts w:ascii="Lato" w:hAnsi="Lato"/>
          <w:sz w:val="22"/>
          <w:szCs w:val="22"/>
        </w:rPr>
        <w:t>41</w:t>
      </w:r>
      <w:r w:rsidRPr="00BD5895">
        <w:rPr>
          <w:rFonts w:ascii="Lato" w:hAnsi="Lato"/>
          <w:sz w:val="22"/>
          <w:szCs w:val="22"/>
          <w:vertAlign w:val="superscript"/>
        </w:rPr>
        <w:t>2</w:t>
      </w:r>
      <w:r w:rsidRPr="00E94F11">
        <w:rPr>
          <w:rFonts w:ascii="Lato" w:hAnsi="Lato"/>
          <w:sz w:val="22"/>
          <w:szCs w:val="22"/>
        </w:rPr>
        <w:t xml:space="preserve"> ust. 1 pkt 1–9 </w:t>
      </w:r>
      <w:r w:rsidR="00CE1DC7" w:rsidRPr="00BD5895">
        <w:rPr>
          <w:rFonts w:ascii="Lato" w:hAnsi="Lato"/>
          <w:sz w:val="22"/>
          <w:szCs w:val="22"/>
        </w:rPr>
        <w:t>ustawy o pożytku</w:t>
      </w:r>
      <w:r w:rsidRPr="00E94F11">
        <w:rPr>
          <w:rFonts w:ascii="Lato" w:hAnsi="Lato"/>
          <w:sz w:val="22"/>
          <w:szCs w:val="22"/>
        </w:rPr>
        <w:t>, obejmującą przedstawicieli administracji publicznej, organów państwowych oraz organów opiniodawczo</w:t>
      </w:r>
      <w:r w:rsidRPr="00E94F11">
        <w:rPr>
          <w:rFonts w:ascii="Cambria Math" w:hAnsi="Cambria Math" w:cs="Cambria Math"/>
          <w:sz w:val="22"/>
          <w:szCs w:val="22"/>
        </w:rPr>
        <w:t>‑</w:t>
      </w:r>
      <w:r w:rsidRPr="00E94F11">
        <w:rPr>
          <w:rFonts w:ascii="Lato" w:hAnsi="Lato"/>
          <w:sz w:val="22"/>
          <w:szCs w:val="22"/>
        </w:rPr>
        <w:t>doradczych.</w:t>
      </w:r>
    </w:p>
    <w:p w14:paraId="4F12604A" w14:textId="3776711A"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Od dnia rozpoczęcia pracy R</w:t>
      </w:r>
      <w:r w:rsidR="00BD5895">
        <w:rPr>
          <w:rFonts w:ascii="Lato" w:hAnsi="Lato"/>
          <w:sz w:val="22"/>
          <w:szCs w:val="22"/>
        </w:rPr>
        <w:t>DzMP</w:t>
      </w:r>
      <w:r w:rsidRPr="00E94F11">
        <w:rPr>
          <w:rFonts w:ascii="Lato" w:hAnsi="Lato"/>
          <w:sz w:val="22"/>
          <w:szCs w:val="22"/>
        </w:rPr>
        <w:t xml:space="preserve"> IV kadencji do końca 2025 r. RDzMP przyjęła łącznie 9</w:t>
      </w:r>
      <w:r w:rsidR="00570B28" w:rsidRPr="00E94F11">
        <w:rPr>
          <w:rFonts w:ascii="Lato" w:hAnsi="Lato"/>
          <w:sz w:val="22"/>
          <w:szCs w:val="22"/>
        </w:rPr>
        <w:t> </w:t>
      </w:r>
      <w:r w:rsidRPr="00E94F11">
        <w:rPr>
          <w:rFonts w:ascii="Lato" w:hAnsi="Lato"/>
          <w:sz w:val="22"/>
          <w:szCs w:val="22"/>
        </w:rPr>
        <w:t xml:space="preserve">uchwał. Do </w:t>
      </w:r>
      <w:r w:rsidR="00570B28" w:rsidRPr="00E94F11">
        <w:rPr>
          <w:rFonts w:ascii="Lato" w:hAnsi="Lato"/>
          <w:sz w:val="22"/>
          <w:szCs w:val="22"/>
        </w:rPr>
        <w:t xml:space="preserve">RDzMP </w:t>
      </w:r>
      <w:r w:rsidR="00BD5895" w:rsidRPr="00E94F11">
        <w:rPr>
          <w:rFonts w:ascii="Lato" w:hAnsi="Lato"/>
          <w:sz w:val="22"/>
          <w:szCs w:val="22"/>
        </w:rPr>
        <w:t xml:space="preserve">wpłynęło </w:t>
      </w:r>
      <w:r w:rsidRPr="00E94F11">
        <w:rPr>
          <w:rFonts w:ascii="Lato" w:hAnsi="Lato"/>
          <w:sz w:val="22"/>
          <w:szCs w:val="22"/>
        </w:rPr>
        <w:t>łącznie 17 projektów aktów prawnych do zaopiniowania. W</w:t>
      </w:r>
      <w:r w:rsidR="002B7A80" w:rsidRPr="00E94F11">
        <w:rPr>
          <w:rFonts w:ascii="Lato" w:hAnsi="Lato"/>
          <w:sz w:val="22"/>
          <w:szCs w:val="22"/>
        </w:rPr>
        <w:t> </w:t>
      </w:r>
      <w:r w:rsidRPr="00E94F11">
        <w:rPr>
          <w:rFonts w:ascii="Lato" w:hAnsi="Lato"/>
          <w:sz w:val="22"/>
          <w:szCs w:val="22"/>
        </w:rPr>
        <w:t xml:space="preserve">przypadku trzech z nich </w:t>
      </w:r>
      <w:r w:rsidR="00BD5895">
        <w:rPr>
          <w:rFonts w:ascii="Lato" w:hAnsi="Lato"/>
          <w:sz w:val="22"/>
          <w:szCs w:val="22"/>
        </w:rPr>
        <w:t>w</w:t>
      </w:r>
      <w:r w:rsidRPr="00E94F11">
        <w:rPr>
          <w:rFonts w:ascii="Lato" w:hAnsi="Lato"/>
          <w:sz w:val="22"/>
          <w:szCs w:val="22"/>
        </w:rPr>
        <w:t>spółprzewodniczący podjęli decyzję o odstąpieniu od</w:t>
      </w:r>
      <w:r w:rsidR="002B7A80" w:rsidRPr="00E94F11">
        <w:rPr>
          <w:rFonts w:ascii="Lato" w:hAnsi="Lato"/>
          <w:sz w:val="22"/>
          <w:szCs w:val="22"/>
        </w:rPr>
        <w:t> </w:t>
      </w:r>
      <w:r w:rsidRPr="00E94F11">
        <w:rPr>
          <w:rFonts w:ascii="Lato" w:hAnsi="Lato"/>
          <w:sz w:val="22"/>
          <w:szCs w:val="22"/>
        </w:rPr>
        <w:t>opiniowania.</w:t>
      </w:r>
    </w:p>
    <w:p w14:paraId="0F04E82D" w14:textId="0B763008" w:rsidR="00200586" w:rsidRPr="00E94F11" w:rsidRDefault="00200586" w:rsidP="00BD5895">
      <w:pPr>
        <w:spacing w:before="120" w:line="276" w:lineRule="auto"/>
        <w:ind w:firstLine="0"/>
        <w:rPr>
          <w:rFonts w:ascii="Lato" w:hAnsi="Lato"/>
          <w:sz w:val="22"/>
          <w:szCs w:val="22"/>
        </w:rPr>
      </w:pPr>
      <w:r w:rsidRPr="00E94F11">
        <w:rPr>
          <w:rFonts w:ascii="Lato" w:hAnsi="Lato"/>
          <w:sz w:val="22"/>
          <w:szCs w:val="22"/>
        </w:rPr>
        <w:t>Członkowie RDzMP podjęli następujące uchwały:</w:t>
      </w:r>
    </w:p>
    <w:p w14:paraId="4A4BD266" w14:textId="2CB8485E" w:rsidR="00200586" w:rsidRPr="00BD5895" w:rsidRDefault="00B82C58"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zmieniającą uchwałę w sprawie Regulaminu Rady Dialogu z Młodym Pokoleniem</w:t>
      </w:r>
      <w:r w:rsidR="00BD5895">
        <w:rPr>
          <w:rFonts w:ascii="Lato" w:hAnsi="Lato"/>
          <w:sz w:val="22"/>
          <w:szCs w:val="22"/>
        </w:rPr>
        <w:t>,</w:t>
      </w:r>
    </w:p>
    <w:p w14:paraId="59D37AE7" w14:textId="056A68BE"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w sprawie wyboru przedstawicieli Rady Dialogu z Młodym Pokoleniem do Krajowej Grupy Roboczej do spraw unijnego dialogu młodzieżowego</w:t>
      </w:r>
      <w:r w:rsidR="00BD5895">
        <w:rPr>
          <w:rFonts w:ascii="Lato" w:hAnsi="Lato"/>
          <w:sz w:val="22"/>
          <w:szCs w:val="22"/>
        </w:rPr>
        <w:t>,</w:t>
      </w:r>
    </w:p>
    <w:p w14:paraId="211EE6AE" w14:textId="43587DD6"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w sprawie zarekomendowania P</w:t>
      </w:r>
      <w:r w:rsidR="005661BF" w:rsidRPr="00BD5895">
        <w:rPr>
          <w:rFonts w:ascii="Lato" w:hAnsi="Lato"/>
          <w:sz w:val="22"/>
          <w:szCs w:val="22"/>
        </w:rPr>
        <w:t xml:space="preserve">rzewodniczącemu </w:t>
      </w:r>
      <w:r w:rsidRPr="00BD5895">
        <w:rPr>
          <w:rFonts w:ascii="Lato" w:hAnsi="Lato"/>
          <w:sz w:val="22"/>
          <w:szCs w:val="22"/>
        </w:rPr>
        <w:t>K</w:t>
      </w:r>
      <w:r w:rsidR="005661BF" w:rsidRPr="00BD5895">
        <w:rPr>
          <w:rFonts w:ascii="Lato" w:hAnsi="Lato"/>
          <w:sz w:val="22"/>
          <w:szCs w:val="22"/>
        </w:rPr>
        <w:t>omitetu</w:t>
      </w:r>
      <w:r w:rsidRPr="00BD5895">
        <w:rPr>
          <w:rFonts w:ascii="Lato" w:hAnsi="Lato"/>
          <w:sz w:val="22"/>
          <w:szCs w:val="22"/>
        </w:rPr>
        <w:t xml:space="preserve"> przedstawicieli organizacji obywatelskich do</w:t>
      </w:r>
      <w:r w:rsidR="00BD5895">
        <w:rPr>
          <w:rFonts w:ascii="Lato" w:hAnsi="Lato"/>
          <w:sz w:val="22"/>
          <w:szCs w:val="22"/>
        </w:rPr>
        <w:t xml:space="preserve"> </w:t>
      </w:r>
      <w:r w:rsidRPr="00BD5895">
        <w:rPr>
          <w:rFonts w:ascii="Lato" w:hAnsi="Lato"/>
          <w:sz w:val="22"/>
          <w:szCs w:val="22"/>
        </w:rPr>
        <w:t>Komitetu Sterująco-Monitorującego Rządowego Programu Fundusz Młodzieżowy na lata 2022</w:t>
      </w:r>
      <w:r w:rsidR="00BD5895">
        <w:rPr>
          <w:rFonts w:ascii="Lato" w:hAnsi="Lato"/>
          <w:sz w:val="22"/>
          <w:szCs w:val="22"/>
        </w:rPr>
        <w:t>–</w:t>
      </w:r>
      <w:r w:rsidRPr="00BD5895">
        <w:rPr>
          <w:rFonts w:ascii="Lato" w:hAnsi="Lato"/>
          <w:sz w:val="22"/>
          <w:szCs w:val="22"/>
        </w:rPr>
        <w:t>2033</w:t>
      </w:r>
      <w:r w:rsidR="00BD5895">
        <w:rPr>
          <w:rFonts w:ascii="Lato" w:hAnsi="Lato"/>
          <w:sz w:val="22"/>
          <w:szCs w:val="22"/>
        </w:rPr>
        <w:t>,</w:t>
      </w:r>
    </w:p>
    <w:p w14:paraId="3984773B" w14:textId="6B2C5E33"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w sprawie projektu zarządzenia Prezesa Rady Ministrów w sprawie Rady do spraw Budowania Odporności Społecznej</w:t>
      </w:r>
      <w:r w:rsidR="00BD5895">
        <w:rPr>
          <w:rFonts w:ascii="Lato" w:hAnsi="Lato"/>
          <w:sz w:val="22"/>
          <w:szCs w:val="22"/>
        </w:rPr>
        <w:t>,</w:t>
      </w:r>
    </w:p>
    <w:p w14:paraId="29DED9FE" w14:textId="067E4DB5"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w sprawie projektu ustawy o zmianie niektórych ustaw w celu uproszczenia procedur administracyjnych w sprawach rozstrzyganych w drodze decyzji administracyjnych albo załatwianych milcząco</w:t>
      </w:r>
      <w:r w:rsidR="00BD5895">
        <w:rPr>
          <w:rFonts w:ascii="Lato" w:hAnsi="Lato"/>
          <w:sz w:val="22"/>
          <w:szCs w:val="22"/>
        </w:rPr>
        <w:t>,</w:t>
      </w:r>
    </w:p>
    <w:p w14:paraId="655DAAA8" w14:textId="1DAF7C6C"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w sprawie projektu Strategii Rozwoju Polski do 2035 r.</w:t>
      </w:r>
      <w:r w:rsidR="00BD5895">
        <w:rPr>
          <w:rFonts w:ascii="Lato" w:hAnsi="Lato"/>
          <w:sz w:val="22"/>
          <w:szCs w:val="22"/>
        </w:rPr>
        <w:t>,</w:t>
      </w:r>
    </w:p>
    <w:p w14:paraId="5568D083" w14:textId="38173A7D"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sprawie projektu uchwały Rady Ministrów zmieniającej uchwałę w sprawie przyjęcia programu wspierania rozwoju społeczeństwa obywatelskiego pod nazwą „Rządowy Program Fundusz Młodzieżowy na lata 2022–2033”</w:t>
      </w:r>
      <w:r w:rsidR="00BD5895">
        <w:rPr>
          <w:rFonts w:ascii="Lato" w:hAnsi="Lato"/>
          <w:sz w:val="22"/>
          <w:szCs w:val="22"/>
        </w:rPr>
        <w:t>,</w:t>
      </w:r>
    </w:p>
    <w:p w14:paraId="3114177E" w14:textId="45B07499"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 xml:space="preserve">w sprawie projektu rozporządzenia Ministra Edukacji w sprawie postępowania w celu </w:t>
      </w:r>
      <w:r w:rsidRPr="00BD5895">
        <w:rPr>
          <w:rFonts w:ascii="Lato" w:hAnsi="Lato"/>
          <w:sz w:val="22"/>
          <w:szCs w:val="22"/>
        </w:rPr>
        <w:lastRenderedPageBreak/>
        <w:t>uznania świadectwa lub innego dokumentu albo potwierdzenia wykształcenia lub uprawnień do kontynuacji nauki uzyskanych w zagranicznym systemie oświaty</w:t>
      </w:r>
      <w:r w:rsidR="00BD5895">
        <w:rPr>
          <w:rFonts w:ascii="Lato" w:hAnsi="Lato"/>
          <w:sz w:val="22"/>
          <w:szCs w:val="22"/>
        </w:rPr>
        <w:t>,</w:t>
      </w:r>
    </w:p>
    <w:p w14:paraId="6AD617CF" w14:textId="7DBF8BA9" w:rsidR="00200586" w:rsidRPr="00BD5895" w:rsidRDefault="00200586" w:rsidP="00BD5895">
      <w:pPr>
        <w:pStyle w:val="Akapitzlist"/>
        <w:numPr>
          <w:ilvl w:val="0"/>
          <w:numId w:val="60"/>
        </w:numPr>
        <w:spacing w:before="120" w:line="276" w:lineRule="auto"/>
        <w:ind w:left="426" w:hanging="438"/>
        <w:rPr>
          <w:rFonts w:ascii="Lato" w:hAnsi="Lato"/>
          <w:sz w:val="22"/>
          <w:szCs w:val="22"/>
        </w:rPr>
      </w:pPr>
      <w:r w:rsidRPr="00BD5895">
        <w:rPr>
          <w:rFonts w:ascii="Lato" w:hAnsi="Lato"/>
          <w:sz w:val="22"/>
          <w:szCs w:val="22"/>
        </w:rPr>
        <w:t xml:space="preserve">w sprawie projektu rozporządzenia Ministra Edukacji w sprawie podstawy programowej wychowania przedszkolnego oraz podstawy programowej kształcenia ogólnego dla szkoły podstawowej, w tym dla uczniów </w:t>
      </w:r>
      <w:r w:rsidR="005B3A9F" w:rsidRPr="00BD5895">
        <w:rPr>
          <w:rFonts w:ascii="Lato" w:hAnsi="Lato"/>
          <w:sz w:val="22"/>
          <w:szCs w:val="22"/>
        </w:rPr>
        <w:t>z niepełnosprawnością</w:t>
      </w:r>
      <w:r w:rsidRPr="00BD5895">
        <w:rPr>
          <w:rFonts w:ascii="Lato" w:hAnsi="Lato"/>
          <w:sz w:val="22"/>
          <w:szCs w:val="22"/>
        </w:rPr>
        <w:t xml:space="preserve"> intelektualną w stopniu umiarkowanym lub znacznym.</w:t>
      </w:r>
    </w:p>
    <w:p w14:paraId="325C54A4" w14:textId="7BDA649A" w:rsidR="00200586" w:rsidRDefault="00200586" w:rsidP="00BD5895">
      <w:pPr>
        <w:spacing w:before="120" w:line="276" w:lineRule="auto"/>
        <w:ind w:firstLine="0"/>
        <w:rPr>
          <w:rFonts w:ascii="Lato" w:hAnsi="Lato"/>
          <w:sz w:val="22"/>
          <w:szCs w:val="22"/>
        </w:rPr>
      </w:pPr>
      <w:r w:rsidRPr="00E94F11">
        <w:rPr>
          <w:rFonts w:ascii="Lato" w:hAnsi="Lato"/>
          <w:sz w:val="22"/>
          <w:szCs w:val="22"/>
        </w:rPr>
        <w:t xml:space="preserve">Uchwały publikowane są na stronie: </w:t>
      </w:r>
      <w:r w:rsidR="000F19B1" w:rsidRPr="000F19B1">
        <w:rPr>
          <w:rFonts w:ascii="Lato" w:hAnsi="Lato"/>
          <w:sz w:val="22"/>
          <w:szCs w:val="22"/>
        </w:rPr>
        <w:t>https://www.gov.pl/web/pozytek/uchwaly-rdzmp-iv-kadencji</w:t>
      </w:r>
      <w:r w:rsidRPr="00E94F11">
        <w:rPr>
          <w:rFonts w:ascii="Lato" w:hAnsi="Lato"/>
          <w:sz w:val="22"/>
          <w:szCs w:val="22"/>
        </w:rPr>
        <w:t>.</w:t>
      </w:r>
    </w:p>
    <w:p w14:paraId="2D6FB8CA" w14:textId="067924E2" w:rsidR="00200586" w:rsidRPr="00164A10" w:rsidRDefault="00200586" w:rsidP="007369D9">
      <w:pPr>
        <w:pStyle w:val="Nagwek21"/>
        <w:spacing w:before="240" w:after="120" w:line="276" w:lineRule="auto"/>
        <w:ind w:left="0"/>
        <w:rPr>
          <w:rFonts w:ascii="Lato" w:hAnsi="Lato"/>
          <w:sz w:val="24"/>
          <w:szCs w:val="24"/>
        </w:rPr>
      </w:pPr>
      <w:bookmarkStart w:id="23" w:name="_Toc232059426"/>
      <w:r w:rsidRPr="00164A10">
        <w:rPr>
          <w:rFonts w:ascii="Lato" w:hAnsi="Lato"/>
          <w:sz w:val="24"/>
          <w:szCs w:val="24"/>
        </w:rPr>
        <w:t>8.3</w:t>
      </w:r>
      <w:r w:rsidR="00026CDD">
        <w:rPr>
          <w:rFonts w:ascii="Lato" w:hAnsi="Lato"/>
          <w:sz w:val="24"/>
          <w:szCs w:val="24"/>
        </w:rPr>
        <w:t>.</w:t>
      </w:r>
      <w:r w:rsidRPr="00164A10">
        <w:rPr>
          <w:rFonts w:ascii="Lato" w:hAnsi="Lato"/>
          <w:sz w:val="24"/>
          <w:szCs w:val="24"/>
        </w:rPr>
        <w:t xml:space="preserve"> Grupy robocze</w:t>
      </w:r>
      <w:bookmarkEnd w:id="23"/>
    </w:p>
    <w:p w14:paraId="3210F3ED" w14:textId="4281A1AC" w:rsidR="00B0515E" w:rsidRPr="00E94F11" w:rsidRDefault="00B0515E" w:rsidP="007369D9">
      <w:pPr>
        <w:spacing w:before="120" w:line="276" w:lineRule="auto"/>
        <w:ind w:firstLine="0"/>
        <w:rPr>
          <w:rFonts w:ascii="Lato" w:hAnsi="Lato"/>
          <w:sz w:val="22"/>
          <w:szCs w:val="22"/>
        </w:rPr>
      </w:pPr>
      <w:r w:rsidRPr="00E94F11">
        <w:rPr>
          <w:rFonts w:ascii="Lato" w:hAnsi="Lato"/>
          <w:b/>
          <w:bCs/>
          <w:sz w:val="22"/>
          <w:szCs w:val="22"/>
        </w:rPr>
        <w:t>Grupa robocza d</w:t>
      </w:r>
      <w:r w:rsidR="00026CDD">
        <w:rPr>
          <w:rFonts w:ascii="Lato" w:hAnsi="Lato"/>
          <w:b/>
          <w:bCs/>
          <w:sz w:val="22"/>
          <w:szCs w:val="22"/>
        </w:rPr>
        <w:t xml:space="preserve">o </w:t>
      </w:r>
      <w:r w:rsidRPr="00E94F11">
        <w:rPr>
          <w:rFonts w:ascii="Lato" w:hAnsi="Lato"/>
          <w:b/>
          <w:bCs/>
          <w:sz w:val="22"/>
          <w:szCs w:val="22"/>
        </w:rPr>
        <w:t>s</w:t>
      </w:r>
      <w:r w:rsidR="00026CDD">
        <w:rPr>
          <w:rFonts w:ascii="Lato" w:hAnsi="Lato"/>
          <w:b/>
          <w:bCs/>
          <w:sz w:val="22"/>
          <w:szCs w:val="22"/>
        </w:rPr>
        <w:t>praw</w:t>
      </w:r>
      <w:r w:rsidRPr="00E94F11">
        <w:rPr>
          <w:rFonts w:ascii="Lato" w:hAnsi="Lato"/>
          <w:b/>
          <w:bCs/>
          <w:sz w:val="22"/>
          <w:szCs w:val="22"/>
        </w:rPr>
        <w:t xml:space="preserve"> uproszczeń prawnych dla organizacji pozarządowych</w:t>
      </w:r>
      <w:r w:rsidRPr="00E94F11">
        <w:rPr>
          <w:rFonts w:ascii="Lato" w:hAnsi="Lato"/>
          <w:sz w:val="22"/>
          <w:szCs w:val="22"/>
        </w:rPr>
        <w:t xml:space="preserve"> została powołana </w:t>
      </w:r>
      <w:r w:rsidR="00026CDD">
        <w:rPr>
          <w:rFonts w:ascii="Lato" w:hAnsi="Lato"/>
          <w:sz w:val="22"/>
          <w:szCs w:val="22"/>
        </w:rPr>
        <w:t>z</w:t>
      </w:r>
      <w:r w:rsidRPr="00E94F11">
        <w:rPr>
          <w:rFonts w:ascii="Lato" w:hAnsi="Lato"/>
          <w:sz w:val="22"/>
          <w:szCs w:val="22"/>
        </w:rPr>
        <w:t xml:space="preserve">arządzeniem </w:t>
      </w:r>
      <w:r w:rsidR="00026CDD">
        <w:rPr>
          <w:rFonts w:ascii="Lato" w:hAnsi="Lato"/>
          <w:sz w:val="22"/>
          <w:szCs w:val="22"/>
        </w:rPr>
        <w:t>n</w:t>
      </w:r>
      <w:r w:rsidRPr="00E94F11">
        <w:rPr>
          <w:rFonts w:ascii="Lato" w:hAnsi="Lato"/>
          <w:sz w:val="22"/>
          <w:szCs w:val="22"/>
        </w:rPr>
        <w:t xml:space="preserve">r 12/2024 Przewodniczącego Komitetu do Spraw Pożytku Publicznego z dnia 11 czerwca 2024 r. Jej zadaniem jest opracowywanie propozycji w obszarze stanowienia przyjaznego prawa dla </w:t>
      </w:r>
      <w:r w:rsidR="00026CDD">
        <w:rPr>
          <w:rFonts w:ascii="Lato" w:hAnsi="Lato"/>
          <w:sz w:val="22"/>
          <w:szCs w:val="22"/>
        </w:rPr>
        <w:t>organizacji pozarządowych</w:t>
      </w:r>
      <w:r w:rsidRPr="00E94F11">
        <w:rPr>
          <w:rFonts w:ascii="Lato" w:hAnsi="Lato"/>
          <w:sz w:val="22"/>
          <w:szCs w:val="22"/>
        </w:rPr>
        <w:t xml:space="preserve">. Zakres działania Grupy został poszerzony </w:t>
      </w:r>
      <w:r w:rsidR="00026CDD">
        <w:rPr>
          <w:rFonts w:ascii="Lato" w:hAnsi="Lato"/>
          <w:sz w:val="22"/>
          <w:szCs w:val="22"/>
        </w:rPr>
        <w:t>z</w:t>
      </w:r>
      <w:r w:rsidRPr="00E94F11">
        <w:rPr>
          <w:rFonts w:ascii="Lato" w:hAnsi="Lato"/>
          <w:sz w:val="22"/>
          <w:szCs w:val="22"/>
        </w:rPr>
        <w:t xml:space="preserve">arządzeniem </w:t>
      </w:r>
      <w:r w:rsidR="003650C1" w:rsidRPr="00E94F11">
        <w:rPr>
          <w:rFonts w:ascii="Lato" w:hAnsi="Lato"/>
          <w:sz w:val="22"/>
          <w:szCs w:val="22"/>
        </w:rPr>
        <w:t>n</w:t>
      </w:r>
      <w:r w:rsidRPr="00E94F11">
        <w:rPr>
          <w:rFonts w:ascii="Lato" w:hAnsi="Lato"/>
          <w:sz w:val="22"/>
          <w:szCs w:val="22"/>
        </w:rPr>
        <w:t>r</w:t>
      </w:r>
      <w:r w:rsidR="00026CDD">
        <w:rPr>
          <w:rFonts w:ascii="Lato" w:hAnsi="Lato"/>
          <w:sz w:val="22"/>
          <w:szCs w:val="22"/>
        </w:rPr>
        <w:t xml:space="preserve"> </w:t>
      </w:r>
      <w:r w:rsidRPr="00E94F11">
        <w:rPr>
          <w:rFonts w:ascii="Lato" w:hAnsi="Lato"/>
          <w:sz w:val="22"/>
          <w:szCs w:val="22"/>
        </w:rPr>
        <w:t>15/2024 z dnia 16 sierpnia 2024 r., które umożliwiło jej występowanie o</w:t>
      </w:r>
      <w:r w:rsidR="003650C1" w:rsidRPr="00E94F11">
        <w:rPr>
          <w:rFonts w:ascii="Lato" w:hAnsi="Lato"/>
          <w:sz w:val="22"/>
          <w:szCs w:val="22"/>
        </w:rPr>
        <w:t xml:space="preserve"> </w:t>
      </w:r>
      <w:r w:rsidRPr="00E94F11">
        <w:rPr>
          <w:rFonts w:ascii="Lato" w:hAnsi="Lato"/>
          <w:sz w:val="22"/>
          <w:szCs w:val="22"/>
        </w:rPr>
        <w:t>badania i</w:t>
      </w:r>
      <w:r w:rsidR="00026CDD">
        <w:rPr>
          <w:rFonts w:ascii="Lato" w:hAnsi="Lato"/>
          <w:sz w:val="22"/>
          <w:szCs w:val="22"/>
        </w:rPr>
        <w:t xml:space="preserve"> </w:t>
      </w:r>
      <w:r w:rsidRPr="00E94F11">
        <w:rPr>
          <w:rFonts w:ascii="Lato" w:hAnsi="Lato"/>
          <w:sz w:val="22"/>
          <w:szCs w:val="22"/>
        </w:rPr>
        <w:t>ekspertyzy niezbędne do realizacji zadań.</w:t>
      </w:r>
    </w:p>
    <w:p w14:paraId="48188A70" w14:textId="37910AB8" w:rsidR="00B0515E" w:rsidRPr="00E94F11" w:rsidRDefault="00B0515E" w:rsidP="007369D9">
      <w:pPr>
        <w:spacing w:before="120" w:line="276" w:lineRule="auto"/>
        <w:ind w:firstLine="0"/>
        <w:rPr>
          <w:rFonts w:ascii="Lato" w:hAnsi="Lato"/>
          <w:sz w:val="22"/>
          <w:szCs w:val="22"/>
        </w:rPr>
      </w:pPr>
      <w:r w:rsidRPr="00E94F11">
        <w:rPr>
          <w:rFonts w:ascii="Lato" w:hAnsi="Lato"/>
          <w:sz w:val="22"/>
          <w:szCs w:val="22"/>
        </w:rPr>
        <w:t>W 2025 r. odbyło się 10 posiedzeń plenarnych Grupy:</w:t>
      </w:r>
      <w:r w:rsidR="002B7A80" w:rsidRPr="00E94F11">
        <w:rPr>
          <w:rFonts w:ascii="Lato" w:hAnsi="Lato"/>
          <w:sz w:val="22"/>
          <w:szCs w:val="22"/>
        </w:rPr>
        <w:t xml:space="preserve"> </w:t>
      </w:r>
      <w:r w:rsidR="00FD4CE7" w:rsidRPr="00E94F11">
        <w:rPr>
          <w:rFonts w:ascii="Lato" w:hAnsi="Lato"/>
          <w:sz w:val="22"/>
          <w:szCs w:val="22"/>
        </w:rPr>
        <w:t>8 stycznia</w:t>
      </w:r>
      <w:r w:rsidR="00570B28" w:rsidRPr="00E94F11">
        <w:rPr>
          <w:rFonts w:ascii="Lato" w:hAnsi="Lato"/>
          <w:sz w:val="22"/>
          <w:szCs w:val="22"/>
        </w:rPr>
        <w:t>,</w:t>
      </w:r>
      <w:r w:rsidR="00FD4CE7" w:rsidRPr="00E94F11">
        <w:rPr>
          <w:rFonts w:ascii="Lato" w:hAnsi="Lato"/>
          <w:sz w:val="22"/>
          <w:szCs w:val="22"/>
        </w:rPr>
        <w:t xml:space="preserve"> 12 lutego</w:t>
      </w:r>
      <w:r w:rsidR="00570B28" w:rsidRPr="00E94F11">
        <w:rPr>
          <w:rFonts w:ascii="Lato" w:hAnsi="Lato"/>
          <w:sz w:val="22"/>
          <w:szCs w:val="22"/>
        </w:rPr>
        <w:t>,</w:t>
      </w:r>
      <w:r w:rsidR="00FD4CE7" w:rsidRPr="00E94F11">
        <w:rPr>
          <w:rFonts w:ascii="Lato" w:hAnsi="Lato"/>
          <w:sz w:val="22"/>
          <w:szCs w:val="22"/>
        </w:rPr>
        <w:t>12 marca</w:t>
      </w:r>
      <w:r w:rsidR="00570B28" w:rsidRPr="00E94F11">
        <w:rPr>
          <w:rFonts w:ascii="Lato" w:hAnsi="Lato"/>
          <w:sz w:val="22"/>
          <w:szCs w:val="22"/>
        </w:rPr>
        <w:t>,</w:t>
      </w:r>
      <w:r w:rsidR="00FD4CE7" w:rsidRPr="00E94F11">
        <w:rPr>
          <w:rFonts w:ascii="Lato" w:hAnsi="Lato"/>
          <w:sz w:val="22"/>
          <w:szCs w:val="22"/>
        </w:rPr>
        <w:t xml:space="preserve"> 9</w:t>
      </w:r>
      <w:r w:rsidR="00782460">
        <w:rPr>
          <w:rFonts w:ascii="Lato" w:hAnsi="Lato"/>
          <w:sz w:val="22"/>
          <w:szCs w:val="22"/>
        </w:rPr>
        <w:t xml:space="preserve"> </w:t>
      </w:r>
      <w:r w:rsidR="00FD4CE7" w:rsidRPr="00E94F11">
        <w:rPr>
          <w:rFonts w:ascii="Lato" w:hAnsi="Lato"/>
          <w:sz w:val="22"/>
          <w:szCs w:val="22"/>
        </w:rPr>
        <w:t>kwietnia</w:t>
      </w:r>
      <w:r w:rsidR="00570B28" w:rsidRPr="00E94F11">
        <w:rPr>
          <w:rFonts w:ascii="Lato" w:hAnsi="Lato"/>
          <w:sz w:val="22"/>
          <w:szCs w:val="22"/>
        </w:rPr>
        <w:t>,</w:t>
      </w:r>
      <w:r w:rsidR="00FD4CE7" w:rsidRPr="00E94F11">
        <w:rPr>
          <w:rFonts w:ascii="Lato" w:hAnsi="Lato"/>
          <w:sz w:val="22"/>
          <w:szCs w:val="22"/>
        </w:rPr>
        <w:t xml:space="preserve"> 21 maja</w:t>
      </w:r>
      <w:r w:rsidR="00570B28" w:rsidRPr="00E94F11">
        <w:rPr>
          <w:rFonts w:ascii="Lato" w:hAnsi="Lato"/>
          <w:sz w:val="22"/>
          <w:szCs w:val="22"/>
        </w:rPr>
        <w:t>,</w:t>
      </w:r>
      <w:r w:rsidR="00FD4CE7" w:rsidRPr="00E94F11">
        <w:rPr>
          <w:rFonts w:ascii="Lato" w:hAnsi="Lato"/>
          <w:sz w:val="22"/>
          <w:szCs w:val="22"/>
        </w:rPr>
        <w:t xml:space="preserve"> 25 czerwca</w:t>
      </w:r>
      <w:r w:rsidR="00570B28" w:rsidRPr="00E94F11">
        <w:rPr>
          <w:rFonts w:ascii="Lato" w:hAnsi="Lato"/>
          <w:sz w:val="22"/>
          <w:szCs w:val="22"/>
        </w:rPr>
        <w:t>,</w:t>
      </w:r>
      <w:r w:rsidR="00FD4CE7" w:rsidRPr="00E94F11">
        <w:rPr>
          <w:rFonts w:ascii="Lato" w:hAnsi="Lato"/>
          <w:sz w:val="22"/>
          <w:szCs w:val="22"/>
        </w:rPr>
        <w:t xml:space="preserve"> 10 września</w:t>
      </w:r>
      <w:r w:rsidR="00570B28" w:rsidRPr="00E94F11">
        <w:rPr>
          <w:rFonts w:ascii="Lato" w:hAnsi="Lato"/>
          <w:sz w:val="22"/>
          <w:szCs w:val="22"/>
        </w:rPr>
        <w:t>,</w:t>
      </w:r>
      <w:r w:rsidR="00171B0A" w:rsidRPr="00E94F11">
        <w:rPr>
          <w:rFonts w:ascii="Lato" w:hAnsi="Lato"/>
          <w:sz w:val="22"/>
          <w:szCs w:val="22"/>
        </w:rPr>
        <w:t xml:space="preserve"> </w:t>
      </w:r>
      <w:r w:rsidR="00FD4CE7" w:rsidRPr="00E94F11">
        <w:rPr>
          <w:rFonts w:ascii="Lato" w:hAnsi="Lato"/>
          <w:sz w:val="22"/>
          <w:szCs w:val="22"/>
        </w:rPr>
        <w:t>8 października</w:t>
      </w:r>
      <w:r w:rsidR="00570B28" w:rsidRPr="00E94F11">
        <w:rPr>
          <w:rFonts w:ascii="Lato" w:hAnsi="Lato"/>
          <w:sz w:val="22"/>
          <w:szCs w:val="22"/>
        </w:rPr>
        <w:t>,</w:t>
      </w:r>
      <w:r w:rsidR="00FD4CE7" w:rsidRPr="00E94F11">
        <w:rPr>
          <w:rFonts w:ascii="Lato" w:hAnsi="Lato"/>
          <w:sz w:val="22"/>
          <w:szCs w:val="22"/>
        </w:rPr>
        <w:t xml:space="preserve"> 19 listopada</w:t>
      </w:r>
      <w:r w:rsidR="00026CDD">
        <w:rPr>
          <w:rFonts w:ascii="Lato" w:hAnsi="Lato"/>
          <w:sz w:val="22"/>
          <w:szCs w:val="22"/>
        </w:rPr>
        <w:t xml:space="preserve"> i </w:t>
      </w:r>
      <w:r w:rsidR="00FD4CE7" w:rsidRPr="00E94F11">
        <w:rPr>
          <w:rFonts w:ascii="Lato" w:hAnsi="Lato"/>
          <w:sz w:val="22"/>
          <w:szCs w:val="22"/>
        </w:rPr>
        <w:t>10 grudnia.</w:t>
      </w:r>
    </w:p>
    <w:p w14:paraId="3CE28CA6" w14:textId="7741B15C" w:rsidR="00B0515E" w:rsidRPr="00E94F11" w:rsidRDefault="00B0515E" w:rsidP="00570B28">
      <w:pPr>
        <w:spacing w:before="120" w:after="120" w:line="280" w:lineRule="atLeast"/>
        <w:ind w:firstLine="0"/>
        <w:rPr>
          <w:rFonts w:ascii="Lato" w:hAnsi="Lato"/>
          <w:sz w:val="22"/>
          <w:szCs w:val="22"/>
        </w:rPr>
      </w:pPr>
      <w:r w:rsidRPr="00E94F11">
        <w:rPr>
          <w:rFonts w:ascii="Lato" w:hAnsi="Lato"/>
          <w:sz w:val="22"/>
          <w:szCs w:val="22"/>
        </w:rPr>
        <w:t>Ustalenia Grupy przyjęte w 2025 r.</w:t>
      </w:r>
      <w:r w:rsidR="00570B28" w:rsidRPr="00E94F11">
        <w:rPr>
          <w:rFonts w:ascii="Lato" w:hAnsi="Lato"/>
          <w:sz w:val="22"/>
          <w:szCs w:val="22"/>
        </w:rPr>
        <w:t xml:space="preserve"> dotyczyły:</w:t>
      </w:r>
    </w:p>
    <w:p w14:paraId="0625CF6A" w14:textId="6144CBF4"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projekt</w:t>
      </w:r>
      <w:r w:rsidR="00570B28" w:rsidRPr="00E94F11">
        <w:rPr>
          <w:rFonts w:ascii="Lato" w:hAnsi="Lato"/>
          <w:sz w:val="22"/>
          <w:szCs w:val="22"/>
        </w:rPr>
        <w:t>u</w:t>
      </w:r>
      <w:r w:rsidRPr="00E94F11">
        <w:rPr>
          <w:rFonts w:ascii="Lato" w:hAnsi="Lato"/>
          <w:sz w:val="22"/>
          <w:szCs w:val="22"/>
        </w:rPr>
        <w:t xml:space="preserve"> zmian w </w:t>
      </w:r>
      <w:r w:rsidRPr="00026CDD">
        <w:rPr>
          <w:rFonts w:ascii="Lato" w:hAnsi="Lato"/>
          <w:sz w:val="22"/>
          <w:szCs w:val="22"/>
        </w:rPr>
        <w:t>ustawie o</w:t>
      </w:r>
      <w:r w:rsidR="00026CDD" w:rsidRPr="00026CDD">
        <w:rPr>
          <w:rFonts w:ascii="Lato" w:hAnsi="Lato"/>
          <w:sz w:val="22"/>
          <w:szCs w:val="22"/>
        </w:rPr>
        <w:t xml:space="preserve"> </w:t>
      </w:r>
      <w:r w:rsidRPr="00026CDD">
        <w:rPr>
          <w:rFonts w:ascii="Lato" w:hAnsi="Lato"/>
          <w:sz w:val="22"/>
          <w:szCs w:val="22"/>
        </w:rPr>
        <w:t>pożytku</w:t>
      </w:r>
      <w:r w:rsidRPr="00E94F11">
        <w:rPr>
          <w:rFonts w:ascii="Lato" w:hAnsi="Lato"/>
          <w:sz w:val="22"/>
          <w:szCs w:val="22"/>
        </w:rPr>
        <w:t xml:space="preserve"> w zakresie zlecania realizacji zadań publicznych</w:t>
      </w:r>
      <w:r w:rsidR="00026CDD">
        <w:rPr>
          <w:rFonts w:ascii="Lato" w:hAnsi="Lato"/>
          <w:sz w:val="22"/>
          <w:szCs w:val="22"/>
        </w:rPr>
        <w:t>,</w:t>
      </w:r>
    </w:p>
    <w:p w14:paraId="65723B3E" w14:textId="0870A950" w:rsidR="0098476A"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wpisani</w:t>
      </w:r>
      <w:r w:rsidR="00570B28" w:rsidRPr="00E94F11">
        <w:rPr>
          <w:rFonts w:ascii="Lato" w:hAnsi="Lato"/>
          <w:sz w:val="22"/>
          <w:szCs w:val="22"/>
        </w:rPr>
        <w:t>a</w:t>
      </w:r>
      <w:r w:rsidRPr="00E94F11">
        <w:rPr>
          <w:rFonts w:ascii="Lato" w:hAnsi="Lato"/>
          <w:sz w:val="22"/>
          <w:szCs w:val="22"/>
        </w:rPr>
        <w:t xml:space="preserve"> klubów sportowych do Krajowego Rejestru Sądowego</w:t>
      </w:r>
      <w:r w:rsidR="00026CDD">
        <w:rPr>
          <w:rFonts w:ascii="Lato" w:hAnsi="Lato"/>
          <w:sz w:val="22"/>
          <w:szCs w:val="22"/>
        </w:rPr>
        <w:t>,</w:t>
      </w:r>
    </w:p>
    <w:p w14:paraId="6299AD2E" w14:textId="39C7C3F6"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poszerzeni</w:t>
      </w:r>
      <w:r w:rsidR="00570B28" w:rsidRPr="00E94F11">
        <w:rPr>
          <w:rFonts w:ascii="Lato" w:hAnsi="Lato"/>
          <w:sz w:val="22"/>
          <w:szCs w:val="22"/>
        </w:rPr>
        <w:t>a</w:t>
      </w:r>
      <w:r w:rsidRPr="00E94F11">
        <w:rPr>
          <w:rFonts w:ascii="Lato" w:hAnsi="Lato"/>
          <w:sz w:val="22"/>
          <w:szCs w:val="22"/>
        </w:rPr>
        <w:t xml:space="preserve"> zwolnienia darowizn z VAT</w:t>
      </w:r>
      <w:r w:rsidR="00026CDD">
        <w:rPr>
          <w:rFonts w:ascii="Lato" w:hAnsi="Lato"/>
          <w:sz w:val="22"/>
          <w:szCs w:val="22"/>
        </w:rPr>
        <w:t>,</w:t>
      </w:r>
    </w:p>
    <w:p w14:paraId="3C95B153" w14:textId="57D59DD5"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prowadzeni</w:t>
      </w:r>
      <w:r w:rsidR="00570B28" w:rsidRPr="00E94F11">
        <w:rPr>
          <w:rFonts w:ascii="Lato" w:hAnsi="Lato"/>
          <w:sz w:val="22"/>
          <w:szCs w:val="22"/>
        </w:rPr>
        <w:t>a</w:t>
      </w:r>
      <w:r w:rsidRPr="00E94F11">
        <w:rPr>
          <w:rFonts w:ascii="Lato" w:hAnsi="Lato"/>
          <w:sz w:val="22"/>
          <w:szCs w:val="22"/>
        </w:rPr>
        <w:t xml:space="preserve"> zakładów weterynaryjnych w ramach działalności pożytku publicznego</w:t>
      </w:r>
      <w:r w:rsidR="00026CDD">
        <w:rPr>
          <w:rFonts w:ascii="Lato" w:hAnsi="Lato"/>
          <w:sz w:val="22"/>
          <w:szCs w:val="22"/>
        </w:rPr>
        <w:t>,</w:t>
      </w:r>
    </w:p>
    <w:p w14:paraId="55C0A168" w14:textId="12156C72"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problem</w:t>
      </w:r>
      <w:r w:rsidR="00570B28" w:rsidRPr="00E94F11">
        <w:rPr>
          <w:rFonts w:ascii="Lato" w:hAnsi="Lato"/>
          <w:sz w:val="22"/>
          <w:szCs w:val="22"/>
        </w:rPr>
        <w:t>ów</w:t>
      </w:r>
      <w:r w:rsidRPr="00E94F11">
        <w:rPr>
          <w:rFonts w:ascii="Lato" w:hAnsi="Lato"/>
          <w:sz w:val="22"/>
          <w:szCs w:val="22"/>
        </w:rPr>
        <w:t xml:space="preserve"> z interpretacją przepisów dotyczących centralnego rejestru beneficjentów rzeczywistych</w:t>
      </w:r>
      <w:r w:rsidR="00026CDD">
        <w:rPr>
          <w:rFonts w:ascii="Lato" w:hAnsi="Lato"/>
          <w:sz w:val="22"/>
          <w:szCs w:val="22"/>
        </w:rPr>
        <w:t>,</w:t>
      </w:r>
    </w:p>
    <w:p w14:paraId="59FCEDF8" w14:textId="3FB5971F"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r>
      <w:r w:rsidR="00097C0E" w:rsidRPr="00E94F11">
        <w:rPr>
          <w:rFonts w:ascii="Lato" w:hAnsi="Lato"/>
          <w:sz w:val="22"/>
          <w:szCs w:val="22"/>
        </w:rPr>
        <w:t>łączenia</w:t>
      </w:r>
      <w:r w:rsidRPr="00E94F11">
        <w:rPr>
          <w:rFonts w:ascii="Lato" w:hAnsi="Lato"/>
          <w:sz w:val="22"/>
          <w:szCs w:val="22"/>
        </w:rPr>
        <w:t xml:space="preserve"> się i przekształcani</w:t>
      </w:r>
      <w:r w:rsidR="00762461" w:rsidRPr="00E94F11">
        <w:rPr>
          <w:rFonts w:ascii="Lato" w:hAnsi="Lato"/>
          <w:sz w:val="22"/>
          <w:szCs w:val="22"/>
        </w:rPr>
        <w:t>a</w:t>
      </w:r>
      <w:r w:rsidR="00026CDD">
        <w:rPr>
          <w:rFonts w:ascii="Lato" w:hAnsi="Lato"/>
          <w:sz w:val="22"/>
          <w:szCs w:val="22"/>
        </w:rPr>
        <w:t xml:space="preserve"> organizacji pozarządowych,</w:t>
      </w:r>
    </w:p>
    <w:p w14:paraId="57421F1B" w14:textId="1E93FC3A"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uproszczon</w:t>
      </w:r>
      <w:r w:rsidR="00570B28" w:rsidRPr="00E94F11">
        <w:rPr>
          <w:rFonts w:ascii="Lato" w:hAnsi="Lato"/>
          <w:sz w:val="22"/>
          <w:szCs w:val="22"/>
        </w:rPr>
        <w:t>ej</w:t>
      </w:r>
      <w:r w:rsidRPr="00E94F11">
        <w:rPr>
          <w:rFonts w:ascii="Lato" w:hAnsi="Lato"/>
          <w:sz w:val="22"/>
          <w:szCs w:val="22"/>
        </w:rPr>
        <w:t xml:space="preserve"> ewidencj</w:t>
      </w:r>
      <w:r w:rsidR="00570B28" w:rsidRPr="00E94F11">
        <w:rPr>
          <w:rFonts w:ascii="Lato" w:hAnsi="Lato"/>
          <w:sz w:val="22"/>
          <w:szCs w:val="22"/>
        </w:rPr>
        <w:t>i</w:t>
      </w:r>
      <w:r w:rsidRPr="00E94F11">
        <w:rPr>
          <w:rFonts w:ascii="Lato" w:hAnsi="Lato"/>
          <w:sz w:val="22"/>
          <w:szCs w:val="22"/>
        </w:rPr>
        <w:t xml:space="preserve"> przychodów i kosztów</w:t>
      </w:r>
      <w:r w:rsidR="00026CDD">
        <w:rPr>
          <w:rFonts w:ascii="Lato" w:hAnsi="Lato"/>
          <w:sz w:val="22"/>
          <w:szCs w:val="22"/>
        </w:rPr>
        <w:t>,</w:t>
      </w:r>
    </w:p>
    <w:p w14:paraId="1EB02ABF" w14:textId="34736989"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koszt</w:t>
      </w:r>
      <w:r w:rsidR="00570B28" w:rsidRPr="00E94F11">
        <w:rPr>
          <w:rFonts w:ascii="Lato" w:hAnsi="Lato"/>
          <w:sz w:val="22"/>
          <w:szCs w:val="22"/>
        </w:rPr>
        <w:t>ów</w:t>
      </w:r>
      <w:r w:rsidRPr="00E94F11">
        <w:rPr>
          <w:rFonts w:ascii="Lato" w:hAnsi="Lato"/>
          <w:sz w:val="22"/>
          <w:szCs w:val="22"/>
        </w:rPr>
        <w:t xml:space="preserve"> uzyskania przychodów w </w:t>
      </w:r>
      <w:r w:rsidR="00026CDD">
        <w:rPr>
          <w:rFonts w:ascii="Lato" w:hAnsi="Lato"/>
          <w:sz w:val="22"/>
          <w:szCs w:val="22"/>
        </w:rPr>
        <w:t>organizacjach pozarządowych,</w:t>
      </w:r>
    </w:p>
    <w:p w14:paraId="6764B65A" w14:textId="4AA48E7A" w:rsidR="00FD4CE7"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propozycj</w:t>
      </w:r>
      <w:r w:rsidR="00570B28" w:rsidRPr="00E94F11">
        <w:rPr>
          <w:rFonts w:ascii="Lato" w:hAnsi="Lato"/>
          <w:sz w:val="22"/>
          <w:szCs w:val="22"/>
        </w:rPr>
        <w:t>i</w:t>
      </w:r>
      <w:r w:rsidRPr="00E94F11">
        <w:rPr>
          <w:rFonts w:ascii="Lato" w:hAnsi="Lato"/>
          <w:sz w:val="22"/>
          <w:szCs w:val="22"/>
        </w:rPr>
        <w:t xml:space="preserve"> przepisu dotyczącego kontroli w </w:t>
      </w:r>
      <w:r w:rsidR="00026CDD">
        <w:rPr>
          <w:rFonts w:ascii="Lato" w:hAnsi="Lato"/>
          <w:sz w:val="22"/>
          <w:szCs w:val="22"/>
        </w:rPr>
        <w:t>organizacjach pozarządowych,</w:t>
      </w:r>
    </w:p>
    <w:p w14:paraId="080CC1AC" w14:textId="6637FECD" w:rsidR="00B0515E" w:rsidRPr="00E94F11" w:rsidRDefault="00FD4CE7" w:rsidP="00026CDD">
      <w:pPr>
        <w:spacing w:line="276" w:lineRule="auto"/>
        <w:ind w:left="425" w:hanging="425"/>
        <w:rPr>
          <w:rFonts w:ascii="Lato" w:hAnsi="Lato"/>
          <w:sz w:val="22"/>
          <w:szCs w:val="22"/>
        </w:rPr>
      </w:pPr>
      <w:r w:rsidRPr="00E94F11">
        <w:rPr>
          <w:rFonts w:ascii="Lato" w:hAnsi="Lato"/>
          <w:sz w:val="22"/>
          <w:szCs w:val="22"/>
        </w:rPr>
        <w:t>•</w:t>
      </w:r>
      <w:r w:rsidRPr="00E94F11">
        <w:rPr>
          <w:rFonts w:ascii="Lato" w:hAnsi="Lato"/>
          <w:sz w:val="22"/>
          <w:szCs w:val="22"/>
        </w:rPr>
        <w:tab/>
        <w:t>porozumie</w:t>
      </w:r>
      <w:r w:rsidR="00570B28" w:rsidRPr="00E94F11">
        <w:rPr>
          <w:rFonts w:ascii="Lato" w:hAnsi="Lato"/>
          <w:sz w:val="22"/>
          <w:szCs w:val="22"/>
        </w:rPr>
        <w:t>ń</w:t>
      </w:r>
      <w:r w:rsidRPr="00E94F11">
        <w:rPr>
          <w:rFonts w:ascii="Lato" w:hAnsi="Lato"/>
          <w:sz w:val="22"/>
          <w:szCs w:val="22"/>
        </w:rPr>
        <w:t xml:space="preserve"> wolontariacki</w:t>
      </w:r>
      <w:r w:rsidR="00570B28" w:rsidRPr="00E94F11">
        <w:rPr>
          <w:rFonts w:ascii="Lato" w:hAnsi="Lato"/>
          <w:sz w:val="22"/>
          <w:szCs w:val="22"/>
        </w:rPr>
        <w:t>ch</w:t>
      </w:r>
      <w:r w:rsidR="00B579DF" w:rsidRPr="00E94F11">
        <w:rPr>
          <w:rFonts w:ascii="Lato" w:hAnsi="Lato"/>
          <w:sz w:val="22"/>
          <w:szCs w:val="22"/>
        </w:rPr>
        <w:t>.</w:t>
      </w:r>
    </w:p>
    <w:p w14:paraId="48EA4CB5" w14:textId="71CB9231" w:rsidR="00B0515E" w:rsidRPr="00E94F11" w:rsidRDefault="00B0515E" w:rsidP="00026CDD">
      <w:pPr>
        <w:spacing w:before="120" w:after="240" w:line="276" w:lineRule="auto"/>
        <w:ind w:firstLine="0"/>
        <w:rPr>
          <w:rFonts w:ascii="Lato" w:hAnsi="Lato"/>
          <w:sz w:val="22"/>
          <w:szCs w:val="22"/>
        </w:rPr>
      </w:pPr>
      <w:r w:rsidRPr="00E94F11">
        <w:rPr>
          <w:rFonts w:ascii="Lato" w:hAnsi="Lato"/>
          <w:sz w:val="22"/>
          <w:szCs w:val="22"/>
        </w:rPr>
        <w:t>Zmiany w składzie Grupy w 2025 r.</w:t>
      </w:r>
      <w:r w:rsidR="00FD4CE7" w:rsidRPr="00E94F11">
        <w:rPr>
          <w:rFonts w:ascii="Lato" w:hAnsi="Lato"/>
        </w:rPr>
        <w:t xml:space="preserve"> </w:t>
      </w:r>
      <w:r w:rsidR="005103D6" w:rsidRPr="00E94F11">
        <w:rPr>
          <w:rFonts w:ascii="Lato" w:hAnsi="Lato"/>
          <w:sz w:val="22"/>
          <w:szCs w:val="22"/>
        </w:rPr>
        <w:t>wskazano w</w:t>
      </w:r>
      <w:r w:rsidR="00FD4CE7" w:rsidRPr="00E94F11">
        <w:rPr>
          <w:rFonts w:ascii="Lato" w:hAnsi="Lato"/>
          <w:sz w:val="22"/>
          <w:szCs w:val="22"/>
        </w:rPr>
        <w:t xml:space="preserve"> załącznik</w:t>
      </w:r>
      <w:r w:rsidR="005103D6" w:rsidRPr="00E94F11">
        <w:rPr>
          <w:rFonts w:ascii="Lato" w:hAnsi="Lato"/>
          <w:sz w:val="22"/>
          <w:szCs w:val="22"/>
        </w:rPr>
        <w:t>u</w:t>
      </w:r>
      <w:r w:rsidR="00FD4CE7" w:rsidRPr="00E94F11">
        <w:rPr>
          <w:rFonts w:ascii="Lato" w:hAnsi="Lato"/>
          <w:sz w:val="22"/>
          <w:szCs w:val="22"/>
        </w:rPr>
        <w:t xml:space="preserve"> nr </w:t>
      </w:r>
      <w:r w:rsidR="0063464C" w:rsidRPr="00E94F11">
        <w:rPr>
          <w:rFonts w:ascii="Lato" w:hAnsi="Lato"/>
          <w:sz w:val="22"/>
          <w:szCs w:val="22"/>
        </w:rPr>
        <w:t>5</w:t>
      </w:r>
      <w:r w:rsidR="00FD4CE7" w:rsidRPr="00E94F11">
        <w:rPr>
          <w:rFonts w:ascii="Lato" w:hAnsi="Lato"/>
          <w:sz w:val="22"/>
          <w:szCs w:val="22"/>
        </w:rPr>
        <w:t>.</w:t>
      </w:r>
    </w:p>
    <w:p w14:paraId="5F603CDA" w14:textId="2007F074" w:rsidR="00F36FA9" w:rsidRPr="00E94F11" w:rsidRDefault="00F36FA9" w:rsidP="007369D9">
      <w:pPr>
        <w:spacing w:before="120" w:line="276" w:lineRule="auto"/>
        <w:ind w:firstLine="0"/>
        <w:rPr>
          <w:rFonts w:ascii="Lato" w:hAnsi="Lato"/>
          <w:sz w:val="22"/>
          <w:szCs w:val="22"/>
        </w:rPr>
      </w:pPr>
      <w:bookmarkStart w:id="24" w:name="_Hlk226443954"/>
      <w:r w:rsidRPr="00E94F11">
        <w:rPr>
          <w:rFonts w:ascii="Lato" w:hAnsi="Lato"/>
          <w:b/>
          <w:bCs/>
          <w:sz w:val="22"/>
          <w:szCs w:val="22"/>
        </w:rPr>
        <w:t>Grupa</w:t>
      </w:r>
      <w:bookmarkEnd w:id="24"/>
      <w:r w:rsidR="000C2CB6" w:rsidRPr="00E94F11">
        <w:rPr>
          <w:rFonts w:ascii="Lato" w:hAnsi="Lato"/>
        </w:rPr>
        <w:t xml:space="preserve"> </w:t>
      </w:r>
      <w:r w:rsidR="000C2CB6" w:rsidRPr="00E94F11">
        <w:rPr>
          <w:rFonts w:ascii="Lato" w:hAnsi="Lato"/>
          <w:b/>
          <w:bCs/>
          <w:sz w:val="22"/>
          <w:szCs w:val="22"/>
        </w:rPr>
        <w:t>robocza do spraw aktywizmu i wolontariatu</w:t>
      </w:r>
      <w:r w:rsidRPr="00E94F11">
        <w:rPr>
          <w:rFonts w:ascii="Lato" w:hAnsi="Lato"/>
          <w:sz w:val="22"/>
          <w:szCs w:val="22"/>
        </w:rPr>
        <w:t xml:space="preserve"> została powołana zarządzeniem nr</w:t>
      </w:r>
      <w:r w:rsidR="00E6645B" w:rsidRPr="00E94F11">
        <w:rPr>
          <w:rFonts w:ascii="Lato" w:hAnsi="Lato"/>
          <w:sz w:val="22"/>
          <w:szCs w:val="22"/>
        </w:rPr>
        <w:t> </w:t>
      </w:r>
      <w:r w:rsidRPr="00E94F11">
        <w:rPr>
          <w:rFonts w:ascii="Lato" w:hAnsi="Lato"/>
          <w:sz w:val="22"/>
          <w:szCs w:val="22"/>
        </w:rPr>
        <w:t xml:space="preserve">14/2024 Przewodniczącego Komitetu do spraw Pożytku Publicznego </w:t>
      </w:r>
      <w:r w:rsidR="00026CDD">
        <w:rPr>
          <w:rFonts w:ascii="Lato" w:hAnsi="Lato"/>
          <w:sz w:val="22"/>
          <w:szCs w:val="22"/>
        </w:rPr>
        <w:t>z dnia</w:t>
      </w:r>
      <w:r w:rsidR="005B3A9F" w:rsidRPr="00E94F11">
        <w:rPr>
          <w:rFonts w:ascii="Lato" w:hAnsi="Lato"/>
          <w:sz w:val="22"/>
          <w:szCs w:val="22"/>
        </w:rPr>
        <w:t xml:space="preserve"> </w:t>
      </w:r>
      <w:r w:rsidR="00026CDD">
        <w:rPr>
          <w:rFonts w:ascii="Lato" w:hAnsi="Lato"/>
          <w:sz w:val="22"/>
          <w:szCs w:val="22"/>
        </w:rPr>
        <w:t xml:space="preserve">11 </w:t>
      </w:r>
      <w:r w:rsidR="005B3A9F" w:rsidRPr="00E94F11">
        <w:rPr>
          <w:rFonts w:ascii="Lato" w:hAnsi="Lato"/>
          <w:sz w:val="22"/>
          <w:szCs w:val="22"/>
        </w:rPr>
        <w:t>czerwc</w:t>
      </w:r>
      <w:r w:rsidR="00026CDD">
        <w:rPr>
          <w:rFonts w:ascii="Lato" w:hAnsi="Lato"/>
          <w:sz w:val="22"/>
          <w:szCs w:val="22"/>
        </w:rPr>
        <w:t>a</w:t>
      </w:r>
      <w:r w:rsidRPr="00E94F11">
        <w:rPr>
          <w:rFonts w:ascii="Lato" w:hAnsi="Lato"/>
          <w:sz w:val="22"/>
          <w:szCs w:val="22"/>
        </w:rPr>
        <w:t xml:space="preserve"> 2024</w:t>
      </w:r>
      <w:r w:rsidR="00782460">
        <w:rPr>
          <w:rFonts w:ascii="Lato" w:hAnsi="Lato"/>
          <w:sz w:val="22"/>
          <w:szCs w:val="22"/>
        </w:rPr>
        <w:t> </w:t>
      </w:r>
      <w:r w:rsidRPr="00E94F11">
        <w:rPr>
          <w:rFonts w:ascii="Lato" w:hAnsi="Lato"/>
          <w:sz w:val="22"/>
          <w:szCs w:val="22"/>
        </w:rPr>
        <w:t xml:space="preserve">r., zmienionym zarządzeniem </w:t>
      </w:r>
      <w:r w:rsidR="005B3A9F" w:rsidRPr="00E94F11">
        <w:rPr>
          <w:rFonts w:ascii="Lato" w:hAnsi="Lato"/>
          <w:sz w:val="22"/>
          <w:szCs w:val="22"/>
        </w:rPr>
        <w:t>nr 17</w:t>
      </w:r>
      <w:r w:rsidRPr="00E94F11">
        <w:rPr>
          <w:rFonts w:ascii="Lato" w:hAnsi="Lato"/>
          <w:sz w:val="22"/>
          <w:szCs w:val="22"/>
        </w:rPr>
        <w:t>/2024 Przewodniczącego Komitetu do spraw Pożytku Publicznego z dnia 16 sierpnia 2024 r.</w:t>
      </w:r>
    </w:p>
    <w:p w14:paraId="0A0B6A10" w14:textId="3C474DCD" w:rsidR="00F36FA9" w:rsidRPr="00E94F11" w:rsidRDefault="00FD4CE7" w:rsidP="007369D9">
      <w:pPr>
        <w:spacing w:before="120" w:line="276" w:lineRule="auto"/>
        <w:ind w:firstLine="0"/>
        <w:rPr>
          <w:rFonts w:ascii="Lato" w:hAnsi="Lato"/>
          <w:sz w:val="22"/>
          <w:szCs w:val="22"/>
        </w:rPr>
      </w:pPr>
      <w:r w:rsidRPr="00E94F11">
        <w:rPr>
          <w:rFonts w:ascii="Lato" w:hAnsi="Lato"/>
          <w:sz w:val="22"/>
          <w:szCs w:val="22"/>
        </w:rPr>
        <w:t xml:space="preserve">Skład </w:t>
      </w:r>
      <w:r w:rsidR="00026CDD">
        <w:rPr>
          <w:rFonts w:ascii="Lato" w:hAnsi="Lato"/>
          <w:sz w:val="22"/>
          <w:szCs w:val="22"/>
        </w:rPr>
        <w:t>G</w:t>
      </w:r>
      <w:r w:rsidRPr="00E94F11">
        <w:rPr>
          <w:rFonts w:ascii="Lato" w:hAnsi="Lato"/>
          <w:sz w:val="22"/>
          <w:szCs w:val="22"/>
        </w:rPr>
        <w:t xml:space="preserve">rupy </w:t>
      </w:r>
      <w:r w:rsidR="00C16443" w:rsidRPr="00E94F11">
        <w:rPr>
          <w:rFonts w:ascii="Lato" w:hAnsi="Lato"/>
          <w:sz w:val="22"/>
          <w:szCs w:val="22"/>
        </w:rPr>
        <w:t>i informacje o jego zmianach przedstawiono</w:t>
      </w:r>
      <w:r w:rsidR="005103D6" w:rsidRPr="00E94F11">
        <w:rPr>
          <w:rFonts w:ascii="Lato" w:hAnsi="Lato"/>
          <w:sz w:val="22"/>
          <w:szCs w:val="22"/>
        </w:rPr>
        <w:t xml:space="preserve"> w</w:t>
      </w:r>
      <w:r w:rsidRPr="00E94F11">
        <w:rPr>
          <w:rFonts w:ascii="Lato" w:hAnsi="Lato"/>
          <w:sz w:val="22"/>
          <w:szCs w:val="22"/>
        </w:rPr>
        <w:t xml:space="preserve"> </w:t>
      </w:r>
      <w:r w:rsidR="005B3A9F" w:rsidRPr="00E94F11">
        <w:rPr>
          <w:rFonts w:ascii="Lato" w:hAnsi="Lato"/>
          <w:sz w:val="22"/>
          <w:szCs w:val="22"/>
        </w:rPr>
        <w:t>załączniku nr</w:t>
      </w:r>
      <w:r w:rsidRPr="00E94F11">
        <w:rPr>
          <w:rFonts w:ascii="Lato" w:hAnsi="Lato"/>
          <w:sz w:val="22"/>
          <w:szCs w:val="22"/>
        </w:rPr>
        <w:t xml:space="preserve"> </w:t>
      </w:r>
      <w:r w:rsidR="0063464C" w:rsidRPr="00E94F11">
        <w:rPr>
          <w:rFonts w:ascii="Lato" w:hAnsi="Lato"/>
          <w:sz w:val="22"/>
          <w:szCs w:val="22"/>
        </w:rPr>
        <w:t>6</w:t>
      </w:r>
      <w:r w:rsidRPr="00E94F11">
        <w:rPr>
          <w:rFonts w:ascii="Lato" w:hAnsi="Lato"/>
          <w:sz w:val="22"/>
          <w:szCs w:val="22"/>
        </w:rPr>
        <w:t>.</w:t>
      </w:r>
    </w:p>
    <w:p w14:paraId="489AC22B" w14:textId="46697863" w:rsidR="00F36FA9" w:rsidRPr="00E94F11" w:rsidRDefault="00F36FA9" w:rsidP="007369D9">
      <w:pPr>
        <w:spacing w:before="120" w:after="120" w:line="276" w:lineRule="auto"/>
        <w:ind w:firstLine="0"/>
        <w:rPr>
          <w:rFonts w:ascii="Lato" w:hAnsi="Lato"/>
          <w:sz w:val="22"/>
          <w:szCs w:val="22"/>
        </w:rPr>
      </w:pPr>
      <w:r w:rsidRPr="00E94F11">
        <w:rPr>
          <w:rFonts w:ascii="Lato" w:hAnsi="Lato"/>
          <w:sz w:val="22"/>
          <w:szCs w:val="22"/>
        </w:rPr>
        <w:t xml:space="preserve">W 2025 r. </w:t>
      </w:r>
      <w:r w:rsidR="00026CDD">
        <w:rPr>
          <w:rFonts w:ascii="Lato" w:hAnsi="Lato"/>
          <w:sz w:val="22"/>
          <w:szCs w:val="22"/>
        </w:rPr>
        <w:t>G</w:t>
      </w:r>
      <w:r w:rsidRPr="00E94F11">
        <w:rPr>
          <w:rFonts w:ascii="Lato" w:hAnsi="Lato"/>
          <w:sz w:val="22"/>
          <w:szCs w:val="22"/>
        </w:rPr>
        <w:t xml:space="preserve">rupa </w:t>
      </w:r>
      <w:r w:rsidR="00E6645B" w:rsidRPr="00E94F11">
        <w:rPr>
          <w:rFonts w:ascii="Lato" w:hAnsi="Lato"/>
          <w:sz w:val="22"/>
          <w:szCs w:val="22"/>
        </w:rPr>
        <w:t xml:space="preserve">robocza do spraw aktywizmu i wolontariatu </w:t>
      </w:r>
      <w:r w:rsidRPr="00E94F11">
        <w:rPr>
          <w:rFonts w:ascii="Lato" w:hAnsi="Lato"/>
          <w:sz w:val="22"/>
          <w:szCs w:val="22"/>
        </w:rPr>
        <w:t>spotkała się na 10 spotkaniach zdalnych, jedno z nich miało wewnętrzny charakter roboczy</w:t>
      </w:r>
      <w:r w:rsidR="00E6645B" w:rsidRPr="00E94F11">
        <w:rPr>
          <w:rFonts w:ascii="Lato" w:hAnsi="Lato"/>
          <w:sz w:val="22"/>
          <w:szCs w:val="22"/>
        </w:rPr>
        <w:t>.</w:t>
      </w:r>
      <w:r w:rsidR="00B579DF" w:rsidRPr="00E94F11">
        <w:rPr>
          <w:rFonts w:ascii="Lato" w:hAnsi="Lato"/>
          <w:sz w:val="22"/>
          <w:szCs w:val="22"/>
        </w:rPr>
        <w:t xml:space="preserve"> W czasie spotkań </w:t>
      </w:r>
      <w:r w:rsidR="00111733" w:rsidRPr="00E94F11">
        <w:rPr>
          <w:rFonts w:ascii="Lato" w:hAnsi="Lato"/>
          <w:sz w:val="22"/>
          <w:szCs w:val="22"/>
        </w:rPr>
        <w:t>omawiano zagadnienia takie jak:</w:t>
      </w:r>
    </w:p>
    <w:p w14:paraId="5D27F53B" w14:textId="45A0E58F" w:rsidR="00CB6067" w:rsidRPr="00026CDD" w:rsidRDefault="00F36FA9"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definicj</w:t>
      </w:r>
      <w:r w:rsidR="00111733" w:rsidRPr="00026CDD">
        <w:rPr>
          <w:rFonts w:ascii="Lato" w:hAnsi="Lato"/>
          <w:sz w:val="22"/>
          <w:szCs w:val="22"/>
        </w:rPr>
        <w:t>a</w:t>
      </w:r>
      <w:r w:rsidRPr="00026CDD">
        <w:rPr>
          <w:rFonts w:ascii="Lato" w:hAnsi="Lato"/>
          <w:sz w:val="22"/>
          <w:szCs w:val="22"/>
        </w:rPr>
        <w:t xml:space="preserve"> wolontariatu i</w:t>
      </w:r>
      <w:r w:rsidR="00AD7DE1" w:rsidRPr="00026CDD">
        <w:rPr>
          <w:rFonts w:ascii="Lato" w:hAnsi="Lato"/>
          <w:sz w:val="22"/>
          <w:szCs w:val="22"/>
        </w:rPr>
        <w:t xml:space="preserve"> </w:t>
      </w:r>
      <w:r w:rsidRPr="00026CDD">
        <w:rPr>
          <w:rFonts w:ascii="Lato" w:hAnsi="Lato"/>
          <w:sz w:val="22"/>
          <w:szCs w:val="22"/>
        </w:rPr>
        <w:t xml:space="preserve">aktywizmu, </w:t>
      </w:r>
      <w:r w:rsidR="00CB6067" w:rsidRPr="00026CDD">
        <w:rPr>
          <w:rFonts w:ascii="Lato" w:hAnsi="Lato"/>
          <w:sz w:val="22"/>
          <w:szCs w:val="22"/>
        </w:rPr>
        <w:t>założenia Krajowej Strategii Rozwoju Wolontariatu,</w:t>
      </w:r>
    </w:p>
    <w:p w14:paraId="45ECB251" w14:textId="1680949B" w:rsidR="00972616" w:rsidRPr="00026CDD" w:rsidRDefault="00972616"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wybrane akty prawne i dokumenty strategiczne np. Strategia Rozwoju Polski 2035, nowelizacja ustawy o</w:t>
      </w:r>
      <w:r w:rsidR="003E3E23">
        <w:rPr>
          <w:rFonts w:ascii="Lato" w:hAnsi="Lato"/>
          <w:sz w:val="22"/>
          <w:szCs w:val="22"/>
        </w:rPr>
        <w:t xml:space="preserve"> </w:t>
      </w:r>
      <w:r w:rsidRPr="00026CDD">
        <w:rPr>
          <w:rFonts w:ascii="Lato" w:hAnsi="Lato"/>
          <w:sz w:val="22"/>
          <w:szCs w:val="22"/>
        </w:rPr>
        <w:t>pożytku,</w:t>
      </w:r>
    </w:p>
    <w:p w14:paraId="5A7A66B1" w14:textId="52674921" w:rsidR="00AD7DE1" w:rsidRPr="00026CDD" w:rsidRDefault="00AD7DE1"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lastRenderedPageBreak/>
        <w:t>rozszerzenie katalogu podmiotów uprawnionych do korzystania z wolontariuszy o</w:t>
      </w:r>
      <w:r w:rsidR="003E3E23">
        <w:rPr>
          <w:rFonts w:ascii="Lato" w:hAnsi="Lato"/>
          <w:sz w:val="22"/>
          <w:szCs w:val="22"/>
        </w:rPr>
        <w:t> organizacje pozarządowe</w:t>
      </w:r>
      <w:r w:rsidR="003E3E23" w:rsidRPr="00026CDD">
        <w:rPr>
          <w:rFonts w:ascii="Lato" w:hAnsi="Lato"/>
          <w:sz w:val="22"/>
          <w:szCs w:val="22"/>
        </w:rPr>
        <w:t xml:space="preserve"> </w:t>
      </w:r>
      <w:r w:rsidRPr="00026CDD">
        <w:rPr>
          <w:rFonts w:ascii="Lato" w:hAnsi="Lato"/>
          <w:sz w:val="22"/>
          <w:szCs w:val="22"/>
        </w:rPr>
        <w:t>prowadzące działalność gospodarczą</w:t>
      </w:r>
      <w:r w:rsidR="00B817A0" w:rsidRPr="00026CDD">
        <w:rPr>
          <w:rFonts w:ascii="Lato" w:hAnsi="Lato"/>
          <w:sz w:val="22"/>
          <w:szCs w:val="22"/>
        </w:rPr>
        <w:t>,</w:t>
      </w:r>
    </w:p>
    <w:p w14:paraId="33D34AD7" w14:textId="6542B66E" w:rsidR="00AD7DE1" w:rsidRPr="00026CDD" w:rsidRDefault="00AD7DE1"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zmiany i</w:t>
      </w:r>
      <w:r w:rsidR="003E3E23">
        <w:rPr>
          <w:rFonts w:ascii="Lato" w:hAnsi="Lato"/>
          <w:sz w:val="22"/>
          <w:szCs w:val="22"/>
        </w:rPr>
        <w:t xml:space="preserve"> </w:t>
      </w:r>
      <w:r w:rsidRPr="00026CDD">
        <w:rPr>
          <w:rFonts w:ascii="Lato" w:hAnsi="Lato"/>
          <w:sz w:val="22"/>
          <w:szCs w:val="22"/>
        </w:rPr>
        <w:t>rozszerzenie form zawierania umów wolontariackich, rozwiązania w</w:t>
      </w:r>
      <w:r w:rsidR="003E3E23">
        <w:rPr>
          <w:rFonts w:ascii="Lato" w:hAnsi="Lato"/>
          <w:sz w:val="22"/>
          <w:szCs w:val="22"/>
        </w:rPr>
        <w:t xml:space="preserve"> </w:t>
      </w:r>
      <w:r w:rsidRPr="00026CDD">
        <w:rPr>
          <w:rFonts w:ascii="Lato" w:hAnsi="Lato"/>
          <w:sz w:val="22"/>
          <w:szCs w:val="22"/>
        </w:rPr>
        <w:t>obszarze ubezpieczeń od następstw nieszczęśliwych wypadków dla wolontariuszy, benefity dla wolontariuszy,</w:t>
      </w:r>
    </w:p>
    <w:p w14:paraId="75E5EF1F" w14:textId="4F7166B7" w:rsidR="00CB6067" w:rsidRPr="00026CDD" w:rsidRDefault="00CB6067"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badanie wolontariatu młodzieżowego i szkolnego, roczny wolontariat przed studiami,</w:t>
      </w:r>
    </w:p>
    <w:p w14:paraId="272DC1F4" w14:textId="5F6D4D4E" w:rsidR="00CB6067" w:rsidRPr="00026CDD" w:rsidRDefault="005B3A9F"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wolontariat kryzysowy</w:t>
      </w:r>
      <w:r w:rsidR="00972616" w:rsidRPr="00026CDD">
        <w:rPr>
          <w:rFonts w:ascii="Lato" w:hAnsi="Lato"/>
          <w:sz w:val="22"/>
          <w:szCs w:val="22"/>
        </w:rPr>
        <w:t xml:space="preserve">, </w:t>
      </w:r>
      <w:r w:rsidR="00CB6067" w:rsidRPr="00026CDD">
        <w:rPr>
          <w:rFonts w:ascii="Lato" w:hAnsi="Lato"/>
          <w:sz w:val="22"/>
          <w:szCs w:val="22"/>
        </w:rPr>
        <w:t xml:space="preserve">kwestie ochrony ludności i obrony cywilnej w kontekście roli, jaką w tych działaniach mogą odgrywać </w:t>
      </w:r>
      <w:r w:rsidR="003E3E23">
        <w:rPr>
          <w:rFonts w:ascii="Lato" w:hAnsi="Lato"/>
          <w:sz w:val="22"/>
          <w:szCs w:val="22"/>
        </w:rPr>
        <w:t>organizacje pozarządowe</w:t>
      </w:r>
      <w:r w:rsidR="00CB6067" w:rsidRPr="00026CDD">
        <w:rPr>
          <w:rFonts w:ascii="Lato" w:hAnsi="Lato"/>
          <w:sz w:val="22"/>
          <w:szCs w:val="22"/>
        </w:rPr>
        <w:t>,</w:t>
      </w:r>
    </w:p>
    <w:p w14:paraId="5D7FA7A9" w14:textId="727EC998" w:rsidR="00CB6067" w:rsidRPr="00026CDD" w:rsidRDefault="00590AB6"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powody braku aktywności obywateli w działaniach społeczeństwa obywatelskiego,</w:t>
      </w:r>
      <w:r w:rsidR="00CB6067" w:rsidRPr="00026CDD">
        <w:rPr>
          <w:rFonts w:ascii="Lato" w:hAnsi="Lato"/>
          <w:sz w:val="22"/>
          <w:szCs w:val="22"/>
        </w:rPr>
        <w:t xml:space="preserve"> ogólnopolskie badanie wolontariatu i aktywności społecznej,</w:t>
      </w:r>
    </w:p>
    <w:p w14:paraId="4309B2AE" w14:textId="68829DD8" w:rsidR="00590AB6" w:rsidRPr="00026CDD" w:rsidRDefault="00590AB6"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usług</w:t>
      </w:r>
      <w:r w:rsidR="00762461" w:rsidRPr="00026CDD">
        <w:rPr>
          <w:rFonts w:ascii="Lato" w:hAnsi="Lato"/>
          <w:sz w:val="22"/>
          <w:szCs w:val="22"/>
        </w:rPr>
        <w:t>i</w:t>
      </w:r>
      <w:r w:rsidRPr="00026CDD">
        <w:rPr>
          <w:rFonts w:ascii="Lato" w:hAnsi="Lato"/>
          <w:sz w:val="22"/>
          <w:szCs w:val="22"/>
        </w:rPr>
        <w:t xml:space="preserve"> sąsiedzki</w:t>
      </w:r>
      <w:r w:rsidR="00762461" w:rsidRPr="00026CDD">
        <w:rPr>
          <w:rFonts w:ascii="Lato" w:hAnsi="Lato"/>
          <w:sz w:val="22"/>
          <w:szCs w:val="22"/>
        </w:rPr>
        <w:t>e</w:t>
      </w:r>
      <w:r w:rsidRPr="00026CDD">
        <w:rPr>
          <w:rFonts w:ascii="Lato" w:hAnsi="Lato"/>
          <w:sz w:val="22"/>
          <w:szCs w:val="22"/>
        </w:rPr>
        <w:t xml:space="preserve"> finansowan</w:t>
      </w:r>
      <w:r w:rsidR="00762461" w:rsidRPr="00026CDD">
        <w:rPr>
          <w:rFonts w:ascii="Lato" w:hAnsi="Lato"/>
          <w:sz w:val="22"/>
          <w:szCs w:val="22"/>
        </w:rPr>
        <w:t>e</w:t>
      </w:r>
      <w:r w:rsidRPr="00026CDD">
        <w:rPr>
          <w:rFonts w:ascii="Lato" w:hAnsi="Lato"/>
          <w:sz w:val="22"/>
          <w:szCs w:val="22"/>
        </w:rPr>
        <w:t xml:space="preserve"> przez M</w:t>
      </w:r>
      <w:r w:rsidR="00597568" w:rsidRPr="00026CDD">
        <w:rPr>
          <w:rFonts w:ascii="Lato" w:hAnsi="Lato"/>
          <w:sz w:val="22"/>
          <w:szCs w:val="22"/>
        </w:rPr>
        <w:t xml:space="preserve">iejski </w:t>
      </w:r>
      <w:r w:rsidRPr="00026CDD">
        <w:rPr>
          <w:rFonts w:ascii="Lato" w:hAnsi="Lato"/>
          <w:sz w:val="22"/>
          <w:szCs w:val="22"/>
        </w:rPr>
        <w:t>O</w:t>
      </w:r>
      <w:r w:rsidR="00597568" w:rsidRPr="00026CDD">
        <w:rPr>
          <w:rFonts w:ascii="Lato" w:hAnsi="Lato"/>
          <w:sz w:val="22"/>
          <w:szCs w:val="22"/>
        </w:rPr>
        <w:t xml:space="preserve">środek </w:t>
      </w:r>
      <w:r w:rsidRPr="00026CDD">
        <w:rPr>
          <w:rFonts w:ascii="Lato" w:hAnsi="Lato"/>
          <w:sz w:val="22"/>
          <w:szCs w:val="22"/>
        </w:rPr>
        <w:t>P</w:t>
      </w:r>
      <w:r w:rsidR="00597568" w:rsidRPr="00026CDD">
        <w:rPr>
          <w:rFonts w:ascii="Lato" w:hAnsi="Lato"/>
          <w:sz w:val="22"/>
          <w:szCs w:val="22"/>
        </w:rPr>
        <w:t xml:space="preserve">omocy </w:t>
      </w:r>
      <w:r w:rsidRPr="00026CDD">
        <w:rPr>
          <w:rFonts w:ascii="Lato" w:hAnsi="Lato"/>
          <w:sz w:val="22"/>
          <w:szCs w:val="22"/>
        </w:rPr>
        <w:t>R</w:t>
      </w:r>
      <w:r w:rsidR="00597568" w:rsidRPr="00026CDD">
        <w:rPr>
          <w:rFonts w:ascii="Lato" w:hAnsi="Lato"/>
          <w:sz w:val="22"/>
          <w:szCs w:val="22"/>
        </w:rPr>
        <w:t>odzinie</w:t>
      </w:r>
      <w:r w:rsidRPr="00026CDD">
        <w:rPr>
          <w:rFonts w:ascii="Lato" w:hAnsi="Lato"/>
          <w:sz w:val="22"/>
          <w:szCs w:val="22"/>
        </w:rPr>
        <w:t>,</w:t>
      </w:r>
    </w:p>
    <w:p w14:paraId="1D0E01F8" w14:textId="729A5FBF" w:rsidR="00B579DF" w:rsidRPr="00026CDD" w:rsidRDefault="00590AB6" w:rsidP="00026CDD">
      <w:pPr>
        <w:pStyle w:val="Akapitzlist"/>
        <w:numPr>
          <w:ilvl w:val="0"/>
          <w:numId w:val="61"/>
        </w:numPr>
        <w:spacing w:line="276" w:lineRule="auto"/>
        <w:ind w:left="426" w:hanging="426"/>
        <w:rPr>
          <w:rFonts w:ascii="Lato" w:hAnsi="Lato"/>
          <w:sz w:val="22"/>
          <w:szCs w:val="22"/>
        </w:rPr>
      </w:pPr>
      <w:r w:rsidRPr="00026CDD">
        <w:rPr>
          <w:rFonts w:ascii="Lato" w:hAnsi="Lato"/>
          <w:sz w:val="22"/>
          <w:szCs w:val="22"/>
        </w:rPr>
        <w:t xml:space="preserve">przygotowania do Ogólnopolskiego Tygodnia Wolontariatu oraz Dnia Koordynatora </w:t>
      </w:r>
      <w:r w:rsidR="00F36FA9" w:rsidRPr="00026CDD">
        <w:rPr>
          <w:rFonts w:ascii="Lato" w:hAnsi="Lato"/>
          <w:sz w:val="22"/>
          <w:szCs w:val="22"/>
        </w:rPr>
        <w:t>Wolontariatu</w:t>
      </w:r>
      <w:r w:rsidR="00111733" w:rsidRPr="00026CDD">
        <w:rPr>
          <w:rFonts w:ascii="Lato" w:hAnsi="Lato"/>
          <w:sz w:val="22"/>
          <w:szCs w:val="22"/>
        </w:rPr>
        <w:t>,</w:t>
      </w:r>
      <w:r w:rsidR="00972616" w:rsidRPr="00026CDD">
        <w:rPr>
          <w:rFonts w:ascii="Lato" w:hAnsi="Lato"/>
          <w:sz w:val="22"/>
          <w:szCs w:val="22"/>
        </w:rPr>
        <w:t xml:space="preserve"> a także do Międzynarodowego Roku Wolontariatu na rzecz Zrównoważonego Rozwoju</w:t>
      </w:r>
      <w:r w:rsidRPr="00026CDD">
        <w:rPr>
          <w:rFonts w:ascii="Lato" w:hAnsi="Lato"/>
          <w:sz w:val="22"/>
          <w:szCs w:val="22"/>
        </w:rPr>
        <w:t>.</w:t>
      </w:r>
    </w:p>
    <w:p w14:paraId="3B613C9A" w14:textId="2CC7F8E1" w:rsidR="00F36FA9" w:rsidRPr="00F36FA9" w:rsidRDefault="00F36FA9" w:rsidP="003E3E23">
      <w:pPr>
        <w:spacing w:before="120" w:line="276" w:lineRule="auto"/>
        <w:ind w:firstLine="0"/>
        <w:rPr>
          <w:rFonts w:ascii="Lato" w:hAnsi="Lato"/>
          <w:sz w:val="22"/>
          <w:szCs w:val="22"/>
        </w:rPr>
      </w:pPr>
      <w:bookmarkStart w:id="25" w:name="_Hlk226444445"/>
      <w:r w:rsidRPr="004F0CF1">
        <w:rPr>
          <w:rFonts w:ascii="Lato" w:hAnsi="Lato"/>
          <w:b/>
          <w:bCs/>
          <w:sz w:val="22"/>
          <w:szCs w:val="22"/>
        </w:rPr>
        <w:t>Grupa robocza d</w:t>
      </w:r>
      <w:r w:rsidR="003E3E23">
        <w:rPr>
          <w:rFonts w:ascii="Lato" w:hAnsi="Lato"/>
          <w:b/>
          <w:bCs/>
          <w:sz w:val="22"/>
          <w:szCs w:val="22"/>
        </w:rPr>
        <w:t xml:space="preserve">o </w:t>
      </w:r>
      <w:r w:rsidRPr="004F0CF1">
        <w:rPr>
          <w:rFonts w:ascii="Lato" w:hAnsi="Lato"/>
          <w:b/>
          <w:bCs/>
          <w:sz w:val="22"/>
          <w:szCs w:val="22"/>
        </w:rPr>
        <w:t>s</w:t>
      </w:r>
      <w:r w:rsidR="003E3E23">
        <w:rPr>
          <w:rFonts w:ascii="Lato" w:hAnsi="Lato"/>
          <w:b/>
          <w:bCs/>
          <w:sz w:val="22"/>
          <w:szCs w:val="22"/>
        </w:rPr>
        <w:t>praw</w:t>
      </w:r>
      <w:r w:rsidRPr="004F0CF1">
        <w:rPr>
          <w:rFonts w:ascii="Lato" w:hAnsi="Lato"/>
          <w:b/>
          <w:bCs/>
          <w:sz w:val="22"/>
          <w:szCs w:val="22"/>
        </w:rPr>
        <w:t xml:space="preserve"> partycypacji i dialogu obywatelskiego</w:t>
      </w:r>
      <w:r w:rsidRPr="00F36FA9">
        <w:rPr>
          <w:rFonts w:ascii="Lato" w:hAnsi="Lato"/>
          <w:sz w:val="22"/>
          <w:szCs w:val="22"/>
        </w:rPr>
        <w:t xml:space="preserve"> </w:t>
      </w:r>
      <w:bookmarkEnd w:id="25"/>
      <w:r w:rsidRPr="00F36FA9">
        <w:rPr>
          <w:rFonts w:ascii="Lato" w:hAnsi="Lato"/>
          <w:sz w:val="22"/>
          <w:szCs w:val="22"/>
        </w:rPr>
        <w:t>została powołana na podstawie zarządzenia nr 13/2024 Przewodniczącego Komitetu d</w:t>
      </w:r>
      <w:r w:rsidR="003E3E23">
        <w:rPr>
          <w:rFonts w:ascii="Lato" w:hAnsi="Lato"/>
          <w:sz w:val="22"/>
          <w:szCs w:val="22"/>
        </w:rPr>
        <w:t xml:space="preserve">o </w:t>
      </w:r>
      <w:r w:rsidRPr="00F36FA9">
        <w:rPr>
          <w:rFonts w:ascii="Lato" w:hAnsi="Lato"/>
          <w:sz w:val="22"/>
          <w:szCs w:val="22"/>
        </w:rPr>
        <w:t>s</w:t>
      </w:r>
      <w:r w:rsidR="003E3E23">
        <w:rPr>
          <w:rFonts w:ascii="Lato" w:hAnsi="Lato"/>
          <w:sz w:val="22"/>
          <w:szCs w:val="22"/>
        </w:rPr>
        <w:t>praw</w:t>
      </w:r>
      <w:r w:rsidRPr="00F36FA9">
        <w:rPr>
          <w:rFonts w:ascii="Lato" w:hAnsi="Lato"/>
          <w:sz w:val="22"/>
          <w:szCs w:val="22"/>
        </w:rPr>
        <w:t xml:space="preserve"> Pożytku Publicznego z dnia 11</w:t>
      </w:r>
      <w:r w:rsidR="00782460">
        <w:rPr>
          <w:rFonts w:ascii="Lato" w:hAnsi="Lato"/>
          <w:sz w:val="22"/>
          <w:szCs w:val="22"/>
        </w:rPr>
        <w:t> </w:t>
      </w:r>
      <w:r w:rsidRPr="00F36FA9">
        <w:rPr>
          <w:rFonts w:ascii="Lato" w:hAnsi="Lato"/>
          <w:sz w:val="22"/>
          <w:szCs w:val="22"/>
        </w:rPr>
        <w:t>czerwca 2024 r.</w:t>
      </w:r>
    </w:p>
    <w:p w14:paraId="22C1F810" w14:textId="6F68916A" w:rsidR="008B0208" w:rsidRDefault="00F36FA9" w:rsidP="003E3E23">
      <w:pPr>
        <w:spacing w:before="120" w:line="276" w:lineRule="auto"/>
        <w:ind w:firstLine="0"/>
        <w:rPr>
          <w:rFonts w:ascii="Lato" w:hAnsi="Lato"/>
          <w:sz w:val="22"/>
          <w:szCs w:val="22"/>
        </w:rPr>
      </w:pPr>
      <w:r w:rsidRPr="00F36FA9">
        <w:rPr>
          <w:rFonts w:ascii="Lato" w:hAnsi="Lato"/>
          <w:sz w:val="22"/>
          <w:szCs w:val="22"/>
        </w:rPr>
        <w:t xml:space="preserve">Skład grupy </w:t>
      </w:r>
      <w:r w:rsidR="003E3E23" w:rsidRPr="00F36FA9">
        <w:rPr>
          <w:rFonts w:ascii="Lato" w:hAnsi="Lato"/>
          <w:sz w:val="22"/>
          <w:szCs w:val="22"/>
        </w:rPr>
        <w:t xml:space="preserve">został </w:t>
      </w:r>
      <w:r w:rsidRPr="00F36FA9">
        <w:rPr>
          <w:rFonts w:ascii="Lato" w:hAnsi="Lato"/>
          <w:sz w:val="22"/>
          <w:szCs w:val="22"/>
        </w:rPr>
        <w:t>wskazany w załączniku nr</w:t>
      </w:r>
      <w:r w:rsidR="0087720F">
        <w:rPr>
          <w:rFonts w:ascii="Lato" w:hAnsi="Lato"/>
          <w:sz w:val="22"/>
          <w:szCs w:val="22"/>
        </w:rPr>
        <w:t xml:space="preserve"> </w:t>
      </w:r>
      <w:r w:rsidR="00597568">
        <w:rPr>
          <w:rFonts w:ascii="Lato" w:hAnsi="Lato"/>
          <w:sz w:val="22"/>
          <w:szCs w:val="22"/>
        </w:rPr>
        <w:t>7</w:t>
      </w:r>
      <w:r w:rsidRPr="00F36FA9">
        <w:rPr>
          <w:rFonts w:ascii="Lato" w:hAnsi="Lato"/>
          <w:sz w:val="22"/>
          <w:szCs w:val="22"/>
        </w:rPr>
        <w:t>.</w:t>
      </w:r>
    </w:p>
    <w:p w14:paraId="3B0C384B" w14:textId="252B8FED" w:rsidR="00F36FA9" w:rsidRDefault="00F36FA9" w:rsidP="003E3E23">
      <w:pPr>
        <w:spacing w:before="120" w:line="276" w:lineRule="auto"/>
        <w:ind w:firstLine="0"/>
        <w:rPr>
          <w:rFonts w:ascii="Lato" w:hAnsi="Lato"/>
          <w:sz w:val="22"/>
          <w:szCs w:val="22"/>
        </w:rPr>
      </w:pPr>
      <w:r w:rsidRPr="00F36FA9">
        <w:rPr>
          <w:rFonts w:ascii="Lato" w:hAnsi="Lato"/>
          <w:sz w:val="22"/>
          <w:szCs w:val="22"/>
        </w:rPr>
        <w:t>W 2025 r</w:t>
      </w:r>
      <w:r w:rsidR="00E2778C">
        <w:rPr>
          <w:rFonts w:ascii="Lato" w:hAnsi="Lato"/>
          <w:sz w:val="22"/>
          <w:szCs w:val="22"/>
        </w:rPr>
        <w:t>.</w:t>
      </w:r>
      <w:r w:rsidRPr="00F36FA9">
        <w:rPr>
          <w:rFonts w:ascii="Lato" w:hAnsi="Lato"/>
          <w:sz w:val="22"/>
          <w:szCs w:val="22"/>
        </w:rPr>
        <w:t xml:space="preserve"> </w:t>
      </w:r>
      <w:r w:rsidR="003E3E23">
        <w:rPr>
          <w:rFonts w:ascii="Lato" w:hAnsi="Lato"/>
          <w:sz w:val="22"/>
          <w:szCs w:val="22"/>
        </w:rPr>
        <w:t>G</w:t>
      </w:r>
      <w:r w:rsidRPr="00F36FA9">
        <w:rPr>
          <w:rFonts w:ascii="Lato" w:hAnsi="Lato"/>
          <w:sz w:val="22"/>
          <w:szCs w:val="22"/>
        </w:rPr>
        <w:t xml:space="preserve">rupa spotkała się na posiedzeniu 31 marca. Na spotkaniu </w:t>
      </w:r>
      <w:r w:rsidR="003E3E23" w:rsidRPr="00F36FA9">
        <w:rPr>
          <w:rFonts w:ascii="Lato" w:hAnsi="Lato"/>
          <w:sz w:val="22"/>
          <w:szCs w:val="22"/>
        </w:rPr>
        <w:t xml:space="preserve">zostały </w:t>
      </w:r>
      <w:r w:rsidRPr="00F36FA9">
        <w:rPr>
          <w:rFonts w:ascii="Lato" w:hAnsi="Lato"/>
          <w:sz w:val="22"/>
          <w:szCs w:val="22"/>
        </w:rPr>
        <w:t>omówione propozycje wypracowane przez Zespół d</w:t>
      </w:r>
      <w:r w:rsidR="003E3E23">
        <w:rPr>
          <w:rFonts w:ascii="Lato" w:hAnsi="Lato"/>
          <w:sz w:val="22"/>
          <w:szCs w:val="22"/>
        </w:rPr>
        <w:t xml:space="preserve">o </w:t>
      </w:r>
      <w:r w:rsidRPr="00F36FA9">
        <w:rPr>
          <w:rFonts w:ascii="Lato" w:hAnsi="Lato"/>
          <w:sz w:val="22"/>
          <w:szCs w:val="22"/>
        </w:rPr>
        <w:t>s</w:t>
      </w:r>
      <w:r w:rsidR="003E3E23">
        <w:rPr>
          <w:rFonts w:ascii="Lato" w:hAnsi="Lato"/>
          <w:sz w:val="22"/>
          <w:szCs w:val="22"/>
        </w:rPr>
        <w:t>praw</w:t>
      </w:r>
      <w:r w:rsidRPr="00F36FA9">
        <w:rPr>
          <w:rFonts w:ascii="Lato" w:hAnsi="Lato"/>
          <w:sz w:val="22"/>
          <w:szCs w:val="22"/>
        </w:rPr>
        <w:t xml:space="preserve"> zmian w budżecie obywatelskim na podstawie założeń zaprezentowanych Ministrze d</w:t>
      </w:r>
      <w:r w:rsidR="003E3E23">
        <w:rPr>
          <w:rFonts w:ascii="Lato" w:hAnsi="Lato"/>
          <w:sz w:val="22"/>
          <w:szCs w:val="22"/>
        </w:rPr>
        <w:t xml:space="preserve">o </w:t>
      </w:r>
      <w:r w:rsidRPr="00F36FA9">
        <w:rPr>
          <w:rFonts w:ascii="Lato" w:hAnsi="Lato"/>
          <w:sz w:val="22"/>
          <w:szCs w:val="22"/>
        </w:rPr>
        <w:t>s</w:t>
      </w:r>
      <w:r w:rsidR="003E3E23">
        <w:rPr>
          <w:rFonts w:ascii="Lato" w:hAnsi="Lato"/>
          <w:sz w:val="22"/>
          <w:szCs w:val="22"/>
        </w:rPr>
        <w:t>praw</w:t>
      </w:r>
      <w:r w:rsidRPr="00F36FA9">
        <w:rPr>
          <w:rFonts w:ascii="Lato" w:hAnsi="Lato"/>
          <w:sz w:val="22"/>
          <w:szCs w:val="22"/>
        </w:rPr>
        <w:t xml:space="preserve"> Społeczeństwa Obywatelskiego w</w:t>
      </w:r>
      <w:r w:rsidR="00782460">
        <w:rPr>
          <w:rFonts w:ascii="Lato" w:hAnsi="Lato"/>
          <w:sz w:val="22"/>
          <w:szCs w:val="22"/>
        </w:rPr>
        <w:t xml:space="preserve"> </w:t>
      </w:r>
      <w:r w:rsidRPr="00F36FA9">
        <w:rPr>
          <w:rFonts w:ascii="Lato" w:hAnsi="Lato"/>
          <w:sz w:val="22"/>
          <w:szCs w:val="22"/>
        </w:rPr>
        <w:t>grudniu 2024</w:t>
      </w:r>
      <w:r w:rsidR="00782460">
        <w:rPr>
          <w:rFonts w:ascii="Lato" w:hAnsi="Lato"/>
          <w:sz w:val="22"/>
          <w:szCs w:val="22"/>
        </w:rPr>
        <w:t> </w:t>
      </w:r>
      <w:r w:rsidRPr="00F36FA9">
        <w:rPr>
          <w:rFonts w:ascii="Lato" w:hAnsi="Lato"/>
          <w:sz w:val="22"/>
          <w:szCs w:val="22"/>
        </w:rPr>
        <w:t>r. Grupa</w:t>
      </w:r>
      <w:r w:rsidR="003E3E23">
        <w:rPr>
          <w:rFonts w:ascii="Lato" w:hAnsi="Lato"/>
          <w:sz w:val="22"/>
          <w:szCs w:val="22"/>
        </w:rPr>
        <w:t>,</w:t>
      </w:r>
      <w:r w:rsidRPr="00F36FA9">
        <w:rPr>
          <w:rFonts w:ascii="Lato" w:hAnsi="Lato"/>
          <w:sz w:val="22"/>
          <w:szCs w:val="22"/>
        </w:rPr>
        <w:t xml:space="preserve"> na wniosek Zespołu d</w:t>
      </w:r>
      <w:r w:rsidR="003E3E23">
        <w:rPr>
          <w:rFonts w:ascii="Lato" w:hAnsi="Lato"/>
          <w:sz w:val="22"/>
          <w:szCs w:val="22"/>
        </w:rPr>
        <w:t xml:space="preserve">o </w:t>
      </w:r>
      <w:r w:rsidRPr="00F36FA9">
        <w:rPr>
          <w:rFonts w:ascii="Lato" w:hAnsi="Lato"/>
          <w:sz w:val="22"/>
          <w:szCs w:val="22"/>
        </w:rPr>
        <w:t>s</w:t>
      </w:r>
      <w:r w:rsidR="003E3E23">
        <w:rPr>
          <w:rFonts w:ascii="Lato" w:hAnsi="Lato"/>
          <w:sz w:val="22"/>
          <w:szCs w:val="22"/>
        </w:rPr>
        <w:t>praw</w:t>
      </w:r>
      <w:r w:rsidRPr="00F36FA9">
        <w:rPr>
          <w:rFonts w:ascii="Lato" w:hAnsi="Lato"/>
          <w:sz w:val="22"/>
          <w:szCs w:val="22"/>
        </w:rPr>
        <w:t xml:space="preserve"> zmian w budżecie obywatelskim</w:t>
      </w:r>
      <w:r w:rsidR="003E3E23">
        <w:rPr>
          <w:rFonts w:ascii="Lato" w:hAnsi="Lato"/>
          <w:sz w:val="22"/>
          <w:szCs w:val="22"/>
        </w:rPr>
        <w:t>,</w:t>
      </w:r>
      <w:r w:rsidRPr="00F36FA9">
        <w:rPr>
          <w:rFonts w:ascii="Lato" w:hAnsi="Lato"/>
          <w:sz w:val="22"/>
          <w:szCs w:val="22"/>
        </w:rPr>
        <w:t xml:space="preserve"> przyjęła i</w:t>
      </w:r>
      <w:r w:rsidR="00782460">
        <w:rPr>
          <w:rFonts w:ascii="Lato" w:hAnsi="Lato"/>
          <w:sz w:val="22"/>
          <w:szCs w:val="22"/>
        </w:rPr>
        <w:t> </w:t>
      </w:r>
      <w:r w:rsidRPr="00F36FA9">
        <w:rPr>
          <w:rFonts w:ascii="Lato" w:hAnsi="Lato"/>
          <w:sz w:val="22"/>
          <w:szCs w:val="22"/>
        </w:rPr>
        <w:t xml:space="preserve">przedłożyła Przewodniczącej Komitetu </w:t>
      </w:r>
      <w:r w:rsidR="00171B0A">
        <w:rPr>
          <w:rFonts w:ascii="Lato" w:hAnsi="Lato"/>
          <w:sz w:val="22"/>
          <w:szCs w:val="22"/>
        </w:rPr>
        <w:t>s</w:t>
      </w:r>
      <w:r w:rsidRPr="00F36FA9">
        <w:rPr>
          <w:rFonts w:ascii="Lato" w:hAnsi="Lato"/>
          <w:sz w:val="22"/>
          <w:szCs w:val="22"/>
        </w:rPr>
        <w:t>tanowisko zawierające propozycje zmian w</w:t>
      </w:r>
      <w:r w:rsidR="003E3E23">
        <w:rPr>
          <w:rFonts w:ascii="Lato" w:hAnsi="Lato"/>
          <w:sz w:val="22"/>
          <w:szCs w:val="22"/>
        </w:rPr>
        <w:t> </w:t>
      </w:r>
      <w:r w:rsidRPr="00F36FA9">
        <w:rPr>
          <w:rFonts w:ascii="Lato" w:hAnsi="Lato"/>
          <w:sz w:val="22"/>
          <w:szCs w:val="22"/>
        </w:rPr>
        <w:t>przepisach samorządowych dotyczących budżetu obywatelskiego.</w:t>
      </w:r>
    </w:p>
    <w:p w14:paraId="30E26863" w14:textId="6D55F53B" w:rsidR="00390D77" w:rsidRPr="00164A10" w:rsidRDefault="00700DBC" w:rsidP="003E3E23">
      <w:pPr>
        <w:pStyle w:val="Nagwek21"/>
        <w:spacing w:before="360" w:after="120"/>
        <w:ind w:left="0"/>
        <w:rPr>
          <w:rFonts w:ascii="Lato" w:hAnsi="Lato"/>
          <w:sz w:val="24"/>
          <w:szCs w:val="24"/>
        </w:rPr>
      </w:pPr>
      <w:bookmarkStart w:id="26" w:name="_Toc232059427"/>
      <w:r w:rsidRPr="00164A10">
        <w:rPr>
          <w:rFonts w:ascii="Lato" w:hAnsi="Lato"/>
          <w:sz w:val="24"/>
          <w:szCs w:val="24"/>
        </w:rPr>
        <w:t>8.</w:t>
      </w:r>
      <w:r w:rsidR="00820193" w:rsidRPr="00164A10">
        <w:rPr>
          <w:rFonts w:ascii="Lato" w:hAnsi="Lato"/>
          <w:sz w:val="24"/>
          <w:szCs w:val="24"/>
        </w:rPr>
        <w:t>4</w:t>
      </w:r>
      <w:r w:rsidR="009C4B2E">
        <w:rPr>
          <w:rFonts w:ascii="Lato" w:hAnsi="Lato"/>
          <w:sz w:val="24"/>
          <w:szCs w:val="24"/>
        </w:rPr>
        <w:t>.</w:t>
      </w:r>
      <w:r w:rsidR="00B97E1F" w:rsidRPr="00164A10">
        <w:rPr>
          <w:rFonts w:ascii="Lato" w:hAnsi="Lato"/>
          <w:sz w:val="24"/>
          <w:szCs w:val="24"/>
        </w:rPr>
        <w:t xml:space="preserve"> </w:t>
      </w:r>
      <w:r w:rsidR="00280DF5" w:rsidRPr="00164A10">
        <w:rPr>
          <w:rFonts w:ascii="Lato" w:hAnsi="Lato"/>
          <w:sz w:val="24"/>
          <w:szCs w:val="24"/>
        </w:rPr>
        <w:t>Inne przedsięwzięcia</w:t>
      </w:r>
      <w:bookmarkEnd w:id="26"/>
    </w:p>
    <w:p w14:paraId="369377DB" w14:textId="29F4C481" w:rsidR="00AC476C" w:rsidRPr="0098476A" w:rsidRDefault="00AC476C" w:rsidP="003E3E23">
      <w:pPr>
        <w:pStyle w:val="Akapitzlist"/>
        <w:numPr>
          <w:ilvl w:val="0"/>
          <w:numId w:val="15"/>
        </w:numPr>
        <w:spacing w:before="120" w:line="276" w:lineRule="auto"/>
        <w:ind w:left="425" w:hanging="425"/>
        <w:contextualSpacing w:val="0"/>
        <w:rPr>
          <w:rFonts w:ascii="Lato" w:hAnsi="Lato"/>
          <w:sz w:val="22"/>
          <w:szCs w:val="22"/>
        </w:rPr>
      </w:pPr>
      <w:r w:rsidRPr="0098476A">
        <w:rPr>
          <w:rFonts w:ascii="Lato" w:hAnsi="Lato"/>
          <w:sz w:val="22"/>
          <w:szCs w:val="22"/>
        </w:rPr>
        <w:t>W 2025 r</w:t>
      </w:r>
      <w:r w:rsidR="00E2778C" w:rsidRPr="0098476A">
        <w:rPr>
          <w:rFonts w:ascii="Lato" w:hAnsi="Lato"/>
          <w:sz w:val="22"/>
          <w:szCs w:val="22"/>
        </w:rPr>
        <w:t>.</w:t>
      </w:r>
      <w:r w:rsidRPr="0098476A">
        <w:rPr>
          <w:rFonts w:ascii="Lato" w:hAnsi="Lato"/>
          <w:sz w:val="22"/>
          <w:szCs w:val="22"/>
        </w:rPr>
        <w:t xml:space="preserve"> odbyły się konferencje podsumowujące pierwszą edycję </w:t>
      </w:r>
      <w:r w:rsidR="003E3E23">
        <w:rPr>
          <w:rFonts w:ascii="Lato" w:hAnsi="Lato"/>
          <w:sz w:val="22"/>
          <w:szCs w:val="22"/>
        </w:rPr>
        <w:t>Rządowego P</w:t>
      </w:r>
      <w:r w:rsidRPr="0098476A">
        <w:rPr>
          <w:rFonts w:ascii="Lato" w:hAnsi="Lato"/>
          <w:sz w:val="22"/>
          <w:szCs w:val="22"/>
        </w:rPr>
        <w:t xml:space="preserve">rogramu </w:t>
      </w:r>
      <w:r w:rsidR="003E3E23">
        <w:rPr>
          <w:rFonts w:ascii="Lato" w:hAnsi="Lato"/>
          <w:sz w:val="22"/>
          <w:szCs w:val="22"/>
        </w:rPr>
        <w:t xml:space="preserve">wsparcia organizacji pozarządowych </w:t>
      </w:r>
      <w:r w:rsidRPr="0098476A">
        <w:rPr>
          <w:rFonts w:ascii="Lato" w:hAnsi="Lato"/>
          <w:sz w:val="22"/>
          <w:szCs w:val="22"/>
        </w:rPr>
        <w:t xml:space="preserve">„Moc Małych Społeczności”. W organizację </w:t>
      </w:r>
      <w:r w:rsidR="0056642C" w:rsidRPr="0098476A">
        <w:rPr>
          <w:rFonts w:ascii="Lato" w:hAnsi="Lato"/>
          <w:sz w:val="22"/>
          <w:szCs w:val="22"/>
        </w:rPr>
        <w:t>ponad 130</w:t>
      </w:r>
      <w:r w:rsidR="00782460">
        <w:rPr>
          <w:rFonts w:ascii="Lato" w:hAnsi="Lato"/>
          <w:sz w:val="22"/>
          <w:szCs w:val="22"/>
        </w:rPr>
        <w:t> </w:t>
      </w:r>
      <w:r w:rsidR="0056642C" w:rsidRPr="0098476A">
        <w:rPr>
          <w:rFonts w:ascii="Lato" w:hAnsi="Lato"/>
          <w:sz w:val="22"/>
          <w:szCs w:val="22"/>
        </w:rPr>
        <w:t>spotkań regionalnych, które odbyły się w</w:t>
      </w:r>
      <w:r w:rsidR="00762461">
        <w:rPr>
          <w:rFonts w:ascii="Lato" w:hAnsi="Lato"/>
          <w:sz w:val="22"/>
          <w:szCs w:val="22"/>
        </w:rPr>
        <w:t xml:space="preserve"> </w:t>
      </w:r>
      <w:r w:rsidR="0056642C" w:rsidRPr="0098476A">
        <w:rPr>
          <w:rFonts w:ascii="Lato" w:hAnsi="Lato"/>
          <w:sz w:val="22"/>
          <w:szCs w:val="22"/>
        </w:rPr>
        <w:t>szesnastu województw</w:t>
      </w:r>
      <w:r w:rsidR="00762461">
        <w:rPr>
          <w:rFonts w:ascii="Lato" w:hAnsi="Lato"/>
          <w:sz w:val="22"/>
          <w:szCs w:val="22"/>
        </w:rPr>
        <w:t>ach</w:t>
      </w:r>
      <w:r w:rsidR="003E3E23">
        <w:rPr>
          <w:rFonts w:ascii="Lato" w:hAnsi="Lato"/>
          <w:sz w:val="22"/>
          <w:szCs w:val="22"/>
        </w:rPr>
        <w:t>,</w:t>
      </w:r>
      <w:r w:rsidR="0056642C" w:rsidRPr="0098476A">
        <w:rPr>
          <w:rFonts w:ascii="Lato" w:hAnsi="Lato"/>
          <w:sz w:val="22"/>
          <w:szCs w:val="22"/>
        </w:rPr>
        <w:t xml:space="preserve"> </w:t>
      </w:r>
      <w:r w:rsidRPr="0098476A">
        <w:rPr>
          <w:rFonts w:ascii="Lato" w:hAnsi="Lato"/>
          <w:sz w:val="22"/>
          <w:szCs w:val="22"/>
        </w:rPr>
        <w:t>zaangażowani byli lokalni przedstawiciele trzeciego sektora i</w:t>
      </w:r>
      <w:r w:rsidR="003E3E23">
        <w:rPr>
          <w:rFonts w:ascii="Lato" w:hAnsi="Lato"/>
          <w:sz w:val="22"/>
          <w:szCs w:val="22"/>
        </w:rPr>
        <w:t xml:space="preserve"> </w:t>
      </w:r>
      <w:r w:rsidRPr="0098476A">
        <w:rPr>
          <w:rFonts w:ascii="Lato" w:hAnsi="Lato"/>
          <w:sz w:val="22"/>
          <w:szCs w:val="22"/>
        </w:rPr>
        <w:t>beneficjenci programu. Catering na każdą z</w:t>
      </w:r>
      <w:r w:rsidR="003E3E23">
        <w:rPr>
          <w:rFonts w:ascii="Lato" w:hAnsi="Lato"/>
          <w:sz w:val="22"/>
          <w:szCs w:val="22"/>
        </w:rPr>
        <w:t> </w:t>
      </w:r>
      <w:r w:rsidRPr="0098476A">
        <w:rPr>
          <w:rFonts w:ascii="Lato" w:hAnsi="Lato"/>
          <w:sz w:val="22"/>
          <w:szCs w:val="22"/>
        </w:rPr>
        <w:t xml:space="preserve">konferencji </w:t>
      </w:r>
      <w:r w:rsidR="003E3E23">
        <w:rPr>
          <w:rFonts w:ascii="Lato" w:hAnsi="Lato"/>
          <w:sz w:val="22"/>
          <w:szCs w:val="22"/>
        </w:rPr>
        <w:t xml:space="preserve">był </w:t>
      </w:r>
      <w:r w:rsidRPr="0098476A">
        <w:rPr>
          <w:rFonts w:ascii="Lato" w:hAnsi="Lato"/>
          <w:sz w:val="22"/>
          <w:szCs w:val="22"/>
        </w:rPr>
        <w:t xml:space="preserve">przygotowywany przez lokalne </w:t>
      </w:r>
      <w:r w:rsidR="003E3E23">
        <w:rPr>
          <w:rFonts w:ascii="Lato" w:hAnsi="Lato"/>
          <w:sz w:val="22"/>
          <w:szCs w:val="22"/>
        </w:rPr>
        <w:t>organizacje pozarządowe</w:t>
      </w:r>
      <w:r w:rsidRPr="0098476A">
        <w:rPr>
          <w:rFonts w:ascii="Lato" w:hAnsi="Lato"/>
          <w:sz w:val="22"/>
          <w:szCs w:val="22"/>
        </w:rPr>
        <w:t xml:space="preserve"> lub spółdzielnie socjalne, dzięki czemu </w:t>
      </w:r>
      <w:r w:rsidR="003E3E23">
        <w:rPr>
          <w:rFonts w:ascii="Lato" w:hAnsi="Lato"/>
          <w:sz w:val="22"/>
          <w:szCs w:val="22"/>
        </w:rPr>
        <w:t xml:space="preserve">zostały </w:t>
      </w:r>
      <w:r w:rsidRPr="0098476A">
        <w:rPr>
          <w:rFonts w:ascii="Lato" w:hAnsi="Lato"/>
          <w:sz w:val="22"/>
          <w:szCs w:val="22"/>
        </w:rPr>
        <w:t>wsparte inicjatywy społeczne i gospodarka społeczna w</w:t>
      </w:r>
      <w:r w:rsidR="00782460">
        <w:rPr>
          <w:rFonts w:ascii="Lato" w:hAnsi="Lato"/>
          <w:sz w:val="22"/>
          <w:szCs w:val="22"/>
        </w:rPr>
        <w:t> </w:t>
      </w:r>
      <w:r w:rsidRPr="0098476A">
        <w:rPr>
          <w:rFonts w:ascii="Lato" w:hAnsi="Lato"/>
          <w:sz w:val="22"/>
          <w:szCs w:val="22"/>
        </w:rPr>
        <w:t>regionach.</w:t>
      </w:r>
    </w:p>
    <w:p w14:paraId="57F83B66" w14:textId="160174DF" w:rsidR="00E5670C" w:rsidRPr="00F726B1" w:rsidRDefault="00870E9B" w:rsidP="00E5670C">
      <w:pPr>
        <w:pStyle w:val="Akapitzlist"/>
        <w:numPr>
          <w:ilvl w:val="0"/>
          <w:numId w:val="15"/>
        </w:numPr>
        <w:spacing w:before="120" w:after="120" w:line="276" w:lineRule="auto"/>
        <w:ind w:left="425" w:hanging="425"/>
        <w:contextualSpacing w:val="0"/>
        <w:rPr>
          <w:rFonts w:ascii="Lato" w:hAnsi="Lato"/>
          <w:sz w:val="22"/>
          <w:szCs w:val="22"/>
        </w:rPr>
      </w:pPr>
      <w:bookmarkStart w:id="27" w:name="_Hlk232003434"/>
      <w:r w:rsidRPr="0098476A">
        <w:rPr>
          <w:rFonts w:ascii="Lato" w:hAnsi="Lato"/>
          <w:sz w:val="22"/>
          <w:szCs w:val="22"/>
        </w:rPr>
        <w:t>W dniach 4–5 lutego 2025 r</w:t>
      </w:r>
      <w:r w:rsidR="00E2778C" w:rsidRPr="0098476A">
        <w:rPr>
          <w:rFonts w:ascii="Lato" w:hAnsi="Lato"/>
          <w:sz w:val="22"/>
          <w:szCs w:val="22"/>
        </w:rPr>
        <w:t>.</w:t>
      </w:r>
      <w:r w:rsidRPr="0098476A">
        <w:rPr>
          <w:rFonts w:ascii="Lato" w:hAnsi="Lato"/>
          <w:sz w:val="22"/>
          <w:szCs w:val="22"/>
        </w:rPr>
        <w:t xml:space="preserve"> na stadionie PGE Narodowy w Warszawie odbyło się spotkanie organizowane w ramach polskiej prezydencji w Radzie UE pod hasłem „Społeczeństwo obywatelskie jako czynnik odporności na kryzysy w Unii Europejskiej".</w:t>
      </w:r>
      <w:r w:rsidR="00B279FC">
        <w:rPr>
          <w:rFonts w:ascii="Lato" w:hAnsi="Lato"/>
          <w:sz w:val="22"/>
          <w:szCs w:val="22"/>
        </w:rPr>
        <w:t xml:space="preserve"> </w:t>
      </w:r>
      <w:r w:rsidR="00E5670C">
        <w:rPr>
          <w:rFonts w:ascii="Lato" w:hAnsi="Lato"/>
          <w:sz w:val="22"/>
          <w:szCs w:val="22"/>
        </w:rPr>
        <w:t>Spotkanie to zai</w:t>
      </w:r>
      <w:r w:rsidR="00B279FC">
        <w:rPr>
          <w:rFonts w:ascii="Lato" w:hAnsi="Lato"/>
          <w:sz w:val="22"/>
          <w:szCs w:val="22"/>
        </w:rPr>
        <w:t>nicj</w:t>
      </w:r>
      <w:r w:rsidR="00E5670C">
        <w:rPr>
          <w:rFonts w:ascii="Lato" w:hAnsi="Lato"/>
          <w:sz w:val="22"/>
          <w:szCs w:val="22"/>
        </w:rPr>
        <w:t>owało</w:t>
      </w:r>
      <w:r w:rsidR="00B279FC">
        <w:rPr>
          <w:rFonts w:ascii="Lato" w:hAnsi="Lato"/>
          <w:sz w:val="22"/>
          <w:szCs w:val="22"/>
        </w:rPr>
        <w:t xml:space="preserve"> proces przygoto</w:t>
      </w:r>
      <w:r w:rsidR="00E5670C">
        <w:rPr>
          <w:rFonts w:ascii="Lato" w:hAnsi="Lato"/>
          <w:sz w:val="22"/>
          <w:szCs w:val="22"/>
        </w:rPr>
        <w:t xml:space="preserve">wań do międzynarodowej </w:t>
      </w:r>
      <w:r w:rsidR="00E5670C" w:rsidRPr="00F726B1">
        <w:rPr>
          <w:rFonts w:ascii="Lato" w:hAnsi="Lato"/>
          <w:sz w:val="22"/>
          <w:szCs w:val="22"/>
        </w:rPr>
        <w:t>konferen</w:t>
      </w:r>
      <w:r w:rsidR="00E5670C">
        <w:rPr>
          <w:rFonts w:ascii="Lato" w:hAnsi="Lato"/>
          <w:sz w:val="22"/>
          <w:szCs w:val="22"/>
        </w:rPr>
        <w:t>cji</w:t>
      </w:r>
      <w:r w:rsidR="00E5670C" w:rsidRPr="00F726B1">
        <w:rPr>
          <w:rFonts w:ascii="Lato" w:hAnsi="Lato"/>
          <w:sz w:val="22"/>
          <w:szCs w:val="22"/>
        </w:rPr>
        <w:t xml:space="preserve"> „Społeczeństwo obywatelskie jako czynnik odporności społecznej i</w:t>
      </w:r>
      <w:r w:rsidR="00E5670C">
        <w:rPr>
          <w:rFonts w:ascii="Lato" w:hAnsi="Lato"/>
          <w:sz w:val="22"/>
          <w:szCs w:val="22"/>
        </w:rPr>
        <w:t xml:space="preserve"> </w:t>
      </w:r>
      <w:r w:rsidR="00E5670C" w:rsidRPr="00F726B1">
        <w:rPr>
          <w:rFonts w:ascii="Lato" w:hAnsi="Lato"/>
          <w:sz w:val="22"/>
          <w:szCs w:val="22"/>
        </w:rPr>
        <w:t>gotowości na</w:t>
      </w:r>
      <w:r w:rsidR="00E5670C">
        <w:rPr>
          <w:rFonts w:ascii="Lato" w:hAnsi="Lato"/>
          <w:sz w:val="22"/>
          <w:szCs w:val="22"/>
        </w:rPr>
        <w:t xml:space="preserve"> </w:t>
      </w:r>
      <w:r w:rsidR="00E5670C" w:rsidRPr="00F726B1">
        <w:rPr>
          <w:rFonts w:ascii="Lato" w:hAnsi="Lato"/>
          <w:sz w:val="22"/>
          <w:szCs w:val="22"/>
        </w:rPr>
        <w:t>zjawiska kryzysu we</w:t>
      </w:r>
      <w:r w:rsidR="00E5670C">
        <w:rPr>
          <w:rFonts w:ascii="Lato" w:hAnsi="Lato"/>
          <w:sz w:val="22"/>
          <w:szCs w:val="22"/>
        </w:rPr>
        <w:t> </w:t>
      </w:r>
      <w:r w:rsidR="00E5670C" w:rsidRPr="00F726B1">
        <w:rPr>
          <w:rFonts w:ascii="Lato" w:hAnsi="Lato"/>
          <w:sz w:val="22"/>
          <w:szCs w:val="22"/>
        </w:rPr>
        <w:t>współczesnej UE. Doświadczenia i wyzwania”</w:t>
      </w:r>
      <w:r w:rsidR="00E5670C">
        <w:rPr>
          <w:rFonts w:ascii="Lato" w:hAnsi="Lato"/>
          <w:sz w:val="22"/>
          <w:szCs w:val="22"/>
        </w:rPr>
        <w:t>. Konferencja odbyła się</w:t>
      </w:r>
      <w:r w:rsidR="00E5670C" w:rsidRPr="00E5670C">
        <w:rPr>
          <w:rFonts w:ascii="Lato" w:hAnsi="Lato"/>
          <w:sz w:val="22"/>
          <w:szCs w:val="22"/>
        </w:rPr>
        <w:t xml:space="preserve"> </w:t>
      </w:r>
      <w:r w:rsidR="00E5670C">
        <w:rPr>
          <w:rFonts w:ascii="Lato" w:hAnsi="Lato"/>
          <w:sz w:val="22"/>
          <w:szCs w:val="22"/>
        </w:rPr>
        <w:t xml:space="preserve">w </w:t>
      </w:r>
      <w:r w:rsidR="00E5670C" w:rsidRPr="00F726B1">
        <w:rPr>
          <w:rFonts w:ascii="Lato" w:hAnsi="Lato"/>
          <w:sz w:val="22"/>
          <w:szCs w:val="22"/>
        </w:rPr>
        <w:t>dniach 9</w:t>
      </w:r>
      <w:r w:rsidR="00E5670C">
        <w:rPr>
          <w:rFonts w:ascii="Lato" w:hAnsi="Lato"/>
          <w:sz w:val="22"/>
          <w:szCs w:val="22"/>
        </w:rPr>
        <w:t>–</w:t>
      </w:r>
      <w:r w:rsidR="00E5670C" w:rsidRPr="00F726B1">
        <w:rPr>
          <w:rFonts w:ascii="Lato" w:hAnsi="Lato"/>
          <w:sz w:val="22"/>
          <w:szCs w:val="22"/>
        </w:rPr>
        <w:t>10 czerwca 2025 r.</w:t>
      </w:r>
      <w:r w:rsidR="00E5670C">
        <w:rPr>
          <w:rFonts w:ascii="Lato" w:hAnsi="Lato"/>
          <w:sz w:val="22"/>
          <w:szCs w:val="22"/>
        </w:rPr>
        <w:t xml:space="preserve"> </w:t>
      </w:r>
      <w:r w:rsidR="00E5670C" w:rsidRPr="00F726B1">
        <w:rPr>
          <w:rFonts w:ascii="Lato" w:hAnsi="Lato"/>
          <w:sz w:val="22"/>
          <w:szCs w:val="22"/>
        </w:rPr>
        <w:t>w</w:t>
      </w:r>
      <w:r w:rsidR="00227FB8">
        <w:rPr>
          <w:rFonts w:ascii="Lato" w:hAnsi="Lato"/>
          <w:sz w:val="22"/>
          <w:szCs w:val="22"/>
        </w:rPr>
        <w:t xml:space="preserve"> </w:t>
      </w:r>
      <w:r w:rsidR="00E5670C" w:rsidRPr="00F726B1">
        <w:rPr>
          <w:rFonts w:ascii="Lato" w:hAnsi="Lato"/>
          <w:sz w:val="22"/>
          <w:szCs w:val="22"/>
        </w:rPr>
        <w:t>Gdańsku</w:t>
      </w:r>
      <w:r w:rsidR="001E0A43">
        <w:rPr>
          <w:rFonts w:ascii="Lato" w:hAnsi="Lato"/>
          <w:sz w:val="22"/>
          <w:szCs w:val="22"/>
        </w:rPr>
        <w:t>.</w:t>
      </w:r>
      <w:r w:rsidR="001E0A43" w:rsidRPr="001E0A43">
        <w:t xml:space="preserve"> </w:t>
      </w:r>
      <w:r w:rsidR="00BD622D">
        <w:rPr>
          <w:rFonts w:ascii="Lato" w:hAnsi="Lato"/>
          <w:sz w:val="22"/>
          <w:szCs w:val="22"/>
        </w:rPr>
        <w:t>W d</w:t>
      </w:r>
      <w:r w:rsidR="00BD622D" w:rsidRPr="00BD622D">
        <w:rPr>
          <w:rFonts w:ascii="Lato" w:hAnsi="Lato"/>
          <w:sz w:val="22"/>
          <w:szCs w:val="22"/>
        </w:rPr>
        <w:t>wudniow</w:t>
      </w:r>
      <w:r w:rsidR="00BD622D">
        <w:rPr>
          <w:rFonts w:ascii="Lato" w:hAnsi="Lato"/>
          <w:sz w:val="22"/>
          <w:szCs w:val="22"/>
        </w:rPr>
        <w:t>ym</w:t>
      </w:r>
      <w:r w:rsidR="00BD622D" w:rsidRPr="00BD622D">
        <w:rPr>
          <w:rFonts w:ascii="Lato" w:hAnsi="Lato"/>
          <w:sz w:val="22"/>
          <w:szCs w:val="22"/>
        </w:rPr>
        <w:t xml:space="preserve"> wydarzeni</w:t>
      </w:r>
      <w:r w:rsidR="00BD622D">
        <w:rPr>
          <w:rFonts w:ascii="Lato" w:hAnsi="Lato"/>
          <w:sz w:val="22"/>
          <w:szCs w:val="22"/>
        </w:rPr>
        <w:t xml:space="preserve">u, którego celem było </w:t>
      </w:r>
      <w:r w:rsidR="00BD622D" w:rsidRPr="001E0A43">
        <w:rPr>
          <w:rFonts w:ascii="Lato" w:hAnsi="Lato"/>
          <w:sz w:val="22"/>
          <w:szCs w:val="22"/>
        </w:rPr>
        <w:t>wyciągnięcie wniosków z</w:t>
      </w:r>
      <w:r w:rsidR="00BD622D">
        <w:rPr>
          <w:rFonts w:ascii="Lato" w:hAnsi="Lato"/>
          <w:sz w:val="22"/>
          <w:szCs w:val="22"/>
        </w:rPr>
        <w:t> </w:t>
      </w:r>
      <w:r w:rsidR="00BD622D" w:rsidRPr="001E0A43">
        <w:rPr>
          <w:rFonts w:ascii="Lato" w:hAnsi="Lato"/>
          <w:sz w:val="22"/>
          <w:szCs w:val="22"/>
        </w:rPr>
        <w:t>dotychczasowych doświadczeń kryzysów, jakie w ciągu ostatnich lat dotknęły Europę</w:t>
      </w:r>
      <w:r w:rsidR="00BD622D">
        <w:rPr>
          <w:rFonts w:ascii="Lato" w:hAnsi="Lato"/>
          <w:sz w:val="22"/>
          <w:szCs w:val="22"/>
        </w:rPr>
        <w:t>, uczestniczyli</w:t>
      </w:r>
      <w:r w:rsidR="00BD622D" w:rsidRPr="00BD622D">
        <w:rPr>
          <w:rFonts w:ascii="Lato" w:hAnsi="Lato"/>
          <w:sz w:val="22"/>
          <w:szCs w:val="22"/>
        </w:rPr>
        <w:t xml:space="preserve"> eksper</w:t>
      </w:r>
      <w:r w:rsidR="00BD622D">
        <w:rPr>
          <w:rFonts w:ascii="Lato" w:hAnsi="Lato"/>
          <w:sz w:val="22"/>
          <w:szCs w:val="22"/>
        </w:rPr>
        <w:t>ci</w:t>
      </w:r>
      <w:r w:rsidR="00BD622D" w:rsidRPr="00BD622D">
        <w:rPr>
          <w:rFonts w:ascii="Lato" w:hAnsi="Lato"/>
          <w:sz w:val="22"/>
          <w:szCs w:val="22"/>
        </w:rPr>
        <w:t>, przedstawiciel</w:t>
      </w:r>
      <w:r w:rsidR="00BD622D">
        <w:rPr>
          <w:rFonts w:ascii="Lato" w:hAnsi="Lato"/>
          <w:sz w:val="22"/>
          <w:szCs w:val="22"/>
        </w:rPr>
        <w:t>e</w:t>
      </w:r>
      <w:r w:rsidR="00BD622D" w:rsidRPr="00BD622D">
        <w:rPr>
          <w:rFonts w:ascii="Lato" w:hAnsi="Lato"/>
          <w:sz w:val="22"/>
          <w:szCs w:val="22"/>
        </w:rPr>
        <w:t xml:space="preserve"> organizacji pozarządowych i</w:t>
      </w:r>
      <w:r w:rsidR="00BD622D">
        <w:rPr>
          <w:rFonts w:ascii="Lato" w:hAnsi="Lato"/>
          <w:sz w:val="22"/>
          <w:szCs w:val="22"/>
        </w:rPr>
        <w:t> </w:t>
      </w:r>
      <w:r w:rsidR="00BD622D" w:rsidRPr="00BD622D">
        <w:rPr>
          <w:rFonts w:ascii="Lato" w:hAnsi="Lato"/>
          <w:sz w:val="22"/>
          <w:szCs w:val="22"/>
        </w:rPr>
        <w:t>administracji publicznej z krajów UE</w:t>
      </w:r>
      <w:r w:rsidR="00F734E2">
        <w:rPr>
          <w:rFonts w:ascii="Lato" w:hAnsi="Lato"/>
          <w:sz w:val="22"/>
          <w:szCs w:val="22"/>
        </w:rPr>
        <w:t xml:space="preserve"> oraz przedstawiciele </w:t>
      </w:r>
      <w:r w:rsidR="00BD622D" w:rsidRPr="00BD622D">
        <w:rPr>
          <w:rFonts w:ascii="Lato" w:hAnsi="Lato"/>
          <w:sz w:val="22"/>
          <w:szCs w:val="22"/>
        </w:rPr>
        <w:t>samorządów</w:t>
      </w:r>
      <w:r w:rsidR="00BD622D">
        <w:rPr>
          <w:rFonts w:ascii="Lato" w:hAnsi="Lato"/>
          <w:sz w:val="22"/>
          <w:szCs w:val="22"/>
        </w:rPr>
        <w:t xml:space="preserve"> </w:t>
      </w:r>
      <w:r w:rsidR="00BD622D" w:rsidRPr="00BD622D">
        <w:rPr>
          <w:rFonts w:ascii="Lato" w:hAnsi="Lato"/>
          <w:sz w:val="22"/>
          <w:szCs w:val="22"/>
        </w:rPr>
        <w:t>i środowisk akademickich</w:t>
      </w:r>
      <w:r w:rsidR="00BD622D">
        <w:rPr>
          <w:rFonts w:ascii="Lato" w:hAnsi="Lato"/>
          <w:sz w:val="22"/>
          <w:szCs w:val="22"/>
        </w:rPr>
        <w:t>.</w:t>
      </w:r>
      <w:r w:rsidR="00BD622D" w:rsidRPr="001E0A43">
        <w:rPr>
          <w:rFonts w:ascii="Lato" w:hAnsi="Lato"/>
          <w:sz w:val="22"/>
          <w:szCs w:val="22"/>
        </w:rPr>
        <w:t xml:space="preserve"> </w:t>
      </w:r>
      <w:r w:rsidR="00BD622D">
        <w:rPr>
          <w:rFonts w:ascii="Lato" w:hAnsi="Lato"/>
          <w:sz w:val="22"/>
          <w:szCs w:val="22"/>
        </w:rPr>
        <w:lastRenderedPageBreak/>
        <w:t xml:space="preserve">Efektem spotkania </w:t>
      </w:r>
      <w:r w:rsidR="00F734E2">
        <w:rPr>
          <w:rFonts w:ascii="Lato" w:hAnsi="Lato"/>
          <w:sz w:val="22"/>
          <w:szCs w:val="22"/>
        </w:rPr>
        <w:t>były</w:t>
      </w:r>
      <w:r w:rsidR="001E0A43" w:rsidRPr="001E0A43">
        <w:rPr>
          <w:rFonts w:ascii="Lato" w:hAnsi="Lato"/>
          <w:sz w:val="22"/>
          <w:szCs w:val="22"/>
        </w:rPr>
        <w:t xml:space="preserve"> rekomendacj</w:t>
      </w:r>
      <w:r w:rsidR="00BD622D">
        <w:rPr>
          <w:rFonts w:ascii="Lato" w:hAnsi="Lato"/>
          <w:sz w:val="22"/>
          <w:szCs w:val="22"/>
        </w:rPr>
        <w:t xml:space="preserve">e </w:t>
      </w:r>
      <w:r w:rsidR="00F734E2">
        <w:rPr>
          <w:rFonts w:ascii="Lato" w:hAnsi="Lato"/>
          <w:sz w:val="22"/>
          <w:szCs w:val="22"/>
        </w:rPr>
        <w:t>podkreślające</w:t>
      </w:r>
      <w:r w:rsidR="00BD622D">
        <w:rPr>
          <w:rFonts w:ascii="Lato" w:hAnsi="Lato"/>
          <w:sz w:val="22"/>
          <w:szCs w:val="22"/>
        </w:rPr>
        <w:t xml:space="preserve"> </w:t>
      </w:r>
      <w:r w:rsidR="00BD622D" w:rsidRPr="00BD622D">
        <w:rPr>
          <w:rFonts w:ascii="Lato" w:hAnsi="Lato"/>
          <w:sz w:val="22"/>
          <w:szCs w:val="22"/>
        </w:rPr>
        <w:t>rol</w:t>
      </w:r>
      <w:r w:rsidR="00BD622D">
        <w:rPr>
          <w:rFonts w:ascii="Lato" w:hAnsi="Lato"/>
          <w:sz w:val="22"/>
          <w:szCs w:val="22"/>
        </w:rPr>
        <w:t>ę</w:t>
      </w:r>
      <w:r w:rsidR="00BD622D" w:rsidRPr="00BD622D">
        <w:rPr>
          <w:rFonts w:ascii="Lato" w:hAnsi="Lato"/>
          <w:sz w:val="22"/>
          <w:szCs w:val="22"/>
        </w:rPr>
        <w:t xml:space="preserve"> społeczeństwa obywatelskiego </w:t>
      </w:r>
      <w:r w:rsidR="00F734E2">
        <w:rPr>
          <w:rFonts w:ascii="Lato" w:hAnsi="Lato"/>
          <w:sz w:val="22"/>
          <w:szCs w:val="22"/>
        </w:rPr>
        <w:t xml:space="preserve">i jego organizacji </w:t>
      </w:r>
      <w:r w:rsidR="00BD622D" w:rsidRPr="00BD622D">
        <w:rPr>
          <w:rFonts w:ascii="Lato" w:hAnsi="Lato"/>
          <w:sz w:val="22"/>
          <w:szCs w:val="22"/>
        </w:rPr>
        <w:t xml:space="preserve">w czasie kryzysów, a także </w:t>
      </w:r>
      <w:r w:rsidR="00BD622D">
        <w:rPr>
          <w:rFonts w:ascii="Lato" w:hAnsi="Lato"/>
          <w:sz w:val="22"/>
          <w:szCs w:val="22"/>
        </w:rPr>
        <w:t>potrzeb</w:t>
      </w:r>
      <w:r w:rsidR="00F734E2">
        <w:rPr>
          <w:rFonts w:ascii="Lato" w:hAnsi="Lato"/>
          <w:sz w:val="22"/>
          <w:szCs w:val="22"/>
        </w:rPr>
        <w:t>ę współpracy i zaangażowania na rzecz</w:t>
      </w:r>
      <w:r w:rsidR="00BD622D">
        <w:rPr>
          <w:rFonts w:ascii="Lato" w:hAnsi="Lato"/>
          <w:sz w:val="22"/>
          <w:szCs w:val="22"/>
        </w:rPr>
        <w:t xml:space="preserve"> </w:t>
      </w:r>
      <w:r w:rsidR="00BD622D" w:rsidRPr="00BD622D">
        <w:rPr>
          <w:rFonts w:ascii="Lato" w:hAnsi="Lato"/>
          <w:sz w:val="22"/>
          <w:szCs w:val="22"/>
        </w:rPr>
        <w:t>budowani</w:t>
      </w:r>
      <w:r w:rsidR="00BD622D">
        <w:rPr>
          <w:rFonts w:ascii="Lato" w:hAnsi="Lato"/>
          <w:sz w:val="22"/>
          <w:szCs w:val="22"/>
        </w:rPr>
        <w:t>a</w:t>
      </w:r>
      <w:r w:rsidR="00BD622D" w:rsidRPr="00BD622D">
        <w:rPr>
          <w:rFonts w:ascii="Lato" w:hAnsi="Lato"/>
          <w:sz w:val="22"/>
          <w:szCs w:val="22"/>
        </w:rPr>
        <w:t xml:space="preserve"> odporności społecznej.</w:t>
      </w:r>
    </w:p>
    <w:bookmarkEnd w:id="27"/>
    <w:p w14:paraId="4477DC06" w14:textId="77777777" w:rsidR="00E5670C" w:rsidRPr="0098476A" w:rsidRDefault="00E5670C" w:rsidP="00E5670C">
      <w:pPr>
        <w:pStyle w:val="Akapitzlist"/>
        <w:numPr>
          <w:ilvl w:val="0"/>
          <w:numId w:val="15"/>
        </w:numPr>
        <w:spacing w:before="120" w:after="120" w:line="276" w:lineRule="auto"/>
        <w:ind w:left="425" w:hanging="425"/>
        <w:contextualSpacing w:val="0"/>
        <w:rPr>
          <w:rFonts w:ascii="Lato" w:hAnsi="Lato"/>
          <w:sz w:val="22"/>
          <w:szCs w:val="22"/>
        </w:rPr>
      </w:pPr>
      <w:r w:rsidRPr="0098476A">
        <w:rPr>
          <w:rFonts w:ascii="Lato" w:hAnsi="Lato"/>
          <w:sz w:val="22"/>
          <w:szCs w:val="22"/>
        </w:rPr>
        <w:t xml:space="preserve">Z inicjatywy Przewodniczącej Komitetu </w:t>
      </w:r>
      <w:r>
        <w:rPr>
          <w:rFonts w:ascii="Lato" w:hAnsi="Lato"/>
          <w:sz w:val="22"/>
          <w:szCs w:val="22"/>
        </w:rPr>
        <w:t xml:space="preserve">w dniu </w:t>
      </w:r>
      <w:r w:rsidRPr="0098476A">
        <w:rPr>
          <w:rFonts w:ascii="Lato" w:hAnsi="Lato"/>
          <w:sz w:val="22"/>
          <w:szCs w:val="22"/>
        </w:rPr>
        <w:t xml:space="preserve">9 czerwca 2025 r. odbyło się spotkanie dotyczące projektu zmian w ustawie </w:t>
      </w:r>
      <w:r>
        <w:rPr>
          <w:rFonts w:ascii="Lato" w:hAnsi="Lato"/>
          <w:sz w:val="22"/>
          <w:szCs w:val="22"/>
        </w:rPr>
        <w:t xml:space="preserve">– </w:t>
      </w:r>
      <w:r w:rsidRPr="0098476A">
        <w:rPr>
          <w:rFonts w:ascii="Lato" w:hAnsi="Lato"/>
          <w:sz w:val="22"/>
          <w:szCs w:val="22"/>
        </w:rPr>
        <w:t xml:space="preserve">Prawo o postępowaniu przed sądami administracyjnymi (UDER32). Spotkanie miało na celu otwarcie przestrzeni do dialogu społecznego oraz wysłuchanie głosu </w:t>
      </w:r>
      <w:r>
        <w:rPr>
          <w:rFonts w:ascii="Lato" w:hAnsi="Lato"/>
          <w:sz w:val="22"/>
          <w:szCs w:val="22"/>
        </w:rPr>
        <w:t>organizacji pozarządowych</w:t>
      </w:r>
      <w:r w:rsidRPr="0098476A">
        <w:rPr>
          <w:rFonts w:ascii="Lato" w:hAnsi="Lato"/>
          <w:sz w:val="22"/>
          <w:szCs w:val="22"/>
        </w:rPr>
        <w:t>, które wyraziły sprzeciw wobec planowanych zmian.</w:t>
      </w:r>
    </w:p>
    <w:p w14:paraId="0B564FDF" w14:textId="0F9F1AFD" w:rsidR="00870E9B" w:rsidRDefault="003E3E23" w:rsidP="003E3E23">
      <w:pPr>
        <w:pStyle w:val="Akapitzlist"/>
        <w:numPr>
          <w:ilvl w:val="0"/>
          <w:numId w:val="16"/>
        </w:numPr>
        <w:spacing w:before="120" w:after="120" w:line="276" w:lineRule="auto"/>
        <w:ind w:left="425" w:hanging="425"/>
        <w:contextualSpacing w:val="0"/>
        <w:rPr>
          <w:rFonts w:ascii="Lato" w:hAnsi="Lato"/>
          <w:sz w:val="22"/>
          <w:szCs w:val="22"/>
        </w:rPr>
      </w:pPr>
      <w:r>
        <w:rPr>
          <w:rFonts w:ascii="Lato" w:hAnsi="Lato"/>
          <w:sz w:val="22"/>
          <w:szCs w:val="22"/>
        </w:rPr>
        <w:t xml:space="preserve">W dniu </w:t>
      </w:r>
      <w:r w:rsidR="00870E9B" w:rsidRPr="0098476A">
        <w:rPr>
          <w:rFonts w:ascii="Lato" w:hAnsi="Lato"/>
          <w:sz w:val="22"/>
          <w:szCs w:val="22"/>
        </w:rPr>
        <w:t>25 czerwca 2025 r</w:t>
      </w:r>
      <w:r w:rsidR="00E2778C" w:rsidRPr="0098476A">
        <w:rPr>
          <w:rFonts w:ascii="Lato" w:hAnsi="Lato"/>
          <w:sz w:val="22"/>
          <w:szCs w:val="22"/>
        </w:rPr>
        <w:t>.</w:t>
      </w:r>
      <w:r w:rsidR="00870E9B" w:rsidRPr="0098476A">
        <w:rPr>
          <w:rFonts w:ascii="Lato" w:hAnsi="Lato"/>
          <w:sz w:val="22"/>
          <w:szCs w:val="22"/>
        </w:rPr>
        <w:t xml:space="preserve"> odbyła się wspólna konferencja Przewodniczącej </w:t>
      </w:r>
      <w:r w:rsidR="000F2343" w:rsidRPr="0098476A">
        <w:rPr>
          <w:rFonts w:ascii="Lato" w:hAnsi="Lato"/>
          <w:sz w:val="22"/>
          <w:szCs w:val="22"/>
        </w:rPr>
        <w:t xml:space="preserve">Komitetu </w:t>
      </w:r>
      <w:r w:rsidR="00870E9B" w:rsidRPr="0098476A">
        <w:rPr>
          <w:rFonts w:ascii="Lato" w:hAnsi="Lato"/>
          <w:sz w:val="22"/>
          <w:szCs w:val="22"/>
        </w:rPr>
        <w:t>i</w:t>
      </w:r>
      <w:r w:rsidR="00597568">
        <w:rPr>
          <w:rFonts w:ascii="Lato" w:hAnsi="Lato"/>
          <w:sz w:val="22"/>
          <w:szCs w:val="22"/>
        </w:rPr>
        <w:t> </w:t>
      </w:r>
      <w:r w:rsidR="00870E9B" w:rsidRPr="0098476A">
        <w:rPr>
          <w:rFonts w:ascii="Lato" w:hAnsi="Lato"/>
          <w:sz w:val="22"/>
          <w:szCs w:val="22"/>
        </w:rPr>
        <w:t>Instytutu Praw Pacjenta i Edukacji Zdrowotnej pod tytułem „Zdrowie w centrum – międzyresortowa odpowiedzialność”. Wydarzenie miało charakter ogólnopolskiej narady ekspercko-obywatelskiej o ochronie zdrowia.</w:t>
      </w:r>
    </w:p>
    <w:p w14:paraId="5F33BE0B" w14:textId="227B2BC9" w:rsidR="001505C3" w:rsidRPr="00390D77" w:rsidRDefault="001505C3" w:rsidP="003E3E23">
      <w:pPr>
        <w:pStyle w:val="Akapitzlist"/>
        <w:numPr>
          <w:ilvl w:val="0"/>
          <w:numId w:val="16"/>
        </w:numPr>
        <w:spacing w:before="120" w:line="276" w:lineRule="auto"/>
        <w:ind w:left="425" w:hanging="425"/>
        <w:contextualSpacing w:val="0"/>
        <w:rPr>
          <w:rFonts w:ascii="Lato" w:hAnsi="Lato"/>
          <w:sz w:val="22"/>
          <w:szCs w:val="22"/>
        </w:rPr>
      </w:pPr>
      <w:r>
        <w:rPr>
          <w:rFonts w:ascii="Lato" w:hAnsi="Lato"/>
          <w:sz w:val="22"/>
          <w:szCs w:val="22"/>
        </w:rPr>
        <w:t>C</w:t>
      </w:r>
      <w:r w:rsidRPr="00390D77">
        <w:rPr>
          <w:rFonts w:ascii="Lato" w:hAnsi="Lato"/>
          <w:sz w:val="22"/>
          <w:szCs w:val="22"/>
        </w:rPr>
        <w:t>el</w:t>
      </w:r>
      <w:r>
        <w:rPr>
          <w:rFonts w:ascii="Lato" w:hAnsi="Lato"/>
          <w:sz w:val="22"/>
          <w:szCs w:val="22"/>
        </w:rPr>
        <w:t>em spotkania</w:t>
      </w:r>
      <w:r w:rsidRPr="009859D5">
        <w:t xml:space="preserve"> </w:t>
      </w:r>
      <w:r w:rsidRPr="009859D5">
        <w:rPr>
          <w:rFonts w:ascii="Lato" w:hAnsi="Lato"/>
          <w:sz w:val="22"/>
          <w:szCs w:val="22"/>
        </w:rPr>
        <w:t>z pełnomocnikami wojewodów d</w:t>
      </w:r>
      <w:r w:rsidR="003E3E23">
        <w:rPr>
          <w:rFonts w:ascii="Lato" w:hAnsi="Lato"/>
          <w:sz w:val="22"/>
          <w:szCs w:val="22"/>
        </w:rPr>
        <w:t xml:space="preserve">o </w:t>
      </w:r>
      <w:r w:rsidRPr="009859D5">
        <w:rPr>
          <w:rFonts w:ascii="Lato" w:hAnsi="Lato"/>
          <w:sz w:val="22"/>
          <w:szCs w:val="22"/>
        </w:rPr>
        <w:t>s</w:t>
      </w:r>
      <w:r w:rsidR="003E3E23">
        <w:rPr>
          <w:rFonts w:ascii="Lato" w:hAnsi="Lato"/>
          <w:sz w:val="22"/>
          <w:szCs w:val="22"/>
        </w:rPr>
        <w:t>praw</w:t>
      </w:r>
      <w:r w:rsidRPr="009859D5">
        <w:rPr>
          <w:rFonts w:ascii="Lato" w:hAnsi="Lato"/>
          <w:sz w:val="22"/>
          <w:szCs w:val="22"/>
        </w:rPr>
        <w:t xml:space="preserve"> współpracy z </w:t>
      </w:r>
      <w:r w:rsidR="003E3E23">
        <w:rPr>
          <w:rFonts w:ascii="Lato" w:hAnsi="Lato"/>
          <w:sz w:val="22"/>
          <w:szCs w:val="22"/>
        </w:rPr>
        <w:t>organizacjami pozarządowymi</w:t>
      </w:r>
      <w:r w:rsidR="003E3E23" w:rsidRPr="009859D5">
        <w:rPr>
          <w:rFonts w:ascii="Lato" w:hAnsi="Lato"/>
          <w:sz w:val="22"/>
          <w:szCs w:val="22"/>
        </w:rPr>
        <w:t xml:space="preserve"> </w:t>
      </w:r>
      <w:r w:rsidRPr="009859D5">
        <w:rPr>
          <w:rFonts w:ascii="Lato" w:hAnsi="Lato"/>
          <w:sz w:val="22"/>
          <w:szCs w:val="22"/>
        </w:rPr>
        <w:t>oraz wydziałów d</w:t>
      </w:r>
      <w:r w:rsidR="003E3E23">
        <w:rPr>
          <w:rFonts w:ascii="Lato" w:hAnsi="Lato"/>
          <w:sz w:val="22"/>
          <w:szCs w:val="22"/>
        </w:rPr>
        <w:t xml:space="preserve">o </w:t>
      </w:r>
      <w:r w:rsidRPr="009859D5">
        <w:rPr>
          <w:rFonts w:ascii="Lato" w:hAnsi="Lato"/>
          <w:sz w:val="22"/>
          <w:szCs w:val="22"/>
        </w:rPr>
        <w:t>s</w:t>
      </w:r>
      <w:r w:rsidR="003E3E23">
        <w:rPr>
          <w:rFonts w:ascii="Lato" w:hAnsi="Lato"/>
          <w:sz w:val="22"/>
          <w:szCs w:val="22"/>
        </w:rPr>
        <w:t>praw</w:t>
      </w:r>
      <w:r w:rsidRPr="009859D5">
        <w:rPr>
          <w:rFonts w:ascii="Lato" w:hAnsi="Lato"/>
          <w:sz w:val="22"/>
          <w:szCs w:val="22"/>
        </w:rPr>
        <w:t xml:space="preserve"> bezpieczeństwa i koordynacji kryzysowej</w:t>
      </w:r>
      <w:r>
        <w:rPr>
          <w:rFonts w:ascii="Lato" w:hAnsi="Lato"/>
          <w:sz w:val="22"/>
          <w:szCs w:val="22"/>
        </w:rPr>
        <w:t>, które odbyło się 9 lipca 2025 r. w formule zdalnej, było</w:t>
      </w:r>
      <w:r w:rsidRPr="00390D77">
        <w:rPr>
          <w:rFonts w:ascii="Lato" w:hAnsi="Lato"/>
          <w:sz w:val="22"/>
          <w:szCs w:val="22"/>
        </w:rPr>
        <w:t xml:space="preserve"> omówienie stanu współprac</w:t>
      </w:r>
      <w:r w:rsidR="003E3E23" w:rsidRPr="007369D9">
        <w:rPr>
          <w:rFonts w:ascii="Lato" w:hAnsi="Lato"/>
          <w:sz w:val="22"/>
          <w:szCs w:val="22"/>
        </w:rPr>
        <w:t>y z</w:t>
      </w:r>
      <w:r w:rsidR="00F11D2F">
        <w:rPr>
          <w:rFonts w:ascii="Lato" w:hAnsi="Lato"/>
          <w:sz w:val="22"/>
          <w:szCs w:val="22"/>
        </w:rPr>
        <w:t> </w:t>
      </w:r>
      <w:r w:rsidR="003E3E23" w:rsidRPr="007369D9">
        <w:rPr>
          <w:rFonts w:ascii="Lato" w:hAnsi="Lato"/>
          <w:sz w:val="22"/>
          <w:szCs w:val="22"/>
        </w:rPr>
        <w:t>organizacjami pozarządowymi</w:t>
      </w:r>
      <w:r>
        <w:rPr>
          <w:rFonts w:ascii="Lato" w:hAnsi="Lato"/>
          <w:sz w:val="22"/>
          <w:szCs w:val="22"/>
        </w:rPr>
        <w:t xml:space="preserve"> oraz </w:t>
      </w:r>
      <w:r w:rsidRPr="00390D77">
        <w:rPr>
          <w:rFonts w:ascii="Lato" w:hAnsi="Lato"/>
          <w:sz w:val="22"/>
          <w:szCs w:val="22"/>
        </w:rPr>
        <w:t>wymian</w:t>
      </w:r>
      <w:r>
        <w:rPr>
          <w:rFonts w:ascii="Lato" w:hAnsi="Lato"/>
          <w:sz w:val="22"/>
          <w:szCs w:val="22"/>
        </w:rPr>
        <w:t>a</w:t>
      </w:r>
      <w:r w:rsidRPr="00390D77">
        <w:rPr>
          <w:rFonts w:ascii="Lato" w:hAnsi="Lato"/>
          <w:sz w:val="22"/>
          <w:szCs w:val="22"/>
        </w:rPr>
        <w:t xml:space="preserve"> doświadczeń</w:t>
      </w:r>
      <w:r>
        <w:rPr>
          <w:rFonts w:ascii="Lato" w:hAnsi="Lato"/>
          <w:sz w:val="22"/>
          <w:szCs w:val="22"/>
        </w:rPr>
        <w:t xml:space="preserve"> </w:t>
      </w:r>
      <w:r w:rsidRPr="00390D77">
        <w:rPr>
          <w:rFonts w:ascii="Lato" w:hAnsi="Lato"/>
          <w:sz w:val="22"/>
          <w:szCs w:val="22"/>
        </w:rPr>
        <w:t>i</w:t>
      </w:r>
      <w:r w:rsidR="00F11D2F">
        <w:rPr>
          <w:rFonts w:ascii="Lato" w:hAnsi="Lato"/>
          <w:sz w:val="22"/>
          <w:szCs w:val="22"/>
        </w:rPr>
        <w:t xml:space="preserve"> </w:t>
      </w:r>
      <w:r w:rsidRPr="00390D77">
        <w:rPr>
          <w:rFonts w:ascii="Lato" w:hAnsi="Lato"/>
          <w:sz w:val="22"/>
          <w:szCs w:val="22"/>
        </w:rPr>
        <w:t>informacji z</w:t>
      </w:r>
      <w:r w:rsidR="00F11D2F">
        <w:rPr>
          <w:rFonts w:ascii="Lato" w:hAnsi="Lato"/>
          <w:sz w:val="22"/>
          <w:szCs w:val="22"/>
        </w:rPr>
        <w:t xml:space="preserve"> </w:t>
      </w:r>
      <w:r w:rsidRPr="00390D77">
        <w:rPr>
          <w:rFonts w:ascii="Lato" w:hAnsi="Lato"/>
          <w:sz w:val="22"/>
          <w:szCs w:val="22"/>
        </w:rPr>
        <w:t xml:space="preserve">pierwszych etapów wdrażania </w:t>
      </w:r>
      <w:r w:rsidR="00F11D2F" w:rsidRPr="00F11D2F">
        <w:rPr>
          <w:rFonts w:ascii="Lato" w:hAnsi="Lato"/>
          <w:sz w:val="22"/>
          <w:szCs w:val="22"/>
        </w:rPr>
        <w:t>ustaw</w:t>
      </w:r>
      <w:r w:rsidR="00F11D2F">
        <w:rPr>
          <w:rFonts w:ascii="Lato" w:hAnsi="Lato"/>
          <w:sz w:val="22"/>
          <w:szCs w:val="22"/>
        </w:rPr>
        <w:t>y</w:t>
      </w:r>
      <w:r w:rsidR="00F11D2F" w:rsidRPr="00F11D2F">
        <w:rPr>
          <w:rFonts w:ascii="Lato" w:hAnsi="Lato"/>
          <w:sz w:val="22"/>
          <w:szCs w:val="22"/>
        </w:rPr>
        <w:t xml:space="preserve"> z dnia 5 grudnia 2024 r. o ochronie ludności i obronie cywilnej (Dz. U. z 2024 r. poz. 1907, z 2025 r. poz. 1705 oraz z 2026 r. poz. 646)</w:t>
      </w:r>
      <w:r w:rsidRPr="00390D77">
        <w:rPr>
          <w:rFonts w:ascii="Lato" w:hAnsi="Lato"/>
          <w:sz w:val="22"/>
          <w:szCs w:val="22"/>
        </w:rPr>
        <w:t xml:space="preserve"> i</w:t>
      </w:r>
      <w:r w:rsidR="00F11D2F">
        <w:rPr>
          <w:rFonts w:ascii="Lato" w:hAnsi="Lato"/>
          <w:sz w:val="22"/>
          <w:szCs w:val="22"/>
        </w:rPr>
        <w:t xml:space="preserve"> </w:t>
      </w:r>
      <w:r w:rsidRPr="00390D77">
        <w:rPr>
          <w:rFonts w:ascii="Lato" w:hAnsi="Lato"/>
          <w:sz w:val="22"/>
          <w:szCs w:val="22"/>
        </w:rPr>
        <w:t>Programu</w:t>
      </w:r>
      <w:r>
        <w:rPr>
          <w:rFonts w:ascii="Lato" w:hAnsi="Lato"/>
          <w:sz w:val="22"/>
          <w:szCs w:val="22"/>
        </w:rPr>
        <w:t xml:space="preserve"> </w:t>
      </w:r>
      <w:r w:rsidRPr="00390D77">
        <w:rPr>
          <w:rFonts w:ascii="Lato" w:hAnsi="Lato"/>
          <w:sz w:val="22"/>
          <w:szCs w:val="22"/>
        </w:rPr>
        <w:t>Ochrony Ludności i</w:t>
      </w:r>
      <w:r w:rsidR="00F11D2F">
        <w:rPr>
          <w:rFonts w:ascii="Lato" w:hAnsi="Lato"/>
          <w:sz w:val="22"/>
          <w:szCs w:val="22"/>
        </w:rPr>
        <w:t xml:space="preserve"> </w:t>
      </w:r>
      <w:r w:rsidRPr="00390D77">
        <w:rPr>
          <w:rFonts w:ascii="Lato" w:hAnsi="Lato"/>
          <w:sz w:val="22"/>
          <w:szCs w:val="22"/>
        </w:rPr>
        <w:t>Obrony</w:t>
      </w:r>
      <w:r>
        <w:rPr>
          <w:rFonts w:ascii="Lato" w:hAnsi="Lato"/>
          <w:sz w:val="22"/>
          <w:szCs w:val="22"/>
        </w:rPr>
        <w:t xml:space="preserve"> </w:t>
      </w:r>
      <w:r w:rsidRPr="00390D77">
        <w:rPr>
          <w:rFonts w:ascii="Lato" w:hAnsi="Lato"/>
          <w:sz w:val="22"/>
          <w:szCs w:val="22"/>
        </w:rPr>
        <w:t>Cywilnej na lata 2025</w:t>
      </w:r>
      <w:r w:rsidR="00F11D2F">
        <w:rPr>
          <w:rFonts w:ascii="Lato" w:hAnsi="Lato"/>
          <w:sz w:val="22"/>
          <w:szCs w:val="22"/>
        </w:rPr>
        <w:t>–20</w:t>
      </w:r>
      <w:r w:rsidRPr="00390D77">
        <w:rPr>
          <w:rFonts w:ascii="Lato" w:hAnsi="Lato"/>
          <w:sz w:val="22"/>
          <w:szCs w:val="22"/>
        </w:rPr>
        <w:t>26</w:t>
      </w:r>
      <w:r>
        <w:rPr>
          <w:rFonts w:ascii="Lato" w:hAnsi="Lato"/>
          <w:sz w:val="22"/>
          <w:szCs w:val="22"/>
        </w:rPr>
        <w:t>.</w:t>
      </w:r>
      <w:r w:rsidRPr="00390D77">
        <w:rPr>
          <w:rFonts w:ascii="Lato" w:hAnsi="Lato"/>
          <w:sz w:val="22"/>
          <w:szCs w:val="22"/>
        </w:rPr>
        <w:t xml:space="preserve"> Omówiono</w:t>
      </w:r>
      <w:r>
        <w:rPr>
          <w:rFonts w:ascii="Lato" w:hAnsi="Lato"/>
          <w:sz w:val="22"/>
          <w:szCs w:val="22"/>
        </w:rPr>
        <w:t xml:space="preserve"> </w:t>
      </w:r>
      <w:r w:rsidRPr="00390D77">
        <w:rPr>
          <w:rFonts w:ascii="Lato" w:hAnsi="Lato"/>
          <w:sz w:val="22"/>
          <w:szCs w:val="22"/>
        </w:rPr>
        <w:t>potrzebę systematycznego włączania zadań wynikających</w:t>
      </w:r>
      <w:r>
        <w:rPr>
          <w:rFonts w:ascii="Lato" w:hAnsi="Lato"/>
          <w:sz w:val="22"/>
          <w:szCs w:val="22"/>
        </w:rPr>
        <w:t xml:space="preserve"> </w:t>
      </w:r>
      <w:r w:rsidR="00F11D2F" w:rsidRPr="00390D77">
        <w:rPr>
          <w:rFonts w:ascii="Lato" w:hAnsi="Lato"/>
          <w:sz w:val="22"/>
          <w:szCs w:val="22"/>
        </w:rPr>
        <w:t>z</w:t>
      </w:r>
      <w:r w:rsidR="00F11D2F">
        <w:rPr>
          <w:rFonts w:ascii="Lato" w:hAnsi="Lato"/>
          <w:sz w:val="22"/>
          <w:szCs w:val="22"/>
        </w:rPr>
        <w:t xml:space="preserve"> ww. ustawy </w:t>
      </w:r>
      <w:r w:rsidRPr="00390D77">
        <w:rPr>
          <w:rFonts w:ascii="Lato" w:hAnsi="Lato"/>
          <w:sz w:val="22"/>
          <w:szCs w:val="22"/>
        </w:rPr>
        <w:t>do</w:t>
      </w:r>
      <w:r>
        <w:rPr>
          <w:rFonts w:ascii="Lato" w:hAnsi="Lato"/>
          <w:sz w:val="22"/>
          <w:szCs w:val="22"/>
        </w:rPr>
        <w:t xml:space="preserve"> </w:t>
      </w:r>
      <w:r w:rsidRPr="00390D77">
        <w:rPr>
          <w:rFonts w:ascii="Lato" w:hAnsi="Lato"/>
          <w:sz w:val="22"/>
          <w:szCs w:val="22"/>
        </w:rPr>
        <w:t>programów</w:t>
      </w:r>
      <w:r>
        <w:rPr>
          <w:rFonts w:ascii="Lato" w:hAnsi="Lato"/>
          <w:sz w:val="22"/>
          <w:szCs w:val="22"/>
        </w:rPr>
        <w:t xml:space="preserve"> </w:t>
      </w:r>
      <w:r w:rsidRPr="00390D77">
        <w:rPr>
          <w:rFonts w:ascii="Lato" w:hAnsi="Lato"/>
          <w:sz w:val="22"/>
          <w:szCs w:val="22"/>
        </w:rPr>
        <w:t xml:space="preserve">współpracy </w:t>
      </w:r>
      <w:r w:rsidR="00F11D2F">
        <w:rPr>
          <w:rFonts w:ascii="Lato" w:hAnsi="Lato"/>
          <w:sz w:val="22"/>
          <w:szCs w:val="22"/>
        </w:rPr>
        <w:t>z organizacjami pozarządowymi</w:t>
      </w:r>
      <w:r w:rsidRPr="00390D77">
        <w:rPr>
          <w:rFonts w:ascii="Lato" w:hAnsi="Lato"/>
          <w:sz w:val="22"/>
          <w:szCs w:val="22"/>
        </w:rPr>
        <w:t>, ze</w:t>
      </w:r>
      <w:r>
        <w:rPr>
          <w:rFonts w:ascii="Lato" w:hAnsi="Lato"/>
          <w:sz w:val="22"/>
          <w:szCs w:val="22"/>
        </w:rPr>
        <w:t xml:space="preserve"> </w:t>
      </w:r>
      <w:r w:rsidRPr="00390D77">
        <w:rPr>
          <w:rFonts w:ascii="Lato" w:hAnsi="Lato"/>
          <w:sz w:val="22"/>
          <w:szCs w:val="22"/>
        </w:rPr>
        <w:t>szczególnym uwzględnieniem</w:t>
      </w:r>
      <w:r>
        <w:rPr>
          <w:rFonts w:ascii="Lato" w:hAnsi="Lato"/>
          <w:sz w:val="22"/>
          <w:szCs w:val="22"/>
        </w:rPr>
        <w:t xml:space="preserve"> </w:t>
      </w:r>
      <w:r w:rsidRPr="00390D77">
        <w:rPr>
          <w:rFonts w:ascii="Lato" w:hAnsi="Lato"/>
          <w:sz w:val="22"/>
          <w:szCs w:val="22"/>
        </w:rPr>
        <w:t>współpracy</w:t>
      </w:r>
      <w:r>
        <w:rPr>
          <w:rFonts w:ascii="Lato" w:hAnsi="Lato"/>
          <w:sz w:val="22"/>
          <w:szCs w:val="22"/>
        </w:rPr>
        <w:t xml:space="preserve"> </w:t>
      </w:r>
      <w:r w:rsidR="00F11D2F" w:rsidRPr="00390D77">
        <w:rPr>
          <w:rFonts w:ascii="Lato" w:hAnsi="Lato"/>
          <w:sz w:val="22"/>
          <w:szCs w:val="22"/>
        </w:rPr>
        <w:t>z</w:t>
      </w:r>
      <w:r w:rsidR="00F11D2F">
        <w:rPr>
          <w:rFonts w:ascii="Lato" w:hAnsi="Lato"/>
          <w:sz w:val="22"/>
          <w:szCs w:val="22"/>
        </w:rPr>
        <w:t xml:space="preserve"> </w:t>
      </w:r>
      <w:r w:rsidRPr="00390D77">
        <w:rPr>
          <w:rFonts w:ascii="Lato" w:hAnsi="Lato"/>
          <w:sz w:val="22"/>
          <w:szCs w:val="22"/>
        </w:rPr>
        <w:t>samorządami oraz innymi podmiotami zaangażowanymi w</w:t>
      </w:r>
      <w:r w:rsidR="00F11D2F">
        <w:rPr>
          <w:rFonts w:ascii="Lato" w:hAnsi="Lato"/>
          <w:sz w:val="22"/>
          <w:szCs w:val="22"/>
        </w:rPr>
        <w:t xml:space="preserve"> </w:t>
      </w:r>
      <w:r w:rsidRPr="00390D77">
        <w:rPr>
          <w:rFonts w:ascii="Lato" w:hAnsi="Lato"/>
          <w:sz w:val="22"/>
          <w:szCs w:val="22"/>
        </w:rPr>
        <w:t>ochronę</w:t>
      </w:r>
      <w:r>
        <w:rPr>
          <w:rFonts w:ascii="Lato" w:hAnsi="Lato"/>
          <w:sz w:val="22"/>
          <w:szCs w:val="22"/>
        </w:rPr>
        <w:t xml:space="preserve"> </w:t>
      </w:r>
      <w:r w:rsidRPr="00390D77">
        <w:rPr>
          <w:rFonts w:ascii="Lato" w:hAnsi="Lato"/>
          <w:sz w:val="22"/>
          <w:szCs w:val="22"/>
        </w:rPr>
        <w:t>ludności.</w:t>
      </w:r>
    </w:p>
    <w:p w14:paraId="1800B856" w14:textId="3831FE93" w:rsidR="00F11D2F" w:rsidRPr="00AF3A60" w:rsidRDefault="00B0515E" w:rsidP="003E3E23">
      <w:pPr>
        <w:pStyle w:val="Akapitzlist"/>
        <w:numPr>
          <w:ilvl w:val="0"/>
          <w:numId w:val="16"/>
        </w:numPr>
        <w:spacing w:before="120" w:after="120" w:line="276" w:lineRule="auto"/>
        <w:ind w:left="425" w:hanging="425"/>
        <w:contextualSpacing w:val="0"/>
        <w:rPr>
          <w:rFonts w:ascii="Lato" w:hAnsi="Lato"/>
          <w:sz w:val="22"/>
          <w:szCs w:val="22"/>
        </w:rPr>
      </w:pPr>
      <w:r w:rsidRPr="00AF3A60">
        <w:rPr>
          <w:rFonts w:ascii="Lato" w:hAnsi="Lato"/>
          <w:sz w:val="22"/>
          <w:szCs w:val="22"/>
        </w:rPr>
        <w:t>Konkurs na Młodzieżowego Delegata RP na 80. sesję ZO ONZ (kadencja 2025/2026</w:t>
      </w:r>
      <w:r w:rsidR="00E15C27">
        <w:rPr>
          <w:rFonts w:ascii="Lato" w:hAnsi="Lato"/>
          <w:sz w:val="22"/>
          <w:szCs w:val="22"/>
        </w:rPr>
        <w:t>)</w:t>
      </w:r>
      <w:r w:rsidRPr="00AF3A60">
        <w:rPr>
          <w:rFonts w:ascii="Lato" w:hAnsi="Lato"/>
          <w:sz w:val="22"/>
          <w:szCs w:val="22"/>
        </w:rPr>
        <w:t xml:space="preserve"> był realizowany na </w:t>
      </w:r>
      <w:r w:rsidR="00F36FA9" w:rsidRPr="00AF3A60">
        <w:rPr>
          <w:rFonts w:ascii="Lato" w:hAnsi="Lato"/>
          <w:sz w:val="22"/>
          <w:szCs w:val="22"/>
        </w:rPr>
        <w:t>podstawie</w:t>
      </w:r>
      <w:r w:rsidRPr="00AF3A60">
        <w:rPr>
          <w:rFonts w:ascii="Lato" w:hAnsi="Lato"/>
          <w:sz w:val="22"/>
          <w:szCs w:val="22"/>
        </w:rPr>
        <w:t xml:space="preserve"> porozumienia o współpracy przy organizacji konkursu na</w:t>
      </w:r>
      <w:r w:rsidR="00B559AC">
        <w:rPr>
          <w:rFonts w:ascii="Lato" w:hAnsi="Lato"/>
          <w:sz w:val="22"/>
          <w:szCs w:val="22"/>
        </w:rPr>
        <w:t> </w:t>
      </w:r>
      <w:r w:rsidRPr="00AF3A60">
        <w:rPr>
          <w:rFonts w:ascii="Lato" w:hAnsi="Lato"/>
          <w:sz w:val="22"/>
          <w:szCs w:val="22"/>
        </w:rPr>
        <w:t>Młodzieżowego Delegata Rzeczypospolitej Polskiej (RP) 2025/2026 na 80. sesję Zgromadzenia Ogólnego Narodów Zjednoczonych (ZO NZ) zawartego 9 sierpnia 2024</w:t>
      </w:r>
      <w:r w:rsidR="008F18D4">
        <w:rPr>
          <w:rFonts w:ascii="Lato" w:hAnsi="Lato"/>
          <w:sz w:val="22"/>
          <w:szCs w:val="22"/>
        </w:rPr>
        <w:t> </w:t>
      </w:r>
      <w:r w:rsidRPr="00AF3A60">
        <w:rPr>
          <w:rFonts w:ascii="Lato" w:hAnsi="Lato"/>
          <w:sz w:val="22"/>
          <w:szCs w:val="22"/>
        </w:rPr>
        <w:t xml:space="preserve">r. między Ministrem Spraw Zagranicznych a Przewodniczącym Komitetu. Nabór </w:t>
      </w:r>
      <w:r w:rsidR="005B3A9F" w:rsidRPr="00AF3A60">
        <w:rPr>
          <w:rFonts w:ascii="Lato" w:hAnsi="Lato"/>
          <w:sz w:val="22"/>
          <w:szCs w:val="22"/>
        </w:rPr>
        <w:t>do</w:t>
      </w:r>
      <w:r w:rsidR="005B3A9F">
        <w:rPr>
          <w:rFonts w:ascii="Lato" w:hAnsi="Lato"/>
          <w:sz w:val="22"/>
          <w:szCs w:val="22"/>
        </w:rPr>
        <w:t xml:space="preserve"> konkursu</w:t>
      </w:r>
      <w:r w:rsidRPr="00AF3A60">
        <w:rPr>
          <w:rFonts w:ascii="Lato" w:hAnsi="Lato"/>
          <w:sz w:val="22"/>
          <w:szCs w:val="22"/>
        </w:rPr>
        <w:t xml:space="preserve"> trwał </w:t>
      </w:r>
      <w:r w:rsidR="00B559AC" w:rsidRPr="00AF3A60">
        <w:rPr>
          <w:rFonts w:ascii="Lato" w:hAnsi="Lato"/>
          <w:sz w:val="22"/>
          <w:szCs w:val="22"/>
        </w:rPr>
        <w:t>od 21 listopada 2024 r.</w:t>
      </w:r>
      <w:r w:rsidR="00B559AC">
        <w:rPr>
          <w:rFonts w:ascii="Lato" w:hAnsi="Lato"/>
          <w:sz w:val="22"/>
          <w:szCs w:val="22"/>
        </w:rPr>
        <w:t xml:space="preserve"> </w:t>
      </w:r>
      <w:r w:rsidRPr="00AF3A60">
        <w:rPr>
          <w:rFonts w:ascii="Lato" w:hAnsi="Lato"/>
          <w:sz w:val="22"/>
          <w:szCs w:val="22"/>
        </w:rPr>
        <w:t>do 15 stycznia 2025 r. W</w:t>
      </w:r>
      <w:r w:rsidR="00B559AC">
        <w:rPr>
          <w:rFonts w:ascii="Lato" w:hAnsi="Lato"/>
          <w:sz w:val="22"/>
          <w:szCs w:val="22"/>
        </w:rPr>
        <w:t xml:space="preserve"> ramach naboru w</w:t>
      </w:r>
      <w:r w:rsidRPr="00AF3A60">
        <w:rPr>
          <w:rFonts w:ascii="Lato" w:hAnsi="Lato"/>
          <w:sz w:val="22"/>
          <w:szCs w:val="22"/>
        </w:rPr>
        <w:t>płynęł</w:t>
      </w:r>
      <w:r w:rsidR="00B559AC">
        <w:rPr>
          <w:rFonts w:ascii="Lato" w:hAnsi="Lato"/>
          <w:sz w:val="22"/>
          <w:szCs w:val="22"/>
        </w:rPr>
        <w:t>y</w:t>
      </w:r>
      <w:r w:rsidRPr="00AF3A60">
        <w:rPr>
          <w:rFonts w:ascii="Lato" w:hAnsi="Lato"/>
          <w:sz w:val="22"/>
          <w:szCs w:val="22"/>
        </w:rPr>
        <w:t xml:space="preserve"> 82</w:t>
      </w:r>
      <w:r w:rsidR="00CA5990">
        <w:rPr>
          <w:rFonts w:ascii="Lato" w:hAnsi="Lato"/>
          <w:sz w:val="22"/>
          <w:szCs w:val="22"/>
        </w:rPr>
        <w:t> </w:t>
      </w:r>
      <w:r w:rsidRPr="00AF3A60">
        <w:rPr>
          <w:rFonts w:ascii="Lato" w:hAnsi="Lato"/>
          <w:sz w:val="22"/>
          <w:szCs w:val="22"/>
        </w:rPr>
        <w:t>zgłoszenia,</w:t>
      </w:r>
      <w:r w:rsidR="00F11D2F">
        <w:rPr>
          <w:rFonts w:ascii="Lato" w:hAnsi="Lato"/>
          <w:sz w:val="22"/>
          <w:szCs w:val="22"/>
        </w:rPr>
        <w:t xml:space="preserve"> z których</w:t>
      </w:r>
      <w:r w:rsidRPr="00AF3A60">
        <w:rPr>
          <w:rFonts w:ascii="Lato" w:hAnsi="Lato"/>
          <w:sz w:val="22"/>
          <w:szCs w:val="22"/>
        </w:rPr>
        <w:t xml:space="preserve"> </w:t>
      </w:r>
      <w:r w:rsidR="00F11D2F">
        <w:rPr>
          <w:rFonts w:ascii="Lato" w:hAnsi="Lato"/>
          <w:sz w:val="22"/>
          <w:szCs w:val="22"/>
        </w:rPr>
        <w:t xml:space="preserve">dwa </w:t>
      </w:r>
      <w:r w:rsidRPr="00AF3A60">
        <w:rPr>
          <w:rFonts w:ascii="Lato" w:hAnsi="Lato"/>
          <w:sz w:val="22"/>
          <w:szCs w:val="22"/>
        </w:rPr>
        <w:t>nie spełniały wymagań formalnych.</w:t>
      </w:r>
    </w:p>
    <w:p w14:paraId="2CF76824" w14:textId="4A372350" w:rsidR="00B0515E" w:rsidRPr="00F11D2F" w:rsidRDefault="00B0515E" w:rsidP="007369D9">
      <w:pPr>
        <w:pStyle w:val="Akapitzlist"/>
        <w:spacing w:before="120" w:after="120" w:line="276" w:lineRule="auto"/>
        <w:ind w:left="425" w:firstLine="0"/>
        <w:contextualSpacing w:val="0"/>
        <w:rPr>
          <w:rFonts w:ascii="Lato" w:hAnsi="Lato"/>
          <w:sz w:val="22"/>
          <w:szCs w:val="22"/>
        </w:rPr>
      </w:pPr>
      <w:r w:rsidRPr="00F11D2F">
        <w:rPr>
          <w:rFonts w:ascii="Lato" w:hAnsi="Lato"/>
          <w:sz w:val="22"/>
          <w:szCs w:val="22"/>
        </w:rPr>
        <w:t xml:space="preserve">W dniu 28 listopada 2025 r. </w:t>
      </w:r>
      <w:r w:rsidR="00F11D2F" w:rsidRPr="00F11D2F">
        <w:rPr>
          <w:rFonts w:ascii="Lato" w:hAnsi="Lato"/>
          <w:sz w:val="22"/>
          <w:szCs w:val="22"/>
        </w:rPr>
        <w:t xml:space="preserve">zostało </w:t>
      </w:r>
      <w:r w:rsidRPr="00F11D2F">
        <w:rPr>
          <w:rFonts w:ascii="Lato" w:hAnsi="Lato"/>
          <w:sz w:val="22"/>
          <w:szCs w:val="22"/>
        </w:rPr>
        <w:t xml:space="preserve">zawarte nowe </w:t>
      </w:r>
      <w:r w:rsidR="00F11D2F">
        <w:rPr>
          <w:rFonts w:ascii="Lato" w:hAnsi="Lato"/>
          <w:sz w:val="22"/>
          <w:szCs w:val="22"/>
        </w:rPr>
        <w:t>p</w:t>
      </w:r>
      <w:r w:rsidRPr="00F11D2F">
        <w:rPr>
          <w:rFonts w:ascii="Lato" w:hAnsi="Lato"/>
          <w:sz w:val="22"/>
          <w:szCs w:val="22"/>
        </w:rPr>
        <w:t xml:space="preserve">orozumienie o współpracy pomiędzy </w:t>
      </w:r>
      <w:r w:rsidR="00F11D2F" w:rsidRPr="00F11D2F">
        <w:rPr>
          <w:rFonts w:ascii="Lato" w:hAnsi="Lato"/>
          <w:sz w:val="22"/>
          <w:szCs w:val="22"/>
        </w:rPr>
        <w:t xml:space="preserve">Ministrem Spraw Zagranicznych </w:t>
      </w:r>
      <w:r w:rsidR="00F11D2F">
        <w:rPr>
          <w:rFonts w:ascii="Lato" w:hAnsi="Lato"/>
          <w:sz w:val="22"/>
          <w:szCs w:val="22"/>
        </w:rPr>
        <w:t xml:space="preserve">a </w:t>
      </w:r>
      <w:r w:rsidRPr="00F11D2F">
        <w:rPr>
          <w:rFonts w:ascii="Lato" w:hAnsi="Lato"/>
          <w:sz w:val="22"/>
          <w:szCs w:val="22"/>
        </w:rPr>
        <w:t xml:space="preserve">Przewodniczącą Komitetu, określające zasady organizacji konkursu na Młodzieżowego Delegata RP na 81. sesję ZO ONZ. Konkurs został ogłoszony </w:t>
      </w:r>
      <w:r w:rsidR="00F11D2F">
        <w:rPr>
          <w:rFonts w:ascii="Lato" w:hAnsi="Lato"/>
          <w:sz w:val="22"/>
          <w:szCs w:val="22"/>
        </w:rPr>
        <w:t xml:space="preserve">w dniu </w:t>
      </w:r>
      <w:r w:rsidR="005B3A9F" w:rsidRPr="00F11D2F">
        <w:rPr>
          <w:rFonts w:ascii="Lato" w:hAnsi="Lato"/>
          <w:sz w:val="22"/>
          <w:szCs w:val="22"/>
        </w:rPr>
        <w:t>16</w:t>
      </w:r>
      <w:r w:rsidR="00F11D2F">
        <w:rPr>
          <w:rFonts w:ascii="Lato" w:hAnsi="Lato"/>
          <w:sz w:val="22"/>
          <w:szCs w:val="22"/>
        </w:rPr>
        <w:t xml:space="preserve"> grudnia </w:t>
      </w:r>
      <w:r w:rsidR="005B3A9F" w:rsidRPr="00F11D2F">
        <w:rPr>
          <w:rFonts w:ascii="Lato" w:hAnsi="Lato"/>
          <w:sz w:val="22"/>
          <w:szCs w:val="22"/>
        </w:rPr>
        <w:t>2025</w:t>
      </w:r>
      <w:r w:rsidR="00F11D2F">
        <w:rPr>
          <w:rFonts w:ascii="Lato" w:hAnsi="Lato"/>
          <w:sz w:val="22"/>
          <w:szCs w:val="22"/>
        </w:rPr>
        <w:t>,</w:t>
      </w:r>
      <w:r w:rsidR="005B3A9F" w:rsidRPr="00F11D2F">
        <w:rPr>
          <w:rFonts w:ascii="Lato" w:hAnsi="Lato"/>
          <w:sz w:val="22"/>
          <w:szCs w:val="22"/>
        </w:rPr>
        <w:t xml:space="preserve"> z</w:t>
      </w:r>
      <w:r w:rsidRPr="00F11D2F">
        <w:rPr>
          <w:rFonts w:ascii="Lato" w:hAnsi="Lato"/>
          <w:sz w:val="22"/>
          <w:szCs w:val="22"/>
        </w:rPr>
        <w:t xml:space="preserve"> terminem składania zgłoszeń do 31 stycznia 2026 r.</w:t>
      </w:r>
    </w:p>
    <w:p w14:paraId="7B02210F" w14:textId="2116E00A" w:rsidR="007D082D" w:rsidRPr="0098476A" w:rsidRDefault="007D082D" w:rsidP="00782460">
      <w:pPr>
        <w:pStyle w:val="Nagwek1"/>
        <w:pageBreakBefore/>
        <w:spacing w:before="120" w:after="240" w:line="280" w:lineRule="atLeast"/>
        <w:ind w:left="0" w:firstLine="425"/>
        <w:rPr>
          <w:rFonts w:ascii="Lato" w:hAnsi="Lato"/>
          <w:sz w:val="28"/>
          <w:szCs w:val="28"/>
        </w:rPr>
      </w:pPr>
      <w:bookmarkStart w:id="28" w:name="_Toc232059428"/>
      <w:r w:rsidRPr="0098476A">
        <w:rPr>
          <w:rFonts w:ascii="Lato" w:hAnsi="Lato"/>
          <w:sz w:val="28"/>
          <w:szCs w:val="28"/>
        </w:rPr>
        <w:lastRenderedPageBreak/>
        <w:t>Działalność Komitetu</w:t>
      </w:r>
      <w:bookmarkEnd w:id="28"/>
    </w:p>
    <w:p w14:paraId="028F2CE9" w14:textId="28E03E88" w:rsidR="00782460" w:rsidRDefault="00782460" w:rsidP="00782460">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567" w:hanging="425"/>
        <w:rPr>
          <w:rFonts w:ascii="Lato" w:hAnsi="Lato"/>
          <w:sz w:val="22"/>
          <w:szCs w:val="22"/>
        </w:rPr>
      </w:pPr>
      <w:bookmarkStart w:id="29" w:name="_Toc232059429"/>
      <w:r>
        <w:rPr>
          <w:rFonts w:ascii="Lato" w:hAnsi="Lato"/>
          <w:sz w:val="22"/>
          <w:szCs w:val="22"/>
        </w:rPr>
        <w:t>1.</w:t>
      </w:r>
      <w:r>
        <w:rPr>
          <w:rFonts w:ascii="Lato" w:hAnsi="Lato"/>
          <w:sz w:val="22"/>
          <w:szCs w:val="22"/>
        </w:rPr>
        <w:tab/>
      </w:r>
      <w:r w:rsidR="00F227A6" w:rsidRPr="00164A10">
        <w:rPr>
          <w:rFonts w:ascii="Lato" w:hAnsi="Lato"/>
          <w:sz w:val="22"/>
          <w:szCs w:val="22"/>
        </w:rPr>
        <w:t>Posiedzenia</w:t>
      </w:r>
      <w:bookmarkEnd w:id="29"/>
    </w:p>
    <w:p w14:paraId="402DFC20" w14:textId="55BE59FD" w:rsidR="00404282" w:rsidRDefault="00F227A6" w:rsidP="00782460">
      <w:pPr>
        <w:widowControl/>
        <w:spacing w:before="120" w:line="276" w:lineRule="auto"/>
        <w:ind w:firstLine="0"/>
        <w:rPr>
          <w:rFonts w:ascii="Lato" w:hAnsi="Lato"/>
          <w:sz w:val="22"/>
          <w:szCs w:val="22"/>
        </w:rPr>
      </w:pPr>
      <w:r w:rsidRPr="00C3491B">
        <w:rPr>
          <w:rFonts w:ascii="Lato" w:hAnsi="Lato"/>
          <w:sz w:val="22"/>
          <w:szCs w:val="22"/>
        </w:rPr>
        <w:t xml:space="preserve">W 2025 </w:t>
      </w:r>
      <w:r w:rsidR="00E2778C">
        <w:rPr>
          <w:rFonts w:ascii="Lato" w:hAnsi="Lato"/>
          <w:sz w:val="22"/>
          <w:szCs w:val="22"/>
        </w:rPr>
        <w:t xml:space="preserve">r. </w:t>
      </w:r>
      <w:r w:rsidRPr="00C3491B">
        <w:rPr>
          <w:rFonts w:ascii="Lato" w:hAnsi="Lato"/>
          <w:sz w:val="22"/>
          <w:szCs w:val="22"/>
        </w:rPr>
        <w:t>miały miejsce cztery posiedzenia Komitetu.</w:t>
      </w:r>
    </w:p>
    <w:p w14:paraId="14A3D9E7" w14:textId="7114CF85" w:rsidR="00F227A6" w:rsidRPr="00C3491B" w:rsidRDefault="0019493E" w:rsidP="00460605">
      <w:pPr>
        <w:widowControl/>
        <w:spacing w:before="120" w:line="276" w:lineRule="auto"/>
        <w:ind w:firstLine="0"/>
        <w:rPr>
          <w:rFonts w:ascii="Lato" w:hAnsi="Lato"/>
          <w:sz w:val="22"/>
          <w:szCs w:val="22"/>
        </w:rPr>
      </w:pPr>
      <w:r>
        <w:rPr>
          <w:rFonts w:ascii="Lato" w:hAnsi="Lato"/>
          <w:sz w:val="22"/>
          <w:szCs w:val="22"/>
        </w:rPr>
        <w:t>Na</w:t>
      </w:r>
      <w:r w:rsidR="00460605">
        <w:rPr>
          <w:rFonts w:ascii="Lato" w:hAnsi="Lato"/>
          <w:sz w:val="22"/>
          <w:szCs w:val="22"/>
        </w:rPr>
        <w:t xml:space="preserve"> </w:t>
      </w:r>
      <w:r>
        <w:rPr>
          <w:rFonts w:ascii="Lato" w:hAnsi="Lato"/>
          <w:sz w:val="22"/>
          <w:szCs w:val="22"/>
        </w:rPr>
        <w:t xml:space="preserve">posiedzeniu </w:t>
      </w:r>
      <w:r w:rsidR="00F227A6" w:rsidRPr="0098476A">
        <w:rPr>
          <w:rFonts w:ascii="Lato" w:hAnsi="Lato"/>
          <w:b/>
          <w:bCs/>
          <w:sz w:val="22"/>
          <w:szCs w:val="22"/>
        </w:rPr>
        <w:t>20 stycznia 2025</w:t>
      </w:r>
      <w:r w:rsidR="00F227A6" w:rsidRPr="00C3491B">
        <w:rPr>
          <w:rFonts w:ascii="Lato" w:hAnsi="Lato"/>
          <w:sz w:val="22"/>
          <w:szCs w:val="22"/>
        </w:rPr>
        <w:t xml:space="preserve"> </w:t>
      </w:r>
      <w:r w:rsidR="00F227A6" w:rsidRPr="00460605">
        <w:rPr>
          <w:rFonts w:ascii="Lato" w:hAnsi="Lato"/>
          <w:b/>
          <w:bCs/>
          <w:sz w:val="22"/>
          <w:szCs w:val="22"/>
        </w:rPr>
        <w:t>r.</w:t>
      </w:r>
      <w:r w:rsidR="00F227A6" w:rsidRPr="00C3491B">
        <w:rPr>
          <w:rFonts w:ascii="Lato" w:hAnsi="Lato"/>
          <w:sz w:val="22"/>
          <w:szCs w:val="22"/>
        </w:rPr>
        <w:t xml:space="preserve"> omówiono zmianę uchwały dotyczącej regulaminu Komitetu wynikającą z</w:t>
      </w:r>
      <w:r w:rsidR="00E64F0B">
        <w:rPr>
          <w:rFonts w:ascii="Lato" w:hAnsi="Lato"/>
          <w:sz w:val="22"/>
          <w:szCs w:val="22"/>
        </w:rPr>
        <w:t xml:space="preserve"> </w:t>
      </w:r>
      <w:r w:rsidR="00F227A6" w:rsidRPr="00E64F0B">
        <w:rPr>
          <w:rFonts w:ascii="Lato" w:hAnsi="Lato"/>
          <w:sz w:val="22"/>
          <w:szCs w:val="22"/>
        </w:rPr>
        <w:t>nowelizacji ustawy o</w:t>
      </w:r>
      <w:r w:rsidR="00E64F0B" w:rsidRPr="00E64F0B">
        <w:rPr>
          <w:rFonts w:ascii="Lato" w:hAnsi="Lato"/>
          <w:sz w:val="22"/>
          <w:szCs w:val="22"/>
        </w:rPr>
        <w:t xml:space="preserve"> </w:t>
      </w:r>
      <w:r w:rsidR="00F227A6" w:rsidRPr="00E64F0B">
        <w:rPr>
          <w:rFonts w:ascii="Lato" w:hAnsi="Lato"/>
          <w:sz w:val="22"/>
          <w:szCs w:val="22"/>
        </w:rPr>
        <w:t>pożytku</w:t>
      </w:r>
      <w:r w:rsidR="00F227A6" w:rsidRPr="00C3491B">
        <w:rPr>
          <w:rFonts w:ascii="Lato" w:hAnsi="Lato"/>
          <w:sz w:val="22"/>
          <w:szCs w:val="22"/>
        </w:rPr>
        <w:t xml:space="preserve">. Podsumowano stan zgłoszeń do zespołu </w:t>
      </w:r>
      <w:r w:rsidR="00152D3F">
        <w:rPr>
          <w:rFonts w:ascii="Lato" w:hAnsi="Lato"/>
          <w:sz w:val="22"/>
          <w:szCs w:val="22"/>
        </w:rPr>
        <w:t xml:space="preserve">roboczego </w:t>
      </w:r>
      <w:r w:rsidR="007C3FB6">
        <w:rPr>
          <w:rFonts w:ascii="Lato" w:hAnsi="Lato"/>
          <w:sz w:val="22"/>
          <w:szCs w:val="22"/>
        </w:rPr>
        <w:t xml:space="preserve">Komitetu do spraw Pożytku Publicznego </w:t>
      </w:r>
      <w:r w:rsidR="00F227A6" w:rsidRPr="00C3491B">
        <w:rPr>
          <w:rFonts w:ascii="Lato" w:hAnsi="Lato"/>
          <w:sz w:val="22"/>
          <w:szCs w:val="22"/>
        </w:rPr>
        <w:t>d</w:t>
      </w:r>
      <w:r w:rsidR="00152D3F">
        <w:rPr>
          <w:rFonts w:ascii="Lato" w:hAnsi="Lato"/>
          <w:sz w:val="22"/>
          <w:szCs w:val="22"/>
        </w:rPr>
        <w:t xml:space="preserve">o </w:t>
      </w:r>
      <w:r w:rsidR="00F227A6" w:rsidRPr="00C3491B">
        <w:rPr>
          <w:rFonts w:ascii="Lato" w:hAnsi="Lato"/>
          <w:sz w:val="22"/>
          <w:szCs w:val="22"/>
        </w:rPr>
        <w:t>s</w:t>
      </w:r>
      <w:r w:rsidR="00152D3F">
        <w:rPr>
          <w:rFonts w:ascii="Lato" w:hAnsi="Lato"/>
          <w:sz w:val="22"/>
          <w:szCs w:val="22"/>
        </w:rPr>
        <w:t>praw</w:t>
      </w:r>
      <w:r w:rsidR="00F227A6" w:rsidRPr="00C3491B">
        <w:rPr>
          <w:rFonts w:ascii="Lato" w:hAnsi="Lato"/>
          <w:sz w:val="22"/>
          <w:szCs w:val="22"/>
        </w:rPr>
        <w:t xml:space="preserve"> </w:t>
      </w:r>
      <w:r w:rsidR="00152D3F">
        <w:rPr>
          <w:rFonts w:ascii="Lato" w:hAnsi="Lato"/>
          <w:sz w:val="22"/>
          <w:szCs w:val="22"/>
        </w:rPr>
        <w:t xml:space="preserve">podatku </w:t>
      </w:r>
      <w:r w:rsidR="00F227A6" w:rsidRPr="00C3491B">
        <w:rPr>
          <w:rFonts w:ascii="Lato" w:hAnsi="Lato"/>
          <w:sz w:val="22"/>
          <w:szCs w:val="22"/>
        </w:rPr>
        <w:t>VAT od dotacji dla organizacji pozarządowych i</w:t>
      </w:r>
      <w:r w:rsidR="00152D3F">
        <w:rPr>
          <w:rFonts w:ascii="Lato" w:hAnsi="Lato"/>
          <w:sz w:val="22"/>
          <w:szCs w:val="22"/>
        </w:rPr>
        <w:t xml:space="preserve"> </w:t>
      </w:r>
      <w:r w:rsidR="00F227A6" w:rsidRPr="00C3491B">
        <w:rPr>
          <w:rFonts w:ascii="Lato" w:hAnsi="Lato"/>
          <w:sz w:val="22"/>
          <w:szCs w:val="22"/>
        </w:rPr>
        <w:t>poinformowano o</w:t>
      </w:r>
      <w:r w:rsidR="00762461">
        <w:rPr>
          <w:rFonts w:ascii="Lato" w:hAnsi="Lato"/>
          <w:sz w:val="22"/>
          <w:szCs w:val="22"/>
        </w:rPr>
        <w:t xml:space="preserve"> </w:t>
      </w:r>
      <w:r w:rsidR="00F227A6" w:rsidRPr="00C3491B">
        <w:rPr>
          <w:rFonts w:ascii="Lato" w:hAnsi="Lato"/>
          <w:sz w:val="22"/>
          <w:szCs w:val="22"/>
        </w:rPr>
        <w:t xml:space="preserve">dalszych krokach związanych z powołaniem </w:t>
      </w:r>
      <w:r w:rsidR="00152D3F">
        <w:rPr>
          <w:rFonts w:ascii="Lato" w:hAnsi="Lato"/>
          <w:sz w:val="22"/>
          <w:szCs w:val="22"/>
        </w:rPr>
        <w:t xml:space="preserve">tego </w:t>
      </w:r>
      <w:r w:rsidR="003F15B1">
        <w:rPr>
          <w:rFonts w:ascii="Lato" w:hAnsi="Lato"/>
          <w:sz w:val="22"/>
          <w:szCs w:val="22"/>
        </w:rPr>
        <w:t>z</w:t>
      </w:r>
      <w:r w:rsidR="00F227A6" w:rsidRPr="00C3491B">
        <w:rPr>
          <w:rFonts w:ascii="Lato" w:hAnsi="Lato"/>
          <w:sz w:val="22"/>
          <w:szCs w:val="22"/>
        </w:rPr>
        <w:t xml:space="preserve">espołu. Zaprezentowano także założenia </w:t>
      </w:r>
      <w:r w:rsidR="003F15B1">
        <w:rPr>
          <w:rFonts w:ascii="Lato" w:hAnsi="Lato"/>
          <w:sz w:val="22"/>
          <w:szCs w:val="22"/>
        </w:rPr>
        <w:t>i</w:t>
      </w:r>
      <w:r w:rsidR="007C3FB6">
        <w:rPr>
          <w:rFonts w:ascii="Lato" w:hAnsi="Lato"/>
          <w:sz w:val="22"/>
          <w:szCs w:val="22"/>
        </w:rPr>
        <w:t xml:space="preserve"> </w:t>
      </w:r>
      <w:r w:rsidR="00F227A6" w:rsidRPr="00C3491B">
        <w:rPr>
          <w:rFonts w:ascii="Lato" w:hAnsi="Lato"/>
          <w:sz w:val="22"/>
          <w:szCs w:val="22"/>
        </w:rPr>
        <w:t xml:space="preserve">harmonogram </w:t>
      </w:r>
      <w:r w:rsidR="003F15B1">
        <w:rPr>
          <w:rFonts w:ascii="Lato" w:hAnsi="Lato"/>
          <w:sz w:val="22"/>
          <w:szCs w:val="22"/>
        </w:rPr>
        <w:t>Rządowego P</w:t>
      </w:r>
      <w:r w:rsidR="00F227A6" w:rsidRPr="00C3491B">
        <w:rPr>
          <w:rFonts w:ascii="Lato" w:hAnsi="Lato"/>
          <w:sz w:val="22"/>
          <w:szCs w:val="22"/>
        </w:rPr>
        <w:t xml:space="preserve">rogramu </w:t>
      </w:r>
      <w:r w:rsidR="003F15B1">
        <w:rPr>
          <w:rFonts w:ascii="Lato" w:hAnsi="Lato"/>
          <w:sz w:val="22"/>
          <w:szCs w:val="22"/>
        </w:rPr>
        <w:t xml:space="preserve">wsparcia organizacji pozarządowych </w:t>
      </w:r>
      <w:r w:rsidR="00F227A6" w:rsidRPr="00C3491B">
        <w:rPr>
          <w:rFonts w:ascii="Lato" w:hAnsi="Lato"/>
          <w:sz w:val="22"/>
          <w:szCs w:val="22"/>
        </w:rPr>
        <w:t>„Moc Małych Społeczności”. Przedstawiono informację o</w:t>
      </w:r>
      <w:r w:rsidR="00782460">
        <w:rPr>
          <w:rFonts w:ascii="Lato" w:hAnsi="Lato"/>
          <w:sz w:val="22"/>
          <w:szCs w:val="22"/>
        </w:rPr>
        <w:t xml:space="preserve"> </w:t>
      </w:r>
      <w:r w:rsidR="00F227A6" w:rsidRPr="00C3491B">
        <w:rPr>
          <w:rFonts w:ascii="Lato" w:hAnsi="Lato"/>
          <w:sz w:val="22"/>
          <w:szCs w:val="22"/>
        </w:rPr>
        <w:t>przekazanej przez Ministerstwo Rozwoju i</w:t>
      </w:r>
      <w:r w:rsidR="007C3FB6">
        <w:rPr>
          <w:rFonts w:ascii="Lato" w:hAnsi="Lato"/>
          <w:sz w:val="22"/>
          <w:szCs w:val="22"/>
        </w:rPr>
        <w:t xml:space="preserve"> </w:t>
      </w:r>
      <w:r w:rsidR="00F227A6" w:rsidRPr="00C3491B">
        <w:rPr>
          <w:rFonts w:ascii="Lato" w:hAnsi="Lato"/>
          <w:sz w:val="22"/>
          <w:szCs w:val="22"/>
        </w:rPr>
        <w:t>Technologii wstępnej wersji programu dotyczącego wspierania przedsiębiorczości kobiet. Poruszono kwestie propozycji do Planu pracy Komitetu na 2025</w:t>
      </w:r>
      <w:r w:rsidR="00E2778C">
        <w:rPr>
          <w:rFonts w:ascii="Lato" w:hAnsi="Lato"/>
          <w:sz w:val="22"/>
          <w:szCs w:val="22"/>
        </w:rPr>
        <w:t xml:space="preserve"> r.</w:t>
      </w:r>
      <w:r w:rsidR="00F227A6" w:rsidRPr="00C3491B">
        <w:rPr>
          <w:rFonts w:ascii="Lato" w:hAnsi="Lato"/>
          <w:sz w:val="22"/>
          <w:szCs w:val="22"/>
        </w:rPr>
        <w:t xml:space="preserve"> oraz potrzeby zebrania informacji, jakie działania z zakresu poradnictwa </w:t>
      </w:r>
      <w:r w:rsidR="007C3FB6" w:rsidRPr="00C3491B">
        <w:rPr>
          <w:rFonts w:ascii="Lato" w:hAnsi="Lato"/>
          <w:sz w:val="22"/>
          <w:szCs w:val="22"/>
        </w:rPr>
        <w:t xml:space="preserve">są </w:t>
      </w:r>
      <w:r w:rsidR="00F227A6" w:rsidRPr="00C3491B">
        <w:rPr>
          <w:rFonts w:ascii="Lato" w:hAnsi="Lato"/>
          <w:sz w:val="22"/>
          <w:szCs w:val="22"/>
        </w:rPr>
        <w:t>finansowane przez resorty.</w:t>
      </w:r>
    </w:p>
    <w:p w14:paraId="6CEB2BC9" w14:textId="0053A1DC" w:rsidR="00F227A6" w:rsidRPr="00C3491B" w:rsidRDefault="00F227A6" w:rsidP="00460605">
      <w:pPr>
        <w:widowControl/>
        <w:spacing w:before="120" w:line="276" w:lineRule="auto"/>
        <w:ind w:firstLine="0"/>
        <w:rPr>
          <w:rFonts w:ascii="Lato" w:hAnsi="Lato"/>
          <w:sz w:val="22"/>
          <w:szCs w:val="22"/>
        </w:rPr>
      </w:pPr>
      <w:r w:rsidRPr="00C3491B">
        <w:rPr>
          <w:rFonts w:ascii="Lato" w:hAnsi="Lato"/>
          <w:sz w:val="22"/>
          <w:szCs w:val="22"/>
        </w:rPr>
        <w:t xml:space="preserve">Dnia </w:t>
      </w:r>
      <w:r w:rsidRPr="0098476A">
        <w:rPr>
          <w:rFonts w:ascii="Lato" w:hAnsi="Lato"/>
          <w:b/>
          <w:bCs/>
          <w:sz w:val="22"/>
          <w:szCs w:val="22"/>
        </w:rPr>
        <w:t>10 kwietnia 2025</w:t>
      </w:r>
      <w:r w:rsidRPr="007C3FB6">
        <w:rPr>
          <w:rFonts w:ascii="Lato" w:hAnsi="Lato"/>
          <w:b/>
          <w:bCs/>
          <w:sz w:val="22"/>
          <w:szCs w:val="22"/>
        </w:rPr>
        <w:t xml:space="preserve"> r. </w:t>
      </w:r>
      <w:r w:rsidRPr="00C3491B">
        <w:rPr>
          <w:rFonts w:ascii="Lato" w:hAnsi="Lato"/>
          <w:sz w:val="22"/>
          <w:szCs w:val="22"/>
        </w:rPr>
        <w:t>odbyło się drugie posiedzenie Komitetu, podczas którego omówiono plan Pracy Komitetu na 2025</w:t>
      </w:r>
      <w:r w:rsidR="005E2A30">
        <w:rPr>
          <w:rFonts w:ascii="Lato" w:hAnsi="Lato"/>
          <w:sz w:val="22"/>
          <w:szCs w:val="22"/>
        </w:rPr>
        <w:t xml:space="preserve"> r</w:t>
      </w:r>
      <w:r w:rsidRPr="00C3491B">
        <w:rPr>
          <w:rFonts w:ascii="Lato" w:hAnsi="Lato"/>
          <w:sz w:val="22"/>
          <w:szCs w:val="22"/>
        </w:rPr>
        <w:t xml:space="preserve">. </w:t>
      </w:r>
      <w:r w:rsidR="001505C3">
        <w:rPr>
          <w:rFonts w:ascii="Lato" w:hAnsi="Lato"/>
          <w:sz w:val="22"/>
          <w:szCs w:val="22"/>
        </w:rPr>
        <w:t>Z</w:t>
      </w:r>
      <w:r w:rsidRPr="00C3491B">
        <w:rPr>
          <w:rFonts w:ascii="Lato" w:hAnsi="Lato"/>
          <w:sz w:val="22"/>
          <w:szCs w:val="22"/>
        </w:rPr>
        <w:t xml:space="preserve">aprezentowano </w:t>
      </w:r>
      <w:r w:rsidR="001505C3">
        <w:rPr>
          <w:rFonts w:ascii="Lato" w:hAnsi="Lato"/>
          <w:sz w:val="22"/>
          <w:szCs w:val="22"/>
        </w:rPr>
        <w:t xml:space="preserve">także </w:t>
      </w:r>
      <w:r w:rsidRPr="00C3491B">
        <w:rPr>
          <w:rFonts w:ascii="Lato" w:hAnsi="Lato"/>
          <w:sz w:val="22"/>
          <w:szCs w:val="22"/>
        </w:rPr>
        <w:t xml:space="preserve">koncepcję partnerstwa publiczno-społecznego, która była przedmiotem </w:t>
      </w:r>
      <w:r w:rsidR="007C3FB6">
        <w:rPr>
          <w:rFonts w:ascii="Lato" w:hAnsi="Lato"/>
          <w:sz w:val="22"/>
          <w:szCs w:val="22"/>
        </w:rPr>
        <w:t>u</w:t>
      </w:r>
      <w:r w:rsidRPr="00C3491B">
        <w:rPr>
          <w:rFonts w:ascii="Lato" w:hAnsi="Lato"/>
          <w:sz w:val="22"/>
          <w:szCs w:val="22"/>
        </w:rPr>
        <w:t xml:space="preserve">chwały </w:t>
      </w:r>
      <w:r w:rsidR="002D7DC3">
        <w:rPr>
          <w:rFonts w:ascii="Lato" w:hAnsi="Lato"/>
          <w:sz w:val="22"/>
          <w:szCs w:val="22"/>
        </w:rPr>
        <w:t>RDPP</w:t>
      </w:r>
      <w:r w:rsidRPr="00C3491B">
        <w:rPr>
          <w:rFonts w:ascii="Lato" w:hAnsi="Lato"/>
          <w:sz w:val="22"/>
          <w:szCs w:val="22"/>
        </w:rPr>
        <w:t xml:space="preserve"> popierającej stanowisko Ogólnopolskiej Federacji na rzecz Rozwiązywania Problemu Bezdomności. Kolejny punkt spotkania dotyczył udziału </w:t>
      </w:r>
      <w:r w:rsidR="007C3FB6">
        <w:rPr>
          <w:rFonts w:ascii="Lato" w:hAnsi="Lato"/>
          <w:sz w:val="22"/>
          <w:szCs w:val="22"/>
        </w:rPr>
        <w:t>organizacji pozarządowych</w:t>
      </w:r>
      <w:r w:rsidRPr="00C3491B">
        <w:rPr>
          <w:rFonts w:ascii="Lato" w:hAnsi="Lato"/>
          <w:sz w:val="22"/>
          <w:szCs w:val="22"/>
        </w:rPr>
        <w:t xml:space="preserve"> w</w:t>
      </w:r>
      <w:r w:rsidR="00222968">
        <w:rPr>
          <w:rFonts w:ascii="Lato" w:hAnsi="Lato"/>
          <w:sz w:val="22"/>
          <w:szCs w:val="22"/>
        </w:rPr>
        <w:t xml:space="preserve"> </w:t>
      </w:r>
      <w:r w:rsidRPr="00C3491B">
        <w:rPr>
          <w:rFonts w:ascii="Lato" w:hAnsi="Lato"/>
          <w:sz w:val="22"/>
          <w:szCs w:val="22"/>
        </w:rPr>
        <w:t>wydarzeniach polskiej prezydencji w Radzie UE. Poinformowano o pracach powołanego przez Przewodniczącą Komitetu zespołu</w:t>
      </w:r>
      <w:r w:rsidR="007C3FB6">
        <w:rPr>
          <w:rFonts w:ascii="Lato" w:hAnsi="Lato"/>
          <w:sz w:val="22"/>
          <w:szCs w:val="22"/>
        </w:rPr>
        <w:t xml:space="preserve"> roboczego</w:t>
      </w:r>
      <w:r w:rsidRPr="00C3491B">
        <w:rPr>
          <w:rFonts w:ascii="Lato" w:hAnsi="Lato"/>
          <w:sz w:val="22"/>
          <w:szCs w:val="22"/>
        </w:rPr>
        <w:t xml:space="preserve"> d</w:t>
      </w:r>
      <w:r w:rsidR="007C3FB6">
        <w:rPr>
          <w:rFonts w:ascii="Lato" w:hAnsi="Lato"/>
          <w:sz w:val="22"/>
          <w:szCs w:val="22"/>
        </w:rPr>
        <w:t>o</w:t>
      </w:r>
      <w:r w:rsidR="00CA5990">
        <w:rPr>
          <w:rFonts w:ascii="Lato" w:hAnsi="Lato"/>
          <w:sz w:val="22"/>
          <w:szCs w:val="22"/>
        </w:rPr>
        <w:t> </w:t>
      </w:r>
      <w:r w:rsidRPr="00C3491B">
        <w:rPr>
          <w:rFonts w:ascii="Lato" w:hAnsi="Lato"/>
          <w:sz w:val="22"/>
          <w:szCs w:val="22"/>
        </w:rPr>
        <w:t>s</w:t>
      </w:r>
      <w:r w:rsidR="007C3FB6">
        <w:rPr>
          <w:rFonts w:ascii="Lato" w:hAnsi="Lato"/>
          <w:sz w:val="22"/>
          <w:szCs w:val="22"/>
        </w:rPr>
        <w:t>praw</w:t>
      </w:r>
      <w:r w:rsidRPr="00C3491B">
        <w:rPr>
          <w:rFonts w:ascii="Lato" w:hAnsi="Lato"/>
          <w:sz w:val="22"/>
          <w:szCs w:val="22"/>
        </w:rPr>
        <w:t xml:space="preserve"> </w:t>
      </w:r>
      <w:r w:rsidR="007C3FB6">
        <w:rPr>
          <w:rFonts w:ascii="Lato" w:hAnsi="Lato"/>
          <w:sz w:val="22"/>
          <w:szCs w:val="22"/>
        </w:rPr>
        <w:t xml:space="preserve">podatku </w:t>
      </w:r>
      <w:r w:rsidRPr="00C3491B">
        <w:rPr>
          <w:rFonts w:ascii="Lato" w:hAnsi="Lato"/>
          <w:sz w:val="22"/>
          <w:szCs w:val="22"/>
        </w:rPr>
        <w:t>VAT od</w:t>
      </w:r>
      <w:r w:rsidR="007C3FB6">
        <w:rPr>
          <w:rFonts w:ascii="Lato" w:hAnsi="Lato"/>
          <w:sz w:val="22"/>
          <w:szCs w:val="22"/>
        </w:rPr>
        <w:t xml:space="preserve"> </w:t>
      </w:r>
      <w:r w:rsidRPr="00C3491B">
        <w:rPr>
          <w:rFonts w:ascii="Lato" w:hAnsi="Lato"/>
          <w:sz w:val="22"/>
          <w:szCs w:val="22"/>
        </w:rPr>
        <w:t>dotacji dla organizacji pozarządowych oraz o powołaniu i</w:t>
      </w:r>
      <w:r w:rsidR="007C3FB6">
        <w:rPr>
          <w:rFonts w:ascii="Lato" w:hAnsi="Lato"/>
          <w:sz w:val="22"/>
          <w:szCs w:val="22"/>
        </w:rPr>
        <w:t> </w:t>
      </w:r>
      <w:r w:rsidRPr="00C3491B">
        <w:rPr>
          <w:rFonts w:ascii="Lato" w:hAnsi="Lato"/>
          <w:sz w:val="22"/>
          <w:szCs w:val="22"/>
        </w:rPr>
        <w:t xml:space="preserve">inauguracyjnym posiedzeniu zespołu </w:t>
      </w:r>
      <w:r w:rsidR="007C3FB6">
        <w:rPr>
          <w:rFonts w:ascii="Lato" w:hAnsi="Lato"/>
          <w:sz w:val="22"/>
          <w:szCs w:val="22"/>
        </w:rPr>
        <w:t xml:space="preserve">roboczego Komitetu do spraw Pożytku Publicznego </w:t>
      </w:r>
      <w:r w:rsidRPr="00C3491B">
        <w:rPr>
          <w:rFonts w:ascii="Lato" w:hAnsi="Lato"/>
          <w:sz w:val="22"/>
          <w:szCs w:val="22"/>
        </w:rPr>
        <w:t>do</w:t>
      </w:r>
      <w:r w:rsidR="00CA5990">
        <w:rPr>
          <w:rFonts w:ascii="Lato" w:hAnsi="Lato"/>
          <w:sz w:val="22"/>
          <w:szCs w:val="22"/>
        </w:rPr>
        <w:t> </w:t>
      </w:r>
      <w:r w:rsidRPr="00C3491B">
        <w:rPr>
          <w:rFonts w:ascii="Lato" w:hAnsi="Lato"/>
          <w:sz w:val="22"/>
          <w:szCs w:val="22"/>
        </w:rPr>
        <w:t>spraw zmian</w:t>
      </w:r>
      <w:r w:rsidR="007C3FB6">
        <w:rPr>
          <w:rFonts w:ascii="Lato" w:hAnsi="Lato"/>
          <w:sz w:val="22"/>
          <w:szCs w:val="22"/>
        </w:rPr>
        <w:t xml:space="preserve"> w</w:t>
      </w:r>
      <w:r w:rsidRPr="00C3491B">
        <w:rPr>
          <w:rFonts w:ascii="Lato" w:hAnsi="Lato"/>
          <w:sz w:val="22"/>
          <w:szCs w:val="22"/>
        </w:rPr>
        <w:t xml:space="preserve"> </w:t>
      </w:r>
      <w:r w:rsidRPr="007C3FB6">
        <w:rPr>
          <w:rFonts w:ascii="Lato" w:hAnsi="Lato"/>
          <w:sz w:val="22"/>
          <w:szCs w:val="22"/>
        </w:rPr>
        <w:t>ustaw</w:t>
      </w:r>
      <w:r w:rsidR="007C3FB6">
        <w:rPr>
          <w:rFonts w:ascii="Lato" w:hAnsi="Lato"/>
          <w:sz w:val="22"/>
          <w:szCs w:val="22"/>
        </w:rPr>
        <w:t>ie</w:t>
      </w:r>
      <w:r w:rsidRPr="007C3FB6">
        <w:rPr>
          <w:rFonts w:ascii="Lato" w:hAnsi="Lato"/>
          <w:sz w:val="22"/>
          <w:szCs w:val="22"/>
        </w:rPr>
        <w:t xml:space="preserve"> o pożytku</w:t>
      </w:r>
      <w:r w:rsidRPr="00C3491B">
        <w:rPr>
          <w:rFonts w:ascii="Lato" w:hAnsi="Lato"/>
          <w:sz w:val="22"/>
          <w:szCs w:val="22"/>
        </w:rPr>
        <w:t xml:space="preserve"> </w:t>
      </w:r>
      <w:r w:rsidR="007C3FB6" w:rsidRPr="007C3FB6">
        <w:rPr>
          <w:rFonts w:ascii="Lato" w:hAnsi="Lato"/>
          <w:sz w:val="22"/>
          <w:szCs w:val="22"/>
        </w:rPr>
        <w:t xml:space="preserve">publicznym i o wolontariacie </w:t>
      </w:r>
      <w:r w:rsidRPr="00C3491B">
        <w:rPr>
          <w:rFonts w:ascii="Lato" w:hAnsi="Lato"/>
          <w:sz w:val="22"/>
          <w:szCs w:val="22"/>
        </w:rPr>
        <w:t>oraz innych ustaw</w:t>
      </w:r>
      <w:r w:rsidR="007C3FB6">
        <w:rPr>
          <w:rFonts w:ascii="Lato" w:hAnsi="Lato"/>
          <w:sz w:val="22"/>
          <w:szCs w:val="22"/>
        </w:rPr>
        <w:t>ach</w:t>
      </w:r>
      <w:r w:rsidR="007C3FB6">
        <w:t xml:space="preserve"> </w:t>
      </w:r>
      <w:r w:rsidR="007C3FB6" w:rsidRPr="007C3FB6">
        <w:rPr>
          <w:rFonts w:ascii="Lato" w:hAnsi="Lato"/>
          <w:sz w:val="22"/>
          <w:szCs w:val="22"/>
        </w:rPr>
        <w:t>dotyczących rozwoju społeczeństwa obywatelskiego</w:t>
      </w:r>
      <w:r w:rsidR="007C3FB6">
        <w:rPr>
          <w:rFonts w:ascii="Lato" w:hAnsi="Lato"/>
          <w:sz w:val="22"/>
          <w:szCs w:val="22"/>
        </w:rPr>
        <w:t>.</w:t>
      </w:r>
    </w:p>
    <w:p w14:paraId="14FBB90E" w14:textId="6048467A" w:rsidR="00F227A6" w:rsidRPr="00C3491B" w:rsidRDefault="00F227A6" w:rsidP="00460605">
      <w:pPr>
        <w:widowControl/>
        <w:spacing w:before="120" w:line="276" w:lineRule="auto"/>
        <w:ind w:firstLine="0"/>
        <w:rPr>
          <w:rFonts w:ascii="Lato" w:hAnsi="Lato"/>
          <w:sz w:val="22"/>
          <w:szCs w:val="22"/>
        </w:rPr>
      </w:pPr>
      <w:r w:rsidRPr="00C3491B">
        <w:rPr>
          <w:rFonts w:ascii="Lato" w:hAnsi="Lato"/>
          <w:sz w:val="22"/>
          <w:szCs w:val="22"/>
        </w:rPr>
        <w:t xml:space="preserve">Ponadto poruszono kwestie związane ze sprawozdaniami z realizacji resortowych programów współpracy z </w:t>
      </w:r>
      <w:r w:rsidR="007C3FB6">
        <w:rPr>
          <w:rFonts w:ascii="Lato" w:hAnsi="Lato"/>
          <w:sz w:val="22"/>
          <w:szCs w:val="22"/>
        </w:rPr>
        <w:t>organizacjami pozarządowymi</w:t>
      </w:r>
      <w:r w:rsidRPr="00C3491B">
        <w:rPr>
          <w:rFonts w:ascii="Lato" w:hAnsi="Lato"/>
          <w:sz w:val="22"/>
          <w:szCs w:val="22"/>
        </w:rPr>
        <w:t>, ankietami dot</w:t>
      </w:r>
      <w:r w:rsidR="00B817A0">
        <w:rPr>
          <w:rFonts w:ascii="Lato" w:hAnsi="Lato"/>
          <w:sz w:val="22"/>
          <w:szCs w:val="22"/>
        </w:rPr>
        <w:t>yczącymi</w:t>
      </w:r>
      <w:r w:rsidRPr="00C3491B">
        <w:rPr>
          <w:rFonts w:ascii="Lato" w:hAnsi="Lato"/>
          <w:sz w:val="22"/>
          <w:szCs w:val="22"/>
        </w:rPr>
        <w:t xml:space="preserve"> współpracy z </w:t>
      </w:r>
      <w:r w:rsidR="007C3FB6">
        <w:rPr>
          <w:rFonts w:ascii="Lato" w:hAnsi="Lato"/>
          <w:sz w:val="22"/>
          <w:szCs w:val="22"/>
        </w:rPr>
        <w:t xml:space="preserve">tymi </w:t>
      </w:r>
      <w:r w:rsidRPr="00C3491B">
        <w:rPr>
          <w:rFonts w:ascii="Lato" w:hAnsi="Lato"/>
          <w:sz w:val="22"/>
          <w:szCs w:val="22"/>
        </w:rPr>
        <w:t xml:space="preserve">organizacjami </w:t>
      </w:r>
      <w:r w:rsidR="005B3A9F" w:rsidRPr="00C3491B">
        <w:rPr>
          <w:rFonts w:ascii="Lato" w:hAnsi="Lato"/>
          <w:sz w:val="22"/>
          <w:szCs w:val="22"/>
        </w:rPr>
        <w:t>za</w:t>
      </w:r>
      <w:r w:rsidR="005B3A9F">
        <w:rPr>
          <w:rFonts w:ascii="Lato" w:hAnsi="Lato"/>
          <w:sz w:val="22"/>
          <w:szCs w:val="22"/>
        </w:rPr>
        <w:t xml:space="preserve"> 2024</w:t>
      </w:r>
      <w:r w:rsidR="00E2778C">
        <w:rPr>
          <w:rFonts w:ascii="Lato" w:hAnsi="Lato"/>
          <w:sz w:val="22"/>
          <w:szCs w:val="22"/>
        </w:rPr>
        <w:t xml:space="preserve"> r.</w:t>
      </w:r>
      <w:r w:rsidRPr="00C3491B">
        <w:rPr>
          <w:rFonts w:ascii="Lato" w:hAnsi="Lato"/>
          <w:sz w:val="22"/>
          <w:szCs w:val="22"/>
        </w:rPr>
        <w:t xml:space="preserve"> oraz konferencją Europejskiego Komitetu Ekonomiczno-Społecznego i</w:t>
      </w:r>
      <w:r w:rsidR="00CA5990">
        <w:rPr>
          <w:rFonts w:ascii="Lato" w:hAnsi="Lato"/>
          <w:sz w:val="22"/>
          <w:szCs w:val="22"/>
        </w:rPr>
        <w:t> </w:t>
      </w:r>
      <w:r w:rsidRPr="00C3491B">
        <w:rPr>
          <w:rFonts w:ascii="Lato" w:hAnsi="Lato"/>
          <w:sz w:val="22"/>
          <w:szCs w:val="22"/>
        </w:rPr>
        <w:t>Ministry</w:t>
      </w:r>
      <w:r w:rsidR="003650C1">
        <w:rPr>
          <w:rFonts w:ascii="Lato" w:hAnsi="Lato"/>
          <w:sz w:val="22"/>
          <w:szCs w:val="22"/>
        </w:rPr>
        <w:t xml:space="preserve"> </w:t>
      </w:r>
      <w:r w:rsidRPr="00C3491B">
        <w:rPr>
          <w:rFonts w:ascii="Lato" w:hAnsi="Lato"/>
          <w:sz w:val="22"/>
          <w:szCs w:val="22"/>
        </w:rPr>
        <w:t>d</w:t>
      </w:r>
      <w:r w:rsidR="007C3FB6">
        <w:rPr>
          <w:rFonts w:ascii="Lato" w:hAnsi="Lato"/>
          <w:sz w:val="22"/>
          <w:szCs w:val="22"/>
        </w:rPr>
        <w:t xml:space="preserve">o </w:t>
      </w:r>
      <w:r w:rsidRPr="00C3491B">
        <w:rPr>
          <w:rFonts w:ascii="Lato" w:hAnsi="Lato"/>
          <w:sz w:val="22"/>
          <w:szCs w:val="22"/>
        </w:rPr>
        <w:t>s</w:t>
      </w:r>
      <w:r w:rsidR="007C3FB6">
        <w:rPr>
          <w:rFonts w:ascii="Lato" w:hAnsi="Lato"/>
          <w:sz w:val="22"/>
          <w:szCs w:val="22"/>
        </w:rPr>
        <w:t>praw</w:t>
      </w:r>
      <w:r w:rsidR="003650C1">
        <w:rPr>
          <w:rFonts w:ascii="Lato" w:hAnsi="Lato"/>
          <w:sz w:val="22"/>
          <w:szCs w:val="22"/>
        </w:rPr>
        <w:t xml:space="preserve"> </w:t>
      </w:r>
      <w:r w:rsidRPr="00C3491B">
        <w:rPr>
          <w:rFonts w:ascii="Lato" w:hAnsi="Lato"/>
          <w:sz w:val="22"/>
          <w:szCs w:val="22"/>
        </w:rPr>
        <w:t>Społeczeństwa</w:t>
      </w:r>
      <w:r w:rsidR="003650C1">
        <w:rPr>
          <w:rFonts w:ascii="Lato" w:hAnsi="Lato"/>
          <w:sz w:val="22"/>
          <w:szCs w:val="22"/>
        </w:rPr>
        <w:t xml:space="preserve"> </w:t>
      </w:r>
      <w:r w:rsidRPr="00C3491B">
        <w:rPr>
          <w:rFonts w:ascii="Lato" w:hAnsi="Lato"/>
          <w:sz w:val="22"/>
          <w:szCs w:val="22"/>
        </w:rPr>
        <w:t>Obywatelskiego.</w:t>
      </w:r>
    </w:p>
    <w:p w14:paraId="17F70B74" w14:textId="51230773" w:rsidR="00F227A6" w:rsidRPr="00C3491B" w:rsidRDefault="007C3FB6" w:rsidP="00460605">
      <w:pPr>
        <w:widowControl/>
        <w:spacing w:before="120" w:line="276" w:lineRule="auto"/>
        <w:ind w:firstLine="0"/>
        <w:rPr>
          <w:rFonts w:ascii="Lato" w:hAnsi="Lato"/>
          <w:sz w:val="22"/>
          <w:szCs w:val="22"/>
        </w:rPr>
      </w:pPr>
      <w:r w:rsidRPr="007C3FB6">
        <w:rPr>
          <w:rFonts w:ascii="Lato" w:hAnsi="Lato"/>
          <w:sz w:val="22"/>
          <w:szCs w:val="22"/>
        </w:rPr>
        <w:t xml:space="preserve">Dnia </w:t>
      </w:r>
      <w:r w:rsidR="00F227A6" w:rsidRPr="0098476A">
        <w:rPr>
          <w:rFonts w:ascii="Lato" w:hAnsi="Lato"/>
          <w:b/>
          <w:bCs/>
          <w:sz w:val="22"/>
          <w:szCs w:val="22"/>
        </w:rPr>
        <w:t>1 października 2025</w:t>
      </w:r>
      <w:r w:rsidR="00F227A6" w:rsidRPr="007C3FB6">
        <w:rPr>
          <w:rFonts w:ascii="Lato" w:hAnsi="Lato"/>
          <w:b/>
          <w:bCs/>
          <w:sz w:val="22"/>
          <w:szCs w:val="22"/>
        </w:rPr>
        <w:t xml:space="preserve"> r. </w:t>
      </w:r>
      <w:r w:rsidR="00F227A6" w:rsidRPr="00C3491B">
        <w:rPr>
          <w:rFonts w:ascii="Lato" w:hAnsi="Lato"/>
          <w:sz w:val="22"/>
          <w:szCs w:val="22"/>
        </w:rPr>
        <w:t>odbyło się trzecie posiedzenie Komitetu, podczas którego omówiono stan realizacji Rządow</w:t>
      </w:r>
      <w:r w:rsidR="0019493E">
        <w:rPr>
          <w:rFonts w:ascii="Lato" w:hAnsi="Lato"/>
          <w:sz w:val="22"/>
          <w:szCs w:val="22"/>
        </w:rPr>
        <w:t>ego</w:t>
      </w:r>
      <w:r w:rsidR="00F227A6" w:rsidRPr="00C3491B">
        <w:rPr>
          <w:rFonts w:ascii="Lato" w:hAnsi="Lato"/>
          <w:sz w:val="22"/>
          <w:szCs w:val="22"/>
        </w:rPr>
        <w:t xml:space="preserve"> Program</w:t>
      </w:r>
      <w:r w:rsidR="0019493E">
        <w:rPr>
          <w:rFonts w:ascii="Lato" w:hAnsi="Lato"/>
          <w:sz w:val="22"/>
          <w:szCs w:val="22"/>
        </w:rPr>
        <w:t>u</w:t>
      </w:r>
      <w:r w:rsidR="00F227A6" w:rsidRPr="00C3491B">
        <w:rPr>
          <w:rFonts w:ascii="Lato" w:hAnsi="Lato"/>
          <w:sz w:val="22"/>
          <w:szCs w:val="22"/>
        </w:rPr>
        <w:t xml:space="preserve"> wsparcia organizacji pozarządowych </w:t>
      </w:r>
      <w:r>
        <w:rPr>
          <w:rFonts w:ascii="Lato" w:hAnsi="Lato"/>
          <w:sz w:val="22"/>
          <w:szCs w:val="22"/>
        </w:rPr>
        <w:t>„</w:t>
      </w:r>
      <w:r w:rsidR="00F227A6" w:rsidRPr="00C3491B">
        <w:rPr>
          <w:rFonts w:ascii="Lato" w:hAnsi="Lato"/>
          <w:sz w:val="22"/>
          <w:szCs w:val="22"/>
        </w:rPr>
        <w:t>Moc Małych Społeczności”. Zaprezentowano także koncepcję powołania Rady do spraw Budowania Odporności Społecznej. Następnie przedstawiono wstępną informację z</w:t>
      </w:r>
      <w:r>
        <w:rPr>
          <w:rFonts w:ascii="Lato" w:hAnsi="Lato"/>
          <w:sz w:val="22"/>
          <w:szCs w:val="22"/>
        </w:rPr>
        <w:t> </w:t>
      </w:r>
      <w:r w:rsidR="00F227A6" w:rsidRPr="00C3491B">
        <w:rPr>
          <w:rFonts w:ascii="Lato" w:hAnsi="Lato"/>
          <w:sz w:val="22"/>
          <w:szCs w:val="22"/>
        </w:rPr>
        <w:t>podsumowaniem prac zespołu roboczego Komitetu do spraw Pożytku Publicznego do spraw podatku VAT od dotacji dla organizacji pozarządowych oraz zaprezentowano propozycję zmian dotycząc</w:t>
      </w:r>
      <w:r w:rsidR="0019493E">
        <w:rPr>
          <w:rFonts w:ascii="Lato" w:hAnsi="Lato"/>
          <w:sz w:val="22"/>
          <w:szCs w:val="22"/>
        </w:rPr>
        <w:t>ą</w:t>
      </w:r>
      <w:r w:rsidR="00F227A6" w:rsidRPr="00C3491B">
        <w:rPr>
          <w:rFonts w:ascii="Lato" w:hAnsi="Lato"/>
          <w:sz w:val="22"/>
          <w:szCs w:val="22"/>
        </w:rPr>
        <w:t xml:space="preserve"> uproszczonej ewidencji przychodów i kosztów. Przed</w:t>
      </w:r>
      <w:r w:rsidR="00404282">
        <w:rPr>
          <w:rFonts w:ascii="Lato" w:hAnsi="Lato"/>
          <w:sz w:val="22"/>
          <w:szCs w:val="22"/>
        </w:rPr>
        <w:t>miotem dyskusji była</w:t>
      </w:r>
      <w:r w:rsidR="00F227A6" w:rsidRPr="00C3491B">
        <w:rPr>
          <w:rFonts w:ascii="Lato" w:hAnsi="Lato"/>
          <w:sz w:val="22"/>
          <w:szCs w:val="22"/>
        </w:rPr>
        <w:t xml:space="preserve"> propozycj</w:t>
      </w:r>
      <w:r w:rsidR="00404282">
        <w:rPr>
          <w:rFonts w:ascii="Lato" w:hAnsi="Lato"/>
          <w:sz w:val="22"/>
          <w:szCs w:val="22"/>
        </w:rPr>
        <w:t>a</w:t>
      </w:r>
      <w:r w:rsidR="00F227A6" w:rsidRPr="00C3491B">
        <w:rPr>
          <w:rFonts w:ascii="Lato" w:hAnsi="Lato"/>
          <w:sz w:val="22"/>
          <w:szCs w:val="22"/>
        </w:rPr>
        <w:t xml:space="preserve"> przystąpienia Polski do</w:t>
      </w:r>
      <w:r w:rsidR="00CA5990">
        <w:rPr>
          <w:rFonts w:ascii="Lato" w:hAnsi="Lato"/>
          <w:sz w:val="22"/>
          <w:szCs w:val="22"/>
        </w:rPr>
        <w:t> </w:t>
      </w:r>
      <w:r w:rsidR="00F227A6" w:rsidRPr="00C3491B">
        <w:rPr>
          <w:rFonts w:ascii="Lato" w:hAnsi="Lato"/>
          <w:sz w:val="22"/>
          <w:szCs w:val="22"/>
        </w:rPr>
        <w:t>Open Government Partnership. Poinformowano o</w:t>
      </w:r>
      <w:r w:rsidR="00782460">
        <w:rPr>
          <w:rFonts w:ascii="Lato" w:hAnsi="Lato"/>
          <w:sz w:val="22"/>
          <w:szCs w:val="22"/>
        </w:rPr>
        <w:t xml:space="preserve"> </w:t>
      </w:r>
      <w:r w:rsidR="00F227A6" w:rsidRPr="00C3491B">
        <w:rPr>
          <w:rFonts w:ascii="Lato" w:hAnsi="Lato"/>
          <w:sz w:val="22"/>
          <w:szCs w:val="22"/>
        </w:rPr>
        <w:t>koncepcji organizacji cyklu konferencji pt.</w:t>
      </w:r>
      <w:r w:rsidR="00CA5990">
        <w:rPr>
          <w:rFonts w:ascii="Lato" w:hAnsi="Lato"/>
          <w:sz w:val="22"/>
          <w:szCs w:val="22"/>
        </w:rPr>
        <w:t> </w:t>
      </w:r>
      <w:r w:rsidR="00F227A6" w:rsidRPr="00C3491B">
        <w:rPr>
          <w:rFonts w:ascii="Lato" w:hAnsi="Lato"/>
          <w:sz w:val="22"/>
          <w:szCs w:val="22"/>
        </w:rPr>
        <w:t>„NGO w działaniu”, które miały służyć wzmocnieniu współpracy administracji rządowej z</w:t>
      </w:r>
      <w:r w:rsidR="00CA5990">
        <w:rPr>
          <w:rFonts w:ascii="Lato" w:hAnsi="Lato"/>
          <w:sz w:val="22"/>
          <w:szCs w:val="22"/>
        </w:rPr>
        <w:t> </w:t>
      </w:r>
      <w:r>
        <w:rPr>
          <w:rFonts w:ascii="Lato" w:hAnsi="Lato"/>
          <w:sz w:val="22"/>
          <w:szCs w:val="22"/>
        </w:rPr>
        <w:t>organizacjami pozarządowymi</w:t>
      </w:r>
      <w:r w:rsidR="00222968">
        <w:rPr>
          <w:rFonts w:ascii="Lato" w:hAnsi="Lato"/>
          <w:sz w:val="22"/>
          <w:szCs w:val="22"/>
        </w:rPr>
        <w:t>.</w:t>
      </w:r>
      <w:r w:rsidR="00F227A6" w:rsidRPr="00C3491B">
        <w:rPr>
          <w:rFonts w:ascii="Lato" w:hAnsi="Lato"/>
          <w:sz w:val="22"/>
          <w:szCs w:val="22"/>
        </w:rPr>
        <w:t xml:space="preserve"> Ponadto zaprezentowano informację dotyczącą nadzoru nad fundacjami, wskazując obszary wyzwań i</w:t>
      </w:r>
      <w:r>
        <w:rPr>
          <w:rFonts w:ascii="Lato" w:hAnsi="Lato"/>
          <w:sz w:val="22"/>
          <w:szCs w:val="22"/>
        </w:rPr>
        <w:t> </w:t>
      </w:r>
      <w:r w:rsidR="00F227A6" w:rsidRPr="00C3491B">
        <w:rPr>
          <w:rFonts w:ascii="Lato" w:hAnsi="Lato"/>
          <w:sz w:val="22"/>
          <w:szCs w:val="22"/>
        </w:rPr>
        <w:t>możliwości usprawnień</w:t>
      </w:r>
      <w:r>
        <w:rPr>
          <w:rFonts w:ascii="Lato" w:hAnsi="Lato"/>
          <w:sz w:val="22"/>
          <w:szCs w:val="22"/>
        </w:rPr>
        <w:t xml:space="preserve"> z tym związanych</w:t>
      </w:r>
      <w:r w:rsidR="00F227A6" w:rsidRPr="00C3491B">
        <w:rPr>
          <w:rFonts w:ascii="Lato" w:hAnsi="Lato"/>
          <w:sz w:val="22"/>
          <w:szCs w:val="22"/>
        </w:rPr>
        <w:t>.</w:t>
      </w:r>
    </w:p>
    <w:p w14:paraId="7B7F31E9" w14:textId="4FC4A284" w:rsidR="00F227A6" w:rsidRPr="00C3491B" w:rsidRDefault="00F227A6" w:rsidP="00460605">
      <w:pPr>
        <w:widowControl/>
        <w:spacing w:before="120" w:line="276" w:lineRule="auto"/>
        <w:ind w:firstLine="0"/>
        <w:rPr>
          <w:rFonts w:ascii="Lato" w:hAnsi="Lato"/>
          <w:sz w:val="22"/>
          <w:szCs w:val="22"/>
        </w:rPr>
      </w:pPr>
      <w:r w:rsidRPr="00C3491B">
        <w:rPr>
          <w:rFonts w:ascii="Lato" w:hAnsi="Lato"/>
          <w:sz w:val="22"/>
          <w:szCs w:val="22"/>
        </w:rPr>
        <w:t xml:space="preserve">Dnia </w:t>
      </w:r>
      <w:r w:rsidRPr="0098476A">
        <w:rPr>
          <w:rFonts w:ascii="Lato" w:hAnsi="Lato"/>
          <w:b/>
          <w:bCs/>
          <w:sz w:val="22"/>
          <w:szCs w:val="22"/>
        </w:rPr>
        <w:t>17 grudnia 2025</w:t>
      </w:r>
      <w:r w:rsidRPr="007C3FB6">
        <w:rPr>
          <w:rFonts w:ascii="Lato" w:hAnsi="Lato"/>
          <w:b/>
          <w:bCs/>
          <w:sz w:val="22"/>
          <w:szCs w:val="22"/>
        </w:rPr>
        <w:t xml:space="preserve"> r.</w:t>
      </w:r>
      <w:r w:rsidRPr="00C3491B">
        <w:rPr>
          <w:rFonts w:ascii="Lato" w:hAnsi="Lato"/>
          <w:sz w:val="22"/>
          <w:szCs w:val="22"/>
        </w:rPr>
        <w:t xml:space="preserve"> odbyło się czwarte posiedzenie Komitetu, podczas którego poinformowano o przyjęciu w trybie obiegowym uchwały dotyczącej opinii do projektu „Informacji o funkcjonowaniu spółdzielni socjalnych działających na podstawie ustawy z dnia 27</w:t>
      </w:r>
      <w:r w:rsidR="00CA5990">
        <w:rPr>
          <w:rFonts w:ascii="Lato" w:hAnsi="Lato"/>
          <w:sz w:val="22"/>
          <w:szCs w:val="22"/>
        </w:rPr>
        <w:t> </w:t>
      </w:r>
      <w:r w:rsidRPr="00C3491B">
        <w:rPr>
          <w:rFonts w:ascii="Lato" w:hAnsi="Lato"/>
          <w:sz w:val="22"/>
          <w:szCs w:val="22"/>
        </w:rPr>
        <w:t xml:space="preserve">kwietnia 2006 r. o spółdzielniach socjalnych za lata 2022–2024”. Następnie przedstawiono </w:t>
      </w:r>
      <w:r w:rsidRPr="00C3491B">
        <w:rPr>
          <w:rFonts w:ascii="Lato" w:hAnsi="Lato"/>
          <w:sz w:val="22"/>
          <w:szCs w:val="22"/>
        </w:rPr>
        <w:lastRenderedPageBreak/>
        <w:t xml:space="preserve">informację o powołaniu </w:t>
      </w:r>
      <w:r w:rsidR="002D7DC3">
        <w:rPr>
          <w:rFonts w:ascii="Lato" w:hAnsi="Lato"/>
          <w:sz w:val="22"/>
          <w:szCs w:val="22"/>
        </w:rPr>
        <w:t>RDzMP</w:t>
      </w:r>
      <w:r w:rsidRPr="00C3491B">
        <w:rPr>
          <w:rFonts w:ascii="Lato" w:hAnsi="Lato"/>
          <w:sz w:val="22"/>
          <w:szCs w:val="22"/>
        </w:rPr>
        <w:t xml:space="preserve"> IV kadencji oraz o Programie CERV, w tym o wyznaczeniu </w:t>
      </w:r>
      <w:r w:rsidR="002D7DC3">
        <w:rPr>
          <w:rFonts w:ascii="Lato" w:hAnsi="Lato"/>
          <w:sz w:val="22"/>
          <w:szCs w:val="22"/>
        </w:rPr>
        <w:t>NIW-CRSO</w:t>
      </w:r>
      <w:r w:rsidRPr="00C3491B">
        <w:rPr>
          <w:rFonts w:ascii="Lato" w:hAnsi="Lato"/>
          <w:sz w:val="22"/>
          <w:szCs w:val="22"/>
        </w:rPr>
        <w:t xml:space="preserve"> jako Krajowego Punktu Kontaktowego</w:t>
      </w:r>
      <w:r w:rsidR="00404282">
        <w:rPr>
          <w:rFonts w:ascii="Lato" w:hAnsi="Lato"/>
          <w:sz w:val="22"/>
          <w:szCs w:val="22"/>
        </w:rPr>
        <w:t xml:space="preserve"> CERV</w:t>
      </w:r>
      <w:r w:rsidRPr="00C3491B">
        <w:rPr>
          <w:rFonts w:ascii="Lato" w:hAnsi="Lato"/>
          <w:sz w:val="22"/>
          <w:szCs w:val="22"/>
        </w:rPr>
        <w:t xml:space="preserve">. Dokonano również podsumowania opiniowania </w:t>
      </w:r>
      <w:r w:rsidR="002D7DC3">
        <w:rPr>
          <w:rFonts w:ascii="Lato" w:hAnsi="Lato"/>
          <w:sz w:val="22"/>
          <w:szCs w:val="22"/>
        </w:rPr>
        <w:t xml:space="preserve">w sprawie przystąpienia do </w:t>
      </w:r>
      <w:r w:rsidRPr="00C3491B">
        <w:rPr>
          <w:rFonts w:ascii="Lato" w:hAnsi="Lato"/>
          <w:sz w:val="22"/>
          <w:szCs w:val="22"/>
        </w:rPr>
        <w:t xml:space="preserve">Open Government Partnership. W dalszej części omówiono przepisy dotyczące </w:t>
      </w:r>
      <w:r w:rsidR="007C3FB6">
        <w:rPr>
          <w:rFonts w:ascii="Lato" w:hAnsi="Lato"/>
          <w:sz w:val="22"/>
          <w:szCs w:val="22"/>
        </w:rPr>
        <w:t>organizacji pozarządowych</w:t>
      </w:r>
      <w:r w:rsidRPr="00C3491B">
        <w:rPr>
          <w:rFonts w:ascii="Lato" w:hAnsi="Lato"/>
          <w:sz w:val="22"/>
          <w:szCs w:val="22"/>
        </w:rPr>
        <w:t xml:space="preserve"> wprowadzone przez niektóre resorty w 2025 r</w:t>
      </w:r>
      <w:r w:rsidR="00E2778C">
        <w:rPr>
          <w:rFonts w:ascii="Lato" w:hAnsi="Lato"/>
          <w:sz w:val="22"/>
          <w:szCs w:val="22"/>
        </w:rPr>
        <w:t>.</w:t>
      </w:r>
      <w:r w:rsidRPr="00C3491B">
        <w:rPr>
          <w:rFonts w:ascii="Lato" w:hAnsi="Lato"/>
          <w:sz w:val="22"/>
          <w:szCs w:val="22"/>
        </w:rPr>
        <w:t xml:space="preserve"> oraz planowane na 2026</w:t>
      </w:r>
      <w:r w:rsidR="00E2778C">
        <w:rPr>
          <w:rFonts w:ascii="Lato" w:hAnsi="Lato"/>
          <w:sz w:val="22"/>
          <w:szCs w:val="22"/>
        </w:rPr>
        <w:t xml:space="preserve"> r</w:t>
      </w:r>
      <w:r w:rsidRPr="00C3491B">
        <w:rPr>
          <w:rFonts w:ascii="Lato" w:hAnsi="Lato"/>
          <w:sz w:val="22"/>
          <w:szCs w:val="22"/>
        </w:rPr>
        <w:t xml:space="preserve">. Zaprezentowano także założenia programu obchodów Międzynarodowego Roku Wolontariatu. Przedstawiono projekt rozporządzenia Przewodniczącego Komitetu zmieniającego przepisy dotyczące wzorów ofert, umów oraz sprawozdań z realizacji zadań publicznych, a także poinformowano o stanie prac nad zarządzeniem Prezesa Rady Ministrów w sprawie powołania Rady do spraw Budowania Odporności Społecznej. Zwrócono się do przedstawicieli ministerstw o przekazywanie propozycji do Planu pracy Komitetu </w:t>
      </w:r>
      <w:r w:rsidR="00E2778C">
        <w:rPr>
          <w:rFonts w:ascii="Lato" w:hAnsi="Lato"/>
          <w:sz w:val="22"/>
          <w:szCs w:val="22"/>
        </w:rPr>
        <w:t xml:space="preserve">na </w:t>
      </w:r>
      <w:r w:rsidRPr="00C3491B">
        <w:rPr>
          <w:rFonts w:ascii="Lato" w:hAnsi="Lato"/>
          <w:sz w:val="22"/>
          <w:szCs w:val="22"/>
        </w:rPr>
        <w:t>2026</w:t>
      </w:r>
      <w:r w:rsidR="00E2778C">
        <w:rPr>
          <w:rFonts w:ascii="Lato" w:hAnsi="Lato"/>
          <w:sz w:val="22"/>
          <w:szCs w:val="22"/>
        </w:rPr>
        <w:t xml:space="preserve"> r</w:t>
      </w:r>
      <w:r w:rsidRPr="00C3491B">
        <w:rPr>
          <w:rFonts w:ascii="Lato" w:hAnsi="Lato"/>
          <w:sz w:val="22"/>
          <w:szCs w:val="22"/>
        </w:rPr>
        <w:t>.</w:t>
      </w:r>
    </w:p>
    <w:p w14:paraId="7A946B20" w14:textId="3A204018" w:rsidR="008C57A8" w:rsidRPr="00C3491B" w:rsidRDefault="005B3A9F" w:rsidP="00460605">
      <w:pPr>
        <w:widowControl/>
        <w:spacing w:before="120" w:line="276" w:lineRule="auto"/>
        <w:ind w:firstLine="0"/>
        <w:rPr>
          <w:rFonts w:ascii="Lato" w:hAnsi="Lato"/>
          <w:sz w:val="22"/>
          <w:szCs w:val="22"/>
        </w:rPr>
      </w:pPr>
      <w:r w:rsidRPr="00C3491B">
        <w:rPr>
          <w:rFonts w:ascii="Lato" w:hAnsi="Lato"/>
          <w:sz w:val="22"/>
          <w:szCs w:val="22"/>
        </w:rPr>
        <w:t>Niektóre propozycje</w:t>
      </w:r>
      <w:r w:rsidR="008C57A8" w:rsidRPr="00C3491B">
        <w:rPr>
          <w:rFonts w:ascii="Lato" w:hAnsi="Lato"/>
          <w:sz w:val="22"/>
          <w:szCs w:val="22"/>
        </w:rPr>
        <w:t xml:space="preserve"> ujęte w Planie pracy Komitetu na 2025</w:t>
      </w:r>
      <w:r w:rsidR="00E2778C">
        <w:rPr>
          <w:rFonts w:ascii="Lato" w:hAnsi="Lato"/>
          <w:sz w:val="22"/>
          <w:szCs w:val="22"/>
        </w:rPr>
        <w:t xml:space="preserve"> r.</w:t>
      </w:r>
      <w:r w:rsidR="008C57A8" w:rsidRPr="00C3491B">
        <w:rPr>
          <w:rFonts w:ascii="Lato" w:hAnsi="Lato"/>
          <w:sz w:val="22"/>
          <w:szCs w:val="22"/>
        </w:rPr>
        <w:t xml:space="preserve"> (np. projekt ustawy o ochronie osób uczestniczących w debacie publiczne</w:t>
      </w:r>
      <w:r w:rsidR="00FC17B4">
        <w:rPr>
          <w:rFonts w:ascii="Lato" w:hAnsi="Lato"/>
          <w:sz w:val="22"/>
          <w:szCs w:val="22"/>
        </w:rPr>
        <w:t>j, zmian</w:t>
      </w:r>
      <w:r w:rsidR="001A53EB">
        <w:rPr>
          <w:rFonts w:ascii="Lato" w:hAnsi="Lato"/>
          <w:sz w:val="22"/>
          <w:szCs w:val="22"/>
        </w:rPr>
        <w:t>y</w:t>
      </w:r>
      <w:r w:rsidR="00FC17B4">
        <w:rPr>
          <w:rFonts w:ascii="Lato" w:hAnsi="Lato"/>
          <w:sz w:val="22"/>
          <w:szCs w:val="22"/>
        </w:rPr>
        <w:t xml:space="preserve"> w ustawie </w:t>
      </w:r>
      <w:r w:rsidR="00FC17B4" w:rsidRPr="00C3491B">
        <w:rPr>
          <w:rFonts w:ascii="Lato" w:hAnsi="Lato"/>
          <w:sz w:val="22"/>
          <w:szCs w:val="22"/>
        </w:rPr>
        <w:t>o ekonomii społecznej</w:t>
      </w:r>
      <w:r w:rsidR="00FC17B4">
        <w:rPr>
          <w:rFonts w:ascii="Lato" w:hAnsi="Lato"/>
          <w:sz w:val="22"/>
          <w:szCs w:val="22"/>
        </w:rPr>
        <w:t>, zmian</w:t>
      </w:r>
      <w:r w:rsidR="001A53EB">
        <w:rPr>
          <w:rFonts w:ascii="Lato" w:hAnsi="Lato"/>
          <w:sz w:val="22"/>
          <w:szCs w:val="22"/>
        </w:rPr>
        <w:t>y</w:t>
      </w:r>
      <w:r w:rsidR="00FC17B4">
        <w:rPr>
          <w:rFonts w:ascii="Lato" w:hAnsi="Lato"/>
          <w:sz w:val="22"/>
          <w:szCs w:val="22"/>
        </w:rPr>
        <w:t xml:space="preserve"> w ustawie o zatrudnieniu</w:t>
      </w:r>
      <w:r w:rsidR="00FC17B4" w:rsidRPr="00C3491B">
        <w:rPr>
          <w:rFonts w:ascii="Lato" w:hAnsi="Lato"/>
          <w:sz w:val="22"/>
          <w:szCs w:val="22"/>
        </w:rPr>
        <w:t xml:space="preserve"> </w:t>
      </w:r>
      <w:r w:rsidR="00FC17B4">
        <w:rPr>
          <w:rFonts w:ascii="Lato" w:hAnsi="Lato"/>
          <w:sz w:val="22"/>
          <w:szCs w:val="22"/>
        </w:rPr>
        <w:t>socjalnym</w:t>
      </w:r>
      <w:r w:rsidR="008C57A8" w:rsidRPr="00C3491B">
        <w:rPr>
          <w:rFonts w:ascii="Lato" w:hAnsi="Lato"/>
          <w:sz w:val="22"/>
          <w:szCs w:val="22"/>
        </w:rPr>
        <w:t>, reforma systemu nieodpłatnej pomocy prawnej) nie zostały zrealizowane, ze względu na</w:t>
      </w:r>
      <w:r w:rsidR="001505C3">
        <w:rPr>
          <w:rFonts w:ascii="Lato" w:hAnsi="Lato"/>
          <w:sz w:val="22"/>
          <w:szCs w:val="22"/>
        </w:rPr>
        <w:t xml:space="preserve"> przebieg prac nad projektami oraz</w:t>
      </w:r>
      <w:r w:rsidR="008C57A8" w:rsidRPr="00C3491B">
        <w:rPr>
          <w:rFonts w:ascii="Lato" w:hAnsi="Lato"/>
          <w:sz w:val="22"/>
          <w:szCs w:val="22"/>
        </w:rPr>
        <w:t xml:space="preserve"> pojawienie </w:t>
      </w:r>
      <w:r w:rsidRPr="00C3491B">
        <w:rPr>
          <w:rFonts w:ascii="Lato" w:hAnsi="Lato"/>
          <w:sz w:val="22"/>
          <w:szCs w:val="22"/>
        </w:rPr>
        <w:t>się bieżących</w:t>
      </w:r>
      <w:r w:rsidR="00275235">
        <w:rPr>
          <w:rFonts w:ascii="Lato" w:hAnsi="Lato"/>
          <w:sz w:val="22"/>
          <w:szCs w:val="22"/>
        </w:rPr>
        <w:t xml:space="preserve"> </w:t>
      </w:r>
      <w:r w:rsidR="008C57A8" w:rsidRPr="00C3491B">
        <w:rPr>
          <w:rFonts w:ascii="Lato" w:hAnsi="Lato"/>
          <w:sz w:val="22"/>
          <w:szCs w:val="22"/>
        </w:rPr>
        <w:t>inicjatyw</w:t>
      </w:r>
      <w:r w:rsidR="001505C3">
        <w:rPr>
          <w:rFonts w:ascii="Lato" w:hAnsi="Lato"/>
          <w:sz w:val="22"/>
          <w:szCs w:val="22"/>
        </w:rPr>
        <w:t xml:space="preserve"> wymagających reakcji</w:t>
      </w:r>
      <w:r w:rsidR="008C57A8" w:rsidRPr="00C3491B">
        <w:rPr>
          <w:rFonts w:ascii="Lato" w:hAnsi="Lato"/>
          <w:sz w:val="22"/>
          <w:szCs w:val="22"/>
        </w:rPr>
        <w:t>.</w:t>
      </w:r>
    </w:p>
    <w:p w14:paraId="416CFF7B" w14:textId="459B86E2" w:rsidR="00671CE1" w:rsidRDefault="00644CF5" w:rsidP="00460605">
      <w:pPr>
        <w:widowControl/>
        <w:spacing w:before="120" w:line="276" w:lineRule="auto"/>
        <w:ind w:firstLine="0"/>
        <w:rPr>
          <w:rFonts w:ascii="Lato" w:hAnsi="Lato"/>
          <w:sz w:val="22"/>
          <w:szCs w:val="22"/>
        </w:rPr>
      </w:pPr>
      <w:r>
        <w:rPr>
          <w:rFonts w:ascii="Lato" w:hAnsi="Lato"/>
          <w:sz w:val="22"/>
          <w:szCs w:val="22"/>
        </w:rPr>
        <w:t xml:space="preserve">Informacja dotycząca składu Komitetu </w:t>
      </w:r>
      <w:r w:rsidR="00F227A6" w:rsidRPr="00F227A6">
        <w:rPr>
          <w:rFonts w:ascii="Lato" w:hAnsi="Lato"/>
          <w:sz w:val="22"/>
          <w:szCs w:val="22"/>
        </w:rPr>
        <w:t xml:space="preserve">stanowi załącznik nr </w:t>
      </w:r>
      <w:r w:rsidR="00597568">
        <w:rPr>
          <w:rFonts w:ascii="Lato" w:hAnsi="Lato"/>
          <w:sz w:val="22"/>
          <w:szCs w:val="22"/>
        </w:rPr>
        <w:t>8</w:t>
      </w:r>
      <w:r w:rsidR="00050476">
        <w:rPr>
          <w:rFonts w:ascii="Lato" w:hAnsi="Lato"/>
          <w:sz w:val="22"/>
          <w:szCs w:val="22"/>
        </w:rPr>
        <w:t xml:space="preserve">, a </w:t>
      </w:r>
      <w:r w:rsidR="00222968">
        <w:rPr>
          <w:rFonts w:ascii="Lato" w:hAnsi="Lato"/>
          <w:sz w:val="22"/>
          <w:szCs w:val="22"/>
        </w:rPr>
        <w:t>P</w:t>
      </w:r>
      <w:r w:rsidR="00050476">
        <w:rPr>
          <w:rFonts w:ascii="Lato" w:hAnsi="Lato"/>
          <w:sz w:val="22"/>
          <w:szCs w:val="22"/>
        </w:rPr>
        <w:t>lan pracy Komitetu na rok</w:t>
      </w:r>
      <w:r w:rsidR="00B817A0">
        <w:rPr>
          <w:rFonts w:ascii="Lato" w:hAnsi="Lato"/>
          <w:sz w:val="22"/>
          <w:szCs w:val="22"/>
        </w:rPr>
        <w:t xml:space="preserve"> </w:t>
      </w:r>
      <w:r w:rsidR="00050476">
        <w:rPr>
          <w:rFonts w:ascii="Lato" w:hAnsi="Lato"/>
          <w:sz w:val="22"/>
          <w:szCs w:val="22"/>
        </w:rPr>
        <w:t xml:space="preserve">2025 </w:t>
      </w:r>
      <w:r w:rsidR="001A53EB">
        <w:rPr>
          <w:rFonts w:ascii="Lato" w:hAnsi="Lato"/>
          <w:sz w:val="22"/>
          <w:szCs w:val="22"/>
        </w:rPr>
        <w:t>–</w:t>
      </w:r>
      <w:r w:rsidR="00222968">
        <w:rPr>
          <w:rFonts w:ascii="Lato" w:hAnsi="Lato"/>
          <w:sz w:val="22"/>
          <w:szCs w:val="22"/>
        </w:rPr>
        <w:t xml:space="preserve"> </w:t>
      </w:r>
      <w:r w:rsidR="0026391D">
        <w:rPr>
          <w:rFonts w:ascii="Lato" w:hAnsi="Lato"/>
          <w:sz w:val="22"/>
          <w:szCs w:val="22"/>
        </w:rPr>
        <w:t>z</w:t>
      </w:r>
      <w:r w:rsidR="00050476">
        <w:rPr>
          <w:rFonts w:ascii="Lato" w:hAnsi="Lato"/>
          <w:sz w:val="22"/>
          <w:szCs w:val="22"/>
        </w:rPr>
        <w:t>ałącznik nr 9</w:t>
      </w:r>
      <w:r w:rsidR="00F227A6" w:rsidRPr="00F227A6">
        <w:rPr>
          <w:rFonts w:ascii="Lato" w:hAnsi="Lato"/>
          <w:sz w:val="22"/>
          <w:szCs w:val="22"/>
        </w:rPr>
        <w:t>.</w:t>
      </w:r>
    </w:p>
    <w:p w14:paraId="31810B4D" w14:textId="545A49BD" w:rsidR="00671CE1" w:rsidRPr="002F366D" w:rsidRDefault="00782460" w:rsidP="00782460">
      <w:pPr>
        <w:pStyle w:val="Nagwek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567" w:hanging="425"/>
        <w:rPr>
          <w:rFonts w:ascii="Lato" w:hAnsi="Lato"/>
          <w:sz w:val="22"/>
          <w:szCs w:val="22"/>
        </w:rPr>
      </w:pPr>
      <w:bookmarkStart w:id="30" w:name="_Toc232059430"/>
      <w:r>
        <w:rPr>
          <w:rFonts w:ascii="Lato" w:hAnsi="Lato"/>
          <w:sz w:val="22"/>
          <w:szCs w:val="22"/>
        </w:rPr>
        <w:t>2.</w:t>
      </w:r>
      <w:r>
        <w:rPr>
          <w:rFonts w:ascii="Lato" w:hAnsi="Lato"/>
          <w:sz w:val="22"/>
          <w:szCs w:val="22"/>
        </w:rPr>
        <w:tab/>
      </w:r>
      <w:r w:rsidR="002F366D" w:rsidRPr="002F366D">
        <w:rPr>
          <w:rFonts w:ascii="Lato" w:hAnsi="Lato"/>
          <w:sz w:val="22"/>
          <w:szCs w:val="22"/>
        </w:rPr>
        <w:t>Zespoły</w:t>
      </w:r>
      <w:r w:rsidR="00460605">
        <w:rPr>
          <w:rFonts w:ascii="Lato" w:hAnsi="Lato"/>
          <w:sz w:val="22"/>
          <w:szCs w:val="22"/>
        </w:rPr>
        <w:t xml:space="preserve"> robocze</w:t>
      </w:r>
      <w:bookmarkEnd w:id="30"/>
    </w:p>
    <w:p w14:paraId="0FF6EBB0" w14:textId="7084C03D" w:rsidR="00A7400C" w:rsidRPr="00434B82" w:rsidRDefault="00A7400C" w:rsidP="00460605">
      <w:pPr>
        <w:spacing w:before="120" w:line="276" w:lineRule="auto"/>
        <w:ind w:firstLine="0"/>
        <w:rPr>
          <w:rFonts w:ascii="Lato" w:hAnsi="Lato"/>
          <w:b/>
          <w:bCs/>
          <w:sz w:val="22"/>
          <w:szCs w:val="22"/>
        </w:rPr>
      </w:pPr>
      <w:r w:rsidRPr="00434B82">
        <w:rPr>
          <w:rFonts w:ascii="Lato" w:hAnsi="Lato"/>
          <w:b/>
          <w:bCs/>
          <w:sz w:val="22"/>
          <w:szCs w:val="22"/>
        </w:rPr>
        <w:t>Zespół roboczy Komitetu do spraw Pożytku Publicznego do spraw zmian w ustawie o</w:t>
      </w:r>
      <w:r w:rsidR="00782460">
        <w:rPr>
          <w:rFonts w:ascii="Lato" w:hAnsi="Lato"/>
          <w:b/>
          <w:bCs/>
          <w:sz w:val="22"/>
          <w:szCs w:val="22"/>
        </w:rPr>
        <w:t xml:space="preserve"> </w:t>
      </w:r>
      <w:r w:rsidRPr="00434B82">
        <w:rPr>
          <w:rFonts w:ascii="Lato" w:hAnsi="Lato"/>
          <w:b/>
          <w:bCs/>
          <w:sz w:val="22"/>
          <w:szCs w:val="22"/>
        </w:rPr>
        <w:t>pożytku publicznym i o wolontariacie oraz innych ustawach dotyczących rozwoju społeczeństwa obywatelskiego</w:t>
      </w:r>
    </w:p>
    <w:p w14:paraId="2E0EF32C" w14:textId="412FA8BE" w:rsidR="00A7400C" w:rsidRPr="00AF3A60" w:rsidRDefault="00A7400C" w:rsidP="00460605">
      <w:pPr>
        <w:spacing w:before="120" w:line="276" w:lineRule="auto"/>
        <w:ind w:firstLine="0"/>
        <w:rPr>
          <w:rFonts w:ascii="Lato" w:hAnsi="Lato"/>
          <w:sz w:val="22"/>
          <w:szCs w:val="22"/>
        </w:rPr>
      </w:pPr>
      <w:r w:rsidRPr="00AF3A60">
        <w:rPr>
          <w:rFonts w:ascii="Lato" w:hAnsi="Lato"/>
          <w:sz w:val="22"/>
          <w:szCs w:val="22"/>
        </w:rPr>
        <w:t>Zespół roboczy został powołany na podstawie zarządzenia nr 6/2025 Przewodniczącego Komitetu do spraw Pożytku Publicznego z dnia 1 kwietnia 2025 r</w:t>
      </w:r>
      <w:r w:rsidR="0099252E">
        <w:rPr>
          <w:rFonts w:ascii="Lato" w:hAnsi="Lato"/>
          <w:sz w:val="22"/>
          <w:szCs w:val="22"/>
        </w:rPr>
        <w:t>.</w:t>
      </w:r>
      <w:r w:rsidR="00FD6821">
        <w:rPr>
          <w:rFonts w:ascii="Lato" w:hAnsi="Lato"/>
          <w:sz w:val="22"/>
          <w:szCs w:val="22"/>
        </w:rPr>
        <w:t xml:space="preserve"> </w:t>
      </w:r>
      <w:r w:rsidRPr="00AF3A60">
        <w:rPr>
          <w:rFonts w:ascii="Lato" w:hAnsi="Lato"/>
          <w:sz w:val="22"/>
          <w:szCs w:val="22"/>
        </w:rPr>
        <w:t>Do zadań zespołu należ</w:t>
      </w:r>
      <w:r w:rsidR="00222968">
        <w:rPr>
          <w:rFonts w:ascii="Lato" w:hAnsi="Lato"/>
          <w:sz w:val="22"/>
          <w:szCs w:val="22"/>
        </w:rPr>
        <w:t>y</w:t>
      </w:r>
      <w:r w:rsidRPr="00AF3A60">
        <w:rPr>
          <w:rFonts w:ascii="Lato" w:hAnsi="Lato"/>
          <w:sz w:val="22"/>
          <w:szCs w:val="22"/>
        </w:rPr>
        <w:t xml:space="preserve"> analiza i opiniowanie projektów dokumentów rządowych, założeń tych dokumentów oraz wszelkich dokumentów dotyczących prac nad tymi projektami, w tym projektów aktów prawnych (ustaw i rozporządzeń) oraz </w:t>
      </w:r>
      <w:r w:rsidR="007A1C53">
        <w:rPr>
          <w:rFonts w:ascii="Lato" w:hAnsi="Lato"/>
          <w:sz w:val="22"/>
          <w:szCs w:val="22"/>
        </w:rPr>
        <w:t>o</w:t>
      </w:r>
      <w:r w:rsidRPr="00AF3A60">
        <w:rPr>
          <w:rFonts w:ascii="Lato" w:hAnsi="Lato"/>
          <w:sz w:val="22"/>
          <w:szCs w:val="22"/>
        </w:rPr>
        <w:t xml:space="preserve">cen </w:t>
      </w:r>
      <w:r w:rsidR="007A1C53">
        <w:rPr>
          <w:rFonts w:ascii="Lato" w:hAnsi="Lato"/>
          <w:sz w:val="22"/>
          <w:szCs w:val="22"/>
        </w:rPr>
        <w:t>s</w:t>
      </w:r>
      <w:r w:rsidRPr="00AF3A60">
        <w:rPr>
          <w:rFonts w:ascii="Lato" w:hAnsi="Lato"/>
          <w:sz w:val="22"/>
          <w:szCs w:val="22"/>
        </w:rPr>
        <w:t xml:space="preserve">kutków </w:t>
      </w:r>
      <w:r w:rsidR="007A1C53">
        <w:rPr>
          <w:rFonts w:ascii="Lato" w:hAnsi="Lato"/>
          <w:sz w:val="22"/>
          <w:szCs w:val="22"/>
        </w:rPr>
        <w:t>r</w:t>
      </w:r>
      <w:r w:rsidRPr="00AF3A60">
        <w:rPr>
          <w:rFonts w:ascii="Lato" w:hAnsi="Lato"/>
          <w:sz w:val="22"/>
          <w:szCs w:val="22"/>
        </w:rPr>
        <w:t>egulacji dotyczących projektów aktów normatywnych, w zakresie rozwoju społeczeństwa obywatelskiego ze</w:t>
      </w:r>
      <w:r w:rsidR="00434B82">
        <w:rPr>
          <w:rFonts w:ascii="Lato" w:hAnsi="Lato"/>
          <w:sz w:val="22"/>
          <w:szCs w:val="22"/>
        </w:rPr>
        <w:t> </w:t>
      </w:r>
      <w:r w:rsidRPr="00AF3A60">
        <w:rPr>
          <w:rFonts w:ascii="Lato" w:hAnsi="Lato"/>
          <w:sz w:val="22"/>
          <w:szCs w:val="22"/>
        </w:rPr>
        <w:t xml:space="preserve">szczególnym uwzględnieniem </w:t>
      </w:r>
      <w:r w:rsidR="007A1C53">
        <w:rPr>
          <w:rFonts w:ascii="Lato" w:hAnsi="Lato"/>
          <w:sz w:val="22"/>
          <w:szCs w:val="22"/>
        </w:rPr>
        <w:t>organizacji pozarządowych</w:t>
      </w:r>
      <w:r w:rsidRPr="00AF3A60">
        <w:rPr>
          <w:rFonts w:ascii="Lato" w:hAnsi="Lato"/>
          <w:sz w:val="22"/>
          <w:szCs w:val="22"/>
        </w:rPr>
        <w:t>.</w:t>
      </w:r>
    </w:p>
    <w:p w14:paraId="53B90D3D" w14:textId="6D1520AC" w:rsidR="00A7400C" w:rsidRPr="00AF3A60" w:rsidRDefault="00A7400C" w:rsidP="00460605">
      <w:pPr>
        <w:spacing w:before="120" w:line="276" w:lineRule="auto"/>
        <w:ind w:firstLine="0"/>
        <w:rPr>
          <w:rFonts w:ascii="Lato" w:hAnsi="Lato"/>
          <w:sz w:val="22"/>
          <w:szCs w:val="22"/>
        </w:rPr>
      </w:pPr>
      <w:r w:rsidRPr="00AF3A60">
        <w:rPr>
          <w:rFonts w:ascii="Lato" w:hAnsi="Lato"/>
          <w:sz w:val="22"/>
          <w:szCs w:val="22"/>
        </w:rPr>
        <w:t>W 2025 r. odbyły się 3 posiedzenia zespołu.</w:t>
      </w:r>
      <w:r w:rsidR="006B442D">
        <w:rPr>
          <w:rFonts w:ascii="Lato" w:hAnsi="Lato"/>
          <w:sz w:val="22"/>
          <w:szCs w:val="22"/>
        </w:rPr>
        <w:t xml:space="preserve"> </w:t>
      </w:r>
      <w:r w:rsidRPr="00AF3A60">
        <w:rPr>
          <w:rFonts w:ascii="Lato" w:hAnsi="Lato"/>
          <w:sz w:val="22"/>
          <w:szCs w:val="22"/>
        </w:rPr>
        <w:t xml:space="preserve">Podczas spotkania </w:t>
      </w:r>
      <w:r w:rsidR="00D56041" w:rsidRPr="00AF3A60">
        <w:rPr>
          <w:rFonts w:ascii="Lato" w:hAnsi="Lato"/>
          <w:sz w:val="22"/>
          <w:szCs w:val="22"/>
        </w:rPr>
        <w:t xml:space="preserve">zespołu 11 kwietnia 2025 r. </w:t>
      </w:r>
      <w:r w:rsidRPr="00AF3A60">
        <w:rPr>
          <w:rFonts w:ascii="Lato" w:hAnsi="Lato"/>
          <w:sz w:val="22"/>
          <w:szCs w:val="22"/>
        </w:rPr>
        <w:t xml:space="preserve">zaproponowano tryb prac zespołu roboczego oraz przekazano propozycje rozwiązań wypracowanych przez </w:t>
      </w:r>
      <w:r w:rsidR="00460605">
        <w:rPr>
          <w:rFonts w:ascii="Lato" w:hAnsi="Lato"/>
          <w:sz w:val="22"/>
          <w:szCs w:val="22"/>
        </w:rPr>
        <w:t>G</w:t>
      </w:r>
      <w:r w:rsidRPr="00AF3A60">
        <w:rPr>
          <w:rFonts w:ascii="Lato" w:hAnsi="Lato"/>
          <w:sz w:val="22"/>
          <w:szCs w:val="22"/>
        </w:rPr>
        <w:t>rupę roboczą d</w:t>
      </w:r>
      <w:r w:rsidR="00460605">
        <w:rPr>
          <w:rFonts w:ascii="Lato" w:hAnsi="Lato"/>
          <w:sz w:val="22"/>
          <w:szCs w:val="22"/>
        </w:rPr>
        <w:t xml:space="preserve">o </w:t>
      </w:r>
      <w:r w:rsidRPr="00AF3A60">
        <w:rPr>
          <w:rFonts w:ascii="Lato" w:hAnsi="Lato"/>
          <w:sz w:val="22"/>
          <w:szCs w:val="22"/>
        </w:rPr>
        <w:t>s</w:t>
      </w:r>
      <w:r w:rsidR="00460605">
        <w:rPr>
          <w:rFonts w:ascii="Lato" w:hAnsi="Lato"/>
          <w:sz w:val="22"/>
          <w:szCs w:val="22"/>
        </w:rPr>
        <w:t>praw</w:t>
      </w:r>
      <w:r w:rsidRPr="00AF3A60">
        <w:rPr>
          <w:rFonts w:ascii="Lato" w:hAnsi="Lato"/>
          <w:sz w:val="22"/>
          <w:szCs w:val="22"/>
        </w:rPr>
        <w:t xml:space="preserve"> uproszeń prawnych dla organizacji pozarządowych.</w:t>
      </w:r>
    </w:p>
    <w:p w14:paraId="7D3DB9B1" w14:textId="556D3B6A" w:rsidR="00A7400C" w:rsidRPr="00AF3A60" w:rsidRDefault="00D56041" w:rsidP="00460605">
      <w:pPr>
        <w:spacing w:before="120" w:line="276" w:lineRule="auto"/>
        <w:ind w:firstLine="0"/>
        <w:rPr>
          <w:rFonts w:ascii="Lato" w:hAnsi="Lato"/>
          <w:sz w:val="22"/>
          <w:szCs w:val="22"/>
        </w:rPr>
      </w:pPr>
      <w:r>
        <w:rPr>
          <w:rFonts w:ascii="Lato" w:hAnsi="Lato"/>
          <w:sz w:val="22"/>
          <w:szCs w:val="22"/>
        </w:rPr>
        <w:t xml:space="preserve">Podczas </w:t>
      </w:r>
      <w:r w:rsidR="00460605">
        <w:rPr>
          <w:rFonts w:ascii="Lato" w:hAnsi="Lato"/>
          <w:sz w:val="22"/>
          <w:szCs w:val="22"/>
        </w:rPr>
        <w:t>drugiego</w:t>
      </w:r>
      <w:r w:rsidR="00A7400C" w:rsidRPr="00AF3A60">
        <w:rPr>
          <w:rFonts w:ascii="Lato" w:hAnsi="Lato"/>
          <w:sz w:val="22"/>
          <w:szCs w:val="22"/>
        </w:rPr>
        <w:t xml:space="preserve"> posiedzeni</w:t>
      </w:r>
      <w:r>
        <w:rPr>
          <w:rFonts w:ascii="Lato" w:hAnsi="Lato"/>
          <w:sz w:val="22"/>
          <w:szCs w:val="22"/>
        </w:rPr>
        <w:t>a</w:t>
      </w:r>
      <w:r w:rsidR="0067248D">
        <w:rPr>
          <w:rFonts w:ascii="Lato" w:hAnsi="Lato"/>
          <w:sz w:val="22"/>
          <w:szCs w:val="22"/>
        </w:rPr>
        <w:t>, które</w:t>
      </w:r>
      <w:r w:rsidR="00A7400C" w:rsidRPr="00AF3A60">
        <w:rPr>
          <w:rFonts w:ascii="Lato" w:hAnsi="Lato"/>
          <w:sz w:val="22"/>
          <w:szCs w:val="22"/>
        </w:rPr>
        <w:t xml:space="preserve"> odbyło się 16 maja 2025 r</w:t>
      </w:r>
      <w:r w:rsidR="007748CE">
        <w:rPr>
          <w:rFonts w:ascii="Lato" w:hAnsi="Lato"/>
          <w:sz w:val="22"/>
          <w:szCs w:val="22"/>
        </w:rPr>
        <w:t>.</w:t>
      </w:r>
      <w:r w:rsidR="00460605">
        <w:rPr>
          <w:rFonts w:ascii="Lato" w:hAnsi="Lato"/>
          <w:sz w:val="22"/>
          <w:szCs w:val="22"/>
        </w:rPr>
        <w:t>,</w:t>
      </w:r>
      <w:r w:rsidR="00A7400C" w:rsidRPr="00AF3A60">
        <w:rPr>
          <w:rFonts w:ascii="Lato" w:hAnsi="Lato"/>
          <w:sz w:val="22"/>
          <w:szCs w:val="22"/>
        </w:rPr>
        <w:t xml:space="preserve"> omówiono przygotowane przez </w:t>
      </w:r>
      <w:r w:rsidR="00460605">
        <w:rPr>
          <w:rFonts w:ascii="Lato" w:hAnsi="Lato"/>
          <w:sz w:val="22"/>
          <w:szCs w:val="22"/>
        </w:rPr>
        <w:t>G</w:t>
      </w:r>
      <w:r w:rsidR="007748CE" w:rsidRPr="00AF3A60">
        <w:rPr>
          <w:rFonts w:ascii="Lato" w:hAnsi="Lato"/>
          <w:sz w:val="22"/>
          <w:szCs w:val="22"/>
        </w:rPr>
        <w:t xml:space="preserve">rupę </w:t>
      </w:r>
      <w:r w:rsidR="00A7400C" w:rsidRPr="00AF3A60">
        <w:rPr>
          <w:rFonts w:ascii="Lato" w:hAnsi="Lato"/>
          <w:sz w:val="22"/>
          <w:szCs w:val="22"/>
        </w:rPr>
        <w:t>roboczą do spraw aktywizmu i wolontariatu rozwiązania dotyczące uproszczeń i</w:t>
      </w:r>
      <w:r w:rsidR="00460605">
        <w:rPr>
          <w:rFonts w:ascii="Lato" w:hAnsi="Lato"/>
          <w:sz w:val="22"/>
          <w:szCs w:val="22"/>
        </w:rPr>
        <w:t> </w:t>
      </w:r>
      <w:r w:rsidR="00A7400C" w:rsidRPr="00AF3A60">
        <w:rPr>
          <w:rFonts w:ascii="Lato" w:hAnsi="Lato"/>
          <w:sz w:val="22"/>
          <w:szCs w:val="22"/>
        </w:rPr>
        <w:t xml:space="preserve">zmian legislacyjnych. </w:t>
      </w:r>
      <w:r w:rsidR="005B3A9F" w:rsidRPr="00AF3A60">
        <w:rPr>
          <w:rFonts w:ascii="Lato" w:hAnsi="Lato"/>
          <w:sz w:val="22"/>
          <w:szCs w:val="22"/>
        </w:rPr>
        <w:t>Przedyskutowano proponowane</w:t>
      </w:r>
      <w:r w:rsidR="00A7400C" w:rsidRPr="00AF3A60">
        <w:rPr>
          <w:rFonts w:ascii="Lato" w:hAnsi="Lato"/>
          <w:sz w:val="22"/>
          <w:szCs w:val="22"/>
        </w:rPr>
        <w:t xml:space="preserve"> zasady tworzenia wykazu </w:t>
      </w:r>
      <w:r w:rsidR="007748CE">
        <w:rPr>
          <w:rFonts w:ascii="Lato" w:hAnsi="Lato"/>
          <w:sz w:val="22"/>
          <w:szCs w:val="22"/>
        </w:rPr>
        <w:t>OPP</w:t>
      </w:r>
      <w:r w:rsidR="00A7400C" w:rsidRPr="00AF3A60">
        <w:rPr>
          <w:rFonts w:ascii="Lato" w:hAnsi="Lato"/>
          <w:sz w:val="22"/>
          <w:szCs w:val="22"/>
        </w:rPr>
        <w:t xml:space="preserve"> uprawnionych do otrzymywania 1,5% podatku dochodowego od osób fizycznych oraz obowiązki i wymogi stawiane </w:t>
      </w:r>
      <w:r w:rsidR="005B3A9F" w:rsidRPr="00AF3A60">
        <w:rPr>
          <w:rFonts w:ascii="Lato" w:hAnsi="Lato"/>
          <w:sz w:val="22"/>
          <w:szCs w:val="22"/>
        </w:rPr>
        <w:t>tym organizacjom</w:t>
      </w:r>
      <w:r w:rsidR="00A7400C" w:rsidRPr="00AF3A60">
        <w:rPr>
          <w:rFonts w:ascii="Lato" w:hAnsi="Lato"/>
          <w:sz w:val="22"/>
          <w:szCs w:val="22"/>
        </w:rPr>
        <w:t>. Ponadto przekazano informacje o</w:t>
      </w:r>
      <w:r w:rsidR="00434B82">
        <w:rPr>
          <w:rFonts w:ascii="Lato" w:hAnsi="Lato"/>
          <w:sz w:val="22"/>
          <w:szCs w:val="22"/>
        </w:rPr>
        <w:t> </w:t>
      </w:r>
      <w:r w:rsidR="00A7400C" w:rsidRPr="00AF3A60">
        <w:rPr>
          <w:rFonts w:ascii="Lato" w:hAnsi="Lato"/>
          <w:sz w:val="22"/>
          <w:szCs w:val="22"/>
        </w:rPr>
        <w:t xml:space="preserve">propozycjach w zakresie zmian rozdziału </w:t>
      </w:r>
      <w:r w:rsidR="00A7400C" w:rsidRPr="00460605">
        <w:rPr>
          <w:rFonts w:ascii="Lato" w:hAnsi="Lato"/>
          <w:sz w:val="22"/>
          <w:szCs w:val="22"/>
        </w:rPr>
        <w:t xml:space="preserve">ustawy o </w:t>
      </w:r>
      <w:r w:rsidR="005B3A9F" w:rsidRPr="00460605">
        <w:rPr>
          <w:rFonts w:ascii="Lato" w:hAnsi="Lato"/>
          <w:sz w:val="22"/>
          <w:szCs w:val="22"/>
        </w:rPr>
        <w:t>pożytku</w:t>
      </w:r>
      <w:r w:rsidR="005B3A9F" w:rsidRPr="00AF3A60">
        <w:rPr>
          <w:rFonts w:ascii="Lato" w:hAnsi="Lato"/>
          <w:sz w:val="22"/>
          <w:szCs w:val="22"/>
        </w:rPr>
        <w:t xml:space="preserve"> dotyczącego</w:t>
      </w:r>
      <w:r w:rsidR="00A7400C" w:rsidRPr="00AF3A60">
        <w:rPr>
          <w:rFonts w:ascii="Lato" w:hAnsi="Lato"/>
          <w:sz w:val="22"/>
          <w:szCs w:val="22"/>
        </w:rPr>
        <w:t xml:space="preserve"> OPP.</w:t>
      </w:r>
    </w:p>
    <w:p w14:paraId="464B2016" w14:textId="5A8D2E91" w:rsidR="00A7400C" w:rsidRPr="00AF3A60" w:rsidRDefault="00A7400C" w:rsidP="00460605">
      <w:pPr>
        <w:spacing w:before="120" w:line="276" w:lineRule="auto"/>
        <w:ind w:firstLine="0"/>
        <w:rPr>
          <w:rFonts w:ascii="Lato" w:hAnsi="Lato"/>
          <w:sz w:val="22"/>
          <w:szCs w:val="22"/>
        </w:rPr>
      </w:pPr>
      <w:r w:rsidRPr="00AF3A60">
        <w:rPr>
          <w:rFonts w:ascii="Lato" w:hAnsi="Lato"/>
          <w:sz w:val="22"/>
          <w:szCs w:val="22"/>
        </w:rPr>
        <w:t xml:space="preserve">18 czerwca 2025 r. odbyło się </w:t>
      </w:r>
      <w:r w:rsidR="00460605">
        <w:rPr>
          <w:rFonts w:ascii="Lato" w:hAnsi="Lato"/>
          <w:sz w:val="22"/>
          <w:szCs w:val="22"/>
        </w:rPr>
        <w:t>trzecie</w:t>
      </w:r>
      <w:r w:rsidRPr="00AF3A60">
        <w:rPr>
          <w:rFonts w:ascii="Lato" w:hAnsi="Lato"/>
          <w:sz w:val="22"/>
          <w:szCs w:val="22"/>
        </w:rPr>
        <w:t xml:space="preserve"> posiedzenie zespołu. Tematem przewodnim spotkania była </w:t>
      </w:r>
      <w:r w:rsidR="00404282">
        <w:rPr>
          <w:rFonts w:ascii="Lato" w:hAnsi="Lato"/>
          <w:sz w:val="22"/>
          <w:szCs w:val="22"/>
        </w:rPr>
        <w:t>specyfika</w:t>
      </w:r>
      <w:r w:rsidRPr="00AF3A60">
        <w:rPr>
          <w:rFonts w:ascii="Lato" w:hAnsi="Lato"/>
          <w:sz w:val="22"/>
          <w:szCs w:val="22"/>
        </w:rPr>
        <w:t xml:space="preserve"> pracy z młodzieżą jako obszaru działalności pożytku publicznego.</w:t>
      </w:r>
    </w:p>
    <w:p w14:paraId="103ABCEA" w14:textId="17464FFA" w:rsidR="00886B24" w:rsidRDefault="00886B24" w:rsidP="00460605">
      <w:pPr>
        <w:spacing w:before="120" w:line="276" w:lineRule="auto"/>
        <w:ind w:firstLine="0"/>
        <w:rPr>
          <w:rFonts w:ascii="Lato" w:hAnsi="Lato"/>
          <w:sz w:val="22"/>
          <w:szCs w:val="22"/>
        </w:rPr>
      </w:pPr>
      <w:r w:rsidRPr="00820193">
        <w:rPr>
          <w:rFonts w:ascii="Lato" w:hAnsi="Lato"/>
          <w:sz w:val="22"/>
          <w:szCs w:val="22"/>
        </w:rPr>
        <w:t xml:space="preserve">Skład zespołu </w:t>
      </w:r>
      <w:r>
        <w:rPr>
          <w:rFonts w:ascii="Lato" w:hAnsi="Lato"/>
          <w:sz w:val="22"/>
          <w:szCs w:val="22"/>
        </w:rPr>
        <w:t>wskazano w</w:t>
      </w:r>
      <w:r w:rsidRPr="00820193">
        <w:rPr>
          <w:rFonts w:ascii="Lato" w:hAnsi="Lato"/>
          <w:sz w:val="22"/>
          <w:szCs w:val="22"/>
        </w:rPr>
        <w:t xml:space="preserve"> załącznik</w:t>
      </w:r>
      <w:r>
        <w:rPr>
          <w:rFonts w:ascii="Lato" w:hAnsi="Lato"/>
          <w:sz w:val="22"/>
          <w:szCs w:val="22"/>
        </w:rPr>
        <w:t>u</w:t>
      </w:r>
      <w:r w:rsidRPr="00820193">
        <w:rPr>
          <w:rFonts w:ascii="Lato" w:hAnsi="Lato"/>
          <w:sz w:val="22"/>
          <w:szCs w:val="22"/>
        </w:rPr>
        <w:t xml:space="preserve"> nr </w:t>
      </w:r>
      <w:r w:rsidR="004F21CD">
        <w:rPr>
          <w:rFonts w:ascii="Lato" w:hAnsi="Lato"/>
          <w:sz w:val="22"/>
          <w:szCs w:val="22"/>
        </w:rPr>
        <w:t>10</w:t>
      </w:r>
      <w:r w:rsidRPr="00820193">
        <w:rPr>
          <w:rFonts w:ascii="Lato" w:hAnsi="Lato"/>
          <w:sz w:val="22"/>
          <w:szCs w:val="22"/>
        </w:rPr>
        <w:t>.</w:t>
      </w:r>
    </w:p>
    <w:p w14:paraId="10F7D8A8" w14:textId="3DAEA323" w:rsidR="00D70F74" w:rsidRPr="00434B82" w:rsidRDefault="00D70F74" w:rsidP="00460605">
      <w:pPr>
        <w:spacing w:before="240" w:line="276" w:lineRule="auto"/>
        <w:ind w:firstLine="0"/>
        <w:rPr>
          <w:rFonts w:ascii="Lato" w:hAnsi="Lato"/>
          <w:b/>
          <w:bCs/>
          <w:sz w:val="22"/>
          <w:szCs w:val="22"/>
        </w:rPr>
      </w:pPr>
      <w:r w:rsidRPr="00434B82">
        <w:rPr>
          <w:rFonts w:ascii="Lato" w:hAnsi="Lato"/>
          <w:b/>
          <w:bCs/>
          <w:sz w:val="22"/>
          <w:szCs w:val="22"/>
        </w:rPr>
        <w:lastRenderedPageBreak/>
        <w:t>Zespół roboczy Komitetu do spraw Pożytku Publicznego do spraw podatku VAT o</w:t>
      </w:r>
      <w:r w:rsidR="00A7400C" w:rsidRPr="00434B82">
        <w:rPr>
          <w:rFonts w:ascii="Lato" w:hAnsi="Lato"/>
          <w:b/>
          <w:bCs/>
          <w:sz w:val="22"/>
          <w:szCs w:val="22"/>
        </w:rPr>
        <w:t xml:space="preserve">d </w:t>
      </w:r>
      <w:r w:rsidRPr="00434B82">
        <w:rPr>
          <w:rFonts w:ascii="Lato" w:hAnsi="Lato"/>
          <w:b/>
          <w:bCs/>
          <w:sz w:val="22"/>
          <w:szCs w:val="22"/>
        </w:rPr>
        <w:t>dotacji dla organizacji pozarządowych</w:t>
      </w:r>
    </w:p>
    <w:p w14:paraId="0F3F6386" w14:textId="6DF1B8B3"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W okresie styczeń–wrzesień 2025 r. funkcjonował </w:t>
      </w:r>
      <w:r w:rsidR="00900F73">
        <w:rPr>
          <w:rFonts w:ascii="Lato" w:hAnsi="Lato"/>
          <w:sz w:val="22"/>
          <w:szCs w:val="22"/>
        </w:rPr>
        <w:t>z</w:t>
      </w:r>
      <w:r w:rsidRPr="00820193">
        <w:rPr>
          <w:rFonts w:ascii="Lato" w:hAnsi="Lato"/>
          <w:sz w:val="22"/>
          <w:szCs w:val="22"/>
        </w:rPr>
        <w:t xml:space="preserve">espół roboczy </w:t>
      </w:r>
      <w:r w:rsidR="00900F73">
        <w:rPr>
          <w:rFonts w:ascii="Lato" w:hAnsi="Lato"/>
          <w:sz w:val="22"/>
          <w:szCs w:val="22"/>
        </w:rPr>
        <w:t xml:space="preserve">Komitetu do spraw Pożytku Publicznego </w:t>
      </w:r>
      <w:r w:rsidRPr="00820193">
        <w:rPr>
          <w:rFonts w:ascii="Lato" w:hAnsi="Lato"/>
          <w:sz w:val="22"/>
          <w:szCs w:val="22"/>
        </w:rPr>
        <w:t>d</w:t>
      </w:r>
      <w:r w:rsidR="00900F73">
        <w:rPr>
          <w:rFonts w:ascii="Lato" w:hAnsi="Lato"/>
          <w:sz w:val="22"/>
          <w:szCs w:val="22"/>
        </w:rPr>
        <w:t xml:space="preserve">o </w:t>
      </w:r>
      <w:r w:rsidRPr="00820193">
        <w:rPr>
          <w:rFonts w:ascii="Lato" w:hAnsi="Lato"/>
          <w:sz w:val="22"/>
          <w:szCs w:val="22"/>
        </w:rPr>
        <w:t>s</w:t>
      </w:r>
      <w:r w:rsidR="00900F73">
        <w:rPr>
          <w:rFonts w:ascii="Lato" w:hAnsi="Lato"/>
          <w:sz w:val="22"/>
          <w:szCs w:val="22"/>
        </w:rPr>
        <w:t>praw</w:t>
      </w:r>
      <w:r w:rsidRPr="00820193">
        <w:rPr>
          <w:rFonts w:ascii="Lato" w:hAnsi="Lato"/>
          <w:sz w:val="22"/>
          <w:szCs w:val="22"/>
        </w:rPr>
        <w:t xml:space="preserve"> podatku VAT od dotacji dla organizacji pozarządowych, powołany zarządzeniem </w:t>
      </w:r>
      <w:r w:rsidR="00900F73">
        <w:rPr>
          <w:rFonts w:ascii="Lato" w:hAnsi="Lato"/>
          <w:sz w:val="22"/>
          <w:szCs w:val="22"/>
        </w:rPr>
        <w:t xml:space="preserve">nr 1/2025 </w:t>
      </w:r>
      <w:r w:rsidRPr="00820193">
        <w:rPr>
          <w:rFonts w:ascii="Lato" w:hAnsi="Lato"/>
          <w:sz w:val="22"/>
          <w:szCs w:val="22"/>
        </w:rPr>
        <w:t>Przewodniczącego Komitetu do</w:t>
      </w:r>
      <w:r w:rsidR="00900F73">
        <w:rPr>
          <w:rFonts w:ascii="Lato" w:hAnsi="Lato"/>
          <w:sz w:val="22"/>
          <w:szCs w:val="22"/>
        </w:rPr>
        <w:t xml:space="preserve"> </w:t>
      </w:r>
      <w:r w:rsidRPr="00820193">
        <w:rPr>
          <w:rFonts w:ascii="Lato" w:hAnsi="Lato"/>
          <w:sz w:val="22"/>
          <w:szCs w:val="22"/>
        </w:rPr>
        <w:t>spraw Pożytku Publicznego z dnia 30</w:t>
      </w:r>
      <w:r w:rsidR="00900F73">
        <w:rPr>
          <w:rFonts w:ascii="Lato" w:hAnsi="Lato"/>
          <w:sz w:val="22"/>
          <w:szCs w:val="22"/>
        </w:rPr>
        <w:t> </w:t>
      </w:r>
      <w:r w:rsidRPr="00820193">
        <w:rPr>
          <w:rFonts w:ascii="Lato" w:hAnsi="Lato"/>
          <w:sz w:val="22"/>
          <w:szCs w:val="22"/>
        </w:rPr>
        <w:t>stycznia 2025 r.</w:t>
      </w:r>
    </w:p>
    <w:p w14:paraId="0DD9D1E4" w14:textId="6D47AF93"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Zespół, liczący 32 członków – przedstawicieli administracji rządowej, strony samorządowej oraz sektora pozarządowego</w:t>
      </w:r>
      <w:r w:rsidR="00900F73">
        <w:rPr>
          <w:rFonts w:ascii="Lato" w:hAnsi="Lato"/>
          <w:sz w:val="22"/>
          <w:szCs w:val="22"/>
        </w:rPr>
        <w:t>,</w:t>
      </w:r>
      <w:r w:rsidRPr="00820193">
        <w:rPr>
          <w:rFonts w:ascii="Lato" w:hAnsi="Lato"/>
          <w:sz w:val="22"/>
          <w:szCs w:val="22"/>
        </w:rPr>
        <w:t xml:space="preserve"> realizował zadania polegające na analizie skutków przepisów dotyczących opodatkowania VAT dotacji oraz wypracowaniu rozwiązań ograniczających negatywne konsekwencje dla </w:t>
      </w:r>
      <w:r w:rsidR="007A1C53">
        <w:rPr>
          <w:rFonts w:ascii="Lato" w:hAnsi="Lato"/>
          <w:sz w:val="22"/>
          <w:szCs w:val="22"/>
        </w:rPr>
        <w:t>organizacji pozarządowych.</w:t>
      </w:r>
    </w:p>
    <w:p w14:paraId="7855D2DE" w14:textId="722780AD"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W okresie sprawozdawczym odbyło się 6 posiedzeń </w:t>
      </w:r>
      <w:r w:rsidR="007A1C53">
        <w:rPr>
          <w:rFonts w:ascii="Lato" w:hAnsi="Lato"/>
          <w:sz w:val="22"/>
          <w:szCs w:val="22"/>
        </w:rPr>
        <w:t>z</w:t>
      </w:r>
      <w:r w:rsidRPr="00820193">
        <w:rPr>
          <w:rFonts w:ascii="Lato" w:hAnsi="Lato"/>
          <w:sz w:val="22"/>
          <w:szCs w:val="22"/>
        </w:rPr>
        <w:t xml:space="preserve">espołu, organizowanych w formule hybrydowej w </w:t>
      </w:r>
      <w:r w:rsidR="008C57A8">
        <w:rPr>
          <w:rFonts w:ascii="Lato" w:hAnsi="Lato"/>
          <w:sz w:val="22"/>
          <w:szCs w:val="22"/>
        </w:rPr>
        <w:t>K</w:t>
      </w:r>
      <w:r w:rsidR="007A1C53">
        <w:rPr>
          <w:rFonts w:ascii="Lato" w:hAnsi="Lato"/>
          <w:sz w:val="22"/>
          <w:szCs w:val="22"/>
        </w:rPr>
        <w:t xml:space="preserve">ancelarii </w:t>
      </w:r>
      <w:r w:rsidR="008C57A8">
        <w:rPr>
          <w:rFonts w:ascii="Lato" w:hAnsi="Lato"/>
          <w:sz w:val="22"/>
          <w:szCs w:val="22"/>
        </w:rPr>
        <w:t>P</w:t>
      </w:r>
      <w:r w:rsidR="007A1C53">
        <w:rPr>
          <w:rFonts w:ascii="Lato" w:hAnsi="Lato"/>
          <w:sz w:val="22"/>
          <w:szCs w:val="22"/>
        </w:rPr>
        <w:t xml:space="preserve">rezesa </w:t>
      </w:r>
      <w:r w:rsidR="008C57A8">
        <w:rPr>
          <w:rFonts w:ascii="Lato" w:hAnsi="Lato"/>
          <w:sz w:val="22"/>
          <w:szCs w:val="22"/>
        </w:rPr>
        <w:t>R</w:t>
      </w:r>
      <w:r w:rsidR="007A1C53">
        <w:rPr>
          <w:rFonts w:ascii="Lato" w:hAnsi="Lato"/>
          <w:sz w:val="22"/>
          <w:szCs w:val="22"/>
        </w:rPr>
        <w:t xml:space="preserve">ady </w:t>
      </w:r>
      <w:r w:rsidR="008C57A8">
        <w:rPr>
          <w:rFonts w:ascii="Lato" w:hAnsi="Lato"/>
          <w:sz w:val="22"/>
          <w:szCs w:val="22"/>
        </w:rPr>
        <w:t>M</w:t>
      </w:r>
      <w:r w:rsidR="007A1C53">
        <w:rPr>
          <w:rFonts w:ascii="Lato" w:hAnsi="Lato"/>
          <w:sz w:val="22"/>
          <w:szCs w:val="22"/>
        </w:rPr>
        <w:t>inistrów</w:t>
      </w:r>
      <w:r w:rsidRPr="00820193">
        <w:rPr>
          <w:rFonts w:ascii="Lato" w:hAnsi="Lato"/>
          <w:sz w:val="22"/>
          <w:szCs w:val="22"/>
        </w:rPr>
        <w:t>. W pracach uczestniczyli także eksperci, przedstawiciele nauki oraz reprezentanci jednostek samorządu terytorialnego.</w:t>
      </w:r>
    </w:p>
    <w:p w14:paraId="0F8793F3" w14:textId="098E215A"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W toku prac </w:t>
      </w:r>
      <w:r w:rsidR="007A1C53">
        <w:rPr>
          <w:rFonts w:ascii="Lato" w:hAnsi="Lato"/>
          <w:sz w:val="22"/>
          <w:szCs w:val="22"/>
        </w:rPr>
        <w:t>z</w:t>
      </w:r>
      <w:r w:rsidRPr="00820193">
        <w:rPr>
          <w:rFonts w:ascii="Lato" w:hAnsi="Lato"/>
          <w:sz w:val="22"/>
          <w:szCs w:val="22"/>
        </w:rPr>
        <w:t>espołu przeprowadzono analizę skali dotacji kierowanych do sektora pozarządowego oraz potencjalnych skutków ich opodatkowania VAT. Ustalono, że</w:t>
      </w:r>
      <w:r w:rsidR="00BD4714">
        <w:rPr>
          <w:rFonts w:ascii="Lato" w:hAnsi="Lato"/>
          <w:sz w:val="22"/>
          <w:szCs w:val="22"/>
        </w:rPr>
        <w:t xml:space="preserve"> </w:t>
      </w:r>
      <w:r w:rsidRPr="00820193">
        <w:rPr>
          <w:rFonts w:ascii="Lato" w:hAnsi="Lato"/>
          <w:sz w:val="22"/>
          <w:szCs w:val="22"/>
        </w:rPr>
        <w:t xml:space="preserve">dotacje stanowią istotne źródło finansowania działalności </w:t>
      </w:r>
      <w:r w:rsidR="007A1C53">
        <w:rPr>
          <w:rFonts w:ascii="Lato" w:hAnsi="Lato"/>
          <w:sz w:val="22"/>
          <w:szCs w:val="22"/>
        </w:rPr>
        <w:t>organizacji pozarządowych</w:t>
      </w:r>
      <w:r w:rsidRPr="00820193">
        <w:rPr>
          <w:rFonts w:ascii="Lato" w:hAnsi="Lato"/>
          <w:sz w:val="22"/>
          <w:szCs w:val="22"/>
        </w:rPr>
        <w:t>, a ich ewentualne opodatkowanie mogłoby znacząco ograniczyć potencjał finansowy i organizacyjny sektora oraz wpłynąć na</w:t>
      </w:r>
      <w:r w:rsidR="007A1C53">
        <w:rPr>
          <w:rFonts w:ascii="Lato" w:hAnsi="Lato"/>
          <w:sz w:val="22"/>
          <w:szCs w:val="22"/>
        </w:rPr>
        <w:t xml:space="preserve"> </w:t>
      </w:r>
      <w:r w:rsidRPr="00820193">
        <w:rPr>
          <w:rFonts w:ascii="Lato" w:hAnsi="Lato"/>
          <w:sz w:val="22"/>
          <w:szCs w:val="22"/>
        </w:rPr>
        <w:t>realizację zadań publicznych.</w:t>
      </w:r>
    </w:p>
    <w:p w14:paraId="5F438A25" w14:textId="5E501CA6"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Jednocześnie wskazano, że system </w:t>
      </w:r>
      <w:r w:rsidR="007A1C53">
        <w:rPr>
          <w:rFonts w:ascii="Lato" w:hAnsi="Lato"/>
          <w:sz w:val="22"/>
          <w:szCs w:val="22"/>
        </w:rPr>
        <w:t xml:space="preserve">opodatkowania </w:t>
      </w:r>
      <w:r w:rsidRPr="00820193">
        <w:rPr>
          <w:rFonts w:ascii="Lato" w:hAnsi="Lato"/>
          <w:sz w:val="22"/>
          <w:szCs w:val="22"/>
        </w:rPr>
        <w:t>VAT podlega ścisłej harmonizacji na</w:t>
      </w:r>
      <w:r w:rsidR="003A3627">
        <w:rPr>
          <w:rFonts w:ascii="Lato" w:hAnsi="Lato"/>
          <w:sz w:val="22"/>
          <w:szCs w:val="22"/>
        </w:rPr>
        <w:t> </w:t>
      </w:r>
      <w:r w:rsidRPr="00820193">
        <w:rPr>
          <w:rFonts w:ascii="Lato" w:hAnsi="Lato"/>
          <w:sz w:val="22"/>
          <w:szCs w:val="22"/>
        </w:rPr>
        <w:t>poziomie Unii Europejskiej, co istotnie ogranicza możliwości wprowadzania rozwiązań systemowych na</w:t>
      </w:r>
      <w:r w:rsidR="007A1C53">
        <w:rPr>
          <w:rFonts w:ascii="Lato" w:hAnsi="Lato"/>
          <w:sz w:val="22"/>
          <w:szCs w:val="22"/>
        </w:rPr>
        <w:t xml:space="preserve"> </w:t>
      </w:r>
      <w:r w:rsidRPr="00820193">
        <w:rPr>
          <w:rFonts w:ascii="Lato" w:hAnsi="Lato"/>
          <w:sz w:val="22"/>
          <w:szCs w:val="22"/>
        </w:rPr>
        <w:t>poziomie krajowym, w tym wyłączenia dotacji z opodatkowania.</w:t>
      </w:r>
    </w:p>
    <w:p w14:paraId="3D17A879" w14:textId="66F06888"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Wnioski z prac </w:t>
      </w:r>
      <w:r w:rsidR="007A1C53">
        <w:rPr>
          <w:rFonts w:ascii="Lato" w:hAnsi="Lato"/>
          <w:sz w:val="22"/>
          <w:szCs w:val="22"/>
        </w:rPr>
        <w:t>z</w:t>
      </w:r>
      <w:r w:rsidRPr="00820193">
        <w:rPr>
          <w:rFonts w:ascii="Lato" w:hAnsi="Lato"/>
          <w:sz w:val="22"/>
          <w:szCs w:val="22"/>
        </w:rPr>
        <w:t>espołu wskazują, że kluczowym wyzwaniem nie są same przepisy, lecz ich stosowanie w konkretnych stanach faktycznych. Zwrócono również uwagę na relatywnie niewielką skalę problemu z perspektywy organów administracji skarbowej, m.in. z uwagi na</w:t>
      </w:r>
      <w:r w:rsidR="00434B82">
        <w:rPr>
          <w:rFonts w:ascii="Lato" w:hAnsi="Lato"/>
          <w:sz w:val="22"/>
          <w:szCs w:val="22"/>
        </w:rPr>
        <w:t> </w:t>
      </w:r>
      <w:r w:rsidRPr="00820193">
        <w:rPr>
          <w:rFonts w:ascii="Lato" w:hAnsi="Lato"/>
          <w:sz w:val="22"/>
          <w:szCs w:val="22"/>
        </w:rPr>
        <w:t xml:space="preserve">niewielką liczbę interpretacji indywidualnych oraz procedur weryfikacyjnych dotyczących </w:t>
      </w:r>
      <w:r w:rsidR="007A1C53">
        <w:rPr>
          <w:rFonts w:ascii="Lato" w:hAnsi="Lato"/>
          <w:sz w:val="22"/>
          <w:szCs w:val="22"/>
        </w:rPr>
        <w:t>organizacji pozarządowych</w:t>
      </w:r>
      <w:r w:rsidRPr="00820193">
        <w:rPr>
          <w:rFonts w:ascii="Lato" w:hAnsi="Lato"/>
          <w:sz w:val="22"/>
          <w:szCs w:val="22"/>
        </w:rPr>
        <w:t>.</w:t>
      </w:r>
    </w:p>
    <w:p w14:paraId="4FA70D89" w14:textId="6751D428" w:rsidR="00D70F74" w:rsidRPr="00820193" w:rsidRDefault="00D70F74" w:rsidP="00460605">
      <w:pPr>
        <w:spacing w:before="120" w:line="276" w:lineRule="auto"/>
        <w:ind w:firstLine="0"/>
        <w:rPr>
          <w:rFonts w:ascii="Lato" w:hAnsi="Lato"/>
          <w:sz w:val="22"/>
          <w:szCs w:val="22"/>
        </w:rPr>
      </w:pPr>
      <w:r w:rsidRPr="00820193">
        <w:rPr>
          <w:rFonts w:ascii="Lato" w:hAnsi="Lato"/>
          <w:sz w:val="22"/>
          <w:szCs w:val="22"/>
        </w:rPr>
        <w:t xml:space="preserve">Wśród rekomendacji </w:t>
      </w:r>
      <w:r w:rsidR="007A1C53">
        <w:rPr>
          <w:rFonts w:ascii="Lato" w:hAnsi="Lato"/>
          <w:sz w:val="22"/>
          <w:szCs w:val="22"/>
        </w:rPr>
        <w:t>z</w:t>
      </w:r>
      <w:r w:rsidRPr="00820193">
        <w:rPr>
          <w:rFonts w:ascii="Lato" w:hAnsi="Lato"/>
          <w:sz w:val="22"/>
          <w:szCs w:val="22"/>
        </w:rPr>
        <w:t xml:space="preserve">espołu </w:t>
      </w:r>
      <w:r w:rsidR="007A1C53">
        <w:rPr>
          <w:rFonts w:ascii="Lato" w:hAnsi="Lato"/>
          <w:sz w:val="22"/>
          <w:szCs w:val="22"/>
        </w:rPr>
        <w:t>wymienić należy</w:t>
      </w:r>
      <w:r w:rsidRPr="00820193">
        <w:rPr>
          <w:rFonts w:ascii="Lato" w:hAnsi="Lato"/>
          <w:sz w:val="22"/>
          <w:szCs w:val="22"/>
        </w:rPr>
        <w:t xml:space="preserve"> m.in.: monitorowanie stosowania przepisów i</w:t>
      </w:r>
      <w:r w:rsidR="00434B82">
        <w:rPr>
          <w:rFonts w:ascii="Lato" w:hAnsi="Lato"/>
          <w:sz w:val="22"/>
          <w:szCs w:val="22"/>
        </w:rPr>
        <w:t> </w:t>
      </w:r>
      <w:r w:rsidRPr="00820193">
        <w:rPr>
          <w:rFonts w:ascii="Lato" w:hAnsi="Lato"/>
          <w:sz w:val="22"/>
          <w:szCs w:val="22"/>
        </w:rPr>
        <w:t>orzecznictwa w zakresie VAT, możliwość rozważenia mechanizmu refundacji kosztów VAT w</w:t>
      </w:r>
      <w:r w:rsidR="00BD4714">
        <w:rPr>
          <w:rFonts w:ascii="Lato" w:hAnsi="Lato"/>
          <w:sz w:val="22"/>
          <w:szCs w:val="22"/>
        </w:rPr>
        <w:t> </w:t>
      </w:r>
      <w:r w:rsidRPr="00820193">
        <w:rPr>
          <w:rFonts w:ascii="Lato" w:hAnsi="Lato"/>
          <w:sz w:val="22"/>
          <w:szCs w:val="22"/>
        </w:rPr>
        <w:t xml:space="preserve">przyszłości, działania informacyjno-edukacyjne oraz korzystanie przez </w:t>
      </w:r>
      <w:r w:rsidR="007A1C53">
        <w:rPr>
          <w:rFonts w:ascii="Lato" w:hAnsi="Lato"/>
          <w:sz w:val="22"/>
          <w:szCs w:val="22"/>
        </w:rPr>
        <w:t>organizacje pozarządowe</w:t>
      </w:r>
      <w:r w:rsidRPr="00820193">
        <w:rPr>
          <w:rFonts w:ascii="Lato" w:hAnsi="Lato"/>
          <w:sz w:val="22"/>
          <w:szCs w:val="22"/>
        </w:rPr>
        <w:t xml:space="preserve"> z instrumentów takich jak interpretacje indywidualne.</w:t>
      </w:r>
    </w:p>
    <w:p w14:paraId="56BF29F8" w14:textId="49101999" w:rsidR="00D70F74" w:rsidRDefault="00D70F74" w:rsidP="00460605">
      <w:pPr>
        <w:spacing w:before="120" w:line="276" w:lineRule="auto"/>
        <w:ind w:firstLine="0"/>
        <w:rPr>
          <w:rFonts w:ascii="Lato" w:hAnsi="Lato"/>
          <w:sz w:val="22"/>
          <w:szCs w:val="22"/>
        </w:rPr>
      </w:pPr>
      <w:r w:rsidRPr="00820193">
        <w:rPr>
          <w:rFonts w:ascii="Lato" w:hAnsi="Lato"/>
          <w:sz w:val="22"/>
          <w:szCs w:val="22"/>
        </w:rPr>
        <w:t xml:space="preserve">Skład zespołu </w:t>
      </w:r>
      <w:r>
        <w:rPr>
          <w:rFonts w:ascii="Lato" w:hAnsi="Lato"/>
          <w:sz w:val="22"/>
          <w:szCs w:val="22"/>
        </w:rPr>
        <w:t>wskazano w</w:t>
      </w:r>
      <w:r w:rsidRPr="00820193">
        <w:rPr>
          <w:rFonts w:ascii="Lato" w:hAnsi="Lato"/>
          <w:sz w:val="22"/>
          <w:szCs w:val="22"/>
        </w:rPr>
        <w:t xml:space="preserve"> załącznik</w:t>
      </w:r>
      <w:r>
        <w:rPr>
          <w:rFonts w:ascii="Lato" w:hAnsi="Lato"/>
          <w:sz w:val="22"/>
          <w:szCs w:val="22"/>
        </w:rPr>
        <w:t>u</w:t>
      </w:r>
      <w:r w:rsidRPr="00820193">
        <w:rPr>
          <w:rFonts w:ascii="Lato" w:hAnsi="Lato"/>
          <w:sz w:val="22"/>
          <w:szCs w:val="22"/>
        </w:rPr>
        <w:t xml:space="preserve"> nr </w:t>
      </w:r>
      <w:r w:rsidR="00597568">
        <w:rPr>
          <w:rFonts w:ascii="Lato" w:hAnsi="Lato"/>
          <w:sz w:val="22"/>
          <w:szCs w:val="22"/>
        </w:rPr>
        <w:t>1</w:t>
      </w:r>
      <w:r w:rsidR="004F21CD">
        <w:rPr>
          <w:rFonts w:ascii="Lato" w:hAnsi="Lato"/>
          <w:sz w:val="22"/>
          <w:szCs w:val="22"/>
        </w:rPr>
        <w:t>1</w:t>
      </w:r>
      <w:r w:rsidRPr="00820193">
        <w:rPr>
          <w:rFonts w:ascii="Lato" w:hAnsi="Lato"/>
          <w:sz w:val="22"/>
          <w:szCs w:val="22"/>
        </w:rPr>
        <w:t>.</w:t>
      </w:r>
    </w:p>
    <w:p w14:paraId="5BDF0D9E" w14:textId="66915866" w:rsidR="0012066A" w:rsidRDefault="00172462" w:rsidP="004611A6">
      <w:pPr>
        <w:pStyle w:val="Nagwek1"/>
        <w:pageBreakBefore/>
        <w:spacing w:before="120" w:line="280" w:lineRule="atLeast"/>
        <w:ind w:left="0" w:firstLine="426"/>
        <w:rPr>
          <w:rFonts w:ascii="Lato" w:hAnsi="Lato"/>
          <w:sz w:val="28"/>
          <w:szCs w:val="28"/>
        </w:rPr>
      </w:pPr>
      <w:bookmarkStart w:id="31" w:name="_Toc232059431"/>
      <w:r>
        <w:rPr>
          <w:rFonts w:ascii="Lato" w:hAnsi="Lato"/>
          <w:sz w:val="28"/>
          <w:szCs w:val="28"/>
        </w:rPr>
        <w:lastRenderedPageBreak/>
        <w:t>S</w:t>
      </w:r>
      <w:r w:rsidR="00357EE3">
        <w:rPr>
          <w:rFonts w:ascii="Lato" w:hAnsi="Lato"/>
          <w:sz w:val="28"/>
          <w:szCs w:val="28"/>
        </w:rPr>
        <w:t>pis załączników</w:t>
      </w:r>
      <w:bookmarkEnd w:id="31"/>
    </w:p>
    <w:p w14:paraId="787BA6D8" w14:textId="6234444E" w:rsidR="005F06E5" w:rsidRPr="005F06E5" w:rsidRDefault="005F06E5" w:rsidP="00460605">
      <w:pPr>
        <w:spacing w:before="240" w:after="60" w:line="276" w:lineRule="auto"/>
        <w:ind w:firstLine="0"/>
        <w:rPr>
          <w:rFonts w:ascii="Lato" w:hAnsi="Lato"/>
          <w:sz w:val="22"/>
          <w:szCs w:val="22"/>
        </w:rPr>
      </w:pPr>
      <w:r w:rsidRPr="00293C6D">
        <w:rPr>
          <w:rFonts w:ascii="Lato" w:hAnsi="Lato"/>
          <w:b/>
          <w:bCs/>
          <w:sz w:val="22"/>
          <w:szCs w:val="22"/>
        </w:rPr>
        <w:t>Załącznik nr 1.</w:t>
      </w:r>
      <w:r w:rsidRPr="005F06E5">
        <w:rPr>
          <w:rFonts w:ascii="Lato" w:hAnsi="Lato"/>
          <w:sz w:val="22"/>
          <w:szCs w:val="22"/>
        </w:rPr>
        <w:t xml:space="preserve"> Sprawozdania z realizacji programów wspierania rozwoju społeczeństwa obywatelskiego za 2025 r.</w:t>
      </w:r>
      <w:r>
        <w:rPr>
          <w:rFonts w:ascii="Lato" w:hAnsi="Lato"/>
          <w:sz w:val="22"/>
          <w:szCs w:val="22"/>
        </w:rPr>
        <w:t xml:space="preserve"> (s. </w:t>
      </w:r>
      <w:r w:rsidR="007369D9">
        <w:rPr>
          <w:rFonts w:ascii="Lato" w:hAnsi="Lato"/>
          <w:sz w:val="22"/>
          <w:szCs w:val="22"/>
        </w:rPr>
        <w:t>29</w:t>
      </w:r>
      <w:r>
        <w:rPr>
          <w:rFonts w:ascii="Lato" w:hAnsi="Lato"/>
          <w:sz w:val="22"/>
          <w:szCs w:val="22"/>
        </w:rPr>
        <w:t>)</w:t>
      </w:r>
    </w:p>
    <w:p w14:paraId="3ABCADDF" w14:textId="046DEFCC"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2.</w:t>
      </w:r>
      <w:r w:rsidRPr="005F06E5">
        <w:rPr>
          <w:rFonts w:ascii="Lato" w:hAnsi="Lato"/>
          <w:sz w:val="22"/>
          <w:szCs w:val="22"/>
        </w:rPr>
        <w:t xml:space="preserve"> Informacja o przedsięwzięciach zleconych N</w:t>
      </w:r>
      <w:r>
        <w:rPr>
          <w:rFonts w:ascii="Lato" w:hAnsi="Lato"/>
          <w:sz w:val="22"/>
          <w:szCs w:val="22"/>
        </w:rPr>
        <w:t xml:space="preserve">arodowemu </w:t>
      </w:r>
      <w:r w:rsidRPr="005F06E5">
        <w:rPr>
          <w:rFonts w:ascii="Lato" w:hAnsi="Lato"/>
          <w:sz w:val="22"/>
          <w:szCs w:val="22"/>
        </w:rPr>
        <w:t>I</w:t>
      </w:r>
      <w:r>
        <w:rPr>
          <w:rFonts w:ascii="Lato" w:hAnsi="Lato"/>
          <w:sz w:val="22"/>
          <w:szCs w:val="22"/>
        </w:rPr>
        <w:t xml:space="preserve">nstytutowi </w:t>
      </w:r>
      <w:r w:rsidRPr="005F06E5">
        <w:rPr>
          <w:rFonts w:ascii="Lato" w:hAnsi="Lato"/>
          <w:sz w:val="22"/>
          <w:szCs w:val="22"/>
        </w:rPr>
        <w:t>W</w:t>
      </w:r>
      <w:r>
        <w:rPr>
          <w:rFonts w:ascii="Lato" w:hAnsi="Lato"/>
          <w:sz w:val="22"/>
          <w:szCs w:val="22"/>
        </w:rPr>
        <w:t xml:space="preserve">olności – </w:t>
      </w:r>
      <w:r w:rsidRPr="005F06E5">
        <w:rPr>
          <w:rFonts w:ascii="Lato" w:hAnsi="Lato"/>
          <w:sz w:val="22"/>
          <w:szCs w:val="22"/>
        </w:rPr>
        <w:t>C</w:t>
      </w:r>
      <w:r>
        <w:rPr>
          <w:rFonts w:ascii="Lato" w:hAnsi="Lato"/>
          <w:sz w:val="22"/>
          <w:szCs w:val="22"/>
        </w:rPr>
        <w:t xml:space="preserve">entrum </w:t>
      </w:r>
      <w:r w:rsidRPr="005F06E5">
        <w:rPr>
          <w:rFonts w:ascii="Lato" w:hAnsi="Lato"/>
          <w:sz w:val="22"/>
          <w:szCs w:val="22"/>
        </w:rPr>
        <w:t>R</w:t>
      </w:r>
      <w:r>
        <w:rPr>
          <w:rFonts w:ascii="Lato" w:hAnsi="Lato"/>
          <w:sz w:val="22"/>
          <w:szCs w:val="22"/>
        </w:rPr>
        <w:t xml:space="preserve">ozwoju </w:t>
      </w:r>
      <w:r w:rsidRPr="005F06E5">
        <w:rPr>
          <w:rFonts w:ascii="Lato" w:hAnsi="Lato"/>
          <w:sz w:val="22"/>
          <w:szCs w:val="22"/>
        </w:rPr>
        <w:t>S</w:t>
      </w:r>
      <w:r>
        <w:rPr>
          <w:rFonts w:ascii="Lato" w:hAnsi="Lato"/>
          <w:sz w:val="22"/>
          <w:szCs w:val="22"/>
        </w:rPr>
        <w:t xml:space="preserve">połeczeństwa </w:t>
      </w:r>
      <w:r w:rsidRPr="005F06E5">
        <w:rPr>
          <w:rFonts w:ascii="Lato" w:hAnsi="Lato"/>
          <w:sz w:val="22"/>
          <w:szCs w:val="22"/>
        </w:rPr>
        <w:t>O</w:t>
      </w:r>
      <w:r>
        <w:rPr>
          <w:rFonts w:ascii="Lato" w:hAnsi="Lato"/>
          <w:sz w:val="22"/>
          <w:szCs w:val="22"/>
        </w:rPr>
        <w:t>bywatelskiego</w:t>
      </w:r>
      <w:r w:rsidRPr="005F06E5">
        <w:rPr>
          <w:rFonts w:ascii="Lato" w:hAnsi="Lato"/>
          <w:sz w:val="22"/>
          <w:szCs w:val="22"/>
        </w:rPr>
        <w:t xml:space="preserve"> przez Przewodniczącego Komitetu</w:t>
      </w:r>
      <w:r>
        <w:rPr>
          <w:rFonts w:ascii="Lato" w:hAnsi="Lato"/>
          <w:sz w:val="22"/>
          <w:szCs w:val="22"/>
        </w:rPr>
        <w:t xml:space="preserve"> do spraw Pożytku Publicznego</w:t>
      </w:r>
      <w:r w:rsidRPr="005F06E5">
        <w:rPr>
          <w:rFonts w:ascii="Lato" w:hAnsi="Lato"/>
          <w:sz w:val="22"/>
          <w:szCs w:val="22"/>
        </w:rPr>
        <w:t>, finansowanych z F</w:t>
      </w:r>
      <w:r>
        <w:rPr>
          <w:rFonts w:ascii="Lato" w:hAnsi="Lato"/>
          <w:sz w:val="22"/>
          <w:szCs w:val="22"/>
        </w:rPr>
        <w:t xml:space="preserve">unduszu </w:t>
      </w:r>
      <w:r w:rsidRPr="005F06E5">
        <w:rPr>
          <w:rFonts w:ascii="Lato" w:hAnsi="Lato"/>
          <w:sz w:val="22"/>
          <w:szCs w:val="22"/>
        </w:rPr>
        <w:t>W</w:t>
      </w:r>
      <w:r>
        <w:rPr>
          <w:rFonts w:ascii="Lato" w:hAnsi="Lato"/>
          <w:sz w:val="22"/>
          <w:szCs w:val="22"/>
        </w:rPr>
        <w:t xml:space="preserve">spierania </w:t>
      </w:r>
      <w:r w:rsidRPr="005F06E5">
        <w:rPr>
          <w:rFonts w:ascii="Lato" w:hAnsi="Lato"/>
          <w:sz w:val="22"/>
          <w:szCs w:val="22"/>
        </w:rPr>
        <w:t>R</w:t>
      </w:r>
      <w:r>
        <w:rPr>
          <w:rFonts w:ascii="Lato" w:hAnsi="Lato"/>
          <w:sz w:val="22"/>
          <w:szCs w:val="22"/>
        </w:rPr>
        <w:t xml:space="preserve">ozwoju </w:t>
      </w:r>
      <w:r w:rsidRPr="005F06E5">
        <w:rPr>
          <w:rFonts w:ascii="Lato" w:hAnsi="Lato"/>
          <w:sz w:val="22"/>
          <w:szCs w:val="22"/>
        </w:rPr>
        <w:t>S</w:t>
      </w:r>
      <w:r>
        <w:rPr>
          <w:rFonts w:ascii="Lato" w:hAnsi="Lato"/>
          <w:sz w:val="22"/>
          <w:szCs w:val="22"/>
        </w:rPr>
        <w:t xml:space="preserve">połeczeństwa </w:t>
      </w:r>
      <w:r w:rsidRPr="005F06E5">
        <w:rPr>
          <w:rFonts w:ascii="Lato" w:hAnsi="Lato"/>
          <w:sz w:val="22"/>
          <w:szCs w:val="22"/>
        </w:rPr>
        <w:t>O</w:t>
      </w:r>
      <w:r>
        <w:rPr>
          <w:rFonts w:ascii="Lato" w:hAnsi="Lato"/>
          <w:sz w:val="22"/>
          <w:szCs w:val="22"/>
        </w:rPr>
        <w:t xml:space="preserve">bywatelskiego (s. </w:t>
      </w:r>
      <w:r w:rsidRPr="005F06E5">
        <w:rPr>
          <w:rFonts w:ascii="Lato" w:hAnsi="Lato"/>
          <w:sz w:val="22"/>
          <w:szCs w:val="22"/>
        </w:rPr>
        <w:t>4</w:t>
      </w:r>
      <w:r w:rsidR="007369D9">
        <w:rPr>
          <w:rFonts w:ascii="Lato" w:hAnsi="Lato"/>
          <w:sz w:val="22"/>
          <w:szCs w:val="22"/>
        </w:rPr>
        <w:t>3</w:t>
      </w:r>
      <w:r>
        <w:rPr>
          <w:rFonts w:ascii="Lato" w:hAnsi="Lato"/>
          <w:sz w:val="22"/>
          <w:szCs w:val="22"/>
        </w:rPr>
        <w:t>)</w:t>
      </w:r>
    </w:p>
    <w:p w14:paraId="73671229" w14:textId="68BB51E3"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3.</w:t>
      </w:r>
      <w:r w:rsidRPr="005F06E5">
        <w:rPr>
          <w:rFonts w:ascii="Lato" w:hAnsi="Lato"/>
          <w:sz w:val="22"/>
          <w:szCs w:val="22"/>
        </w:rPr>
        <w:t xml:space="preserve"> Zmiany składu R</w:t>
      </w:r>
      <w:r>
        <w:rPr>
          <w:rFonts w:ascii="Lato" w:hAnsi="Lato"/>
          <w:sz w:val="22"/>
          <w:szCs w:val="22"/>
        </w:rPr>
        <w:t xml:space="preserve">ady </w:t>
      </w:r>
      <w:r w:rsidRPr="005F06E5">
        <w:rPr>
          <w:rFonts w:ascii="Lato" w:hAnsi="Lato"/>
          <w:sz w:val="22"/>
          <w:szCs w:val="22"/>
        </w:rPr>
        <w:t>D</w:t>
      </w:r>
      <w:r>
        <w:rPr>
          <w:rFonts w:ascii="Lato" w:hAnsi="Lato"/>
          <w:sz w:val="22"/>
          <w:szCs w:val="22"/>
        </w:rPr>
        <w:t xml:space="preserve">ziałalności </w:t>
      </w:r>
      <w:r w:rsidRPr="005F06E5">
        <w:rPr>
          <w:rFonts w:ascii="Lato" w:hAnsi="Lato"/>
          <w:sz w:val="22"/>
          <w:szCs w:val="22"/>
        </w:rPr>
        <w:t>P</w:t>
      </w:r>
      <w:r>
        <w:rPr>
          <w:rFonts w:ascii="Lato" w:hAnsi="Lato"/>
          <w:sz w:val="22"/>
          <w:szCs w:val="22"/>
        </w:rPr>
        <w:t xml:space="preserve">ożytku </w:t>
      </w:r>
      <w:r w:rsidRPr="005F06E5">
        <w:rPr>
          <w:rFonts w:ascii="Lato" w:hAnsi="Lato"/>
          <w:sz w:val="22"/>
          <w:szCs w:val="22"/>
        </w:rPr>
        <w:t>P</w:t>
      </w:r>
      <w:r>
        <w:rPr>
          <w:rFonts w:ascii="Lato" w:hAnsi="Lato"/>
          <w:sz w:val="22"/>
          <w:szCs w:val="22"/>
        </w:rPr>
        <w:t>ublicznego</w:t>
      </w:r>
      <w:r w:rsidRPr="005F06E5">
        <w:rPr>
          <w:rFonts w:ascii="Lato" w:hAnsi="Lato"/>
          <w:sz w:val="22"/>
          <w:szCs w:val="22"/>
        </w:rPr>
        <w:t xml:space="preserve"> VIII kadencji w 2025 r.</w:t>
      </w:r>
      <w:r>
        <w:rPr>
          <w:rFonts w:ascii="Lato" w:hAnsi="Lato"/>
          <w:sz w:val="22"/>
          <w:szCs w:val="22"/>
        </w:rPr>
        <w:t xml:space="preserve"> (s.</w:t>
      </w:r>
      <w:r w:rsidR="007369D9">
        <w:rPr>
          <w:rFonts w:ascii="Lato" w:hAnsi="Lato"/>
          <w:sz w:val="22"/>
          <w:szCs w:val="22"/>
        </w:rPr>
        <w:t> </w:t>
      </w:r>
      <w:r w:rsidRPr="005F06E5">
        <w:rPr>
          <w:rFonts w:ascii="Lato" w:hAnsi="Lato"/>
          <w:sz w:val="22"/>
          <w:szCs w:val="22"/>
        </w:rPr>
        <w:t>4</w:t>
      </w:r>
      <w:r w:rsidR="007369D9">
        <w:rPr>
          <w:rFonts w:ascii="Lato" w:hAnsi="Lato"/>
          <w:sz w:val="22"/>
          <w:szCs w:val="22"/>
        </w:rPr>
        <w:t>4</w:t>
      </w:r>
      <w:r>
        <w:rPr>
          <w:rFonts w:ascii="Lato" w:hAnsi="Lato"/>
          <w:sz w:val="22"/>
          <w:szCs w:val="22"/>
        </w:rPr>
        <w:t>)</w:t>
      </w:r>
    </w:p>
    <w:p w14:paraId="54309A0B" w14:textId="52D840F1"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4.</w:t>
      </w:r>
      <w:r w:rsidRPr="005F06E5">
        <w:rPr>
          <w:rFonts w:ascii="Lato" w:hAnsi="Lato"/>
          <w:sz w:val="22"/>
          <w:szCs w:val="22"/>
        </w:rPr>
        <w:t xml:space="preserve"> Skład Rady Dialogu z Młodym Pokoleniem</w:t>
      </w:r>
      <w:r>
        <w:rPr>
          <w:rFonts w:ascii="Lato" w:hAnsi="Lato"/>
          <w:sz w:val="22"/>
          <w:szCs w:val="22"/>
        </w:rPr>
        <w:t xml:space="preserve"> (s. </w:t>
      </w:r>
      <w:r w:rsidRPr="005F06E5">
        <w:rPr>
          <w:rFonts w:ascii="Lato" w:hAnsi="Lato"/>
          <w:sz w:val="22"/>
          <w:szCs w:val="22"/>
        </w:rPr>
        <w:t>4</w:t>
      </w:r>
      <w:r w:rsidR="007369D9">
        <w:rPr>
          <w:rFonts w:ascii="Lato" w:hAnsi="Lato"/>
          <w:sz w:val="22"/>
          <w:szCs w:val="22"/>
        </w:rPr>
        <w:t>6</w:t>
      </w:r>
      <w:r>
        <w:rPr>
          <w:rFonts w:ascii="Lato" w:hAnsi="Lato"/>
          <w:sz w:val="22"/>
          <w:szCs w:val="22"/>
        </w:rPr>
        <w:t>)</w:t>
      </w:r>
    </w:p>
    <w:p w14:paraId="6792683E" w14:textId="47FF463E"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5.</w:t>
      </w:r>
      <w:r w:rsidRPr="005F06E5">
        <w:rPr>
          <w:rFonts w:ascii="Lato" w:hAnsi="Lato"/>
          <w:sz w:val="22"/>
          <w:szCs w:val="22"/>
        </w:rPr>
        <w:t xml:space="preserve"> Zmiany składu grupy roboczej d</w:t>
      </w:r>
      <w:r>
        <w:rPr>
          <w:rFonts w:ascii="Lato" w:hAnsi="Lato"/>
          <w:sz w:val="22"/>
          <w:szCs w:val="22"/>
        </w:rPr>
        <w:t>o spraw</w:t>
      </w:r>
      <w:r w:rsidRPr="005F06E5">
        <w:rPr>
          <w:rFonts w:ascii="Lato" w:hAnsi="Lato"/>
          <w:sz w:val="22"/>
          <w:szCs w:val="22"/>
        </w:rPr>
        <w:t xml:space="preserve"> uproszczeń prawnych dla organizacji pozarządowych w 2025 r.</w:t>
      </w:r>
      <w:r>
        <w:rPr>
          <w:rFonts w:ascii="Lato" w:hAnsi="Lato"/>
          <w:sz w:val="22"/>
          <w:szCs w:val="22"/>
        </w:rPr>
        <w:t xml:space="preserve"> (s. </w:t>
      </w:r>
      <w:r w:rsidR="007369D9">
        <w:rPr>
          <w:rFonts w:ascii="Lato" w:hAnsi="Lato"/>
          <w:sz w:val="22"/>
          <w:szCs w:val="22"/>
        </w:rPr>
        <w:t>48</w:t>
      </w:r>
      <w:r>
        <w:rPr>
          <w:rFonts w:ascii="Lato" w:hAnsi="Lato"/>
          <w:sz w:val="22"/>
          <w:szCs w:val="22"/>
        </w:rPr>
        <w:t>)</w:t>
      </w:r>
    </w:p>
    <w:p w14:paraId="76B600F7" w14:textId="208C1A50"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6.</w:t>
      </w:r>
      <w:r w:rsidRPr="005F06E5">
        <w:rPr>
          <w:rFonts w:ascii="Lato" w:hAnsi="Lato"/>
          <w:sz w:val="22"/>
          <w:szCs w:val="22"/>
        </w:rPr>
        <w:t xml:space="preserve"> Skład grupy roboczej do spraw aktywizmu i wolontariatu</w:t>
      </w:r>
      <w:r>
        <w:rPr>
          <w:rFonts w:ascii="Lato" w:hAnsi="Lato"/>
          <w:sz w:val="22"/>
          <w:szCs w:val="22"/>
        </w:rPr>
        <w:t xml:space="preserve"> (s. </w:t>
      </w:r>
      <w:r w:rsidR="007369D9">
        <w:rPr>
          <w:rFonts w:ascii="Lato" w:hAnsi="Lato"/>
          <w:sz w:val="22"/>
          <w:szCs w:val="22"/>
        </w:rPr>
        <w:t>49</w:t>
      </w:r>
      <w:r>
        <w:rPr>
          <w:rFonts w:ascii="Lato" w:hAnsi="Lato"/>
          <w:sz w:val="22"/>
          <w:szCs w:val="22"/>
        </w:rPr>
        <w:t>)</w:t>
      </w:r>
    </w:p>
    <w:p w14:paraId="3F4FF9E5" w14:textId="3853E032"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7.</w:t>
      </w:r>
      <w:r w:rsidRPr="005F06E5">
        <w:rPr>
          <w:rFonts w:ascii="Lato" w:hAnsi="Lato"/>
          <w:sz w:val="22"/>
          <w:szCs w:val="22"/>
        </w:rPr>
        <w:t xml:space="preserve"> Skład grup</w:t>
      </w:r>
      <w:r>
        <w:rPr>
          <w:rFonts w:ascii="Lato" w:hAnsi="Lato"/>
          <w:sz w:val="22"/>
          <w:szCs w:val="22"/>
        </w:rPr>
        <w:t>y</w:t>
      </w:r>
      <w:r w:rsidRPr="005F06E5">
        <w:rPr>
          <w:rFonts w:ascii="Lato" w:hAnsi="Lato"/>
          <w:sz w:val="22"/>
          <w:szCs w:val="22"/>
        </w:rPr>
        <w:t xml:space="preserve"> robocz</w:t>
      </w:r>
      <w:r>
        <w:rPr>
          <w:rFonts w:ascii="Lato" w:hAnsi="Lato"/>
          <w:sz w:val="22"/>
          <w:szCs w:val="22"/>
        </w:rPr>
        <w:t>ej</w:t>
      </w:r>
      <w:r w:rsidRPr="005F06E5">
        <w:rPr>
          <w:rFonts w:ascii="Lato" w:hAnsi="Lato"/>
          <w:sz w:val="22"/>
          <w:szCs w:val="22"/>
        </w:rPr>
        <w:t xml:space="preserve"> </w:t>
      </w:r>
      <w:r>
        <w:rPr>
          <w:rFonts w:ascii="Lato" w:hAnsi="Lato"/>
          <w:sz w:val="22"/>
          <w:szCs w:val="22"/>
        </w:rPr>
        <w:t>do spraw</w:t>
      </w:r>
      <w:r w:rsidRPr="005F06E5">
        <w:rPr>
          <w:rFonts w:ascii="Lato" w:hAnsi="Lato"/>
          <w:sz w:val="22"/>
          <w:szCs w:val="22"/>
        </w:rPr>
        <w:t xml:space="preserve"> partycypacji i dialogu obywatelskiego</w:t>
      </w:r>
      <w:r>
        <w:rPr>
          <w:rFonts w:ascii="Lato" w:hAnsi="Lato"/>
          <w:sz w:val="22"/>
          <w:szCs w:val="22"/>
        </w:rPr>
        <w:t xml:space="preserve"> (s. </w:t>
      </w:r>
      <w:r w:rsidRPr="005F06E5">
        <w:rPr>
          <w:rFonts w:ascii="Lato" w:hAnsi="Lato"/>
          <w:sz w:val="22"/>
          <w:szCs w:val="22"/>
        </w:rPr>
        <w:t>5</w:t>
      </w:r>
      <w:r w:rsidR="007369D9">
        <w:rPr>
          <w:rFonts w:ascii="Lato" w:hAnsi="Lato"/>
          <w:sz w:val="22"/>
          <w:szCs w:val="22"/>
        </w:rPr>
        <w:t>0</w:t>
      </w:r>
      <w:r>
        <w:rPr>
          <w:rFonts w:ascii="Lato" w:hAnsi="Lato"/>
          <w:sz w:val="22"/>
          <w:szCs w:val="22"/>
        </w:rPr>
        <w:t>)</w:t>
      </w:r>
    </w:p>
    <w:p w14:paraId="7A328AE6" w14:textId="5B30F1A2"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8.</w:t>
      </w:r>
      <w:r w:rsidRPr="005F06E5">
        <w:rPr>
          <w:rFonts w:ascii="Lato" w:hAnsi="Lato"/>
          <w:sz w:val="22"/>
          <w:szCs w:val="22"/>
        </w:rPr>
        <w:t xml:space="preserve"> Członkowie Komitetu do spraw Pożytku Publicznego</w:t>
      </w:r>
      <w:r>
        <w:rPr>
          <w:rFonts w:ascii="Lato" w:hAnsi="Lato"/>
          <w:sz w:val="22"/>
          <w:szCs w:val="22"/>
        </w:rPr>
        <w:t xml:space="preserve"> (s. </w:t>
      </w:r>
      <w:r w:rsidRPr="005F06E5">
        <w:rPr>
          <w:rFonts w:ascii="Lato" w:hAnsi="Lato"/>
          <w:sz w:val="22"/>
          <w:szCs w:val="22"/>
        </w:rPr>
        <w:t>5</w:t>
      </w:r>
      <w:r w:rsidR="007369D9">
        <w:rPr>
          <w:rFonts w:ascii="Lato" w:hAnsi="Lato"/>
          <w:sz w:val="22"/>
          <w:szCs w:val="22"/>
        </w:rPr>
        <w:t>1</w:t>
      </w:r>
      <w:r>
        <w:rPr>
          <w:rFonts w:ascii="Lato" w:hAnsi="Lato"/>
          <w:sz w:val="22"/>
          <w:szCs w:val="22"/>
        </w:rPr>
        <w:t>)</w:t>
      </w:r>
    </w:p>
    <w:p w14:paraId="0007890D" w14:textId="1A8530DD"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9.</w:t>
      </w:r>
      <w:r w:rsidRPr="005F06E5">
        <w:rPr>
          <w:rFonts w:ascii="Lato" w:hAnsi="Lato"/>
          <w:sz w:val="22"/>
          <w:szCs w:val="22"/>
        </w:rPr>
        <w:t xml:space="preserve"> Plan pracy Komitetu do spraw Pożytku Publicznego na rok 2025</w:t>
      </w:r>
      <w:r>
        <w:rPr>
          <w:rFonts w:ascii="Lato" w:hAnsi="Lato"/>
          <w:sz w:val="22"/>
          <w:szCs w:val="22"/>
        </w:rPr>
        <w:t xml:space="preserve"> (s. </w:t>
      </w:r>
      <w:r w:rsidRPr="005F06E5">
        <w:rPr>
          <w:rFonts w:ascii="Lato" w:hAnsi="Lato"/>
          <w:sz w:val="22"/>
          <w:szCs w:val="22"/>
        </w:rPr>
        <w:t>5</w:t>
      </w:r>
      <w:r w:rsidR="007369D9">
        <w:rPr>
          <w:rFonts w:ascii="Lato" w:hAnsi="Lato"/>
          <w:sz w:val="22"/>
          <w:szCs w:val="22"/>
        </w:rPr>
        <w:t>4</w:t>
      </w:r>
      <w:r>
        <w:rPr>
          <w:rFonts w:ascii="Lato" w:hAnsi="Lato"/>
          <w:sz w:val="22"/>
          <w:szCs w:val="22"/>
        </w:rPr>
        <w:t>)</w:t>
      </w:r>
    </w:p>
    <w:p w14:paraId="3C2175FD" w14:textId="6FB49726" w:rsidR="005F06E5" w:rsidRPr="005F06E5"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10.</w:t>
      </w:r>
      <w:r w:rsidRPr="005F06E5">
        <w:rPr>
          <w:rFonts w:ascii="Lato" w:hAnsi="Lato"/>
          <w:sz w:val="22"/>
          <w:szCs w:val="22"/>
        </w:rPr>
        <w:t xml:space="preserve"> Skład Zespołu roboczego Komitetu do spraw Pożytku Publicznego do spraw zmian w ustawie o pożytku publicznym i o wolontariacie oraz innych ustawach dotyczących rozwoju społeczeństwa obywatelskiego</w:t>
      </w:r>
      <w:r>
        <w:rPr>
          <w:rFonts w:ascii="Lato" w:hAnsi="Lato"/>
          <w:sz w:val="22"/>
          <w:szCs w:val="22"/>
        </w:rPr>
        <w:t xml:space="preserve"> (s. </w:t>
      </w:r>
      <w:r w:rsidRPr="005F06E5">
        <w:rPr>
          <w:rFonts w:ascii="Lato" w:hAnsi="Lato"/>
          <w:sz w:val="22"/>
          <w:szCs w:val="22"/>
        </w:rPr>
        <w:t>5</w:t>
      </w:r>
      <w:r w:rsidR="007369D9">
        <w:rPr>
          <w:rFonts w:ascii="Lato" w:hAnsi="Lato"/>
          <w:sz w:val="22"/>
          <w:szCs w:val="22"/>
        </w:rPr>
        <w:t>5</w:t>
      </w:r>
      <w:r>
        <w:rPr>
          <w:rFonts w:ascii="Lato" w:hAnsi="Lato"/>
          <w:sz w:val="22"/>
          <w:szCs w:val="22"/>
        </w:rPr>
        <w:t>)</w:t>
      </w:r>
    </w:p>
    <w:p w14:paraId="66C0E7C0" w14:textId="766109EC" w:rsidR="00172462" w:rsidRDefault="005F06E5" w:rsidP="00460605">
      <w:pPr>
        <w:spacing w:before="120" w:after="120" w:line="276" w:lineRule="auto"/>
        <w:ind w:firstLine="0"/>
        <w:rPr>
          <w:rFonts w:ascii="Lato" w:hAnsi="Lato"/>
          <w:sz w:val="22"/>
          <w:szCs w:val="22"/>
        </w:rPr>
      </w:pPr>
      <w:r w:rsidRPr="00293C6D">
        <w:rPr>
          <w:rFonts w:ascii="Lato" w:hAnsi="Lato"/>
          <w:b/>
          <w:bCs/>
          <w:sz w:val="22"/>
          <w:szCs w:val="22"/>
        </w:rPr>
        <w:t>Załącznik nr 11.</w:t>
      </w:r>
      <w:r w:rsidRPr="005F06E5">
        <w:rPr>
          <w:rFonts w:ascii="Lato" w:hAnsi="Lato"/>
          <w:sz w:val="22"/>
          <w:szCs w:val="22"/>
        </w:rPr>
        <w:t xml:space="preserve"> Skład Zespołu roboczego Komitetu do spraw Pożytku Publicznego do spraw podatku VAT od dotacji dla organizacji pozarządowych</w:t>
      </w:r>
      <w:r>
        <w:rPr>
          <w:rFonts w:ascii="Lato" w:hAnsi="Lato"/>
          <w:sz w:val="22"/>
          <w:szCs w:val="22"/>
        </w:rPr>
        <w:t xml:space="preserve"> (s. </w:t>
      </w:r>
      <w:r w:rsidR="007369D9">
        <w:rPr>
          <w:rFonts w:ascii="Lato" w:hAnsi="Lato"/>
          <w:sz w:val="22"/>
          <w:szCs w:val="22"/>
        </w:rPr>
        <w:t>56</w:t>
      </w:r>
      <w:r>
        <w:rPr>
          <w:rFonts w:ascii="Lato" w:hAnsi="Lato"/>
          <w:sz w:val="22"/>
          <w:szCs w:val="22"/>
        </w:rPr>
        <w:t>)</w:t>
      </w:r>
      <w:r>
        <w:rPr>
          <w:rFonts w:ascii="Lato" w:hAnsi="Lato"/>
          <w:sz w:val="22"/>
          <w:szCs w:val="22"/>
        </w:rPr>
        <w:br w:type="page"/>
      </w:r>
    </w:p>
    <w:p w14:paraId="30F23EC2" w14:textId="751544CA" w:rsidR="005F06E5" w:rsidRPr="005F06E5" w:rsidRDefault="005F06E5" w:rsidP="005F06E5">
      <w:pPr>
        <w:spacing w:before="120" w:after="120" w:line="276" w:lineRule="auto"/>
        <w:ind w:firstLine="0"/>
        <w:rPr>
          <w:rFonts w:ascii="Lato" w:hAnsi="Lato"/>
          <w:b/>
          <w:bCs/>
          <w:sz w:val="22"/>
          <w:szCs w:val="22"/>
        </w:rPr>
      </w:pPr>
      <w:r w:rsidRPr="005F06E5">
        <w:rPr>
          <w:rFonts w:ascii="Lato" w:hAnsi="Lato"/>
          <w:b/>
          <w:bCs/>
          <w:sz w:val="22"/>
          <w:szCs w:val="22"/>
        </w:rPr>
        <w:lastRenderedPageBreak/>
        <w:t>Załącznik nr 1.</w:t>
      </w:r>
    </w:p>
    <w:p w14:paraId="418FD1CB" w14:textId="64F88AFF" w:rsidR="005F06E5" w:rsidRPr="005F06E5" w:rsidRDefault="005F06E5" w:rsidP="00900F73">
      <w:pPr>
        <w:spacing w:before="120" w:after="240" w:line="276" w:lineRule="auto"/>
        <w:ind w:firstLine="0"/>
        <w:rPr>
          <w:rFonts w:ascii="Lato" w:hAnsi="Lato"/>
          <w:b/>
          <w:bCs/>
          <w:sz w:val="22"/>
          <w:szCs w:val="22"/>
        </w:rPr>
      </w:pPr>
      <w:r w:rsidRPr="005F06E5">
        <w:rPr>
          <w:rFonts w:ascii="Lato" w:hAnsi="Lato"/>
          <w:b/>
          <w:bCs/>
          <w:sz w:val="22"/>
          <w:szCs w:val="22"/>
        </w:rPr>
        <w:t>Sprawozdania z realizacji programów wspierania rozwoju społeczeństwa obywatelskiego za 2025 r.</w:t>
      </w:r>
    </w:p>
    <w:p w14:paraId="2B2E6475" w14:textId="4853FC60" w:rsidR="0039321C" w:rsidRPr="0098476A" w:rsidRDefault="0039321C" w:rsidP="005F06E5">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120" w:line="280" w:lineRule="atLeast"/>
        <w:ind w:left="142" w:firstLine="0"/>
        <w:jc w:val="center"/>
        <w:rPr>
          <w:rFonts w:ascii="Lato" w:hAnsi="Lato"/>
          <w:b/>
          <w:bCs/>
          <w:sz w:val="22"/>
          <w:szCs w:val="22"/>
        </w:rPr>
      </w:pPr>
      <w:r w:rsidRPr="0098476A">
        <w:rPr>
          <w:rFonts w:ascii="Lato" w:hAnsi="Lato"/>
          <w:b/>
          <w:bCs/>
          <w:sz w:val="22"/>
          <w:szCs w:val="22"/>
        </w:rPr>
        <w:t>Rządowy Program Rozwoju Organizacji Obywatelskich na lata 2018</w:t>
      </w:r>
      <w:r w:rsidR="00E60A07">
        <w:rPr>
          <w:rFonts w:ascii="Lato" w:hAnsi="Lato"/>
          <w:b/>
          <w:bCs/>
          <w:sz w:val="22"/>
          <w:szCs w:val="22"/>
        </w:rPr>
        <w:t>–</w:t>
      </w:r>
      <w:r w:rsidRPr="0098476A">
        <w:rPr>
          <w:rFonts w:ascii="Lato" w:hAnsi="Lato"/>
          <w:b/>
          <w:bCs/>
          <w:sz w:val="22"/>
          <w:szCs w:val="22"/>
        </w:rPr>
        <w:t>2030 PROO</w:t>
      </w:r>
    </w:p>
    <w:p w14:paraId="2DD0AC27" w14:textId="49C2CED4" w:rsidR="0039321C" w:rsidRPr="00E94F11" w:rsidRDefault="0039321C" w:rsidP="00EE78E3">
      <w:pPr>
        <w:widowControl/>
        <w:spacing w:before="120" w:line="280" w:lineRule="atLeast"/>
        <w:ind w:firstLine="0"/>
        <w:rPr>
          <w:rFonts w:ascii="Lato" w:hAnsi="Lato"/>
          <w:sz w:val="22"/>
          <w:szCs w:val="22"/>
        </w:rPr>
      </w:pPr>
      <w:r w:rsidRPr="00E94F11">
        <w:rPr>
          <w:rFonts w:ascii="Lato" w:hAnsi="Lato"/>
          <w:sz w:val="22"/>
          <w:szCs w:val="22"/>
        </w:rPr>
        <w:t>Głównym celem PROO jest wsparcie rozwoju instytucjonalnego organizacji społeczeństwa obywatelskiego oraz zwiększenie udziału tych organizacji w życiu publicznym.</w:t>
      </w:r>
    </w:p>
    <w:p w14:paraId="3969313B" w14:textId="426800E5" w:rsidR="0039321C" w:rsidRPr="00E94F11" w:rsidRDefault="0039321C" w:rsidP="00EE78E3">
      <w:pPr>
        <w:widowControl/>
        <w:spacing w:before="120" w:line="280" w:lineRule="atLeast"/>
        <w:ind w:firstLine="0"/>
        <w:rPr>
          <w:rFonts w:ascii="Lato" w:hAnsi="Lato"/>
          <w:sz w:val="22"/>
          <w:szCs w:val="22"/>
        </w:rPr>
      </w:pPr>
      <w:r w:rsidRPr="00E94F11">
        <w:rPr>
          <w:rFonts w:ascii="Lato" w:hAnsi="Lato"/>
          <w:sz w:val="22"/>
          <w:szCs w:val="22"/>
        </w:rPr>
        <w:t xml:space="preserve">Zadania opisane w PROO </w:t>
      </w:r>
      <w:r w:rsidR="005F06E5">
        <w:rPr>
          <w:rFonts w:ascii="Lato" w:hAnsi="Lato"/>
          <w:sz w:val="22"/>
          <w:szCs w:val="22"/>
        </w:rPr>
        <w:t xml:space="preserve">są </w:t>
      </w:r>
      <w:r w:rsidRPr="00E94F11">
        <w:rPr>
          <w:rFonts w:ascii="Lato" w:hAnsi="Lato"/>
          <w:sz w:val="22"/>
          <w:szCs w:val="22"/>
        </w:rPr>
        <w:t xml:space="preserve">finansowane ze środków </w:t>
      </w:r>
      <w:r w:rsidR="00B67107" w:rsidRPr="00E94F11">
        <w:rPr>
          <w:rFonts w:ascii="Lato" w:hAnsi="Lato"/>
          <w:sz w:val="22"/>
          <w:szCs w:val="22"/>
        </w:rPr>
        <w:t>FWRSO</w:t>
      </w:r>
      <w:r w:rsidRPr="00E94F11">
        <w:rPr>
          <w:rFonts w:ascii="Lato" w:hAnsi="Lato"/>
          <w:sz w:val="22"/>
          <w:szCs w:val="22"/>
        </w:rPr>
        <w:t>, utworzonego na podstawie art.</w:t>
      </w:r>
      <w:r w:rsidR="00900F73">
        <w:rPr>
          <w:rFonts w:ascii="Lato" w:hAnsi="Lato"/>
          <w:sz w:val="22"/>
          <w:szCs w:val="22"/>
        </w:rPr>
        <w:t> </w:t>
      </w:r>
      <w:r w:rsidRPr="00E94F11">
        <w:rPr>
          <w:rFonts w:ascii="Lato" w:hAnsi="Lato"/>
          <w:sz w:val="22"/>
          <w:szCs w:val="22"/>
        </w:rPr>
        <w:t>88a ustawy</w:t>
      </w:r>
      <w:r w:rsidR="00CA7452" w:rsidRPr="00E94F11">
        <w:rPr>
          <w:rFonts w:ascii="Lato" w:hAnsi="Lato"/>
          <w:sz w:val="22"/>
          <w:szCs w:val="22"/>
        </w:rPr>
        <w:t xml:space="preserve"> </w:t>
      </w:r>
      <w:r w:rsidRPr="00E94F11">
        <w:rPr>
          <w:rFonts w:ascii="Lato" w:hAnsi="Lato"/>
          <w:sz w:val="22"/>
          <w:szCs w:val="22"/>
        </w:rPr>
        <w:t>o grach hazardowych.</w:t>
      </w:r>
    </w:p>
    <w:p w14:paraId="13926ED7" w14:textId="651E3BE4" w:rsidR="0039321C" w:rsidRPr="00E94F11" w:rsidRDefault="0039321C" w:rsidP="009B3A92">
      <w:pPr>
        <w:widowControl/>
        <w:spacing w:before="120" w:line="280" w:lineRule="atLeast"/>
        <w:ind w:firstLine="0"/>
        <w:rPr>
          <w:rFonts w:ascii="Lato" w:hAnsi="Lato"/>
          <w:sz w:val="22"/>
          <w:szCs w:val="22"/>
        </w:rPr>
      </w:pPr>
      <w:r w:rsidRPr="00E94F11">
        <w:rPr>
          <w:rFonts w:ascii="Lato" w:hAnsi="Lato"/>
          <w:sz w:val="22"/>
          <w:szCs w:val="22"/>
        </w:rPr>
        <w:t xml:space="preserve">Na realizację </w:t>
      </w:r>
      <w:r w:rsidR="005F06E5">
        <w:rPr>
          <w:rFonts w:ascii="Lato" w:hAnsi="Lato"/>
          <w:sz w:val="22"/>
          <w:szCs w:val="22"/>
        </w:rPr>
        <w:t>P</w:t>
      </w:r>
      <w:r w:rsidRPr="00E94F11">
        <w:rPr>
          <w:rFonts w:ascii="Lato" w:hAnsi="Lato"/>
          <w:sz w:val="22"/>
          <w:szCs w:val="22"/>
        </w:rPr>
        <w:t>rogramu przeznaczono 47</w:t>
      </w:r>
      <w:r w:rsidR="005F06E5">
        <w:rPr>
          <w:rFonts w:ascii="Lato" w:hAnsi="Lato"/>
          <w:sz w:val="22"/>
          <w:szCs w:val="22"/>
        </w:rPr>
        <w:t> </w:t>
      </w:r>
      <w:r w:rsidRPr="00E94F11">
        <w:rPr>
          <w:rFonts w:ascii="Lato" w:hAnsi="Lato"/>
          <w:sz w:val="22"/>
          <w:szCs w:val="22"/>
        </w:rPr>
        <w:t>400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 xml:space="preserve">zł z FWRSO (w tym pomoc techniczna – </w:t>
      </w:r>
      <w:r w:rsidR="00D425A3" w:rsidRPr="00E94F11">
        <w:rPr>
          <w:rFonts w:ascii="Lato" w:hAnsi="Lato"/>
          <w:sz w:val="22"/>
          <w:szCs w:val="22"/>
        </w:rPr>
        <w:t>2 320 000,00</w:t>
      </w:r>
      <w:r w:rsidR="005F06E5">
        <w:rPr>
          <w:rFonts w:ascii="Lato" w:hAnsi="Lato"/>
          <w:sz w:val="22"/>
          <w:szCs w:val="22"/>
        </w:rPr>
        <w:t> </w:t>
      </w:r>
      <w:r w:rsidRPr="00E94F11">
        <w:rPr>
          <w:rFonts w:ascii="Lato" w:hAnsi="Lato"/>
          <w:sz w:val="22"/>
          <w:szCs w:val="22"/>
        </w:rPr>
        <w:t>zł) oraz 10</w:t>
      </w:r>
      <w:r w:rsidR="005F06E5">
        <w:rPr>
          <w:rFonts w:ascii="Lato" w:hAnsi="Lato"/>
          <w:sz w:val="22"/>
          <w:szCs w:val="22"/>
        </w:rPr>
        <w:t> </w:t>
      </w:r>
      <w:r w:rsidRPr="00E94F11">
        <w:rPr>
          <w:rFonts w:ascii="Lato" w:hAnsi="Lato"/>
          <w:sz w:val="22"/>
          <w:szCs w:val="22"/>
        </w:rPr>
        <w:t>540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z dotacji celowej. Kwota wydatkowana wyniosła 46</w:t>
      </w:r>
      <w:r w:rsidR="005F06E5">
        <w:rPr>
          <w:rFonts w:ascii="Lato" w:hAnsi="Lato"/>
          <w:sz w:val="22"/>
          <w:szCs w:val="22"/>
        </w:rPr>
        <w:t> </w:t>
      </w:r>
      <w:r w:rsidRPr="00E94F11">
        <w:rPr>
          <w:rFonts w:ascii="Lato" w:hAnsi="Lato"/>
          <w:sz w:val="22"/>
          <w:szCs w:val="22"/>
        </w:rPr>
        <w:t>185</w:t>
      </w:r>
      <w:r w:rsidR="005F06E5">
        <w:rPr>
          <w:rFonts w:ascii="Lato" w:hAnsi="Lato"/>
          <w:sz w:val="22"/>
          <w:szCs w:val="22"/>
        </w:rPr>
        <w:t> </w:t>
      </w:r>
      <w:r w:rsidRPr="00E94F11">
        <w:rPr>
          <w:rFonts w:ascii="Lato" w:hAnsi="Lato"/>
          <w:sz w:val="22"/>
          <w:szCs w:val="22"/>
        </w:rPr>
        <w:t>777,90 zł z</w:t>
      </w:r>
      <w:r w:rsidR="00900F73">
        <w:rPr>
          <w:rFonts w:ascii="Lato" w:hAnsi="Lato"/>
          <w:sz w:val="22"/>
          <w:szCs w:val="22"/>
        </w:rPr>
        <w:t xml:space="preserve"> </w:t>
      </w:r>
      <w:r w:rsidRPr="00E94F11">
        <w:rPr>
          <w:rFonts w:ascii="Lato" w:hAnsi="Lato"/>
          <w:sz w:val="22"/>
          <w:szCs w:val="22"/>
        </w:rPr>
        <w:t xml:space="preserve">FWRSO (w tym pomoc techniczna </w:t>
      </w:r>
      <w:r w:rsidR="00D425A3" w:rsidRPr="00E94F11">
        <w:rPr>
          <w:rFonts w:ascii="Lato" w:hAnsi="Lato"/>
          <w:sz w:val="22"/>
          <w:szCs w:val="22"/>
        </w:rPr>
        <w:t>1</w:t>
      </w:r>
      <w:r w:rsidR="005F06E5">
        <w:rPr>
          <w:rFonts w:ascii="Lato" w:hAnsi="Lato"/>
          <w:sz w:val="22"/>
          <w:szCs w:val="22"/>
        </w:rPr>
        <w:t> </w:t>
      </w:r>
      <w:r w:rsidR="00D425A3" w:rsidRPr="00E94F11">
        <w:rPr>
          <w:rFonts w:ascii="Lato" w:hAnsi="Lato"/>
          <w:sz w:val="22"/>
          <w:szCs w:val="22"/>
        </w:rPr>
        <w:t>670</w:t>
      </w:r>
      <w:r w:rsidR="005F06E5">
        <w:rPr>
          <w:rFonts w:ascii="Lato" w:hAnsi="Lato"/>
          <w:sz w:val="22"/>
          <w:szCs w:val="22"/>
        </w:rPr>
        <w:t> </w:t>
      </w:r>
      <w:r w:rsidR="00D425A3" w:rsidRPr="00E94F11">
        <w:rPr>
          <w:rFonts w:ascii="Lato" w:hAnsi="Lato"/>
          <w:sz w:val="22"/>
          <w:szCs w:val="22"/>
        </w:rPr>
        <w:t>719,32</w:t>
      </w:r>
      <w:r w:rsidR="005F06E5">
        <w:rPr>
          <w:rFonts w:ascii="Lato" w:hAnsi="Lato"/>
          <w:sz w:val="22"/>
          <w:szCs w:val="22"/>
        </w:rPr>
        <w:t> </w:t>
      </w:r>
      <w:r w:rsidRPr="00E94F11">
        <w:rPr>
          <w:rFonts w:ascii="Lato" w:hAnsi="Lato"/>
          <w:sz w:val="22"/>
          <w:szCs w:val="22"/>
        </w:rPr>
        <w:t>zł) oraz 10</w:t>
      </w:r>
      <w:r w:rsidR="005F06E5">
        <w:rPr>
          <w:rFonts w:ascii="Lato" w:hAnsi="Lato"/>
          <w:sz w:val="22"/>
          <w:szCs w:val="22"/>
        </w:rPr>
        <w:t> </w:t>
      </w:r>
      <w:r w:rsidRPr="00E94F11">
        <w:rPr>
          <w:rFonts w:ascii="Lato" w:hAnsi="Lato"/>
          <w:sz w:val="22"/>
          <w:szCs w:val="22"/>
        </w:rPr>
        <w:t>328</w:t>
      </w:r>
      <w:r w:rsidR="005F06E5">
        <w:rPr>
          <w:rFonts w:ascii="Lato" w:hAnsi="Lato"/>
          <w:sz w:val="22"/>
          <w:szCs w:val="22"/>
        </w:rPr>
        <w:t> </w:t>
      </w:r>
      <w:r w:rsidRPr="00E94F11">
        <w:rPr>
          <w:rFonts w:ascii="Lato" w:hAnsi="Lato"/>
          <w:sz w:val="22"/>
          <w:szCs w:val="22"/>
        </w:rPr>
        <w:t>793,46</w:t>
      </w:r>
      <w:r w:rsidR="005F06E5">
        <w:rPr>
          <w:rFonts w:ascii="Lato" w:hAnsi="Lato"/>
          <w:sz w:val="22"/>
          <w:szCs w:val="22"/>
        </w:rPr>
        <w:t> </w:t>
      </w:r>
      <w:r w:rsidRPr="00E94F11">
        <w:rPr>
          <w:rFonts w:ascii="Lato" w:hAnsi="Lato"/>
          <w:sz w:val="22"/>
          <w:szCs w:val="22"/>
        </w:rPr>
        <w:t>zł z</w:t>
      </w:r>
      <w:r w:rsidR="005F06E5">
        <w:rPr>
          <w:rFonts w:ascii="Lato" w:hAnsi="Lato"/>
          <w:sz w:val="22"/>
          <w:szCs w:val="22"/>
        </w:rPr>
        <w:t> </w:t>
      </w:r>
      <w:r w:rsidRPr="00E94F11">
        <w:rPr>
          <w:rFonts w:ascii="Lato" w:hAnsi="Lato"/>
          <w:sz w:val="22"/>
          <w:szCs w:val="22"/>
        </w:rPr>
        <w:t>dotacji celowej.</w:t>
      </w:r>
    </w:p>
    <w:p w14:paraId="2329FF19" w14:textId="77777777" w:rsidR="0039321C" w:rsidRPr="00E94F11" w:rsidRDefault="0039321C" w:rsidP="005F06E5">
      <w:pPr>
        <w:widowControl/>
        <w:spacing w:before="120" w:line="280" w:lineRule="atLeast"/>
        <w:ind w:firstLine="426"/>
        <w:rPr>
          <w:rFonts w:ascii="Lato" w:hAnsi="Lato"/>
          <w:b/>
          <w:bCs/>
          <w:sz w:val="22"/>
          <w:szCs w:val="22"/>
          <w:u w:val="single"/>
        </w:rPr>
      </w:pPr>
      <w:r w:rsidRPr="00E94F11">
        <w:rPr>
          <w:rFonts w:ascii="Lato" w:hAnsi="Lato"/>
          <w:b/>
          <w:bCs/>
          <w:sz w:val="22"/>
          <w:szCs w:val="22"/>
          <w:u w:val="single"/>
        </w:rPr>
        <w:t>Priorytet 1a</w:t>
      </w:r>
    </w:p>
    <w:p w14:paraId="201B171A" w14:textId="77777777" w:rsidR="00E60A07" w:rsidRDefault="00866D73" w:rsidP="005F06E5">
      <w:pPr>
        <w:widowControl/>
        <w:spacing w:before="120" w:line="280" w:lineRule="atLeast"/>
        <w:ind w:firstLine="426"/>
        <w:rPr>
          <w:rFonts w:ascii="Lato" w:hAnsi="Lato"/>
          <w:b/>
          <w:bCs/>
          <w:sz w:val="22"/>
          <w:szCs w:val="22"/>
        </w:rPr>
      </w:pPr>
      <w:r w:rsidRPr="00E94F11">
        <w:rPr>
          <w:rFonts w:ascii="Lato" w:hAnsi="Lato"/>
          <w:b/>
          <w:bCs/>
          <w:sz w:val="22"/>
          <w:szCs w:val="22"/>
        </w:rPr>
        <w:t>Edycja 2026</w:t>
      </w:r>
    </w:p>
    <w:p w14:paraId="755474EF" w14:textId="53EC7AB6" w:rsidR="00866D73" w:rsidRPr="00E94F11" w:rsidRDefault="00753620" w:rsidP="005F06E5">
      <w:pPr>
        <w:widowControl/>
        <w:spacing w:before="120" w:line="280" w:lineRule="atLeast"/>
        <w:ind w:firstLine="0"/>
        <w:rPr>
          <w:rFonts w:ascii="Lato" w:hAnsi="Lato"/>
          <w:sz w:val="22"/>
          <w:szCs w:val="22"/>
        </w:rPr>
      </w:pPr>
      <w:r w:rsidRPr="00753620">
        <w:rPr>
          <w:rFonts w:ascii="Lato" w:hAnsi="Lato"/>
          <w:sz w:val="22"/>
          <w:szCs w:val="22"/>
        </w:rPr>
        <w:t>W trakcie naboru</w:t>
      </w:r>
      <w:r>
        <w:rPr>
          <w:rFonts w:ascii="Lato" w:hAnsi="Lato"/>
          <w:sz w:val="22"/>
          <w:szCs w:val="22"/>
        </w:rPr>
        <w:t>, który</w:t>
      </w:r>
      <w:r w:rsidR="00F86F42" w:rsidRPr="00E94F11">
        <w:rPr>
          <w:rFonts w:ascii="Lato" w:hAnsi="Lato"/>
          <w:sz w:val="22"/>
          <w:szCs w:val="22"/>
        </w:rPr>
        <w:t xml:space="preserve"> trwał </w:t>
      </w:r>
      <w:r w:rsidR="00866D73" w:rsidRPr="00E94F11">
        <w:rPr>
          <w:rFonts w:ascii="Lato" w:hAnsi="Lato"/>
          <w:sz w:val="22"/>
          <w:szCs w:val="22"/>
        </w:rPr>
        <w:t>od 21</w:t>
      </w:r>
      <w:r w:rsidR="00F86F42" w:rsidRPr="00E94F11">
        <w:rPr>
          <w:rFonts w:ascii="Lato" w:hAnsi="Lato"/>
          <w:sz w:val="22"/>
          <w:szCs w:val="22"/>
        </w:rPr>
        <w:t xml:space="preserve"> listopada</w:t>
      </w:r>
      <w:r w:rsidR="00866D73" w:rsidRPr="00E94F11">
        <w:rPr>
          <w:rFonts w:ascii="Lato" w:hAnsi="Lato"/>
          <w:sz w:val="22"/>
          <w:szCs w:val="22"/>
        </w:rPr>
        <w:t xml:space="preserve"> do 22</w:t>
      </w:r>
      <w:r w:rsidR="00F86F42" w:rsidRPr="00E94F11">
        <w:rPr>
          <w:rFonts w:ascii="Lato" w:hAnsi="Lato"/>
          <w:sz w:val="22"/>
          <w:szCs w:val="22"/>
        </w:rPr>
        <w:t xml:space="preserve"> grudnia </w:t>
      </w:r>
      <w:r w:rsidR="00866D73" w:rsidRPr="00E94F11">
        <w:rPr>
          <w:rFonts w:ascii="Lato" w:hAnsi="Lato"/>
          <w:sz w:val="22"/>
          <w:szCs w:val="22"/>
        </w:rPr>
        <w:t>2025</w:t>
      </w:r>
      <w:r w:rsidR="00F86F42" w:rsidRPr="00E94F11">
        <w:rPr>
          <w:rFonts w:ascii="Lato" w:hAnsi="Lato"/>
          <w:sz w:val="22"/>
          <w:szCs w:val="22"/>
        </w:rPr>
        <w:t xml:space="preserve"> r</w:t>
      </w:r>
      <w:r w:rsidR="00866D73" w:rsidRPr="00E94F11">
        <w:rPr>
          <w:rFonts w:ascii="Lato" w:hAnsi="Lato"/>
          <w:sz w:val="22"/>
          <w:szCs w:val="22"/>
        </w:rPr>
        <w:t>.</w:t>
      </w:r>
      <w:r w:rsidR="005F06E5">
        <w:rPr>
          <w:rFonts w:ascii="Lato" w:hAnsi="Lato"/>
          <w:sz w:val="22"/>
          <w:szCs w:val="22"/>
        </w:rPr>
        <w:t>,</w:t>
      </w:r>
      <w:r w:rsidR="00866D73" w:rsidRPr="00E94F11">
        <w:rPr>
          <w:rFonts w:ascii="Lato" w:hAnsi="Lato"/>
          <w:sz w:val="22"/>
          <w:szCs w:val="22"/>
        </w:rPr>
        <w:t xml:space="preserve"> wpłynęło 2557 wniosków.</w:t>
      </w:r>
    </w:p>
    <w:p w14:paraId="1D2C2C1D"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2025</w:t>
      </w:r>
    </w:p>
    <w:p w14:paraId="42A519B2" w14:textId="322C6CA3" w:rsidR="0039321C" w:rsidRPr="00E94F11" w:rsidRDefault="00753620" w:rsidP="00F86F42">
      <w:pPr>
        <w:widowControl/>
        <w:spacing w:before="120" w:line="280" w:lineRule="atLeast"/>
        <w:ind w:firstLine="0"/>
        <w:rPr>
          <w:rFonts w:ascii="Lato" w:hAnsi="Lato"/>
          <w:sz w:val="22"/>
          <w:szCs w:val="22"/>
        </w:rPr>
      </w:pPr>
      <w:r w:rsidRPr="00753620">
        <w:rPr>
          <w:rFonts w:ascii="Lato" w:hAnsi="Lato"/>
          <w:sz w:val="22"/>
          <w:szCs w:val="22"/>
        </w:rPr>
        <w:t>W trakcie naboru</w:t>
      </w:r>
      <w:r>
        <w:rPr>
          <w:rFonts w:ascii="Lato" w:hAnsi="Lato"/>
          <w:sz w:val="22"/>
          <w:szCs w:val="22"/>
        </w:rPr>
        <w:t>, który</w:t>
      </w:r>
      <w:r w:rsidR="005B3A9F">
        <w:rPr>
          <w:rFonts w:ascii="Lato" w:hAnsi="Lato"/>
          <w:sz w:val="22"/>
          <w:szCs w:val="22"/>
        </w:rPr>
        <w:t xml:space="preserve"> </w:t>
      </w:r>
      <w:r w:rsidR="0039321C" w:rsidRPr="00E94F11">
        <w:rPr>
          <w:rFonts w:ascii="Lato" w:hAnsi="Lato"/>
          <w:sz w:val="22"/>
          <w:szCs w:val="22"/>
        </w:rPr>
        <w:t>trwał od 6 listopada do 10 grudnia 2024 r.</w:t>
      </w:r>
      <w:r w:rsidR="005F06E5">
        <w:rPr>
          <w:rFonts w:ascii="Lato" w:hAnsi="Lato"/>
          <w:sz w:val="22"/>
          <w:szCs w:val="22"/>
        </w:rPr>
        <w:t>,</w:t>
      </w:r>
      <w:r w:rsidR="0039321C" w:rsidRPr="00E94F11">
        <w:rPr>
          <w:rFonts w:ascii="Lato" w:hAnsi="Lato"/>
          <w:sz w:val="22"/>
          <w:szCs w:val="22"/>
        </w:rPr>
        <w:t xml:space="preserve"> wpłynęło 1336 wniosków</w:t>
      </w:r>
      <w:r w:rsidR="00F86F42" w:rsidRPr="00E94F11">
        <w:rPr>
          <w:rFonts w:ascii="Lato" w:hAnsi="Lato"/>
          <w:sz w:val="22"/>
          <w:szCs w:val="22"/>
        </w:rPr>
        <w:t>, a do</w:t>
      </w:r>
      <w:r w:rsidR="0039321C" w:rsidRPr="00E94F11">
        <w:rPr>
          <w:rFonts w:ascii="Lato" w:hAnsi="Lato"/>
          <w:sz w:val="22"/>
          <w:szCs w:val="22"/>
        </w:rPr>
        <w:t xml:space="preserve"> dofinansowania zarekomendowano 162 wnioski.</w:t>
      </w:r>
    </w:p>
    <w:p w14:paraId="5A7BAB83" w14:textId="441F8900" w:rsidR="0039321C" w:rsidRPr="00E94F11" w:rsidRDefault="0039321C" w:rsidP="00512CE4">
      <w:pPr>
        <w:widowControl/>
        <w:spacing w:before="120" w:line="280" w:lineRule="atLeast"/>
        <w:ind w:firstLine="0"/>
        <w:rPr>
          <w:rFonts w:ascii="Lato" w:hAnsi="Lato"/>
          <w:sz w:val="22"/>
          <w:szCs w:val="22"/>
        </w:rPr>
      </w:pPr>
      <w:r w:rsidRPr="00E94F11">
        <w:rPr>
          <w:rFonts w:ascii="Lato" w:hAnsi="Lato"/>
          <w:sz w:val="22"/>
          <w:szCs w:val="22"/>
        </w:rPr>
        <w:t xml:space="preserve">Ze środków dotacji celowej </w:t>
      </w:r>
      <w:r w:rsidR="005F06E5">
        <w:rPr>
          <w:rFonts w:ascii="Lato" w:hAnsi="Lato"/>
          <w:sz w:val="22"/>
          <w:szCs w:val="22"/>
        </w:rPr>
        <w:t xml:space="preserve">były </w:t>
      </w:r>
      <w:r w:rsidRPr="00E94F11">
        <w:rPr>
          <w:rFonts w:ascii="Lato" w:hAnsi="Lato"/>
          <w:sz w:val="22"/>
          <w:szCs w:val="22"/>
        </w:rPr>
        <w:t xml:space="preserve">realizowane </w:t>
      </w:r>
      <w:r w:rsidR="00BE195B" w:rsidRPr="00E94F11">
        <w:rPr>
          <w:rFonts w:ascii="Lato" w:hAnsi="Lato"/>
          <w:sz w:val="22"/>
          <w:szCs w:val="22"/>
        </w:rPr>
        <w:t xml:space="preserve">83 </w:t>
      </w:r>
      <w:r w:rsidRPr="00E94F11">
        <w:rPr>
          <w:rFonts w:ascii="Lato" w:hAnsi="Lato"/>
          <w:sz w:val="22"/>
          <w:szCs w:val="22"/>
        </w:rPr>
        <w:t>um</w:t>
      </w:r>
      <w:r w:rsidR="00F86F42" w:rsidRPr="00E94F11">
        <w:rPr>
          <w:rFonts w:ascii="Lato" w:hAnsi="Lato"/>
          <w:sz w:val="22"/>
          <w:szCs w:val="22"/>
        </w:rPr>
        <w:t>owy</w:t>
      </w:r>
      <w:r w:rsidR="005F06E5">
        <w:rPr>
          <w:rFonts w:ascii="Lato" w:hAnsi="Lato"/>
          <w:sz w:val="22"/>
          <w:szCs w:val="22"/>
        </w:rPr>
        <w:t>,</w:t>
      </w:r>
      <w:r w:rsidRPr="00E94F11">
        <w:rPr>
          <w:rFonts w:ascii="Lato" w:hAnsi="Lato"/>
          <w:sz w:val="22"/>
          <w:szCs w:val="22"/>
        </w:rPr>
        <w:t xml:space="preserve"> w tym 2 umowy jednocześnie finansowane ze środków FWRSO i dotacji z budżetu państwa.</w:t>
      </w:r>
    </w:p>
    <w:p w14:paraId="556F993B" w14:textId="47E254A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2024</w:t>
      </w:r>
    </w:p>
    <w:p w14:paraId="3D2A0677" w14:textId="60A308BE" w:rsidR="00F86F42" w:rsidRPr="00E94F11" w:rsidRDefault="00753620" w:rsidP="00F86F42">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 Po weryfikacji i</w:t>
      </w:r>
      <w:r w:rsidR="00290EEF">
        <w:rPr>
          <w:rFonts w:ascii="Lato" w:hAnsi="Lato"/>
          <w:sz w:val="22"/>
          <w:szCs w:val="22"/>
        </w:rPr>
        <w:t> </w:t>
      </w:r>
      <w:r w:rsidR="0039321C" w:rsidRPr="00E94F11">
        <w:rPr>
          <w:rFonts w:ascii="Lato" w:hAnsi="Lato"/>
          <w:sz w:val="22"/>
          <w:szCs w:val="22"/>
        </w:rPr>
        <w:t>uzupełnieniach sprawozdania zostały zaakceptowane, a</w:t>
      </w:r>
      <w:r w:rsidR="005F06E5">
        <w:rPr>
          <w:rFonts w:ascii="Lato" w:hAnsi="Lato"/>
          <w:sz w:val="22"/>
          <w:szCs w:val="22"/>
        </w:rPr>
        <w:t xml:space="preserve"> </w:t>
      </w:r>
      <w:r w:rsidR="0039321C" w:rsidRPr="00E94F11">
        <w:rPr>
          <w:rFonts w:ascii="Lato" w:hAnsi="Lato"/>
          <w:sz w:val="22"/>
          <w:szCs w:val="22"/>
        </w:rPr>
        <w:t>organizacje otrzymały dotację na</w:t>
      </w:r>
      <w:r w:rsidR="008F61BF">
        <w:rPr>
          <w:rFonts w:ascii="Lato" w:hAnsi="Lato"/>
          <w:sz w:val="22"/>
          <w:szCs w:val="22"/>
        </w:rPr>
        <w:t> </w:t>
      </w:r>
      <w:r w:rsidR="0039321C" w:rsidRPr="00E94F11">
        <w:rPr>
          <w:rFonts w:ascii="Lato" w:hAnsi="Lato"/>
          <w:sz w:val="22"/>
          <w:szCs w:val="22"/>
        </w:rPr>
        <w:t>2025</w:t>
      </w:r>
      <w:r w:rsidR="00E2778C" w:rsidRPr="00E94F11">
        <w:rPr>
          <w:rFonts w:ascii="Lato" w:hAnsi="Lato"/>
          <w:sz w:val="22"/>
          <w:szCs w:val="22"/>
        </w:rPr>
        <w:t xml:space="preserve"> r</w:t>
      </w:r>
      <w:r w:rsidR="0039321C" w:rsidRPr="00E94F11">
        <w:rPr>
          <w:rFonts w:ascii="Lato" w:hAnsi="Lato"/>
          <w:sz w:val="22"/>
          <w:szCs w:val="22"/>
        </w:rPr>
        <w:t>.</w:t>
      </w:r>
    </w:p>
    <w:p w14:paraId="492364FD" w14:textId="1F974AFF"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Pr>
          <w:rFonts w:ascii="Lato" w:hAnsi="Lato"/>
          <w:sz w:val="22"/>
          <w:szCs w:val="22"/>
        </w:rPr>
        <w:t xml:space="preserve">było </w:t>
      </w:r>
      <w:r w:rsidRPr="00E94F11">
        <w:rPr>
          <w:rFonts w:ascii="Lato" w:hAnsi="Lato"/>
          <w:sz w:val="22"/>
          <w:szCs w:val="22"/>
        </w:rPr>
        <w:t>realizowanych 70 umów.</w:t>
      </w:r>
    </w:p>
    <w:p w14:paraId="6DE62C80"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2023</w:t>
      </w:r>
    </w:p>
    <w:p w14:paraId="4976866A" w14:textId="4040AF18" w:rsidR="0039321C" w:rsidRPr="00E94F11" w:rsidRDefault="00753620" w:rsidP="00F86F42">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 Po weryfikacji i</w:t>
      </w:r>
      <w:r w:rsidR="00290EEF">
        <w:rPr>
          <w:rFonts w:ascii="Lato" w:hAnsi="Lato"/>
          <w:sz w:val="22"/>
          <w:szCs w:val="22"/>
        </w:rPr>
        <w:t> </w:t>
      </w:r>
      <w:r w:rsidR="0039321C" w:rsidRPr="00E94F11">
        <w:rPr>
          <w:rFonts w:ascii="Lato" w:hAnsi="Lato"/>
          <w:sz w:val="22"/>
          <w:szCs w:val="22"/>
        </w:rPr>
        <w:t>uzupełnieniach sprawozdania zostały zaakceptowane, a</w:t>
      </w:r>
      <w:r w:rsidR="005F06E5">
        <w:rPr>
          <w:rFonts w:ascii="Lato" w:hAnsi="Lato"/>
        </w:rPr>
        <w:t xml:space="preserve"> </w:t>
      </w:r>
      <w:r w:rsidR="0039321C" w:rsidRPr="00E94F11">
        <w:rPr>
          <w:rFonts w:ascii="Lato" w:hAnsi="Lato"/>
          <w:sz w:val="22"/>
          <w:szCs w:val="22"/>
        </w:rPr>
        <w:t>organizacje otrzymały dotację na 2025</w:t>
      </w:r>
      <w:r w:rsidR="00E2778C" w:rsidRPr="00E94F11">
        <w:rPr>
          <w:rFonts w:ascii="Lato" w:hAnsi="Lato"/>
          <w:sz w:val="22"/>
          <w:szCs w:val="22"/>
        </w:rPr>
        <w:t xml:space="preserve"> r</w:t>
      </w:r>
      <w:r w:rsidR="0039321C" w:rsidRPr="00E94F11">
        <w:rPr>
          <w:rFonts w:ascii="Lato" w:hAnsi="Lato"/>
          <w:sz w:val="22"/>
          <w:szCs w:val="22"/>
        </w:rPr>
        <w:t>.</w:t>
      </w:r>
      <w:r w:rsidR="00F86F42" w:rsidRPr="00E94F11">
        <w:rPr>
          <w:rFonts w:ascii="Lato" w:hAnsi="Lato"/>
          <w:sz w:val="22"/>
          <w:szCs w:val="22"/>
        </w:rPr>
        <w:t xml:space="preserve"> </w:t>
      </w:r>
      <w:r w:rsidR="0039321C" w:rsidRPr="00E94F11">
        <w:rPr>
          <w:rFonts w:ascii="Lato" w:hAnsi="Lato"/>
          <w:sz w:val="22"/>
          <w:szCs w:val="22"/>
        </w:rPr>
        <w:t>Jedna umowa, w wyniku negatywnej oceny sprawozdania za 2024</w:t>
      </w:r>
      <w:r w:rsidR="005E2A30" w:rsidRPr="00E94F11">
        <w:rPr>
          <w:rFonts w:ascii="Lato" w:hAnsi="Lato"/>
          <w:sz w:val="22"/>
          <w:szCs w:val="22"/>
        </w:rPr>
        <w:t xml:space="preserve"> r.</w:t>
      </w:r>
      <w:r w:rsidR="0039321C" w:rsidRPr="00E94F11">
        <w:rPr>
          <w:rFonts w:ascii="Lato" w:hAnsi="Lato"/>
          <w:sz w:val="22"/>
          <w:szCs w:val="22"/>
        </w:rPr>
        <w:t>, została rozwiązana z winy beneficjenta.</w:t>
      </w:r>
    </w:p>
    <w:p w14:paraId="630F5A63" w14:textId="20C8AD05"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Ze środków FWRSO</w:t>
      </w:r>
      <w:r w:rsidR="00782460" w:rsidRPr="00E94F11">
        <w:rPr>
          <w:rFonts w:ascii="Lato" w:hAnsi="Lato"/>
          <w:sz w:val="22"/>
          <w:szCs w:val="22"/>
        </w:rPr>
        <w:t xml:space="preserve"> było</w:t>
      </w:r>
      <w:r w:rsidRPr="00E94F11">
        <w:rPr>
          <w:rFonts w:ascii="Lato" w:hAnsi="Lato"/>
          <w:sz w:val="22"/>
          <w:szCs w:val="22"/>
        </w:rPr>
        <w:t xml:space="preserve"> realizowanych 168 umów.</w:t>
      </w:r>
    </w:p>
    <w:p w14:paraId="5F0B658C" w14:textId="4A5212A4" w:rsidR="0039321C" w:rsidRPr="00E94F11" w:rsidRDefault="0039321C" w:rsidP="0048700F">
      <w:pPr>
        <w:widowControl/>
        <w:spacing w:before="120" w:line="280" w:lineRule="atLeast"/>
        <w:ind w:firstLine="426"/>
        <w:rPr>
          <w:rFonts w:ascii="Lato" w:hAnsi="Lato"/>
          <w:b/>
          <w:bCs/>
          <w:sz w:val="22"/>
          <w:szCs w:val="22"/>
          <w:u w:val="single"/>
        </w:rPr>
      </w:pPr>
      <w:r w:rsidRPr="00E94F11">
        <w:rPr>
          <w:rFonts w:ascii="Lato" w:hAnsi="Lato"/>
          <w:b/>
          <w:bCs/>
          <w:sz w:val="22"/>
          <w:szCs w:val="22"/>
          <w:u w:val="single"/>
        </w:rPr>
        <w:t>Priorytet 1b</w:t>
      </w:r>
    </w:p>
    <w:p w14:paraId="5343A70A"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2025</w:t>
      </w:r>
    </w:p>
    <w:p w14:paraId="656C1C26" w14:textId="56A930DA"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Od 6 listopada 2024 r. do 21 lipca 2025 r. trwał ciągły nabór wniosków, który zakończył się w</w:t>
      </w:r>
      <w:r w:rsidR="00F86F42" w:rsidRPr="00E94F11">
        <w:rPr>
          <w:rFonts w:ascii="Lato" w:hAnsi="Lato"/>
          <w:sz w:val="22"/>
          <w:szCs w:val="22"/>
        </w:rPr>
        <w:t> </w:t>
      </w:r>
      <w:r w:rsidRPr="00E94F11">
        <w:rPr>
          <w:rFonts w:ascii="Lato" w:hAnsi="Lato"/>
          <w:sz w:val="22"/>
          <w:szCs w:val="22"/>
        </w:rPr>
        <w:t>związku z wyczerpaniem alokacji środków zaplanowanej na realizację Priorytetu 1b w</w:t>
      </w:r>
      <w:r w:rsidR="00E56FBF" w:rsidRPr="00E94F11">
        <w:rPr>
          <w:rFonts w:ascii="Lato" w:hAnsi="Lato"/>
          <w:sz w:val="22"/>
          <w:szCs w:val="22"/>
        </w:rPr>
        <w:t> </w:t>
      </w:r>
      <w:r w:rsidRPr="00E94F11">
        <w:rPr>
          <w:rFonts w:ascii="Lato" w:hAnsi="Lato"/>
          <w:sz w:val="22"/>
          <w:szCs w:val="22"/>
        </w:rPr>
        <w:t>2025</w:t>
      </w:r>
      <w:r w:rsidR="00E56FBF" w:rsidRPr="00E94F11">
        <w:rPr>
          <w:rFonts w:ascii="Lato" w:hAnsi="Lato"/>
          <w:sz w:val="22"/>
          <w:szCs w:val="22"/>
        </w:rPr>
        <w:t> </w:t>
      </w:r>
      <w:r w:rsidRPr="00E94F11">
        <w:rPr>
          <w:rFonts w:ascii="Lato" w:hAnsi="Lato"/>
          <w:sz w:val="22"/>
          <w:szCs w:val="22"/>
        </w:rPr>
        <w:t>r.</w:t>
      </w:r>
    </w:p>
    <w:p w14:paraId="09231A55" w14:textId="2228DAB4"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 xml:space="preserve">W trakcie naboru </w:t>
      </w:r>
      <w:r w:rsidR="005F06E5">
        <w:rPr>
          <w:rFonts w:ascii="Lato" w:hAnsi="Lato"/>
          <w:sz w:val="22"/>
          <w:szCs w:val="22"/>
        </w:rPr>
        <w:t xml:space="preserve">zostało </w:t>
      </w:r>
      <w:r w:rsidRPr="00E94F11">
        <w:rPr>
          <w:rFonts w:ascii="Lato" w:hAnsi="Lato"/>
          <w:sz w:val="22"/>
          <w:szCs w:val="22"/>
        </w:rPr>
        <w:t xml:space="preserve">złożonych 29 wniosków, a do dofinansowania </w:t>
      </w:r>
      <w:r w:rsidR="005F06E5">
        <w:rPr>
          <w:rFonts w:ascii="Lato" w:hAnsi="Lato"/>
          <w:sz w:val="22"/>
          <w:szCs w:val="22"/>
        </w:rPr>
        <w:t xml:space="preserve">zostało </w:t>
      </w:r>
      <w:r w:rsidRPr="00E94F11">
        <w:rPr>
          <w:rFonts w:ascii="Lato" w:hAnsi="Lato"/>
          <w:sz w:val="22"/>
          <w:szCs w:val="22"/>
        </w:rPr>
        <w:t>wybranych 11</w:t>
      </w:r>
      <w:r w:rsidR="00B67107" w:rsidRPr="00E94F11">
        <w:rPr>
          <w:rFonts w:ascii="Lato" w:hAnsi="Lato"/>
          <w:sz w:val="22"/>
          <w:szCs w:val="22"/>
        </w:rPr>
        <w:t> </w:t>
      </w:r>
      <w:r w:rsidRPr="00E94F11">
        <w:rPr>
          <w:rFonts w:ascii="Lato" w:hAnsi="Lato"/>
          <w:sz w:val="22"/>
          <w:szCs w:val="22"/>
        </w:rPr>
        <w:t>wniosków. Do końca</w:t>
      </w:r>
      <w:r w:rsidR="00E2778C" w:rsidRPr="00E94F11">
        <w:rPr>
          <w:rFonts w:ascii="Lato" w:hAnsi="Lato"/>
          <w:sz w:val="22"/>
          <w:szCs w:val="22"/>
        </w:rPr>
        <w:t xml:space="preserve"> </w:t>
      </w:r>
      <w:r w:rsidRPr="00E94F11">
        <w:rPr>
          <w:rFonts w:ascii="Lato" w:hAnsi="Lato"/>
          <w:sz w:val="22"/>
          <w:szCs w:val="22"/>
        </w:rPr>
        <w:t>2025</w:t>
      </w:r>
      <w:r w:rsidR="00E2778C" w:rsidRPr="00E94F11">
        <w:rPr>
          <w:rFonts w:ascii="Lato" w:hAnsi="Lato"/>
          <w:sz w:val="22"/>
          <w:szCs w:val="22"/>
        </w:rPr>
        <w:t xml:space="preserve"> r.</w:t>
      </w:r>
      <w:r w:rsidRPr="00E94F11">
        <w:rPr>
          <w:rFonts w:ascii="Lato" w:hAnsi="Lato"/>
          <w:sz w:val="22"/>
          <w:szCs w:val="22"/>
        </w:rPr>
        <w:t xml:space="preserve"> </w:t>
      </w:r>
      <w:r w:rsidR="005F06E5">
        <w:rPr>
          <w:rFonts w:ascii="Lato" w:hAnsi="Lato"/>
          <w:sz w:val="22"/>
          <w:szCs w:val="22"/>
        </w:rPr>
        <w:t xml:space="preserve">zostały </w:t>
      </w:r>
      <w:r w:rsidRPr="00E94F11">
        <w:rPr>
          <w:rFonts w:ascii="Lato" w:hAnsi="Lato"/>
          <w:sz w:val="22"/>
          <w:szCs w:val="22"/>
        </w:rPr>
        <w:t xml:space="preserve">podpisane umowy z 11 dofinansowanymi podmiotami oraz </w:t>
      </w:r>
      <w:r w:rsidR="005F06E5" w:rsidRPr="00E94F11">
        <w:rPr>
          <w:rFonts w:ascii="Lato" w:hAnsi="Lato"/>
          <w:sz w:val="22"/>
          <w:szCs w:val="22"/>
        </w:rPr>
        <w:t xml:space="preserve">zostały </w:t>
      </w:r>
      <w:r w:rsidRPr="00E94F11">
        <w:rPr>
          <w:rFonts w:ascii="Lato" w:hAnsi="Lato"/>
          <w:sz w:val="22"/>
          <w:szCs w:val="22"/>
        </w:rPr>
        <w:t>wypłacone dotacje na 2025</w:t>
      </w:r>
      <w:r w:rsidR="005E2A30" w:rsidRPr="00E94F11">
        <w:rPr>
          <w:rFonts w:ascii="Lato" w:hAnsi="Lato"/>
          <w:sz w:val="22"/>
          <w:szCs w:val="22"/>
        </w:rPr>
        <w:t xml:space="preserve"> r</w:t>
      </w:r>
      <w:r w:rsidRPr="00E94F11">
        <w:rPr>
          <w:rFonts w:ascii="Lato" w:hAnsi="Lato"/>
          <w:sz w:val="22"/>
          <w:szCs w:val="22"/>
        </w:rPr>
        <w:t>.</w:t>
      </w:r>
    </w:p>
    <w:p w14:paraId="6017CF09" w14:textId="3E0CCED5" w:rsidR="00290EEF"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Ze środków FWRSO realizowanych było 11 umów.</w:t>
      </w:r>
    </w:p>
    <w:p w14:paraId="357D5CF5"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lastRenderedPageBreak/>
        <w:t>Edycja 2024</w:t>
      </w:r>
    </w:p>
    <w:p w14:paraId="2563F55A" w14:textId="76DA9BBA" w:rsidR="0039321C" w:rsidRPr="00E94F11" w:rsidRDefault="00753620" w:rsidP="00F86F42">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 xml:space="preserve">szystkie organizacje złożyły sprawozdania z realizacji zadania w 2024 </w:t>
      </w:r>
      <w:r w:rsidR="005E2A30" w:rsidRPr="00E94F11">
        <w:rPr>
          <w:rFonts w:ascii="Lato" w:hAnsi="Lato"/>
          <w:sz w:val="22"/>
          <w:szCs w:val="22"/>
        </w:rPr>
        <w:t>r</w:t>
      </w:r>
      <w:r w:rsidR="0039321C" w:rsidRPr="00E94F11">
        <w:rPr>
          <w:rFonts w:ascii="Lato" w:hAnsi="Lato"/>
          <w:sz w:val="22"/>
          <w:szCs w:val="22"/>
        </w:rPr>
        <w:t>. Po weryfikacji i</w:t>
      </w:r>
      <w:r w:rsidR="00290EEF">
        <w:rPr>
          <w:rFonts w:ascii="Lato" w:hAnsi="Lato"/>
          <w:sz w:val="22"/>
          <w:szCs w:val="22"/>
        </w:rPr>
        <w:t> </w:t>
      </w:r>
      <w:r w:rsidR="0039321C" w:rsidRPr="00E94F11">
        <w:rPr>
          <w:rFonts w:ascii="Lato" w:hAnsi="Lato"/>
          <w:sz w:val="22"/>
          <w:szCs w:val="22"/>
        </w:rPr>
        <w:t xml:space="preserve">uzupełnieniach </w:t>
      </w:r>
      <w:r w:rsidR="005F06E5">
        <w:rPr>
          <w:rFonts w:ascii="Lato" w:hAnsi="Lato"/>
          <w:sz w:val="22"/>
          <w:szCs w:val="22"/>
        </w:rPr>
        <w:t xml:space="preserve">sprawozdania </w:t>
      </w:r>
      <w:r w:rsidR="0039321C" w:rsidRPr="00E94F11">
        <w:rPr>
          <w:rFonts w:ascii="Lato" w:hAnsi="Lato"/>
          <w:sz w:val="22"/>
          <w:szCs w:val="22"/>
        </w:rPr>
        <w:t>zostały zaakceptowane, a</w:t>
      </w:r>
      <w:r w:rsidR="005F06E5">
        <w:rPr>
          <w:rFonts w:ascii="Lato" w:hAnsi="Lato"/>
          <w:sz w:val="22"/>
          <w:szCs w:val="22"/>
        </w:rPr>
        <w:t xml:space="preserve"> </w:t>
      </w:r>
      <w:r w:rsidR="0039321C" w:rsidRPr="00E94F11">
        <w:rPr>
          <w:rFonts w:ascii="Lato" w:hAnsi="Lato"/>
          <w:sz w:val="22"/>
          <w:szCs w:val="22"/>
        </w:rPr>
        <w:t>organizacje otrzymały dotację na</w:t>
      </w:r>
      <w:r w:rsidR="003A3627">
        <w:rPr>
          <w:rFonts w:ascii="Lato" w:hAnsi="Lato"/>
          <w:sz w:val="22"/>
          <w:szCs w:val="22"/>
        </w:rPr>
        <w:t> </w:t>
      </w:r>
      <w:r w:rsidR="0039321C" w:rsidRPr="00E94F11">
        <w:rPr>
          <w:rFonts w:ascii="Lato" w:hAnsi="Lato"/>
          <w:sz w:val="22"/>
          <w:szCs w:val="22"/>
        </w:rPr>
        <w:t>2025</w:t>
      </w:r>
      <w:r w:rsidR="00E2778C" w:rsidRPr="00E94F11">
        <w:rPr>
          <w:rFonts w:ascii="Lato" w:hAnsi="Lato"/>
          <w:sz w:val="22"/>
          <w:szCs w:val="22"/>
        </w:rPr>
        <w:t xml:space="preserve"> r</w:t>
      </w:r>
      <w:r w:rsidR="0039321C" w:rsidRPr="00E94F11">
        <w:rPr>
          <w:rFonts w:ascii="Lato" w:hAnsi="Lato"/>
          <w:sz w:val="22"/>
          <w:szCs w:val="22"/>
        </w:rPr>
        <w:t>.</w:t>
      </w:r>
    </w:p>
    <w:p w14:paraId="06C84914" w14:textId="7FF652DC"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Pr>
          <w:rFonts w:ascii="Lato" w:hAnsi="Lato"/>
          <w:sz w:val="22"/>
          <w:szCs w:val="22"/>
        </w:rPr>
        <w:t xml:space="preserve">były </w:t>
      </w:r>
      <w:r w:rsidRPr="00E94F11">
        <w:rPr>
          <w:rFonts w:ascii="Lato" w:hAnsi="Lato"/>
          <w:sz w:val="22"/>
          <w:szCs w:val="22"/>
        </w:rPr>
        <w:t>realizowane 3 umowy.</w:t>
      </w:r>
    </w:p>
    <w:p w14:paraId="4CA82D67"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2023</w:t>
      </w:r>
    </w:p>
    <w:p w14:paraId="6AE2978A" w14:textId="625054C8" w:rsidR="0039321C" w:rsidRPr="00E94F11" w:rsidRDefault="00753620" w:rsidP="00F86F42">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 Po weryfikacji i</w:t>
      </w:r>
      <w:r w:rsidR="00290EEF">
        <w:rPr>
          <w:rFonts w:ascii="Lato" w:hAnsi="Lato"/>
          <w:sz w:val="22"/>
          <w:szCs w:val="22"/>
        </w:rPr>
        <w:t> </w:t>
      </w:r>
      <w:r w:rsidR="0039321C" w:rsidRPr="00E94F11">
        <w:rPr>
          <w:rFonts w:ascii="Lato" w:hAnsi="Lato"/>
          <w:sz w:val="22"/>
          <w:szCs w:val="22"/>
        </w:rPr>
        <w:t xml:space="preserve">uzupełnieniach </w:t>
      </w:r>
      <w:r w:rsidR="005F06E5">
        <w:rPr>
          <w:rFonts w:ascii="Lato" w:hAnsi="Lato"/>
          <w:sz w:val="22"/>
          <w:szCs w:val="22"/>
        </w:rPr>
        <w:t xml:space="preserve">sprawozdania </w:t>
      </w:r>
      <w:r w:rsidR="0039321C" w:rsidRPr="00E94F11">
        <w:rPr>
          <w:rFonts w:ascii="Lato" w:hAnsi="Lato"/>
          <w:sz w:val="22"/>
          <w:szCs w:val="22"/>
        </w:rPr>
        <w:t>zostały zaakceptowane, a</w:t>
      </w:r>
      <w:r w:rsidR="005F06E5">
        <w:rPr>
          <w:rFonts w:ascii="Lato" w:hAnsi="Lato"/>
          <w:sz w:val="22"/>
          <w:szCs w:val="22"/>
        </w:rPr>
        <w:t xml:space="preserve"> </w:t>
      </w:r>
      <w:r w:rsidR="0039321C" w:rsidRPr="00E94F11">
        <w:rPr>
          <w:rFonts w:ascii="Lato" w:hAnsi="Lato"/>
          <w:sz w:val="22"/>
          <w:szCs w:val="22"/>
        </w:rPr>
        <w:t>organizacje otrzymały dotację na</w:t>
      </w:r>
      <w:r w:rsidR="003A3627">
        <w:rPr>
          <w:rFonts w:ascii="Lato" w:hAnsi="Lato"/>
          <w:sz w:val="22"/>
          <w:szCs w:val="22"/>
        </w:rPr>
        <w:t> </w:t>
      </w:r>
      <w:r w:rsidR="0039321C" w:rsidRPr="00E94F11">
        <w:rPr>
          <w:rFonts w:ascii="Lato" w:hAnsi="Lato"/>
          <w:sz w:val="22"/>
          <w:szCs w:val="22"/>
        </w:rPr>
        <w:t>2025</w:t>
      </w:r>
      <w:r w:rsidR="00E2778C" w:rsidRPr="00E94F11">
        <w:rPr>
          <w:rFonts w:ascii="Lato" w:hAnsi="Lato"/>
          <w:sz w:val="22"/>
          <w:szCs w:val="22"/>
        </w:rPr>
        <w:t xml:space="preserve"> r</w:t>
      </w:r>
      <w:r w:rsidR="0039321C" w:rsidRPr="00E94F11">
        <w:rPr>
          <w:rFonts w:ascii="Lato" w:hAnsi="Lato"/>
          <w:sz w:val="22"/>
          <w:szCs w:val="22"/>
        </w:rPr>
        <w:t>.</w:t>
      </w:r>
    </w:p>
    <w:p w14:paraId="11DC8225" w14:textId="4D4EA557" w:rsidR="0039321C" w:rsidRPr="00E94F11" w:rsidRDefault="0039321C" w:rsidP="00F86F42">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sidRPr="00E94F11">
        <w:rPr>
          <w:rFonts w:ascii="Lato" w:hAnsi="Lato"/>
          <w:sz w:val="22"/>
          <w:szCs w:val="22"/>
        </w:rPr>
        <w:t xml:space="preserve">były </w:t>
      </w:r>
      <w:r w:rsidRPr="00E94F11">
        <w:rPr>
          <w:rFonts w:ascii="Lato" w:hAnsi="Lato"/>
          <w:sz w:val="22"/>
          <w:szCs w:val="22"/>
        </w:rPr>
        <w:t>realizowane 2 umowy.</w:t>
      </w:r>
    </w:p>
    <w:p w14:paraId="53798667" w14:textId="49A20162" w:rsidR="0039321C" w:rsidRPr="00E94F11" w:rsidRDefault="0039321C" w:rsidP="0048700F">
      <w:pPr>
        <w:widowControl/>
        <w:spacing w:before="120" w:line="280" w:lineRule="atLeast"/>
        <w:ind w:firstLine="426"/>
        <w:rPr>
          <w:rFonts w:ascii="Lato" w:hAnsi="Lato"/>
          <w:b/>
          <w:bCs/>
          <w:sz w:val="22"/>
          <w:szCs w:val="22"/>
          <w:u w:val="single"/>
        </w:rPr>
      </w:pPr>
      <w:r w:rsidRPr="00E94F11">
        <w:rPr>
          <w:rFonts w:ascii="Lato" w:hAnsi="Lato"/>
          <w:b/>
          <w:bCs/>
          <w:sz w:val="22"/>
          <w:szCs w:val="22"/>
          <w:u w:val="single"/>
        </w:rPr>
        <w:t>Priorytet 2a</w:t>
      </w:r>
    </w:p>
    <w:p w14:paraId="782609C3"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2023</w:t>
      </w:r>
    </w:p>
    <w:p w14:paraId="665170B4" w14:textId="03CA0B74" w:rsidR="0039321C" w:rsidRPr="00E94F11" w:rsidRDefault="00753620" w:rsidP="00DB77FA">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w:t>
      </w:r>
      <w:r w:rsidR="00E2778C" w:rsidRPr="00E94F11">
        <w:rPr>
          <w:rFonts w:ascii="Lato" w:hAnsi="Lato"/>
          <w:sz w:val="22"/>
          <w:szCs w:val="22"/>
        </w:rPr>
        <w:t>.</w:t>
      </w:r>
      <w:r w:rsidR="0039321C" w:rsidRPr="00E94F11">
        <w:rPr>
          <w:rFonts w:ascii="Lato" w:hAnsi="Lato"/>
          <w:sz w:val="22"/>
          <w:szCs w:val="22"/>
        </w:rPr>
        <w:t xml:space="preserve"> Po weryfikacji i</w:t>
      </w:r>
      <w:r w:rsidR="00290EEF">
        <w:rPr>
          <w:rFonts w:ascii="Lato" w:hAnsi="Lato"/>
          <w:sz w:val="22"/>
          <w:szCs w:val="22"/>
        </w:rPr>
        <w:t> </w:t>
      </w:r>
      <w:r w:rsidR="0039321C" w:rsidRPr="00E94F11">
        <w:rPr>
          <w:rFonts w:ascii="Lato" w:hAnsi="Lato"/>
          <w:sz w:val="22"/>
          <w:szCs w:val="22"/>
        </w:rPr>
        <w:t>uzupełnieniach sprawozdania zostały zaakceptowane, a organizacje otrzymały dotację na</w:t>
      </w:r>
      <w:r w:rsidR="003A3627">
        <w:rPr>
          <w:rFonts w:ascii="Lato" w:hAnsi="Lato"/>
          <w:sz w:val="22"/>
          <w:szCs w:val="22"/>
        </w:rPr>
        <w:t> </w:t>
      </w:r>
      <w:r w:rsidR="0039321C" w:rsidRPr="00E94F11">
        <w:rPr>
          <w:rFonts w:ascii="Lato" w:hAnsi="Lato"/>
          <w:sz w:val="22"/>
          <w:szCs w:val="22"/>
        </w:rPr>
        <w:t>2025</w:t>
      </w:r>
      <w:r w:rsidR="00E2778C" w:rsidRPr="00E94F11">
        <w:rPr>
          <w:rFonts w:ascii="Lato" w:hAnsi="Lato"/>
          <w:sz w:val="22"/>
          <w:szCs w:val="22"/>
        </w:rPr>
        <w:t xml:space="preserve"> r</w:t>
      </w:r>
      <w:r w:rsidR="0039321C" w:rsidRPr="00E94F11">
        <w:rPr>
          <w:rFonts w:ascii="Lato" w:hAnsi="Lato"/>
          <w:sz w:val="22"/>
          <w:szCs w:val="22"/>
        </w:rPr>
        <w:t>.</w:t>
      </w:r>
    </w:p>
    <w:p w14:paraId="5D5D94C3" w14:textId="27779A38"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sidRPr="00E94F11">
        <w:rPr>
          <w:rFonts w:ascii="Lato" w:hAnsi="Lato"/>
          <w:sz w:val="22"/>
          <w:szCs w:val="22"/>
        </w:rPr>
        <w:t xml:space="preserve">było </w:t>
      </w:r>
      <w:r w:rsidRPr="00E94F11">
        <w:rPr>
          <w:rFonts w:ascii="Lato" w:hAnsi="Lato"/>
          <w:sz w:val="22"/>
          <w:szCs w:val="22"/>
        </w:rPr>
        <w:t>realizowanych 13 umów.</w:t>
      </w:r>
    </w:p>
    <w:p w14:paraId="6A20E1D7" w14:textId="5731B92A"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u w:val="single"/>
        </w:rPr>
        <w:t>Priorytet 3</w:t>
      </w:r>
    </w:p>
    <w:p w14:paraId="0A84EF9E"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2025</w:t>
      </w:r>
    </w:p>
    <w:p w14:paraId="28E93334" w14:textId="03923147"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Od 6 listopada do 10 grudnia 2024 r. trwał nabór wniosków i </w:t>
      </w:r>
      <w:r w:rsidR="005F06E5" w:rsidRPr="00E94F11">
        <w:rPr>
          <w:rFonts w:ascii="Lato" w:hAnsi="Lato"/>
          <w:sz w:val="22"/>
          <w:szCs w:val="22"/>
        </w:rPr>
        <w:t>był</w:t>
      </w:r>
      <w:r w:rsidR="005F06E5">
        <w:rPr>
          <w:rFonts w:ascii="Lato" w:hAnsi="Lato"/>
          <w:sz w:val="22"/>
          <w:szCs w:val="22"/>
        </w:rPr>
        <w:t>y</w:t>
      </w:r>
      <w:r w:rsidR="005F06E5" w:rsidRPr="00E94F11">
        <w:rPr>
          <w:rFonts w:ascii="Lato" w:hAnsi="Lato"/>
          <w:sz w:val="22"/>
          <w:szCs w:val="22"/>
        </w:rPr>
        <w:t xml:space="preserve"> </w:t>
      </w:r>
      <w:r w:rsidRPr="00E94F11">
        <w:rPr>
          <w:rFonts w:ascii="Lato" w:hAnsi="Lato"/>
          <w:sz w:val="22"/>
          <w:szCs w:val="22"/>
        </w:rPr>
        <w:t>prowadzon</w:t>
      </w:r>
      <w:r w:rsidR="005F06E5">
        <w:rPr>
          <w:rFonts w:ascii="Lato" w:hAnsi="Lato"/>
          <w:sz w:val="22"/>
          <w:szCs w:val="22"/>
        </w:rPr>
        <w:t>e</w:t>
      </w:r>
      <w:r w:rsidRPr="00E94F11">
        <w:rPr>
          <w:rFonts w:ascii="Lato" w:hAnsi="Lato"/>
          <w:sz w:val="22"/>
          <w:szCs w:val="22"/>
        </w:rPr>
        <w:t xml:space="preserve"> infolinia oraz webinaria dla zainteresowanych udziałem w konkursie. W trakcie naboru wpłynęły 52</w:t>
      </w:r>
      <w:r w:rsidR="008716D1">
        <w:rPr>
          <w:rFonts w:ascii="Lato" w:hAnsi="Lato"/>
          <w:sz w:val="22"/>
          <w:szCs w:val="22"/>
        </w:rPr>
        <w:t xml:space="preserve"> </w:t>
      </w:r>
      <w:r w:rsidRPr="00E94F11">
        <w:rPr>
          <w:rFonts w:ascii="Lato" w:hAnsi="Lato"/>
          <w:sz w:val="22"/>
          <w:szCs w:val="22"/>
        </w:rPr>
        <w:t xml:space="preserve">wnioski, a do dofinansowania </w:t>
      </w:r>
      <w:r w:rsidR="005F06E5" w:rsidRPr="00E94F11">
        <w:rPr>
          <w:rFonts w:ascii="Lato" w:hAnsi="Lato"/>
          <w:sz w:val="22"/>
          <w:szCs w:val="22"/>
        </w:rPr>
        <w:t xml:space="preserve">zostało </w:t>
      </w:r>
      <w:r w:rsidRPr="00E94F11">
        <w:rPr>
          <w:rFonts w:ascii="Lato" w:hAnsi="Lato"/>
          <w:sz w:val="22"/>
          <w:szCs w:val="22"/>
        </w:rPr>
        <w:t>wybranych 21 wniosków. Do końca 2025</w:t>
      </w:r>
      <w:r w:rsidR="00B67107" w:rsidRPr="00E94F11">
        <w:rPr>
          <w:rFonts w:ascii="Lato" w:hAnsi="Lato"/>
          <w:sz w:val="22"/>
          <w:szCs w:val="22"/>
        </w:rPr>
        <w:t xml:space="preserve"> r.</w:t>
      </w:r>
      <w:r w:rsidRPr="00E94F11">
        <w:rPr>
          <w:rFonts w:ascii="Lato" w:hAnsi="Lato"/>
          <w:sz w:val="22"/>
          <w:szCs w:val="22"/>
        </w:rPr>
        <w:t xml:space="preserve"> </w:t>
      </w:r>
      <w:r w:rsidR="005F06E5" w:rsidRPr="00E94F11">
        <w:rPr>
          <w:rFonts w:ascii="Lato" w:hAnsi="Lato"/>
          <w:sz w:val="22"/>
          <w:szCs w:val="22"/>
        </w:rPr>
        <w:t xml:space="preserve">zostały </w:t>
      </w:r>
      <w:r w:rsidRPr="00E94F11">
        <w:rPr>
          <w:rFonts w:ascii="Lato" w:hAnsi="Lato"/>
          <w:sz w:val="22"/>
          <w:szCs w:val="22"/>
        </w:rPr>
        <w:t xml:space="preserve">podpisane umowy z 18 dofinansowanymi podmiotami oraz </w:t>
      </w:r>
      <w:r w:rsidR="005F06E5" w:rsidRPr="00E94F11">
        <w:rPr>
          <w:rFonts w:ascii="Lato" w:hAnsi="Lato"/>
          <w:sz w:val="22"/>
          <w:szCs w:val="22"/>
        </w:rPr>
        <w:t xml:space="preserve">zostały </w:t>
      </w:r>
      <w:r w:rsidRPr="00E94F11">
        <w:rPr>
          <w:rFonts w:ascii="Lato" w:hAnsi="Lato"/>
          <w:sz w:val="22"/>
          <w:szCs w:val="22"/>
        </w:rPr>
        <w:t xml:space="preserve">wypłacone dotacje. W dwóch przypadkach Dyrektor NIW-CRSO odstąpił od podpisania umowy </w:t>
      </w:r>
      <w:r w:rsidR="005B3A9F" w:rsidRPr="00E94F11">
        <w:rPr>
          <w:rFonts w:ascii="Lato" w:hAnsi="Lato"/>
          <w:sz w:val="22"/>
          <w:szCs w:val="22"/>
        </w:rPr>
        <w:t>w związku</w:t>
      </w:r>
      <w:r w:rsidRPr="00E94F11">
        <w:rPr>
          <w:rFonts w:ascii="Lato" w:hAnsi="Lato"/>
          <w:sz w:val="22"/>
          <w:szCs w:val="22"/>
        </w:rPr>
        <w:t xml:space="preserve"> z</w:t>
      </w:r>
      <w:r w:rsidR="005F06E5">
        <w:rPr>
          <w:rFonts w:ascii="Lato" w:hAnsi="Lato"/>
          <w:sz w:val="22"/>
          <w:szCs w:val="22"/>
        </w:rPr>
        <w:t xml:space="preserve"> </w:t>
      </w:r>
      <w:r w:rsidRPr="00E94F11">
        <w:rPr>
          <w:rFonts w:ascii="Lato" w:hAnsi="Lato"/>
          <w:sz w:val="22"/>
          <w:szCs w:val="22"/>
        </w:rPr>
        <w:t>brakiem spełnienia przez organizację kryteriów obowiązkowych dla konkursu (prowadzenie zarejestrowanej działalności medialnej). W jednym przypadku Dyrektor NIW-CRSO odstąpił od podpisania umowy w związku z wykryciem kopii treści wniosku już raz dofinansowanego w</w:t>
      </w:r>
      <w:r w:rsidR="00B67107" w:rsidRPr="00E94F11">
        <w:rPr>
          <w:rFonts w:ascii="Lato" w:hAnsi="Lato"/>
          <w:sz w:val="22"/>
          <w:szCs w:val="22"/>
        </w:rPr>
        <w:t> </w:t>
      </w:r>
      <w:r w:rsidRPr="00E94F11">
        <w:rPr>
          <w:rFonts w:ascii="Lato" w:hAnsi="Lato"/>
          <w:sz w:val="22"/>
          <w:szCs w:val="22"/>
        </w:rPr>
        <w:t>ramach Programu (oświadczenie nieprawdy w treści wniosku).</w:t>
      </w:r>
    </w:p>
    <w:p w14:paraId="155E0B37" w14:textId="054CCD40"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sidRPr="00E94F11">
        <w:rPr>
          <w:rFonts w:ascii="Lato" w:hAnsi="Lato"/>
          <w:sz w:val="22"/>
          <w:szCs w:val="22"/>
        </w:rPr>
        <w:t xml:space="preserve">było </w:t>
      </w:r>
      <w:r w:rsidRPr="00E94F11">
        <w:rPr>
          <w:rFonts w:ascii="Lato" w:hAnsi="Lato"/>
          <w:sz w:val="22"/>
          <w:szCs w:val="22"/>
        </w:rPr>
        <w:t xml:space="preserve">realizowanych 19 umów (w tym jedna umowa w ramach </w:t>
      </w:r>
      <w:r w:rsidR="009B3A92" w:rsidRPr="00E94F11">
        <w:rPr>
          <w:rFonts w:ascii="Lato" w:hAnsi="Lato"/>
          <w:sz w:val="22"/>
          <w:szCs w:val="22"/>
        </w:rPr>
        <w:t>E</w:t>
      </w:r>
      <w:r w:rsidRPr="00E94F11">
        <w:rPr>
          <w:rFonts w:ascii="Lato" w:hAnsi="Lato"/>
          <w:sz w:val="22"/>
          <w:szCs w:val="22"/>
        </w:rPr>
        <w:t xml:space="preserve">dycji 2023 PROO 3 </w:t>
      </w:r>
      <w:r w:rsidR="005F06E5">
        <w:rPr>
          <w:rFonts w:ascii="Lato" w:hAnsi="Lato"/>
          <w:sz w:val="22"/>
          <w:szCs w:val="22"/>
        </w:rPr>
        <w:t>–</w:t>
      </w:r>
      <w:r w:rsidR="005F06E5" w:rsidRPr="00E94F11">
        <w:rPr>
          <w:rFonts w:ascii="Lato" w:hAnsi="Lato"/>
          <w:sz w:val="22"/>
          <w:szCs w:val="22"/>
        </w:rPr>
        <w:t xml:space="preserve"> </w:t>
      </w:r>
      <w:r w:rsidRPr="00E94F11">
        <w:rPr>
          <w:rFonts w:ascii="Lato" w:hAnsi="Lato"/>
          <w:sz w:val="22"/>
          <w:szCs w:val="22"/>
        </w:rPr>
        <w:t xml:space="preserve">dofinansowana w związku z </w:t>
      </w:r>
      <w:r w:rsidR="005F06E5">
        <w:rPr>
          <w:rFonts w:ascii="Lato" w:hAnsi="Lato"/>
          <w:sz w:val="22"/>
          <w:szCs w:val="22"/>
        </w:rPr>
        <w:t>w</w:t>
      </w:r>
      <w:r w:rsidRPr="00E94F11">
        <w:rPr>
          <w:rFonts w:ascii="Lato" w:hAnsi="Lato"/>
          <w:sz w:val="22"/>
          <w:szCs w:val="22"/>
        </w:rPr>
        <w:t>yrokiem Wojewódzkiego Sądu Administracyjnego w</w:t>
      </w:r>
      <w:r w:rsidR="009B3A92" w:rsidRPr="00E94F11">
        <w:rPr>
          <w:rFonts w:ascii="Lato" w:hAnsi="Lato"/>
          <w:sz w:val="22"/>
          <w:szCs w:val="22"/>
        </w:rPr>
        <w:t> </w:t>
      </w:r>
      <w:r w:rsidRPr="00E94F11">
        <w:rPr>
          <w:rFonts w:ascii="Lato" w:hAnsi="Lato"/>
          <w:sz w:val="22"/>
          <w:szCs w:val="22"/>
        </w:rPr>
        <w:t>Warszawie z dnia 14 lutego 2024 r</w:t>
      </w:r>
      <w:r w:rsidR="005E2A30" w:rsidRPr="00E94F11">
        <w:rPr>
          <w:rFonts w:ascii="Lato" w:hAnsi="Lato"/>
          <w:sz w:val="22"/>
          <w:szCs w:val="22"/>
        </w:rPr>
        <w:t>.</w:t>
      </w:r>
      <w:r w:rsidRPr="00E94F11">
        <w:rPr>
          <w:rFonts w:ascii="Lato" w:hAnsi="Lato"/>
          <w:sz w:val="22"/>
          <w:szCs w:val="22"/>
        </w:rPr>
        <w:t>, sygn. akt V SA/Wa 1472/23).</w:t>
      </w:r>
    </w:p>
    <w:p w14:paraId="53E0EEBB" w14:textId="0AE4A6E9"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2024</w:t>
      </w:r>
    </w:p>
    <w:p w14:paraId="77336D26" w14:textId="455B1354" w:rsidR="0039321C" w:rsidRPr="00E94F11" w:rsidRDefault="00533F08" w:rsidP="00DB77FA">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 Po weryfikacji i</w:t>
      </w:r>
      <w:r w:rsidR="00290EEF">
        <w:rPr>
          <w:rFonts w:ascii="Lato" w:hAnsi="Lato"/>
          <w:sz w:val="22"/>
          <w:szCs w:val="22"/>
        </w:rPr>
        <w:t> </w:t>
      </w:r>
      <w:r w:rsidR="0039321C" w:rsidRPr="00E94F11">
        <w:rPr>
          <w:rFonts w:ascii="Lato" w:hAnsi="Lato"/>
          <w:sz w:val="22"/>
          <w:szCs w:val="22"/>
        </w:rPr>
        <w:t>uzupełnieniach sprawozdania zostały zaakceptowane, a</w:t>
      </w:r>
      <w:r w:rsidR="005F06E5">
        <w:rPr>
          <w:rFonts w:ascii="Lato" w:hAnsi="Lato"/>
          <w:sz w:val="22"/>
          <w:szCs w:val="22"/>
        </w:rPr>
        <w:t xml:space="preserve"> </w:t>
      </w:r>
      <w:r w:rsidR="0039321C" w:rsidRPr="00E94F11">
        <w:rPr>
          <w:rFonts w:ascii="Lato" w:hAnsi="Lato"/>
          <w:sz w:val="22"/>
          <w:szCs w:val="22"/>
        </w:rPr>
        <w:t>organizacje realizujące działania w</w:t>
      </w:r>
      <w:r w:rsidR="00290EEF">
        <w:rPr>
          <w:rFonts w:ascii="Lato" w:hAnsi="Lato"/>
          <w:sz w:val="22"/>
          <w:szCs w:val="22"/>
        </w:rPr>
        <w:t> </w:t>
      </w:r>
      <w:r w:rsidR="0039321C" w:rsidRPr="00E94F11">
        <w:rPr>
          <w:rFonts w:ascii="Lato" w:hAnsi="Lato"/>
          <w:sz w:val="22"/>
          <w:szCs w:val="22"/>
        </w:rPr>
        <w:t>2025 r</w:t>
      </w:r>
      <w:r w:rsidR="00E2778C" w:rsidRPr="00E94F11">
        <w:rPr>
          <w:rFonts w:ascii="Lato" w:hAnsi="Lato"/>
          <w:sz w:val="22"/>
          <w:szCs w:val="22"/>
        </w:rPr>
        <w:t>.</w:t>
      </w:r>
      <w:r w:rsidR="0039321C" w:rsidRPr="00E94F11">
        <w:rPr>
          <w:rFonts w:ascii="Lato" w:hAnsi="Lato"/>
          <w:sz w:val="22"/>
          <w:szCs w:val="22"/>
        </w:rPr>
        <w:t xml:space="preserve"> otrzymały dotację na 2025</w:t>
      </w:r>
      <w:r w:rsidR="00E2778C" w:rsidRPr="00E94F11">
        <w:rPr>
          <w:rFonts w:ascii="Lato" w:hAnsi="Lato"/>
          <w:sz w:val="22"/>
          <w:szCs w:val="22"/>
        </w:rPr>
        <w:t xml:space="preserve"> r.</w:t>
      </w:r>
    </w:p>
    <w:p w14:paraId="0AEF3641" w14:textId="6E6AB6B0"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Ze środków FWRSO </w:t>
      </w:r>
      <w:r w:rsidR="005F06E5" w:rsidRPr="00E94F11">
        <w:rPr>
          <w:rFonts w:ascii="Lato" w:hAnsi="Lato"/>
          <w:sz w:val="22"/>
          <w:szCs w:val="22"/>
        </w:rPr>
        <w:t xml:space="preserve">było </w:t>
      </w:r>
      <w:r w:rsidRPr="00E94F11">
        <w:rPr>
          <w:rFonts w:ascii="Lato" w:hAnsi="Lato"/>
          <w:sz w:val="22"/>
          <w:szCs w:val="22"/>
        </w:rPr>
        <w:t>realizowanych 21 umów.</w:t>
      </w:r>
    </w:p>
    <w:p w14:paraId="16012160" w14:textId="36A17413" w:rsidR="0039321C" w:rsidRPr="00E94F11" w:rsidRDefault="0039321C" w:rsidP="0048700F">
      <w:pPr>
        <w:widowControl/>
        <w:spacing w:before="120" w:line="280" w:lineRule="atLeast"/>
        <w:ind w:firstLine="426"/>
        <w:rPr>
          <w:rFonts w:ascii="Lato" w:hAnsi="Lato"/>
          <w:b/>
          <w:bCs/>
          <w:sz w:val="22"/>
          <w:szCs w:val="22"/>
          <w:u w:val="single"/>
        </w:rPr>
      </w:pPr>
      <w:r w:rsidRPr="00E94F11">
        <w:rPr>
          <w:rFonts w:ascii="Lato" w:hAnsi="Lato"/>
          <w:b/>
          <w:bCs/>
          <w:sz w:val="22"/>
          <w:szCs w:val="22"/>
          <w:u w:val="single"/>
        </w:rPr>
        <w:t>Priorytet 4</w:t>
      </w:r>
    </w:p>
    <w:p w14:paraId="446A1779"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2025</w:t>
      </w:r>
    </w:p>
    <w:p w14:paraId="35134E41" w14:textId="7D2B8D57"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Nabór wniosków trwał od 6 listopada </w:t>
      </w:r>
      <w:r w:rsidR="005B3A9F" w:rsidRPr="00E94F11">
        <w:rPr>
          <w:rFonts w:ascii="Lato" w:hAnsi="Lato"/>
          <w:sz w:val="22"/>
          <w:szCs w:val="22"/>
        </w:rPr>
        <w:t>do 10</w:t>
      </w:r>
      <w:r w:rsidRPr="00E94F11">
        <w:rPr>
          <w:rFonts w:ascii="Lato" w:hAnsi="Lato"/>
          <w:sz w:val="22"/>
          <w:szCs w:val="22"/>
        </w:rPr>
        <w:t xml:space="preserve"> grudnia 2024 r. W trakcie naboru wpłynęło 68</w:t>
      </w:r>
      <w:r w:rsidR="005F06E5">
        <w:rPr>
          <w:rFonts w:ascii="Lato" w:hAnsi="Lato"/>
          <w:sz w:val="22"/>
          <w:szCs w:val="22"/>
        </w:rPr>
        <w:t> </w:t>
      </w:r>
      <w:r w:rsidRPr="00E94F11">
        <w:rPr>
          <w:rFonts w:ascii="Lato" w:hAnsi="Lato"/>
          <w:sz w:val="22"/>
          <w:szCs w:val="22"/>
        </w:rPr>
        <w:t xml:space="preserve">wniosków, z czego do dofinansowania </w:t>
      </w:r>
      <w:r w:rsidR="005F06E5" w:rsidRPr="00E94F11">
        <w:rPr>
          <w:rFonts w:ascii="Lato" w:hAnsi="Lato"/>
          <w:sz w:val="22"/>
          <w:szCs w:val="22"/>
        </w:rPr>
        <w:t xml:space="preserve">zostało </w:t>
      </w:r>
      <w:r w:rsidRPr="00E94F11">
        <w:rPr>
          <w:rFonts w:ascii="Lato" w:hAnsi="Lato"/>
          <w:sz w:val="22"/>
          <w:szCs w:val="22"/>
        </w:rPr>
        <w:t xml:space="preserve">wybranych 20 wniosków. Do </w:t>
      </w:r>
      <w:r w:rsidR="005B3A9F" w:rsidRPr="00E94F11">
        <w:rPr>
          <w:rFonts w:ascii="Lato" w:hAnsi="Lato"/>
          <w:sz w:val="22"/>
          <w:szCs w:val="22"/>
        </w:rPr>
        <w:t>końca 2025</w:t>
      </w:r>
      <w:r w:rsidR="00E2778C" w:rsidRPr="00E94F11">
        <w:rPr>
          <w:rFonts w:ascii="Lato" w:hAnsi="Lato"/>
          <w:sz w:val="22"/>
          <w:szCs w:val="22"/>
        </w:rPr>
        <w:t xml:space="preserve"> r.</w:t>
      </w:r>
      <w:r w:rsidRPr="00E94F11">
        <w:rPr>
          <w:rFonts w:ascii="Lato" w:hAnsi="Lato"/>
          <w:sz w:val="22"/>
          <w:szCs w:val="22"/>
        </w:rPr>
        <w:t xml:space="preserve"> </w:t>
      </w:r>
      <w:r w:rsidR="005F06E5" w:rsidRPr="00E94F11">
        <w:rPr>
          <w:rFonts w:ascii="Lato" w:hAnsi="Lato"/>
          <w:sz w:val="22"/>
          <w:szCs w:val="22"/>
        </w:rPr>
        <w:t xml:space="preserve">zostały </w:t>
      </w:r>
      <w:r w:rsidRPr="00E94F11">
        <w:rPr>
          <w:rFonts w:ascii="Lato" w:hAnsi="Lato"/>
          <w:sz w:val="22"/>
          <w:szCs w:val="22"/>
        </w:rPr>
        <w:t xml:space="preserve">podpisane umowy z 19 dofinansowanymi podmiotami oraz </w:t>
      </w:r>
      <w:r w:rsidR="005F06E5" w:rsidRPr="00E94F11">
        <w:rPr>
          <w:rFonts w:ascii="Lato" w:hAnsi="Lato"/>
          <w:sz w:val="22"/>
          <w:szCs w:val="22"/>
        </w:rPr>
        <w:t xml:space="preserve">zostały </w:t>
      </w:r>
      <w:r w:rsidRPr="00E94F11">
        <w:rPr>
          <w:rFonts w:ascii="Lato" w:hAnsi="Lato"/>
          <w:sz w:val="22"/>
          <w:szCs w:val="22"/>
        </w:rPr>
        <w:t>wypłacone dotacje na 2025</w:t>
      </w:r>
      <w:r w:rsidR="005E2A30" w:rsidRPr="00E94F11">
        <w:rPr>
          <w:rFonts w:ascii="Lato" w:hAnsi="Lato"/>
          <w:sz w:val="22"/>
          <w:szCs w:val="22"/>
        </w:rPr>
        <w:t xml:space="preserve"> r</w:t>
      </w:r>
      <w:r w:rsidRPr="00E94F11">
        <w:rPr>
          <w:rFonts w:ascii="Lato" w:hAnsi="Lato"/>
          <w:sz w:val="22"/>
          <w:szCs w:val="22"/>
        </w:rPr>
        <w:t>. Jedna organizacja złożyła rezygnację z dotacji i odstąpiła od podpisania umowy.</w:t>
      </w:r>
    </w:p>
    <w:p w14:paraId="6BF12782" w14:textId="0ADA467C"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lastRenderedPageBreak/>
        <w:t xml:space="preserve">Ze środków dotacji celowej </w:t>
      </w:r>
      <w:r w:rsidR="005F06E5" w:rsidRPr="00E94F11">
        <w:rPr>
          <w:rFonts w:ascii="Lato" w:hAnsi="Lato"/>
          <w:sz w:val="22"/>
          <w:szCs w:val="22"/>
        </w:rPr>
        <w:t xml:space="preserve">było </w:t>
      </w:r>
      <w:r w:rsidRPr="00E94F11">
        <w:rPr>
          <w:rFonts w:ascii="Lato" w:hAnsi="Lato"/>
          <w:sz w:val="22"/>
          <w:szCs w:val="22"/>
        </w:rPr>
        <w:t>realizowanych 19 umów. Żadna z umów nie była</w:t>
      </w:r>
      <w:r w:rsidR="00432670" w:rsidRPr="00E94F11">
        <w:rPr>
          <w:rFonts w:ascii="Lato" w:hAnsi="Lato"/>
          <w:sz w:val="22"/>
          <w:szCs w:val="22"/>
        </w:rPr>
        <w:t xml:space="preserve"> </w:t>
      </w:r>
      <w:r w:rsidRPr="00E94F11">
        <w:rPr>
          <w:rFonts w:ascii="Lato" w:hAnsi="Lato"/>
          <w:sz w:val="22"/>
          <w:szCs w:val="22"/>
        </w:rPr>
        <w:t>finansowana ze środków FWRSO.</w:t>
      </w:r>
    </w:p>
    <w:p w14:paraId="1D859679"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2024</w:t>
      </w:r>
    </w:p>
    <w:p w14:paraId="28EA5755" w14:textId="6D018A6A" w:rsidR="0039321C" w:rsidRPr="00E94F11" w:rsidRDefault="00533F08" w:rsidP="00DB77FA">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z realizacji zadania w 2024 r. Po weryfikacji i</w:t>
      </w:r>
      <w:r w:rsidR="00290EEF">
        <w:rPr>
          <w:rFonts w:ascii="Lato" w:hAnsi="Lato"/>
          <w:sz w:val="22"/>
          <w:szCs w:val="22"/>
        </w:rPr>
        <w:t> </w:t>
      </w:r>
      <w:r w:rsidR="0039321C" w:rsidRPr="00E94F11">
        <w:rPr>
          <w:rFonts w:ascii="Lato" w:hAnsi="Lato"/>
          <w:sz w:val="22"/>
          <w:szCs w:val="22"/>
        </w:rPr>
        <w:t>uzupełnieniach sprawozdania zostały zaakceptowane, a</w:t>
      </w:r>
      <w:r w:rsidR="005F06E5">
        <w:rPr>
          <w:rFonts w:ascii="Lato" w:hAnsi="Lato"/>
        </w:rPr>
        <w:t xml:space="preserve"> </w:t>
      </w:r>
      <w:r w:rsidR="0039321C" w:rsidRPr="00E94F11">
        <w:rPr>
          <w:rFonts w:ascii="Lato" w:hAnsi="Lato"/>
          <w:sz w:val="22"/>
          <w:szCs w:val="22"/>
        </w:rPr>
        <w:t>organizacje realizujące działania w</w:t>
      </w:r>
      <w:r w:rsidR="00290EEF">
        <w:rPr>
          <w:rFonts w:ascii="Lato" w:hAnsi="Lato"/>
          <w:sz w:val="22"/>
          <w:szCs w:val="22"/>
        </w:rPr>
        <w:t> </w:t>
      </w:r>
      <w:r w:rsidR="0039321C" w:rsidRPr="00E94F11">
        <w:rPr>
          <w:rFonts w:ascii="Lato" w:hAnsi="Lato"/>
          <w:sz w:val="22"/>
          <w:szCs w:val="22"/>
        </w:rPr>
        <w:t>2025 r</w:t>
      </w:r>
      <w:r w:rsidR="00E2778C" w:rsidRPr="00E94F11">
        <w:rPr>
          <w:rFonts w:ascii="Lato" w:hAnsi="Lato"/>
          <w:sz w:val="22"/>
          <w:szCs w:val="22"/>
        </w:rPr>
        <w:t>.</w:t>
      </w:r>
      <w:r w:rsidR="0039321C" w:rsidRPr="00E94F11">
        <w:rPr>
          <w:rFonts w:ascii="Lato" w:hAnsi="Lato"/>
          <w:sz w:val="22"/>
          <w:szCs w:val="22"/>
        </w:rPr>
        <w:t xml:space="preserve"> otrzymały dotację na 2025</w:t>
      </w:r>
      <w:r w:rsidR="00E2778C" w:rsidRPr="00E94F11">
        <w:rPr>
          <w:rFonts w:ascii="Lato" w:hAnsi="Lato"/>
          <w:sz w:val="22"/>
          <w:szCs w:val="22"/>
        </w:rPr>
        <w:t xml:space="preserve"> r</w:t>
      </w:r>
      <w:r w:rsidR="0039321C" w:rsidRPr="00E94F11">
        <w:rPr>
          <w:rFonts w:ascii="Lato" w:hAnsi="Lato"/>
          <w:sz w:val="22"/>
          <w:szCs w:val="22"/>
        </w:rPr>
        <w:t>.</w:t>
      </w:r>
    </w:p>
    <w:p w14:paraId="41251445" w14:textId="72CEAA88"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Ze środków dotacji celowej </w:t>
      </w:r>
      <w:r w:rsidR="005F06E5" w:rsidRPr="00E94F11">
        <w:rPr>
          <w:rFonts w:ascii="Lato" w:hAnsi="Lato"/>
          <w:sz w:val="22"/>
          <w:szCs w:val="22"/>
        </w:rPr>
        <w:t xml:space="preserve">były </w:t>
      </w:r>
      <w:r w:rsidRPr="00E94F11">
        <w:rPr>
          <w:rFonts w:ascii="Lato" w:hAnsi="Lato"/>
          <w:sz w:val="22"/>
          <w:szCs w:val="22"/>
        </w:rPr>
        <w:t>realizowane 23 umowy.</w:t>
      </w:r>
    </w:p>
    <w:p w14:paraId="57ECDF50" w14:textId="596B947F" w:rsidR="0039321C" w:rsidRDefault="0039321C" w:rsidP="0048700F">
      <w:pPr>
        <w:widowControl/>
        <w:spacing w:before="120" w:line="280" w:lineRule="atLeast"/>
        <w:ind w:firstLine="426"/>
        <w:rPr>
          <w:rFonts w:ascii="Lato" w:hAnsi="Lato"/>
          <w:b/>
          <w:bCs/>
          <w:sz w:val="22"/>
          <w:szCs w:val="22"/>
          <w:u w:val="single"/>
        </w:rPr>
      </w:pPr>
      <w:r w:rsidRPr="00E94F11">
        <w:rPr>
          <w:rFonts w:ascii="Lato" w:hAnsi="Lato"/>
          <w:b/>
          <w:bCs/>
          <w:sz w:val="22"/>
          <w:szCs w:val="22"/>
          <w:u w:val="single"/>
        </w:rPr>
        <w:t>Priorytet 5</w:t>
      </w:r>
    </w:p>
    <w:p w14:paraId="1E6B8799" w14:textId="78CCE037" w:rsidR="005F06E5" w:rsidRPr="005F06E5" w:rsidRDefault="005F06E5" w:rsidP="0048700F">
      <w:pPr>
        <w:widowControl/>
        <w:spacing w:before="120" w:line="280" w:lineRule="atLeast"/>
        <w:ind w:firstLine="426"/>
        <w:rPr>
          <w:rFonts w:ascii="Lato" w:hAnsi="Lato"/>
          <w:b/>
          <w:bCs/>
          <w:sz w:val="22"/>
          <w:szCs w:val="22"/>
        </w:rPr>
      </w:pPr>
      <w:r w:rsidRPr="005F06E5">
        <w:rPr>
          <w:rFonts w:ascii="Lato" w:hAnsi="Lato"/>
          <w:b/>
          <w:bCs/>
          <w:sz w:val="22"/>
          <w:szCs w:val="22"/>
        </w:rPr>
        <w:t>Edycja 2025</w:t>
      </w:r>
    </w:p>
    <w:p w14:paraId="6CC84DE6" w14:textId="46A03764" w:rsidR="0039321C" w:rsidRPr="00E94F11" w:rsidRDefault="0039321C" w:rsidP="00AB18C8">
      <w:pPr>
        <w:widowControl/>
        <w:spacing w:before="120" w:line="280" w:lineRule="atLeast"/>
        <w:ind w:firstLine="0"/>
        <w:rPr>
          <w:rFonts w:ascii="Lato" w:hAnsi="Lato"/>
          <w:sz w:val="22"/>
          <w:szCs w:val="22"/>
        </w:rPr>
      </w:pPr>
      <w:r w:rsidRPr="00E94F11">
        <w:rPr>
          <w:rFonts w:ascii="Lato" w:hAnsi="Lato"/>
          <w:sz w:val="22"/>
          <w:szCs w:val="22"/>
        </w:rPr>
        <w:t xml:space="preserve">Nabór </w:t>
      </w:r>
      <w:r w:rsidR="005F06E5">
        <w:rPr>
          <w:rFonts w:ascii="Lato" w:hAnsi="Lato"/>
          <w:sz w:val="22"/>
          <w:szCs w:val="22"/>
        </w:rPr>
        <w:t xml:space="preserve">wniosków </w:t>
      </w:r>
      <w:r w:rsidRPr="00E94F11">
        <w:rPr>
          <w:rFonts w:ascii="Lato" w:hAnsi="Lato"/>
          <w:sz w:val="22"/>
          <w:szCs w:val="22"/>
        </w:rPr>
        <w:t>trwał od 3 marca</w:t>
      </w:r>
      <w:r w:rsidR="00E2778C" w:rsidRPr="00E94F11">
        <w:rPr>
          <w:rFonts w:ascii="Lato" w:hAnsi="Lato"/>
          <w:sz w:val="22"/>
          <w:szCs w:val="22"/>
        </w:rPr>
        <w:t xml:space="preserve"> </w:t>
      </w:r>
      <w:r w:rsidRPr="00E94F11">
        <w:rPr>
          <w:rFonts w:ascii="Lato" w:hAnsi="Lato"/>
          <w:sz w:val="22"/>
          <w:szCs w:val="22"/>
        </w:rPr>
        <w:t>do 13 października 2025</w:t>
      </w:r>
      <w:r w:rsidR="00E2778C" w:rsidRPr="00E94F11">
        <w:rPr>
          <w:rFonts w:ascii="Lato" w:hAnsi="Lato"/>
          <w:sz w:val="22"/>
          <w:szCs w:val="22"/>
        </w:rPr>
        <w:t xml:space="preserve"> r</w:t>
      </w:r>
      <w:r w:rsidRPr="00E94F11">
        <w:rPr>
          <w:rFonts w:ascii="Lato" w:hAnsi="Lato"/>
          <w:sz w:val="22"/>
          <w:szCs w:val="22"/>
        </w:rPr>
        <w:t>.</w:t>
      </w:r>
      <w:r w:rsidR="005F06E5">
        <w:rPr>
          <w:rFonts w:ascii="Lato" w:hAnsi="Lato"/>
          <w:sz w:val="22"/>
          <w:szCs w:val="22"/>
        </w:rPr>
        <w:t xml:space="preserve"> </w:t>
      </w:r>
      <w:r w:rsidRPr="00E94F11">
        <w:rPr>
          <w:rFonts w:ascii="Lato" w:hAnsi="Lato"/>
          <w:sz w:val="22"/>
          <w:szCs w:val="22"/>
        </w:rPr>
        <w:t>Na realizację dotacji w ramach konkursu zaplanowano 4</w:t>
      </w:r>
      <w:r w:rsidR="005F06E5">
        <w:rPr>
          <w:rFonts w:ascii="Lato" w:hAnsi="Lato"/>
          <w:sz w:val="22"/>
          <w:szCs w:val="22"/>
        </w:rPr>
        <w:t> </w:t>
      </w:r>
      <w:r w:rsidRPr="00E94F11">
        <w:rPr>
          <w:rFonts w:ascii="Lato" w:hAnsi="Lato"/>
          <w:sz w:val="22"/>
          <w:szCs w:val="22"/>
        </w:rPr>
        <w:t>718</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(3</w:t>
      </w:r>
      <w:r w:rsidR="005F06E5">
        <w:rPr>
          <w:rFonts w:ascii="Lato" w:hAnsi="Lato"/>
          <w:sz w:val="22"/>
          <w:szCs w:val="22"/>
        </w:rPr>
        <w:t> </w:t>
      </w:r>
      <w:r w:rsidRPr="00E94F11">
        <w:rPr>
          <w:rFonts w:ascii="Lato" w:hAnsi="Lato"/>
          <w:sz w:val="22"/>
          <w:szCs w:val="22"/>
        </w:rPr>
        <w:t>700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z FWRSO i</w:t>
      </w:r>
      <w:r w:rsidR="005F06E5">
        <w:rPr>
          <w:rFonts w:ascii="Lato" w:hAnsi="Lato"/>
          <w:sz w:val="22"/>
          <w:szCs w:val="22"/>
        </w:rPr>
        <w:t xml:space="preserve"> </w:t>
      </w:r>
      <w:r w:rsidRPr="00E94F11">
        <w:rPr>
          <w:rFonts w:ascii="Lato" w:hAnsi="Lato"/>
          <w:sz w:val="22"/>
          <w:szCs w:val="22"/>
        </w:rPr>
        <w:t>1</w:t>
      </w:r>
      <w:r w:rsidR="005F06E5">
        <w:rPr>
          <w:rFonts w:ascii="Lato" w:hAnsi="Lato"/>
          <w:sz w:val="22"/>
          <w:szCs w:val="22"/>
        </w:rPr>
        <w:t> </w:t>
      </w:r>
      <w:r w:rsidRPr="00E94F11">
        <w:rPr>
          <w:rFonts w:ascii="Lato" w:hAnsi="Lato"/>
          <w:sz w:val="22"/>
          <w:szCs w:val="22"/>
        </w:rPr>
        <w:t>018</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z dotacji celowej).</w:t>
      </w:r>
    </w:p>
    <w:p w14:paraId="5B61661E" w14:textId="5DE3D310" w:rsidR="0039321C" w:rsidRPr="00E94F11" w:rsidRDefault="005F06E5" w:rsidP="00DB77FA">
      <w:pPr>
        <w:widowControl/>
        <w:spacing w:before="120" w:line="280" w:lineRule="atLeast"/>
        <w:ind w:firstLine="0"/>
        <w:rPr>
          <w:rFonts w:ascii="Lato" w:hAnsi="Lato"/>
          <w:sz w:val="22"/>
          <w:szCs w:val="22"/>
        </w:rPr>
      </w:pPr>
      <w:r>
        <w:rPr>
          <w:rFonts w:ascii="Lato" w:hAnsi="Lato"/>
          <w:sz w:val="22"/>
          <w:szCs w:val="22"/>
        </w:rPr>
        <w:t>Zostało z</w:t>
      </w:r>
      <w:r w:rsidR="0039321C" w:rsidRPr="00E94F11">
        <w:rPr>
          <w:rFonts w:ascii="Lato" w:hAnsi="Lato"/>
          <w:sz w:val="22"/>
          <w:szCs w:val="22"/>
        </w:rPr>
        <w:t>łożonych 1215 wniosków, w tym:</w:t>
      </w:r>
    </w:p>
    <w:p w14:paraId="42976696" w14:textId="5F161037" w:rsidR="0039321C" w:rsidRPr="00E94F11" w:rsidRDefault="0039321C" w:rsidP="00C401D3">
      <w:pPr>
        <w:pStyle w:val="Akapitzlist"/>
        <w:widowControl/>
        <w:numPr>
          <w:ilvl w:val="0"/>
          <w:numId w:val="12"/>
        </w:numPr>
        <w:spacing w:before="120" w:line="280" w:lineRule="atLeast"/>
        <w:rPr>
          <w:rFonts w:ascii="Lato" w:hAnsi="Lato"/>
          <w:sz w:val="22"/>
          <w:szCs w:val="22"/>
        </w:rPr>
      </w:pPr>
      <w:r w:rsidRPr="00E94F11">
        <w:rPr>
          <w:rFonts w:ascii="Lato" w:hAnsi="Lato"/>
          <w:sz w:val="22"/>
          <w:szCs w:val="22"/>
        </w:rPr>
        <w:t xml:space="preserve">741 w ramach ścieżki </w:t>
      </w:r>
      <w:r w:rsidR="005F06E5">
        <w:rPr>
          <w:rFonts w:ascii="Lato" w:hAnsi="Lato"/>
          <w:sz w:val="22"/>
          <w:szCs w:val="22"/>
        </w:rPr>
        <w:t xml:space="preserve">– </w:t>
      </w:r>
      <w:r w:rsidRPr="00E94F11">
        <w:rPr>
          <w:rFonts w:ascii="Lato" w:hAnsi="Lato"/>
          <w:sz w:val="22"/>
          <w:szCs w:val="22"/>
        </w:rPr>
        <w:t>POMOC DORAŹNA,</w:t>
      </w:r>
    </w:p>
    <w:p w14:paraId="45477297" w14:textId="04825EF7" w:rsidR="0039321C" w:rsidRPr="00E94F11" w:rsidRDefault="005B3A9F" w:rsidP="00C401D3">
      <w:pPr>
        <w:pStyle w:val="Akapitzlist"/>
        <w:widowControl/>
        <w:numPr>
          <w:ilvl w:val="0"/>
          <w:numId w:val="12"/>
        </w:numPr>
        <w:spacing w:before="120" w:line="280" w:lineRule="atLeast"/>
        <w:rPr>
          <w:rFonts w:ascii="Lato" w:hAnsi="Lato"/>
          <w:sz w:val="22"/>
          <w:szCs w:val="22"/>
        </w:rPr>
      </w:pPr>
      <w:r w:rsidRPr="00E94F11">
        <w:rPr>
          <w:rFonts w:ascii="Lato" w:hAnsi="Lato"/>
          <w:sz w:val="22"/>
          <w:szCs w:val="22"/>
        </w:rPr>
        <w:t>408 w</w:t>
      </w:r>
      <w:r w:rsidR="0039321C" w:rsidRPr="00E94F11">
        <w:rPr>
          <w:rFonts w:ascii="Lato" w:hAnsi="Lato"/>
          <w:sz w:val="22"/>
          <w:szCs w:val="22"/>
        </w:rPr>
        <w:t xml:space="preserve"> ramach ścieżki </w:t>
      </w:r>
      <w:r w:rsidR="005F06E5">
        <w:rPr>
          <w:rFonts w:ascii="Lato" w:hAnsi="Lato"/>
          <w:sz w:val="22"/>
          <w:szCs w:val="22"/>
        </w:rPr>
        <w:t xml:space="preserve">– </w:t>
      </w:r>
      <w:r w:rsidR="0039321C" w:rsidRPr="00E94F11">
        <w:rPr>
          <w:rFonts w:ascii="Lato" w:hAnsi="Lato"/>
          <w:sz w:val="22"/>
          <w:szCs w:val="22"/>
        </w:rPr>
        <w:t>ŻYCIE PUBLICZNE,</w:t>
      </w:r>
    </w:p>
    <w:p w14:paraId="6103EC7C" w14:textId="4086906D" w:rsidR="0039321C" w:rsidRPr="00E94F11" w:rsidRDefault="0039321C" w:rsidP="00C401D3">
      <w:pPr>
        <w:pStyle w:val="Akapitzlist"/>
        <w:widowControl/>
        <w:numPr>
          <w:ilvl w:val="0"/>
          <w:numId w:val="12"/>
        </w:numPr>
        <w:spacing w:before="120" w:line="280" w:lineRule="atLeast"/>
        <w:rPr>
          <w:rFonts w:ascii="Lato" w:hAnsi="Lato"/>
          <w:sz w:val="22"/>
          <w:szCs w:val="22"/>
        </w:rPr>
      </w:pPr>
      <w:r w:rsidRPr="00E94F11">
        <w:rPr>
          <w:rFonts w:ascii="Lato" w:hAnsi="Lato"/>
          <w:sz w:val="22"/>
          <w:szCs w:val="22"/>
        </w:rPr>
        <w:t xml:space="preserve">66 w ramach ścieżki </w:t>
      </w:r>
      <w:r w:rsidR="005F06E5">
        <w:rPr>
          <w:rFonts w:ascii="Lato" w:hAnsi="Lato"/>
          <w:sz w:val="22"/>
          <w:szCs w:val="22"/>
        </w:rPr>
        <w:t xml:space="preserve">– </w:t>
      </w:r>
      <w:r w:rsidRPr="00E94F11">
        <w:rPr>
          <w:rFonts w:ascii="Lato" w:hAnsi="Lato"/>
          <w:sz w:val="22"/>
          <w:szCs w:val="22"/>
        </w:rPr>
        <w:t>CZŁONKOSTWO.</w:t>
      </w:r>
    </w:p>
    <w:p w14:paraId="6E9444E2" w14:textId="51BD6BD5" w:rsidR="0039321C" w:rsidRPr="00E94F11" w:rsidRDefault="00DB77FA" w:rsidP="00DB77FA">
      <w:pPr>
        <w:widowControl/>
        <w:spacing w:before="120" w:line="280" w:lineRule="atLeast"/>
        <w:ind w:firstLine="0"/>
        <w:rPr>
          <w:rFonts w:ascii="Lato" w:hAnsi="Lato"/>
          <w:sz w:val="22"/>
          <w:szCs w:val="22"/>
        </w:rPr>
      </w:pPr>
      <w:r w:rsidRPr="00E94F11">
        <w:rPr>
          <w:rFonts w:ascii="Lato" w:hAnsi="Lato"/>
          <w:sz w:val="22"/>
          <w:szCs w:val="22"/>
        </w:rPr>
        <w:t>Do</w:t>
      </w:r>
      <w:r w:rsidR="0039321C" w:rsidRPr="00E94F11">
        <w:rPr>
          <w:rFonts w:ascii="Lato" w:hAnsi="Lato"/>
          <w:sz w:val="22"/>
          <w:szCs w:val="22"/>
        </w:rPr>
        <w:t xml:space="preserve"> dofinansowania przeznaczono 404 wnioski, w tym:</w:t>
      </w:r>
    </w:p>
    <w:p w14:paraId="49238B43" w14:textId="082501EE" w:rsidR="0039321C" w:rsidRPr="00E94F11" w:rsidRDefault="0039321C" w:rsidP="00C401D3">
      <w:pPr>
        <w:pStyle w:val="Akapitzlist"/>
        <w:widowControl/>
        <w:numPr>
          <w:ilvl w:val="0"/>
          <w:numId w:val="13"/>
        </w:numPr>
        <w:spacing w:before="120" w:line="280" w:lineRule="atLeast"/>
        <w:rPr>
          <w:rFonts w:ascii="Lato" w:hAnsi="Lato"/>
          <w:sz w:val="22"/>
          <w:szCs w:val="22"/>
        </w:rPr>
      </w:pPr>
      <w:r w:rsidRPr="00E94F11">
        <w:rPr>
          <w:rFonts w:ascii="Lato" w:hAnsi="Lato"/>
          <w:sz w:val="22"/>
          <w:szCs w:val="22"/>
        </w:rPr>
        <w:t xml:space="preserve">173 w ramach ścieżki </w:t>
      </w:r>
      <w:r w:rsidR="005F06E5">
        <w:rPr>
          <w:rFonts w:ascii="Lato" w:hAnsi="Lato"/>
          <w:sz w:val="22"/>
          <w:szCs w:val="22"/>
        </w:rPr>
        <w:t>–</w:t>
      </w:r>
      <w:r w:rsidRPr="00E94F11">
        <w:rPr>
          <w:rFonts w:ascii="Lato" w:hAnsi="Lato"/>
          <w:sz w:val="22"/>
          <w:szCs w:val="22"/>
        </w:rPr>
        <w:t xml:space="preserve"> POMOC DORAŹNA,</w:t>
      </w:r>
    </w:p>
    <w:p w14:paraId="73A2583D" w14:textId="0EC7B745" w:rsidR="0039321C" w:rsidRPr="00E94F11" w:rsidRDefault="0039321C" w:rsidP="00C401D3">
      <w:pPr>
        <w:pStyle w:val="Akapitzlist"/>
        <w:widowControl/>
        <w:numPr>
          <w:ilvl w:val="0"/>
          <w:numId w:val="13"/>
        </w:numPr>
        <w:spacing w:before="120" w:line="280" w:lineRule="atLeast"/>
        <w:rPr>
          <w:rFonts w:ascii="Lato" w:hAnsi="Lato"/>
          <w:sz w:val="22"/>
          <w:szCs w:val="22"/>
        </w:rPr>
      </w:pPr>
      <w:r w:rsidRPr="00E94F11">
        <w:rPr>
          <w:rFonts w:ascii="Lato" w:hAnsi="Lato"/>
          <w:sz w:val="22"/>
          <w:szCs w:val="22"/>
        </w:rPr>
        <w:t xml:space="preserve">191 w ramach ścieżki </w:t>
      </w:r>
      <w:r w:rsidR="005F06E5">
        <w:rPr>
          <w:rFonts w:ascii="Lato" w:hAnsi="Lato"/>
          <w:sz w:val="22"/>
          <w:szCs w:val="22"/>
        </w:rPr>
        <w:t>–</w:t>
      </w:r>
      <w:r w:rsidRPr="00E94F11">
        <w:rPr>
          <w:rFonts w:ascii="Lato" w:hAnsi="Lato"/>
          <w:sz w:val="22"/>
          <w:szCs w:val="22"/>
        </w:rPr>
        <w:t xml:space="preserve"> ŻYCIE PUBLICZNE,</w:t>
      </w:r>
    </w:p>
    <w:p w14:paraId="36200044" w14:textId="541DC760" w:rsidR="0039321C" w:rsidRPr="00E94F11" w:rsidRDefault="0039321C" w:rsidP="00C401D3">
      <w:pPr>
        <w:pStyle w:val="Akapitzlist"/>
        <w:widowControl/>
        <w:numPr>
          <w:ilvl w:val="0"/>
          <w:numId w:val="13"/>
        </w:numPr>
        <w:spacing w:before="120" w:line="280" w:lineRule="atLeast"/>
        <w:rPr>
          <w:rFonts w:ascii="Lato" w:hAnsi="Lato"/>
          <w:sz w:val="22"/>
          <w:szCs w:val="22"/>
        </w:rPr>
      </w:pPr>
      <w:r w:rsidRPr="00E94F11">
        <w:rPr>
          <w:rFonts w:ascii="Lato" w:hAnsi="Lato"/>
          <w:sz w:val="22"/>
          <w:szCs w:val="22"/>
        </w:rPr>
        <w:t xml:space="preserve">40 w ramach ścieżki </w:t>
      </w:r>
      <w:r w:rsidR="005F06E5">
        <w:rPr>
          <w:rFonts w:ascii="Lato" w:hAnsi="Lato"/>
          <w:sz w:val="22"/>
          <w:szCs w:val="22"/>
        </w:rPr>
        <w:t xml:space="preserve">– </w:t>
      </w:r>
      <w:r w:rsidRPr="00E94F11">
        <w:rPr>
          <w:rFonts w:ascii="Lato" w:hAnsi="Lato"/>
          <w:sz w:val="22"/>
          <w:szCs w:val="22"/>
        </w:rPr>
        <w:t>CZŁONKOSTWO.</w:t>
      </w:r>
    </w:p>
    <w:p w14:paraId="04B6FDF5" w14:textId="1ECE8133"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 xml:space="preserve">Ze środków </w:t>
      </w:r>
      <w:r w:rsidR="006733FE" w:rsidRPr="00E94F11">
        <w:rPr>
          <w:rFonts w:ascii="Lato" w:hAnsi="Lato"/>
          <w:sz w:val="22"/>
          <w:szCs w:val="22"/>
        </w:rPr>
        <w:t xml:space="preserve">FWRSO </w:t>
      </w:r>
      <w:r w:rsidR="005F06E5" w:rsidRPr="00E94F11">
        <w:rPr>
          <w:rFonts w:ascii="Lato" w:hAnsi="Lato"/>
          <w:sz w:val="22"/>
          <w:szCs w:val="22"/>
        </w:rPr>
        <w:t xml:space="preserve">było </w:t>
      </w:r>
      <w:r w:rsidRPr="00E94F11">
        <w:rPr>
          <w:rFonts w:ascii="Lato" w:hAnsi="Lato"/>
          <w:sz w:val="22"/>
          <w:szCs w:val="22"/>
        </w:rPr>
        <w:t>realizowanych 296 umów.</w:t>
      </w:r>
    </w:p>
    <w:p w14:paraId="62D3F561" w14:textId="733F3EAB" w:rsidR="0039321C" w:rsidRPr="005F06E5" w:rsidRDefault="0039321C" w:rsidP="0048700F">
      <w:pPr>
        <w:widowControl/>
        <w:spacing w:before="120" w:line="280" w:lineRule="atLeast"/>
        <w:ind w:firstLine="426"/>
        <w:rPr>
          <w:rFonts w:ascii="Lato" w:hAnsi="Lato"/>
          <w:b/>
          <w:bCs/>
          <w:sz w:val="22"/>
          <w:szCs w:val="22"/>
          <w:u w:val="single"/>
        </w:rPr>
      </w:pPr>
      <w:r w:rsidRPr="005F06E5">
        <w:rPr>
          <w:rFonts w:ascii="Lato" w:hAnsi="Lato"/>
          <w:b/>
          <w:bCs/>
          <w:sz w:val="22"/>
          <w:szCs w:val="22"/>
          <w:u w:val="single"/>
        </w:rPr>
        <w:t>Priorytet 6</w:t>
      </w:r>
    </w:p>
    <w:p w14:paraId="78796652" w14:textId="7D425808" w:rsidR="0039321C" w:rsidRPr="00E94F11" w:rsidRDefault="0039321C" w:rsidP="00DB77FA">
      <w:pPr>
        <w:widowControl/>
        <w:spacing w:before="120" w:line="280" w:lineRule="atLeast"/>
        <w:ind w:firstLine="0"/>
        <w:rPr>
          <w:rFonts w:ascii="Lato" w:hAnsi="Lato"/>
          <w:sz w:val="22"/>
          <w:szCs w:val="22"/>
        </w:rPr>
      </w:pPr>
      <w:r w:rsidRPr="00E94F11">
        <w:rPr>
          <w:rFonts w:ascii="Lato" w:hAnsi="Lato"/>
          <w:sz w:val="22"/>
          <w:szCs w:val="22"/>
        </w:rPr>
        <w:t>W ramach pomocy technicznej Programu poniesiono koszty niezbędne do prawidłowego wdrażania Programu, w tym w szczególności związane z:</w:t>
      </w:r>
    </w:p>
    <w:p w14:paraId="6457610E" w14:textId="5C54085A"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realizacją działań takich jak: uczestnictwo w spotkaniach związanych z programem oraz realizacją kontroli zadań realizowanych przez Beneficjentów Programu</w:t>
      </w:r>
      <w:r w:rsidR="005F06E5">
        <w:rPr>
          <w:rFonts w:ascii="Lato" w:hAnsi="Lato"/>
          <w:sz w:val="22"/>
          <w:szCs w:val="22"/>
        </w:rPr>
        <w:t>,</w:t>
      </w:r>
    </w:p>
    <w:p w14:paraId="07334D4D" w14:textId="1ED143A2"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organizacją posiedzeń Komitetu Sterująco-Monitorującego Program</w:t>
      </w:r>
      <w:r w:rsidR="005F06E5">
        <w:rPr>
          <w:rFonts w:ascii="Lato" w:hAnsi="Lato"/>
          <w:sz w:val="22"/>
          <w:szCs w:val="22"/>
        </w:rPr>
        <w:t>,</w:t>
      </w:r>
    </w:p>
    <w:p w14:paraId="56293613" w14:textId="5D1C56A5"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obsługa graficzną materiałów przygotowywanych w ramach Programu</w:t>
      </w:r>
      <w:r w:rsidR="005F06E5">
        <w:rPr>
          <w:rFonts w:ascii="Lato" w:hAnsi="Lato"/>
          <w:sz w:val="22"/>
          <w:szCs w:val="22"/>
        </w:rPr>
        <w:t>,</w:t>
      </w:r>
    </w:p>
    <w:p w14:paraId="060C4C1A" w14:textId="404ECA10"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 xml:space="preserve">organizacją seminarium konsultacyjnego </w:t>
      </w:r>
      <w:r w:rsidR="00533F08" w:rsidRPr="005F06E5">
        <w:rPr>
          <w:rFonts w:ascii="Lato" w:hAnsi="Lato"/>
          <w:sz w:val="22"/>
          <w:szCs w:val="22"/>
        </w:rPr>
        <w:t>dot</w:t>
      </w:r>
      <w:r w:rsidR="005F06E5">
        <w:rPr>
          <w:rFonts w:ascii="Lato" w:hAnsi="Lato"/>
          <w:sz w:val="22"/>
          <w:szCs w:val="22"/>
        </w:rPr>
        <w:t>yczącego</w:t>
      </w:r>
      <w:r w:rsidR="00290EEF" w:rsidRPr="005F06E5">
        <w:rPr>
          <w:rFonts w:ascii="Lato" w:hAnsi="Lato"/>
          <w:sz w:val="22"/>
          <w:szCs w:val="22"/>
        </w:rPr>
        <w:t xml:space="preserve"> </w:t>
      </w:r>
      <w:r w:rsidRPr="005F06E5">
        <w:rPr>
          <w:rFonts w:ascii="Lato" w:hAnsi="Lato"/>
          <w:sz w:val="22"/>
          <w:szCs w:val="22"/>
        </w:rPr>
        <w:t>ewentualn</w:t>
      </w:r>
      <w:r w:rsidR="00533F08" w:rsidRPr="005F06E5">
        <w:rPr>
          <w:rFonts w:ascii="Lato" w:hAnsi="Lato"/>
          <w:sz w:val="22"/>
          <w:szCs w:val="22"/>
        </w:rPr>
        <w:t>ych</w:t>
      </w:r>
      <w:r w:rsidRPr="005F06E5">
        <w:rPr>
          <w:rFonts w:ascii="Lato" w:hAnsi="Lato"/>
          <w:sz w:val="22"/>
          <w:szCs w:val="22"/>
        </w:rPr>
        <w:t xml:space="preserve"> zmian w Programie, a</w:t>
      </w:r>
      <w:r w:rsidR="005F06E5">
        <w:rPr>
          <w:rFonts w:ascii="Lato" w:hAnsi="Lato"/>
          <w:sz w:val="22"/>
          <w:szCs w:val="22"/>
        </w:rPr>
        <w:t> </w:t>
      </w:r>
      <w:r w:rsidRPr="005F06E5">
        <w:rPr>
          <w:rFonts w:ascii="Lato" w:hAnsi="Lato"/>
          <w:sz w:val="22"/>
          <w:szCs w:val="22"/>
        </w:rPr>
        <w:t>także seminarium konsultacyjnego projekt</w:t>
      </w:r>
      <w:r w:rsidR="00533F08" w:rsidRPr="005F06E5">
        <w:rPr>
          <w:rFonts w:ascii="Lato" w:hAnsi="Lato"/>
          <w:sz w:val="22"/>
          <w:szCs w:val="22"/>
        </w:rPr>
        <w:t>u</w:t>
      </w:r>
      <w:r w:rsidRPr="005F06E5">
        <w:rPr>
          <w:rFonts w:ascii="Lato" w:hAnsi="Lato"/>
          <w:sz w:val="22"/>
          <w:szCs w:val="22"/>
        </w:rPr>
        <w:t xml:space="preserve"> regulaminu konkursu na 2026</w:t>
      </w:r>
      <w:r w:rsidR="00E2778C" w:rsidRPr="005F06E5">
        <w:rPr>
          <w:rFonts w:ascii="Lato" w:hAnsi="Lato"/>
          <w:sz w:val="22"/>
          <w:szCs w:val="22"/>
        </w:rPr>
        <w:t xml:space="preserve"> r.</w:t>
      </w:r>
      <w:r w:rsidRPr="005F06E5">
        <w:rPr>
          <w:rFonts w:ascii="Lato" w:hAnsi="Lato"/>
          <w:sz w:val="22"/>
          <w:szCs w:val="22"/>
        </w:rPr>
        <w:t xml:space="preserve"> oraz spotkania podsumowującego prace ekspertów w ramach </w:t>
      </w:r>
      <w:r w:rsidR="00E2778C" w:rsidRPr="005F06E5">
        <w:rPr>
          <w:rFonts w:ascii="Lato" w:hAnsi="Lato"/>
          <w:sz w:val="22"/>
          <w:szCs w:val="22"/>
        </w:rPr>
        <w:t>E</w:t>
      </w:r>
      <w:r w:rsidRPr="005F06E5">
        <w:rPr>
          <w:rFonts w:ascii="Lato" w:hAnsi="Lato"/>
          <w:sz w:val="22"/>
          <w:szCs w:val="22"/>
        </w:rPr>
        <w:t>dycji 2025</w:t>
      </w:r>
      <w:r w:rsidR="005F06E5">
        <w:rPr>
          <w:rFonts w:ascii="Lato" w:hAnsi="Lato"/>
          <w:sz w:val="22"/>
          <w:szCs w:val="22"/>
        </w:rPr>
        <w:t>,</w:t>
      </w:r>
    </w:p>
    <w:p w14:paraId="20D022B7" w14:textId="29AAB0A4"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funkcjonowani</w:t>
      </w:r>
      <w:r w:rsidR="00533F08" w:rsidRPr="005F06E5">
        <w:rPr>
          <w:rFonts w:ascii="Lato" w:hAnsi="Lato"/>
          <w:sz w:val="22"/>
          <w:szCs w:val="22"/>
        </w:rPr>
        <w:t>em</w:t>
      </w:r>
      <w:r w:rsidRPr="005F06E5">
        <w:rPr>
          <w:rFonts w:ascii="Lato" w:hAnsi="Lato"/>
          <w:sz w:val="22"/>
          <w:szCs w:val="22"/>
        </w:rPr>
        <w:t xml:space="preserve"> Systemu Obsługi Dotacji, a także zakupem licencji na</w:t>
      </w:r>
      <w:r w:rsidR="005F06E5">
        <w:rPr>
          <w:rFonts w:ascii="Lato" w:hAnsi="Lato"/>
          <w:sz w:val="22"/>
          <w:szCs w:val="22"/>
        </w:rPr>
        <w:t xml:space="preserve"> </w:t>
      </w:r>
      <w:r w:rsidRPr="005F06E5">
        <w:rPr>
          <w:rFonts w:ascii="Lato" w:hAnsi="Lato"/>
          <w:sz w:val="22"/>
          <w:szCs w:val="22"/>
        </w:rPr>
        <w:t xml:space="preserve">oprogramowanie </w:t>
      </w:r>
      <w:r w:rsidR="006C6995" w:rsidRPr="005F06E5">
        <w:rPr>
          <w:rFonts w:ascii="Lato" w:hAnsi="Lato"/>
          <w:sz w:val="22"/>
          <w:szCs w:val="22"/>
        </w:rPr>
        <w:t xml:space="preserve">niezbędne </w:t>
      </w:r>
      <w:r w:rsidRPr="005F06E5">
        <w:rPr>
          <w:rFonts w:ascii="Lato" w:hAnsi="Lato"/>
          <w:sz w:val="22"/>
          <w:szCs w:val="22"/>
        </w:rPr>
        <w:t>do wdrażania Programu</w:t>
      </w:r>
      <w:r w:rsidR="005F06E5">
        <w:rPr>
          <w:rFonts w:ascii="Lato" w:hAnsi="Lato"/>
          <w:sz w:val="22"/>
          <w:szCs w:val="22"/>
        </w:rPr>
        <w:t>,</w:t>
      </w:r>
    </w:p>
    <w:p w14:paraId="6BD092D4" w14:textId="14473B7A"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przygotowaniem eksperckich analiz dotyczących tematyki programu (z zakresu filantropii)</w:t>
      </w:r>
      <w:r w:rsidR="005F06E5">
        <w:rPr>
          <w:rFonts w:ascii="Lato" w:hAnsi="Lato"/>
          <w:sz w:val="22"/>
          <w:szCs w:val="22"/>
        </w:rPr>
        <w:t>,</w:t>
      </w:r>
    </w:p>
    <w:p w14:paraId="3B9DD2BD" w14:textId="5DF75C0C" w:rsidR="0039321C" w:rsidRPr="005F06E5" w:rsidRDefault="0039321C" w:rsidP="00C401D3">
      <w:pPr>
        <w:pStyle w:val="Akapitzlist"/>
        <w:widowControl/>
        <w:numPr>
          <w:ilvl w:val="0"/>
          <w:numId w:val="13"/>
        </w:numPr>
        <w:spacing w:before="120" w:line="280" w:lineRule="atLeast"/>
        <w:ind w:left="357" w:hanging="357"/>
        <w:rPr>
          <w:rFonts w:ascii="Lato" w:hAnsi="Lato"/>
          <w:sz w:val="22"/>
          <w:szCs w:val="22"/>
        </w:rPr>
      </w:pPr>
      <w:r w:rsidRPr="005F06E5">
        <w:rPr>
          <w:rFonts w:ascii="Lato" w:hAnsi="Lato"/>
          <w:sz w:val="22"/>
          <w:szCs w:val="22"/>
        </w:rPr>
        <w:t>podnoszeniem kwalifikacji pracowników zajmujących się wdrażaniem Programu.</w:t>
      </w:r>
    </w:p>
    <w:p w14:paraId="2CDD9502" w14:textId="18CDA073" w:rsidR="0039321C" w:rsidRPr="00E94F11" w:rsidRDefault="0039321C" w:rsidP="00290EEF">
      <w:pPr>
        <w:widowControl/>
        <w:spacing w:before="120" w:line="280" w:lineRule="atLeast"/>
        <w:ind w:firstLine="0"/>
        <w:rPr>
          <w:rFonts w:ascii="Lato" w:hAnsi="Lato"/>
          <w:sz w:val="22"/>
          <w:szCs w:val="22"/>
        </w:rPr>
      </w:pPr>
      <w:r w:rsidRPr="00E94F11">
        <w:rPr>
          <w:rFonts w:ascii="Lato" w:hAnsi="Lato"/>
          <w:sz w:val="22"/>
          <w:szCs w:val="22"/>
        </w:rPr>
        <w:t xml:space="preserve">W ramach innych pozafinansowych form wsparcia </w:t>
      </w:r>
      <w:r w:rsidR="005B3A9F" w:rsidRPr="00E94F11">
        <w:rPr>
          <w:rFonts w:ascii="Lato" w:hAnsi="Lato"/>
          <w:sz w:val="22"/>
          <w:szCs w:val="22"/>
        </w:rPr>
        <w:t>podmiotów,</w:t>
      </w:r>
      <w:r w:rsidRPr="00E94F11">
        <w:rPr>
          <w:rFonts w:ascii="Lato" w:hAnsi="Lato"/>
          <w:sz w:val="22"/>
          <w:szCs w:val="22"/>
        </w:rPr>
        <w:t xml:space="preserve"> do których </w:t>
      </w:r>
      <w:r w:rsidR="005F06E5" w:rsidRPr="00E94F11">
        <w:rPr>
          <w:rFonts w:ascii="Lato" w:hAnsi="Lato"/>
          <w:sz w:val="22"/>
          <w:szCs w:val="22"/>
        </w:rPr>
        <w:t xml:space="preserve">były </w:t>
      </w:r>
      <w:r w:rsidRPr="00E94F11">
        <w:rPr>
          <w:rFonts w:ascii="Lato" w:hAnsi="Lato"/>
          <w:sz w:val="22"/>
          <w:szCs w:val="22"/>
        </w:rPr>
        <w:t xml:space="preserve">adresowane działania w ramach </w:t>
      </w:r>
      <w:r w:rsidR="005F06E5">
        <w:rPr>
          <w:rFonts w:ascii="Lato" w:hAnsi="Lato"/>
          <w:sz w:val="22"/>
          <w:szCs w:val="22"/>
        </w:rPr>
        <w:t>P</w:t>
      </w:r>
      <w:r w:rsidRPr="00E94F11">
        <w:rPr>
          <w:rFonts w:ascii="Lato" w:hAnsi="Lato"/>
          <w:sz w:val="22"/>
          <w:szCs w:val="22"/>
        </w:rPr>
        <w:t>rogramu</w:t>
      </w:r>
      <w:r w:rsidR="00290EEF">
        <w:rPr>
          <w:rFonts w:ascii="Lato" w:hAnsi="Lato"/>
          <w:sz w:val="22"/>
          <w:szCs w:val="22"/>
        </w:rPr>
        <w:t xml:space="preserve"> </w:t>
      </w:r>
      <w:r w:rsidRPr="00E94F11">
        <w:rPr>
          <w:rFonts w:ascii="Lato" w:hAnsi="Lato"/>
          <w:sz w:val="22"/>
          <w:szCs w:val="22"/>
        </w:rPr>
        <w:t>zrealizowano cykl webinariów informacyjnych</w:t>
      </w:r>
      <w:r w:rsidR="00290EEF">
        <w:rPr>
          <w:rFonts w:ascii="Lato" w:hAnsi="Lato"/>
          <w:sz w:val="22"/>
          <w:szCs w:val="22"/>
        </w:rPr>
        <w:t xml:space="preserve"> </w:t>
      </w:r>
      <w:r w:rsidR="005B3A9F" w:rsidRPr="00E94F11">
        <w:rPr>
          <w:rFonts w:ascii="Lato" w:hAnsi="Lato"/>
          <w:sz w:val="22"/>
          <w:szCs w:val="22"/>
        </w:rPr>
        <w:t>poświęcony</w:t>
      </w:r>
      <w:r w:rsidR="005B3A9F">
        <w:rPr>
          <w:rFonts w:ascii="Lato" w:hAnsi="Lato"/>
          <w:sz w:val="22"/>
          <w:szCs w:val="22"/>
        </w:rPr>
        <w:t>ch</w:t>
      </w:r>
      <w:r w:rsidR="005B3A9F" w:rsidRPr="00E94F11">
        <w:rPr>
          <w:rFonts w:ascii="Lato" w:hAnsi="Lato"/>
          <w:sz w:val="22"/>
          <w:szCs w:val="22"/>
        </w:rPr>
        <w:t xml:space="preserve"> priorytetom</w:t>
      </w:r>
      <w:r w:rsidRPr="00E94F11">
        <w:rPr>
          <w:rFonts w:ascii="Lato" w:hAnsi="Lato"/>
          <w:sz w:val="22"/>
          <w:szCs w:val="22"/>
        </w:rPr>
        <w:t xml:space="preserve"> PROO</w:t>
      </w:r>
      <w:r w:rsidR="005F06E5">
        <w:rPr>
          <w:rFonts w:ascii="Lato" w:hAnsi="Lato"/>
          <w:sz w:val="22"/>
          <w:szCs w:val="22"/>
        </w:rPr>
        <w:t xml:space="preserve"> oraz</w:t>
      </w:r>
      <w:r w:rsidRPr="00E94F11">
        <w:rPr>
          <w:rFonts w:ascii="Lato" w:hAnsi="Lato"/>
          <w:sz w:val="22"/>
          <w:szCs w:val="22"/>
        </w:rPr>
        <w:t xml:space="preserve"> uruchomiono </w:t>
      </w:r>
      <w:r w:rsidR="005F06E5">
        <w:rPr>
          <w:rFonts w:ascii="Lato" w:hAnsi="Lato"/>
          <w:sz w:val="22"/>
          <w:szCs w:val="22"/>
        </w:rPr>
        <w:t>dwie</w:t>
      </w:r>
      <w:r w:rsidRPr="00E94F11">
        <w:rPr>
          <w:rFonts w:ascii="Lato" w:hAnsi="Lato"/>
          <w:sz w:val="22"/>
          <w:szCs w:val="22"/>
        </w:rPr>
        <w:t xml:space="preserve"> infolinie, dzięki którym zainteresowani mogli uzyskać wszelkie interesujące ich informacje</w:t>
      </w:r>
      <w:r w:rsidR="005F06E5">
        <w:rPr>
          <w:rFonts w:ascii="Lato" w:hAnsi="Lato"/>
          <w:sz w:val="22"/>
          <w:szCs w:val="22"/>
        </w:rPr>
        <w:t>.</w:t>
      </w:r>
    </w:p>
    <w:p w14:paraId="284D91CA" w14:textId="63011D4A" w:rsidR="0039321C" w:rsidRPr="00E94F11" w:rsidRDefault="0039321C" w:rsidP="005F06E5">
      <w:pPr>
        <w:keepNext/>
        <w:widowControl/>
        <w:spacing w:before="120" w:line="280" w:lineRule="atLeast"/>
        <w:ind w:firstLine="425"/>
        <w:rPr>
          <w:rFonts w:ascii="Lato" w:hAnsi="Lato"/>
          <w:b/>
          <w:bCs/>
          <w:sz w:val="22"/>
          <w:szCs w:val="22"/>
        </w:rPr>
      </w:pPr>
      <w:r w:rsidRPr="00E94F11">
        <w:rPr>
          <w:rFonts w:ascii="Lato" w:hAnsi="Lato"/>
          <w:b/>
          <w:bCs/>
          <w:sz w:val="22"/>
          <w:szCs w:val="22"/>
        </w:rPr>
        <w:t>Monitoring realizacji zadań</w:t>
      </w:r>
    </w:p>
    <w:p w14:paraId="434F5A06" w14:textId="4FB8ADAD" w:rsidR="00BB2D21" w:rsidRPr="00E94F11" w:rsidRDefault="00BB2D21" w:rsidP="00AB18C8">
      <w:pPr>
        <w:widowControl/>
        <w:spacing w:before="120" w:line="280" w:lineRule="atLeast"/>
        <w:ind w:firstLine="0"/>
        <w:rPr>
          <w:rFonts w:ascii="Lato" w:hAnsi="Lato"/>
          <w:sz w:val="22"/>
          <w:szCs w:val="22"/>
        </w:rPr>
      </w:pPr>
      <w:r w:rsidRPr="00E94F11">
        <w:rPr>
          <w:rFonts w:ascii="Lato" w:hAnsi="Lato"/>
          <w:sz w:val="22"/>
          <w:szCs w:val="22"/>
        </w:rPr>
        <w:t xml:space="preserve">W 2025 r. dokonano analizy sprawozdań częściowych z realizacji zadań w 2024 </w:t>
      </w:r>
      <w:r w:rsidR="00E2778C" w:rsidRPr="00E94F11">
        <w:rPr>
          <w:rFonts w:ascii="Lato" w:hAnsi="Lato"/>
          <w:sz w:val="22"/>
          <w:szCs w:val="22"/>
        </w:rPr>
        <w:t>r.</w:t>
      </w:r>
      <w:r w:rsidR="00E04047">
        <w:rPr>
          <w:rFonts w:ascii="Lato" w:hAnsi="Lato"/>
          <w:sz w:val="22"/>
          <w:szCs w:val="22"/>
        </w:rPr>
        <w:t xml:space="preserve"> </w:t>
      </w:r>
      <w:r w:rsidRPr="00E94F11">
        <w:rPr>
          <w:rFonts w:ascii="Lato" w:hAnsi="Lato"/>
          <w:sz w:val="22"/>
          <w:szCs w:val="22"/>
        </w:rPr>
        <w:t>– zaakceptowano 968 sprawozdań,</w:t>
      </w:r>
      <w:r w:rsidR="009B3A92" w:rsidRPr="00E94F11">
        <w:rPr>
          <w:rFonts w:ascii="Lato" w:hAnsi="Lato"/>
          <w:sz w:val="22"/>
          <w:szCs w:val="22"/>
        </w:rPr>
        <w:t xml:space="preserve"> w tym</w:t>
      </w:r>
      <w:r w:rsidRPr="00E94F11">
        <w:rPr>
          <w:rFonts w:ascii="Lato" w:hAnsi="Lato"/>
          <w:sz w:val="22"/>
          <w:szCs w:val="22"/>
        </w:rPr>
        <w:t xml:space="preserve"> 895 złożono w terminie.</w:t>
      </w:r>
    </w:p>
    <w:p w14:paraId="1AAA5F37" w14:textId="2C637A3A" w:rsidR="008D3B32" w:rsidRPr="00E94F11" w:rsidRDefault="00DB77FA" w:rsidP="00AB18C8">
      <w:pPr>
        <w:widowControl/>
        <w:spacing w:before="120" w:line="280" w:lineRule="atLeast"/>
        <w:ind w:firstLine="0"/>
        <w:rPr>
          <w:rFonts w:ascii="Lato" w:hAnsi="Lato"/>
          <w:sz w:val="22"/>
          <w:szCs w:val="22"/>
        </w:rPr>
      </w:pPr>
      <w:r w:rsidRPr="00E94F11">
        <w:rPr>
          <w:rFonts w:ascii="Lato" w:hAnsi="Lato"/>
          <w:sz w:val="22"/>
          <w:szCs w:val="22"/>
        </w:rPr>
        <w:lastRenderedPageBreak/>
        <w:t xml:space="preserve">W </w:t>
      </w:r>
      <w:r w:rsidR="006929F3" w:rsidRPr="00E94F11">
        <w:rPr>
          <w:rFonts w:ascii="Lato" w:hAnsi="Lato"/>
          <w:sz w:val="22"/>
          <w:szCs w:val="22"/>
        </w:rPr>
        <w:t>2025 r</w:t>
      </w:r>
      <w:r w:rsidR="00E2778C" w:rsidRPr="00E94F11">
        <w:rPr>
          <w:rFonts w:ascii="Lato" w:hAnsi="Lato"/>
          <w:sz w:val="22"/>
          <w:szCs w:val="22"/>
        </w:rPr>
        <w:t>.</w:t>
      </w:r>
      <w:r w:rsidR="006929F3" w:rsidRPr="00E94F11">
        <w:rPr>
          <w:rFonts w:ascii="Lato" w:hAnsi="Lato"/>
          <w:sz w:val="22"/>
          <w:szCs w:val="22"/>
        </w:rPr>
        <w:t xml:space="preserve"> przeprowadzono 36 spotkań monitorujących oraz 199 konsultacji online z</w:t>
      </w:r>
      <w:r w:rsidRPr="00E94F11">
        <w:rPr>
          <w:rFonts w:ascii="Lato" w:hAnsi="Lato"/>
          <w:sz w:val="22"/>
          <w:szCs w:val="22"/>
        </w:rPr>
        <w:t> </w:t>
      </w:r>
      <w:r w:rsidR="005F06E5">
        <w:rPr>
          <w:rFonts w:ascii="Lato" w:hAnsi="Lato"/>
          <w:sz w:val="22"/>
          <w:szCs w:val="22"/>
        </w:rPr>
        <w:t>b</w:t>
      </w:r>
      <w:r w:rsidR="006929F3" w:rsidRPr="00E94F11">
        <w:rPr>
          <w:rFonts w:ascii="Lato" w:hAnsi="Lato"/>
          <w:sz w:val="22"/>
          <w:szCs w:val="22"/>
        </w:rPr>
        <w:t>eneficjentami Programu.</w:t>
      </w:r>
    </w:p>
    <w:p w14:paraId="6C74D4BC" w14:textId="03F5D367" w:rsidR="008D3B32" w:rsidRPr="00E94F11" w:rsidRDefault="006929F3" w:rsidP="00AB18C8">
      <w:pPr>
        <w:widowControl/>
        <w:spacing w:before="120" w:line="280" w:lineRule="atLeast"/>
        <w:ind w:firstLine="0"/>
        <w:rPr>
          <w:rFonts w:ascii="Lato" w:hAnsi="Lato"/>
          <w:sz w:val="22"/>
          <w:szCs w:val="22"/>
        </w:rPr>
      </w:pPr>
      <w:r w:rsidRPr="00E94F11">
        <w:rPr>
          <w:rFonts w:ascii="Lato" w:hAnsi="Lato"/>
          <w:sz w:val="22"/>
          <w:szCs w:val="22"/>
        </w:rPr>
        <w:t xml:space="preserve">W 2025 </w:t>
      </w:r>
      <w:r w:rsidR="00E2778C" w:rsidRPr="00E94F11">
        <w:rPr>
          <w:rFonts w:ascii="Lato" w:hAnsi="Lato"/>
          <w:sz w:val="22"/>
          <w:szCs w:val="22"/>
        </w:rPr>
        <w:t xml:space="preserve">r. </w:t>
      </w:r>
      <w:r w:rsidRPr="00E94F11">
        <w:rPr>
          <w:rFonts w:ascii="Lato" w:hAnsi="Lato"/>
          <w:sz w:val="22"/>
          <w:szCs w:val="22"/>
        </w:rPr>
        <w:t>odbyły się cztery posiedzenia Komitetu Sterująco-Monitorującego Program PROO</w:t>
      </w:r>
      <w:r w:rsidR="00DB77FA" w:rsidRPr="00E94F11">
        <w:rPr>
          <w:rFonts w:ascii="Lato" w:hAnsi="Lato"/>
          <w:sz w:val="22"/>
          <w:szCs w:val="22"/>
        </w:rPr>
        <w:t>.</w:t>
      </w:r>
    </w:p>
    <w:p w14:paraId="21B8980E" w14:textId="239111BA" w:rsidR="008D3B32" w:rsidRPr="00E94F11" w:rsidRDefault="00BB2D21" w:rsidP="00AB18C8">
      <w:pPr>
        <w:widowControl/>
        <w:spacing w:before="120" w:line="280" w:lineRule="atLeast"/>
        <w:ind w:firstLine="0"/>
        <w:rPr>
          <w:rFonts w:ascii="Lato" w:hAnsi="Lato"/>
          <w:sz w:val="22"/>
          <w:szCs w:val="22"/>
        </w:rPr>
      </w:pPr>
      <w:r w:rsidRPr="00E94F11">
        <w:rPr>
          <w:rFonts w:ascii="Lato" w:hAnsi="Lato"/>
          <w:sz w:val="22"/>
          <w:szCs w:val="22"/>
        </w:rPr>
        <w:t xml:space="preserve">Na pierwszym z nich, które odbyło się </w:t>
      </w:r>
      <w:r w:rsidR="005F06E5">
        <w:rPr>
          <w:rFonts w:ascii="Lato" w:hAnsi="Lato"/>
          <w:sz w:val="22"/>
          <w:szCs w:val="22"/>
        </w:rPr>
        <w:t xml:space="preserve">w dniu </w:t>
      </w:r>
      <w:r w:rsidR="006929F3" w:rsidRPr="00E94F11">
        <w:rPr>
          <w:rFonts w:ascii="Lato" w:hAnsi="Lato"/>
          <w:sz w:val="22"/>
          <w:szCs w:val="22"/>
        </w:rPr>
        <w:t>13</w:t>
      </w:r>
      <w:r w:rsidR="005F06E5">
        <w:rPr>
          <w:rFonts w:ascii="Lato" w:hAnsi="Lato"/>
          <w:sz w:val="22"/>
          <w:szCs w:val="22"/>
        </w:rPr>
        <w:t xml:space="preserve"> maja </w:t>
      </w:r>
      <w:r w:rsidR="006929F3" w:rsidRPr="00E94F11">
        <w:rPr>
          <w:rFonts w:ascii="Lato" w:hAnsi="Lato"/>
          <w:sz w:val="22"/>
          <w:szCs w:val="22"/>
        </w:rPr>
        <w:t>2025</w:t>
      </w:r>
      <w:r w:rsidRPr="00E94F11">
        <w:rPr>
          <w:rFonts w:ascii="Lato" w:hAnsi="Lato"/>
          <w:sz w:val="22"/>
          <w:szCs w:val="22"/>
        </w:rPr>
        <w:t xml:space="preserve"> r.</w:t>
      </w:r>
      <w:r w:rsidR="005F06E5">
        <w:rPr>
          <w:rFonts w:ascii="Lato" w:hAnsi="Lato"/>
          <w:sz w:val="22"/>
          <w:szCs w:val="22"/>
        </w:rPr>
        <w:t>,</w:t>
      </w:r>
      <w:r w:rsidRPr="00E94F11">
        <w:rPr>
          <w:rFonts w:ascii="Lato" w:hAnsi="Lato"/>
          <w:sz w:val="22"/>
          <w:szCs w:val="22"/>
        </w:rPr>
        <w:t xml:space="preserve"> </w:t>
      </w:r>
      <w:r w:rsidR="006929F3" w:rsidRPr="00E94F11">
        <w:rPr>
          <w:rFonts w:ascii="Lato" w:hAnsi="Lato"/>
          <w:sz w:val="22"/>
          <w:szCs w:val="22"/>
        </w:rPr>
        <w:t>omówi</w:t>
      </w:r>
      <w:r w:rsidRPr="00E94F11">
        <w:rPr>
          <w:rFonts w:ascii="Lato" w:hAnsi="Lato"/>
          <w:sz w:val="22"/>
          <w:szCs w:val="22"/>
        </w:rPr>
        <w:t>o</w:t>
      </w:r>
      <w:r w:rsidR="006929F3" w:rsidRPr="00E94F11">
        <w:rPr>
          <w:rFonts w:ascii="Lato" w:hAnsi="Lato"/>
          <w:sz w:val="22"/>
          <w:szCs w:val="22"/>
        </w:rPr>
        <w:t>n</w:t>
      </w:r>
      <w:r w:rsidRPr="00E94F11">
        <w:rPr>
          <w:rFonts w:ascii="Lato" w:hAnsi="Lato"/>
          <w:sz w:val="22"/>
          <w:szCs w:val="22"/>
        </w:rPr>
        <w:t>o</w:t>
      </w:r>
      <w:r w:rsidR="006929F3" w:rsidRPr="00E94F11">
        <w:rPr>
          <w:rFonts w:ascii="Lato" w:hAnsi="Lato"/>
          <w:sz w:val="22"/>
          <w:szCs w:val="22"/>
        </w:rPr>
        <w:t>:</w:t>
      </w:r>
    </w:p>
    <w:p w14:paraId="2815F5A7" w14:textId="0F61DE05" w:rsidR="008D3B32" w:rsidRPr="00E94F11" w:rsidRDefault="00BB2D21"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s</w:t>
      </w:r>
      <w:r w:rsidR="006929F3" w:rsidRPr="00E94F11">
        <w:rPr>
          <w:rFonts w:ascii="Lato" w:hAnsi="Lato"/>
          <w:sz w:val="22"/>
          <w:szCs w:val="22"/>
        </w:rPr>
        <w:t>tan wdrażania Programu</w:t>
      </w:r>
      <w:r w:rsidRPr="00E94F11">
        <w:rPr>
          <w:rFonts w:ascii="Lato" w:hAnsi="Lato"/>
          <w:sz w:val="22"/>
          <w:szCs w:val="22"/>
        </w:rPr>
        <w:t>, w tym</w:t>
      </w:r>
      <w:r w:rsidR="006929F3" w:rsidRPr="00E94F11">
        <w:rPr>
          <w:rFonts w:ascii="Lato" w:hAnsi="Lato"/>
          <w:sz w:val="22"/>
          <w:szCs w:val="22"/>
        </w:rPr>
        <w:t xml:space="preserve"> rozstrzygnięcie konkursu w </w:t>
      </w:r>
      <w:r w:rsidR="00FA1A86" w:rsidRPr="00E94F11">
        <w:rPr>
          <w:rFonts w:ascii="Lato" w:hAnsi="Lato"/>
          <w:sz w:val="22"/>
          <w:szCs w:val="22"/>
        </w:rPr>
        <w:t>E</w:t>
      </w:r>
      <w:r w:rsidR="006929F3" w:rsidRPr="00E94F11">
        <w:rPr>
          <w:rFonts w:ascii="Lato" w:hAnsi="Lato"/>
          <w:sz w:val="22"/>
          <w:szCs w:val="22"/>
        </w:rPr>
        <w:t>dycji 2025</w:t>
      </w:r>
      <w:r w:rsidRPr="00E94F11">
        <w:rPr>
          <w:rFonts w:ascii="Lato" w:hAnsi="Lato"/>
          <w:sz w:val="22"/>
          <w:szCs w:val="22"/>
        </w:rPr>
        <w:t>,</w:t>
      </w:r>
    </w:p>
    <w:p w14:paraId="580418E0" w14:textId="6756A68F" w:rsidR="008D3B32" w:rsidRPr="00E94F11" w:rsidRDefault="00BB2D21"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w:t>
      </w:r>
      <w:r w:rsidR="006929F3" w:rsidRPr="00E94F11">
        <w:rPr>
          <w:rFonts w:ascii="Lato" w:hAnsi="Lato"/>
          <w:sz w:val="22"/>
          <w:szCs w:val="22"/>
        </w:rPr>
        <w:t>ropozycj</w:t>
      </w:r>
      <w:r w:rsidR="00DB0CFD" w:rsidRPr="00E94F11">
        <w:rPr>
          <w:rFonts w:ascii="Lato" w:hAnsi="Lato"/>
          <w:sz w:val="22"/>
          <w:szCs w:val="22"/>
        </w:rPr>
        <w:t>e</w:t>
      </w:r>
      <w:r w:rsidR="006929F3" w:rsidRPr="00E94F11">
        <w:rPr>
          <w:rFonts w:ascii="Lato" w:hAnsi="Lato"/>
          <w:sz w:val="22"/>
          <w:szCs w:val="22"/>
        </w:rPr>
        <w:t xml:space="preserve"> zmian w Programie</w:t>
      </w:r>
      <w:r w:rsidRPr="00E94F11">
        <w:rPr>
          <w:rFonts w:ascii="Lato" w:hAnsi="Lato"/>
          <w:sz w:val="22"/>
          <w:szCs w:val="22"/>
        </w:rPr>
        <w:t>.</w:t>
      </w:r>
    </w:p>
    <w:p w14:paraId="010307F7" w14:textId="06377019" w:rsidR="008D3B32" w:rsidRPr="00E94F11" w:rsidRDefault="00BB2D21" w:rsidP="00BB2D21">
      <w:pPr>
        <w:widowControl/>
        <w:spacing w:before="120" w:line="280" w:lineRule="atLeast"/>
        <w:ind w:firstLine="0"/>
        <w:rPr>
          <w:rFonts w:ascii="Lato" w:hAnsi="Lato"/>
          <w:sz w:val="22"/>
          <w:szCs w:val="22"/>
        </w:rPr>
      </w:pPr>
      <w:r w:rsidRPr="00E94F11">
        <w:rPr>
          <w:rFonts w:ascii="Lato" w:hAnsi="Lato"/>
          <w:sz w:val="22"/>
          <w:szCs w:val="22"/>
        </w:rPr>
        <w:t xml:space="preserve">Na spotkaniu </w:t>
      </w:r>
      <w:r w:rsidR="005F06E5">
        <w:rPr>
          <w:rFonts w:ascii="Lato" w:hAnsi="Lato"/>
          <w:sz w:val="22"/>
          <w:szCs w:val="22"/>
        </w:rPr>
        <w:t xml:space="preserve">w dniu </w:t>
      </w:r>
      <w:r w:rsidR="006929F3" w:rsidRPr="00E94F11">
        <w:rPr>
          <w:rFonts w:ascii="Lato" w:hAnsi="Lato"/>
          <w:sz w:val="22"/>
          <w:szCs w:val="22"/>
        </w:rPr>
        <w:t>23</w:t>
      </w:r>
      <w:r w:rsidR="005F06E5">
        <w:rPr>
          <w:rFonts w:ascii="Lato" w:hAnsi="Lato"/>
          <w:sz w:val="22"/>
          <w:szCs w:val="22"/>
        </w:rPr>
        <w:t xml:space="preserve"> czerwca </w:t>
      </w:r>
      <w:r w:rsidR="006929F3" w:rsidRPr="00E94F11">
        <w:rPr>
          <w:rFonts w:ascii="Lato" w:hAnsi="Lato"/>
          <w:sz w:val="22"/>
          <w:szCs w:val="22"/>
        </w:rPr>
        <w:t>2025</w:t>
      </w:r>
      <w:r w:rsidRPr="00E94F11">
        <w:rPr>
          <w:rFonts w:ascii="Lato" w:hAnsi="Lato"/>
          <w:sz w:val="22"/>
          <w:szCs w:val="22"/>
        </w:rPr>
        <w:t xml:space="preserve"> r.</w:t>
      </w:r>
      <w:r w:rsidR="006929F3" w:rsidRPr="00E94F11">
        <w:rPr>
          <w:rFonts w:ascii="Lato" w:hAnsi="Lato"/>
          <w:sz w:val="22"/>
          <w:szCs w:val="22"/>
        </w:rPr>
        <w:t>:</w:t>
      </w:r>
    </w:p>
    <w:p w14:paraId="25787235" w14:textId="3F10DE32" w:rsidR="008D3B32" w:rsidRPr="00E94F11" w:rsidRDefault="006929F3"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dyskutowan</w:t>
      </w:r>
      <w:r w:rsidR="00BB2D21" w:rsidRPr="00E94F11">
        <w:rPr>
          <w:rFonts w:ascii="Lato" w:hAnsi="Lato"/>
          <w:sz w:val="22"/>
          <w:szCs w:val="22"/>
        </w:rPr>
        <w:t>o nad</w:t>
      </w:r>
      <w:r w:rsidRPr="00E94F11">
        <w:rPr>
          <w:rFonts w:ascii="Lato" w:hAnsi="Lato"/>
          <w:sz w:val="22"/>
          <w:szCs w:val="22"/>
        </w:rPr>
        <w:t xml:space="preserve"> propozycj</w:t>
      </w:r>
      <w:r w:rsidR="00BB2D21" w:rsidRPr="00E94F11">
        <w:rPr>
          <w:rFonts w:ascii="Lato" w:hAnsi="Lato"/>
          <w:sz w:val="22"/>
          <w:szCs w:val="22"/>
        </w:rPr>
        <w:t>am</w:t>
      </w:r>
      <w:r w:rsidRPr="00E94F11">
        <w:rPr>
          <w:rFonts w:ascii="Lato" w:hAnsi="Lato"/>
          <w:sz w:val="22"/>
          <w:szCs w:val="22"/>
        </w:rPr>
        <w:t>i zmian w Programie,</w:t>
      </w:r>
    </w:p>
    <w:p w14:paraId="62B01742" w14:textId="0528EFF5" w:rsidR="008D3B32" w:rsidRPr="00E94F11" w:rsidRDefault="006929F3"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omówi</w:t>
      </w:r>
      <w:r w:rsidR="00BB2D21" w:rsidRPr="00E94F11">
        <w:rPr>
          <w:rFonts w:ascii="Lato" w:hAnsi="Lato"/>
          <w:sz w:val="22"/>
          <w:szCs w:val="22"/>
        </w:rPr>
        <w:t>o</w:t>
      </w:r>
      <w:r w:rsidRPr="00E94F11">
        <w:rPr>
          <w:rFonts w:ascii="Lato" w:hAnsi="Lato"/>
          <w:sz w:val="22"/>
          <w:szCs w:val="22"/>
        </w:rPr>
        <w:t>n</w:t>
      </w:r>
      <w:r w:rsidR="00BB2D21" w:rsidRPr="00E94F11">
        <w:rPr>
          <w:rFonts w:ascii="Lato" w:hAnsi="Lato"/>
          <w:sz w:val="22"/>
          <w:szCs w:val="22"/>
        </w:rPr>
        <w:t>o</w:t>
      </w:r>
      <w:r w:rsidRPr="00E94F11">
        <w:rPr>
          <w:rFonts w:ascii="Lato" w:hAnsi="Lato"/>
          <w:sz w:val="22"/>
          <w:szCs w:val="22"/>
        </w:rPr>
        <w:t xml:space="preserve"> system oceny wniosków.</w:t>
      </w:r>
    </w:p>
    <w:p w14:paraId="53499896" w14:textId="112A2EBB" w:rsidR="006929F3" w:rsidRPr="00E94F11" w:rsidRDefault="006929F3" w:rsidP="00BB2D21">
      <w:pPr>
        <w:widowControl/>
        <w:spacing w:before="120" w:line="280" w:lineRule="atLeast"/>
        <w:ind w:firstLine="0"/>
        <w:rPr>
          <w:rFonts w:ascii="Lato" w:hAnsi="Lato"/>
          <w:sz w:val="22"/>
          <w:szCs w:val="22"/>
        </w:rPr>
      </w:pPr>
      <w:r w:rsidRPr="00E94F11">
        <w:rPr>
          <w:rFonts w:ascii="Lato" w:hAnsi="Lato"/>
          <w:sz w:val="22"/>
          <w:szCs w:val="22"/>
        </w:rPr>
        <w:t xml:space="preserve">Celem spotkania </w:t>
      </w:r>
      <w:r w:rsidR="005F06E5">
        <w:rPr>
          <w:rFonts w:ascii="Lato" w:hAnsi="Lato"/>
          <w:sz w:val="22"/>
          <w:szCs w:val="22"/>
        </w:rPr>
        <w:t xml:space="preserve">w dniu </w:t>
      </w:r>
      <w:r w:rsidR="00BB2D21" w:rsidRPr="00E94F11">
        <w:rPr>
          <w:rFonts w:ascii="Lato" w:hAnsi="Lato"/>
          <w:sz w:val="22"/>
          <w:szCs w:val="22"/>
        </w:rPr>
        <w:t>06</w:t>
      </w:r>
      <w:r w:rsidR="005F06E5">
        <w:rPr>
          <w:rFonts w:ascii="Lato" w:hAnsi="Lato"/>
          <w:sz w:val="22"/>
          <w:szCs w:val="22"/>
        </w:rPr>
        <w:t xml:space="preserve"> października </w:t>
      </w:r>
      <w:r w:rsidR="00BB2D21" w:rsidRPr="00E94F11">
        <w:rPr>
          <w:rFonts w:ascii="Lato" w:hAnsi="Lato"/>
          <w:sz w:val="22"/>
          <w:szCs w:val="22"/>
        </w:rPr>
        <w:t xml:space="preserve">2025 r. </w:t>
      </w:r>
      <w:r w:rsidRPr="00E94F11">
        <w:rPr>
          <w:rFonts w:ascii="Lato" w:hAnsi="Lato"/>
          <w:sz w:val="22"/>
          <w:szCs w:val="22"/>
        </w:rPr>
        <w:t xml:space="preserve">było zaopiniowanie uwag zgłoszonych do projektu Regulaminu konkursu Programu </w:t>
      </w:r>
      <w:r w:rsidR="00BB2D21" w:rsidRPr="00E94F11">
        <w:rPr>
          <w:rFonts w:ascii="Lato" w:hAnsi="Lato"/>
          <w:sz w:val="22"/>
          <w:szCs w:val="22"/>
        </w:rPr>
        <w:t>E</w:t>
      </w:r>
      <w:r w:rsidRPr="00E94F11">
        <w:rPr>
          <w:rFonts w:ascii="Lato" w:hAnsi="Lato"/>
          <w:sz w:val="22"/>
          <w:szCs w:val="22"/>
        </w:rPr>
        <w:t>dycja 2026</w:t>
      </w:r>
      <w:r w:rsidR="00BB2D21" w:rsidRPr="00E94F11">
        <w:rPr>
          <w:rFonts w:ascii="Lato" w:hAnsi="Lato"/>
          <w:sz w:val="22"/>
          <w:szCs w:val="22"/>
        </w:rPr>
        <w:t>, a</w:t>
      </w:r>
      <w:r w:rsidR="005F06E5">
        <w:rPr>
          <w:rFonts w:ascii="Lato" w:hAnsi="Lato"/>
          <w:sz w:val="22"/>
          <w:szCs w:val="22"/>
        </w:rPr>
        <w:t xml:space="preserve"> </w:t>
      </w:r>
      <w:r w:rsidR="00BB2D21" w:rsidRPr="00E94F11">
        <w:rPr>
          <w:rFonts w:ascii="Lato" w:hAnsi="Lato"/>
          <w:sz w:val="22"/>
          <w:szCs w:val="22"/>
        </w:rPr>
        <w:t>c</w:t>
      </w:r>
      <w:r w:rsidRPr="00E94F11">
        <w:rPr>
          <w:rFonts w:ascii="Lato" w:hAnsi="Lato"/>
          <w:sz w:val="22"/>
          <w:szCs w:val="22"/>
        </w:rPr>
        <w:t xml:space="preserve">elem spotkania </w:t>
      </w:r>
      <w:r w:rsidR="005F06E5">
        <w:rPr>
          <w:rFonts w:ascii="Lato" w:hAnsi="Lato"/>
          <w:sz w:val="22"/>
          <w:szCs w:val="22"/>
        </w:rPr>
        <w:t xml:space="preserve">w dniu </w:t>
      </w:r>
      <w:r w:rsidR="00BB2D21" w:rsidRPr="00E94F11">
        <w:rPr>
          <w:rFonts w:ascii="Lato" w:hAnsi="Lato"/>
          <w:sz w:val="22"/>
          <w:szCs w:val="22"/>
        </w:rPr>
        <w:t>12</w:t>
      </w:r>
      <w:r w:rsidR="005F06E5">
        <w:rPr>
          <w:rFonts w:ascii="Lato" w:hAnsi="Lato"/>
          <w:sz w:val="22"/>
          <w:szCs w:val="22"/>
        </w:rPr>
        <w:t xml:space="preserve"> grudnia </w:t>
      </w:r>
      <w:r w:rsidR="00BB2D21" w:rsidRPr="00E94F11">
        <w:rPr>
          <w:rFonts w:ascii="Lato" w:hAnsi="Lato"/>
          <w:sz w:val="22"/>
          <w:szCs w:val="22"/>
        </w:rPr>
        <w:t xml:space="preserve">2025 r. </w:t>
      </w:r>
      <w:r w:rsidR="005F06E5">
        <w:rPr>
          <w:rFonts w:ascii="Lato" w:hAnsi="Lato"/>
          <w:sz w:val="22"/>
          <w:szCs w:val="22"/>
        </w:rPr>
        <w:t>–</w:t>
      </w:r>
      <w:r w:rsidRPr="00E94F11">
        <w:rPr>
          <w:rFonts w:ascii="Lato" w:hAnsi="Lato"/>
          <w:sz w:val="22"/>
          <w:szCs w:val="22"/>
        </w:rPr>
        <w:t xml:space="preserve"> zaopiniowanie projektu zmian w Programie.</w:t>
      </w:r>
    </w:p>
    <w:p w14:paraId="7F7D2887" w14:textId="1A4F6B5E" w:rsidR="006C6995" w:rsidRPr="00E94F11" w:rsidRDefault="0039321C" w:rsidP="005F06E5">
      <w:pPr>
        <w:widowControl/>
        <w:spacing w:before="120" w:after="360" w:line="280" w:lineRule="atLeast"/>
        <w:ind w:firstLine="0"/>
        <w:rPr>
          <w:rFonts w:ascii="Lato" w:hAnsi="Lato"/>
          <w:sz w:val="22"/>
          <w:szCs w:val="22"/>
        </w:rPr>
      </w:pPr>
      <w:r w:rsidRPr="00E94F11">
        <w:rPr>
          <w:rFonts w:ascii="Lato" w:hAnsi="Lato"/>
          <w:sz w:val="22"/>
          <w:szCs w:val="22"/>
        </w:rPr>
        <w:t>W 2025 r. NIW-CRSO wszczął postępowanie administracyjne wobec</w:t>
      </w:r>
      <w:r w:rsidR="00331F11" w:rsidRPr="00E94F11">
        <w:rPr>
          <w:rFonts w:ascii="Lato" w:hAnsi="Lato"/>
          <w:sz w:val="22"/>
          <w:szCs w:val="22"/>
        </w:rPr>
        <w:t xml:space="preserve"> 16</w:t>
      </w:r>
      <w:r w:rsidR="00041F2B" w:rsidRPr="00E94F11">
        <w:rPr>
          <w:rFonts w:ascii="Lato" w:hAnsi="Lato"/>
          <w:sz w:val="22"/>
          <w:szCs w:val="22"/>
        </w:rPr>
        <w:t xml:space="preserve"> </w:t>
      </w:r>
      <w:r w:rsidRPr="00E94F11">
        <w:rPr>
          <w:rFonts w:ascii="Lato" w:hAnsi="Lato"/>
          <w:sz w:val="22"/>
          <w:szCs w:val="22"/>
        </w:rPr>
        <w:t>podmiotów w</w:t>
      </w:r>
      <w:r w:rsidR="005F06E5">
        <w:rPr>
          <w:rFonts w:ascii="Lato" w:hAnsi="Lato"/>
          <w:sz w:val="22"/>
          <w:szCs w:val="22"/>
        </w:rPr>
        <w:t xml:space="preserve"> </w:t>
      </w:r>
      <w:r w:rsidRPr="00E94F11">
        <w:rPr>
          <w:rFonts w:ascii="Lato" w:hAnsi="Lato"/>
          <w:sz w:val="22"/>
          <w:szCs w:val="22"/>
        </w:rPr>
        <w:t>sprawie zwrotu dotacji wykorzystanej niezgodnie z przeznaczeniem, w nadmiernej wysokości</w:t>
      </w:r>
      <w:r w:rsidR="005F06E5">
        <w:rPr>
          <w:rFonts w:ascii="Lato" w:hAnsi="Lato"/>
          <w:sz w:val="22"/>
          <w:szCs w:val="22"/>
        </w:rPr>
        <w:t xml:space="preserve"> lub</w:t>
      </w:r>
      <w:r w:rsidRPr="00E94F11">
        <w:rPr>
          <w:rFonts w:ascii="Lato" w:hAnsi="Lato"/>
          <w:sz w:val="22"/>
          <w:szCs w:val="22"/>
        </w:rPr>
        <w:t xml:space="preserve"> pobranej </w:t>
      </w:r>
      <w:r w:rsidR="005B3A9F" w:rsidRPr="00E94F11">
        <w:rPr>
          <w:rFonts w:ascii="Lato" w:hAnsi="Lato"/>
          <w:sz w:val="22"/>
          <w:szCs w:val="22"/>
        </w:rPr>
        <w:t>nienależnie.</w:t>
      </w:r>
    </w:p>
    <w:p w14:paraId="4AF8E984" w14:textId="18F0347B" w:rsidR="0039321C" w:rsidRPr="00E94F11" w:rsidRDefault="0039321C" w:rsidP="005F06E5">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120" w:line="280" w:lineRule="atLeast"/>
        <w:ind w:left="142" w:firstLine="0"/>
        <w:jc w:val="center"/>
        <w:rPr>
          <w:rFonts w:ascii="Lato" w:hAnsi="Lato"/>
          <w:b/>
          <w:bCs/>
          <w:sz w:val="22"/>
          <w:szCs w:val="22"/>
        </w:rPr>
      </w:pPr>
      <w:r w:rsidRPr="00E94F11">
        <w:rPr>
          <w:rFonts w:ascii="Lato" w:hAnsi="Lato"/>
          <w:b/>
          <w:bCs/>
          <w:sz w:val="22"/>
          <w:szCs w:val="22"/>
        </w:rPr>
        <w:t>Rządowy Program Fundusz Inicjatyw Obywatelskich NOWEFIO na lata 2021</w:t>
      </w:r>
      <w:r w:rsidR="00E60A07">
        <w:rPr>
          <w:rFonts w:ascii="Lato" w:hAnsi="Lato"/>
          <w:b/>
          <w:bCs/>
          <w:sz w:val="22"/>
          <w:szCs w:val="22"/>
        </w:rPr>
        <w:t>–</w:t>
      </w:r>
      <w:r w:rsidRPr="00E94F11">
        <w:rPr>
          <w:rFonts w:ascii="Lato" w:hAnsi="Lato"/>
          <w:b/>
          <w:bCs/>
          <w:sz w:val="22"/>
          <w:szCs w:val="22"/>
        </w:rPr>
        <w:t>2030</w:t>
      </w:r>
    </w:p>
    <w:p w14:paraId="4A234299" w14:textId="763685C6"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 xml:space="preserve">Celem </w:t>
      </w:r>
      <w:r w:rsidR="005F06E5">
        <w:rPr>
          <w:rFonts w:ascii="Lato" w:hAnsi="Lato"/>
          <w:sz w:val="22"/>
          <w:szCs w:val="22"/>
        </w:rPr>
        <w:t>P</w:t>
      </w:r>
      <w:r w:rsidRPr="00E94F11">
        <w:rPr>
          <w:rFonts w:ascii="Lato" w:hAnsi="Lato"/>
          <w:sz w:val="22"/>
          <w:szCs w:val="22"/>
        </w:rPr>
        <w:t xml:space="preserve">rogramu jest zwiększenie zaangażowania obywateli i </w:t>
      </w:r>
      <w:r w:rsidR="005F06E5">
        <w:rPr>
          <w:rFonts w:ascii="Lato" w:hAnsi="Lato"/>
          <w:sz w:val="22"/>
          <w:szCs w:val="22"/>
        </w:rPr>
        <w:t>organizacji pozarządowych</w:t>
      </w:r>
      <w:r w:rsidRPr="00E94F11">
        <w:rPr>
          <w:rFonts w:ascii="Lato" w:hAnsi="Lato"/>
          <w:sz w:val="22"/>
          <w:szCs w:val="22"/>
        </w:rPr>
        <w:t xml:space="preserve"> w</w:t>
      </w:r>
      <w:r w:rsidR="005F06E5">
        <w:rPr>
          <w:rFonts w:ascii="Lato" w:hAnsi="Lato"/>
          <w:sz w:val="22"/>
          <w:szCs w:val="22"/>
        </w:rPr>
        <w:t> </w:t>
      </w:r>
      <w:r w:rsidRPr="00E94F11">
        <w:rPr>
          <w:rFonts w:ascii="Lato" w:hAnsi="Lato"/>
          <w:sz w:val="22"/>
          <w:szCs w:val="22"/>
        </w:rPr>
        <w:t>życie publiczne przez poprawę samoorganizacji społecznej, wzrost znaczenia sektora obywatelskiego w życiu publicznym oraz wzmocnienie instytucjonalne sektora obywatelskiego w Polsce.</w:t>
      </w:r>
    </w:p>
    <w:p w14:paraId="45BEB2A9" w14:textId="62E926FD"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 xml:space="preserve">W Programie NOWEFIO wyodrębniono cztery priorytety merytoryczne, w </w:t>
      </w:r>
      <w:r w:rsidR="005B3A9F" w:rsidRPr="00E94F11">
        <w:rPr>
          <w:rFonts w:ascii="Lato" w:hAnsi="Lato"/>
          <w:sz w:val="22"/>
          <w:szCs w:val="22"/>
        </w:rPr>
        <w:t>ramach,</w:t>
      </w:r>
      <w:r w:rsidRPr="00E94F11">
        <w:rPr>
          <w:rFonts w:ascii="Lato" w:hAnsi="Lato"/>
          <w:sz w:val="22"/>
          <w:szCs w:val="22"/>
        </w:rPr>
        <w:t xml:space="preserve"> których uprawnione podmioty mogą składać oferty o dofinansowanie zadań:</w:t>
      </w:r>
    </w:p>
    <w:p w14:paraId="3FD8D762" w14:textId="24B6F45E"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1. Mikro-inicjatywy</w:t>
      </w:r>
      <w:r w:rsidR="005F06E5">
        <w:rPr>
          <w:rFonts w:ascii="Lato" w:hAnsi="Lato"/>
          <w:sz w:val="22"/>
          <w:szCs w:val="22"/>
        </w:rPr>
        <w:t>,</w:t>
      </w:r>
    </w:p>
    <w:p w14:paraId="7CCBAA35" w14:textId="19C9824F"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2. Organizacje obywatelskie na rzecz dobra wspólnego</w:t>
      </w:r>
      <w:r w:rsidR="005F06E5">
        <w:rPr>
          <w:rFonts w:ascii="Lato" w:hAnsi="Lato"/>
          <w:sz w:val="22"/>
          <w:szCs w:val="22"/>
        </w:rPr>
        <w:t>,</w:t>
      </w:r>
    </w:p>
    <w:p w14:paraId="2C4DAAC4" w14:textId="6298C11A"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3. Organizacje obywatelskie w życiu publicznym</w:t>
      </w:r>
      <w:r w:rsidR="005F06E5">
        <w:rPr>
          <w:rFonts w:ascii="Lato" w:hAnsi="Lato"/>
          <w:sz w:val="22"/>
          <w:szCs w:val="22"/>
        </w:rPr>
        <w:t>,</w:t>
      </w:r>
    </w:p>
    <w:p w14:paraId="3A9CF041" w14:textId="1934E953"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4. Wzmocnienie kompetencji organizacji obywatelskich</w:t>
      </w:r>
    </w:p>
    <w:p w14:paraId="31B9B94B" w14:textId="624A602A" w:rsidR="0039321C" w:rsidRPr="00E94F11" w:rsidRDefault="0039321C" w:rsidP="007E6AFA">
      <w:pPr>
        <w:widowControl/>
        <w:spacing w:before="120" w:line="280" w:lineRule="atLeast"/>
        <w:ind w:firstLine="0"/>
        <w:rPr>
          <w:rFonts w:ascii="Lato" w:hAnsi="Lato"/>
          <w:sz w:val="22"/>
          <w:szCs w:val="22"/>
        </w:rPr>
      </w:pPr>
      <w:r w:rsidRPr="00E94F11">
        <w:rPr>
          <w:rFonts w:ascii="Lato" w:hAnsi="Lato"/>
          <w:sz w:val="22"/>
          <w:szCs w:val="22"/>
        </w:rPr>
        <w:t xml:space="preserve">oraz Priorytet 5 </w:t>
      </w:r>
      <w:r w:rsidR="005F06E5">
        <w:rPr>
          <w:rFonts w:ascii="Lato" w:hAnsi="Lato"/>
          <w:sz w:val="22"/>
          <w:szCs w:val="22"/>
        </w:rPr>
        <w:t>–</w:t>
      </w:r>
      <w:r w:rsidRPr="00E94F11">
        <w:rPr>
          <w:rFonts w:ascii="Lato" w:hAnsi="Lato"/>
          <w:sz w:val="22"/>
          <w:szCs w:val="22"/>
        </w:rPr>
        <w:t xml:space="preserve"> Pomoc techniczna, w ramach którego zaplanowano środki przeznaczone na obsługę Programu</w:t>
      </w:r>
      <w:r w:rsidR="005F06E5">
        <w:rPr>
          <w:rFonts w:ascii="Lato" w:hAnsi="Lato"/>
          <w:sz w:val="22"/>
          <w:szCs w:val="22"/>
        </w:rPr>
        <w:t>.</w:t>
      </w:r>
    </w:p>
    <w:p w14:paraId="32829D9E" w14:textId="3F9A46FA"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 xml:space="preserve">Kwota </w:t>
      </w:r>
      <w:r w:rsidR="00455934" w:rsidRPr="00E94F11">
        <w:rPr>
          <w:rFonts w:ascii="Lato" w:hAnsi="Lato"/>
          <w:sz w:val="22"/>
          <w:szCs w:val="22"/>
        </w:rPr>
        <w:t xml:space="preserve">zaplanowana </w:t>
      </w:r>
      <w:r w:rsidRPr="00E94F11">
        <w:rPr>
          <w:rFonts w:ascii="Lato" w:hAnsi="Lato"/>
          <w:sz w:val="22"/>
          <w:szCs w:val="22"/>
        </w:rPr>
        <w:t xml:space="preserve">na realizację </w:t>
      </w:r>
      <w:r w:rsidR="005B3A9F" w:rsidRPr="00E94F11">
        <w:rPr>
          <w:rFonts w:ascii="Lato" w:hAnsi="Lato"/>
          <w:sz w:val="22"/>
          <w:szCs w:val="22"/>
        </w:rPr>
        <w:t>Programu w</w:t>
      </w:r>
      <w:r w:rsidRPr="00E94F11">
        <w:rPr>
          <w:rFonts w:ascii="Lato" w:hAnsi="Lato"/>
          <w:sz w:val="22"/>
          <w:szCs w:val="22"/>
        </w:rPr>
        <w:t xml:space="preserve"> 2025 r. wyniosła 80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(w</w:t>
      </w:r>
      <w:r w:rsidR="005F06E5">
        <w:rPr>
          <w:rFonts w:ascii="Lato" w:hAnsi="Lato"/>
          <w:sz w:val="22"/>
          <w:szCs w:val="22"/>
        </w:rPr>
        <w:t xml:space="preserve"> </w:t>
      </w:r>
      <w:r w:rsidRPr="00E94F11">
        <w:rPr>
          <w:rFonts w:ascii="Lato" w:hAnsi="Lato"/>
          <w:sz w:val="22"/>
          <w:szCs w:val="22"/>
        </w:rPr>
        <w:t>tym 3</w:t>
      </w:r>
      <w:r w:rsidR="005F06E5">
        <w:rPr>
          <w:rFonts w:ascii="Lato" w:hAnsi="Lato"/>
          <w:sz w:val="22"/>
          <w:szCs w:val="22"/>
        </w:rPr>
        <w:t> </w:t>
      </w:r>
      <w:r w:rsidRPr="00E94F11">
        <w:rPr>
          <w:rFonts w:ascii="Lato" w:hAnsi="Lato"/>
          <w:sz w:val="22"/>
          <w:szCs w:val="22"/>
        </w:rPr>
        <w:t>200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na pomoc techniczną). Kwota wydatkowana wyniosła 77</w:t>
      </w:r>
      <w:r w:rsidR="005F06E5">
        <w:rPr>
          <w:rFonts w:ascii="Lato" w:hAnsi="Lato"/>
          <w:sz w:val="22"/>
          <w:szCs w:val="22"/>
        </w:rPr>
        <w:t> </w:t>
      </w:r>
      <w:r w:rsidRPr="00E94F11">
        <w:rPr>
          <w:rFonts w:ascii="Lato" w:hAnsi="Lato"/>
          <w:sz w:val="22"/>
          <w:szCs w:val="22"/>
        </w:rPr>
        <w:t>869</w:t>
      </w:r>
      <w:r w:rsidR="005F06E5">
        <w:rPr>
          <w:rFonts w:ascii="Lato" w:hAnsi="Lato"/>
          <w:sz w:val="22"/>
          <w:szCs w:val="22"/>
        </w:rPr>
        <w:t> </w:t>
      </w:r>
      <w:r w:rsidRPr="00E94F11">
        <w:rPr>
          <w:rFonts w:ascii="Lato" w:hAnsi="Lato"/>
          <w:sz w:val="22"/>
          <w:szCs w:val="22"/>
        </w:rPr>
        <w:t>170,79</w:t>
      </w:r>
      <w:r w:rsidR="007E6AFA" w:rsidRPr="00E94F11">
        <w:rPr>
          <w:rFonts w:ascii="Lato" w:hAnsi="Lato"/>
          <w:sz w:val="22"/>
          <w:szCs w:val="22"/>
        </w:rPr>
        <w:t> </w:t>
      </w:r>
      <w:r w:rsidRPr="00E94F11">
        <w:rPr>
          <w:rFonts w:ascii="Lato" w:hAnsi="Lato"/>
          <w:sz w:val="22"/>
          <w:szCs w:val="22"/>
        </w:rPr>
        <w:t>zł</w:t>
      </w:r>
      <w:r w:rsidR="005F06E5">
        <w:rPr>
          <w:rFonts w:ascii="Lato" w:hAnsi="Lato"/>
          <w:sz w:val="22"/>
          <w:szCs w:val="22"/>
        </w:rPr>
        <w:t xml:space="preserve"> </w:t>
      </w:r>
      <w:r w:rsidRPr="00E94F11">
        <w:rPr>
          <w:rFonts w:ascii="Lato" w:hAnsi="Lato"/>
          <w:sz w:val="22"/>
          <w:szCs w:val="22"/>
        </w:rPr>
        <w:t>(w</w:t>
      </w:r>
      <w:r w:rsidR="005F06E5">
        <w:rPr>
          <w:rFonts w:ascii="Lato" w:hAnsi="Lato"/>
          <w:sz w:val="22"/>
          <w:szCs w:val="22"/>
        </w:rPr>
        <w:t xml:space="preserve"> </w:t>
      </w:r>
      <w:r w:rsidRPr="00E94F11">
        <w:rPr>
          <w:rFonts w:ascii="Lato" w:hAnsi="Lato"/>
          <w:sz w:val="22"/>
          <w:szCs w:val="22"/>
        </w:rPr>
        <w:t>tym</w:t>
      </w:r>
      <w:r w:rsidR="005F06E5">
        <w:rPr>
          <w:rFonts w:ascii="Lato" w:hAnsi="Lato"/>
          <w:sz w:val="22"/>
          <w:szCs w:val="22"/>
        </w:rPr>
        <w:t xml:space="preserve"> </w:t>
      </w:r>
      <w:r w:rsidRPr="00E94F11">
        <w:rPr>
          <w:rFonts w:ascii="Lato" w:hAnsi="Lato"/>
          <w:sz w:val="22"/>
          <w:szCs w:val="22"/>
        </w:rPr>
        <w:t>2</w:t>
      </w:r>
      <w:r w:rsidR="005F06E5">
        <w:rPr>
          <w:rFonts w:ascii="Lato" w:hAnsi="Lato"/>
          <w:sz w:val="22"/>
          <w:szCs w:val="22"/>
        </w:rPr>
        <w:t> </w:t>
      </w:r>
      <w:r w:rsidRPr="00E94F11">
        <w:rPr>
          <w:rFonts w:ascii="Lato" w:hAnsi="Lato"/>
          <w:sz w:val="22"/>
          <w:szCs w:val="22"/>
        </w:rPr>
        <w:t>056</w:t>
      </w:r>
      <w:r w:rsidR="005F06E5">
        <w:rPr>
          <w:rFonts w:ascii="Lato" w:hAnsi="Lato"/>
          <w:sz w:val="22"/>
          <w:szCs w:val="22"/>
        </w:rPr>
        <w:t> </w:t>
      </w:r>
      <w:r w:rsidRPr="00E94F11">
        <w:rPr>
          <w:rFonts w:ascii="Lato" w:hAnsi="Lato"/>
          <w:sz w:val="22"/>
          <w:szCs w:val="22"/>
        </w:rPr>
        <w:t>116,84</w:t>
      </w:r>
      <w:r w:rsidR="008716D1">
        <w:rPr>
          <w:rFonts w:ascii="Lato" w:hAnsi="Lato"/>
          <w:sz w:val="22"/>
          <w:szCs w:val="22"/>
        </w:rPr>
        <w:t> </w:t>
      </w:r>
      <w:r w:rsidRPr="00E94F11">
        <w:rPr>
          <w:rFonts w:ascii="Lato" w:hAnsi="Lato"/>
          <w:sz w:val="22"/>
          <w:szCs w:val="22"/>
        </w:rPr>
        <w:t>zł</w:t>
      </w:r>
      <w:r w:rsidR="005F06E5" w:rsidRPr="005F06E5">
        <w:rPr>
          <w:rFonts w:ascii="Lato" w:hAnsi="Lato"/>
          <w:sz w:val="22"/>
          <w:szCs w:val="22"/>
        </w:rPr>
        <w:t xml:space="preserve"> </w:t>
      </w:r>
      <w:r w:rsidR="005F06E5">
        <w:rPr>
          <w:rFonts w:ascii="Lato" w:hAnsi="Lato"/>
          <w:sz w:val="22"/>
          <w:szCs w:val="22"/>
        </w:rPr>
        <w:t xml:space="preserve">na </w:t>
      </w:r>
      <w:r w:rsidR="005F06E5" w:rsidRPr="00E94F11">
        <w:rPr>
          <w:rFonts w:ascii="Lato" w:hAnsi="Lato"/>
          <w:sz w:val="22"/>
          <w:szCs w:val="22"/>
        </w:rPr>
        <w:t>pomoc techniczn</w:t>
      </w:r>
      <w:r w:rsidR="005F06E5">
        <w:rPr>
          <w:rFonts w:ascii="Lato" w:hAnsi="Lato"/>
          <w:sz w:val="22"/>
          <w:szCs w:val="22"/>
        </w:rPr>
        <w:t>ą</w:t>
      </w:r>
      <w:r w:rsidRPr="00E94F11">
        <w:rPr>
          <w:rFonts w:ascii="Lato" w:hAnsi="Lato"/>
          <w:sz w:val="22"/>
          <w:szCs w:val="22"/>
        </w:rPr>
        <w:t>). Kwota niewydatkowana wyniosła 2</w:t>
      </w:r>
      <w:r w:rsidR="00455934" w:rsidRPr="00E94F11">
        <w:rPr>
          <w:rFonts w:ascii="Lato" w:hAnsi="Lato"/>
          <w:sz w:val="22"/>
          <w:szCs w:val="22"/>
        </w:rPr>
        <w:t> </w:t>
      </w:r>
      <w:r w:rsidRPr="00E94F11">
        <w:rPr>
          <w:rFonts w:ascii="Lato" w:hAnsi="Lato"/>
          <w:sz w:val="22"/>
          <w:szCs w:val="22"/>
        </w:rPr>
        <w:t>130</w:t>
      </w:r>
      <w:r w:rsidR="00455934" w:rsidRPr="00E94F11">
        <w:rPr>
          <w:rFonts w:ascii="Lato" w:hAnsi="Lato"/>
          <w:sz w:val="22"/>
          <w:szCs w:val="22"/>
        </w:rPr>
        <w:t> </w:t>
      </w:r>
      <w:r w:rsidRPr="00E94F11">
        <w:rPr>
          <w:rFonts w:ascii="Lato" w:hAnsi="Lato"/>
          <w:sz w:val="22"/>
          <w:szCs w:val="22"/>
        </w:rPr>
        <w:t>829,21</w:t>
      </w:r>
      <w:r w:rsidR="00455934" w:rsidRPr="00E94F11">
        <w:rPr>
          <w:rFonts w:ascii="Lato" w:hAnsi="Lato"/>
          <w:sz w:val="22"/>
          <w:szCs w:val="22"/>
        </w:rPr>
        <w:t> </w:t>
      </w:r>
      <w:r w:rsidRPr="00E94F11">
        <w:rPr>
          <w:rFonts w:ascii="Lato" w:hAnsi="Lato"/>
          <w:sz w:val="22"/>
          <w:szCs w:val="22"/>
        </w:rPr>
        <w:t>zł.</w:t>
      </w:r>
    </w:p>
    <w:p w14:paraId="1C00CFAA" w14:textId="3B651DE4"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2025</w:t>
      </w:r>
    </w:p>
    <w:p w14:paraId="140E8E92" w14:textId="75EE776A" w:rsidR="00290EEF" w:rsidRDefault="006C6995" w:rsidP="00290EEF">
      <w:pPr>
        <w:widowControl/>
        <w:spacing w:before="120" w:line="280" w:lineRule="atLeast"/>
        <w:ind w:firstLine="0"/>
        <w:rPr>
          <w:rFonts w:ascii="Lato" w:hAnsi="Lato"/>
          <w:sz w:val="22"/>
          <w:szCs w:val="22"/>
        </w:rPr>
      </w:pPr>
      <w:r w:rsidRPr="006C6995">
        <w:rPr>
          <w:rFonts w:ascii="Lato" w:hAnsi="Lato"/>
          <w:sz w:val="22"/>
          <w:szCs w:val="22"/>
        </w:rPr>
        <w:t>W trakcie naboru</w:t>
      </w:r>
      <w:r>
        <w:rPr>
          <w:rFonts w:ascii="Lato" w:hAnsi="Lato"/>
          <w:sz w:val="22"/>
          <w:szCs w:val="22"/>
        </w:rPr>
        <w:t>, który</w:t>
      </w:r>
      <w:r w:rsidR="0039321C" w:rsidRPr="00E94F11">
        <w:rPr>
          <w:rFonts w:ascii="Lato" w:hAnsi="Lato"/>
          <w:sz w:val="22"/>
          <w:szCs w:val="22"/>
        </w:rPr>
        <w:t xml:space="preserve"> trwał od 6 listopada </w:t>
      </w:r>
      <w:r w:rsidR="005B3A9F" w:rsidRPr="00E94F11">
        <w:rPr>
          <w:rFonts w:ascii="Lato" w:hAnsi="Lato"/>
          <w:sz w:val="22"/>
          <w:szCs w:val="22"/>
        </w:rPr>
        <w:t>do 10</w:t>
      </w:r>
      <w:r w:rsidR="0039321C" w:rsidRPr="00E94F11">
        <w:rPr>
          <w:rFonts w:ascii="Lato" w:hAnsi="Lato"/>
          <w:sz w:val="22"/>
          <w:szCs w:val="22"/>
        </w:rPr>
        <w:t xml:space="preserve"> grudnia 2024 r.</w:t>
      </w:r>
      <w:r w:rsidR="005F06E5">
        <w:rPr>
          <w:rFonts w:ascii="Lato" w:hAnsi="Lato"/>
          <w:sz w:val="22"/>
          <w:szCs w:val="22"/>
        </w:rPr>
        <w:t>,</w:t>
      </w:r>
      <w:r w:rsidR="0039321C" w:rsidRPr="00E94F11">
        <w:rPr>
          <w:rFonts w:ascii="Lato" w:hAnsi="Lato"/>
          <w:sz w:val="22"/>
          <w:szCs w:val="22"/>
        </w:rPr>
        <w:t xml:space="preserve"> wpłynęło 2296 ofert na łączną wnioskowaną kwotę dotacji 431</w:t>
      </w:r>
      <w:r w:rsidR="005F06E5">
        <w:rPr>
          <w:rFonts w:ascii="Lato" w:hAnsi="Lato"/>
          <w:sz w:val="22"/>
          <w:szCs w:val="22"/>
        </w:rPr>
        <w:t> </w:t>
      </w:r>
      <w:r w:rsidR="0039321C" w:rsidRPr="00E94F11">
        <w:rPr>
          <w:rFonts w:ascii="Lato" w:hAnsi="Lato"/>
          <w:sz w:val="22"/>
          <w:szCs w:val="22"/>
        </w:rPr>
        <w:t>194</w:t>
      </w:r>
      <w:r w:rsidR="005F06E5">
        <w:rPr>
          <w:rFonts w:ascii="Lato" w:hAnsi="Lato"/>
          <w:sz w:val="22"/>
          <w:szCs w:val="22"/>
        </w:rPr>
        <w:t> </w:t>
      </w:r>
      <w:r w:rsidR="0039321C" w:rsidRPr="00E94F11">
        <w:rPr>
          <w:rFonts w:ascii="Lato" w:hAnsi="Lato"/>
          <w:sz w:val="22"/>
          <w:szCs w:val="22"/>
        </w:rPr>
        <w:t>183,34</w:t>
      </w:r>
      <w:r w:rsidR="005F06E5">
        <w:rPr>
          <w:rFonts w:ascii="Lato" w:hAnsi="Lato"/>
          <w:sz w:val="22"/>
          <w:szCs w:val="22"/>
        </w:rPr>
        <w:t> </w:t>
      </w:r>
      <w:r w:rsidR="0039321C" w:rsidRPr="00E94F11">
        <w:rPr>
          <w:rFonts w:ascii="Lato" w:hAnsi="Lato"/>
          <w:sz w:val="22"/>
          <w:szCs w:val="22"/>
        </w:rPr>
        <w:t>zł.</w:t>
      </w:r>
    </w:p>
    <w:p w14:paraId="29F7E562" w14:textId="58681F95" w:rsidR="0039321C" w:rsidRPr="00E94F11" w:rsidRDefault="0039321C" w:rsidP="00290EEF">
      <w:pPr>
        <w:widowControl/>
        <w:spacing w:before="120" w:line="280" w:lineRule="atLeast"/>
        <w:ind w:firstLine="0"/>
        <w:rPr>
          <w:rFonts w:ascii="Lato" w:hAnsi="Lato"/>
          <w:sz w:val="22"/>
          <w:szCs w:val="22"/>
        </w:rPr>
      </w:pPr>
      <w:r w:rsidRPr="00E94F11">
        <w:rPr>
          <w:rFonts w:ascii="Lato" w:hAnsi="Lato"/>
          <w:sz w:val="22"/>
          <w:szCs w:val="22"/>
        </w:rPr>
        <w:t xml:space="preserve">Do dofinansowania </w:t>
      </w:r>
      <w:r w:rsidR="005F06E5" w:rsidRPr="00E94F11">
        <w:rPr>
          <w:rFonts w:ascii="Lato" w:hAnsi="Lato"/>
          <w:sz w:val="22"/>
          <w:szCs w:val="22"/>
        </w:rPr>
        <w:t xml:space="preserve">zostało </w:t>
      </w:r>
      <w:r w:rsidRPr="00E94F11">
        <w:rPr>
          <w:rFonts w:ascii="Lato" w:hAnsi="Lato"/>
          <w:sz w:val="22"/>
          <w:szCs w:val="22"/>
        </w:rPr>
        <w:t>przeznaczonych 247 ofert, w tym:</w:t>
      </w:r>
    </w:p>
    <w:p w14:paraId="2627AB75" w14:textId="2D907D8F"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2 – 137 ofert</w:t>
      </w:r>
      <w:r w:rsidR="005F06E5">
        <w:rPr>
          <w:rFonts w:ascii="Lato" w:hAnsi="Lato"/>
          <w:sz w:val="22"/>
          <w:szCs w:val="22"/>
        </w:rPr>
        <w:t>,</w:t>
      </w:r>
    </w:p>
    <w:p w14:paraId="5AE96C96" w14:textId="1B2D960B"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3 – 58 ofert</w:t>
      </w:r>
      <w:r w:rsidR="005F06E5">
        <w:rPr>
          <w:rFonts w:ascii="Lato" w:hAnsi="Lato"/>
          <w:sz w:val="22"/>
          <w:szCs w:val="22"/>
        </w:rPr>
        <w:t>,</w:t>
      </w:r>
    </w:p>
    <w:p w14:paraId="47F7A277" w14:textId="2175993B"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Priorytet 4 – 52 oferty.</w:t>
      </w:r>
    </w:p>
    <w:p w14:paraId="33BEBA27" w14:textId="78BDD281" w:rsidR="0039321C" w:rsidRPr="00E94F11" w:rsidRDefault="005F06E5" w:rsidP="00480D45">
      <w:pPr>
        <w:widowControl/>
        <w:spacing w:before="120" w:line="280" w:lineRule="atLeast"/>
        <w:ind w:firstLine="0"/>
        <w:rPr>
          <w:rFonts w:ascii="Lato" w:hAnsi="Lato"/>
          <w:sz w:val="22"/>
          <w:szCs w:val="22"/>
        </w:rPr>
      </w:pPr>
      <w:r>
        <w:rPr>
          <w:rFonts w:ascii="Lato" w:hAnsi="Lato"/>
          <w:sz w:val="22"/>
          <w:szCs w:val="22"/>
        </w:rPr>
        <w:t xml:space="preserve">W dniu </w:t>
      </w:r>
      <w:r w:rsidR="0039321C" w:rsidRPr="00E94F11">
        <w:rPr>
          <w:rFonts w:ascii="Lato" w:hAnsi="Lato"/>
          <w:sz w:val="22"/>
          <w:szCs w:val="22"/>
        </w:rPr>
        <w:t>4 czerwca 2025 r</w:t>
      </w:r>
      <w:r w:rsidR="00E2778C" w:rsidRPr="00E94F11">
        <w:rPr>
          <w:rFonts w:ascii="Lato" w:hAnsi="Lato"/>
          <w:sz w:val="22"/>
          <w:szCs w:val="22"/>
        </w:rPr>
        <w:t xml:space="preserve">. </w:t>
      </w:r>
      <w:r w:rsidRPr="00E94F11">
        <w:rPr>
          <w:rFonts w:ascii="Lato" w:hAnsi="Lato"/>
          <w:sz w:val="22"/>
          <w:szCs w:val="22"/>
        </w:rPr>
        <w:t xml:space="preserve">została </w:t>
      </w:r>
      <w:r w:rsidR="0039321C" w:rsidRPr="00E94F11">
        <w:rPr>
          <w:rFonts w:ascii="Lato" w:hAnsi="Lato"/>
          <w:sz w:val="22"/>
          <w:szCs w:val="22"/>
        </w:rPr>
        <w:t>wydana decyzja nr 1 Dyrektora NIW-CRSO w</w:t>
      </w:r>
      <w:r w:rsidR="00455934" w:rsidRPr="00E94F11">
        <w:rPr>
          <w:rFonts w:ascii="Lato" w:hAnsi="Lato"/>
          <w:sz w:val="22"/>
          <w:szCs w:val="22"/>
        </w:rPr>
        <w:t xml:space="preserve"> sprawie</w:t>
      </w:r>
      <w:r w:rsidR="0039321C" w:rsidRPr="00E94F11">
        <w:rPr>
          <w:rFonts w:ascii="Lato" w:hAnsi="Lato"/>
          <w:sz w:val="22"/>
          <w:szCs w:val="22"/>
        </w:rPr>
        <w:t xml:space="preserve"> </w:t>
      </w:r>
      <w:r w:rsidR="006C6995">
        <w:rPr>
          <w:rFonts w:ascii="Lato" w:hAnsi="Lato"/>
          <w:sz w:val="22"/>
          <w:szCs w:val="22"/>
        </w:rPr>
        <w:t>p</w:t>
      </w:r>
      <w:r w:rsidR="0039321C" w:rsidRPr="00E94F11">
        <w:rPr>
          <w:rFonts w:ascii="Lato" w:hAnsi="Lato"/>
          <w:sz w:val="22"/>
          <w:szCs w:val="22"/>
        </w:rPr>
        <w:t>rzyznania dofinansowania dla zadań znajdujących się na „liście ofert rezerwowych” ze</w:t>
      </w:r>
      <w:r w:rsidR="00290EEF">
        <w:rPr>
          <w:rFonts w:ascii="Lato" w:hAnsi="Lato"/>
          <w:sz w:val="22"/>
          <w:szCs w:val="22"/>
        </w:rPr>
        <w:t xml:space="preserve"> </w:t>
      </w:r>
      <w:r w:rsidR="0039321C" w:rsidRPr="00E94F11">
        <w:rPr>
          <w:rFonts w:ascii="Lato" w:hAnsi="Lato"/>
          <w:sz w:val="22"/>
          <w:szCs w:val="22"/>
        </w:rPr>
        <w:t xml:space="preserve">środków </w:t>
      </w:r>
      <w:r w:rsidR="0039321C" w:rsidRPr="00E94F11">
        <w:rPr>
          <w:rFonts w:ascii="Lato" w:hAnsi="Lato"/>
          <w:sz w:val="22"/>
          <w:szCs w:val="22"/>
        </w:rPr>
        <w:lastRenderedPageBreak/>
        <w:t>uwolnionych w ramach NOWEFIO 2025</w:t>
      </w:r>
      <w:r w:rsidR="00DB0CFD" w:rsidRPr="00E94F11">
        <w:rPr>
          <w:rFonts w:ascii="Lato" w:hAnsi="Lato"/>
          <w:sz w:val="22"/>
          <w:szCs w:val="22"/>
        </w:rPr>
        <w:t>,</w:t>
      </w:r>
      <w:r w:rsidR="0039321C" w:rsidRPr="00E94F11">
        <w:rPr>
          <w:rFonts w:ascii="Lato" w:hAnsi="Lato"/>
          <w:sz w:val="22"/>
          <w:szCs w:val="22"/>
        </w:rPr>
        <w:t xml:space="preserve"> w ramach której do dofinansowania </w:t>
      </w:r>
      <w:r w:rsidRPr="00E94F11">
        <w:rPr>
          <w:rFonts w:ascii="Lato" w:hAnsi="Lato"/>
          <w:sz w:val="22"/>
          <w:szCs w:val="22"/>
        </w:rPr>
        <w:t xml:space="preserve">zostało </w:t>
      </w:r>
      <w:r w:rsidR="0039321C" w:rsidRPr="00E94F11">
        <w:rPr>
          <w:rFonts w:ascii="Lato" w:hAnsi="Lato"/>
          <w:sz w:val="22"/>
          <w:szCs w:val="22"/>
        </w:rPr>
        <w:t>przeznaczonych 11 ofert z listy rezerwowej.</w:t>
      </w:r>
    </w:p>
    <w:p w14:paraId="72CF951B" w14:textId="62B692F4" w:rsidR="00480D45"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Do końca 2025</w:t>
      </w:r>
      <w:r w:rsidR="00E2778C" w:rsidRPr="00E94F11">
        <w:rPr>
          <w:rFonts w:ascii="Lato" w:hAnsi="Lato"/>
          <w:sz w:val="22"/>
          <w:szCs w:val="22"/>
        </w:rPr>
        <w:t xml:space="preserve"> r.</w:t>
      </w:r>
      <w:r w:rsidRPr="00E94F11">
        <w:rPr>
          <w:rFonts w:ascii="Lato" w:hAnsi="Lato"/>
          <w:sz w:val="22"/>
          <w:szCs w:val="22"/>
        </w:rPr>
        <w:t xml:space="preserve"> </w:t>
      </w:r>
      <w:r w:rsidR="005F06E5" w:rsidRPr="00E94F11">
        <w:rPr>
          <w:rFonts w:ascii="Lato" w:hAnsi="Lato"/>
          <w:sz w:val="22"/>
          <w:szCs w:val="22"/>
        </w:rPr>
        <w:t xml:space="preserve">zostały </w:t>
      </w:r>
      <w:r w:rsidRPr="00E94F11">
        <w:rPr>
          <w:rFonts w:ascii="Lato" w:hAnsi="Lato"/>
          <w:sz w:val="22"/>
          <w:szCs w:val="22"/>
        </w:rPr>
        <w:t>podpisane umowy z 251 dofinansowanymi podmiotami (245 umów</w:t>
      </w:r>
      <w:r w:rsidR="005F06E5">
        <w:rPr>
          <w:rFonts w:ascii="Lato" w:hAnsi="Lato"/>
          <w:sz w:val="22"/>
          <w:szCs w:val="22"/>
        </w:rPr>
        <w:t xml:space="preserve"> oraz</w:t>
      </w:r>
      <w:r w:rsidRPr="00E94F11">
        <w:rPr>
          <w:rFonts w:ascii="Lato" w:hAnsi="Lato"/>
          <w:sz w:val="22"/>
          <w:szCs w:val="22"/>
        </w:rPr>
        <w:t xml:space="preserve"> 6 umów realizowanych w ramach oferty wspólnej) oraz </w:t>
      </w:r>
      <w:r w:rsidR="005F06E5" w:rsidRPr="00E94F11">
        <w:rPr>
          <w:rFonts w:ascii="Lato" w:hAnsi="Lato"/>
          <w:sz w:val="22"/>
          <w:szCs w:val="22"/>
        </w:rPr>
        <w:t xml:space="preserve">zostały </w:t>
      </w:r>
      <w:r w:rsidRPr="00E94F11">
        <w:rPr>
          <w:rFonts w:ascii="Lato" w:hAnsi="Lato"/>
          <w:sz w:val="22"/>
          <w:szCs w:val="22"/>
        </w:rPr>
        <w:t>wypłacone dotacje na</w:t>
      </w:r>
      <w:r w:rsidR="005F06E5">
        <w:rPr>
          <w:rFonts w:ascii="Lato" w:hAnsi="Lato"/>
          <w:sz w:val="22"/>
          <w:szCs w:val="22"/>
        </w:rPr>
        <w:t xml:space="preserve"> </w:t>
      </w:r>
      <w:r w:rsidRPr="00E94F11">
        <w:rPr>
          <w:rFonts w:ascii="Lato" w:hAnsi="Lato"/>
          <w:sz w:val="22"/>
          <w:szCs w:val="22"/>
        </w:rPr>
        <w:t>rok 2025.</w:t>
      </w:r>
    </w:p>
    <w:p w14:paraId="36F84655" w14:textId="02BEDF8E"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 xml:space="preserve">NIW-CRSO odstąpił od podpisania 11 umów w związku ze złożeniem przez </w:t>
      </w:r>
      <w:r w:rsidR="005F06E5">
        <w:rPr>
          <w:rFonts w:ascii="Lato" w:hAnsi="Lato"/>
          <w:sz w:val="22"/>
          <w:szCs w:val="22"/>
        </w:rPr>
        <w:t>o</w:t>
      </w:r>
      <w:r w:rsidRPr="00E94F11">
        <w:rPr>
          <w:rFonts w:ascii="Lato" w:hAnsi="Lato"/>
          <w:sz w:val="22"/>
          <w:szCs w:val="22"/>
        </w:rPr>
        <w:t>ferentów oświadczeń niezgodnych ze stanem faktycznym, co skutkowało przyznaniem dodatkowych punktów w ramach oceny strategicznej i przyznaniem dotacji lub w związku z wykryciem tożsamych treści złożonych ofert, zakwalifikowanych do dofinansowania w ramach konkursu.</w:t>
      </w:r>
    </w:p>
    <w:p w14:paraId="6DAF0564" w14:textId="77777777"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Dwie organizacje zrezygnowały z realizacji dofinansowanego zadania i nie podpisały umowy.</w:t>
      </w:r>
    </w:p>
    <w:p w14:paraId="6E6EB759"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2024</w:t>
      </w:r>
    </w:p>
    <w:p w14:paraId="23F69C1A" w14:textId="0E35DEBA" w:rsidR="00480D45" w:rsidRPr="00E94F11" w:rsidRDefault="006C6995" w:rsidP="00480D45">
      <w:pPr>
        <w:widowControl/>
        <w:spacing w:before="120" w:line="280" w:lineRule="atLeast"/>
        <w:ind w:firstLine="0"/>
        <w:rPr>
          <w:rFonts w:ascii="Lato" w:hAnsi="Lato"/>
          <w:sz w:val="22"/>
          <w:szCs w:val="22"/>
        </w:rPr>
      </w:pPr>
      <w:r>
        <w:rPr>
          <w:rFonts w:ascii="Lato" w:hAnsi="Lato"/>
          <w:sz w:val="22"/>
          <w:szCs w:val="22"/>
        </w:rPr>
        <w:t>W</w:t>
      </w:r>
      <w:r w:rsidR="0039321C" w:rsidRPr="00E94F11">
        <w:rPr>
          <w:rFonts w:ascii="Lato" w:hAnsi="Lato"/>
          <w:sz w:val="22"/>
          <w:szCs w:val="22"/>
        </w:rPr>
        <w:t>szystkie organizacje złożyły sprawozdania. Po weryfikacji i uzupełnieniach sprawozdania zostały zaakceptowane, a</w:t>
      </w:r>
      <w:r w:rsidR="005F06E5">
        <w:rPr>
          <w:rFonts w:ascii="Lato" w:hAnsi="Lato"/>
          <w:sz w:val="22"/>
          <w:szCs w:val="22"/>
        </w:rPr>
        <w:t xml:space="preserve"> </w:t>
      </w:r>
      <w:r w:rsidR="0039321C" w:rsidRPr="00E94F11">
        <w:rPr>
          <w:rFonts w:ascii="Lato" w:hAnsi="Lato"/>
          <w:sz w:val="22"/>
          <w:szCs w:val="22"/>
        </w:rPr>
        <w:t xml:space="preserve">organizacje </w:t>
      </w:r>
      <w:r w:rsidR="00480D45" w:rsidRPr="00E94F11">
        <w:rPr>
          <w:rFonts w:ascii="Lato" w:hAnsi="Lato"/>
          <w:sz w:val="22"/>
          <w:szCs w:val="22"/>
        </w:rPr>
        <w:t>realiz</w:t>
      </w:r>
      <w:r w:rsidR="005F06E5">
        <w:rPr>
          <w:rFonts w:ascii="Lato" w:hAnsi="Lato"/>
          <w:sz w:val="22"/>
          <w:szCs w:val="22"/>
        </w:rPr>
        <w:t>ujące</w:t>
      </w:r>
      <w:r w:rsidR="00480D45" w:rsidRPr="00E94F11">
        <w:rPr>
          <w:rFonts w:ascii="Lato" w:hAnsi="Lato"/>
          <w:sz w:val="22"/>
          <w:szCs w:val="22"/>
        </w:rPr>
        <w:t xml:space="preserve"> zadania w 2025 r</w:t>
      </w:r>
      <w:r w:rsidR="00E2778C" w:rsidRPr="00E94F11">
        <w:rPr>
          <w:rFonts w:ascii="Lato" w:hAnsi="Lato"/>
          <w:sz w:val="22"/>
          <w:szCs w:val="22"/>
        </w:rPr>
        <w:t>.</w:t>
      </w:r>
      <w:r w:rsidR="00480D45" w:rsidRPr="00E94F11">
        <w:rPr>
          <w:rFonts w:ascii="Lato" w:hAnsi="Lato"/>
          <w:sz w:val="22"/>
          <w:szCs w:val="22"/>
        </w:rPr>
        <w:t xml:space="preserve"> </w:t>
      </w:r>
      <w:r w:rsidR="0039321C" w:rsidRPr="00E94F11">
        <w:rPr>
          <w:rFonts w:ascii="Lato" w:hAnsi="Lato"/>
          <w:sz w:val="22"/>
          <w:szCs w:val="22"/>
        </w:rPr>
        <w:t>otrzymały dotację na 2025</w:t>
      </w:r>
      <w:r w:rsidR="005F06E5">
        <w:rPr>
          <w:rFonts w:ascii="Lato" w:hAnsi="Lato"/>
          <w:sz w:val="22"/>
          <w:szCs w:val="22"/>
        </w:rPr>
        <w:t> </w:t>
      </w:r>
      <w:r w:rsidR="00E2778C" w:rsidRPr="00E94F11">
        <w:rPr>
          <w:rFonts w:ascii="Lato" w:hAnsi="Lato"/>
          <w:sz w:val="22"/>
          <w:szCs w:val="22"/>
        </w:rPr>
        <w:t>r</w:t>
      </w:r>
      <w:r w:rsidR="00480D45" w:rsidRPr="00E94F11">
        <w:rPr>
          <w:rFonts w:ascii="Lato" w:hAnsi="Lato"/>
          <w:sz w:val="22"/>
          <w:szCs w:val="22"/>
        </w:rPr>
        <w:t>.</w:t>
      </w:r>
    </w:p>
    <w:p w14:paraId="287CD26F" w14:textId="31DDC1D6" w:rsidR="0039321C" w:rsidRPr="00E94F11" w:rsidRDefault="00480D45" w:rsidP="00480D45">
      <w:pPr>
        <w:widowControl/>
        <w:spacing w:before="120" w:line="280" w:lineRule="atLeast"/>
        <w:ind w:firstLine="0"/>
        <w:rPr>
          <w:rFonts w:ascii="Lato" w:hAnsi="Lato"/>
          <w:sz w:val="22"/>
          <w:szCs w:val="22"/>
        </w:rPr>
      </w:pPr>
      <w:r w:rsidRPr="00E94F11">
        <w:rPr>
          <w:rFonts w:ascii="Lato" w:hAnsi="Lato"/>
          <w:sz w:val="22"/>
          <w:szCs w:val="22"/>
        </w:rPr>
        <w:t>Po</w:t>
      </w:r>
      <w:r w:rsidR="0039321C" w:rsidRPr="00E94F11">
        <w:rPr>
          <w:rFonts w:ascii="Lato" w:hAnsi="Lato"/>
          <w:sz w:val="22"/>
          <w:szCs w:val="22"/>
        </w:rPr>
        <w:t xml:space="preserve"> rozliczeniu dotacji za 2024</w:t>
      </w:r>
      <w:r w:rsidR="00E2778C" w:rsidRPr="00E94F11">
        <w:rPr>
          <w:rFonts w:ascii="Lato" w:hAnsi="Lato"/>
          <w:sz w:val="22"/>
          <w:szCs w:val="22"/>
        </w:rPr>
        <w:t xml:space="preserve"> r.</w:t>
      </w:r>
      <w:r w:rsidR="0039321C" w:rsidRPr="00E94F11">
        <w:rPr>
          <w:rFonts w:ascii="Lato" w:hAnsi="Lato"/>
          <w:sz w:val="22"/>
          <w:szCs w:val="22"/>
        </w:rPr>
        <w:t xml:space="preserve"> </w:t>
      </w:r>
      <w:r w:rsidRPr="00E94F11">
        <w:rPr>
          <w:rFonts w:ascii="Lato" w:hAnsi="Lato"/>
          <w:sz w:val="22"/>
          <w:szCs w:val="22"/>
        </w:rPr>
        <w:t xml:space="preserve">jedna </w:t>
      </w:r>
      <w:r w:rsidR="0039321C" w:rsidRPr="00E94F11">
        <w:rPr>
          <w:rFonts w:ascii="Lato" w:hAnsi="Lato"/>
          <w:sz w:val="22"/>
          <w:szCs w:val="22"/>
        </w:rPr>
        <w:t>organizacja w</w:t>
      </w:r>
      <w:r w:rsidR="00C92FE2" w:rsidRPr="00E94F11">
        <w:rPr>
          <w:rFonts w:ascii="Lato" w:hAnsi="Lato"/>
          <w:sz w:val="22"/>
          <w:szCs w:val="22"/>
        </w:rPr>
        <w:t>y</w:t>
      </w:r>
      <w:r w:rsidR="0039321C" w:rsidRPr="00E94F11">
        <w:rPr>
          <w:rFonts w:ascii="Lato" w:hAnsi="Lato"/>
          <w:sz w:val="22"/>
          <w:szCs w:val="22"/>
        </w:rPr>
        <w:t>stąpiła o</w:t>
      </w:r>
      <w:r w:rsidR="005F06E5">
        <w:rPr>
          <w:rFonts w:ascii="Lato" w:hAnsi="Lato"/>
          <w:sz w:val="22"/>
          <w:szCs w:val="22"/>
        </w:rPr>
        <w:t xml:space="preserve"> </w:t>
      </w:r>
      <w:r w:rsidR="0039321C" w:rsidRPr="00E94F11">
        <w:rPr>
          <w:rFonts w:ascii="Lato" w:hAnsi="Lato"/>
          <w:sz w:val="22"/>
          <w:szCs w:val="22"/>
        </w:rPr>
        <w:t>rozwiązanie umowy za</w:t>
      </w:r>
      <w:r w:rsidRPr="00E94F11">
        <w:rPr>
          <w:rFonts w:ascii="Lato" w:hAnsi="Lato"/>
          <w:sz w:val="22"/>
          <w:szCs w:val="22"/>
        </w:rPr>
        <w:t> </w:t>
      </w:r>
      <w:r w:rsidR="0039321C" w:rsidRPr="00E94F11">
        <w:rPr>
          <w:rFonts w:ascii="Lato" w:hAnsi="Lato"/>
          <w:sz w:val="22"/>
          <w:szCs w:val="22"/>
        </w:rPr>
        <w:t>porozumieniem stron w związku z wystąpieniem zewnętrznych, niemożliwych do</w:t>
      </w:r>
      <w:r w:rsidRPr="00E94F11">
        <w:rPr>
          <w:rFonts w:ascii="Lato" w:hAnsi="Lato"/>
          <w:sz w:val="22"/>
          <w:szCs w:val="22"/>
        </w:rPr>
        <w:t> </w:t>
      </w:r>
      <w:r w:rsidR="0039321C" w:rsidRPr="00E94F11">
        <w:rPr>
          <w:rFonts w:ascii="Lato" w:hAnsi="Lato"/>
          <w:sz w:val="22"/>
          <w:szCs w:val="22"/>
        </w:rPr>
        <w:t>przewidzenia sytuacji. Dyrektor NIW-CRSO wyraził zgodę na rozwiązanie umowy za</w:t>
      </w:r>
      <w:r w:rsidRPr="00E94F11">
        <w:rPr>
          <w:rFonts w:ascii="Lato" w:hAnsi="Lato"/>
          <w:sz w:val="22"/>
          <w:szCs w:val="22"/>
        </w:rPr>
        <w:t> </w:t>
      </w:r>
      <w:r w:rsidR="0039321C" w:rsidRPr="00E94F11">
        <w:rPr>
          <w:rFonts w:ascii="Lato" w:hAnsi="Lato"/>
          <w:sz w:val="22"/>
          <w:szCs w:val="22"/>
        </w:rPr>
        <w:t>porozumieniem stron i umowa została rozwiązana.</w:t>
      </w:r>
    </w:p>
    <w:p w14:paraId="57A1C4F7" w14:textId="77777777" w:rsidR="0039321C" w:rsidRPr="00E94F11" w:rsidRDefault="0039321C" w:rsidP="0048700F">
      <w:pPr>
        <w:widowControl/>
        <w:spacing w:before="120" w:line="280" w:lineRule="atLeast"/>
        <w:ind w:firstLine="426"/>
        <w:rPr>
          <w:rFonts w:ascii="Lato" w:hAnsi="Lato"/>
          <w:b/>
          <w:bCs/>
          <w:sz w:val="22"/>
          <w:szCs w:val="22"/>
        </w:rPr>
      </w:pPr>
      <w:r w:rsidRPr="00E94F11">
        <w:rPr>
          <w:rFonts w:ascii="Lato" w:hAnsi="Lato"/>
          <w:b/>
          <w:bCs/>
          <w:sz w:val="22"/>
          <w:szCs w:val="22"/>
        </w:rPr>
        <w:t>Edycja 2023</w:t>
      </w:r>
    </w:p>
    <w:p w14:paraId="740E0CFF" w14:textId="672E3FC2" w:rsidR="0039321C" w:rsidRPr="00E94F11" w:rsidRDefault="0039321C" w:rsidP="00480D45">
      <w:pPr>
        <w:widowControl/>
        <w:spacing w:before="120" w:line="280" w:lineRule="atLeast"/>
        <w:ind w:firstLine="0"/>
        <w:rPr>
          <w:rFonts w:ascii="Lato" w:hAnsi="Lato"/>
          <w:sz w:val="22"/>
          <w:szCs w:val="22"/>
        </w:rPr>
      </w:pPr>
      <w:r w:rsidRPr="00E94F11">
        <w:rPr>
          <w:rFonts w:ascii="Lato" w:hAnsi="Lato"/>
          <w:sz w:val="22"/>
          <w:szCs w:val="22"/>
        </w:rPr>
        <w:t>W ramach sprawozdawczości beneficjentów za 2024</w:t>
      </w:r>
      <w:r w:rsidR="00D115AA" w:rsidRPr="00E94F11">
        <w:rPr>
          <w:rFonts w:ascii="Lato" w:hAnsi="Lato"/>
          <w:sz w:val="22"/>
          <w:szCs w:val="22"/>
        </w:rPr>
        <w:t xml:space="preserve"> r.</w:t>
      </w:r>
      <w:r w:rsidRPr="00E94F11">
        <w:rPr>
          <w:rFonts w:ascii="Lato" w:hAnsi="Lato"/>
          <w:sz w:val="22"/>
          <w:szCs w:val="22"/>
        </w:rPr>
        <w:t>:</w:t>
      </w:r>
    </w:p>
    <w:p w14:paraId="5A158799" w14:textId="28AFC535" w:rsidR="0039321C" w:rsidRPr="00E94F11" w:rsidRDefault="005F06E5" w:rsidP="00C401D3">
      <w:pPr>
        <w:pStyle w:val="Akapitzlist"/>
        <w:widowControl/>
        <w:numPr>
          <w:ilvl w:val="0"/>
          <w:numId w:val="13"/>
        </w:numPr>
        <w:spacing w:before="120" w:after="60" w:line="280" w:lineRule="atLeast"/>
        <w:ind w:left="357" w:hanging="357"/>
        <w:contextualSpacing w:val="0"/>
        <w:rPr>
          <w:rFonts w:ascii="Lato" w:hAnsi="Lato"/>
          <w:sz w:val="22"/>
          <w:szCs w:val="22"/>
        </w:rPr>
      </w:pPr>
      <w:r>
        <w:rPr>
          <w:rFonts w:ascii="Lato" w:hAnsi="Lato"/>
          <w:sz w:val="22"/>
          <w:szCs w:val="22"/>
        </w:rPr>
        <w:t>w</w:t>
      </w:r>
      <w:r w:rsidR="0039321C" w:rsidRPr="00E94F11">
        <w:rPr>
          <w:rFonts w:ascii="Lato" w:hAnsi="Lato"/>
          <w:sz w:val="22"/>
          <w:szCs w:val="22"/>
        </w:rPr>
        <w:t xml:space="preserve"> przypadku jednej organizacji sprawozdanie nie zostało zaakceptowane - organizacja nie uzupełniła sprawozdania końcowego z realizacji zadania pomimo wezwań NIW-CRSO</w:t>
      </w:r>
      <w:r>
        <w:rPr>
          <w:rFonts w:ascii="Lato" w:hAnsi="Lato"/>
          <w:sz w:val="22"/>
          <w:szCs w:val="22"/>
        </w:rPr>
        <w:t xml:space="preserve">, w związku z czym zostały </w:t>
      </w:r>
      <w:r w:rsidR="0039321C" w:rsidRPr="00E94F11">
        <w:rPr>
          <w:rFonts w:ascii="Lato" w:hAnsi="Lato"/>
          <w:sz w:val="22"/>
          <w:szCs w:val="22"/>
        </w:rPr>
        <w:t>podjęte działania mające na celu wszczęcie postępowania administracyjnego w</w:t>
      </w:r>
      <w:r>
        <w:rPr>
          <w:rFonts w:ascii="Lato" w:hAnsi="Lato"/>
          <w:sz w:val="22"/>
          <w:szCs w:val="22"/>
        </w:rPr>
        <w:t xml:space="preserve"> </w:t>
      </w:r>
      <w:r w:rsidR="0039321C" w:rsidRPr="00E94F11">
        <w:rPr>
          <w:rFonts w:ascii="Lato" w:hAnsi="Lato"/>
          <w:sz w:val="22"/>
          <w:szCs w:val="22"/>
        </w:rPr>
        <w:t>związku z uznaniem dotacji za wykorzystaną niezgodnie z</w:t>
      </w:r>
      <w:r>
        <w:rPr>
          <w:rFonts w:ascii="Lato" w:hAnsi="Lato"/>
          <w:sz w:val="22"/>
          <w:szCs w:val="22"/>
        </w:rPr>
        <w:t> </w:t>
      </w:r>
      <w:r w:rsidR="0039321C" w:rsidRPr="00E94F11">
        <w:rPr>
          <w:rFonts w:ascii="Lato" w:hAnsi="Lato"/>
          <w:sz w:val="22"/>
          <w:szCs w:val="22"/>
        </w:rPr>
        <w:t>przeznaczeniem na zasadach, o</w:t>
      </w:r>
      <w:r>
        <w:rPr>
          <w:rFonts w:ascii="Lato" w:hAnsi="Lato"/>
          <w:sz w:val="22"/>
          <w:szCs w:val="22"/>
        </w:rPr>
        <w:t xml:space="preserve"> </w:t>
      </w:r>
      <w:r w:rsidR="0039321C" w:rsidRPr="00E94F11">
        <w:rPr>
          <w:rFonts w:ascii="Lato" w:hAnsi="Lato"/>
          <w:sz w:val="22"/>
          <w:szCs w:val="22"/>
        </w:rPr>
        <w:t>których mowa w ustawie o finansach publicznych</w:t>
      </w:r>
      <w:r>
        <w:rPr>
          <w:rFonts w:ascii="Lato" w:hAnsi="Lato"/>
          <w:sz w:val="22"/>
          <w:szCs w:val="22"/>
        </w:rPr>
        <w:t>,</w:t>
      </w:r>
    </w:p>
    <w:p w14:paraId="06FFE741" w14:textId="5B52AB3A" w:rsidR="0039321C" w:rsidRPr="00E94F11" w:rsidRDefault="005F06E5" w:rsidP="00C401D3">
      <w:pPr>
        <w:pStyle w:val="Akapitzlist"/>
        <w:widowControl/>
        <w:numPr>
          <w:ilvl w:val="0"/>
          <w:numId w:val="13"/>
        </w:numPr>
        <w:spacing w:before="60" w:after="60" w:line="280" w:lineRule="atLeast"/>
        <w:ind w:left="357" w:hanging="357"/>
        <w:contextualSpacing w:val="0"/>
        <w:rPr>
          <w:rFonts w:ascii="Lato" w:hAnsi="Lato"/>
          <w:sz w:val="22"/>
          <w:szCs w:val="22"/>
        </w:rPr>
      </w:pPr>
      <w:r>
        <w:rPr>
          <w:rFonts w:ascii="Lato" w:hAnsi="Lato"/>
          <w:sz w:val="22"/>
          <w:szCs w:val="22"/>
        </w:rPr>
        <w:t>d</w:t>
      </w:r>
      <w:r w:rsidR="0039321C" w:rsidRPr="00E94F11">
        <w:rPr>
          <w:rFonts w:ascii="Lato" w:hAnsi="Lato"/>
          <w:sz w:val="22"/>
          <w:szCs w:val="22"/>
        </w:rPr>
        <w:t>wie organizacje nie złożyły sprawozdań końcowych z realizacji zadań w związku z</w:t>
      </w:r>
      <w:r>
        <w:rPr>
          <w:rFonts w:ascii="Lato" w:hAnsi="Lato"/>
          <w:sz w:val="22"/>
          <w:szCs w:val="22"/>
        </w:rPr>
        <w:t xml:space="preserve"> </w:t>
      </w:r>
      <w:r w:rsidR="0039321C" w:rsidRPr="00E94F11">
        <w:rPr>
          <w:rFonts w:ascii="Lato" w:hAnsi="Lato"/>
          <w:sz w:val="22"/>
          <w:szCs w:val="22"/>
        </w:rPr>
        <w:t xml:space="preserve">czym </w:t>
      </w:r>
      <w:r w:rsidRPr="00E94F11">
        <w:rPr>
          <w:rFonts w:ascii="Lato" w:hAnsi="Lato"/>
          <w:sz w:val="22"/>
          <w:szCs w:val="22"/>
        </w:rPr>
        <w:t xml:space="preserve">zostały </w:t>
      </w:r>
      <w:r w:rsidR="0039321C" w:rsidRPr="00E94F11">
        <w:rPr>
          <w:rFonts w:ascii="Lato" w:hAnsi="Lato"/>
          <w:sz w:val="22"/>
          <w:szCs w:val="22"/>
        </w:rPr>
        <w:t>podjęte działania mające na celu wszczęcie postępowania administracyjnego w</w:t>
      </w:r>
      <w:r w:rsidR="00480D45" w:rsidRPr="00E94F11">
        <w:rPr>
          <w:rFonts w:ascii="Lato" w:hAnsi="Lato"/>
          <w:sz w:val="22"/>
          <w:szCs w:val="22"/>
        </w:rPr>
        <w:t> </w:t>
      </w:r>
      <w:r w:rsidR="0039321C" w:rsidRPr="00E94F11">
        <w:rPr>
          <w:rFonts w:ascii="Lato" w:hAnsi="Lato"/>
          <w:sz w:val="22"/>
          <w:szCs w:val="22"/>
        </w:rPr>
        <w:t>związku z uznaniem dotacji za wykorzystaną niezgodnie z przeznaczeniem na zasadach, o</w:t>
      </w:r>
      <w:r w:rsidR="00480D45" w:rsidRPr="00E94F11">
        <w:rPr>
          <w:rFonts w:ascii="Lato" w:hAnsi="Lato"/>
          <w:sz w:val="22"/>
          <w:szCs w:val="22"/>
        </w:rPr>
        <w:t> </w:t>
      </w:r>
      <w:r w:rsidR="0039321C" w:rsidRPr="00E94F11">
        <w:rPr>
          <w:rFonts w:ascii="Lato" w:hAnsi="Lato"/>
          <w:sz w:val="22"/>
          <w:szCs w:val="22"/>
        </w:rPr>
        <w:t>których mowa w ustawie o finansach publicznych</w:t>
      </w:r>
      <w:r>
        <w:rPr>
          <w:rFonts w:ascii="Lato" w:hAnsi="Lato"/>
          <w:sz w:val="22"/>
          <w:szCs w:val="22"/>
        </w:rPr>
        <w:t>,</w:t>
      </w:r>
    </w:p>
    <w:p w14:paraId="225766F5" w14:textId="30166150" w:rsidR="0039321C" w:rsidRPr="00E94F11" w:rsidRDefault="005F06E5" w:rsidP="00C401D3">
      <w:pPr>
        <w:pStyle w:val="Akapitzlist"/>
        <w:widowControl/>
        <w:numPr>
          <w:ilvl w:val="0"/>
          <w:numId w:val="13"/>
        </w:numPr>
        <w:spacing w:before="60" w:after="60" w:line="280" w:lineRule="atLeast"/>
        <w:ind w:left="357" w:hanging="357"/>
        <w:contextualSpacing w:val="0"/>
        <w:rPr>
          <w:rFonts w:ascii="Lato" w:hAnsi="Lato"/>
          <w:sz w:val="22"/>
          <w:szCs w:val="22"/>
        </w:rPr>
      </w:pPr>
      <w:r>
        <w:rPr>
          <w:rFonts w:ascii="Lato" w:hAnsi="Lato"/>
          <w:sz w:val="22"/>
          <w:szCs w:val="22"/>
        </w:rPr>
        <w:t>p</w:t>
      </w:r>
      <w:r w:rsidR="0039321C" w:rsidRPr="00E94F11">
        <w:rPr>
          <w:rFonts w:ascii="Lato" w:hAnsi="Lato"/>
          <w:sz w:val="22"/>
          <w:szCs w:val="22"/>
        </w:rPr>
        <w:t>ozostałe organizacje złożyły sprawozdania</w:t>
      </w:r>
      <w:r>
        <w:rPr>
          <w:rFonts w:ascii="Lato" w:hAnsi="Lato"/>
          <w:sz w:val="22"/>
          <w:szCs w:val="22"/>
        </w:rPr>
        <w:t>, które p</w:t>
      </w:r>
      <w:r w:rsidR="0039321C" w:rsidRPr="00E94F11">
        <w:rPr>
          <w:rFonts w:ascii="Lato" w:hAnsi="Lato"/>
          <w:sz w:val="22"/>
          <w:szCs w:val="22"/>
        </w:rPr>
        <w:t>o weryfikacji i uzupełnieniach zostały zaakceptowane, a organizacje</w:t>
      </w:r>
      <w:r w:rsidR="00480D45" w:rsidRPr="00E94F11">
        <w:rPr>
          <w:rFonts w:ascii="Lato" w:hAnsi="Lato"/>
          <w:sz w:val="22"/>
          <w:szCs w:val="22"/>
        </w:rPr>
        <w:t>,</w:t>
      </w:r>
      <w:r w:rsidR="0039321C" w:rsidRPr="00E94F11">
        <w:rPr>
          <w:rFonts w:ascii="Lato" w:hAnsi="Lato"/>
          <w:sz w:val="22"/>
          <w:szCs w:val="22"/>
        </w:rPr>
        <w:t xml:space="preserve"> </w:t>
      </w:r>
      <w:r w:rsidR="00480D45" w:rsidRPr="00E94F11">
        <w:rPr>
          <w:rFonts w:ascii="Lato" w:hAnsi="Lato"/>
          <w:sz w:val="22"/>
          <w:szCs w:val="22"/>
        </w:rPr>
        <w:t>których umowa dotyczyła realizacji zadania w 2025 r</w:t>
      </w:r>
      <w:r w:rsidR="00E2778C" w:rsidRPr="00E94F11">
        <w:rPr>
          <w:rFonts w:ascii="Lato" w:hAnsi="Lato"/>
          <w:sz w:val="22"/>
          <w:szCs w:val="22"/>
        </w:rPr>
        <w:t>.</w:t>
      </w:r>
      <w:r>
        <w:rPr>
          <w:rFonts w:ascii="Lato" w:hAnsi="Lato"/>
          <w:sz w:val="22"/>
          <w:szCs w:val="22"/>
        </w:rPr>
        <w:t>,</w:t>
      </w:r>
      <w:r w:rsidR="00480D45" w:rsidRPr="00E94F11">
        <w:rPr>
          <w:rFonts w:ascii="Lato" w:hAnsi="Lato"/>
          <w:sz w:val="22"/>
          <w:szCs w:val="22"/>
        </w:rPr>
        <w:t xml:space="preserve"> </w:t>
      </w:r>
      <w:r w:rsidR="0039321C" w:rsidRPr="00E94F11">
        <w:rPr>
          <w:rFonts w:ascii="Lato" w:hAnsi="Lato"/>
          <w:sz w:val="22"/>
          <w:szCs w:val="22"/>
        </w:rPr>
        <w:t>otrzymały dotację na 2025</w:t>
      </w:r>
      <w:r w:rsidR="00E2778C" w:rsidRPr="00E94F11">
        <w:rPr>
          <w:rFonts w:ascii="Lato" w:hAnsi="Lato"/>
          <w:sz w:val="22"/>
          <w:szCs w:val="22"/>
        </w:rPr>
        <w:t xml:space="preserve"> r</w:t>
      </w:r>
      <w:r w:rsidR="0039321C" w:rsidRPr="00E94F11">
        <w:rPr>
          <w:rFonts w:ascii="Lato" w:hAnsi="Lato"/>
          <w:sz w:val="22"/>
          <w:szCs w:val="22"/>
        </w:rPr>
        <w:t>.</w:t>
      </w:r>
    </w:p>
    <w:p w14:paraId="6973D014" w14:textId="034F87E9" w:rsidR="0039321C" w:rsidRPr="00E94F11" w:rsidRDefault="0039321C" w:rsidP="00C960BB">
      <w:pPr>
        <w:widowControl/>
        <w:spacing w:before="120" w:line="280" w:lineRule="atLeast"/>
        <w:ind w:firstLine="426"/>
        <w:rPr>
          <w:rFonts w:ascii="Lato" w:hAnsi="Lato"/>
          <w:b/>
          <w:bCs/>
          <w:sz w:val="22"/>
          <w:szCs w:val="22"/>
        </w:rPr>
      </w:pPr>
      <w:r w:rsidRPr="00E94F11">
        <w:rPr>
          <w:rFonts w:ascii="Lato" w:hAnsi="Lato"/>
          <w:b/>
          <w:bCs/>
          <w:sz w:val="22"/>
          <w:szCs w:val="22"/>
        </w:rPr>
        <w:t>Monitoring realizacji zadań</w:t>
      </w:r>
    </w:p>
    <w:p w14:paraId="309C76DE" w14:textId="13363B3C" w:rsidR="003A6AE5" w:rsidRPr="00E94F11" w:rsidRDefault="003A6AE5" w:rsidP="00480D45">
      <w:pPr>
        <w:widowControl/>
        <w:spacing w:before="120" w:line="280" w:lineRule="atLeast"/>
        <w:ind w:firstLine="0"/>
        <w:rPr>
          <w:rFonts w:ascii="Lato" w:hAnsi="Lato"/>
          <w:sz w:val="22"/>
          <w:szCs w:val="22"/>
        </w:rPr>
      </w:pPr>
      <w:r w:rsidRPr="00E94F11">
        <w:rPr>
          <w:rFonts w:ascii="Lato" w:hAnsi="Lato"/>
          <w:sz w:val="22"/>
          <w:szCs w:val="22"/>
        </w:rPr>
        <w:t xml:space="preserve">W 2025 r. dokonano analizy sprawozdań częściowych z realizacji zadań w 2024 </w:t>
      </w:r>
      <w:r w:rsidR="005E2A30" w:rsidRPr="00E94F11">
        <w:rPr>
          <w:rFonts w:ascii="Lato" w:hAnsi="Lato"/>
          <w:sz w:val="22"/>
          <w:szCs w:val="22"/>
        </w:rPr>
        <w:t xml:space="preserve">r. </w:t>
      </w:r>
      <w:r w:rsidRPr="00E94F11">
        <w:rPr>
          <w:rFonts w:ascii="Lato" w:hAnsi="Lato"/>
          <w:sz w:val="22"/>
          <w:szCs w:val="22"/>
        </w:rPr>
        <w:t>– zaakceptowano 588 sprawozdań. 548 sprawozdań złożono w terminie.</w:t>
      </w:r>
    </w:p>
    <w:p w14:paraId="25B0D900" w14:textId="78F0A98D" w:rsidR="00A37755" w:rsidRPr="00E94F11" w:rsidRDefault="00C960BB" w:rsidP="00480D45">
      <w:pPr>
        <w:widowControl/>
        <w:spacing w:before="120" w:line="280" w:lineRule="atLeast"/>
        <w:ind w:firstLine="0"/>
        <w:rPr>
          <w:rFonts w:ascii="Lato" w:hAnsi="Lato"/>
          <w:sz w:val="22"/>
          <w:szCs w:val="22"/>
        </w:rPr>
      </w:pPr>
      <w:r w:rsidRPr="00E94F11">
        <w:rPr>
          <w:rFonts w:ascii="Lato" w:hAnsi="Lato"/>
          <w:sz w:val="22"/>
          <w:szCs w:val="22"/>
        </w:rPr>
        <w:t xml:space="preserve">W 2025 </w:t>
      </w:r>
      <w:r w:rsidR="00AB18C8" w:rsidRPr="00E94F11">
        <w:rPr>
          <w:rFonts w:ascii="Lato" w:hAnsi="Lato"/>
          <w:sz w:val="22"/>
          <w:szCs w:val="22"/>
        </w:rPr>
        <w:t xml:space="preserve">r. </w:t>
      </w:r>
      <w:r w:rsidRPr="00E94F11">
        <w:rPr>
          <w:rFonts w:ascii="Lato" w:hAnsi="Lato"/>
          <w:sz w:val="22"/>
          <w:szCs w:val="22"/>
        </w:rPr>
        <w:t>przeprowadzono wizyty monitorujące w formie stacjonarnej lub online u</w:t>
      </w:r>
      <w:r w:rsidR="005F06E5">
        <w:rPr>
          <w:rFonts w:ascii="Lato" w:hAnsi="Lato"/>
          <w:sz w:val="22"/>
          <w:szCs w:val="22"/>
        </w:rPr>
        <w:t> </w:t>
      </w:r>
      <w:r w:rsidRPr="00E94F11">
        <w:rPr>
          <w:rFonts w:ascii="Lato" w:hAnsi="Lato"/>
          <w:sz w:val="22"/>
          <w:szCs w:val="22"/>
        </w:rPr>
        <w:t>46</w:t>
      </w:r>
      <w:r w:rsidR="005F06E5">
        <w:rPr>
          <w:rFonts w:ascii="Lato" w:hAnsi="Lato"/>
          <w:sz w:val="22"/>
          <w:szCs w:val="22"/>
        </w:rPr>
        <w:t> </w:t>
      </w:r>
      <w:r w:rsidRPr="00E94F11">
        <w:rPr>
          <w:rFonts w:ascii="Lato" w:hAnsi="Lato"/>
          <w:sz w:val="22"/>
          <w:szCs w:val="22"/>
        </w:rPr>
        <w:t>organizacji realizujących projekty dofinansowane w ramach Programu. Po</w:t>
      </w:r>
      <w:r w:rsidR="005F06E5">
        <w:rPr>
          <w:rFonts w:ascii="Lato" w:hAnsi="Lato"/>
          <w:sz w:val="22"/>
          <w:szCs w:val="22"/>
        </w:rPr>
        <w:t xml:space="preserve"> </w:t>
      </w:r>
      <w:r w:rsidRPr="00E94F11">
        <w:rPr>
          <w:rFonts w:ascii="Lato" w:hAnsi="Lato"/>
          <w:sz w:val="22"/>
          <w:szCs w:val="22"/>
        </w:rPr>
        <w:t>zakończeniu każdej z wizyt monitorujących została wypełni</w:t>
      </w:r>
      <w:r w:rsidR="005F06E5">
        <w:rPr>
          <w:rFonts w:ascii="Lato" w:hAnsi="Lato"/>
          <w:sz w:val="22"/>
          <w:szCs w:val="22"/>
        </w:rPr>
        <w:t>o</w:t>
      </w:r>
      <w:r w:rsidRPr="00E94F11">
        <w:rPr>
          <w:rFonts w:ascii="Lato" w:hAnsi="Lato"/>
          <w:sz w:val="22"/>
          <w:szCs w:val="22"/>
        </w:rPr>
        <w:t xml:space="preserve">na specjalnie w tym celu przygotowana </w:t>
      </w:r>
      <w:r w:rsidR="005F06E5">
        <w:rPr>
          <w:rFonts w:ascii="Lato" w:hAnsi="Lato"/>
          <w:sz w:val="22"/>
          <w:szCs w:val="22"/>
        </w:rPr>
        <w:t>k</w:t>
      </w:r>
      <w:r w:rsidRPr="00E94F11">
        <w:rPr>
          <w:rFonts w:ascii="Lato" w:hAnsi="Lato"/>
          <w:sz w:val="22"/>
          <w:szCs w:val="22"/>
        </w:rPr>
        <w:t xml:space="preserve">arta </w:t>
      </w:r>
      <w:r w:rsidR="005F06E5">
        <w:rPr>
          <w:rFonts w:ascii="Lato" w:hAnsi="Lato"/>
          <w:sz w:val="22"/>
          <w:szCs w:val="22"/>
        </w:rPr>
        <w:t>m</w:t>
      </w:r>
      <w:r w:rsidRPr="00E94F11">
        <w:rPr>
          <w:rFonts w:ascii="Lato" w:hAnsi="Lato"/>
          <w:sz w:val="22"/>
          <w:szCs w:val="22"/>
        </w:rPr>
        <w:t>onitoringu. Przeprowadzono także 235 konsultacji online.</w:t>
      </w:r>
    </w:p>
    <w:p w14:paraId="51F5CAA2" w14:textId="0DCABC3E" w:rsidR="000E759E" w:rsidRPr="00E94F11" w:rsidRDefault="00C960BB" w:rsidP="00AB18C8">
      <w:pPr>
        <w:widowControl/>
        <w:spacing w:before="120" w:line="280" w:lineRule="atLeast"/>
        <w:ind w:firstLine="0"/>
        <w:rPr>
          <w:rFonts w:ascii="Lato" w:hAnsi="Lato"/>
          <w:sz w:val="22"/>
          <w:szCs w:val="22"/>
        </w:rPr>
      </w:pPr>
      <w:r w:rsidRPr="00E94F11">
        <w:rPr>
          <w:rFonts w:ascii="Lato" w:hAnsi="Lato"/>
          <w:sz w:val="22"/>
          <w:szCs w:val="22"/>
        </w:rPr>
        <w:t xml:space="preserve">W 2025 </w:t>
      </w:r>
      <w:r w:rsidR="00AB18C8" w:rsidRPr="00E94F11">
        <w:rPr>
          <w:rFonts w:ascii="Lato" w:hAnsi="Lato"/>
          <w:sz w:val="22"/>
          <w:szCs w:val="22"/>
        </w:rPr>
        <w:t xml:space="preserve">r. </w:t>
      </w:r>
      <w:r w:rsidRPr="00E94F11">
        <w:rPr>
          <w:rFonts w:ascii="Lato" w:hAnsi="Lato"/>
          <w:sz w:val="22"/>
          <w:szCs w:val="22"/>
        </w:rPr>
        <w:t xml:space="preserve">odbyły się trzy posiedzenia Komitetu Sterująco-Monitorującego Program. </w:t>
      </w:r>
      <w:r w:rsidR="00AB18C8" w:rsidRPr="00E94F11">
        <w:rPr>
          <w:rFonts w:ascii="Lato" w:hAnsi="Lato"/>
          <w:sz w:val="22"/>
          <w:szCs w:val="22"/>
        </w:rPr>
        <w:t>Na</w:t>
      </w:r>
      <w:r w:rsidR="003A3627">
        <w:rPr>
          <w:rFonts w:ascii="Lato" w:hAnsi="Lato"/>
          <w:sz w:val="22"/>
          <w:szCs w:val="22"/>
        </w:rPr>
        <w:t> </w:t>
      </w:r>
      <w:r w:rsidR="000E759E" w:rsidRPr="00E94F11">
        <w:rPr>
          <w:rFonts w:ascii="Lato" w:hAnsi="Lato"/>
          <w:sz w:val="22"/>
          <w:szCs w:val="22"/>
        </w:rPr>
        <w:t>posiedzeni</w:t>
      </w:r>
      <w:r w:rsidR="00AB18C8" w:rsidRPr="00E94F11">
        <w:rPr>
          <w:rFonts w:ascii="Lato" w:hAnsi="Lato"/>
          <w:sz w:val="22"/>
          <w:szCs w:val="22"/>
        </w:rPr>
        <w:t>u</w:t>
      </w:r>
      <w:r w:rsidR="000E759E" w:rsidRPr="00E94F11">
        <w:rPr>
          <w:rFonts w:ascii="Lato" w:hAnsi="Lato"/>
          <w:sz w:val="22"/>
          <w:szCs w:val="22"/>
        </w:rPr>
        <w:t xml:space="preserve"> </w:t>
      </w:r>
      <w:r w:rsidR="005F06E5">
        <w:rPr>
          <w:rFonts w:ascii="Lato" w:hAnsi="Lato"/>
          <w:sz w:val="22"/>
          <w:szCs w:val="22"/>
        </w:rPr>
        <w:t xml:space="preserve">w dniu </w:t>
      </w:r>
      <w:r w:rsidR="00AB18C8" w:rsidRPr="00E94F11">
        <w:rPr>
          <w:rFonts w:ascii="Lato" w:hAnsi="Lato"/>
          <w:sz w:val="22"/>
          <w:szCs w:val="22"/>
        </w:rPr>
        <w:t>7</w:t>
      </w:r>
      <w:r w:rsidR="005F06E5">
        <w:rPr>
          <w:rFonts w:ascii="Lato" w:hAnsi="Lato"/>
          <w:sz w:val="22"/>
          <w:szCs w:val="22"/>
        </w:rPr>
        <w:t xml:space="preserve"> maja </w:t>
      </w:r>
      <w:r w:rsidR="00AB18C8" w:rsidRPr="00E94F11">
        <w:rPr>
          <w:rFonts w:ascii="Lato" w:hAnsi="Lato"/>
          <w:sz w:val="22"/>
          <w:szCs w:val="22"/>
        </w:rPr>
        <w:t xml:space="preserve">2025 </w:t>
      </w:r>
      <w:r w:rsidR="005F06E5">
        <w:rPr>
          <w:rFonts w:ascii="Lato" w:hAnsi="Lato"/>
          <w:sz w:val="22"/>
          <w:szCs w:val="22"/>
        </w:rPr>
        <w:t xml:space="preserve">r. </w:t>
      </w:r>
      <w:r w:rsidR="000E759E" w:rsidRPr="00E94F11">
        <w:rPr>
          <w:rFonts w:ascii="Lato" w:hAnsi="Lato"/>
          <w:sz w:val="22"/>
          <w:szCs w:val="22"/>
        </w:rPr>
        <w:t>omówi</w:t>
      </w:r>
      <w:r w:rsidR="00AB18C8" w:rsidRPr="00E94F11">
        <w:rPr>
          <w:rFonts w:ascii="Lato" w:hAnsi="Lato"/>
          <w:sz w:val="22"/>
          <w:szCs w:val="22"/>
        </w:rPr>
        <w:t>o</w:t>
      </w:r>
      <w:r w:rsidR="000E759E" w:rsidRPr="00E94F11">
        <w:rPr>
          <w:rFonts w:ascii="Lato" w:hAnsi="Lato"/>
          <w:sz w:val="22"/>
          <w:szCs w:val="22"/>
        </w:rPr>
        <w:t>n</w:t>
      </w:r>
      <w:r w:rsidR="00AB18C8" w:rsidRPr="00E94F11">
        <w:rPr>
          <w:rFonts w:ascii="Lato" w:hAnsi="Lato"/>
          <w:sz w:val="22"/>
          <w:szCs w:val="22"/>
        </w:rPr>
        <w:t>o</w:t>
      </w:r>
      <w:r w:rsidR="000E759E" w:rsidRPr="00E94F11">
        <w:rPr>
          <w:rFonts w:ascii="Lato" w:hAnsi="Lato"/>
          <w:sz w:val="22"/>
          <w:szCs w:val="22"/>
        </w:rPr>
        <w:t xml:space="preserve"> stan wdrażania Programu</w:t>
      </w:r>
      <w:r w:rsidR="00AB18C8" w:rsidRPr="00E94F11">
        <w:rPr>
          <w:rFonts w:ascii="Lato" w:hAnsi="Lato"/>
          <w:sz w:val="22"/>
          <w:szCs w:val="22"/>
        </w:rPr>
        <w:t>, w</w:t>
      </w:r>
      <w:r w:rsidR="005F06E5">
        <w:rPr>
          <w:rFonts w:ascii="Lato" w:hAnsi="Lato"/>
          <w:sz w:val="22"/>
          <w:szCs w:val="22"/>
        </w:rPr>
        <w:t xml:space="preserve"> </w:t>
      </w:r>
      <w:r w:rsidR="00AB18C8" w:rsidRPr="00E94F11">
        <w:rPr>
          <w:rFonts w:ascii="Lato" w:hAnsi="Lato"/>
          <w:sz w:val="22"/>
          <w:szCs w:val="22"/>
        </w:rPr>
        <w:t>tym</w:t>
      </w:r>
      <w:r w:rsidR="000E759E" w:rsidRPr="00E94F11">
        <w:rPr>
          <w:rFonts w:ascii="Lato" w:hAnsi="Lato"/>
          <w:sz w:val="22"/>
          <w:szCs w:val="22"/>
        </w:rPr>
        <w:t xml:space="preserve"> rozstrzygnięcie konkursu w </w:t>
      </w:r>
      <w:r w:rsidR="00AB18C8" w:rsidRPr="00E94F11">
        <w:rPr>
          <w:rFonts w:ascii="Lato" w:hAnsi="Lato"/>
          <w:sz w:val="22"/>
          <w:szCs w:val="22"/>
        </w:rPr>
        <w:t>E</w:t>
      </w:r>
      <w:r w:rsidR="000E759E" w:rsidRPr="00E94F11">
        <w:rPr>
          <w:rFonts w:ascii="Lato" w:hAnsi="Lato"/>
          <w:sz w:val="22"/>
          <w:szCs w:val="22"/>
        </w:rPr>
        <w:t>dycji 2025</w:t>
      </w:r>
      <w:r w:rsidR="00AB18C8" w:rsidRPr="00E94F11">
        <w:rPr>
          <w:rFonts w:ascii="Lato" w:hAnsi="Lato"/>
          <w:sz w:val="22"/>
          <w:szCs w:val="22"/>
        </w:rPr>
        <w:t xml:space="preserve"> oraz </w:t>
      </w:r>
      <w:r w:rsidR="000E759E" w:rsidRPr="00E94F11">
        <w:rPr>
          <w:rFonts w:ascii="Lato" w:hAnsi="Lato"/>
          <w:sz w:val="22"/>
          <w:szCs w:val="22"/>
        </w:rPr>
        <w:t xml:space="preserve">propozycje zmian w Programie. </w:t>
      </w:r>
      <w:r w:rsidR="00AB18C8" w:rsidRPr="00E94F11">
        <w:rPr>
          <w:rFonts w:ascii="Lato" w:hAnsi="Lato"/>
          <w:sz w:val="22"/>
          <w:szCs w:val="22"/>
        </w:rPr>
        <w:t>Podczas</w:t>
      </w:r>
      <w:r w:rsidR="005F06E5">
        <w:rPr>
          <w:rFonts w:ascii="Lato" w:hAnsi="Lato"/>
          <w:sz w:val="22"/>
          <w:szCs w:val="22"/>
        </w:rPr>
        <w:t xml:space="preserve"> </w:t>
      </w:r>
      <w:r w:rsidR="00AB18C8" w:rsidRPr="00E94F11">
        <w:rPr>
          <w:rFonts w:ascii="Lato" w:hAnsi="Lato"/>
          <w:sz w:val="22"/>
          <w:szCs w:val="22"/>
        </w:rPr>
        <w:t xml:space="preserve">spotkania </w:t>
      </w:r>
      <w:r w:rsidR="005F06E5">
        <w:rPr>
          <w:rFonts w:ascii="Lato" w:hAnsi="Lato"/>
          <w:sz w:val="22"/>
          <w:szCs w:val="22"/>
        </w:rPr>
        <w:t xml:space="preserve">w dniu </w:t>
      </w:r>
      <w:r w:rsidR="000E759E" w:rsidRPr="00E94F11">
        <w:rPr>
          <w:rFonts w:ascii="Lato" w:hAnsi="Lato"/>
          <w:sz w:val="22"/>
          <w:szCs w:val="22"/>
        </w:rPr>
        <w:t>19</w:t>
      </w:r>
      <w:r w:rsidR="005F06E5">
        <w:rPr>
          <w:rFonts w:ascii="Lato" w:hAnsi="Lato"/>
          <w:sz w:val="22"/>
          <w:szCs w:val="22"/>
        </w:rPr>
        <w:t xml:space="preserve"> sierpnia </w:t>
      </w:r>
      <w:r w:rsidR="000E759E" w:rsidRPr="00E94F11">
        <w:rPr>
          <w:rFonts w:ascii="Lato" w:hAnsi="Lato"/>
          <w:sz w:val="22"/>
          <w:szCs w:val="22"/>
        </w:rPr>
        <w:t>2025</w:t>
      </w:r>
      <w:r w:rsidR="00AB18C8" w:rsidRPr="00E94F11">
        <w:rPr>
          <w:rFonts w:ascii="Lato" w:hAnsi="Lato"/>
          <w:sz w:val="22"/>
          <w:szCs w:val="22"/>
        </w:rPr>
        <w:t xml:space="preserve"> r. kontynuowano dyskusję dotyczącą</w:t>
      </w:r>
      <w:r w:rsidR="000E759E" w:rsidRPr="00E94F11">
        <w:rPr>
          <w:rFonts w:ascii="Lato" w:hAnsi="Lato"/>
          <w:sz w:val="22"/>
          <w:szCs w:val="22"/>
        </w:rPr>
        <w:t xml:space="preserve"> zmian w Programie </w:t>
      </w:r>
      <w:r w:rsidR="00AB18C8" w:rsidRPr="00E94F11">
        <w:rPr>
          <w:rFonts w:ascii="Lato" w:hAnsi="Lato"/>
          <w:sz w:val="22"/>
          <w:szCs w:val="22"/>
        </w:rPr>
        <w:t>oraz omówiono</w:t>
      </w:r>
      <w:r w:rsidR="000E759E" w:rsidRPr="00E94F11">
        <w:rPr>
          <w:rFonts w:ascii="Lato" w:hAnsi="Lato"/>
          <w:sz w:val="22"/>
          <w:szCs w:val="22"/>
        </w:rPr>
        <w:t xml:space="preserve"> propozycj</w:t>
      </w:r>
      <w:r w:rsidR="00AB18C8" w:rsidRPr="00E94F11">
        <w:rPr>
          <w:rFonts w:ascii="Lato" w:hAnsi="Lato"/>
          <w:sz w:val="22"/>
          <w:szCs w:val="22"/>
        </w:rPr>
        <w:t xml:space="preserve">e </w:t>
      </w:r>
      <w:r w:rsidR="000E759E" w:rsidRPr="00E94F11">
        <w:rPr>
          <w:rFonts w:ascii="Lato" w:hAnsi="Lato"/>
          <w:sz w:val="22"/>
          <w:szCs w:val="22"/>
        </w:rPr>
        <w:t xml:space="preserve">Regulaminu </w:t>
      </w:r>
      <w:r w:rsidR="00AB18C8" w:rsidRPr="00E94F11">
        <w:rPr>
          <w:rFonts w:ascii="Lato" w:hAnsi="Lato"/>
          <w:sz w:val="22"/>
          <w:szCs w:val="22"/>
        </w:rPr>
        <w:t>konkursu</w:t>
      </w:r>
      <w:r w:rsidR="005F06E5">
        <w:rPr>
          <w:rFonts w:ascii="Lato" w:hAnsi="Lato"/>
          <w:sz w:val="22"/>
          <w:szCs w:val="22"/>
        </w:rPr>
        <w:t xml:space="preserve"> </w:t>
      </w:r>
      <w:r w:rsidR="000E759E" w:rsidRPr="00E94F11">
        <w:rPr>
          <w:rFonts w:ascii="Lato" w:hAnsi="Lato"/>
          <w:sz w:val="22"/>
          <w:szCs w:val="22"/>
        </w:rPr>
        <w:t xml:space="preserve">w </w:t>
      </w:r>
      <w:r w:rsidR="00FA1A86" w:rsidRPr="00E94F11">
        <w:rPr>
          <w:rFonts w:ascii="Lato" w:hAnsi="Lato"/>
          <w:sz w:val="22"/>
          <w:szCs w:val="22"/>
        </w:rPr>
        <w:t>E</w:t>
      </w:r>
      <w:r w:rsidR="000E759E" w:rsidRPr="00E94F11">
        <w:rPr>
          <w:rFonts w:ascii="Lato" w:hAnsi="Lato"/>
          <w:sz w:val="22"/>
          <w:szCs w:val="22"/>
        </w:rPr>
        <w:t xml:space="preserve">dycji 2026. </w:t>
      </w:r>
      <w:r w:rsidR="00AB18C8" w:rsidRPr="00E94F11">
        <w:rPr>
          <w:rFonts w:ascii="Lato" w:hAnsi="Lato"/>
          <w:sz w:val="22"/>
          <w:szCs w:val="22"/>
        </w:rPr>
        <w:t>Na</w:t>
      </w:r>
      <w:r w:rsidR="005F06E5">
        <w:rPr>
          <w:rFonts w:ascii="Lato" w:hAnsi="Lato"/>
          <w:sz w:val="22"/>
          <w:szCs w:val="22"/>
        </w:rPr>
        <w:t xml:space="preserve"> </w:t>
      </w:r>
      <w:r w:rsidR="00AB18C8" w:rsidRPr="00E94F11">
        <w:rPr>
          <w:rFonts w:ascii="Lato" w:hAnsi="Lato"/>
          <w:sz w:val="22"/>
          <w:szCs w:val="22"/>
        </w:rPr>
        <w:t>posiedzeniu</w:t>
      </w:r>
      <w:r w:rsidR="000E759E" w:rsidRPr="00E94F11">
        <w:rPr>
          <w:rFonts w:ascii="Lato" w:hAnsi="Lato"/>
          <w:sz w:val="22"/>
          <w:szCs w:val="22"/>
        </w:rPr>
        <w:t xml:space="preserve"> </w:t>
      </w:r>
      <w:r w:rsidR="005F06E5">
        <w:rPr>
          <w:rFonts w:ascii="Lato" w:hAnsi="Lato"/>
          <w:sz w:val="22"/>
          <w:szCs w:val="22"/>
        </w:rPr>
        <w:t xml:space="preserve">w dniu </w:t>
      </w:r>
      <w:r w:rsidR="00AB18C8" w:rsidRPr="00E94F11">
        <w:rPr>
          <w:rFonts w:ascii="Lato" w:hAnsi="Lato"/>
          <w:sz w:val="22"/>
          <w:szCs w:val="22"/>
        </w:rPr>
        <w:lastRenderedPageBreak/>
        <w:t>10</w:t>
      </w:r>
      <w:r w:rsidR="003A3627">
        <w:rPr>
          <w:rFonts w:ascii="Lato" w:hAnsi="Lato"/>
          <w:sz w:val="22"/>
          <w:szCs w:val="22"/>
        </w:rPr>
        <w:t> </w:t>
      </w:r>
      <w:r w:rsidR="005F06E5">
        <w:rPr>
          <w:rFonts w:ascii="Lato" w:hAnsi="Lato"/>
          <w:sz w:val="22"/>
          <w:szCs w:val="22"/>
        </w:rPr>
        <w:t xml:space="preserve">października </w:t>
      </w:r>
      <w:r w:rsidR="00AB18C8" w:rsidRPr="00E94F11">
        <w:rPr>
          <w:rFonts w:ascii="Lato" w:hAnsi="Lato"/>
          <w:sz w:val="22"/>
          <w:szCs w:val="22"/>
        </w:rPr>
        <w:t>2025</w:t>
      </w:r>
      <w:r w:rsidR="005F06E5">
        <w:rPr>
          <w:rFonts w:ascii="Lato" w:hAnsi="Lato"/>
          <w:sz w:val="22"/>
          <w:szCs w:val="22"/>
        </w:rPr>
        <w:t> </w:t>
      </w:r>
      <w:r w:rsidR="00AB18C8" w:rsidRPr="00E94F11">
        <w:rPr>
          <w:rFonts w:ascii="Lato" w:hAnsi="Lato"/>
          <w:sz w:val="22"/>
          <w:szCs w:val="22"/>
        </w:rPr>
        <w:t>r. dyskutowano nad</w:t>
      </w:r>
      <w:r w:rsidR="000E759E" w:rsidRPr="00E94F11">
        <w:rPr>
          <w:rFonts w:ascii="Lato" w:hAnsi="Lato"/>
          <w:sz w:val="22"/>
          <w:szCs w:val="22"/>
        </w:rPr>
        <w:t xml:space="preserve"> uwag</w:t>
      </w:r>
      <w:r w:rsidR="00AB18C8" w:rsidRPr="00E94F11">
        <w:rPr>
          <w:rFonts w:ascii="Lato" w:hAnsi="Lato"/>
          <w:sz w:val="22"/>
          <w:szCs w:val="22"/>
        </w:rPr>
        <w:t>ami</w:t>
      </w:r>
      <w:r w:rsidR="000E759E" w:rsidRPr="00E94F11">
        <w:rPr>
          <w:rFonts w:ascii="Lato" w:hAnsi="Lato"/>
          <w:sz w:val="22"/>
          <w:szCs w:val="22"/>
        </w:rPr>
        <w:t xml:space="preserve"> zgłoszony</w:t>
      </w:r>
      <w:r w:rsidR="00AB18C8" w:rsidRPr="00E94F11">
        <w:rPr>
          <w:rFonts w:ascii="Lato" w:hAnsi="Lato"/>
          <w:sz w:val="22"/>
          <w:szCs w:val="22"/>
        </w:rPr>
        <w:t>mi</w:t>
      </w:r>
      <w:r w:rsidR="000E759E" w:rsidRPr="00E94F11">
        <w:rPr>
          <w:rFonts w:ascii="Lato" w:hAnsi="Lato"/>
          <w:sz w:val="22"/>
          <w:szCs w:val="22"/>
        </w:rPr>
        <w:t xml:space="preserve"> w ramach konsultacji społecznych projektu </w:t>
      </w:r>
      <w:r w:rsidR="005F06E5">
        <w:rPr>
          <w:rFonts w:ascii="Lato" w:hAnsi="Lato"/>
          <w:sz w:val="22"/>
          <w:szCs w:val="22"/>
        </w:rPr>
        <w:t>R</w:t>
      </w:r>
      <w:r w:rsidR="000E759E" w:rsidRPr="00E94F11">
        <w:rPr>
          <w:rFonts w:ascii="Lato" w:hAnsi="Lato"/>
          <w:sz w:val="22"/>
          <w:szCs w:val="22"/>
        </w:rPr>
        <w:t>egulaminu konkursu</w:t>
      </w:r>
      <w:r w:rsidR="005F06E5">
        <w:rPr>
          <w:rFonts w:ascii="Lato" w:hAnsi="Lato"/>
          <w:sz w:val="22"/>
          <w:szCs w:val="22"/>
        </w:rPr>
        <w:t xml:space="preserve"> w Edycji</w:t>
      </w:r>
      <w:r w:rsidR="000E759E" w:rsidRPr="00E94F11">
        <w:rPr>
          <w:rFonts w:ascii="Lato" w:hAnsi="Lato"/>
          <w:sz w:val="22"/>
          <w:szCs w:val="22"/>
        </w:rPr>
        <w:t xml:space="preserve"> 2026.</w:t>
      </w:r>
    </w:p>
    <w:p w14:paraId="5C53C038" w14:textId="42731171" w:rsidR="006C6995" w:rsidRPr="00E94F11" w:rsidRDefault="0031338B" w:rsidP="005F06E5">
      <w:pPr>
        <w:widowControl/>
        <w:spacing w:before="120" w:after="360" w:line="280" w:lineRule="atLeast"/>
        <w:ind w:firstLine="0"/>
        <w:rPr>
          <w:rFonts w:ascii="Lato" w:hAnsi="Lato"/>
          <w:sz w:val="22"/>
          <w:szCs w:val="22"/>
        </w:rPr>
      </w:pPr>
      <w:bookmarkStart w:id="32" w:name="_Hlk229488115"/>
      <w:r w:rsidRPr="00E94F11">
        <w:rPr>
          <w:rFonts w:ascii="Lato" w:hAnsi="Lato"/>
          <w:sz w:val="22"/>
          <w:szCs w:val="22"/>
        </w:rPr>
        <w:t>W 2025 r. NIW-CRSO wszczął postępowanie administracyjne wobec 7 podmiotów</w:t>
      </w:r>
      <w:r w:rsidR="00860494" w:rsidRPr="00E94F11">
        <w:rPr>
          <w:rFonts w:ascii="Lato" w:hAnsi="Lato"/>
          <w:sz w:val="22"/>
          <w:szCs w:val="22"/>
        </w:rPr>
        <w:t>.</w:t>
      </w:r>
    </w:p>
    <w:bookmarkEnd w:id="32"/>
    <w:p w14:paraId="462FC4D7" w14:textId="265F7D91" w:rsidR="0039321C" w:rsidRPr="00E94F11" w:rsidRDefault="0039321C" w:rsidP="005F06E5">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Wsparcia Rozwoju Organizacji Harcerskich i Skautowych na lata 2018</w:t>
      </w:r>
      <w:r w:rsidR="00E60A07">
        <w:rPr>
          <w:rFonts w:ascii="Lato" w:hAnsi="Lato"/>
          <w:b/>
          <w:bCs/>
          <w:sz w:val="22"/>
          <w:szCs w:val="22"/>
        </w:rPr>
        <w:t>–</w:t>
      </w:r>
      <w:r w:rsidRPr="00E94F11">
        <w:rPr>
          <w:rFonts w:ascii="Lato" w:hAnsi="Lato"/>
          <w:b/>
          <w:bCs/>
          <w:sz w:val="22"/>
          <w:szCs w:val="22"/>
        </w:rPr>
        <w:t>2030</w:t>
      </w:r>
    </w:p>
    <w:p w14:paraId="319F4F29" w14:textId="0633A00F" w:rsidR="0039321C" w:rsidRPr="00E94F11" w:rsidRDefault="0039321C" w:rsidP="00455934">
      <w:pPr>
        <w:widowControl/>
        <w:spacing w:before="120" w:line="280" w:lineRule="atLeast"/>
        <w:ind w:firstLine="0"/>
        <w:rPr>
          <w:rFonts w:ascii="Lato" w:hAnsi="Lato"/>
          <w:sz w:val="22"/>
          <w:szCs w:val="22"/>
        </w:rPr>
      </w:pPr>
      <w:r w:rsidRPr="00E94F11">
        <w:rPr>
          <w:rFonts w:ascii="Lato" w:hAnsi="Lato"/>
          <w:sz w:val="22"/>
          <w:szCs w:val="22"/>
        </w:rPr>
        <w:t xml:space="preserve">Głównym celem </w:t>
      </w:r>
      <w:r w:rsidR="005F06E5">
        <w:rPr>
          <w:rFonts w:ascii="Lato" w:hAnsi="Lato"/>
          <w:sz w:val="22"/>
          <w:szCs w:val="22"/>
        </w:rPr>
        <w:t>P</w:t>
      </w:r>
      <w:r w:rsidRPr="00E94F11">
        <w:rPr>
          <w:rFonts w:ascii="Lato" w:hAnsi="Lato"/>
          <w:sz w:val="22"/>
          <w:szCs w:val="22"/>
        </w:rPr>
        <w:t>rogramu jest wzmocnienie potencjału instytucjonalnego oraz efektywności i</w:t>
      </w:r>
      <w:r w:rsidR="003A3627">
        <w:rPr>
          <w:rFonts w:ascii="Lato" w:hAnsi="Lato"/>
          <w:sz w:val="22"/>
          <w:szCs w:val="22"/>
        </w:rPr>
        <w:t> </w:t>
      </w:r>
      <w:r w:rsidRPr="00E94F11">
        <w:rPr>
          <w:rFonts w:ascii="Lato" w:hAnsi="Lato"/>
          <w:sz w:val="22"/>
          <w:szCs w:val="22"/>
        </w:rPr>
        <w:t>jakości działalności programowej organizacji harcerskich. Cele szczegółowe programu zdefiniowano jako:</w:t>
      </w:r>
    </w:p>
    <w:p w14:paraId="47ACB6AE" w14:textId="12EF6FFC" w:rsidR="0039321C" w:rsidRPr="005F06E5" w:rsidRDefault="0039321C" w:rsidP="00C401D3">
      <w:pPr>
        <w:pStyle w:val="Akapitzlist"/>
        <w:widowControl/>
        <w:numPr>
          <w:ilvl w:val="0"/>
          <w:numId w:val="23"/>
        </w:numPr>
        <w:spacing w:before="120" w:line="280" w:lineRule="atLeast"/>
        <w:ind w:left="709" w:hanging="425"/>
        <w:rPr>
          <w:rFonts w:ascii="Lato" w:hAnsi="Lato"/>
          <w:sz w:val="22"/>
          <w:szCs w:val="22"/>
        </w:rPr>
      </w:pPr>
      <w:r w:rsidRPr="005F06E5">
        <w:rPr>
          <w:rFonts w:ascii="Lato" w:hAnsi="Lato"/>
          <w:sz w:val="22"/>
          <w:szCs w:val="22"/>
        </w:rPr>
        <w:t>Podnoszenie umiejętności, kompetencji i kwalifikacji wychowawców, dzieci i</w:t>
      </w:r>
      <w:r w:rsidR="005F06E5">
        <w:rPr>
          <w:rFonts w:ascii="Lato" w:hAnsi="Lato"/>
          <w:sz w:val="22"/>
          <w:szCs w:val="22"/>
        </w:rPr>
        <w:t xml:space="preserve"> </w:t>
      </w:r>
      <w:r w:rsidRPr="005F06E5">
        <w:rPr>
          <w:rFonts w:ascii="Lato" w:hAnsi="Lato"/>
          <w:sz w:val="22"/>
          <w:szCs w:val="22"/>
        </w:rPr>
        <w:t>młodzieży zaangażowanych w działalność harcerską.</w:t>
      </w:r>
    </w:p>
    <w:p w14:paraId="47E9026F" w14:textId="7A13B10F" w:rsidR="0039321C" w:rsidRPr="005F06E5" w:rsidRDefault="0039321C" w:rsidP="00C401D3">
      <w:pPr>
        <w:pStyle w:val="Akapitzlist"/>
        <w:widowControl/>
        <w:numPr>
          <w:ilvl w:val="0"/>
          <w:numId w:val="23"/>
        </w:numPr>
        <w:spacing w:before="120" w:line="280" w:lineRule="atLeast"/>
        <w:ind w:left="709" w:hanging="425"/>
        <w:rPr>
          <w:rFonts w:ascii="Lato" w:hAnsi="Lato"/>
          <w:sz w:val="22"/>
          <w:szCs w:val="22"/>
        </w:rPr>
      </w:pPr>
      <w:r w:rsidRPr="005F06E5">
        <w:rPr>
          <w:rFonts w:ascii="Lato" w:hAnsi="Lato"/>
          <w:sz w:val="22"/>
          <w:szCs w:val="22"/>
        </w:rPr>
        <w:t>Rozwój wolontariatu w organizacjach harcerskich.</w:t>
      </w:r>
    </w:p>
    <w:p w14:paraId="510F3244" w14:textId="2FC50511" w:rsidR="0039321C" w:rsidRPr="005F06E5" w:rsidRDefault="0039321C" w:rsidP="00C401D3">
      <w:pPr>
        <w:pStyle w:val="Akapitzlist"/>
        <w:widowControl/>
        <w:numPr>
          <w:ilvl w:val="0"/>
          <w:numId w:val="23"/>
        </w:numPr>
        <w:spacing w:before="120" w:line="280" w:lineRule="atLeast"/>
        <w:ind w:left="709" w:hanging="425"/>
        <w:rPr>
          <w:rFonts w:ascii="Lato" w:hAnsi="Lato"/>
          <w:sz w:val="22"/>
          <w:szCs w:val="22"/>
        </w:rPr>
      </w:pPr>
      <w:r w:rsidRPr="005F06E5">
        <w:rPr>
          <w:rFonts w:ascii="Lato" w:hAnsi="Lato"/>
          <w:sz w:val="22"/>
          <w:szCs w:val="22"/>
        </w:rPr>
        <w:t>Wzmocnienie współpracy organizacji harcerskich oraz podmiotów sektora publicznego.</w:t>
      </w:r>
    </w:p>
    <w:p w14:paraId="4F0841A7" w14:textId="06A7C90D" w:rsidR="0039321C" w:rsidRPr="00E94F11" w:rsidRDefault="0039321C" w:rsidP="00455934">
      <w:pPr>
        <w:widowControl/>
        <w:spacing w:before="120" w:line="280" w:lineRule="atLeast"/>
        <w:ind w:firstLine="0"/>
        <w:rPr>
          <w:rFonts w:ascii="Lato" w:hAnsi="Lato"/>
          <w:sz w:val="22"/>
          <w:szCs w:val="22"/>
        </w:rPr>
      </w:pPr>
      <w:r w:rsidRPr="00E94F11">
        <w:rPr>
          <w:rFonts w:ascii="Lato" w:hAnsi="Lato"/>
          <w:sz w:val="22"/>
          <w:szCs w:val="22"/>
        </w:rPr>
        <w:t>Program jest wdrażany w ramach trzech zadań operacyjnych:</w:t>
      </w:r>
    </w:p>
    <w:p w14:paraId="0ACB938A" w14:textId="78E048E1"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Zadanie 1. Wsparcie kształcenia i działań programowych w organizacjach harcerskich</w:t>
      </w:r>
      <w:r w:rsidR="005F06E5">
        <w:rPr>
          <w:rFonts w:ascii="Lato" w:hAnsi="Lato"/>
          <w:sz w:val="22"/>
          <w:szCs w:val="22"/>
        </w:rPr>
        <w:t>,</w:t>
      </w:r>
    </w:p>
    <w:p w14:paraId="3EE7CFE1" w14:textId="4F58D0CE"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Zadanie 2. Wsparcie instytucjonalne organizacji harcerskich</w:t>
      </w:r>
      <w:r w:rsidR="005F06E5">
        <w:rPr>
          <w:rFonts w:ascii="Lato" w:hAnsi="Lato"/>
          <w:sz w:val="22"/>
          <w:szCs w:val="22"/>
        </w:rPr>
        <w:t>,</w:t>
      </w:r>
    </w:p>
    <w:p w14:paraId="5E1EADCC" w14:textId="6DD8BB88"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Zadanie 3. Pomoc techniczna.</w:t>
      </w:r>
    </w:p>
    <w:p w14:paraId="59FE5AC0" w14:textId="77777777" w:rsidR="0039321C" w:rsidRPr="00E94F11" w:rsidRDefault="0039321C" w:rsidP="0089062A">
      <w:pPr>
        <w:widowControl/>
        <w:spacing w:before="120" w:line="280" w:lineRule="atLeast"/>
        <w:ind w:firstLine="0"/>
        <w:rPr>
          <w:rFonts w:ascii="Lato" w:hAnsi="Lato"/>
          <w:sz w:val="22"/>
          <w:szCs w:val="22"/>
        </w:rPr>
      </w:pPr>
      <w:r w:rsidRPr="00E94F11">
        <w:rPr>
          <w:rFonts w:ascii="Lato" w:hAnsi="Lato"/>
          <w:sz w:val="22"/>
          <w:szCs w:val="22"/>
        </w:rPr>
        <w:t>Beneficjentami Programu są organizacje harcerskie i skautowe, które pracują według harcerskiej metody wychowawczej i zostały objęte Protektoratem Prezydenta Rzeczypospolitej Polskiej, a także organizacje, których praca tą metodą została potwierdzona przez inną organizację harcerską już objętą protektoratem.</w:t>
      </w:r>
    </w:p>
    <w:p w14:paraId="247F738F" w14:textId="0590043E" w:rsidR="00B71DEB" w:rsidRPr="00E94F11" w:rsidRDefault="0039321C" w:rsidP="00B71DEB">
      <w:pPr>
        <w:widowControl/>
        <w:spacing w:before="120" w:line="280" w:lineRule="atLeast"/>
        <w:ind w:firstLine="0"/>
        <w:rPr>
          <w:rFonts w:ascii="Lato" w:hAnsi="Lato"/>
          <w:sz w:val="22"/>
          <w:szCs w:val="22"/>
        </w:rPr>
      </w:pPr>
      <w:r w:rsidRPr="00E94F11">
        <w:rPr>
          <w:rFonts w:ascii="Lato" w:hAnsi="Lato"/>
          <w:sz w:val="22"/>
          <w:szCs w:val="22"/>
        </w:rPr>
        <w:t xml:space="preserve">Na realizację </w:t>
      </w:r>
      <w:r w:rsidR="005F06E5">
        <w:rPr>
          <w:rFonts w:ascii="Lato" w:hAnsi="Lato"/>
          <w:sz w:val="22"/>
          <w:szCs w:val="22"/>
        </w:rPr>
        <w:t>P</w:t>
      </w:r>
      <w:r w:rsidRPr="00E94F11">
        <w:rPr>
          <w:rFonts w:ascii="Lato" w:hAnsi="Lato"/>
          <w:sz w:val="22"/>
          <w:szCs w:val="22"/>
        </w:rPr>
        <w:t xml:space="preserve">rogramu </w:t>
      </w:r>
      <w:r w:rsidR="00C23824" w:rsidRPr="00E94F11">
        <w:rPr>
          <w:rFonts w:ascii="Lato" w:hAnsi="Lato"/>
          <w:sz w:val="22"/>
          <w:szCs w:val="22"/>
        </w:rPr>
        <w:t xml:space="preserve">zaplanowano </w:t>
      </w:r>
      <w:r w:rsidRPr="00E94F11">
        <w:rPr>
          <w:rFonts w:ascii="Lato" w:hAnsi="Lato"/>
          <w:sz w:val="22"/>
          <w:szCs w:val="22"/>
        </w:rPr>
        <w:t>15</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(w tym 450</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 na pomoc techniczną). Kwota wydatkowana wyniosła 14</w:t>
      </w:r>
      <w:r w:rsidR="005F06E5">
        <w:rPr>
          <w:rFonts w:ascii="Lato" w:hAnsi="Lato"/>
          <w:sz w:val="22"/>
          <w:szCs w:val="22"/>
        </w:rPr>
        <w:t> </w:t>
      </w:r>
      <w:r w:rsidRPr="00E94F11">
        <w:rPr>
          <w:rFonts w:ascii="Lato" w:hAnsi="Lato"/>
          <w:sz w:val="22"/>
          <w:szCs w:val="22"/>
        </w:rPr>
        <w:t>717</w:t>
      </w:r>
      <w:r w:rsidR="005F06E5">
        <w:rPr>
          <w:rFonts w:ascii="Lato" w:hAnsi="Lato"/>
          <w:sz w:val="22"/>
          <w:szCs w:val="22"/>
        </w:rPr>
        <w:t> </w:t>
      </w:r>
      <w:r w:rsidRPr="00E94F11">
        <w:rPr>
          <w:rFonts w:ascii="Lato" w:hAnsi="Lato"/>
          <w:sz w:val="22"/>
          <w:szCs w:val="22"/>
        </w:rPr>
        <w:t xml:space="preserve">838,54 </w:t>
      </w:r>
      <w:r w:rsidR="005B3A9F" w:rsidRPr="00E94F11">
        <w:rPr>
          <w:rFonts w:ascii="Lato" w:hAnsi="Lato"/>
          <w:sz w:val="22"/>
          <w:szCs w:val="22"/>
        </w:rPr>
        <w:t>zł</w:t>
      </w:r>
      <w:r w:rsidRPr="00E94F11">
        <w:rPr>
          <w:rFonts w:ascii="Lato" w:hAnsi="Lato"/>
          <w:sz w:val="22"/>
          <w:szCs w:val="22"/>
        </w:rPr>
        <w:t xml:space="preserve"> (w tym na wydatki bieżące 13</w:t>
      </w:r>
      <w:r w:rsidR="005F06E5">
        <w:rPr>
          <w:rFonts w:ascii="Lato" w:hAnsi="Lato"/>
          <w:sz w:val="22"/>
          <w:szCs w:val="22"/>
        </w:rPr>
        <w:t> </w:t>
      </w:r>
      <w:r w:rsidRPr="00E94F11">
        <w:rPr>
          <w:rFonts w:ascii="Lato" w:hAnsi="Lato"/>
          <w:sz w:val="22"/>
          <w:szCs w:val="22"/>
        </w:rPr>
        <w:t>721</w:t>
      </w:r>
      <w:r w:rsidR="005F06E5">
        <w:rPr>
          <w:rFonts w:ascii="Lato" w:hAnsi="Lato"/>
          <w:sz w:val="22"/>
          <w:szCs w:val="22"/>
        </w:rPr>
        <w:t> </w:t>
      </w:r>
      <w:r w:rsidRPr="00E94F11">
        <w:rPr>
          <w:rFonts w:ascii="Lato" w:hAnsi="Lato"/>
          <w:sz w:val="22"/>
          <w:szCs w:val="22"/>
        </w:rPr>
        <w:t>838,54</w:t>
      </w:r>
      <w:r w:rsidR="005F06E5">
        <w:rPr>
          <w:rFonts w:ascii="Lato" w:hAnsi="Lato"/>
          <w:sz w:val="22"/>
          <w:szCs w:val="22"/>
        </w:rPr>
        <w:t> </w:t>
      </w:r>
      <w:r w:rsidRPr="00E94F11">
        <w:rPr>
          <w:rFonts w:ascii="Lato" w:hAnsi="Lato"/>
          <w:sz w:val="22"/>
          <w:szCs w:val="22"/>
        </w:rPr>
        <w:t>zł oraz wydatki majątkowe 996</w:t>
      </w:r>
      <w:r w:rsidR="005F06E5">
        <w:rPr>
          <w:rFonts w:ascii="Lato" w:hAnsi="Lato"/>
          <w:sz w:val="22"/>
          <w:szCs w:val="22"/>
        </w:rPr>
        <w:t> </w:t>
      </w:r>
      <w:r w:rsidRPr="00E94F11">
        <w:rPr>
          <w:rFonts w:ascii="Lato" w:hAnsi="Lato"/>
          <w:sz w:val="22"/>
          <w:szCs w:val="22"/>
        </w:rPr>
        <w:t>000</w:t>
      </w:r>
      <w:r w:rsidR="005F06E5">
        <w:rPr>
          <w:rFonts w:ascii="Lato" w:hAnsi="Lato"/>
          <w:sz w:val="22"/>
          <w:szCs w:val="22"/>
        </w:rPr>
        <w:t> </w:t>
      </w:r>
      <w:r w:rsidRPr="00E94F11">
        <w:rPr>
          <w:rFonts w:ascii="Lato" w:hAnsi="Lato"/>
          <w:sz w:val="22"/>
          <w:szCs w:val="22"/>
        </w:rPr>
        <w:t>zł)</w:t>
      </w:r>
      <w:r w:rsidR="002E2D57" w:rsidRPr="00E94F11">
        <w:rPr>
          <w:rFonts w:ascii="Lato" w:hAnsi="Lato"/>
          <w:sz w:val="22"/>
          <w:szCs w:val="22"/>
        </w:rPr>
        <w:t>.</w:t>
      </w:r>
      <w:r w:rsidRPr="00E94F11">
        <w:rPr>
          <w:rFonts w:ascii="Lato" w:hAnsi="Lato"/>
          <w:sz w:val="22"/>
          <w:szCs w:val="22"/>
        </w:rPr>
        <w:t xml:space="preserve"> </w:t>
      </w:r>
      <w:r w:rsidR="002E2D57" w:rsidRPr="00E94F11">
        <w:rPr>
          <w:rFonts w:ascii="Lato" w:hAnsi="Lato"/>
          <w:sz w:val="22"/>
          <w:szCs w:val="22"/>
        </w:rPr>
        <w:t>Z</w:t>
      </w:r>
      <w:r w:rsidRPr="00E94F11">
        <w:rPr>
          <w:rFonts w:ascii="Lato" w:hAnsi="Lato"/>
          <w:sz w:val="22"/>
          <w:szCs w:val="22"/>
        </w:rPr>
        <w:t xml:space="preserve"> </w:t>
      </w:r>
      <w:r w:rsidR="009D132A" w:rsidRPr="00E94F11">
        <w:rPr>
          <w:rFonts w:ascii="Lato" w:hAnsi="Lato"/>
          <w:sz w:val="22"/>
          <w:szCs w:val="22"/>
        </w:rPr>
        <w:t>p</w:t>
      </w:r>
      <w:r w:rsidR="002E2D57" w:rsidRPr="00E94F11">
        <w:rPr>
          <w:rFonts w:ascii="Lato" w:hAnsi="Lato"/>
          <w:sz w:val="22"/>
          <w:szCs w:val="22"/>
        </w:rPr>
        <w:t>omocy technicznej wydatkowano</w:t>
      </w:r>
      <w:r w:rsidRPr="00E94F11">
        <w:rPr>
          <w:rFonts w:ascii="Lato" w:hAnsi="Lato"/>
          <w:sz w:val="22"/>
          <w:szCs w:val="22"/>
        </w:rPr>
        <w:t xml:space="preserve"> 217</w:t>
      </w:r>
      <w:r w:rsidR="005F06E5">
        <w:rPr>
          <w:rFonts w:ascii="Lato" w:hAnsi="Lato"/>
          <w:sz w:val="22"/>
          <w:szCs w:val="22"/>
        </w:rPr>
        <w:t> </w:t>
      </w:r>
      <w:r w:rsidRPr="00E94F11">
        <w:rPr>
          <w:rFonts w:ascii="Lato" w:hAnsi="Lato"/>
          <w:sz w:val="22"/>
          <w:szCs w:val="22"/>
        </w:rPr>
        <w:t>138,54</w:t>
      </w:r>
      <w:r w:rsidR="005F06E5">
        <w:rPr>
          <w:rFonts w:ascii="Lato" w:hAnsi="Lato"/>
          <w:sz w:val="22"/>
          <w:szCs w:val="22"/>
        </w:rPr>
        <w:t> </w:t>
      </w:r>
      <w:r w:rsidR="002E2D57" w:rsidRPr="00E94F11">
        <w:rPr>
          <w:rFonts w:ascii="Lato" w:hAnsi="Lato"/>
          <w:sz w:val="22"/>
          <w:szCs w:val="22"/>
        </w:rPr>
        <w:t>zł</w:t>
      </w:r>
      <w:r w:rsidRPr="00E94F11">
        <w:rPr>
          <w:rFonts w:ascii="Lato" w:hAnsi="Lato"/>
          <w:sz w:val="22"/>
          <w:szCs w:val="22"/>
        </w:rPr>
        <w:t>. Kwota niewydatkowana wyniosła 2</w:t>
      </w:r>
      <w:r w:rsidR="009743A6" w:rsidRPr="00E94F11">
        <w:rPr>
          <w:rFonts w:ascii="Lato" w:hAnsi="Lato"/>
          <w:sz w:val="22"/>
          <w:szCs w:val="22"/>
        </w:rPr>
        <w:t>8</w:t>
      </w:r>
      <w:r w:rsidRPr="00E94F11">
        <w:rPr>
          <w:rFonts w:ascii="Lato" w:hAnsi="Lato"/>
          <w:sz w:val="22"/>
          <w:szCs w:val="22"/>
        </w:rPr>
        <w:t>2</w:t>
      </w:r>
      <w:r w:rsidR="005F06E5">
        <w:rPr>
          <w:rFonts w:ascii="Lato" w:hAnsi="Lato"/>
          <w:sz w:val="22"/>
          <w:szCs w:val="22"/>
        </w:rPr>
        <w:t> </w:t>
      </w:r>
      <w:r w:rsidRPr="00E94F11">
        <w:rPr>
          <w:rFonts w:ascii="Lato" w:hAnsi="Lato"/>
          <w:sz w:val="22"/>
          <w:szCs w:val="22"/>
        </w:rPr>
        <w:t>161,46</w:t>
      </w:r>
      <w:r w:rsidR="005F06E5">
        <w:rPr>
          <w:rFonts w:ascii="Lato" w:hAnsi="Lato"/>
          <w:sz w:val="22"/>
          <w:szCs w:val="22"/>
        </w:rPr>
        <w:t> </w:t>
      </w:r>
      <w:r w:rsidRPr="00E94F11">
        <w:rPr>
          <w:rFonts w:ascii="Lato" w:hAnsi="Lato"/>
          <w:sz w:val="22"/>
          <w:szCs w:val="22"/>
        </w:rPr>
        <w:t>zł.</w:t>
      </w:r>
    </w:p>
    <w:p w14:paraId="05F731CB" w14:textId="1B8C4454" w:rsidR="00E77B04" w:rsidRPr="00E94F11" w:rsidRDefault="0039321C" w:rsidP="00F4071C">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realizację </w:t>
      </w:r>
      <w:r w:rsidR="009D132A" w:rsidRPr="00E94F11">
        <w:rPr>
          <w:rFonts w:ascii="Lato" w:hAnsi="Lato"/>
          <w:sz w:val="22"/>
          <w:szCs w:val="22"/>
        </w:rPr>
        <w:t xml:space="preserve">7 </w:t>
      </w:r>
      <w:r w:rsidRPr="00E94F11">
        <w:rPr>
          <w:rFonts w:ascii="Lato" w:hAnsi="Lato"/>
          <w:sz w:val="22"/>
          <w:szCs w:val="22"/>
        </w:rPr>
        <w:t xml:space="preserve">zadań dofinansowanych w ramach </w:t>
      </w:r>
      <w:r w:rsidR="00F4071C" w:rsidRPr="00E94F11">
        <w:rPr>
          <w:rFonts w:ascii="Lato" w:hAnsi="Lato"/>
          <w:sz w:val="22"/>
          <w:szCs w:val="22"/>
        </w:rPr>
        <w:t>Edycj</w:t>
      </w:r>
      <w:r w:rsidR="005F06E5">
        <w:rPr>
          <w:rFonts w:ascii="Lato" w:hAnsi="Lato"/>
          <w:sz w:val="22"/>
          <w:szCs w:val="22"/>
        </w:rPr>
        <w:t>i</w:t>
      </w:r>
      <w:r w:rsidR="00F4071C" w:rsidRPr="00E94F11">
        <w:rPr>
          <w:rFonts w:ascii="Lato" w:hAnsi="Lato"/>
          <w:sz w:val="22"/>
          <w:szCs w:val="22"/>
        </w:rPr>
        <w:t xml:space="preserve"> </w:t>
      </w:r>
      <w:r w:rsidRPr="00E94F11">
        <w:rPr>
          <w:rFonts w:ascii="Lato" w:hAnsi="Lato"/>
          <w:sz w:val="22"/>
          <w:szCs w:val="22"/>
        </w:rPr>
        <w:t xml:space="preserve">2024. </w:t>
      </w:r>
      <w:r w:rsidR="0089062A" w:rsidRPr="00E94F11">
        <w:rPr>
          <w:rFonts w:ascii="Lato" w:hAnsi="Lato"/>
          <w:sz w:val="22"/>
          <w:szCs w:val="22"/>
        </w:rPr>
        <w:t>Wartość dotacji udzielonej tym podmiotom w 2025 r. wyniosła łącznie 14</w:t>
      </w:r>
      <w:r w:rsidR="005F06E5">
        <w:rPr>
          <w:rFonts w:ascii="Lato" w:hAnsi="Lato"/>
          <w:sz w:val="22"/>
          <w:szCs w:val="22"/>
        </w:rPr>
        <w:t> </w:t>
      </w:r>
      <w:r w:rsidR="0089062A" w:rsidRPr="00E94F11">
        <w:rPr>
          <w:rFonts w:ascii="Lato" w:hAnsi="Lato"/>
          <w:sz w:val="22"/>
          <w:szCs w:val="22"/>
        </w:rPr>
        <w:t>500</w:t>
      </w:r>
      <w:r w:rsidR="005F06E5">
        <w:rPr>
          <w:rFonts w:ascii="Lato" w:hAnsi="Lato"/>
          <w:sz w:val="22"/>
          <w:szCs w:val="22"/>
        </w:rPr>
        <w:t> </w:t>
      </w:r>
      <w:r w:rsidR="0089062A" w:rsidRPr="00E94F11">
        <w:rPr>
          <w:rFonts w:ascii="Lato" w:hAnsi="Lato"/>
          <w:sz w:val="22"/>
          <w:szCs w:val="22"/>
        </w:rPr>
        <w:t>700,00</w:t>
      </w:r>
      <w:r w:rsidR="005F06E5">
        <w:rPr>
          <w:rFonts w:ascii="Lato" w:hAnsi="Lato"/>
          <w:sz w:val="22"/>
          <w:szCs w:val="22"/>
        </w:rPr>
        <w:t> </w:t>
      </w:r>
      <w:r w:rsidR="0089062A" w:rsidRPr="00E94F11">
        <w:rPr>
          <w:rFonts w:ascii="Lato" w:hAnsi="Lato"/>
          <w:sz w:val="22"/>
          <w:szCs w:val="22"/>
        </w:rPr>
        <w:t>zł.</w:t>
      </w:r>
    </w:p>
    <w:p w14:paraId="7309771A" w14:textId="696F0739" w:rsidR="001D6DB3" w:rsidRPr="00E94F11" w:rsidRDefault="001D6DB3" w:rsidP="00F4071C">
      <w:pPr>
        <w:widowControl/>
        <w:spacing w:before="120" w:line="280" w:lineRule="atLeast"/>
        <w:ind w:firstLine="0"/>
        <w:rPr>
          <w:rFonts w:ascii="Lato" w:hAnsi="Lato"/>
          <w:sz w:val="22"/>
          <w:szCs w:val="22"/>
        </w:rPr>
      </w:pPr>
      <w:r w:rsidRPr="00E94F11">
        <w:rPr>
          <w:rFonts w:ascii="Lato" w:hAnsi="Lato"/>
          <w:sz w:val="22"/>
          <w:szCs w:val="22"/>
        </w:rPr>
        <w:t xml:space="preserve">W trakcie roku zrealizowano </w:t>
      </w:r>
      <w:r w:rsidR="005F06E5">
        <w:rPr>
          <w:rFonts w:ascii="Lato" w:hAnsi="Lato"/>
          <w:sz w:val="22"/>
          <w:szCs w:val="22"/>
        </w:rPr>
        <w:t>cztery</w:t>
      </w:r>
      <w:r w:rsidRPr="00E94F11">
        <w:rPr>
          <w:rFonts w:ascii="Lato" w:hAnsi="Lato"/>
          <w:sz w:val="22"/>
          <w:szCs w:val="22"/>
        </w:rPr>
        <w:t xml:space="preserve"> spotkania kwartalne koordynatorów Programu w</w:t>
      </w:r>
      <w:r w:rsidR="0089062A" w:rsidRPr="00E94F11">
        <w:rPr>
          <w:rFonts w:ascii="Lato" w:hAnsi="Lato"/>
          <w:sz w:val="22"/>
          <w:szCs w:val="22"/>
        </w:rPr>
        <w:t> </w:t>
      </w:r>
      <w:r w:rsidRPr="00E94F11">
        <w:rPr>
          <w:rFonts w:ascii="Lato" w:hAnsi="Lato"/>
          <w:sz w:val="22"/>
          <w:szCs w:val="22"/>
        </w:rPr>
        <w:t>organizacjach harcerskich i skautowych (7 lutego, 31 marca, 24 kwietnia</w:t>
      </w:r>
      <w:r w:rsidR="005F06E5">
        <w:rPr>
          <w:rFonts w:ascii="Lato" w:hAnsi="Lato"/>
          <w:sz w:val="22"/>
          <w:szCs w:val="22"/>
        </w:rPr>
        <w:t xml:space="preserve"> i</w:t>
      </w:r>
      <w:r w:rsidRPr="00E94F11">
        <w:rPr>
          <w:rFonts w:ascii="Lato" w:hAnsi="Lato"/>
          <w:sz w:val="22"/>
          <w:szCs w:val="22"/>
        </w:rPr>
        <w:t xml:space="preserve"> 19</w:t>
      </w:r>
      <w:r w:rsidR="005F06E5">
        <w:rPr>
          <w:rFonts w:ascii="Lato" w:hAnsi="Lato"/>
        </w:rPr>
        <w:t xml:space="preserve"> </w:t>
      </w:r>
      <w:r w:rsidRPr="00E94F11">
        <w:rPr>
          <w:rFonts w:ascii="Lato" w:hAnsi="Lato"/>
          <w:sz w:val="22"/>
          <w:szCs w:val="22"/>
        </w:rPr>
        <w:t>listopada</w:t>
      </w:r>
      <w:r w:rsidR="005F06E5">
        <w:rPr>
          <w:rFonts w:ascii="Lato" w:hAnsi="Lato"/>
          <w:sz w:val="22"/>
          <w:szCs w:val="22"/>
        </w:rPr>
        <w:t xml:space="preserve"> 2025 r.</w:t>
      </w:r>
      <w:r w:rsidRPr="00E94F11">
        <w:rPr>
          <w:rFonts w:ascii="Lato" w:hAnsi="Lato"/>
          <w:sz w:val="22"/>
          <w:szCs w:val="22"/>
        </w:rPr>
        <w:t>)</w:t>
      </w:r>
      <w:r w:rsidR="0089062A" w:rsidRPr="00E94F11">
        <w:rPr>
          <w:rFonts w:ascii="Lato" w:hAnsi="Lato"/>
          <w:sz w:val="22"/>
          <w:szCs w:val="22"/>
        </w:rPr>
        <w:t xml:space="preserve"> </w:t>
      </w:r>
      <w:r w:rsidRPr="00E94F11">
        <w:rPr>
          <w:rFonts w:ascii="Lato" w:hAnsi="Lato"/>
          <w:sz w:val="22"/>
          <w:szCs w:val="22"/>
        </w:rPr>
        <w:t xml:space="preserve">poświęcone konsultacjom regulaminu nowej edycji </w:t>
      </w:r>
      <w:r w:rsidR="005F06E5">
        <w:rPr>
          <w:rFonts w:ascii="Lato" w:hAnsi="Lato"/>
          <w:sz w:val="22"/>
          <w:szCs w:val="22"/>
        </w:rPr>
        <w:t xml:space="preserve">Programu </w:t>
      </w:r>
      <w:r w:rsidRPr="00E94F11">
        <w:rPr>
          <w:rFonts w:ascii="Lato" w:hAnsi="Lato"/>
          <w:sz w:val="22"/>
          <w:szCs w:val="22"/>
        </w:rPr>
        <w:t>oraz zmianom w</w:t>
      </w:r>
      <w:r w:rsidR="00782460">
        <w:rPr>
          <w:rFonts w:ascii="Lato" w:hAnsi="Lato"/>
          <w:sz w:val="22"/>
          <w:szCs w:val="22"/>
        </w:rPr>
        <w:t xml:space="preserve"> </w:t>
      </w:r>
      <w:r w:rsidR="005F06E5">
        <w:rPr>
          <w:rFonts w:ascii="Lato" w:hAnsi="Lato"/>
          <w:sz w:val="22"/>
          <w:szCs w:val="22"/>
        </w:rPr>
        <w:t>P</w:t>
      </w:r>
      <w:r w:rsidRPr="00E94F11">
        <w:rPr>
          <w:rFonts w:ascii="Lato" w:hAnsi="Lato"/>
          <w:sz w:val="22"/>
          <w:szCs w:val="22"/>
        </w:rPr>
        <w:t>rogramie. W</w:t>
      </w:r>
      <w:r w:rsidR="003A3627">
        <w:rPr>
          <w:rFonts w:ascii="Lato" w:hAnsi="Lato"/>
          <w:sz w:val="22"/>
          <w:szCs w:val="22"/>
        </w:rPr>
        <w:t> </w:t>
      </w:r>
      <w:r w:rsidRPr="00E94F11">
        <w:rPr>
          <w:rFonts w:ascii="Lato" w:hAnsi="Lato"/>
          <w:sz w:val="22"/>
          <w:szCs w:val="22"/>
        </w:rPr>
        <w:t>2025 r. została również zapoczątkowana ewaluacja Programu</w:t>
      </w:r>
      <w:r w:rsidR="009D132A" w:rsidRPr="00E94F11">
        <w:rPr>
          <w:rFonts w:ascii="Lato" w:hAnsi="Lato"/>
          <w:sz w:val="22"/>
          <w:szCs w:val="22"/>
        </w:rPr>
        <w:t>.</w:t>
      </w:r>
    </w:p>
    <w:p w14:paraId="2277AC83" w14:textId="7D47175E" w:rsidR="00F4071C" w:rsidRPr="00E94F11" w:rsidRDefault="001D6DB3" w:rsidP="00F4071C">
      <w:pPr>
        <w:widowControl/>
        <w:spacing w:before="120" w:line="280" w:lineRule="atLeast"/>
        <w:ind w:firstLine="0"/>
        <w:rPr>
          <w:rFonts w:ascii="Lato" w:hAnsi="Lato"/>
          <w:sz w:val="22"/>
          <w:szCs w:val="22"/>
        </w:rPr>
      </w:pPr>
      <w:r w:rsidRPr="00E94F11">
        <w:rPr>
          <w:rFonts w:ascii="Lato" w:hAnsi="Lato"/>
          <w:sz w:val="22"/>
          <w:szCs w:val="22"/>
        </w:rPr>
        <w:t xml:space="preserve">Zrealizowano </w:t>
      </w:r>
      <w:r w:rsidR="005F06E5">
        <w:rPr>
          <w:rFonts w:ascii="Lato" w:hAnsi="Lato"/>
          <w:sz w:val="22"/>
          <w:szCs w:val="22"/>
        </w:rPr>
        <w:t>dwa</w:t>
      </w:r>
      <w:r w:rsidRPr="00E94F11">
        <w:rPr>
          <w:rFonts w:ascii="Lato" w:hAnsi="Lato"/>
          <w:sz w:val="22"/>
          <w:szCs w:val="22"/>
        </w:rPr>
        <w:t xml:space="preserve"> spotkania Komitetu Sterująco-Monitorującego </w:t>
      </w:r>
      <w:r w:rsidR="005F06E5">
        <w:rPr>
          <w:rFonts w:ascii="Lato" w:hAnsi="Lato"/>
          <w:sz w:val="22"/>
          <w:szCs w:val="22"/>
        </w:rPr>
        <w:t xml:space="preserve">Program </w:t>
      </w:r>
      <w:r w:rsidRPr="00E94F11">
        <w:rPr>
          <w:rFonts w:ascii="Lato" w:hAnsi="Lato"/>
          <w:sz w:val="22"/>
          <w:szCs w:val="22"/>
        </w:rPr>
        <w:t>(29 września oraz 10 października</w:t>
      </w:r>
      <w:r w:rsidR="005F06E5">
        <w:rPr>
          <w:rFonts w:ascii="Lato" w:hAnsi="Lato"/>
          <w:sz w:val="22"/>
          <w:szCs w:val="22"/>
        </w:rPr>
        <w:t xml:space="preserve"> 2025 r.</w:t>
      </w:r>
      <w:r w:rsidRPr="00E94F11">
        <w:rPr>
          <w:rFonts w:ascii="Lato" w:hAnsi="Lato"/>
          <w:sz w:val="22"/>
          <w:szCs w:val="22"/>
        </w:rPr>
        <w:t xml:space="preserve">). Podczas obrad omawiano </w:t>
      </w:r>
      <w:r w:rsidR="0089062A" w:rsidRPr="00E94F11">
        <w:rPr>
          <w:rFonts w:ascii="Lato" w:hAnsi="Lato"/>
          <w:sz w:val="22"/>
          <w:szCs w:val="22"/>
        </w:rPr>
        <w:t xml:space="preserve">propozycje </w:t>
      </w:r>
      <w:r w:rsidRPr="00E94F11">
        <w:rPr>
          <w:rFonts w:ascii="Lato" w:hAnsi="Lato"/>
          <w:sz w:val="22"/>
          <w:szCs w:val="22"/>
        </w:rPr>
        <w:t xml:space="preserve">zmian w </w:t>
      </w:r>
      <w:r w:rsidR="005F06E5">
        <w:rPr>
          <w:rFonts w:ascii="Lato" w:hAnsi="Lato"/>
          <w:sz w:val="22"/>
          <w:szCs w:val="22"/>
        </w:rPr>
        <w:t>P</w:t>
      </w:r>
      <w:r w:rsidRPr="00E94F11">
        <w:rPr>
          <w:rFonts w:ascii="Lato" w:hAnsi="Lato"/>
          <w:sz w:val="22"/>
          <w:szCs w:val="22"/>
        </w:rPr>
        <w:t>rogramie</w:t>
      </w:r>
      <w:r w:rsidR="0089062A" w:rsidRPr="00E94F11">
        <w:rPr>
          <w:rFonts w:ascii="Lato" w:hAnsi="Lato"/>
          <w:sz w:val="22"/>
          <w:szCs w:val="22"/>
        </w:rPr>
        <w:t>, w tym dotyczące</w:t>
      </w:r>
      <w:r w:rsidRPr="00E94F11">
        <w:rPr>
          <w:rFonts w:ascii="Lato" w:hAnsi="Lato"/>
          <w:sz w:val="22"/>
          <w:szCs w:val="22"/>
        </w:rPr>
        <w:t xml:space="preserve"> ewentualnego przedłużenia i </w:t>
      </w:r>
      <w:r w:rsidR="0089062A" w:rsidRPr="00E94F11">
        <w:rPr>
          <w:rFonts w:ascii="Lato" w:hAnsi="Lato"/>
          <w:sz w:val="22"/>
          <w:szCs w:val="22"/>
        </w:rPr>
        <w:t xml:space="preserve">zwiększenia </w:t>
      </w:r>
      <w:r w:rsidRPr="00E94F11">
        <w:rPr>
          <w:rFonts w:ascii="Lato" w:hAnsi="Lato"/>
          <w:sz w:val="22"/>
          <w:szCs w:val="22"/>
        </w:rPr>
        <w:t xml:space="preserve">finansowania </w:t>
      </w:r>
      <w:r w:rsidR="005F06E5">
        <w:rPr>
          <w:rFonts w:ascii="Lato" w:hAnsi="Lato"/>
          <w:sz w:val="22"/>
          <w:szCs w:val="22"/>
        </w:rPr>
        <w:t>P</w:t>
      </w:r>
      <w:r w:rsidRPr="00E94F11">
        <w:rPr>
          <w:rFonts w:ascii="Lato" w:hAnsi="Lato"/>
          <w:sz w:val="22"/>
          <w:szCs w:val="22"/>
        </w:rPr>
        <w:t>rogramu.</w:t>
      </w:r>
    </w:p>
    <w:p w14:paraId="6064E965" w14:textId="49E145B0" w:rsidR="001F178C" w:rsidRPr="00E94F11" w:rsidRDefault="005F06E5" w:rsidP="005F06E5">
      <w:pPr>
        <w:widowControl/>
        <w:spacing w:before="120" w:after="360" w:line="280" w:lineRule="atLeast"/>
        <w:ind w:firstLine="0"/>
        <w:rPr>
          <w:rFonts w:ascii="Lato" w:hAnsi="Lato"/>
          <w:sz w:val="22"/>
          <w:szCs w:val="22"/>
        </w:rPr>
      </w:pPr>
      <w:r>
        <w:rPr>
          <w:rFonts w:ascii="Lato" w:hAnsi="Lato"/>
          <w:sz w:val="22"/>
          <w:szCs w:val="22"/>
        </w:rPr>
        <w:t xml:space="preserve">W dniu </w:t>
      </w:r>
      <w:r w:rsidR="00F4071C" w:rsidRPr="00E94F11">
        <w:rPr>
          <w:rFonts w:ascii="Lato" w:hAnsi="Lato"/>
          <w:sz w:val="22"/>
          <w:szCs w:val="22"/>
        </w:rPr>
        <w:t xml:space="preserve">29 grudnia </w:t>
      </w:r>
      <w:r>
        <w:rPr>
          <w:rFonts w:ascii="Lato" w:hAnsi="Lato"/>
          <w:sz w:val="22"/>
          <w:szCs w:val="22"/>
        </w:rPr>
        <w:t xml:space="preserve">2025 r. </w:t>
      </w:r>
      <w:r w:rsidR="00F4071C" w:rsidRPr="00E94F11">
        <w:rPr>
          <w:rFonts w:ascii="Lato" w:hAnsi="Lato"/>
          <w:sz w:val="22"/>
          <w:szCs w:val="22"/>
        </w:rPr>
        <w:t xml:space="preserve">rozpoczął </w:t>
      </w:r>
      <w:r w:rsidR="005B3A9F" w:rsidRPr="00E94F11">
        <w:rPr>
          <w:rFonts w:ascii="Lato" w:hAnsi="Lato"/>
          <w:sz w:val="22"/>
          <w:szCs w:val="22"/>
        </w:rPr>
        <w:t>się nabór</w:t>
      </w:r>
      <w:r w:rsidR="00F4071C" w:rsidRPr="00E94F11">
        <w:rPr>
          <w:rFonts w:ascii="Lato" w:hAnsi="Lato"/>
          <w:sz w:val="22"/>
          <w:szCs w:val="22"/>
        </w:rPr>
        <w:t xml:space="preserve"> ofert w Edycji 2026.</w:t>
      </w:r>
    </w:p>
    <w:p w14:paraId="3D8C648B" w14:textId="44027D8E" w:rsidR="0039321C" w:rsidRPr="00E94F11" w:rsidRDefault="0039321C" w:rsidP="005F06E5">
      <w:pPr>
        <w:keepNext/>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Wspierania Rozwoju Uniwersytetów Ludowych na lata 2020</w:t>
      </w:r>
      <w:r w:rsidR="00E60A07">
        <w:rPr>
          <w:rFonts w:ascii="Lato" w:hAnsi="Lato"/>
          <w:b/>
          <w:bCs/>
          <w:sz w:val="22"/>
          <w:szCs w:val="22"/>
        </w:rPr>
        <w:t>–</w:t>
      </w:r>
      <w:r w:rsidRPr="00E94F11">
        <w:rPr>
          <w:rFonts w:ascii="Lato" w:hAnsi="Lato"/>
          <w:b/>
          <w:bCs/>
          <w:sz w:val="22"/>
          <w:szCs w:val="22"/>
        </w:rPr>
        <w:t>2030</w:t>
      </w:r>
    </w:p>
    <w:p w14:paraId="4DF9ECD5" w14:textId="351267B2" w:rsidR="0039321C" w:rsidRPr="00E94F11" w:rsidRDefault="0039321C" w:rsidP="00137ED6">
      <w:pPr>
        <w:widowControl/>
        <w:spacing w:before="120" w:line="280" w:lineRule="atLeast"/>
        <w:ind w:firstLine="0"/>
        <w:rPr>
          <w:rFonts w:ascii="Lato" w:hAnsi="Lato"/>
          <w:sz w:val="22"/>
          <w:szCs w:val="22"/>
        </w:rPr>
      </w:pPr>
      <w:r w:rsidRPr="00E94F11">
        <w:rPr>
          <w:rFonts w:ascii="Lato" w:hAnsi="Lato"/>
          <w:sz w:val="22"/>
          <w:szCs w:val="22"/>
        </w:rPr>
        <w:t xml:space="preserve">Celem </w:t>
      </w:r>
      <w:r w:rsidR="005F06E5">
        <w:rPr>
          <w:rFonts w:ascii="Lato" w:hAnsi="Lato"/>
          <w:sz w:val="22"/>
          <w:szCs w:val="22"/>
        </w:rPr>
        <w:t>P</w:t>
      </w:r>
      <w:r w:rsidRPr="00E94F11">
        <w:rPr>
          <w:rFonts w:ascii="Lato" w:hAnsi="Lato"/>
          <w:sz w:val="22"/>
          <w:szCs w:val="22"/>
        </w:rPr>
        <w:t>rogramu jest rozwój edukacji dorosłych w formie grundtvigiańskich uniwersytetów ludowych:</w:t>
      </w:r>
    </w:p>
    <w:p w14:paraId="07FF7409" w14:textId="6373951B"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umożliwiających rozwój osobisty, zawodowy i zwiększenie aktywności obywatelskiej,</w:t>
      </w:r>
    </w:p>
    <w:p w14:paraId="6E1329C6" w14:textId="08963E7C"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wpływających na rozwój społeczności lokalnych,</w:t>
      </w:r>
    </w:p>
    <w:p w14:paraId="70368D15" w14:textId="3FD48A1B"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oddanych zachowywaniu oraz przekazywaniu tradycji i dziedzictwa narodowego</w:t>
      </w:r>
      <w:r w:rsidR="00EB7EC6" w:rsidRPr="00E94F11">
        <w:rPr>
          <w:rFonts w:ascii="Lato" w:hAnsi="Lato"/>
          <w:sz w:val="22"/>
          <w:szCs w:val="22"/>
        </w:rPr>
        <w:t>.</w:t>
      </w:r>
    </w:p>
    <w:p w14:paraId="6959246B" w14:textId="77777777" w:rsidR="0039321C" w:rsidRPr="00E94F11" w:rsidRDefault="0039321C" w:rsidP="00137ED6">
      <w:pPr>
        <w:widowControl/>
        <w:spacing w:before="120" w:line="280" w:lineRule="atLeast"/>
        <w:ind w:firstLine="0"/>
        <w:rPr>
          <w:rFonts w:ascii="Lato" w:hAnsi="Lato"/>
          <w:sz w:val="22"/>
          <w:szCs w:val="22"/>
        </w:rPr>
      </w:pPr>
      <w:r w:rsidRPr="00E94F11">
        <w:rPr>
          <w:rFonts w:ascii="Lato" w:hAnsi="Lato"/>
          <w:sz w:val="22"/>
          <w:szCs w:val="22"/>
        </w:rPr>
        <w:t>Program jest wdrażany w ramach pięciu priorytetów:</w:t>
      </w:r>
    </w:p>
    <w:p w14:paraId="1BD70027" w14:textId="6E42D189"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lastRenderedPageBreak/>
        <w:t xml:space="preserve">Priorytet 1 </w:t>
      </w:r>
      <w:r w:rsidR="005F06E5">
        <w:rPr>
          <w:rFonts w:ascii="Lato" w:hAnsi="Lato"/>
          <w:sz w:val="22"/>
          <w:szCs w:val="22"/>
        </w:rPr>
        <w:t>–</w:t>
      </w:r>
      <w:r w:rsidRPr="00E94F11">
        <w:rPr>
          <w:rFonts w:ascii="Lato" w:hAnsi="Lato"/>
          <w:sz w:val="22"/>
          <w:szCs w:val="22"/>
        </w:rPr>
        <w:t xml:space="preserve"> Wsparcie infrastrukturalne i programowe działających uniwersytetów ludowych</w:t>
      </w:r>
      <w:r w:rsidR="005F06E5">
        <w:rPr>
          <w:rFonts w:ascii="Lato" w:hAnsi="Lato"/>
          <w:sz w:val="22"/>
          <w:szCs w:val="22"/>
        </w:rPr>
        <w:t>,</w:t>
      </w:r>
    </w:p>
    <w:p w14:paraId="222DA57F" w14:textId="45A90C27"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 xml:space="preserve">Priorytet 2 </w:t>
      </w:r>
      <w:r w:rsidR="005F06E5">
        <w:rPr>
          <w:rFonts w:ascii="Lato" w:hAnsi="Lato"/>
          <w:sz w:val="22"/>
          <w:szCs w:val="22"/>
        </w:rPr>
        <w:t>–</w:t>
      </w:r>
      <w:r w:rsidRPr="00E94F11">
        <w:rPr>
          <w:rFonts w:ascii="Lato" w:hAnsi="Lato"/>
          <w:sz w:val="22"/>
          <w:szCs w:val="22"/>
        </w:rPr>
        <w:t xml:space="preserve"> Wsparcie tworzenia nowych oraz reaktywacji działalności wcześniej istniejących uniwersytetów ludowych</w:t>
      </w:r>
      <w:r w:rsidR="005F06E5">
        <w:rPr>
          <w:rFonts w:ascii="Lato" w:hAnsi="Lato"/>
          <w:sz w:val="22"/>
          <w:szCs w:val="22"/>
        </w:rPr>
        <w:t>,</w:t>
      </w:r>
    </w:p>
    <w:p w14:paraId="4C32BDFF" w14:textId="06D2EB58"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 xml:space="preserve">Priorytet 3 </w:t>
      </w:r>
      <w:r w:rsidR="005F06E5">
        <w:rPr>
          <w:rFonts w:ascii="Lato" w:hAnsi="Lato"/>
          <w:sz w:val="22"/>
          <w:szCs w:val="22"/>
        </w:rPr>
        <w:t>–</w:t>
      </w:r>
      <w:r w:rsidRPr="00E94F11">
        <w:rPr>
          <w:rFonts w:ascii="Lato" w:hAnsi="Lato"/>
          <w:sz w:val="22"/>
          <w:szCs w:val="22"/>
        </w:rPr>
        <w:t xml:space="preserve"> Wsparcie sieci i porozumień federacj</w:t>
      </w:r>
      <w:r w:rsidR="005F06E5">
        <w:rPr>
          <w:rFonts w:ascii="Lato" w:hAnsi="Lato"/>
          <w:sz w:val="22"/>
          <w:szCs w:val="22"/>
        </w:rPr>
        <w:t>i</w:t>
      </w:r>
      <w:r w:rsidRPr="00E94F11">
        <w:rPr>
          <w:rFonts w:ascii="Lato" w:hAnsi="Lato"/>
          <w:sz w:val="22"/>
          <w:szCs w:val="22"/>
        </w:rPr>
        <w:t xml:space="preserve"> organizacji obywatelskich działających w</w:t>
      </w:r>
      <w:r w:rsidR="003A3627">
        <w:rPr>
          <w:rFonts w:ascii="Lato" w:hAnsi="Lato"/>
          <w:sz w:val="22"/>
          <w:szCs w:val="22"/>
        </w:rPr>
        <w:t> </w:t>
      </w:r>
      <w:r w:rsidRPr="00E94F11">
        <w:rPr>
          <w:rFonts w:ascii="Lato" w:hAnsi="Lato"/>
          <w:sz w:val="22"/>
          <w:szCs w:val="22"/>
        </w:rPr>
        <w:t>formule uniwersytetów ludowych</w:t>
      </w:r>
      <w:r w:rsidR="005F06E5">
        <w:rPr>
          <w:rFonts w:ascii="Lato" w:hAnsi="Lato"/>
          <w:sz w:val="22"/>
          <w:szCs w:val="22"/>
        </w:rPr>
        <w:t>,</w:t>
      </w:r>
    </w:p>
    <w:p w14:paraId="51AFB6B4" w14:textId="774FBC82"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 xml:space="preserve">Priorytet 4 </w:t>
      </w:r>
      <w:r w:rsidR="005F06E5">
        <w:rPr>
          <w:rFonts w:ascii="Lato" w:hAnsi="Lato"/>
          <w:sz w:val="22"/>
          <w:szCs w:val="22"/>
        </w:rPr>
        <w:t>–</w:t>
      </w:r>
      <w:r w:rsidRPr="00E94F11">
        <w:rPr>
          <w:rFonts w:ascii="Lato" w:hAnsi="Lato"/>
          <w:sz w:val="22"/>
          <w:szCs w:val="22"/>
        </w:rPr>
        <w:t xml:space="preserve"> Wsparcie rozwoju edukacji obywatelskiej i zachowania dziedzictwa w</w:t>
      </w:r>
      <w:r w:rsidR="00137ED6" w:rsidRPr="00E94F11">
        <w:rPr>
          <w:rFonts w:ascii="Lato" w:hAnsi="Lato"/>
          <w:sz w:val="22"/>
          <w:szCs w:val="22"/>
        </w:rPr>
        <w:t> </w:t>
      </w:r>
      <w:r w:rsidRPr="00E94F11">
        <w:rPr>
          <w:rFonts w:ascii="Lato" w:hAnsi="Lato"/>
          <w:sz w:val="22"/>
          <w:szCs w:val="22"/>
        </w:rPr>
        <w:t>środowiskach lokalnych</w:t>
      </w:r>
      <w:r w:rsidR="005F06E5">
        <w:rPr>
          <w:rFonts w:ascii="Lato" w:hAnsi="Lato"/>
          <w:sz w:val="22"/>
          <w:szCs w:val="22"/>
        </w:rPr>
        <w:t>,</w:t>
      </w:r>
    </w:p>
    <w:p w14:paraId="5D00F3C7" w14:textId="48FFC8B4" w:rsidR="0039321C" w:rsidRPr="00E94F11" w:rsidRDefault="0039321C" w:rsidP="00C401D3">
      <w:pPr>
        <w:pStyle w:val="Akapitzlist"/>
        <w:widowControl/>
        <w:numPr>
          <w:ilvl w:val="0"/>
          <w:numId w:val="13"/>
        </w:numPr>
        <w:spacing w:before="120" w:line="280" w:lineRule="atLeast"/>
        <w:ind w:left="357" w:hanging="357"/>
        <w:rPr>
          <w:rFonts w:ascii="Lato" w:hAnsi="Lato"/>
          <w:sz w:val="22"/>
          <w:szCs w:val="22"/>
        </w:rPr>
      </w:pPr>
      <w:r w:rsidRPr="00E94F11">
        <w:rPr>
          <w:rFonts w:ascii="Lato" w:hAnsi="Lato"/>
          <w:sz w:val="22"/>
          <w:szCs w:val="22"/>
        </w:rPr>
        <w:t xml:space="preserve">Priorytet 5 </w:t>
      </w:r>
      <w:r w:rsidR="005F06E5">
        <w:rPr>
          <w:rFonts w:ascii="Lato" w:hAnsi="Lato"/>
          <w:sz w:val="22"/>
          <w:szCs w:val="22"/>
        </w:rPr>
        <w:t>–</w:t>
      </w:r>
      <w:r w:rsidRPr="00E94F11">
        <w:rPr>
          <w:rFonts w:ascii="Lato" w:hAnsi="Lato"/>
          <w:sz w:val="22"/>
          <w:szCs w:val="22"/>
        </w:rPr>
        <w:t xml:space="preserve"> Pomoc Techniczna.</w:t>
      </w:r>
    </w:p>
    <w:p w14:paraId="010D7AF0" w14:textId="3284CA45" w:rsidR="00E77B04" w:rsidRPr="00E94F11" w:rsidRDefault="00E77B04" w:rsidP="00E77B04">
      <w:pPr>
        <w:widowControl/>
        <w:spacing w:before="120" w:line="280" w:lineRule="atLeast"/>
        <w:ind w:firstLine="0"/>
        <w:rPr>
          <w:rFonts w:ascii="Lato" w:hAnsi="Lato"/>
          <w:sz w:val="22"/>
          <w:szCs w:val="22"/>
        </w:rPr>
      </w:pPr>
      <w:r w:rsidRPr="00E94F11">
        <w:rPr>
          <w:rFonts w:ascii="Lato" w:hAnsi="Lato"/>
          <w:sz w:val="22"/>
          <w:szCs w:val="22"/>
        </w:rPr>
        <w:t xml:space="preserve">Na realizację </w:t>
      </w:r>
      <w:r w:rsidR="00C401D3">
        <w:rPr>
          <w:rFonts w:ascii="Lato" w:hAnsi="Lato"/>
          <w:sz w:val="22"/>
          <w:szCs w:val="22"/>
        </w:rPr>
        <w:t>P</w:t>
      </w:r>
      <w:r w:rsidRPr="00E94F11">
        <w:rPr>
          <w:rFonts w:ascii="Lato" w:hAnsi="Lato"/>
          <w:sz w:val="22"/>
          <w:szCs w:val="22"/>
        </w:rPr>
        <w:t xml:space="preserve">rogramu </w:t>
      </w:r>
      <w:r w:rsidR="00C401D3">
        <w:rPr>
          <w:rFonts w:ascii="Lato" w:hAnsi="Lato"/>
          <w:sz w:val="22"/>
          <w:szCs w:val="22"/>
        </w:rPr>
        <w:t xml:space="preserve">w 2025 r. </w:t>
      </w:r>
      <w:r w:rsidRPr="00E94F11">
        <w:rPr>
          <w:rFonts w:ascii="Lato" w:hAnsi="Lato"/>
          <w:sz w:val="22"/>
          <w:szCs w:val="22"/>
        </w:rPr>
        <w:t xml:space="preserve">przeznaczono </w:t>
      </w:r>
      <w:r w:rsidR="00C401D3">
        <w:rPr>
          <w:rFonts w:ascii="Lato" w:hAnsi="Lato"/>
          <w:sz w:val="22"/>
          <w:szCs w:val="22"/>
        </w:rPr>
        <w:t xml:space="preserve">kwotę </w:t>
      </w:r>
      <w:r w:rsidRPr="00E94F11">
        <w:rPr>
          <w:rFonts w:ascii="Lato" w:hAnsi="Lato"/>
          <w:sz w:val="22"/>
          <w:szCs w:val="22"/>
        </w:rPr>
        <w:t>14</w:t>
      </w:r>
      <w:r w:rsidR="00C401D3">
        <w:rPr>
          <w:rFonts w:ascii="Lato" w:hAnsi="Lato"/>
          <w:sz w:val="22"/>
          <w:szCs w:val="22"/>
        </w:rPr>
        <w:t> </w:t>
      </w:r>
      <w:r w:rsidRPr="00E94F11">
        <w:rPr>
          <w:rFonts w:ascii="Lato" w:hAnsi="Lato"/>
          <w:sz w:val="22"/>
          <w:szCs w:val="22"/>
        </w:rPr>
        <w:t>250</w:t>
      </w:r>
      <w:r w:rsidR="00C401D3">
        <w:rPr>
          <w:rFonts w:ascii="Lato" w:hAnsi="Lato"/>
          <w:sz w:val="22"/>
          <w:szCs w:val="22"/>
        </w:rPr>
        <w:t> </w:t>
      </w:r>
      <w:r w:rsidR="005B3A9F" w:rsidRPr="00E94F11">
        <w:rPr>
          <w:rFonts w:ascii="Lato" w:hAnsi="Lato"/>
          <w:sz w:val="22"/>
          <w:szCs w:val="22"/>
        </w:rPr>
        <w:t>000</w:t>
      </w:r>
      <w:r w:rsidR="00C401D3">
        <w:rPr>
          <w:rFonts w:ascii="Lato" w:hAnsi="Lato"/>
          <w:sz w:val="22"/>
          <w:szCs w:val="22"/>
        </w:rPr>
        <w:t> </w:t>
      </w:r>
      <w:r w:rsidR="005B3A9F" w:rsidRPr="00E94F11">
        <w:rPr>
          <w:rFonts w:ascii="Lato" w:hAnsi="Lato"/>
          <w:sz w:val="22"/>
          <w:szCs w:val="22"/>
        </w:rPr>
        <w:t>zł</w:t>
      </w:r>
      <w:r w:rsidRPr="00E94F11">
        <w:rPr>
          <w:rFonts w:ascii="Lato" w:hAnsi="Lato"/>
          <w:sz w:val="22"/>
          <w:szCs w:val="22"/>
        </w:rPr>
        <w:t xml:space="preserve"> (w tym na wydatki bieżące 13</w:t>
      </w:r>
      <w:r w:rsidR="00C401D3">
        <w:rPr>
          <w:rFonts w:ascii="Lato" w:hAnsi="Lato"/>
          <w:sz w:val="22"/>
          <w:szCs w:val="22"/>
        </w:rPr>
        <w:t> </w:t>
      </w:r>
      <w:r w:rsidRPr="00E94F11">
        <w:rPr>
          <w:rFonts w:ascii="Lato" w:hAnsi="Lato"/>
          <w:sz w:val="22"/>
          <w:szCs w:val="22"/>
        </w:rPr>
        <w:t>650</w:t>
      </w:r>
      <w:r w:rsidR="00C401D3">
        <w:rPr>
          <w:rFonts w:ascii="Lato" w:hAnsi="Lato"/>
          <w:sz w:val="22"/>
          <w:szCs w:val="22"/>
        </w:rPr>
        <w:t> </w:t>
      </w:r>
      <w:r w:rsidRPr="00E94F11">
        <w:rPr>
          <w:rFonts w:ascii="Lato" w:hAnsi="Lato"/>
          <w:sz w:val="22"/>
          <w:szCs w:val="22"/>
        </w:rPr>
        <w:t>609,00</w:t>
      </w:r>
      <w:r w:rsidR="00C401D3">
        <w:rPr>
          <w:rFonts w:ascii="Lato" w:hAnsi="Lato"/>
          <w:sz w:val="22"/>
          <w:szCs w:val="22"/>
        </w:rPr>
        <w:t> </w:t>
      </w:r>
      <w:r w:rsidRPr="00E94F11">
        <w:rPr>
          <w:rFonts w:ascii="Lato" w:hAnsi="Lato"/>
          <w:sz w:val="22"/>
          <w:szCs w:val="22"/>
        </w:rPr>
        <w:t>zł</w:t>
      </w:r>
      <w:r w:rsidR="00C401D3">
        <w:rPr>
          <w:rFonts w:ascii="Lato" w:hAnsi="Lato"/>
          <w:sz w:val="22"/>
          <w:szCs w:val="22"/>
        </w:rPr>
        <w:t>, na</w:t>
      </w:r>
      <w:r w:rsidRPr="00E94F11">
        <w:rPr>
          <w:rFonts w:ascii="Lato" w:hAnsi="Lato"/>
          <w:sz w:val="22"/>
          <w:szCs w:val="22"/>
        </w:rPr>
        <w:t xml:space="preserve"> wydatki majątkowe 599</w:t>
      </w:r>
      <w:r w:rsidR="00C401D3">
        <w:rPr>
          <w:rFonts w:ascii="Lato" w:hAnsi="Lato"/>
          <w:sz w:val="22"/>
          <w:szCs w:val="22"/>
        </w:rPr>
        <w:t> </w:t>
      </w:r>
      <w:r w:rsidRPr="00E94F11">
        <w:rPr>
          <w:rFonts w:ascii="Lato" w:hAnsi="Lato"/>
          <w:sz w:val="22"/>
          <w:szCs w:val="22"/>
        </w:rPr>
        <w:t>391,00</w:t>
      </w:r>
      <w:r w:rsidR="00C401D3">
        <w:rPr>
          <w:rFonts w:ascii="Lato" w:hAnsi="Lato"/>
          <w:sz w:val="22"/>
          <w:szCs w:val="22"/>
        </w:rPr>
        <w:t> </w:t>
      </w:r>
      <w:r w:rsidRPr="00E94F11">
        <w:rPr>
          <w:rFonts w:ascii="Lato" w:hAnsi="Lato"/>
          <w:sz w:val="22"/>
          <w:szCs w:val="22"/>
        </w:rPr>
        <w:t>zł</w:t>
      </w:r>
      <w:r w:rsidR="00C401D3">
        <w:rPr>
          <w:rFonts w:ascii="Lato" w:hAnsi="Lato"/>
          <w:sz w:val="22"/>
          <w:szCs w:val="22"/>
        </w:rPr>
        <w:t xml:space="preserve"> oraz na </w:t>
      </w:r>
      <w:r w:rsidR="00C401D3" w:rsidRPr="00E94F11">
        <w:rPr>
          <w:rFonts w:ascii="Lato" w:hAnsi="Lato"/>
          <w:sz w:val="22"/>
          <w:szCs w:val="22"/>
        </w:rPr>
        <w:t>pomoc techniczną</w:t>
      </w:r>
      <w:r w:rsidR="00C401D3">
        <w:rPr>
          <w:rFonts w:ascii="Lato" w:hAnsi="Lato"/>
          <w:sz w:val="22"/>
          <w:szCs w:val="22"/>
        </w:rPr>
        <w:t xml:space="preserve"> </w:t>
      </w:r>
      <w:r w:rsidR="00C401D3" w:rsidRPr="00E94F11">
        <w:rPr>
          <w:rFonts w:ascii="Lato" w:hAnsi="Lato"/>
          <w:sz w:val="22"/>
          <w:szCs w:val="22"/>
        </w:rPr>
        <w:t>572</w:t>
      </w:r>
      <w:r w:rsidR="00C401D3">
        <w:rPr>
          <w:rFonts w:ascii="Lato" w:hAnsi="Lato"/>
          <w:sz w:val="22"/>
          <w:szCs w:val="22"/>
        </w:rPr>
        <w:t> </w:t>
      </w:r>
      <w:r w:rsidR="00C401D3" w:rsidRPr="00E94F11">
        <w:rPr>
          <w:rFonts w:ascii="Lato" w:hAnsi="Lato"/>
          <w:sz w:val="22"/>
          <w:szCs w:val="22"/>
        </w:rPr>
        <w:t>000</w:t>
      </w:r>
      <w:r w:rsidR="00C401D3">
        <w:rPr>
          <w:rFonts w:ascii="Lato" w:hAnsi="Lato"/>
          <w:sz w:val="22"/>
          <w:szCs w:val="22"/>
        </w:rPr>
        <w:t> </w:t>
      </w:r>
      <w:r w:rsidR="00C401D3" w:rsidRPr="00E94F11">
        <w:rPr>
          <w:rFonts w:ascii="Lato" w:hAnsi="Lato"/>
          <w:sz w:val="22"/>
          <w:szCs w:val="22"/>
        </w:rPr>
        <w:t>zł</w:t>
      </w:r>
      <w:r w:rsidRPr="00E94F11">
        <w:rPr>
          <w:rFonts w:ascii="Lato" w:hAnsi="Lato"/>
          <w:sz w:val="22"/>
          <w:szCs w:val="22"/>
        </w:rPr>
        <w:t>). Kwota wydatkowana wyniosła 13</w:t>
      </w:r>
      <w:r w:rsidR="00C401D3">
        <w:rPr>
          <w:rFonts w:ascii="Lato" w:hAnsi="Lato"/>
          <w:sz w:val="22"/>
          <w:szCs w:val="22"/>
        </w:rPr>
        <w:t> </w:t>
      </w:r>
      <w:r w:rsidRPr="00E94F11">
        <w:rPr>
          <w:rFonts w:ascii="Lato" w:hAnsi="Lato"/>
          <w:sz w:val="22"/>
          <w:szCs w:val="22"/>
        </w:rPr>
        <w:t>644</w:t>
      </w:r>
      <w:r w:rsidR="00C401D3">
        <w:rPr>
          <w:rFonts w:ascii="Lato" w:hAnsi="Lato"/>
          <w:sz w:val="22"/>
          <w:szCs w:val="22"/>
        </w:rPr>
        <w:t> </w:t>
      </w:r>
      <w:r w:rsidRPr="00E94F11">
        <w:rPr>
          <w:rFonts w:ascii="Lato" w:hAnsi="Lato"/>
          <w:sz w:val="22"/>
          <w:szCs w:val="22"/>
        </w:rPr>
        <w:t>591,63</w:t>
      </w:r>
      <w:r w:rsidR="00C401D3">
        <w:rPr>
          <w:rFonts w:ascii="Lato" w:hAnsi="Lato"/>
          <w:sz w:val="22"/>
          <w:szCs w:val="22"/>
        </w:rPr>
        <w:t> </w:t>
      </w:r>
      <w:r w:rsidRPr="00E94F11">
        <w:rPr>
          <w:rFonts w:ascii="Lato" w:hAnsi="Lato"/>
          <w:sz w:val="22"/>
          <w:szCs w:val="22"/>
        </w:rPr>
        <w:t>zł</w:t>
      </w:r>
      <w:r w:rsidR="00C401D3">
        <w:rPr>
          <w:rFonts w:ascii="Lato" w:hAnsi="Lato"/>
          <w:sz w:val="22"/>
          <w:szCs w:val="22"/>
        </w:rPr>
        <w:t xml:space="preserve"> (</w:t>
      </w:r>
      <w:r w:rsidRPr="00E94F11">
        <w:rPr>
          <w:rFonts w:ascii="Lato" w:hAnsi="Lato"/>
          <w:sz w:val="22"/>
          <w:szCs w:val="22"/>
        </w:rPr>
        <w:t>w tym na wydatki bieżące 13</w:t>
      </w:r>
      <w:r w:rsidR="00C401D3">
        <w:rPr>
          <w:rFonts w:ascii="Lato" w:hAnsi="Lato"/>
          <w:sz w:val="22"/>
          <w:szCs w:val="22"/>
        </w:rPr>
        <w:t> </w:t>
      </w:r>
      <w:r w:rsidRPr="00E94F11">
        <w:rPr>
          <w:rFonts w:ascii="Lato" w:hAnsi="Lato"/>
          <w:sz w:val="22"/>
          <w:szCs w:val="22"/>
        </w:rPr>
        <w:t>045</w:t>
      </w:r>
      <w:r w:rsidR="00C401D3">
        <w:rPr>
          <w:rFonts w:ascii="Lato" w:hAnsi="Lato"/>
          <w:sz w:val="22"/>
          <w:szCs w:val="22"/>
        </w:rPr>
        <w:t> </w:t>
      </w:r>
      <w:r w:rsidRPr="00E94F11">
        <w:rPr>
          <w:rFonts w:ascii="Lato" w:hAnsi="Lato"/>
          <w:sz w:val="22"/>
          <w:szCs w:val="22"/>
        </w:rPr>
        <w:t>200,63</w:t>
      </w:r>
      <w:r w:rsidR="00C401D3">
        <w:rPr>
          <w:rFonts w:ascii="Lato" w:hAnsi="Lato"/>
          <w:sz w:val="22"/>
          <w:szCs w:val="22"/>
        </w:rPr>
        <w:t> </w:t>
      </w:r>
      <w:r w:rsidRPr="00E94F11">
        <w:rPr>
          <w:rFonts w:ascii="Lato" w:hAnsi="Lato"/>
          <w:sz w:val="22"/>
          <w:szCs w:val="22"/>
        </w:rPr>
        <w:t>zł</w:t>
      </w:r>
      <w:r w:rsidR="00C401D3">
        <w:rPr>
          <w:rFonts w:ascii="Lato" w:hAnsi="Lato"/>
          <w:sz w:val="22"/>
          <w:szCs w:val="22"/>
        </w:rPr>
        <w:t>,</w:t>
      </w:r>
      <w:r w:rsidRPr="00E94F11">
        <w:rPr>
          <w:rFonts w:ascii="Lato" w:hAnsi="Lato"/>
          <w:sz w:val="22"/>
          <w:szCs w:val="22"/>
        </w:rPr>
        <w:t xml:space="preserve"> na</w:t>
      </w:r>
      <w:r w:rsidR="003A3627">
        <w:t> </w:t>
      </w:r>
      <w:r w:rsidRPr="00E94F11">
        <w:rPr>
          <w:rFonts w:ascii="Lato" w:hAnsi="Lato"/>
          <w:sz w:val="22"/>
          <w:szCs w:val="22"/>
        </w:rPr>
        <w:t>wydatki majątkowe 599</w:t>
      </w:r>
      <w:r w:rsidR="00C401D3">
        <w:rPr>
          <w:rFonts w:ascii="Lato" w:hAnsi="Lato"/>
          <w:sz w:val="22"/>
          <w:szCs w:val="22"/>
        </w:rPr>
        <w:t> </w:t>
      </w:r>
      <w:r w:rsidRPr="00E94F11">
        <w:rPr>
          <w:rFonts w:ascii="Lato" w:hAnsi="Lato"/>
          <w:sz w:val="22"/>
          <w:szCs w:val="22"/>
        </w:rPr>
        <w:t>391,00</w:t>
      </w:r>
      <w:r w:rsidR="00C401D3">
        <w:rPr>
          <w:rFonts w:ascii="Lato" w:hAnsi="Lato"/>
          <w:sz w:val="22"/>
          <w:szCs w:val="22"/>
        </w:rPr>
        <w:t> </w:t>
      </w:r>
      <w:r w:rsidRPr="00E94F11">
        <w:rPr>
          <w:rFonts w:ascii="Lato" w:hAnsi="Lato"/>
          <w:sz w:val="22"/>
          <w:szCs w:val="22"/>
        </w:rPr>
        <w:t>zł</w:t>
      </w:r>
      <w:r w:rsidR="00C401D3">
        <w:rPr>
          <w:rFonts w:ascii="Lato" w:hAnsi="Lato"/>
          <w:sz w:val="22"/>
          <w:szCs w:val="22"/>
        </w:rPr>
        <w:t xml:space="preserve"> oraz</w:t>
      </w:r>
      <w:r w:rsidRPr="00E94F11">
        <w:rPr>
          <w:rFonts w:ascii="Lato" w:hAnsi="Lato"/>
          <w:sz w:val="22"/>
          <w:szCs w:val="22"/>
        </w:rPr>
        <w:t xml:space="preserve"> </w:t>
      </w:r>
      <w:r w:rsidR="00C401D3">
        <w:rPr>
          <w:rFonts w:ascii="Lato" w:hAnsi="Lato"/>
          <w:sz w:val="22"/>
          <w:szCs w:val="22"/>
        </w:rPr>
        <w:t>n</w:t>
      </w:r>
      <w:r w:rsidRPr="00E94F11">
        <w:rPr>
          <w:rFonts w:ascii="Lato" w:hAnsi="Lato"/>
          <w:sz w:val="22"/>
          <w:szCs w:val="22"/>
        </w:rPr>
        <w:t>a pomoc techniczną 301</w:t>
      </w:r>
      <w:r w:rsidR="00C401D3">
        <w:rPr>
          <w:rFonts w:ascii="Lato" w:hAnsi="Lato"/>
          <w:sz w:val="22"/>
          <w:szCs w:val="22"/>
        </w:rPr>
        <w:t> </w:t>
      </w:r>
      <w:r w:rsidRPr="00E94F11">
        <w:rPr>
          <w:rFonts w:ascii="Lato" w:hAnsi="Lato"/>
          <w:sz w:val="22"/>
          <w:szCs w:val="22"/>
        </w:rPr>
        <w:t>659,51</w:t>
      </w:r>
      <w:r w:rsidR="00C401D3">
        <w:rPr>
          <w:rFonts w:ascii="Lato" w:hAnsi="Lato"/>
          <w:sz w:val="22"/>
          <w:szCs w:val="22"/>
        </w:rPr>
        <w:t> </w:t>
      </w:r>
      <w:r w:rsidRPr="00E94F11">
        <w:rPr>
          <w:rFonts w:ascii="Lato" w:hAnsi="Lato"/>
          <w:sz w:val="22"/>
          <w:szCs w:val="22"/>
        </w:rPr>
        <w:t>zł</w:t>
      </w:r>
      <w:r w:rsidR="00C401D3">
        <w:rPr>
          <w:rFonts w:ascii="Lato" w:hAnsi="Lato"/>
          <w:sz w:val="22"/>
          <w:szCs w:val="22"/>
        </w:rPr>
        <w:t>)</w:t>
      </w:r>
      <w:r w:rsidRPr="00E94F11">
        <w:rPr>
          <w:rFonts w:ascii="Lato" w:hAnsi="Lato"/>
          <w:sz w:val="22"/>
          <w:szCs w:val="22"/>
        </w:rPr>
        <w:t>. Kwota niewydatkowana wyniosła 605</w:t>
      </w:r>
      <w:r w:rsidR="00C401D3">
        <w:rPr>
          <w:rFonts w:ascii="Lato" w:hAnsi="Lato"/>
          <w:sz w:val="22"/>
          <w:szCs w:val="22"/>
        </w:rPr>
        <w:t> </w:t>
      </w:r>
      <w:r w:rsidRPr="00E94F11">
        <w:rPr>
          <w:rFonts w:ascii="Lato" w:hAnsi="Lato"/>
          <w:sz w:val="22"/>
          <w:szCs w:val="22"/>
        </w:rPr>
        <w:t>408,37</w:t>
      </w:r>
      <w:r w:rsidR="00C401D3">
        <w:rPr>
          <w:rFonts w:ascii="Lato" w:hAnsi="Lato"/>
          <w:sz w:val="22"/>
          <w:szCs w:val="22"/>
        </w:rPr>
        <w:t> </w:t>
      </w:r>
      <w:r w:rsidRPr="00E94F11">
        <w:rPr>
          <w:rFonts w:ascii="Lato" w:hAnsi="Lato"/>
          <w:sz w:val="22"/>
          <w:szCs w:val="22"/>
        </w:rPr>
        <w:t>zł w ramach środków bieżących.</w:t>
      </w:r>
    </w:p>
    <w:p w14:paraId="718316BB" w14:textId="7E10D8BD" w:rsidR="00E77B04" w:rsidRPr="00E94F11" w:rsidRDefault="0039321C" w:rsidP="00137ED6">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realizację zadań dofinansowanych w ramach </w:t>
      </w:r>
      <w:r w:rsidR="001F700F" w:rsidRPr="00E94F11">
        <w:rPr>
          <w:rFonts w:ascii="Lato" w:hAnsi="Lato"/>
          <w:sz w:val="22"/>
          <w:szCs w:val="22"/>
        </w:rPr>
        <w:t>E</w:t>
      </w:r>
      <w:r w:rsidRPr="00E94F11">
        <w:rPr>
          <w:rFonts w:ascii="Lato" w:hAnsi="Lato"/>
          <w:sz w:val="22"/>
          <w:szCs w:val="22"/>
        </w:rPr>
        <w:t xml:space="preserve">dycji 2023. </w:t>
      </w:r>
      <w:r w:rsidR="001F700F" w:rsidRPr="00E94F11">
        <w:rPr>
          <w:rFonts w:ascii="Lato" w:hAnsi="Lato"/>
          <w:sz w:val="22"/>
          <w:szCs w:val="22"/>
        </w:rPr>
        <w:t>D</w:t>
      </w:r>
      <w:r w:rsidRPr="00E94F11">
        <w:rPr>
          <w:rFonts w:ascii="Lato" w:hAnsi="Lato"/>
          <w:sz w:val="22"/>
          <w:szCs w:val="22"/>
        </w:rPr>
        <w:t>ofinansowanie uzyskało wtedy 66 organizacji</w:t>
      </w:r>
      <w:r w:rsidR="001F700F" w:rsidRPr="00E94F11">
        <w:rPr>
          <w:rFonts w:ascii="Lato" w:hAnsi="Lato"/>
          <w:sz w:val="22"/>
          <w:szCs w:val="22"/>
        </w:rPr>
        <w:t>, z dwoma z nich r</w:t>
      </w:r>
      <w:r w:rsidRPr="00E94F11">
        <w:rPr>
          <w:rFonts w:ascii="Lato" w:hAnsi="Lato"/>
          <w:sz w:val="22"/>
          <w:szCs w:val="22"/>
        </w:rPr>
        <w:t>ozwiązan</w:t>
      </w:r>
      <w:r w:rsidR="001F700F" w:rsidRPr="00E94F11">
        <w:rPr>
          <w:rFonts w:ascii="Lato" w:hAnsi="Lato"/>
          <w:sz w:val="22"/>
          <w:szCs w:val="22"/>
        </w:rPr>
        <w:t>o</w:t>
      </w:r>
      <w:r w:rsidRPr="00E94F11">
        <w:rPr>
          <w:rFonts w:ascii="Lato" w:hAnsi="Lato"/>
          <w:sz w:val="22"/>
          <w:szCs w:val="22"/>
        </w:rPr>
        <w:t xml:space="preserve"> umow</w:t>
      </w:r>
      <w:r w:rsidR="001F700F" w:rsidRPr="00E94F11">
        <w:rPr>
          <w:rFonts w:ascii="Lato" w:hAnsi="Lato"/>
          <w:sz w:val="22"/>
          <w:szCs w:val="22"/>
        </w:rPr>
        <w:t>ę</w:t>
      </w:r>
      <w:r w:rsidRPr="00E94F11">
        <w:rPr>
          <w:rFonts w:ascii="Lato" w:hAnsi="Lato"/>
          <w:sz w:val="22"/>
          <w:szCs w:val="22"/>
        </w:rPr>
        <w:t xml:space="preserve"> (w</w:t>
      </w:r>
      <w:r w:rsidR="001F700F" w:rsidRPr="00E94F11">
        <w:rPr>
          <w:rFonts w:ascii="Lato" w:hAnsi="Lato"/>
          <w:sz w:val="22"/>
          <w:szCs w:val="22"/>
        </w:rPr>
        <w:t> </w:t>
      </w:r>
      <w:r w:rsidRPr="00E94F11">
        <w:rPr>
          <w:rFonts w:ascii="Lato" w:hAnsi="Lato"/>
          <w:sz w:val="22"/>
          <w:szCs w:val="22"/>
        </w:rPr>
        <w:t>Priorytecie 2 oraz 4).</w:t>
      </w:r>
      <w:r w:rsidR="009B03CD" w:rsidRPr="00E94F11">
        <w:rPr>
          <w:rFonts w:ascii="Lato" w:hAnsi="Lato"/>
          <w:sz w:val="22"/>
          <w:szCs w:val="22"/>
        </w:rPr>
        <w:t xml:space="preserve"> Łączna wartość dotacji </w:t>
      </w:r>
      <w:r w:rsidR="00247F82" w:rsidRPr="00E94F11">
        <w:rPr>
          <w:rFonts w:ascii="Lato" w:hAnsi="Lato"/>
          <w:sz w:val="22"/>
          <w:szCs w:val="22"/>
        </w:rPr>
        <w:t>w</w:t>
      </w:r>
      <w:r w:rsidR="009B03CD" w:rsidRPr="00E94F11">
        <w:rPr>
          <w:rFonts w:ascii="Lato" w:hAnsi="Lato"/>
          <w:sz w:val="22"/>
          <w:szCs w:val="22"/>
        </w:rPr>
        <w:t xml:space="preserve"> 2025 r. wyniosła 13</w:t>
      </w:r>
      <w:r w:rsidR="00C401D3">
        <w:rPr>
          <w:rFonts w:ascii="Lato" w:hAnsi="Lato"/>
          <w:sz w:val="22"/>
          <w:szCs w:val="22"/>
        </w:rPr>
        <w:t> </w:t>
      </w:r>
      <w:r w:rsidR="009B03CD" w:rsidRPr="00E94F11">
        <w:rPr>
          <w:rFonts w:ascii="Lato" w:hAnsi="Lato"/>
          <w:sz w:val="22"/>
          <w:szCs w:val="22"/>
        </w:rPr>
        <w:t>342</w:t>
      </w:r>
      <w:r w:rsidR="00C401D3">
        <w:rPr>
          <w:rFonts w:ascii="Lato" w:hAnsi="Lato"/>
          <w:sz w:val="22"/>
          <w:szCs w:val="22"/>
        </w:rPr>
        <w:t> </w:t>
      </w:r>
      <w:r w:rsidR="009B03CD" w:rsidRPr="00E94F11">
        <w:rPr>
          <w:rFonts w:ascii="Lato" w:hAnsi="Lato"/>
          <w:sz w:val="22"/>
          <w:szCs w:val="22"/>
        </w:rPr>
        <w:t>932,12</w:t>
      </w:r>
      <w:r w:rsidR="00C401D3">
        <w:rPr>
          <w:rFonts w:ascii="Lato" w:hAnsi="Lato"/>
          <w:sz w:val="22"/>
          <w:szCs w:val="22"/>
        </w:rPr>
        <w:t> </w:t>
      </w:r>
      <w:r w:rsidR="009B03CD" w:rsidRPr="00E94F11">
        <w:rPr>
          <w:rFonts w:ascii="Lato" w:hAnsi="Lato"/>
          <w:sz w:val="22"/>
          <w:szCs w:val="22"/>
        </w:rPr>
        <w:t>zł.</w:t>
      </w:r>
    </w:p>
    <w:p w14:paraId="02ECC017" w14:textId="6F239B65" w:rsidR="009F53B0" w:rsidRPr="00E94F11" w:rsidRDefault="009F53B0" w:rsidP="00137ED6">
      <w:pPr>
        <w:widowControl/>
        <w:spacing w:before="120" w:line="280" w:lineRule="atLeast"/>
        <w:ind w:firstLine="0"/>
        <w:rPr>
          <w:rFonts w:ascii="Lato" w:hAnsi="Lato"/>
          <w:sz w:val="22"/>
          <w:szCs w:val="22"/>
        </w:rPr>
      </w:pPr>
      <w:r w:rsidRPr="00E94F11">
        <w:rPr>
          <w:rFonts w:ascii="Lato" w:hAnsi="Lato"/>
          <w:sz w:val="22"/>
          <w:szCs w:val="22"/>
        </w:rPr>
        <w:t>Dokonano analizy sprawozdań końcowych z realizacji zadań</w:t>
      </w:r>
      <w:r w:rsidR="00E77B04" w:rsidRPr="00E94F11">
        <w:rPr>
          <w:rFonts w:ascii="Lato" w:hAnsi="Lato"/>
          <w:sz w:val="22"/>
          <w:szCs w:val="22"/>
        </w:rPr>
        <w:t>.</w:t>
      </w:r>
      <w:r w:rsidR="00247F82" w:rsidRPr="00E94F11">
        <w:rPr>
          <w:rFonts w:ascii="Lato" w:hAnsi="Lato"/>
          <w:sz w:val="22"/>
          <w:szCs w:val="22"/>
        </w:rPr>
        <w:t xml:space="preserve"> </w:t>
      </w:r>
      <w:r w:rsidR="00E77B04" w:rsidRPr="00E94F11">
        <w:rPr>
          <w:rFonts w:ascii="Lato" w:hAnsi="Lato"/>
          <w:sz w:val="22"/>
          <w:szCs w:val="22"/>
        </w:rPr>
        <w:t>Z</w:t>
      </w:r>
      <w:r w:rsidRPr="00E94F11">
        <w:rPr>
          <w:rFonts w:ascii="Lato" w:hAnsi="Lato"/>
          <w:sz w:val="22"/>
          <w:szCs w:val="22"/>
        </w:rPr>
        <w:t>aakceptowano sprawozda</w:t>
      </w:r>
      <w:r w:rsidR="00247F82" w:rsidRPr="00E94F11">
        <w:rPr>
          <w:rFonts w:ascii="Lato" w:hAnsi="Lato"/>
          <w:sz w:val="22"/>
          <w:szCs w:val="22"/>
        </w:rPr>
        <w:t xml:space="preserve">nia </w:t>
      </w:r>
      <w:r w:rsidRPr="00E94F11">
        <w:rPr>
          <w:rFonts w:ascii="Lato" w:hAnsi="Lato"/>
          <w:sz w:val="22"/>
          <w:szCs w:val="22"/>
        </w:rPr>
        <w:t>złożon</w:t>
      </w:r>
      <w:r w:rsidR="00247F82" w:rsidRPr="00E94F11">
        <w:rPr>
          <w:rFonts w:ascii="Lato" w:hAnsi="Lato"/>
          <w:sz w:val="22"/>
          <w:szCs w:val="22"/>
        </w:rPr>
        <w:t>e</w:t>
      </w:r>
      <w:r w:rsidRPr="00E94F11">
        <w:rPr>
          <w:rFonts w:ascii="Lato" w:hAnsi="Lato"/>
          <w:sz w:val="22"/>
          <w:szCs w:val="22"/>
        </w:rPr>
        <w:t xml:space="preserve"> przez organizacje, które uzyskały dofinansowanie w</w:t>
      </w:r>
      <w:r w:rsidR="00C401D3">
        <w:rPr>
          <w:rFonts w:ascii="Lato" w:hAnsi="Lato"/>
          <w:sz w:val="22"/>
          <w:szCs w:val="22"/>
        </w:rPr>
        <w:t xml:space="preserve"> </w:t>
      </w:r>
      <w:r w:rsidRPr="00E94F11">
        <w:rPr>
          <w:rFonts w:ascii="Lato" w:hAnsi="Lato"/>
          <w:sz w:val="22"/>
          <w:szCs w:val="22"/>
        </w:rPr>
        <w:t xml:space="preserve">ramach konkursu </w:t>
      </w:r>
      <w:r w:rsidR="00247F82" w:rsidRPr="00E94F11">
        <w:rPr>
          <w:rFonts w:ascii="Lato" w:hAnsi="Lato"/>
          <w:sz w:val="22"/>
          <w:szCs w:val="22"/>
        </w:rPr>
        <w:t>E</w:t>
      </w:r>
      <w:r w:rsidRPr="00E94F11">
        <w:rPr>
          <w:rFonts w:ascii="Lato" w:hAnsi="Lato"/>
          <w:sz w:val="22"/>
          <w:szCs w:val="22"/>
        </w:rPr>
        <w:t xml:space="preserve">dycja 2023. </w:t>
      </w:r>
      <w:r w:rsidR="00E77B04" w:rsidRPr="00E94F11">
        <w:rPr>
          <w:rFonts w:ascii="Lato" w:hAnsi="Lato"/>
          <w:sz w:val="22"/>
          <w:szCs w:val="22"/>
        </w:rPr>
        <w:t>W</w:t>
      </w:r>
      <w:r w:rsidR="00EC6C8A">
        <w:rPr>
          <w:rFonts w:ascii="Lato" w:hAnsi="Lato"/>
          <w:sz w:val="22"/>
          <w:szCs w:val="22"/>
        </w:rPr>
        <w:t> </w:t>
      </w:r>
      <w:r w:rsidR="00E77B04" w:rsidRPr="00E94F11">
        <w:rPr>
          <w:rFonts w:ascii="Lato" w:hAnsi="Lato"/>
          <w:sz w:val="22"/>
          <w:szCs w:val="22"/>
        </w:rPr>
        <w:t xml:space="preserve">terminie zostało złożonych </w:t>
      </w:r>
      <w:r w:rsidR="0009336A" w:rsidRPr="00E94F11">
        <w:rPr>
          <w:rFonts w:ascii="Lato" w:hAnsi="Lato"/>
          <w:sz w:val="22"/>
          <w:szCs w:val="22"/>
        </w:rPr>
        <w:t xml:space="preserve">61 sprawozdań, </w:t>
      </w:r>
      <w:r w:rsidR="00247F82" w:rsidRPr="00E94F11">
        <w:rPr>
          <w:rFonts w:ascii="Lato" w:hAnsi="Lato"/>
          <w:sz w:val="22"/>
          <w:szCs w:val="22"/>
        </w:rPr>
        <w:t xml:space="preserve">a </w:t>
      </w:r>
      <w:r w:rsidR="0009336A" w:rsidRPr="00E94F11">
        <w:rPr>
          <w:rFonts w:ascii="Lato" w:hAnsi="Lato"/>
          <w:sz w:val="22"/>
          <w:szCs w:val="22"/>
        </w:rPr>
        <w:t>3</w:t>
      </w:r>
      <w:r w:rsidR="00C401D3">
        <w:rPr>
          <w:rFonts w:ascii="Lato" w:hAnsi="Lato"/>
          <w:sz w:val="22"/>
          <w:szCs w:val="22"/>
        </w:rPr>
        <w:t xml:space="preserve"> </w:t>
      </w:r>
      <w:r w:rsidR="0009336A" w:rsidRPr="00E94F11">
        <w:rPr>
          <w:rFonts w:ascii="Lato" w:hAnsi="Lato"/>
          <w:sz w:val="22"/>
          <w:szCs w:val="22"/>
        </w:rPr>
        <w:t>nieterminowo.</w:t>
      </w:r>
    </w:p>
    <w:p w14:paraId="6129DF00" w14:textId="4110C50B" w:rsidR="00247F82" w:rsidRPr="00E94F11" w:rsidRDefault="00E77B04" w:rsidP="00137ED6">
      <w:pPr>
        <w:widowControl/>
        <w:spacing w:before="120" w:line="280" w:lineRule="atLeast"/>
        <w:ind w:firstLine="0"/>
        <w:rPr>
          <w:rFonts w:ascii="Lato" w:hAnsi="Lato"/>
          <w:sz w:val="22"/>
          <w:szCs w:val="22"/>
        </w:rPr>
      </w:pPr>
      <w:r w:rsidRPr="00E94F11">
        <w:rPr>
          <w:rFonts w:ascii="Lato" w:hAnsi="Lato"/>
          <w:sz w:val="22"/>
          <w:szCs w:val="22"/>
        </w:rPr>
        <w:t xml:space="preserve">Od </w:t>
      </w:r>
      <w:r w:rsidR="009F53B0" w:rsidRPr="00E94F11">
        <w:rPr>
          <w:rFonts w:ascii="Lato" w:hAnsi="Lato"/>
          <w:sz w:val="22"/>
          <w:szCs w:val="22"/>
        </w:rPr>
        <w:t>7</w:t>
      </w:r>
      <w:r w:rsidRPr="00E94F11">
        <w:rPr>
          <w:rFonts w:ascii="Lato" w:hAnsi="Lato"/>
          <w:sz w:val="22"/>
          <w:szCs w:val="22"/>
        </w:rPr>
        <w:t xml:space="preserve"> do </w:t>
      </w:r>
      <w:r w:rsidR="009F53B0" w:rsidRPr="00E94F11">
        <w:rPr>
          <w:rFonts w:ascii="Lato" w:hAnsi="Lato"/>
          <w:sz w:val="22"/>
          <w:szCs w:val="22"/>
        </w:rPr>
        <w:t xml:space="preserve">28 listopada </w:t>
      </w:r>
      <w:r w:rsidR="00C401D3">
        <w:rPr>
          <w:rFonts w:ascii="Lato" w:hAnsi="Lato"/>
          <w:sz w:val="22"/>
          <w:szCs w:val="22"/>
        </w:rPr>
        <w:t xml:space="preserve">2025 r. </w:t>
      </w:r>
      <w:r w:rsidR="009F53B0" w:rsidRPr="00E94F11">
        <w:rPr>
          <w:rFonts w:ascii="Lato" w:hAnsi="Lato"/>
          <w:sz w:val="22"/>
          <w:szCs w:val="22"/>
        </w:rPr>
        <w:t xml:space="preserve">trwał nabór ofert </w:t>
      </w:r>
      <w:r w:rsidR="00C401D3">
        <w:rPr>
          <w:rFonts w:ascii="Lato" w:hAnsi="Lato"/>
          <w:sz w:val="22"/>
          <w:szCs w:val="22"/>
        </w:rPr>
        <w:t xml:space="preserve">w </w:t>
      </w:r>
      <w:r w:rsidR="009F53B0" w:rsidRPr="00E94F11">
        <w:rPr>
          <w:rFonts w:ascii="Lato" w:hAnsi="Lato"/>
          <w:sz w:val="22"/>
          <w:szCs w:val="22"/>
        </w:rPr>
        <w:t xml:space="preserve">konkursie </w:t>
      </w:r>
      <w:r w:rsidR="001F700F" w:rsidRPr="00E94F11">
        <w:rPr>
          <w:rFonts w:ascii="Lato" w:hAnsi="Lato"/>
          <w:sz w:val="22"/>
          <w:szCs w:val="22"/>
        </w:rPr>
        <w:t>E</w:t>
      </w:r>
      <w:r w:rsidR="009F53B0" w:rsidRPr="00E94F11">
        <w:rPr>
          <w:rFonts w:ascii="Lato" w:hAnsi="Lato"/>
          <w:sz w:val="22"/>
          <w:szCs w:val="22"/>
        </w:rPr>
        <w:t xml:space="preserve">dycji 2026. </w:t>
      </w:r>
      <w:r w:rsidRPr="00E94F11">
        <w:rPr>
          <w:rFonts w:ascii="Lato" w:hAnsi="Lato"/>
          <w:sz w:val="22"/>
          <w:szCs w:val="22"/>
        </w:rPr>
        <w:t>Do</w:t>
      </w:r>
      <w:r w:rsidR="009F53B0" w:rsidRPr="00E94F11">
        <w:rPr>
          <w:rFonts w:ascii="Lato" w:hAnsi="Lato"/>
          <w:sz w:val="22"/>
          <w:szCs w:val="22"/>
        </w:rPr>
        <w:t xml:space="preserve"> końca 2025 r. dokonano oceny wszystkich 45 ofert. </w:t>
      </w:r>
      <w:r w:rsidR="00C401D3">
        <w:rPr>
          <w:rFonts w:ascii="Lato" w:hAnsi="Lato"/>
          <w:sz w:val="22"/>
          <w:szCs w:val="22"/>
        </w:rPr>
        <w:t>Rozstrzygnięcie</w:t>
      </w:r>
      <w:r w:rsidR="00C401D3" w:rsidRPr="00E94F11">
        <w:rPr>
          <w:rFonts w:ascii="Lato" w:hAnsi="Lato"/>
          <w:sz w:val="22"/>
          <w:szCs w:val="22"/>
        </w:rPr>
        <w:t xml:space="preserve"> </w:t>
      </w:r>
      <w:r w:rsidR="009F53B0" w:rsidRPr="00E94F11">
        <w:rPr>
          <w:rFonts w:ascii="Lato" w:hAnsi="Lato"/>
          <w:sz w:val="22"/>
          <w:szCs w:val="22"/>
        </w:rPr>
        <w:t>konkursu nastąpiło w 2026 r.</w:t>
      </w:r>
    </w:p>
    <w:p w14:paraId="2E5A93D6" w14:textId="1D355472" w:rsidR="001F700F" w:rsidRPr="00E94F11" w:rsidRDefault="001F700F" w:rsidP="001F700F">
      <w:pPr>
        <w:widowControl/>
        <w:spacing w:before="120" w:line="280" w:lineRule="atLeast"/>
        <w:ind w:firstLine="426"/>
        <w:rPr>
          <w:rFonts w:ascii="Lato" w:hAnsi="Lato"/>
          <w:b/>
          <w:bCs/>
          <w:sz w:val="22"/>
          <w:szCs w:val="22"/>
        </w:rPr>
      </w:pPr>
      <w:r w:rsidRPr="00E94F11">
        <w:rPr>
          <w:rFonts w:ascii="Lato" w:hAnsi="Lato"/>
          <w:b/>
          <w:bCs/>
          <w:sz w:val="22"/>
          <w:szCs w:val="22"/>
        </w:rPr>
        <w:t>Monitoring realizacji zadań</w:t>
      </w:r>
    </w:p>
    <w:p w14:paraId="1DCFBDFC" w14:textId="2B508425" w:rsidR="009F53B0" w:rsidRPr="00E94F11" w:rsidRDefault="001F700F" w:rsidP="00137ED6">
      <w:pPr>
        <w:widowControl/>
        <w:spacing w:before="120" w:line="280" w:lineRule="atLeast"/>
        <w:ind w:firstLine="0"/>
        <w:rPr>
          <w:rFonts w:ascii="Lato" w:hAnsi="Lato"/>
          <w:sz w:val="22"/>
          <w:szCs w:val="22"/>
        </w:rPr>
      </w:pPr>
      <w:r w:rsidRPr="00E94F11">
        <w:rPr>
          <w:rFonts w:ascii="Lato" w:hAnsi="Lato"/>
          <w:sz w:val="22"/>
          <w:szCs w:val="22"/>
        </w:rPr>
        <w:t xml:space="preserve">W 2025 r. przeprowadzono </w:t>
      </w:r>
      <w:r w:rsidR="00C401D3">
        <w:rPr>
          <w:rFonts w:ascii="Lato" w:hAnsi="Lato"/>
          <w:sz w:val="22"/>
          <w:szCs w:val="22"/>
        </w:rPr>
        <w:t>dziewięć</w:t>
      </w:r>
      <w:r w:rsidRPr="00E94F11">
        <w:rPr>
          <w:rFonts w:ascii="Lato" w:hAnsi="Lato"/>
          <w:sz w:val="22"/>
          <w:szCs w:val="22"/>
        </w:rPr>
        <w:t xml:space="preserve"> wizyt monitorujących oraz konsultacji. Z</w:t>
      </w:r>
      <w:r w:rsidR="009F53B0" w:rsidRPr="00E94F11">
        <w:rPr>
          <w:rFonts w:ascii="Lato" w:hAnsi="Lato"/>
          <w:sz w:val="22"/>
          <w:szCs w:val="22"/>
        </w:rPr>
        <w:t>ostała również zapoczątkowana ewaluacja Programu</w:t>
      </w:r>
      <w:r w:rsidRPr="00E94F11">
        <w:rPr>
          <w:rFonts w:ascii="Lato" w:hAnsi="Lato"/>
          <w:sz w:val="22"/>
          <w:szCs w:val="22"/>
        </w:rPr>
        <w:t>.</w:t>
      </w:r>
    </w:p>
    <w:p w14:paraId="455475D1" w14:textId="4AEA596E" w:rsidR="001F700F" w:rsidRPr="00E94F11" w:rsidRDefault="001F700F" w:rsidP="001F700F">
      <w:pPr>
        <w:widowControl/>
        <w:spacing w:before="120" w:line="280" w:lineRule="atLeast"/>
        <w:ind w:firstLine="0"/>
        <w:rPr>
          <w:rFonts w:ascii="Lato" w:hAnsi="Lato"/>
          <w:sz w:val="22"/>
          <w:szCs w:val="22"/>
        </w:rPr>
      </w:pPr>
      <w:r w:rsidRPr="00E94F11">
        <w:rPr>
          <w:rFonts w:ascii="Lato" w:hAnsi="Lato"/>
          <w:sz w:val="22"/>
          <w:szCs w:val="22"/>
        </w:rPr>
        <w:t xml:space="preserve">W 2025 r. NIW-CRSO wszczął postępowanie administracyjne wobec </w:t>
      </w:r>
      <w:r w:rsidR="00C401D3">
        <w:rPr>
          <w:rFonts w:ascii="Lato" w:hAnsi="Lato"/>
          <w:sz w:val="22"/>
          <w:szCs w:val="22"/>
        </w:rPr>
        <w:t>dwóch</w:t>
      </w:r>
      <w:r w:rsidRPr="00E94F11">
        <w:rPr>
          <w:rFonts w:ascii="Lato" w:hAnsi="Lato"/>
          <w:sz w:val="22"/>
          <w:szCs w:val="22"/>
        </w:rPr>
        <w:t xml:space="preserve"> podmiotów w</w:t>
      </w:r>
      <w:r w:rsidR="00C401D3">
        <w:rPr>
          <w:rFonts w:ascii="Lato" w:hAnsi="Lato"/>
          <w:sz w:val="22"/>
          <w:szCs w:val="22"/>
        </w:rPr>
        <w:t> </w:t>
      </w:r>
      <w:r w:rsidRPr="00E94F11">
        <w:rPr>
          <w:rFonts w:ascii="Lato" w:hAnsi="Lato"/>
          <w:sz w:val="22"/>
          <w:szCs w:val="22"/>
        </w:rPr>
        <w:t>sprawie zwrotu dotacji wykorzystanej niezgodnie z przeznaczeniem, w nadmiernej wysokości</w:t>
      </w:r>
      <w:r w:rsidR="00C401D3">
        <w:rPr>
          <w:rFonts w:ascii="Lato" w:hAnsi="Lato"/>
          <w:sz w:val="22"/>
          <w:szCs w:val="22"/>
        </w:rPr>
        <w:t xml:space="preserve"> lub</w:t>
      </w:r>
      <w:r w:rsidRPr="00E94F11">
        <w:rPr>
          <w:rFonts w:ascii="Lato" w:hAnsi="Lato"/>
          <w:sz w:val="22"/>
          <w:szCs w:val="22"/>
        </w:rPr>
        <w:t xml:space="preserve"> pobranej nienależnie.</w:t>
      </w:r>
    </w:p>
    <w:p w14:paraId="19113583" w14:textId="5F71DA69" w:rsidR="00782362" w:rsidRPr="00E94F11" w:rsidRDefault="00247F82" w:rsidP="00C401D3">
      <w:pPr>
        <w:widowControl/>
        <w:spacing w:before="120" w:after="360" w:line="280" w:lineRule="atLeast"/>
        <w:ind w:firstLine="0"/>
        <w:rPr>
          <w:rFonts w:ascii="Lato" w:hAnsi="Lato"/>
          <w:sz w:val="22"/>
          <w:szCs w:val="22"/>
        </w:rPr>
      </w:pPr>
      <w:r w:rsidRPr="00E94F11">
        <w:rPr>
          <w:rFonts w:ascii="Lato" w:hAnsi="Lato"/>
          <w:sz w:val="22"/>
          <w:szCs w:val="22"/>
        </w:rPr>
        <w:t>W marcu 2025 r. zrealizowano spotkanie konsultacyjne, na którym dyskutowano o zmianach w</w:t>
      </w:r>
      <w:r w:rsidR="003A3627">
        <w:rPr>
          <w:rFonts w:ascii="Lato" w:hAnsi="Lato"/>
          <w:sz w:val="22"/>
          <w:szCs w:val="22"/>
        </w:rPr>
        <w:t> </w:t>
      </w:r>
      <w:r w:rsidRPr="00E94F11">
        <w:rPr>
          <w:rFonts w:ascii="Lato" w:hAnsi="Lato"/>
          <w:sz w:val="22"/>
          <w:szCs w:val="22"/>
        </w:rPr>
        <w:t xml:space="preserve">Programie. Zostało ono poprzedzone ankietą konsultacyjną. </w:t>
      </w:r>
      <w:r w:rsidR="00C401D3">
        <w:rPr>
          <w:rFonts w:ascii="Lato" w:hAnsi="Lato"/>
          <w:sz w:val="22"/>
          <w:szCs w:val="22"/>
        </w:rPr>
        <w:t xml:space="preserve">W dniu </w:t>
      </w:r>
      <w:r w:rsidR="00E77B04" w:rsidRPr="00E94F11">
        <w:rPr>
          <w:rFonts w:ascii="Lato" w:hAnsi="Lato"/>
          <w:sz w:val="22"/>
          <w:szCs w:val="22"/>
        </w:rPr>
        <w:t xml:space="preserve">13 czerwca </w:t>
      </w:r>
      <w:r w:rsidR="00C401D3">
        <w:rPr>
          <w:rFonts w:ascii="Lato" w:hAnsi="Lato"/>
          <w:sz w:val="22"/>
          <w:szCs w:val="22"/>
        </w:rPr>
        <w:t xml:space="preserve">2025 r. </w:t>
      </w:r>
      <w:r w:rsidR="00E77B04" w:rsidRPr="00E94F11">
        <w:rPr>
          <w:rFonts w:ascii="Lato" w:hAnsi="Lato"/>
          <w:sz w:val="22"/>
          <w:szCs w:val="22"/>
        </w:rPr>
        <w:t>odbyło się posiedzenie Komitetu Sterująco-Monitorującego</w:t>
      </w:r>
      <w:r w:rsidR="00C401D3">
        <w:rPr>
          <w:rFonts w:ascii="Lato" w:hAnsi="Lato"/>
          <w:sz w:val="22"/>
          <w:szCs w:val="22"/>
        </w:rPr>
        <w:t xml:space="preserve"> Program</w:t>
      </w:r>
      <w:r w:rsidR="00E77B04" w:rsidRPr="00E94F11">
        <w:rPr>
          <w:rFonts w:ascii="Lato" w:hAnsi="Lato"/>
          <w:sz w:val="22"/>
          <w:szCs w:val="22"/>
        </w:rPr>
        <w:t>, na którym zaopiniowano projekt zmian w</w:t>
      </w:r>
      <w:r w:rsidR="00C401D3">
        <w:rPr>
          <w:rFonts w:ascii="Lato" w:hAnsi="Lato"/>
          <w:sz w:val="22"/>
          <w:szCs w:val="22"/>
        </w:rPr>
        <w:t xml:space="preserve"> </w:t>
      </w:r>
      <w:r w:rsidR="00E77B04" w:rsidRPr="00E94F11">
        <w:rPr>
          <w:rFonts w:ascii="Lato" w:hAnsi="Lato"/>
          <w:sz w:val="22"/>
          <w:szCs w:val="22"/>
        </w:rPr>
        <w:t>Programie.</w:t>
      </w:r>
    </w:p>
    <w:p w14:paraId="5D6A2604" w14:textId="47B4EBDC" w:rsidR="0039321C" w:rsidRPr="00E94F11" w:rsidRDefault="0039321C" w:rsidP="00C401D3">
      <w:pPr>
        <w:keepNext/>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Wspierania Rozwoju Międzynarodowych Domów Spotkań na lata 2021</w:t>
      </w:r>
      <w:r w:rsidR="00E60A07">
        <w:rPr>
          <w:rFonts w:ascii="Lato" w:hAnsi="Lato"/>
          <w:b/>
          <w:bCs/>
          <w:sz w:val="22"/>
          <w:szCs w:val="22"/>
        </w:rPr>
        <w:t>–</w:t>
      </w:r>
      <w:r w:rsidRPr="00E94F11">
        <w:rPr>
          <w:rFonts w:ascii="Lato" w:hAnsi="Lato"/>
          <w:b/>
          <w:bCs/>
          <w:sz w:val="22"/>
          <w:szCs w:val="22"/>
        </w:rPr>
        <w:t>2030</w:t>
      </w:r>
    </w:p>
    <w:p w14:paraId="4C41523A" w14:textId="77777777" w:rsidR="0039321C" w:rsidRPr="00E94F11" w:rsidRDefault="0039321C" w:rsidP="001F700F">
      <w:pPr>
        <w:widowControl/>
        <w:spacing w:before="120" w:line="280" w:lineRule="atLeast"/>
        <w:ind w:firstLine="0"/>
        <w:rPr>
          <w:rFonts w:ascii="Lato" w:hAnsi="Lato"/>
          <w:sz w:val="22"/>
          <w:szCs w:val="22"/>
        </w:rPr>
      </w:pPr>
      <w:r w:rsidRPr="00E94F11">
        <w:rPr>
          <w:rFonts w:ascii="Lato" w:hAnsi="Lato"/>
          <w:sz w:val="22"/>
          <w:szCs w:val="22"/>
        </w:rPr>
        <w:t>Głównym celem Programu jest promowanie nawiązywania kontaktów między społeczeństwami w UE i poza nią, promowanie solidarności i zrozumienia międzykulturowego, upowszechnianie dziedzictwa narodowego Polaków i historii Polski.</w:t>
      </w:r>
    </w:p>
    <w:p w14:paraId="00FC4EB2" w14:textId="2DD4D938" w:rsidR="0039321C"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 xml:space="preserve">Zamierzonym rezultatem jest stworzenie sieci </w:t>
      </w:r>
      <w:r w:rsidR="00C401D3">
        <w:rPr>
          <w:rFonts w:ascii="Lato" w:hAnsi="Lato"/>
          <w:sz w:val="22"/>
          <w:szCs w:val="22"/>
        </w:rPr>
        <w:t>międzynarodowych domów spotkań</w:t>
      </w:r>
      <w:r w:rsidRPr="00E94F11">
        <w:rPr>
          <w:rFonts w:ascii="Lato" w:hAnsi="Lato"/>
          <w:sz w:val="22"/>
          <w:szCs w:val="22"/>
        </w:rPr>
        <w:t>, dysponującej wysokiej jakości ofertą programową spójną z celami polityki edukacyjnej i</w:t>
      </w:r>
      <w:r w:rsidR="00C401D3">
        <w:rPr>
          <w:rFonts w:ascii="Lato" w:hAnsi="Lato"/>
          <w:sz w:val="22"/>
          <w:szCs w:val="22"/>
        </w:rPr>
        <w:t> </w:t>
      </w:r>
      <w:r w:rsidRPr="00E94F11">
        <w:rPr>
          <w:rFonts w:ascii="Lato" w:hAnsi="Lato"/>
          <w:sz w:val="22"/>
          <w:szCs w:val="22"/>
        </w:rPr>
        <w:t>zagranicznej państwa polskiego, podążającą za współczesnymi wyzwaniami społecznymi oraz rynku pracy i edukacji.</w:t>
      </w:r>
    </w:p>
    <w:p w14:paraId="6A63AB0C" w14:textId="3FC686B8" w:rsidR="0039321C"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 xml:space="preserve">Dofinansowanie jest </w:t>
      </w:r>
      <w:r w:rsidR="005B3A9F" w:rsidRPr="00E94F11">
        <w:rPr>
          <w:rFonts w:ascii="Lato" w:hAnsi="Lato"/>
          <w:sz w:val="22"/>
          <w:szCs w:val="22"/>
        </w:rPr>
        <w:t>przyznawane w</w:t>
      </w:r>
      <w:r w:rsidRPr="00E94F11">
        <w:rPr>
          <w:rFonts w:ascii="Lato" w:hAnsi="Lato"/>
          <w:sz w:val="22"/>
          <w:szCs w:val="22"/>
        </w:rPr>
        <w:t xml:space="preserve"> ramach następujących </w:t>
      </w:r>
      <w:r w:rsidR="00C401D3">
        <w:rPr>
          <w:rFonts w:ascii="Lato" w:hAnsi="Lato"/>
          <w:sz w:val="22"/>
          <w:szCs w:val="22"/>
        </w:rPr>
        <w:t>p</w:t>
      </w:r>
      <w:r w:rsidRPr="00E94F11">
        <w:rPr>
          <w:rFonts w:ascii="Lato" w:hAnsi="Lato"/>
          <w:sz w:val="22"/>
          <w:szCs w:val="22"/>
        </w:rPr>
        <w:t>riorytetów:</w:t>
      </w:r>
    </w:p>
    <w:p w14:paraId="0CA5E7E5" w14:textId="5560F54E" w:rsidR="0039321C" w:rsidRPr="00E94F11" w:rsidRDefault="0039321C" w:rsidP="00C401D3">
      <w:pPr>
        <w:pStyle w:val="Akapitzlist"/>
        <w:widowControl/>
        <w:numPr>
          <w:ilvl w:val="0"/>
          <w:numId w:val="13"/>
        </w:numPr>
        <w:spacing w:before="120" w:after="60" w:line="280" w:lineRule="atLeast"/>
        <w:ind w:left="357" w:hanging="357"/>
        <w:contextualSpacing w:val="0"/>
        <w:rPr>
          <w:rFonts w:ascii="Lato" w:hAnsi="Lato"/>
          <w:sz w:val="22"/>
          <w:szCs w:val="22"/>
        </w:rPr>
      </w:pPr>
      <w:r w:rsidRPr="00E94F11">
        <w:rPr>
          <w:rFonts w:ascii="Lato" w:hAnsi="Lato"/>
          <w:sz w:val="22"/>
          <w:szCs w:val="22"/>
        </w:rPr>
        <w:t>Priorytet 1</w:t>
      </w:r>
      <w:r w:rsidR="00C401D3">
        <w:rPr>
          <w:rFonts w:ascii="Lato" w:hAnsi="Lato"/>
          <w:sz w:val="22"/>
          <w:szCs w:val="22"/>
        </w:rPr>
        <w:t xml:space="preserve"> –</w:t>
      </w:r>
      <w:r w:rsidRPr="00E94F11">
        <w:rPr>
          <w:rFonts w:ascii="Lato" w:hAnsi="Lato"/>
          <w:sz w:val="22"/>
          <w:szCs w:val="22"/>
        </w:rPr>
        <w:t xml:space="preserve"> Wsparcie istniejących międzynarodowych domów spotkań</w:t>
      </w:r>
      <w:r w:rsidR="00C401D3">
        <w:rPr>
          <w:rFonts w:ascii="Lato" w:hAnsi="Lato"/>
          <w:sz w:val="22"/>
          <w:szCs w:val="22"/>
        </w:rPr>
        <w:t>:</w:t>
      </w:r>
    </w:p>
    <w:p w14:paraId="53BDF6C9" w14:textId="6E00C81B" w:rsidR="0039321C" w:rsidRPr="00E94F11" w:rsidRDefault="0039321C" w:rsidP="00C401D3">
      <w:pPr>
        <w:pStyle w:val="Akapitzlist"/>
        <w:widowControl/>
        <w:numPr>
          <w:ilvl w:val="0"/>
          <w:numId w:val="24"/>
        </w:numPr>
        <w:spacing w:before="120" w:line="280" w:lineRule="atLeast"/>
        <w:ind w:left="567" w:hanging="283"/>
        <w:rPr>
          <w:rFonts w:ascii="Lato" w:hAnsi="Lato"/>
          <w:sz w:val="22"/>
          <w:szCs w:val="22"/>
        </w:rPr>
      </w:pPr>
      <w:r w:rsidRPr="00E94F11">
        <w:rPr>
          <w:rFonts w:ascii="Lato" w:hAnsi="Lato"/>
          <w:sz w:val="22"/>
          <w:szCs w:val="22"/>
        </w:rPr>
        <w:lastRenderedPageBreak/>
        <w:t>Ścieżka 1a: Wsparcie działalności programowej istniejących międzynarodowych domów spotkań,</w:t>
      </w:r>
    </w:p>
    <w:p w14:paraId="39B15882" w14:textId="63C2F315" w:rsidR="0039321C" w:rsidRPr="00E94F11" w:rsidRDefault="0039321C" w:rsidP="00C401D3">
      <w:pPr>
        <w:pStyle w:val="Akapitzlist"/>
        <w:widowControl/>
        <w:numPr>
          <w:ilvl w:val="0"/>
          <w:numId w:val="24"/>
        </w:numPr>
        <w:spacing w:after="60" w:line="280" w:lineRule="atLeast"/>
        <w:ind w:left="568" w:hanging="284"/>
        <w:contextualSpacing w:val="0"/>
        <w:rPr>
          <w:rFonts w:ascii="Lato" w:hAnsi="Lato"/>
          <w:sz w:val="22"/>
          <w:szCs w:val="22"/>
        </w:rPr>
      </w:pPr>
      <w:r w:rsidRPr="00E94F11">
        <w:rPr>
          <w:rFonts w:ascii="Lato" w:hAnsi="Lato"/>
          <w:sz w:val="22"/>
          <w:szCs w:val="22"/>
        </w:rPr>
        <w:t>Ścieżka 1b: Wsparcie rozwoju instytucjonalnego istniejących międzynarodowych domów spotkań</w:t>
      </w:r>
      <w:r w:rsidR="00C401D3">
        <w:rPr>
          <w:rFonts w:ascii="Lato" w:hAnsi="Lato"/>
          <w:sz w:val="22"/>
          <w:szCs w:val="22"/>
        </w:rPr>
        <w:t>,</w:t>
      </w:r>
    </w:p>
    <w:p w14:paraId="639D44BF" w14:textId="46718EB5" w:rsidR="0039321C" w:rsidRPr="00E94F11" w:rsidRDefault="0039321C" w:rsidP="00C401D3">
      <w:pPr>
        <w:pStyle w:val="Akapitzlist"/>
        <w:widowControl/>
        <w:numPr>
          <w:ilvl w:val="0"/>
          <w:numId w:val="13"/>
        </w:numPr>
        <w:spacing w:before="120" w:after="60" w:line="280" w:lineRule="atLeast"/>
        <w:ind w:left="357" w:hanging="357"/>
        <w:contextualSpacing w:val="0"/>
        <w:rPr>
          <w:rFonts w:ascii="Lato" w:hAnsi="Lato"/>
          <w:sz w:val="22"/>
          <w:szCs w:val="22"/>
        </w:rPr>
      </w:pPr>
      <w:r w:rsidRPr="00E94F11">
        <w:rPr>
          <w:rFonts w:ascii="Lato" w:hAnsi="Lato"/>
          <w:sz w:val="22"/>
          <w:szCs w:val="22"/>
        </w:rPr>
        <w:t>Priorytet 2</w:t>
      </w:r>
      <w:r w:rsidR="00C401D3">
        <w:rPr>
          <w:rFonts w:ascii="Lato" w:hAnsi="Lato"/>
          <w:sz w:val="22"/>
          <w:szCs w:val="22"/>
        </w:rPr>
        <w:t xml:space="preserve"> – </w:t>
      </w:r>
      <w:r w:rsidRPr="00E94F11">
        <w:rPr>
          <w:rFonts w:ascii="Lato" w:hAnsi="Lato"/>
          <w:sz w:val="22"/>
          <w:szCs w:val="22"/>
        </w:rPr>
        <w:t>Wsparcie nowych międzynarodowych domów spotkań</w:t>
      </w:r>
      <w:r w:rsidR="00C401D3">
        <w:rPr>
          <w:rFonts w:ascii="Lato" w:hAnsi="Lato"/>
          <w:sz w:val="22"/>
          <w:szCs w:val="22"/>
        </w:rPr>
        <w:t>:</w:t>
      </w:r>
    </w:p>
    <w:p w14:paraId="23634534" w14:textId="599E0279" w:rsidR="0039321C" w:rsidRPr="00E94F11" w:rsidRDefault="0039321C" w:rsidP="00C401D3">
      <w:pPr>
        <w:pStyle w:val="Akapitzlist"/>
        <w:widowControl/>
        <w:numPr>
          <w:ilvl w:val="0"/>
          <w:numId w:val="25"/>
        </w:numPr>
        <w:spacing w:before="120" w:after="60" w:line="280" w:lineRule="atLeast"/>
        <w:ind w:left="567" w:hanging="283"/>
        <w:contextualSpacing w:val="0"/>
        <w:rPr>
          <w:rFonts w:ascii="Lato" w:hAnsi="Lato"/>
          <w:sz w:val="22"/>
          <w:szCs w:val="22"/>
        </w:rPr>
      </w:pPr>
      <w:r w:rsidRPr="00E94F11">
        <w:rPr>
          <w:rFonts w:ascii="Lato" w:hAnsi="Lato"/>
          <w:sz w:val="22"/>
          <w:szCs w:val="22"/>
        </w:rPr>
        <w:t>Ścieżka</w:t>
      </w:r>
      <w:r w:rsidR="00C401D3">
        <w:rPr>
          <w:rFonts w:ascii="Lato" w:hAnsi="Lato"/>
          <w:sz w:val="22"/>
          <w:szCs w:val="22"/>
        </w:rPr>
        <w:t xml:space="preserve"> </w:t>
      </w:r>
      <w:r w:rsidRPr="00E94F11">
        <w:rPr>
          <w:rFonts w:ascii="Lato" w:hAnsi="Lato"/>
          <w:sz w:val="22"/>
          <w:szCs w:val="22"/>
        </w:rPr>
        <w:t>2a:</w:t>
      </w:r>
      <w:r w:rsidR="00C401D3">
        <w:rPr>
          <w:rFonts w:ascii="Lato" w:hAnsi="Lato"/>
          <w:sz w:val="22"/>
          <w:szCs w:val="22"/>
        </w:rPr>
        <w:t xml:space="preserve"> </w:t>
      </w:r>
      <w:r w:rsidRPr="00E94F11">
        <w:rPr>
          <w:rFonts w:ascii="Lato" w:hAnsi="Lato"/>
          <w:sz w:val="22"/>
          <w:szCs w:val="22"/>
        </w:rPr>
        <w:t>Wsparcie działalności programowej nowopowstających międzynarodowych domów spotkań,</w:t>
      </w:r>
    </w:p>
    <w:p w14:paraId="3262B25C" w14:textId="3983764D" w:rsidR="0039321C" w:rsidRPr="00E94F11" w:rsidRDefault="0039321C" w:rsidP="00C401D3">
      <w:pPr>
        <w:pStyle w:val="Akapitzlist"/>
        <w:widowControl/>
        <w:numPr>
          <w:ilvl w:val="0"/>
          <w:numId w:val="25"/>
        </w:numPr>
        <w:spacing w:before="120" w:line="280" w:lineRule="atLeast"/>
        <w:ind w:left="567" w:hanging="283"/>
        <w:rPr>
          <w:rFonts w:ascii="Lato" w:hAnsi="Lato"/>
          <w:sz w:val="22"/>
          <w:szCs w:val="22"/>
        </w:rPr>
      </w:pPr>
      <w:r w:rsidRPr="00E94F11">
        <w:rPr>
          <w:rFonts w:ascii="Lato" w:hAnsi="Lato"/>
          <w:sz w:val="22"/>
          <w:szCs w:val="22"/>
        </w:rPr>
        <w:t>Ścieżka</w:t>
      </w:r>
      <w:r w:rsidR="00C401D3">
        <w:rPr>
          <w:rFonts w:ascii="Lato" w:hAnsi="Lato"/>
          <w:sz w:val="22"/>
          <w:szCs w:val="22"/>
        </w:rPr>
        <w:t xml:space="preserve"> </w:t>
      </w:r>
      <w:r w:rsidRPr="00E94F11">
        <w:rPr>
          <w:rFonts w:ascii="Lato" w:hAnsi="Lato"/>
          <w:sz w:val="22"/>
          <w:szCs w:val="22"/>
        </w:rPr>
        <w:t>2b:</w:t>
      </w:r>
      <w:r w:rsidR="00C401D3">
        <w:rPr>
          <w:rFonts w:ascii="Lato" w:hAnsi="Lato"/>
          <w:sz w:val="22"/>
          <w:szCs w:val="22"/>
        </w:rPr>
        <w:t xml:space="preserve"> </w:t>
      </w:r>
      <w:r w:rsidRPr="00E94F11">
        <w:rPr>
          <w:rFonts w:ascii="Lato" w:hAnsi="Lato"/>
          <w:sz w:val="22"/>
          <w:szCs w:val="22"/>
        </w:rPr>
        <w:t>Wsparcie</w:t>
      </w:r>
      <w:r w:rsidR="00C401D3">
        <w:rPr>
          <w:rFonts w:ascii="Lato" w:hAnsi="Lato"/>
          <w:sz w:val="22"/>
          <w:szCs w:val="22"/>
        </w:rPr>
        <w:t xml:space="preserve"> </w:t>
      </w:r>
      <w:r w:rsidRPr="00E94F11">
        <w:rPr>
          <w:rFonts w:ascii="Lato" w:hAnsi="Lato"/>
          <w:sz w:val="22"/>
          <w:szCs w:val="22"/>
        </w:rPr>
        <w:t>rozwoju instytucjonalnego</w:t>
      </w:r>
      <w:r w:rsidR="00C401D3">
        <w:rPr>
          <w:rFonts w:ascii="Lato" w:hAnsi="Lato"/>
          <w:sz w:val="22"/>
          <w:szCs w:val="22"/>
        </w:rPr>
        <w:t xml:space="preserve"> </w:t>
      </w:r>
      <w:r w:rsidRPr="00E94F11">
        <w:rPr>
          <w:rFonts w:ascii="Lato" w:hAnsi="Lato"/>
          <w:sz w:val="22"/>
          <w:szCs w:val="22"/>
        </w:rPr>
        <w:t>nowopowstających międzynarodowych domów spotkań.</w:t>
      </w:r>
    </w:p>
    <w:p w14:paraId="02B253FB" w14:textId="035E45C9" w:rsidR="0052116B" w:rsidRPr="00E94F11" w:rsidRDefault="0052116B" w:rsidP="0052116B">
      <w:pPr>
        <w:widowControl/>
        <w:spacing w:before="120" w:line="280" w:lineRule="atLeast"/>
        <w:ind w:firstLine="0"/>
        <w:rPr>
          <w:rFonts w:ascii="Lato" w:hAnsi="Lato"/>
          <w:sz w:val="22"/>
          <w:szCs w:val="22"/>
        </w:rPr>
      </w:pPr>
      <w:r w:rsidRPr="00E94F11">
        <w:rPr>
          <w:rFonts w:ascii="Lato" w:hAnsi="Lato"/>
          <w:sz w:val="22"/>
          <w:szCs w:val="22"/>
        </w:rPr>
        <w:t xml:space="preserve">W 2025 r. kwota </w:t>
      </w:r>
      <w:r w:rsidR="00C23824" w:rsidRPr="00E94F11">
        <w:rPr>
          <w:rFonts w:ascii="Lato" w:hAnsi="Lato"/>
          <w:sz w:val="22"/>
          <w:szCs w:val="22"/>
        </w:rPr>
        <w:t>zaplanowa</w:t>
      </w:r>
      <w:r w:rsidRPr="00E94F11">
        <w:rPr>
          <w:rFonts w:ascii="Lato" w:hAnsi="Lato"/>
          <w:sz w:val="22"/>
          <w:szCs w:val="22"/>
        </w:rPr>
        <w:t xml:space="preserve">na na realizację Programu </w:t>
      </w:r>
      <w:r w:rsidR="005B3A9F" w:rsidRPr="00E94F11">
        <w:rPr>
          <w:rFonts w:ascii="Lato" w:hAnsi="Lato"/>
          <w:sz w:val="22"/>
          <w:szCs w:val="22"/>
        </w:rPr>
        <w:t>wyniosła 2</w:t>
      </w:r>
      <w:r w:rsidR="00C401D3">
        <w:rPr>
          <w:rFonts w:ascii="Lato" w:hAnsi="Lato"/>
          <w:sz w:val="22"/>
          <w:szCs w:val="22"/>
        </w:rPr>
        <w:t> </w:t>
      </w:r>
      <w:r w:rsidRPr="00E94F11">
        <w:rPr>
          <w:rFonts w:ascii="Lato" w:hAnsi="Lato"/>
          <w:sz w:val="22"/>
          <w:szCs w:val="22"/>
        </w:rPr>
        <w:t>850</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zł (w tym na</w:t>
      </w:r>
      <w:r w:rsidR="00C401D3">
        <w:rPr>
          <w:rFonts w:ascii="Lato" w:hAnsi="Lato"/>
          <w:sz w:val="22"/>
          <w:szCs w:val="22"/>
        </w:rPr>
        <w:t xml:space="preserve"> </w:t>
      </w:r>
      <w:r w:rsidRPr="00E94F11">
        <w:rPr>
          <w:rFonts w:ascii="Lato" w:hAnsi="Lato"/>
          <w:sz w:val="22"/>
          <w:szCs w:val="22"/>
        </w:rPr>
        <w:t>wydatki bieżące 2</w:t>
      </w:r>
      <w:r w:rsidR="00C401D3">
        <w:rPr>
          <w:rFonts w:ascii="Lato" w:hAnsi="Lato"/>
          <w:sz w:val="22"/>
          <w:szCs w:val="22"/>
        </w:rPr>
        <w:t> </w:t>
      </w:r>
      <w:r w:rsidRPr="00E94F11">
        <w:rPr>
          <w:rFonts w:ascii="Lato" w:hAnsi="Lato"/>
          <w:sz w:val="22"/>
          <w:szCs w:val="22"/>
        </w:rPr>
        <w:t>298</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 xml:space="preserve">zł oraz </w:t>
      </w:r>
      <w:r w:rsidR="00C401D3">
        <w:rPr>
          <w:rFonts w:ascii="Lato" w:hAnsi="Lato"/>
          <w:sz w:val="22"/>
          <w:szCs w:val="22"/>
        </w:rPr>
        <w:t xml:space="preserve">na </w:t>
      </w:r>
      <w:r w:rsidRPr="00E94F11">
        <w:rPr>
          <w:rFonts w:ascii="Lato" w:hAnsi="Lato"/>
          <w:sz w:val="22"/>
          <w:szCs w:val="22"/>
        </w:rPr>
        <w:t>wydatki majątkowe 552</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zł). Kwota środków niewydatkowanych wyniosła 22</w:t>
      </w:r>
      <w:r w:rsidR="00C401D3">
        <w:rPr>
          <w:rFonts w:ascii="Lato" w:hAnsi="Lato"/>
          <w:sz w:val="22"/>
          <w:szCs w:val="22"/>
        </w:rPr>
        <w:t> </w:t>
      </w:r>
      <w:r w:rsidRPr="00E94F11">
        <w:rPr>
          <w:rFonts w:ascii="Lato" w:hAnsi="Lato"/>
          <w:sz w:val="22"/>
          <w:szCs w:val="22"/>
        </w:rPr>
        <w:t>174,50</w:t>
      </w:r>
      <w:r w:rsidR="00C401D3">
        <w:rPr>
          <w:rFonts w:ascii="Lato" w:hAnsi="Lato"/>
          <w:sz w:val="22"/>
          <w:szCs w:val="22"/>
        </w:rPr>
        <w:t> </w:t>
      </w:r>
      <w:r w:rsidRPr="00E94F11">
        <w:rPr>
          <w:rFonts w:ascii="Lato" w:hAnsi="Lato"/>
          <w:sz w:val="22"/>
          <w:szCs w:val="22"/>
        </w:rPr>
        <w:t xml:space="preserve">zł </w:t>
      </w:r>
      <w:r w:rsidR="00C401D3">
        <w:rPr>
          <w:rFonts w:ascii="Lato" w:hAnsi="Lato"/>
          <w:sz w:val="22"/>
          <w:szCs w:val="22"/>
        </w:rPr>
        <w:t>(</w:t>
      </w:r>
      <w:r w:rsidRPr="00E94F11">
        <w:rPr>
          <w:rFonts w:ascii="Lato" w:hAnsi="Lato"/>
          <w:sz w:val="22"/>
          <w:szCs w:val="22"/>
        </w:rPr>
        <w:t>w tym</w:t>
      </w:r>
      <w:r w:rsidR="00C401D3">
        <w:rPr>
          <w:rFonts w:ascii="Lato" w:hAnsi="Lato"/>
          <w:sz w:val="22"/>
          <w:szCs w:val="22"/>
        </w:rPr>
        <w:t xml:space="preserve"> na</w:t>
      </w:r>
      <w:r w:rsidRPr="00E94F11">
        <w:rPr>
          <w:rFonts w:ascii="Lato" w:hAnsi="Lato"/>
          <w:sz w:val="22"/>
          <w:szCs w:val="22"/>
        </w:rPr>
        <w:t xml:space="preserve"> wydatki </w:t>
      </w:r>
      <w:r w:rsidR="005B3A9F" w:rsidRPr="00E94F11">
        <w:rPr>
          <w:rFonts w:ascii="Lato" w:hAnsi="Lato"/>
          <w:sz w:val="22"/>
          <w:szCs w:val="22"/>
        </w:rPr>
        <w:t>bieżące 21</w:t>
      </w:r>
      <w:r w:rsidR="00C401D3">
        <w:rPr>
          <w:rFonts w:ascii="Lato" w:hAnsi="Lato"/>
          <w:sz w:val="22"/>
          <w:szCs w:val="22"/>
        </w:rPr>
        <w:t> </w:t>
      </w:r>
      <w:r w:rsidRPr="00E94F11">
        <w:rPr>
          <w:rFonts w:ascii="Lato" w:hAnsi="Lato"/>
          <w:sz w:val="22"/>
          <w:szCs w:val="22"/>
        </w:rPr>
        <w:t>730,00</w:t>
      </w:r>
      <w:r w:rsidR="00C401D3">
        <w:rPr>
          <w:rFonts w:ascii="Lato" w:hAnsi="Lato"/>
          <w:sz w:val="22"/>
          <w:szCs w:val="22"/>
        </w:rPr>
        <w:t> </w:t>
      </w:r>
      <w:r w:rsidRPr="00E94F11">
        <w:rPr>
          <w:rFonts w:ascii="Lato" w:hAnsi="Lato"/>
          <w:sz w:val="22"/>
          <w:szCs w:val="22"/>
        </w:rPr>
        <w:t xml:space="preserve">zł, </w:t>
      </w:r>
      <w:r w:rsidR="00C401D3">
        <w:rPr>
          <w:rFonts w:ascii="Lato" w:hAnsi="Lato"/>
          <w:sz w:val="22"/>
          <w:szCs w:val="22"/>
        </w:rPr>
        <w:t xml:space="preserve">na </w:t>
      </w:r>
      <w:r w:rsidRPr="00E94F11">
        <w:rPr>
          <w:rFonts w:ascii="Lato" w:hAnsi="Lato"/>
          <w:sz w:val="22"/>
          <w:szCs w:val="22"/>
        </w:rPr>
        <w:t>wydatki majątkowe 444,50</w:t>
      </w:r>
      <w:r w:rsidR="00C401D3">
        <w:rPr>
          <w:rFonts w:ascii="Lato" w:hAnsi="Lato"/>
          <w:sz w:val="22"/>
          <w:szCs w:val="22"/>
        </w:rPr>
        <w:t> </w:t>
      </w:r>
      <w:r w:rsidRPr="00E94F11">
        <w:rPr>
          <w:rFonts w:ascii="Lato" w:hAnsi="Lato"/>
          <w:sz w:val="22"/>
          <w:szCs w:val="22"/>
        </w:rPr>
        <w:t>zł</w:t>
      </w:r>
      <w:r w:rsidR="00C401D3">
        <w:rPr>
          <w:rFonts w:ascii="Lato" w:hAnsi="Lato"/>
          <w:sz w:val="22"/>
          <w:szCs w:val="22"/>
        </w:rPr>
        <w:t xml:space="preserve"> oraz na</w:t>
      </w:r>
      <w:r w:rsidRPr="00E94F11">
        <w:rPr>
          <w:rFonts w:ascii="Lato" w:hAnsi="Lato"/>
          <w:sz w:val="22"/>
          <w:szCs w:val="22"/>
        </w:rPr>
        <w:t xml:space="preserve"> pomoc techniczn</w:t>
      </w:r>
      <w:r w:rsidR="00C401D3">
        <w:rPr>
          <w:rFonts w:ascii="Lato" w:hAnsi="Lato"/>
          <w:sz w:val="22"/>
          <w:szCs w:val="22"/>
        </w:rPr>
        <w:t>ą</w:t>
      </w:r>
      <w:r w:rsidRPr="00E94F11">
        <w:rPr>
          <w:rFonts w:ascii="Lato" w:hAnsi="Lato"/>
          <w:sz w:val="22"/>
          <w:szCs w:val="22"/>
        </w:rPr>
        <w:t xml:space="preserve"> 21</w:t>
      </w:r>
      <w:r w:rsidR="00C401D3">
        <w:rPr>
          <w:rFonts w:ascii="Lato" w:hAnsi="Lato"/>
          <w:sz w:val="22"/>
          <w:szCs w:val="22"/>
        </w:rPr>
        <w:t> </w:t>
      </w:r>
      <w:r w:rsidRPr="00E94F11">
        <w:rPr>
          <w:rFonts w:ascii="Lato" w:hAnsi="Lato"/>
          <w:sz w:val="22"/>
          <w:szCs w:val="22"/>
        </w:rPr>
        <w:t>658,50</w:t>
      </w:r>
      <w:r w:rsidR="00C401D3">
        <w:rPr>
          <w:rFonts w:ascii="Lato" w:hAnsi="Lato"/>
          <w:sz w:val="22"/>
          <w:szCs w:val="22"/>
        </w:rPr>
        <w:t> </w:t>
      </w:r>
      <w:r w:rsidRPr="00E94F11">
        <w:rPr>
          <w:rFonts w:ascii="Lato" w:hAnsi="Lato"/>
          <w:sz w:val="22"/>
          <w:szCs w:val="22"/>
        </w:rPr>
        <w:t>zł</w:t>
      </w:r>
      <w:r w:rsidR="00C401D3">
        <w:rPr>
          <w:rFonts w:ascii="Lato" w:hAnsi="Lato"/>
          <w:sz w:val="22"/>
          <w:szCs w:val="22"/>
        </w:rPr>
        <w:t>)</w:t>
      </w:r>
      <w:r w:rsidRPr="00E94F11">
        <w:rPr>
          <w:rFonts w:ascii="Lato" w:hAnsi="Lato"/>
          <w:sz w:val="22"/>
          <w:szCs w:val="22"/>
        </w:rPr>
        <w:t>.</w:t>
      </w:r>
    </w:p>
    <w:p w14:paraId="267E499E" w14:textId="3C7F7C9C" w:rsidR="0052116B" w:rsidRPr="00E94F11" w:rsidRDefault="009B03CD" w:rsidP="0084092C">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realizację zadań dofinansowanych w ramach </w:t>
      </w:r>
      <w:r w:rsidR="00FA1A86" w:rsidRPr="00E94F11">
        <w:rPr>
          <w:rFonts w:ascii="Lato" w:hAnsi="Lato"/>
          <w:sz w:val="22"/>
          <w:szCs w:val="22"/>
        </w:rPr>
        <w:t>E</w:t>
      </w:r>
      <w:r w:rsidRPr="00E94F11">
        <w:rPr>
          <w:rFonts w:ascii="Lato" w:hAnsi="Lato"/>
          <w:sz w:val="22"/>
          <w:szCs w:val="22"/>
        </w:rPr>
        <w:t xml:space="preserve">dycji 2024. Wartość dotacji dla tych podmiotów w 2025 </w:t>
      </w:r>
      <w:r w:rsidR="005E2A30" w:rsidRPr="00E94F11">
        <w:rPr>
          <w:rFonts w:ascii="Lato" w:hAnsi="Lato"/>
          <w:sz w:val="22"/>
          <w:szCs w:val="22"/>
        </w:rPr>
        <w:t xml:space="preserve">r. </w:t>
      </w:r>
      <w:r w:rsidRPr="00E94F11">
        <w:rPr>
          <w:rFonts w:ascii="Lato" w:hAnsi="Lato"/>
          <w:sz w:val="22"/>
          <w:szCs w:val="22"/>
        </w:rPr>
        <w:t>wyniosła 2</w:t>
      </w:r>
      <w:r w:rsidR="00C401D3">
        <w:rPr>
          <w:rFonts w:ascii="Lato" w:hAnsi="Lato"/>
          <w:sz w:val="22"/>
          <w:szCs w:val="22"/>
        </w:rPr>
        <w:t> </w:t>
      </w:r>
      <w:r w:rsidRPr="00E94F11">
        <w:rPr>
          <w:rFonts w:ascii="Lato" w:hAnsi="Lato"/>
          <w:sz w:val="22"/>
          <w:szCs w:val="22"/>
        </w:rPr>
        <w:t>707</w:t>
      </w:r>
      <w:r w:rsidR="00C401D3">
        <w:rPr>
          <w:rFonts w:ascii="Lato" w:hAnsi="Lato"/>
          <w:sz w:val="22"/>
          <w:szCs w:val="22"/>
        </w:rPr>
        <w:t> </w:t>
      </w:r>
      <w:r w:rsidRPr="00E94F11">
        <w:rPr>
          <w:rFonts w:ascii="Lato" w:hAnsi="Lato"/>
          <w:sz w:val="22"/>
          <w:szCs w:val="22"/>
        </w:rPr>
        <w:t>484</w:t>
      </w:r>
      <w:r w:rsidR="00C401D3">
        <w:rPr>
          <w:rFonts w:ascii="Lato" w:hAnsi="Lato"/>
          <w:sz w:val="22"/>
          <w:szCs w:val="22"/>
        </w:rPr>
        <w:t> </w:t>
      </w:r>
      <w:r w:rsidRPr="00E94F11">
        <w:rPr>
          <w:rFonts w:ascii="Lato" w:hAnsi="Lato"/>
          <w:sz w:val="22"/>
          <w:szCs w:val="22"/>
        </w:rPr>
        <w:t>zł. Dokonano analizy sprawozdań końcowych z realizacji zadań w 2025</w:t>
      </w:r>
      <w:r w:rsidR="005E2A30" w:rsidRPr="00E94F11">
        <w:rPr>
          <w:rFonts w:ascii="Lato" w:hAnsi="Lato"/>
          <w:sz w:val="22"/>
          <w:szCs w:val="22"/>
        </w:rPr>
        <w:t xml:space="preserve"> r.</w:t>
      </w:r>
      <w:r w:rsidRPr="00E94F11">
        <w:rPr>
          <w:rFonts w:ascii="Lato" w:hAnsi="Lato"/>
          <w:sz w:val="22"/>
          <w:szCs w:val="22"/>
        </w:rPr>
        <w:t xml:space="preserve"> – zaakceptowano 8</w:t>
      </w:r>
      <w:r w:rsidR="0052237F" w:rsidRPr="00E94F11">
        <w:rPr>
          <w:rFonts w:ascii="Lato" w:hAnsi="Lato"/>
          <w:sz w:val="22"/>
          <w:szCs w:val="22"/>
        </w:rPr>
        <w:t xml:space="preserve"> </w:t>
      </w:r>
      <w:r w:rsidRPr="00E94F11">
        <w:rPr>
          <w:rFonts w:ascii="Lato" w:hAnsi="Lato"/>
          <w:sz w:val="22"/>
          <w:szCs w:val="22"/>
        </w:rPr>
        <w:t>sprawozdań końcowych złożonych przez organizacje, które uzyskały dofinansowanie w</w:t>
      </w:r>
      <w:r w:rsidR="00C401D3">
        <w:rPr>
          <w:rFonts w:ascii="Lato" w:hAnsi="Lato"/>
          <w:sz w:val="22"/>
          <w:szCs w:val="22"/>
        </w:rPr>
        <w:t xml:space="preserve"> </w:t>
      </w:r>
      <w:r w:rsidRPr="00E94F11">
        <w:rPr>
          <w:rFonts w:ascii="Lato" w:hAnsi="Lato"/>
          <w:sz w:val="22"/>
          <w:szCs w:val="22"/>
        </w:rPr>
        <w:t>ramach Edycj</w:t>
      </w:r>
      <w:r w:rsidR="00C401D3">
        <w:rPr>
          <w:rFonts w:ascii="Lato" w:hAnsi="Lato"/>
          <w:sz w:val="22"/>
          <w:szCs w:val="22"/>
        </w:rPr>
        <w:t>i</w:t>
      </w:r>
      <w:r w:rsidRPr="00E94F11">
        <w:rPr>
          <w:rFonts w:ascii="Lato" w:hAnsi="Lato"/>
          <w:sz w:val="22"/>
          <w:szCs w:val="22"/>
        </w:rPr>
        <w:t xml:space="preserve"> 2024. Wszystkie sprawozdania zostały złożone w terminie.</w:t>
      </w:r>
    </w:p>
    <w:p w14:paraId="7BBFAB56" w14:textId="79399064" w:rsidR="00111326" w:rsidRPr="00E94F11" w:rsidRDefault="0052116B" w:rsidP="00C401D3">
      <w:pPr>
        <w:widowControl/>
        <w:spacing w:before="120" w:after="360" w:line="280" w:lineRule="atLeast"/>
        <w:ind w:firstLine="0"/>
        <w:rPr>
          <w:rFonts w:ascii="Lato" w:hAnsi="Lato"/>
          <w:sz w:val="22"/>
          <w:szCs w:val="22"/>
        </w:rPr>
      </w:pPr>
      <w:r w:rsidRPr="00E94F11">
        <w:rPr>
          <w:rFonts w:ascii="Lato" w:hAnsi="Lato"/>
          <w:sz w:val="22"/>
          <w:szCs w:val="22"/>
        </w:rPr>
        <w:t>W dniach</w:t>
      </w:r>
      <w:r w:rsidR="009B03CD" w:rsidRPr="00E94F11">
        <w:rPr>
          <w:rFonts w:ascii="Lato" w:hAnsi="Lato"/>
          <w:sz w:val="22"/>
          <w:szCs w:val="22"/>
        </w:rPr>
        <w:t xml:space="preserve"> 11</w:t>
      </w:r>
      <w:r w:rsidR="00C401D3">
        <w:rPr>
          <w:rFonts w:ascii="Lato" w:hAnsi="Lato"/>
          <w:sz w:val="22"/>
          <w:szCs w:val="22"/>
        </w:rPr>
        <w:t xml:space="preserve"> i </w:t>
      </w:r>
      <w:r w:rsidR="009B03CD" w:rsidRPr="00E94F11">
        <w:rPr>
          <w:rFonts w:ascii="Lato" w:hAnsi="Lato"/>
          <w:sz w:val="22"/>
          <w:szCs w:val="22"/>
        </w:rPr>
        <w:t>12 grudnia</w:t>
      </w:r>
      <w:r w:rsidR="00C401D3">
        <w:rPr>
          <w:rFonts w:ascii="Lato" w:hAnsi="Lato"/>
          <w:sz w:val="22"/>
          <w:szCs w:val="22"/>
        </w:rPr>
        <w:t xml:space="preserve"> 2025 r.</w:t>
      </w:r>
      <w:r w:rsidR="009B03CD" w:rsidRPr="00E94F11">
        <w:rPr>
          <w:rFonts w:ascii="Lato" w:hAnsi="Lato"/>
          <w:sz w:val="22"/>
          <w:szCs w:val="22"/>
        </w:rPr>
        <w:t xml:space="preserve"> zrealizowano spotkanie konsultacyjne, na którym dyskutowano o</w:t>
      </w:r>
      <w:r w:rsidR="00C401D3">
        <w:rPr>
          <w:rFonts w:ascii="Lato" w:hAnsi="Lato"/>
          <w:sz w:val="22"/>
          <w:szCs w:val="22"/>
        </w:rPr>
        <w:t xml:space="preserve"> </w:t>
      </w:r>
      <w:r w:rsidR="009B03CD" w:rsidRPr="00E94F11">
        <w:rPr>
          <w:rFonts w:ascii="Lato" w:hAnsi="Lato"/>
          <w:sz w:val="22"/>
          <w:szCs w:val="22"/>
        </w:rPr>
        <w:t>zmianach w Programie</w:t>
      </w:r>
      <w:r w:rsidR="00C401D3">
        <w:rPr>
          <w:rFonts w:ascii="Lato" w:hAnsi="Lato"/>
          <w:sz w:val="22"/>
          <w:szCs w:val="22"/>
        </w:rPr>
        <w:t xml:space="preserve"> oraz</w:t>
      </w:r>
      <w:r w:rsidR="009B03CD" w:rsidRPr="00E94F11">
        <w:rPr>
          <w:rFonts w:ascii="Lato" w:hAnsi="Lato"/>
          <w:sz w:val="22"/>
          <w:szCs w:val="22"/>
        </w:rPr>
        <w:t xml:space="preserve"> wyzwaniach i potrzebach środowiska międzynarodowych domów spotkań.</w:t>
      </w:r>
    </w:p>
    <w:p w14:paraId="4653C456" w14:textId="7A229F33" w:rsidR="0039321C" w:rsidRPr="00E94F11" w:rsidRDefault="0039321C" w:rsidP="00C401D3">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„Polski Inkubator Rzemiosła” na lata 2021</w:t>
      </w:r>
      <w:r w:rsidR="00E60A07">
        <w:rPr>
          <w:rFonts w:ascii="Lato" w:hAnsi="Lato"/>
          <w:b/>
          <w:bCs/>
          <w:sz w:val="22"/>
          <w:szCs w:val="22"/>
        </w:rPr>
        <w:t>–</w:t>
      </w:r>
      <w:r w:rsidRPr="00E94F11">
        <w:rPr>
          <w:rFonts w:ascii="Lato" w:hAnsi="Lato"/>
          <w:b/>
          <w:bCs/>
          <w:sz w:val="22"/>
          <w:szCs w:val="22"/>
        </w:rPr>
        <w:t>2030</w:t>
      </w:r>
    </w:p>
    <w:p w14:paraId="169FF0A2" w14:textId="36A96384" w:rsidR="0039321C"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 xml:space="preserve">Głównym celem </w:t>
      </w:r>
      <w:r w:rsidR="00C401D3">
        <w:rPr>
          <w:rFonts w:ascii="Lato" w:hAnsi="Lato"/>
          <w:sz w:val="22"/>
          <w:szCs w:val="22"/>
        </w:rPr>
        <w:t>P</w:t>
      </w:r>
      <w:r w:rsidRPr="00E94F11">
        <w:rPr>
          <w:rFonts w:ascii="Lato" w:hAnsi="Lato"/>
          <w:sz w:val="22"/>
          <w:szCs w:val="22"/>
        </w:rPr>
        <w:t xml:space="preserve">rogramu jest wsparcie organizacji samorządu gospodarczego rzemiosła, rozwój ich kapitału ludzkiego i społecznego oraz potencjału instytucjonalnego. Środki finansowe z </w:t>
      </w:r>
      <w:r w:rsidR="00C401D3">
        <w:rPr>
          <w:rFonts w:ascii="Lato" w:hAnsi="Lato"/>
          <w:sz w:val="22"/>
          <w:szCs w:val="22"/>
        </w:rPr>
        <w:t>P</w:t>
      </w:r>
      <w:r w:rsidRPr="00E94F11">
        <w:rPr>
          <w:rFonts w:ascii="Lato" w:hAnsi="Lato"/>
          <w:sz w:val="22"/>
          <w:szCs w:val="22"/>
        </w:rPr>
        <w:t>rogramu pomogą zrealizować cele statutowe organizacji rzemieślniczych oraz wpłyną pozytywnie na rozwój ich przedsiębiorczości i kształcenia dualnego.</w:t>
      </w:r>
    </w:p>
    <w:p w14:paraId="10DF4514" w14:textId="77777777" w:rsidR="0039321C"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W Programie wyodrębniono następujące priorytety:</w:t>
      </w:r>
    </w:p>
    <w:p w14:paraId="6069DC04" w14:textId="131D98AB"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rozwój potencjału infrastrukturalnego i organizacyjnego samorządu gospodarczego rzemiosła,</w:t>
      </w:r>
    </w:p>
    <w:p w14:paraId="582A77CB" w14:textId="155D5738"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rozwój zasobów kapitału ludzkiego i społecznego rzemiosła,</w:t>
      </w:r>
    </w:p>
    <w:p w14:paraId="704287A0" w14:textId="6DAF93CF"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wzmocnienie współpracy organizacji rzemieślniczych z podmiotami z sektorów publicznego, przedsiębiorstw i pozarządowego.</w:t>
      </w:r>
    </w:p>
    <w:p w14:paraId="5AF0A91B" w14:textId="2350E1C3" w:rsidR="0052116B" w:rsidRPr="00E94F11" w:rsidRDefault="0052116B" w:rsidP="0052116B">
      <w:pPr>
        <w:widowControl/>
        <w:spacing w:before="120" w:line="280" w:lineRule="atLeast"/>
        <w:ind w:firstLine="0"/>
        <w:rPr>
          <w:rFonts w:ascii="Lato" w:hAnsi="Lato"/>
          <w:sz w:val="22"/>
          <w:szCs w:val="22"/>
        </w:rPr>
      </w:pPr>
      <w:r w:rsidRPr="00E94F11">
        <w:rPr>
          <w:rFonts w:ascii="Lato" w:hAnsi="Lato"/>
          <w:sz w:val="22"/>
          <w:szCs w:val="22"/>
        </w:rPr>
        <w:t>W 2025 r. kwota przeznaczona na realizację Programu wyniosła 9</w:t>
      </w:r>
      <w:r w:rsidR="00C401D3">
        <w:rPr>
          <w:rFonts w:ascii="Lato" w:hAnsi="Lato"/>
          <w:sz w:val="22"/>
          <w:szCs w:val="22"/>
        </w:rPr>
        <w:t> </w:t>
      </w:r>
      <w:r w:rsidRPr="00E94F11">
        <w:rPr>
          <w:rFonts w:ascii="Lato" w:hAnsi="Lato"/>
          <w:sz w:val="22"/>
          <w:szCs w:val="22"/>
        </w:rPr>
        <w:t>740</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005B3A9F" w:rsidRPr="00E94F11">
        <w:rPr>
          <w:rFonts w:ascii="Lato" w:hAnsi="Lato"/>
          <w:sz w:val="22"/>
          <w:szCs w:val="22"/>
        </w:rPr>
        <w:t>zł.</w:t>
      </w:r>
      <w:r w:rsidRPr="00E94F11">
        <w:rPr>
          <w:rFonts w:ascii="Lato" w:hAnsi="Lato"/>
          <w:sz w:val="22"/>
          <w:szCs w:val="22"/>
        </w:rPr>
        <w:t xml:space="preserve"> Kwota środków faktycznie wydatkowanych wyniosła 8</w:t>
      </w:r>
      <w:r w:rsidR="00C401D3">
        <w:rPr>
          <w:rFonts w:ascii="Lato" w:hAnsi="Lato"/>
          <w:sz w:val="22"/>
          <w:szCs w:val="22"/>
        </w:rPr>
        <w:t> </w:t>
      </w:r>
      <w:r w:rsidRPr="00E94F11">
        <w:rPr>
          <w:rFonts w:ascii="Lato" w:hAnsi="Lato"/>
          <w:sz w:val="22"/>
          <w:szCs w:val="22"/>
        </w:rPr>
        <w:t>907</w:t>
      </w:r>
      <w:r w:rsidR="00C401D3">
        <w:rPr>
          <w:rFonts w:ascii="Lato" w:hAnsi="Lato"/>
          <w:sz w:val="22"/>
          <w:szCs w:val="22"/>
        </w:rPr>
        <w:t> </w:t>
      </w:r>
      <w:r w:rsidRPr="00E94F11">
        <w:rPr>
          <w:rFonts w:ascii="Lato" w:hAnsi="Lato"/>
          <w:sz w:val="22"/>
          <w:szCs w:val="22"/>
        </w:rPr>
        <w:t>772,76</w:t>
      </w:r>
      <w:r w:rsidR="00C401D3">
        <w:rPr>
          <w:rFonts w:ascii="Lato" w:hAnsi="Lato"/>
          <w:sz w:val="22"/>
          <w:szCs w:val="22"/>
        </w:rPr>
        <w:t> </w:t>
      </w:r>
      <w:r w:rsidRPr="00E94F11">
        <w:rPr>
          <w:rFonts w:ascii="Lato" w:hAnsi="Lato"/>
          <w:sz w:val="22"/>
          <w:szCs w:val="22"/>
        </w:rPr>
        <w:t>zł, w tym pomoc techniczna 52</w:t>
      </w:r>
      <w:r w:rsidR="00422182" w:rsidRPr="00E94F11">
        <w:rPr>
          <w:rFonts w:ascii="Lato" w:hAnsi="Lato"/>
          <w:sz w:val="22"/>
          <w:szCs w:val="22"/>
        </w:rPr>
        <w:t> </w:t>
      </w:r>
      <w:r w:rsidRPr="00E94F11">
        <w:rPr>
          <w:rFonts w:ascii="Lato" w:hAnsi="Lato"/>
          <w:sz w:val="22"/>
          <w:szCs w:val="22"/>
        </w:rPr>
        <w:t>538,42</w:t>
      </w:r>
      <w:r w:rsidR="00C401D3">
        <w:rPr>
          <w:rFonts w:ascii="Lato" w:hAnsi="Lato"/>
          <w:sz w:val="22"/>
          <w:szCs w:val="22"/>
        </w:rPr>
        <w:t> </w:t>
      </w:r>
      <w:r w:rsidRPr="00E94F11">
        <w:rPr>
          <w:rFonts w:ascii="Lato" w:hAnsi="Lato"/>
          <w:sz w:val="22"/>
          <w:szCs w:val="22"/>
        </w:rPr>
        <w:t>zł. Kwota środków niewydatkowanych wyniosła 832</w:t>
      </w:r>
      <w:r w:rsidR="00C401D3">
        <w:rPr>
          <w:rFonts w:ascii="Lato" w:hAnsi="Lato"/>
          <w:sz w:val="22"/>
          <w:szCs w:val="22"/>
        </w:rPr>
        <w:t> </w:t>
      </w:r>
      <w:r w:rsidRPr="00E94F11">
        <w:rPr>
          <w:rFonts w:ascii="Lato" w:hAnsi="Lato"/>
          <w:sz w:val="22"/>
          <w:szCs w:val="22"/>
        </w:rPr>
        <w:t>227,24</w:t>
      </w:r>
      <w:r w:rsidR="00C401D3">
        <w:rPr>
          <w:rFonts w:ascii="Lato" w:hAnsi="Lato"/>
          <w:sz w:val="22"/>
          <w:szCs w:val="22"/>
        </w:rPr>
        <w:t> </w:t>
      </w:r>
      <w:r w:rsidRPr="00E94F11">
        <w:rPr>
          <w:rFonts w:ascii="Lato" w:hAnsi="Lato"/>
          <w:sz w:val="22"/>
          <w:szCs w:val="22"/>
        </w:rPr>
        <w:t xml:space="preserve">zł na wydatki bieżące. Niewykorzystana kwota wynika z rzeczywistego zapotrzebowania organizacji rzemieślniczych oraz braku realizacji zakupu materiałów promocyjno-informacyjnych, a także braku oceny ofert w </w:t>
      </w:r>
      <w:r w:rsidR="00C401D3">
        <w:rPr>
          <w:rFonts w:ascii="Lato" w:hAnsi="Lato"/>
          <w:sz w:val="22"/>
          <w:szCs w:val="22"/>
        </w:rPr>
        <w:t>2025</w:t>
      </w:r>
      <w:r w:rsidRPr="00E94F11">
        <w:rPr>
          <w:rFonts w:ascii="Lato" w:hAnsi="Lato"/>
          <w:sz w:val="22"/>
          <w:szCs w:val="22"/>
        </w:rPr>
        <w:t xml:space="preserve"> r.</w:t>
      </w:r>
    </w:p>
    <w:p w14:paraId="2045C265" w14:textId="3420DBCA" w:rsidR="0009336A"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realizację zadań dofinansowanych w ramach </w:t>
      </w:r>
      <w:r w:rsidR="00FA1A86" w:rsidRPr="00E94F11">
        <w:rPr>
          <w:rFonts w:ascii="Lato" w:hAnsi="Lato"/>
          <w:sz w:val="22"/>
          <w:szCs w:val="22"/>
        </w:rPr>
        <w:t>E</w:t>
      </w:r>
      <w:r w:rsidRPr="00E94F11">
        <w:rPr>
          <w:rFonts w:ascii="Lato" w:hAnsi="Lato"/>
          <w:sz w:val="22"/>
          <w:szCs w:val="22"/>
        </w:rPr>
        <w:t xml:space="preserve">dycji 2024. </w:t>
      </w:r>
      <w:r w:rsidR="009B03CD" w:rsidRPr="00E94F11">
        <w:rPr>
          <w:rFonts w:ascii="Lato" w:hAnsi="Lato"/>
          <w:sz w:val="22"/>
          <w:szCs w:val="22"/>
        </w:rPr>
        <w:t xml:space="preserve">Dokonano analizy sprawozdań końcowych z realizacji zadań w 2025 </w:t>
      </w:r>
      <w:r w:rsidR="00C401D3">
        <w:rPr>
          <w:rFonts w:ascii="Lato" w:hAnsi="Lato"/>
          <w:sz w:val="22"/>
          <w:szCs w:val="22"/>
        </w:rPr>
        <w:t xml:space="preserve">r. </w:t>
      </w:r>
      <w:r w:rsidR="009B03CD" w:rsidRPr="00E94F11">
        <w:rPr>
          <w:rFonts w:ascii="Lato" w:hAnsi="Lato"/>
          <w:sz w:val="22"/>
          <w:szCs w:val="22"/>
        </w:rPr>
        <w:t xml:space="preserve">– </w:t>
      </w:r>
      <w:r w:rsidR="00782460">
        <w:rPr>
          <w:rFonts w:ascii="Lato" w:hAnsi="Lato"/>
          <w:sz w:val="22"/>
          <w:szCs w:val="22"/>
        </w:rPr>
        <w:t xml:space="preserve">na dzień </w:t>
      </w:r>
      <w:r w:rsidR="002172A0">
        <w:rPr>
          <w:rFonts w:ascii="Lato" w:hAnsi="Lato"/>
          <w:sz w:val="22"/>
          <w:szCs w:val="22"/>
        </w:rPr>
        <w:t>8 maja 2026 r.</w:t>
      </w:r>
      <w:r w:rsidR="009B03CD" w:rsidRPr="00E94F11">
        <w:rPr>
          <w:rFonts w:ascii="Lato" w:hAnsi="Lato"/>
          <w:sz w:val="22"/>
          <w:szCs w:val="22"/>
        </w:rPr>
        <w:t xml:space="preserve"> zaakceptowano 217 sprawozdań końcowych złożonych przez organizacje, które uzyskały dofinansowanie w</w:t>
      </w:r>
      <w:r w:rsidR="00782460">
        <w:rPr>
          <w:rFonts w:ascii="Lato" w:hAnsi="Lato"/>
          <w:sz w:val="22"/>
          <w:szCs w:val="22"/>
        </w:rPr>
        <w:t xml:space="preserve"> </w:t>
      </w:r>
      <w:r w:rsidR="009B03CD" w:rsidRPr="00E94F11">
        <w:rPr>
          <w:rFonts w:ascii="Lato" w:hAnsi="Lato"/>
          <w:sz w:val="22"/>
          <w:szCs w:val="22"/>
        </w:rPr>
        <w:t xml:space="preserve">ramach </w:t>
      </w:r>
      <w:r w:rsidR="00FA1A86" w:rsidRPr="00E94F11">
        <w:rPr>
          <w:rFonts w:ascii="Lato" w:hAnsi="Lato"/>
          <w:sz w:val="22"/>
          <w:szCs w:val="22"/>
        </w:rPr>
        <w:t>E</w:t>
      </w:r>
      <w:r w:rsidR="009B03CD" w:rsidRPr="00E94F11">
        <w:rPr>
          <w:rFonts w:ascii="Lato" w:hAnsi="Lato"/>
          <w:sz w:val="22"/>
          <w:szCs w:val="22"/>
        </w:rPr>
        <w:t>dycj</w:t>
      </w:r>
      <w:r w:rsidR="00C401D3">
        <w:rPr>
          <w:rFonts w:ascii="Lato" w:hAnsi="Lato"/>
          <w:sz w:val="22"/>
          <w:szCs w:val="22"/>
        </w:rPr>
        <w:t>i</w:t>
      </w:r>
      <w:r w:rsidR="009B03CD" w:rsidRPr="00E94F11">
        <w:rPr>
          <w:rFonts w:ascii="Lato" w:hAnsi="Lato"/>
          <w:sz w:val="22"/>
          <w:szCs w:val="22"/>
        </w:rPr>
        <w:t xml:space="preserve"> 2024. </w:t>
      </w:r>
      <w:r w:rsidR="0009336A" w:rsidRPr="00E94F11">
        <w:rPr>
          <w:rFonts w:ascii="Lato" w:hAnsi="Lato"/>
          <w:sz w:val="22"/>
          <w:szCs w:val="22"/>
        </w:rPr>
        <w:t xml:space="preserve">159 sprawozdań </w:t>
      </w:r>
      <w:r w:rsidR="00C401D3">
        <w:rPr>
          <w:rFonts w:ascii="Lato" w:hAnsi="Lato"/>
          <w:sz w:val="22"/>
          <w:szCs w:val="22"/>
        </w:rPr>
        <w:t xml:space="preserve">zostało </w:t>
      </w:r>
      <w:r w:rsidR="0009336A" w:rsidRPr="00E94F11">
        <w:rPr>
          <w:rFonts w:ascii="Lato" w:hAnsi="Lato"/>
          <w:sz w:val="22"/>
          <w:szCs w:val="22"/>
        </w:rPr>
        <w:t>złożon</w:t>
      </w:r>
      <w:r w:rsidR="00C401D3">
        <w:rPr>
          <w:rFonts w:ascii="Lato" w:hAnsi="Lato"/>
          <w:sz w:val="22"/>
          <w:szCs w:val="22"/>
        </w:rPr>
        <w:t>ych w</w:t>
      </w:r>
      <w:r w:rsidR="0009336A" w:rsidRPr="00E94F11">
        <w:rPr>
          <w:rFonts w:ascii="Lato" w:hAnsi="Lato"/>
          <w:sz w:val="22"/>
          <w:szCs w:val="22"/>
        </w:rPr>
        <w:t xml:space="preserve"> termi</w:t>
      </w:r>
      <w:r w:rsidR="00C401D3">
        <w:rPr>
          <w:rFonts w:ascii="Lato" w:hAnsi="Lato"/>
          <w:sz w:val="22"/>
          <w:szCs w:val="22"/>
        </w:rPr>
        <w:t>nie</w:t>
      </w:r>
      <w:r w:rsidR="0009336A" w:rsidRPr="00E94F11">
        <w:rPr>
          <w:rFonts w:ascii="Lato" w:hAnsi="Lato"/>
          <w:sz w:val="22"/>
          <w:szCs w:val="22"/>
        </w:rPr>
        <w:t>.</w:t>
      </w:r>
    </w:p>
    <w:p w14:paraId="749DC6C3" w14:textId="46285D0A" w:rsidR="00782362" w:rsidRPr="00E94F11" w:rsidRDefault="00AD434F" w:rsidP="00C401D3">
      <w:pPr>
        <w:widowControl/>
        <w:spacing w:before="120" w:after="360" w:line="280" w:lineRule="atLeast"/>
        <w:ind w:firstLine="0"/>
        <w:rPr>
          <w:rFonts w:ascii="Lato" w:hAnsi="Lato"/>
          <w:sz w:val="22"/>
          <w:szCs w:val="22"/>
        </w:rPr>
      </w:pPr>
      <w:r w:rsidRPr="00E94F11">
        <w:rPr>
          <w:rFonts w:ascii="Lato" w:hAnsi="Lato"/>
          <w:sz w:val="22"/>
          <w:szCs w:val="22"/>
        </w:rPr>
        <w:lastRenderedPageBreak/>
        <w:t xml:space="preserve">W 2025 r. przeprowadzono 11 wizyt monitorujących oraz konsultacji zadań publicznych. </w:t>
      </w:r>
      <w:r w:rsidR="00C401D3">
        <w:rPr>
          <w:rFonts w:ascii="Lato" w:hAnsi="Lato"/>
          <w:sz w:val="22"/>
          <w:szCs w:val="22"/>
        </w:rPr>
        <w:t>W</w:t>
      </w:r>
      <w:r w:rsidR="00782460">
        <w:rPr>
          <w:rFonts w:ascii="Lato" w:hAnsi="Lato"/>
          <w:sz w:val="22"/>
          <w:szCs w:val="22"/>
        </w:rPr>
        <w:t xml:space="preserve"> </w:t>
      </w:r>
      <w:r w:rsidR="00C401D3">
        <w:rPr>
          <w:rFonts w:ascii="Lato" w:hAnsi="Lato"/>
          <w:sz w:val="22"/>
          <w:szCs w:val="22"/>
        </w:rPr>
        <w:t xml:space="preserve">dniu </w:t>
      </w:r>
      <w:r w:rsidRPr="00E94F11">
        <w:rPr>
          <w:rFonts w:ascii="Lato" w:hAnsi="Lato"/>
          <w:sz w:val="22"/>
          <w:szCs w:val="22"/>
        </w:rPr>
        <w:t>16</w:t>
      </w:r>
      <w:r w:rsidR="00C401D3">
        <w:rPr>
          <w:rFonts w:ascii="Lato" w:hAnsi="Lato"/>
          <w:sz w:val="22"/>
          <w:szCs w:val="22"/>
        </w:rPr>
        <w:t xml:space="preserve"> </w:t>
      </w:r>
      <w:r w:rsidRPr="00E94F11">
        <w:rPr>
          <w:rFonts w:ascii="Lato" w:hAnsi="Lato"/>
          <w:sz w:val="22"/>
          <w:szCs w:val="22"/>
        </w:rPr>
        <w:t>czerwca 2025</w:t>
      </w:r>
      <w:r w:rsidR="002C012A" w:rsidRPr="00E94F11">
        <w:rPr>
          <w:rFonts w:ascii="Lato" w:hAnsi="Lato"/>
          <w:sz w:val="22"/>
          <w:szCs w:val="22"/>
        </w:rPr>
        <w:t xml:space="preserve"> r.</w:t>
      </w:r>
      <w:r w:rsidRPr="00E94F11">
        <w:rPr>
          <w:rFonts w:ascii="Lato" w:hAnsi="Lato"/>
          <w:sz w:val="22"/>
          <w:szCs w:val="22"/>
        </w:rPr>
        <w:t xml:space="preserve"> </w:t>
      </w:r>
      <w:r w:rsidR="004E39A3" w:rsidRPr="00E94F11">
        <w:rPr>
          <w:rFonts w:ascii="Lato" w:hAnsi="Lato"/>
          <w:sz w:val="22"/>
          <w:szCs w:val="22"/>
        </w:rPr>
        <w:t xml:space="preserve">na </w:t>
      </w:r>
      <w:r w:rsidRPr="00E94F11">
        <w:rPr>
          <w:rFonts w:ascii="Lato" w:hAnsi="Lato"/>
          <w:sz w:val="22"/>
          <w:szCs w:val="22"/>
        </w:rPr>
        <w:t>posiedzeni</w:t>
      </w:r>
      <w:r w:rsidR="004E39A3" w:rsidRPr="00E94F11">
        <w:rPr>
          <w:rFonts w:ascii="Lato" w:hAnsi="Lato"/>
          <w:sz w:val="22"/>
          <w:szCs w:val="22"/>
        </w:rPr>
        <w:t>u</w:t>
      </w:r>
      <w:r w:rsidRPr="00E94F11">
        <w:rPr>
          <w:rFonts w:ascii="Lato" w:hAnsi="Lato"/>
          <w:sz w:val="22"/>
          <w:szCs w:val="22"/>
        </w:rPr>
        <w:t xml:space="preserve"> Komitetu Sterująco</w:t>
      </w:r>
      <w:r w:rsidR="00C401D3">
        <w:rPr>
          <w:rFonts w:ascii="Lato" w:hAnsi="Lato"/>
          <w:sz w:val="22"/>
          <w:szCs w:val="22"/>
        </w:rPr>
        <w:t>-</w:t>
      </w:r>
      <w:r w:rsidRPr="00E94F11">
        <w:rPr>
          <w:rFonts w:ascii="Lato" w:hAnsi="Lato"/>
          <w:sz w:val="22"/>
          <w:szCs w:val="22"/>
        </w:rPr>
        <w:t xml:space="preserve">Monitorującego </w:t>
      </w:r>
      <w:r w:rsidR="00C401D3">
        <w:rPr>
          <w:rFonts w:ascii="Lato" w:hAnsi="Lato"/>
          <w:sz w:val="22"/>
          <w:szCs w:val="22"/>
        </w:rPr>
        <w:t xml:space="preserve">Program </w:t>
      </w:r>
      <w:r w:rsidR="004E39A3" w:rsidRPr="00E94F11">
        <w:rPr>
          <w:rFonts w:ascii="Lato" w:hAnsi="Lato"/>
          <w:sz w:val="22"/>
          <w:szCs w:val="22"/>
        </w:rPr>
        <w:t xml:space="preserve">omówiono </w:t>
      </w:r>
      <w:r w:rsidRPr="00E94F11">
        <w:rPr>
          <w:rFonts w:ascii="Lato" w:hAnsi="Lato"/>
          <w:sz w:val="22"/>
          <w:szCs w:val="22"/>
        </w:rPr>
        <w:t>potrzeby środowisk rzemieślniczych w kontekście ewentualnych zmian w</w:t>
      </w:r>
      <w:r w:rsidR="00782460">
        <w:rPr>
          <w:rFonts w:ascii="Lato" w:hAnsi="Lato"/>
          <w:sz w:val="22"/>
          <w:szCs w:val="22"/>
        </w:rPr>
        <w:t xml:space="preserve"> </w:t>
      </w:r>
      <w:r w:rsidRPr="00E94F11">
        <w:rPr>
          <w:rFonts w:ascii="Lato" w:hAnsi="Lato"/>
          <w:sz w:val="22"/>
          <w:szCs w:val="22"/>
        </w:rPr>
        <w:t>Programie.</w:t>
      </w:r>
    </w:p>
    <w:p w14:paraId="7C6D22E2" w14:textId="296DD8EB" w:rsidR="0039321C" w:rsidRPr="00E94F11" w:rsidRDefault="0039321C" w:rsidP="00C401D3">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Fundusz Młodzieżowy na lata 2022</w:t>
      </w:r>
      <w:r w:rsidR="00E60A07">
        <w:rPr>
          <w:rFonts w:ascii="Lato" w:hAnsi="Lato"/>
          <w:b/>
          <w:bCs/>
          <w:sz w:val="22"/>
          <w:szCs w:val="22"/>
        </w:rPr>
        <w:t>–</w:t>
      </w:r>
      <w:r w:rsidRPr="00E94F11">
        <w:rPr>
          <w:rFonts w:ascii="Lato" w:hAnsi="Lato"/>
          <w:b/>
          <w:bCs/>
          <w:sz w:val="22"/>
          <w:szCs w:val="22"/>
        </w:rPr>
        <w:t>2033</w:t>
      </w:r>
    </w:p>
    <w:p w14:paraId="1363C87F" w14:textId="151DCD63" w:rsidR="0039321C" w:rsidRPr="00E94F11" w:rsidRDefault="0039321C" w:rsidP="0084092C">
      <w:pPr>
        <w:widowControl/>
        <w:spacing w:before="120" w:line="280" w:lineRule="atLeast"/>
        <w:ind w:firstLine="0"/>
        <w:rPr>
          <w:rFonts w:ascii="Lato" w:hAnsi="Lato"/>
          <w:sz w:val="22"/>
          <w:szCs w:val="22"/>
        </w:rPr>
      </w:pPr>
      <w:r w:rsidRPr="00E94F11">
        <w:rPr>
          <w:rFonts w:ascii="Lato" w:hAnsi="Lato"/>
          <w:sz w:val="22"/>
          <w:szCs w:val="22"/>
        </w:rPr>
        <w:t xml:space="preserve">Głównym celem </w:t>
      </w:r>
      <w:r w:rsidR="00C401D3">
        <w:rPr>
          <w:rFonts w:ascii="Lato" w:hAnsi="Lato"/>
          <w:sz w:val="22"/>
          <w:szCs w:val="22"/>
        </w:rPr>
        <w:t>Programu</w:t>
      </w:r>
      <w:r w:rsidRPr="00E94F11">
        <w:rPr>
          <w:rFonts w:ascii="Lato" w:hAnsi="Lato"/>
          <w:sz w:val="22"/>
          <w:szCs w:val="22"/>
        </w:rPr>
        <w:t xml:space="preserve"> jest zwiększenie zaangażowania młodzieży i młodzieżowych </w:t>
      </w:r>
      <w:r w:rsidR="00C401D3">
        <w:rPr>
          <w:rFonts w:ascii="Lato" w:hAnsi="Lato"/>
          <w:sz w:val="22"/>
          <w:szCs w:val="22"/>
        </w:rPr>
        <w:t xml:space="preserve">organizacji pozarządowych </w:t>
      </w:r>
      <w:r w:rsidRPr="00E94F11">
        <w:rPr>
          <w:rFonts w:ascii="Lato" w:hAnsi="Lato"/>
          <w:sz w:val="22"/>
          <w:szCs w:val="22"/>
        </w:rPr>
        <w:t>w życie publiczne przez wsparcie inicjatyw młodzieżowych, wzrost ich znaczenia w życiu publicznym oraz ich wzmocnienie instytucjonalne. Program służy rozwojowi różnych form aktywności młodzieży w</w:t>
      </w:r>
      <w:r w:rsidR="00C401D3">
        <w:rPr>
          <w:rFonts w:ascii="Lato" w:hAnsi="Lato"/>
          <w:sz w:val="22"/>
          <w:szCs w:val="22"/>
        </w:rPr>
        <w:t xml:space="preserve"> </w:t>
      </w:r>
      <w:r w:rsidRPr="00E94F11">
        <w:rPr>
          <w:rFonts w:ascii="Lato" w:hAnsi="Lato"/>
          <w:sz w:val="22"/>
          <w:szCs w:val="22"/>
        </w:rPr>
        <w:t>wielu formach organizacyjnych. Program jest wdrażany w ramach czterech priorytetów:</w:t>
      </w:r>
    </w:p>
    <w:p w14:paraId="760F791E" w14:textId="143BC351"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Priorytetu 1 </w:t>
      </w:r>
      <w:r w:rsidR="00C401D3">
        <w:rPr>
          <w:rFonts w:ascii="Lato" w:hAnsi="Lato"/>
          <w:sz w:val="22"/>
          <w:szCs w:val="22"/>
        </w:rPr>
        <w:t>–</w:t>
      </w:r>
      <w:r w:rsidR="00F45265" w:rsidRPr="00E94F11">
        <w:rPr>
          <w:rFonts w:ascii="Lato" w:hAnsi="Lato"/>
          <w:sz w:val="22"/>
          <w:szCs w:val="22"/>
        </w:rPr>
        <w:t xml:space="preserve"> </w:t>
      </w:r>
      <w:r w:rsidRPr="00E94F11">
        <w:rPr>
          <w:rFonts w:ascii="Lato" w:hAnsi="Lato"/>
          <w:sz w:val="22"/>
          <w:szCs w:val="22"/>
        </w:rPr>
        <w:t>Aktywizacja młodzieży w samorządach, przeznaczon</w:t>
      </w:r>
      <w:r w:rsidR="00F45265" w:rsidRPr="00E94F11">
        <w:rPr>
          <w:rFonts w:ascii="Lato" w:hAnsi="Lato"/>
          <w:sz w:val="22"/>
          <w:szCs w:val="22"/>
        </w:rPr>
        <w:t>ego</w:t>
      </w:r>
      <w:r w:rsidRPr="00E94F11">
        <w:rPr>
          <w:rFonts w:ascii="Lato" w:hAnsi="Lato"/>
          <w:sz w:val="22"/>
          <w:szCs w:val="22"/>
        </w:rPr>
        <w:t xml:space="preserve"> dla rad młodzieżowych przy jednostkach samorządu terytorialnego oraz samorządów uczniowskich i</w:t>
      </w:r>
      <w:r w:rsidR="00C401D3">
        <w:rPr>
          <w:rFonts w:ascii="Lato" w:hAnsi="Lato"/>
          <w:sz w:val="22"/>
          <w:szCs w:val="22"/>
        </w:rPr>
        <w:t xml:space="preserve"> </w:t>
      </w:r>
      <w:r w:rsidRPr="00E94F11">
        <w:rPr>
          <w:rFonts w:ascii="Lato" w:hAnsi="Lato"/>
          <w:sz w:val="22"/>
          <w:szCs w:val="22"/>
        </w:rPr>
        <w:t>studenckich</w:t>
      </w:r>
      <w:r w:rsidR="00C401D3">
        <w:rPr>
          <w:rFonts w:ascii="Lato" w:hAnsi="Lato"/>
          <w:sz w:val="22"/>
          <w:szCs w:val="22"/>
        </w:rPr>
        <w:t>,</w:t>
      </w:r>
    </w:p>
    <w:p w14:paraId="4AA66198" w14:textId="24FE4483"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Priorytetu 2</w:t>
      </w:r>
      <w:r w:rsidR="00F45265" w:rsidRPr="00E94F11">
        <w:rPr>
          <w:rFonts w:ascii="Lato" w:hAnsi="Lato"/>
          <w:sz w:val="22"/>
          <w:szCs w:val="22"/>
        </w:rPr>
        <w:t xml:space="preserve"> </w:t>
      </w:r>
      <w:r w:rsidR="00C401D3">
        <w:rPr>
          <w:rFonts w:ascii="Lato" w:hAnsi="Lato"/>
          <w:sz w:val="22"/>
          <w:szCs w:val="22"/>
        </w:rPr>
        <w:t>–</w:t>
      </w:r>
      <w:r w:rsidRPr="00E94F11">
        <w:rPr>
          <w:rFonts w:ascii="Lato" w:hAnsi="Lato"/>
          <w:sz w:val="22"/>
          <w:szCs w:val="22"/>
        </w:rPr>
        <w:t xml:space="preserve"> Organizacje młodzieżowe w życiu publicznym</w:t>
      </w:r>
      <w:r w:rsidR="00F45265" w:rsidRPr="00E94F11">
        <w:rPr>
          <w:rFonts w:ascii="Lato" w:hAnsi="Lato"/>
          <w:sz w:val="22"/>
          <w:szCs w:val="22"/>
        </w:rPr>
        <w:t>,</w:t>
      </w:r>
      <w:r w:rsidRPr="00E94F11">
        <w:rPr>
          <w:rFonts w:ascii="Lato" w:hAnsi="Lato"/>
          <w:sz w:val="22"/>
          <w:szCs w:val="22"/>
        </w:rPr>
        <w:t xml:space="preserve"> przeznaczonego dla projektów</w:t>
      </w:r>
      <w:r w:rsidR="004E39A3" w:rsidRPr="00E94F11">
        <w:rPr>
          <w:rFonts w:ascii="Lato" w:hAnsi="Lato"/>
          <w:sz w:val="22"/>
          <w:szCs w:val="22"/>
        </w:rPr>
        <w:t xml:space="preserve"> </w:t>
      </w:r>
      <w:r w:rsidRPr="00E94F11">
        <w:rPr>
          <w:rFonts w:ascii="Lato" w:hAnsi="Lato"/>
          <w:sz w:val="22"/>
          <w:szCs w:val="22"/>
        </w:rPr>
        <w:t>zwiększa</w:t>
      </w:r>
      <w:r w:rsidR="004E39A3" w:rsidRPr="00E94F11">
        <w:rPr>
          <w:rFonts w:ascii="Lato" w:hAnsi="Lato"/>
          <w:sz w:val="22"/>
          <w:szCs w:val="22"/>
        </w:rPr>
        <w:t>jących</w:t>
      </w:r>
      <w:r w:rsidRPr="00E94F11">
        <w:rPr>
          <w:rFonts w:ascii="Lato" w:hAnsi="Lato"/>
          <w:sz w:val="22"/>
          <w:szCs w:val="22"/>
        </w:rPr>
        <w:t xml:space="preserve"> obecnoś</w:t>
      </w:r>
      <w:r w:rsidR="004E39A3" w:rsidRPr="00E94F11">
        <w:rPr>
          <w:rFonts w:ascii="Lato" w:hAnsi="Lato"/>
          <w:sz w:val="22"/>
          <w:szCs w:val="22"/>
        </w:rPr>
        <w:t>ć</w:t>
      </w:r>
      <w:r w:rsidRPr="00E94F11">
        <w:rPr>
          <w:rFonts w:ascii="Lato" w:hAnsi="Lato"/>
          <w:sz w:val="22"/>
          <w:szCs w:val="22"/>
        </w:rPr>
        <w:t xml:space="preserve"> </w:t>
      </w:r>
      <w:r w:rsidR="004E39A3" w:rsidRPr="00E94F11">
        <w:rPr>
          <w:rFonts w:ascii="Lato" w:hAnsi="Lato"/>
          <w:sz w:val="22"/>
          <w:szCs w:val="22"/>
        </w:rPr>
        <w:t xml:space="preserve">tych </w:t>
      </w:r>
      <w:r w:rsidRPr="00E94F11">
        <w:rPr>
          <w:rFonts w:ascii="Lato" w:hAnsi="Lato"/>
          <w:sz w:val="22"/>
          <w:szCs w:val="22"/>
        </w:rPr>
        <w:t xml:space="preserve">organizacji w życiu publicznym </w:t>
      </w:r>
      <w:r w:rsidR="004E39A3" w:rsidRPr="00E94F11">
        <w:rPr>
          <w:rFonts w:ascii="Lato" w:hAnsi="Lato"/>
          <w:sz w:val="22"/>
          <w:szCs w:val="22"/>
        </w:rPr>
        <w:t>(</w:t>
      </w:r>
      <w:r w:rsidRPr="00E94F11">
        <w:rPr>
          <w:rFonts w:ascii="Lato" w:hAnsi="Lato"/>
          <w:sz w:val="22"/>
          <w:szCs w:val="22"/>
        </w:rPr>
        <w:t>edukacj</w:t>
      </w:r>
      <w:r w:rsidR="004E39A3" w:rsidRPr="00E94F11">
        <w:rPr>
          <w:rFonts w:ascii="Lato" w:hAnsi="Lato"/>
          <w:sz w:val="22"/>
          <w:szCs w:val="22"/>
        </w:rPr>
        <w:t>a</w:t>
      </w:r>
      <w:r w:rsidRPr="00E94F11">
        <w:rPr>
          <w:rFonts w:ascii="Lato" w:hAnsi="Lato"/>
          <w:sz w:val="22"/>
          <w:szCs w:val="22"/>
        </w:rPr>
        <w:t xml:space="preserve"> obywatelsk</w:t>
      </w:r>
      <w:r w:rsidR="004E39A3" w:rsidRPr="00E94F11">
        <w:rPr>
          <w:rFonts w:ascii="Lato" w:hAnsi="Lato"/>
          <w:sz w:val="22"/>
          <w:szCs w:val="22"/>
        </w:rPr>
        <w:t>a</w:t>
      </w:r>
      <w:r w:rsidRPr="00E94F11">
        <w:rPr>
          <w:rFonts w:ascii="Lato" w:hAnsi="Lato"/>
          <w:sz w:val="22"/>
          <w:szCs w:val="22"/>
        </w:rPr>
        <w:t>, solidarnoś</w:t>
      </w:r>
      <w:r w:rsidR="004E39A3" w:rsidRPr="00E94F11">
        <w:rPr>
          <w:rFonts w:ascii="Lato" w:hAnsi="Lato"/>
          <w:sz w:val="22"/>
          <w:szCs w:val="22"/>
        </w:rPr>
        <w:t xml:space="preserve">ć </w:t>
      </w:r>
      <w:r w:rsidRPr="00E94F11">
        <w:rPr>
          <w:rFonts w:ascii="Lato" w:hAnsi="Lato"/>
          <w:sz w:val="22"/>
          <w:szCs w:val="22"/>
        </w:rPr>
        <w:t>międzypokoleniow</w:t>
      </w:r>
      <w:r w:rsidR="004E39A3" w:rsidRPr="00E94F11">
        <w:rPr>
          <w:rFonts w:ascii="Lato" w:hAnsi="Lato"/>
          <w:sz w:val="22"/>
          <w:szCs w:val="22"/>
        </w:rPr>
        <w:t>a</w:t>
      </w:r>
      <w:r w:rsidRPr="00E94F11">
        <w:rPr>
          <w:rFonts w:ascii="Lato" w:hAnsi="Lato"/>
          <w:sz w:val="22"/>
          <w:szCs w:val="22"/>
        </w:rPr>
        <w:t>, analiz</w:t>
      </w:r>
      <w:r w:rsidR="004E39A3" w:rsidRPr="00E94F11">
        <w:rPr>
          <w:rFonts w:ascii="Lato" w:hAnsi="Lato"/>
          <w:sz w:val="22"/>
          <w:szCs w:val="22"/>
        </w:rPr>
        <w:t>a</w:t>
      </w:r>
      <w:r w:rsidRPr="00E94F11">
        <w:rPr>
          <w:rFonts w:ascii="Lato" w:hAnsi="Lato"/>
          <w:sz w:val="22"/>
          <w:szCs w:val="22"/>
        </w:rPr>
        <w:t xml:space="preserve"> sytuacji młodzieży</w:t>
      </w:r>
      <w:r w:rsidR="004E39A3" w:rsidRPr="00E94F11">
        <w:rPr>
          <w:rFonts w:ascii="Lato" w:hAnsi="Lato"/>
          <w:sz w:val="22"/>
          <w:szCs w:val="22"/>
        </w:rPr>
        <w:t>)</w:t>
      </w:r>
      <w:r w:rsidR="00C401D3">
        <w:rPr>
          <w:rFonts w:ascii="Lato" w:hAnsi="Lato"/>
          <w:sz w:val="22"/>
          <w:szCs w:val="22"/>
        </w:rPr>
        <w:t>,</w:t>
      </w:r>
    </w:p>
    <w:p w14:paraId="6BFADB0F" w14:textId="425D81AF"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Priorytetu 3</w:t>
      </w:r>
      <w:r w:rsidR="00F45265" w:rsidRPr="00E94F11">
        <w:rPr>
          <w:rFonts w:ascii="Lato" w:hAnsi="Lato"/>
          <w:sz w:val="22"/>
          <w:szCs w:val="22"/>
        </w:rPr>
        <w:t xml:space="preserve"> </w:t>
      </w:r>
      <w:r w:rsidR="00C401D3">
        <w:rPr>
          <w:rFonts w:ascii="Lato" w:hAnsi="Lato"/>
          <w:sz w:val="22"/>
          <w:szCs w:val="22"/>
        </w:rPr>
        <w:t>–</w:t>
      </w:r>
      <w:r w:rsidRPr="00E94F11">
        <w:rPr>
          <w:rFonts w:ascii="Lato" w:hAnsi="Lato"/>
          <w:sz w:val="22"/>
          <w:szCs w:val="22"/>
        </w:rPr>
        <w:t xml:space="preserve"> Wzmocnienie kompetencji organizacji młodzieżowych</w:t>
      </w:r>
      <w:r w:rsidR="00F45265" w:rsidRPr="00E94F11">
        <w:rPr>
          <w:rFonts w:ascii="Lato" w:hAnsi="Lato"/>
          <w:sz w:val="22"/>
          <w:szCs w:val="22"/>
        </w:rPr>
        <w:t>,</w:t>
      </w:r>
      <w:r w:rsidRPr="00E94F11">
        <w:rPr>
          <w:rFonts w:ascii="Lato" w:hAnsi="Lato"/>
          <w:sz w:val="22"/>
          <w:szCs w:val="22"/>
        </w:rPr>
        <w:t xml:space="preserve"> przeznaczonego dla projektów przyczynia</w:t>
      </w:r>
      <w:r w:rsidR="00F45265" w:rsidRPr="00E94F11">
        <w:rPr>
          <w:rFonts w:ascii="Lato" w:hAnsi="Lato"/>
          <w:sz w:val="22"/>
          <w:szCs w:val="22"/>
        </w:rPr>
        <w:t>jących</w:t>
      </w:r>
      <w:r w:rsidRPr="00E94F11">
        <w:rPr>
          <w:rFonts w:ascii="Lato" w:hAnsi="Lato"/>
          <w:sz w:val="22"/>
          <w:szCs w:val="22"/>
        </w:rPr>
        <w:t xml:space="preserve"> się do budowy i wzmocnienia potencjału organizacji młodzieżowych przez poprawę ich zarządzania</w:t>
      </w:r>
      <w:r w:rsidR="00C401D3">
        <w:rPr>
          <w:rFonts w:ascii="Lato" w:hAnsi="Lato"/>
          <w:sz w:val="22"/>
          <w:szCs w:val="22"/>
        </w:rPr>
        <w:t>,</w:t>
      </w:r>
    </w:p>
    <w:p w14:paraId="11B2BC4C" w14:textId="0F424C6F"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Priorytetu 4</w:t>
      </w:r>
      <w:r w:rsidR="00C401D3">
        <w:rPr>
          <w:rFonts w:ascii="Lato" w:hAnsi="Lato"/>
          <w:sz w:val="22"/>
          <w:szCs w:val="22"/>
        </w:rPr>
        <w:t xml:space="preserve"> –</w:t>
      </w:r>
      <w:r w:rsidRPr="00E94F11">
        <w:rPr>
          <w:rFonts w:ascii="Lato" w:hAnsi="Lato"/>
          <w:sz w:val="22"/>
          <w:szCs w:val="22"/>
        </w:rPr>
        <w:t xml:space="preserve"> Pomoc Techniczna.</w:t>
      </w:r>
    </w:p>
    <w:p w14:paraId="48BC89BE" w14:textId="14450EB6" w:rsidR="002C012A" w:rsidRPr="00C401D3" w:rsidRDefault="002C012A" w:rsidP="00C401D3">
      <w:pPr>
        <w:widowControl/>
        <w:spacing w:before="120" w:after="60" w:line="280" w:lineRule="atLeast"/>
        <w:ind w:firstLine="0"/>
        <w:rPr>
          <w:rFonts w:ascii="Lato" w:hAnsi="Lato"/>
          <w:sz w:val="22"/>
          <w:szCs w:val="22"/>
        </w:rPr>
      </w:pPr>
      <w:r w:rsidRPr="00C401D3">
        <w:rPr>
          <w:rFonts w:ascii="Lato" w:hAnsi="Lato"/>
          <w:sz w:val="22"/>
          <w:szCs w:val="22"/>
        </w:rPr>
        <w:t>W 2025 r. kwota przeznaczona na realizację Programu wyniosła 19</w:t>
      </w:r>
      <w:r w:rsidR="00C401D3">
        <w:rPr>
          <w:rFonts w:ascii="Lato" w:hAnsi="Lato"/>
          <w:sz w:val="22"/>
          <w:szCs w:val="22"/>
        </w:rPr>
        <w:t> </w:t>
      </w:r>
      <w:r w:rsidRPr="00C401D3">
        <w:rPr>
          <w:rFonts w:ascii="Lato" w:hAnsi="Lato"/>
          <w:sz w:val="22"/>
          <w:szCs w:val="22"/>
        </w:rPr>
        <w:t>906</w:t>
      </w:r>
      <w:r w:rsidR="00C401D3">
        <w:rPr>
          <w:rFonts w:ascii="Lato" w:hAnsi="Lato"/>
          <w:sz w:val="22"/>
          <w:szCs w:val="22"/>
        </w:rPr>
        <w:t> </w:t>
      </w:r>
      <w:r w:rsidRPr="00C401D3">
        <w:rPr>
          <w:rFonts w:ascii="Lato" w:hAnsi="Lato"/>
          <w:sz w:val="22"/>
          <w:szCs w:val="22"/>
        </w:rPr>
        <w:t>000</w:t>
      </w:r>
      <w:r w:rsidR="00C401D3">
        <w:rPr>
          <w:rFonts w:ascii="Lato" w:hAnsi="Lato"/>
          <w:sz w:val="22"/>
          <w:szCs w:val="22"/>
        </w:rPr>
        <w:t> </w:t>
      </w:r>
      <w:r w:rsidRPr="00C401D3">
        <w:rPr>
          <w:rFonts w:ascii="Lato" w:hAnsi="Lato"/>
          <w:sz w:val="22"/>
          <w:szCs w:val="22"/>
        </w:rPr>
        <w:t>zł. Kwota środków faktycznie wydatkowanych wyniosła 19</w:t>
      </w:r>
      <w:r w:rsidR="00C401D3">
        <w:rPr>
          <w:rFonts w:ascii="Lato" w:hAnsi="Lato"/>
          <w:sz w:val="22"/>
          <w:szCs w:val="22"/>
        </w:rPr>
        <w:t> </w:t>
      </w:r>
      <w:r w:rsidRPr="00C401D3">
        <w:rPr>
          <w:rFonts w:ascii="Lato" w:hAnsi="Lato"/>
          <w:sz w:val="22"/>
          <w:szCs w:val="22"/>
        </w:rPr>
        <w:t>456</w:t>
      </w:r>
      <w:r w:rsidR="00C401D3">
        <w:rPr>
          <w:rFonts w:ascii="Lato" w:hAnsi="Lato"/>
          <w:sz w:val="22"/>
          <w:szCs w:val="22"/>
        </w:rPr>
        <w:t> </w:t>
      </w:r>
      <w:r w:rsidRPr="00C401D3">
        <w:rPr>
          <w:rFonts w:ascii="Lato" w:hAnsi="Lato"/>
          <w:sz w:val="22"/>
          <w:szCs w:val="22"/>
        </w:rPr>
        <w:t>084,71</w:t>
      </w:r>
      <w:r w:rsidR="008716D1">
        <w:rPr>
          <w:rFonts w:ascii="Lato" w:hAnsi="Lato"/>
          <w:sz w:val="22"/>
          <w:szCs w:val="22"/>
        </w:rPr>
        <w:t> </w:t>
      </w:r>
      <w:r w:rsidRPr="00C401D3">
        <w:rPr>
          <w:rFonts w:ascii="Lato" w:hAnsi="Lato"/>
          <w:sz w:val="22"/>
          <w:szCs w:val="22"/>
        </w:rPr>
        <w:t>zł</w:t>
      </w:r>
      <w:r w:rsidR="00C401D3">
        <w:rPr>
          <w:rFonts w:ascii="Lato" w:hAnsi="Lato"/>
          <w:sz w:val="22"/>
          <w:szCs w:val="22"/>
        </w:rPr>
        <w:t>,</w:t>
      </w:r>
      <w:r w:rsidRPr="00C401D3">
        <w:rPr>
          <w:rFonts w:ascii="Lato" w:hAnsi="Lato"/>
          <w:sz w:val="22"/>
          <w:szCs w:val="22"/>
        </w:rPr>
        <w:t xml:space="preserve"> w tym z pomocy </w:t>
      </w:r>
      <w:r w:rsidR="005B3A9F" w:rsidRPr="00C401D3">
        <w:rPr>
          <w:rFonts w:ascii="Lato" w:hAnsi="Lato"/>
          <w:sz w:val="22"/>
          <w:szCs w:val="22"/>
        </w:rPr>
        <w:t>technicznej 425</w:t>
      </w:r>
      <w:r w:rsidR="00C401D3">
        <w:rPr>
          <w:rFonts w:ascii="Lato" w:hAnsi="Lato"/>
          <w:sz w:val="22"/>
          <w:szCs w:val="22"/>
        </w:rPr>
        <w:t> </w:t>
      </w:r>
      <w:r w:rsidRPr="00C401D3">
        <w:rPr>
          <w:rFonts w:ascii="Lato" w:hAnsi="Lato"/>
          <w:sz w:val="22"/>
          <w:szCs w:val="22"/>
        </w:rPr>
        <w:t>813,23</w:t>
      </w:r>
      <w:r w:rsidR="00E63A79" w:rsidRPr="00C401D3">
        <w:rPr>
          <w:rFonts w:ascii="Lato" w:hAnsi="Lato"/>
          <w:sz w:val="22"/>
          <w:szCs w:val="22"/>
        </w:rPr>
        <w:t> </w:t>
      </w:r>
      <w:r w:rsidRPr="00C401D3">
        <w:rPr>
          <w:rFonts w:ascii="Lato" w:hAnsi="Lato"/>
          <w:sz w:val="22"/>
          <w:szCs w:val="22"/>
        </w:rPr>
        <w:t xml:space="preserve">zł. Kwota środków niewydatkowanych wyniosła </w:t>
      </w:r>
      <w:r w:rsidR="00F45265" w:rsidRPr="00C401D3">
        <w:rPr>
          <w:rFonts w:ascii="Lato" w:hAnsi="Lato"/>
          <w:sz w:val="22"/>
          <w:szCs w:val="22"/>
        </w:rPr>
        <w:t>449</w:t>
      </w:r>
      <w:r w:rsidR="00C401D3">
        <w:rPr>
          <w:rFonts w:ascii="Lato" w:hAnsi="Lato"/>
          <w:sz w:val="22"/>
          <w:szCs w:val="22"/>
        </w:rPr>
        <w:t> </w:t>
      </w:r>
      <w:r w:rsidRPr="00C401D3">
        <w:rPr>
          <w:rFonts w:ascii="Lato" w:hAnsi="Lato"/>
          <w:sz w:val="22"/>
          <w:szCs w:val="22"/>
        </w:rPr>
        <w:t>915,29</w:t>
      </w:r>
      <w:r w:rsidR="008716D1">
        <w:rPr>
          <w:rFonts w:ascii="Lato" w:hAnsi="Lato"/>
          <w:sz w:val="22"/>
          <w:szCs w:val="22"/>
        </w:rPr>
        <w:t> </w:t>
      </w:r>
      <w:r w:rsidRPr="00C401D3">
        <w:rPr>
          <w:rFonts w:ascii="Lato" w:hAnsi="Lato"/>
          <w:sz w:val="22"/>
          <w:szCs w:val="22"/>
        </w:rPr>
        <w:t>zł.</w:t>
      </w:r>
    </w:p>
    <w:p w14:paraId="4346DA84" w14:textId="28807C5F" w:rsidR="00F45265" w:rsidRPr="00E94F11" w:rsidRDefault="00A53ED6" w:rsidP="00B343AD">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realizację 140 zadań dofinansowanych w ramach </w:t>
      </w:r>
      <w:r w:rsidR="00F45265" w:rsidRPr="00E94F11">
        <w:rPr>
          <w:rFonts w:ascii="Lato" w:hAnsi="Lato"/>
          <w:sz w:val="22"/>
          <w:szCs w:val="22"/>
        </w:rPr>
        <w:t>E</w:t>
      </w:r>
      <w:r w:rsidRPr="00E94F11">
        <w:rPr>
          <w:rFonts w:ascii="Lato" w:hAnsi="Lato"/>
          <w:sz w:val="22"/>
          <w:szCs w:val="22"/>
        </w:rPr>
        <w:t>dycji 2024. W</w:t>
      </w:r>
      <w:r w:rsidR="00E60C2F" w:rsidRPr="00E94F11">
        <w:rPr>
          <w:rFonts w:ascii="Lato" w:hAnsi="Lato"/>
          <w:sz w:val="22"/>
          <w:szCs w:val="22"/>
        </w:rPr>
        <w:t> </w:t>
      </w:r>
      <w:r w:rsidRPr="00E94F11">
        <w:rPr>
          <w:rFonts w:ascii="Lato" w:hAnsi="Lato"/>
          <w:sz w:val="22"/>
          <w:szCs w:val="22"/>
        </w:rPr>
        <w:t>ramach 3 priorytetów zadania kontynuował</w:t>
      </w:r>
      <w:r w:rsidR="00C401D3">
        <w:rPr>
          <w:rFonts w:ascii="Lato" w:hAnsi="Lato"/>
          <w:sz w:val="22"/>
          <w:szCs w:val="22"/>
        </w:rPr>
        <w:t>y</w:t>
      </w:r>
      <w:r w:rsidRPr="00E94F11">
        <w:rPr>
          <w:rFonts w:ascii="Lato" w:hAnsi="Lato"/>
          <w:sz w:val="22"/>
          <w:szCs w:val="22"/>
        </w:rPr>
        <w:t xml:space="preserve"> 144 podmioty. 18 podmiotów realizowało zadania regrantingowe w Priorytecie 1, 126 organizacji – w</w:t>
      </w:r>
      <w:r w:rsidR="00C401D3">
        <w:rPr>
          <w:rFonts w:ascii="Lato" w:hAnsi="Lato"/>
          <w:sz w:val="22"/>
          <w:szCs w:val="22"/>
        </w:rPr>
        <w:t xml:space="preserve"> </w:t>
      </w:r>
      <w:r w:rsidRPr="00E94F11">
        <w:rPr>
          <w:rFonts w:ascii="Lato" w:hAnsi="Lato"/>
          <w:sz w:val="22"/>
          <w:szCs w:val="22"/>
        </w:rPr>
        <w:t>Prioryte</w:t>
      </w:r>
      <w:r w:rsidR="00C401D3">
        <w:rPr>
          <w:rFonts w:ascii="Lato" w:hAnsi="Lato"/>
          <w:sz w:val="22"/>
          <w:szCs w:val="22"/>
        </w:rPr>
        <w:t>tach</w:t>
      </w:r>
      <w:r w:rsidRPr="00E94F11">
        <w:rPr>
          <w:rFonts w:ascii="Lato" w:hAnsi="Lato"/>
          <w:sz w:val="22"/>
          <w:szCs w:val="22"/>
        </w:rPr>
        <w:t xml:space="preserve"> 2</w:t>
      </w:r>
      <w:r w:rsidR="00C401D3">
        <w:rPr>
          <w:rFonts w:ascii="Lato" w:hAnsi="Lato"/>
          <w:sz w:val="22"/>
          <w:szCs w:val="22"/>
        </w:rPr>
        <w:t xml:space="preserve"> i </w:t>
      </w:r>
      <w:r w:rsidRPr="00E94F11">
        <w:rPr>
          <w:rFonts w:ascii="Lato" w:hAnsi="Lato"/>
          <w:sz w:val="22"/>
          <w:szCs w:val="22"/>
        </w:rPr>
        <w:t>3</w:t>
      </w:r>
      <w:r w:rsidR="00F45265" w:rsidRPr="00E94F11">
        <w:rPr>
          <w:rFonts w:ascii="Lato" w:hAnsi="Lato"/>
          <w:sz w:val="22"/>
          <w:szCs w:val="22"/>
        </w:rPr>
        <w:t>.</w:t>
      </w:r>
    </w:p>
    <w:p w14:paraId="323C2B84" w14:textId="25242E0F" w:rsidR="00F45265" w:rsidRPr="00E94F11" w:rsidRDefault="00A53ED6" w:rsidP="00F45265">
      <w:pPr>
        <w:widowControl/>
        <w:spacing w:before="120" w:line="280" w:lineRule="atLeast"/>
        <w:ind w:firstLine="0"/>
        <w:rPr>
          <w:rFonts w:ascii="Lato" w:hAnsi="Lato"/>
          <w:sz w:val="22"/>
          <w:szCs w:val="22"/>
        </w:rPr>
      </w:pPr>
      <w:r w:rsidRPr="00E94F11">
        <w:rPr>
          <w:rFonts w:ascii="Lato" w:hAnsi="Lato"/>
          <w:sz w:val="22"/>
          <w:szCs w:val="22"/>
        </w:rPr>
        <w:t>Dokonano analizy sprawozdań końcowych z realizacji zadań w 2025</w:t>
      </w:r>
      <w:r w:rsidR="005E2A30" w:rsidRPr="00E94F11">
        <w:rPr>
          <w:rFonts w:ascii="Lato" w:hAnsi="Lato"/>
          <w:sz w:val="22"/>
          <w:szCs w:val="22"/>
        </w:rPr>
        <w:t xml:space="preserve"> r</w:t>
      </w:r>
      <w:r w:rsidRPr="00E94F11">
        <w:rPr>
          <w:rFonts w:ascii="Lato" w:hAnsi="Lato"/>
          <w:sz w:val="22"/>
          <w:szCs w:val="22"/>
        </w:rPr>
        <w:t xml:space="preserve">. </w:t>
      </w:r>
      <w:r w:rsidR="00F45265" w:rsidRPr="00E94F11">
        <w:rPr>
          <w:rFonts w:ascii="Lato" w:hAnsi="Lato"/>
          <w:sz w:val="22"/>
          <w:szCs w:val="22"/>
        </w:rPr>
        <w:t xml:space="preserve">137 </w:t>
      </w:r>
      <w:r w:rsidR="00C401D3">
        <w:rPr>
          <w:rFonts w:ascii="Lato" w:hAnsi="Lato"/>
          <w:sz w:val="22"/>
          <w:szCs w:val="22"/>
        </w:rPr>
        <w:t xml:space="preserve">sprawozdań zostało </w:t>
      </w:r>
      <w:r w:rsidR="00F45265" w:rsidRPr="00E94F11">
        <w:rPr>
          <w:rFonts w:ascii="Lato" w:hAnsi="Lato"/>
          <w:sz w:val="22"/>
          <w:szCs w:val="22"/>
        </w:rPr>
        <w:t>złożon</w:t>
      </w:r>
      <w:r w:rsidR="00C401D3">
        <w:rPr>
          <w:rFonts w:ascii="Lato" w:hAnsi="Lato"/>
          <w:sz w:val="22"/>
          <w:szCs w:val="22"/>
        </w:rPr>
        <w:t>ych</w:t>
      </w:r>
      <w:r w:rsidR="00F45265" w:rsidRPr="00E94F11">
        <w:rPr>
          <w:rFonts w:ascii="Lato" w:hAnsi="Lato"/>
          <w:sz w:val="22"/>
          <w:szCs w:val="22"/>
        </w:rPr>
        <w:t xml:space="preserve"> w</w:t>
      </w:r>
      <w:r w:rsidR="00C401D3">
        <w:rPr>
          <w:rFonts w:ascii="Lato" w:hAnsi="Lato"/>
          <w:sz w:val="22"/>
          <w:szCs w:val="22"/>
        </w:rPr>
        <w:t xml:space="preserve"> </w:t>
      </w:r>
      <w:r w:rsidR="00F45265" w:rsidRPr="00E94F11">
        <w:rPr>
          <w:rFonts w:ascii="Lato" w:hAnsi="Lato"/>
          <w:sz w:val="22"/>
          <w:szCs w:val="22"/>
        </w:rPr>
        <w:t>terminie, a 3 nieterminowo. W 2025 r. przeprowadzono 18 wizyt monitorujących.</w:t>
      </w:r>
    </w:p>
    <w:p w14:paraId="495E3208" w14:textId="7807C458" w:rsidR="00F45265" w:rsidRPr="00E94F11" w:rsidRDefault="00F45265" w:rsidP="00F45265">
      <w:pPr>
        <w:widowControl/>
        <w:spacing w:before="120" w:line="280" w:lineRule="atLeast"/>
        <w:ind w:firstLine="0"/>
        <w:rPr>
          <w:rFonts w:ascii="Lato" w:hAnsi="Lato"/>
          <w:sz w:val="22"/>
          <w:szCs w:val="22"/>
        </w:rPr>
      </w:pPr>
      <w:r w:rsidRPr="00E94F11">
        <w:rPr>
          <w:rFonts w:ascii="Lato" w:hAnsi="Lato"/>
          <w:sz w:val="22"/>
          <w:szCs w:val="22"/>
        </w:rPr>
        <w:t xml:space="preserve">W 2025 r. NIW-CRSO wszczął postępowanie administracyjne wobec </w:t>
      </w:r>
      <w:r w:rsidR="00C401D3">
        <w:rPr>
          <w:rFonts w:ascii="Lato" w:hAnsi="Lato"/>
          <w:sz w:val="22"/>
          <w:szCs w:val="22"/>
        </w:rPr>
        <w:t>jednego</w:t>
      </w:r>
      <w:r w:rsidRPr="00E94F11">
        <w:rPr>
          <w:rFonts w:ascii="Lato" w:hAnsi="Lato"/>
          <w:sz w:val="22"/>
          <w:szCs w:val="22"/>
        </w:rPr>
        <w:t xml:space="preserve"> podmiotu w</w:t>
      </w:r>
      <w:r w:rsidR="00C401D3">
        <w:rPr>
          <w:rFonts w:ascii="Lato" w:hAnsi="Lato"/>
          <w:sz w:val="22"/>
          <w:szCs w:val="22"/>
        </w:rPr>
        <w:t> </w:t>
      </w:r>
      <w:r w:rsidRPr="00E94F11">
        <w:rPr>
          <w:rFonts w:ascii="Lato" w:hAnsi="Lato"/>
          <w:sz w:val="22"/>
          <w:szCs w:val="22"/>
        </w:rPr>
        <w:t>sprawie zwrotu dotacji wykorzystanej niezgodnie z przeznaczeniem, w nadmiernej wysokości</w:t>
      </w:r>
      <w:r w:rsidR="00C401D3">
        <w:rPr>
          <w:rFonts w:ascii="Lato" w:hAnsi="Lato"/>
          <w:sz w:val="22"/>
          <w:szCs w:val="22"/>
        </w:rPr>
        <w:t xml:space="preserve"> lub</w:t>
      </w:r>
      <w:r w:rsidRPr="00E94F11">
        <w:rPr>
          <w:rFonts w:ascii="Lato" w:hAnsi="Lato"/>
          <w:sz w:val="22"/>
          <w:szCs w:val="22"/>
        </w:rPr>
        <w:t xml:space="preserve"> pobranej nienależnie.</w:t>
      </w:r>
    </w:p>
    <w:p w14:paraId="54F9D4F8" w14:textId="79A07C3C" w:rsidR="00C401D3" w:rsidRDefault="00C401D3" w:rsidP="00C401D3">
      <w:pPr>
        <w:widowControl/>
        <w:spacing w:before="120" w:after="120" w:line="280" w:lineRule="atLeast"/>
        <w:ind w:firstLine="0"/>
        <w:rPr>
          <w:rFonts w:ascii="Lato" w:hAnsi="Lato"/>
          <w:sz w:val="22"/>
          <w:szCs w:val="22"/>
        </w:rPr>
      </w:pPr>
      <w:r>
        <w:rPr>
          <w:rFonts w:ascii="Lato" w:hAnsi="Lato"/>
          <w:sz w:val="22"/>
          <w:szCs w:val="22"/>
        </w:rPr>
        <w:t xml:space="preserve">W dniu </w:t>
      </w:r>
      <w:r w:rsidR="00A53ED6" w:rsidRPr="00E94F11">
        <w:rPr>
          <w:rFonts w:ascii="Lato" w:hAnsi="Lato"/>
          <w:sz w:val="22"/>
          <w:szCs w:val="22"/>
        </w:rPr>
        <w:t xml:space="preserve">13 marca </w:t>
      </w:r>
      <w:r>
        <w:rPr>
          <w:rFonts w:ascii="Lato" w:hAnsi="Lato"/>
          <w:sz w:val="22"/>
          <w:szCs w:val="22"/>
        </w:rPr>
        <w:t xml:space="preserve">2025 r. </w:t>
      </w:r>
      <w:r w:rsidR="00A53ED6" w:rsidRPr="00E94F11">
        <w:rPr>
          <w:rFonts w:ascii="Lato" w:hAnsi="Lato"/>
          <w:sz w:val="22"/>
          <w:szCs w:val="22"/>
        </w:rPr>
        <w:t>odbyło się spotkanie konsultacyjne, na którym dyskutowano o</w:t>
      </w:r>
      <w:r>
        <w:rPr>
          <w:rFonts w:ascii="Lato" w:hAnsi="Lato"/>
          <w:sz w:val="22"/>
          <w:szCs w:val="22"/>
        </w:rPr>
        <w:t> </w:t>
      </w:r>
      <w:r w:rsidR="00A53ED6" w:rsidRPr="00E94F11">
        <w:rPr>
          <w:rFonts w:ascii="Lato" w:hAnsi="Lato"/>
          <w:sz w:val="22"/>
          <w:szCs w:val="22"/>
        </w:rPr>
        <w:t>zmianach w</w:t>
      </w:r>
      <w:r>
        <w:rPr>
          <w:rFonts w:ascii="Lato" w:hAnsi="Lato"/>
          <w:sz w:val="22"/>
          <w:szCs w:val="22"/>
        </w:rPr>
        <w:t xml:space="preserve"> </w:t>
      </w:r>
      <w:r w:rsidR="00A53ED6" w:rsidRPr="00E94F11">
        <w:rPr>
          <w:rFonts w:ascii="Lato" w:hAnsi="Lato"/>
          <w:sz w:val="22"/>
          <w:szCs w:val="22"/>
        </w:rPr>
        <w:t xml:space="preserve">Programie oraz regulaminie na najbliższą edycję konkursu. </w:t>
      </w:r>
      <w:r w:rsidR="004E39A3" w:rsidRPr="00E94F11">
        <w:rPr>
          <w:rFonts w:ascii="Lato" w:hAnsi="Lato"/>
          <w:sz w:val="22"/>
          <w:szCs w:val="22"/>
        </w:rPr>
        <w:t xml:space="preserve">W jego wyniku </w:t>
      </w:r>
      <w:r w:rsidR="00A53ED6" w:rsidRPr="00E94F11">
        <w:rPr>
          <w:rFonts w:ascii="Lato" w:hAnsi="Lato"/>
          <w:sz w:val="22"/>
          <w:szCs w:val="22"/>
        </w:rPr>
        <w:t>zaproponowa</w:t>
      </w:r>
      <w:r w:rsidR="0052237F" w:rsidRPr="00E94F11">
        <w:rPr>
          <w:rFonts w:ascii="Lato" w:hAnsi="Lato"/>
          <w:sz w:val="22"/>
          <w:szCs w:val="22"/>
        </w:rPr>
        <w:t>n</w:t>
      </w:r>
      <w:r w:rsidR="00A53ED6" w:rsidRPr="00E94F11">
        <w:rPr>
          <w:rFonts w:ascii="Lato" w:hAnsi="Lato"/>
          <w:sz w:val="22"/>
          <w:szCs w:val="22"/>
        </w:rPr>
        <w:t>o zmiany dotyczące głównie: możliwości uczestniczenia w</w:t>
      </w:r>
      <w:r>
        <w:rPr>
          <w:rFonts w:ascii="Lato" w:hAnsi="Lato"/>
          <w:sz w:val="22"/>
          <w:szCs w:val="22"/>
        </w:rPr>
        <w:t xml:space="preserve"> </w:t>
      </w:r>
      <w:r w:rsidR="00A53ED6" w:rsidRPr="00E94F11">
        <w:rPr>
          <w:rFonts w:ascii="Lato" w:hAnsi="Lato"/>
          <w:sz w:val="22"/>
          <w:szCs w:val="22"/>
        </w:rPr>
        <w:t>projektach realizowanych ze</w:t>
      </w:r>
      <w:r>
        <w:rPr>
          <w:rFonts w:ascii="Lato" w:hAnsi="Lato"/>
          <w:sz w:val="22"/>
          <w:szCs w:val="22"/>
        </w:rPr>
        <w:t xml:space="preserve"> </w:t>
      </w:r>
      <w:r w:rsidR="00A53ED6" w:rsidRPr="00E94F11">
        <w:rPr>
          <w:rFonts w:ascii="Lato" w:hAnsi="Lato"/>
          <w:sz w:val="22"/>
          <w:szCs w:val="22"/>
        </w:rPr>
        <w:t>środków Programu młodzieży od 12 r</w:t>
      </w:r>
      <w:r>
        <w:rPr>
          <w:rFonts w:ascii="Lato" w:hAnsi="Lato"/>
          <w:sz w:val="22"/>
          <w:szCs w:val="22"/>
        </w:rPr>
        <w:t>oku</w:t>
      </w:r>
      <w:r w:rsidR="00A53ED6" w:rsidRPr="00E94F11">
        <w:rPr>
          <w:rFonts w:ascii="Lato" w:hAnsi="Lato"/>
          <w:sz w:val="22"/>
          <w:szCs w:val="22"/>
        </w:rPr>
        <w:t xml:space="preserve"> </w:t>
      </w:r>
      <w:r w:rsidR="005B3A9F" w:rsidRPr="00E94F11">
        <w:rPr>
          <w:rFonts w:ascii="Lato" w:hAnsi="Lato"/>
          <w:sz w:val="22"/>
          <w:szCs w:val="22"/>
        </w:rPr>
        <w:t>życia; doprecyzowania</w:t>
      </w:r>
      <w:r w:rsidR="00A53ED6" w:rsidRPr="00E94F11">
        <w:rPr>
          <w:rFonts w:ascii="Lato" w:hAnsi="Lato"/>
          <w:sz w:val="22"/>
          <w:szCs w:val="22"/>
        </w:rPr>
        <w:t xml:space="preserve"> definicji organizacji młodzieżowych; możliwości finansowania wynagrodzenia pracowników młodzieżowych; możliwości finansowania centrów młodzieżowych oraz wpisania w ramy Programu standardów pracy z</w:t>
      </w:r>
      <w:r>
        <w:rPr>
          <w:rFonts w:ascii="Lato" w:hAnsi="Lato"/>
          <w:sz w:val="22"/>
          <w:szCs w:val="22"/>
        </w:rPr>
        <w:t xml:space="preserve"> </w:t>
      </w:r>
      <w:r w:rsidR="00A53ED6" w:rsidRPr="00E94F11">
        <w:rPr>
          <w:rFonts w:ascii="Lato" w:hAnsi="Lato"/>
          <w:sz w:val="22"/>
          <w:szCs w:val="22"/>
        </w:rPr>
        <w:t>młodzieżą wypracowanych przez Koalicję na rzecz Młodzieży.</w:t>
      </w:r>
      <w:r>
        <w:rPr>
          <w:rFonts w:ascii="Lato" w:hAnsi="Lato"/>
          <w:sz w:val="22"/>
          <w:szCs w:val="22"/>
        </w:rPr>
        <w:t xml:space="preserve"> </w:t>
      </w:r>
      <w:r w:rsidR="001640A6" w:rsidRPr="00E94F11">
        <w:rPr>
          <w:rFonts w:ascii="Lato" w:hAnsi="Lato"/>
          <w:sz w:val="22"/>
          <w:szCs w:val="22"/>
        </w:rPr>
        <w:t>W</w:t>
      </w:r>
      <w:r w:rsidR="003A3627">
        <w:rPr>
          <w:rFonts w:ascii="Lato" w:hAnsi="Lato"/>
          <w:sz w:val="22"/>
          <w:szCs w:val="22"/>
        </w:rPr>
        <w:t> </w:t>
      </w:r>
      <w:r w:rsidR="001640A6" w:rsidRPr="00E94F11">
        <w:rPr>
          <w:rFonts w:ascii="Lato" w:hAnsi="Lato"/>
          <w:sz w:val="22"/>
          <w:szCs w:val="22"/>
        </w:rPr>
        <w:t>2025 r. rozpoczęto procedowanie zmiany uchwały Rady Ministrów w tym zakresie.</w:t>
      </w:r>
      <w:r w:rsidR="004F21CD" w:rsidRPr="00E94F11">
        <w:rPr>
          <w:rFonts w:ascii="Lato" w:hAnsi="Lato"/>
          <w:sz w:val="22"/>
          <w:szCs w:val="22"/>
        </w:rPr>
        <w:t xml:space="preserve"> </w:t>
      </w:r>
    </w:p>
    <w:p w14:paraId="1E57C10A" w14:textId="0E0D8BF1" w:rsidR="00782362" w:rsidRPr="00E94F11" w:rsidRDefault="005B3A9F" w:rsidP="00C401D3">
      <w:pPr>
        <w:widowControl/>
        <w:spacing w:before="120" w:after="360" w:line="280" w:lineRule="atLeast"/>
        <w:ind w:firstLine="0"/>
        <w:rPr>
          <w:rFonts w:ascii="Lato" w:hAnsi="Lato"/>
          <w:sz w:val="22"/>
          <w:szCs w:val="22"/>
        </w:rPr>
      </w:pPr>
      <w:r w:rsidRPr="00E94F11">
        <w:rPr>
          <w:rFonts w:ascii="Lato" w:hAnsi="Lato"/>
          <w:sz w:val="22"/>
          <w:szCs w:val="22"/>
        </w:rPr>
        <w:t>W</w:t>
      </w:r>
      <w:r w:rsidR="00C401D3">
        <w:rPr>
          <w:rFonts w:ascii="Lato" w:hAnsi="Lato"/>
          <w:sz w:val="22"/>
          <w:szCs w:val="22"/>
        </w:rPr>
        <w:t> </w:t>
      </w:r>
      <w:r w:rsidRPr="00E94F11">
        <w:rPr>
          <w:rFonts w:ascii="Lato" w:hAnsi="Lato"/>
          <w:sz w:val="22"/>
          <w:szCs w:val="22"/>
        </w:rPr>
        <w:t>I</w:t>
      </w:r>
      <w:r w:rsidR="00C401D3">
        <w:rPr>
          <w:rFonts w:ascii="Lato" w:hAnsi="Lato"/>
          <w:sz w:val="22"/>
          <w:szCs w:val="22"/>
        </w:rPr>
        <w:t> </w:t>
      </w:r>
      <w:r w:rsidR="004F21CD" w:rsidRPr="00E94F11">
        <w:rPr>
          <w:rFonts w:ascii="Lato" w:hAnsi="Lato"/>
          <w:sz w:val="22"/>
          <w:szCs w:val="22"/>
        </w:rPr>
        <w:t>połowie 2025 r. w</w:t>
      </w:r>
      <w:r w:rsidR="007C4130">
        <w:rPr>
          <w:rFonts w:ascii="Lato" w:hAnsi="Lato"/>
          <w:sz w:val="22"/>
          <w:szCs w:val="22"/>
        </w:rPr>
        <w:t xml:space="preserve"> </w:t>
      </w:r>
      <w:r w:rsidR="004F21CD" w:rsidRPr="00E94F11">
        <w:rPr>
          <w:rFonts w:ascii="Lato" w:hAnsi="Lato"/>
          <w:sz w:val="22"/>
          <w:szCs w:val="22"/>
        </w:rPr>
        <w:t>Programie została przeprowadzona kontrola Najwyżej Izby Kontroli. W</w:t>
      </w:r>
      <w:r w:rsidR="00C401D3">
        <w:rPr>
          <w:rFonts w:ascii="Lato" w:hAnsi="Lato"/>
          <w:sz w:val="22"/>
          <w:szCs w:val="22"/>
        </w:rPr>
        <w:t> </w:t>
      </w:r>
      <w:r w:rsidR="004F21CD" w:rsidRPr="00E94F11">
        <w:rPr>
          <w:rFonts w:ascii="Lato" w:hAnsi="Lato"/>
          <w:sz w:val="22"/>
          <w:szCs w:val="22"/>
        </w:rPr>
        <w:t xml:space="preserve">2025 r. </w:t>
      </w:r>
      <w:r w:rsidRPr="00E94F11">
        <w:rPr>
          <w:rFonts w:ascii="Lato" w:hAnsi="Lato"/>
          <w:sz w:val="22"/>
          <w:szCs w:val="22"/>
        </w:rPr>
        <w:t>rozpoczęto wdrażanie</w:t>
      </w:r>
      <w:r w:rsidR="004F21CD" w:rsidRPr="00E94F11">
        <w:rPr>
          <w:rFonts w:ascii="Lato" w:hAnsi="Lato"/>
          <w:sz w:val="22"/>
          <w:szCs w:val="22"/>
        </w:rPr>
        <w:t xml:space="preserve"> działań mających na celu realizację wniosków pokontrolnych.</w:t>
      </w:r>
    </w:p>
    <w:p w14:paraId="167C6A7D" w14:textId="71FDEC43" w:rsidR="0039321C" w:rsidRPr="00E94F11" w:rsidRDefault="0039321C" w:rsidP="00C401D3">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Rządowy Program Wspierania Rozwoju Organizacji Poradniczych na lata 2022</w:t>
      </w:r>
      <w:r w:rsidR="001236DF">
        <w:rPr>
          <w:rFonts w:ascii="Lato" w:hAnsi="Lato"/>
          <w:b/>
          <w:bCs/>
          <w:sz w:val="22"/>
          <w:szCs w:val="22"/>
        </w:rPr>
        <w:t>–</w:t>
      </w:r>
      <w:r w:rsidRPr="00E94F11">
        <w:rPr>
          <w:rFonts w:ascii="Lato" w:hAnsi="Lato"/>
          <w:b/>
          <w:bCs/>
          <w:sz w:val="22"/>
          <w:szCs w:val="22"/>
        </w:rPr>
        <w:t>2033</w:t>
      </w:r>
    </w:p>
    <w:p w14:paraId="3E0E01AC" w14:textId="7F511EA3" w:rsidR="0039321C" w:rsidRPr="00E94F11" w:rsidRDefault="0039321C" w:rsidP="003A7623">
      <w:pPr>
        <w:widowControl/>
        <w:spacing w:before="120" w:line="280" w:lineRule="atLeast"/>
        <w:ind w:firstLine="0"/>
        <w:rPr>
          <w:rFonts w:ascii="Lato" w:hAnsi="Lato"/>
          <w:sz w:val="22"/>
          <w:szCs w:val="22"/>
        </w:rPr>
      </w:pPr>
      <w:r w:rsidRPr="00E94F11">
        <w:rPr>
          <w:rFonts w:ascii="Lato" w:hAnsi="Lato"/>
          <w:sz w:val="22"/>
          <w:szCs w:val="22"/>
        </w:rPr>
        <w:t>Celem strategicznym Programu jest wzmocnienie działalności statutowej pożytku publicznego i</w:t>
      </w:r>
      <w:r w:rsidR="008716D1">
        <w:rPr>
          <w:rFonts w:ascii="Lato" w:hAnsi="Lato"/>
          <w:sz w:val="22"/>
          <w:szCs w:val="22"/>
        </w:rPr>
        <w:t> </w:t>
      </w:r>
      <w:r w:rsidRPr="00E94F11">
        <w:rPr>
          <w:rFonts w:ascii="Lato" w:hAnsi="Lato"/>
          <w:sz w:val="22"/>
          <w:szCs w:val="22"/>
        </w:rPr>
        <w:t xml:space="preserve">rozwoju instytucjonalnego organizacji poradniczych jako partnera państwa w procesie </w:t>
      </w:r>
      <w:r w:rsidRPr="00E94F11">
        <w:rPr>
          <w:rFonts w:ascii="Lato" w:hAnsi="Lato"/>
          <w:sz w:val="22"/>
          <w:szCs w:val="22"/>
        </w:rPr>
        <w:lastRenderedPageBreak/>
        <w:t>upodmiotowienia obywateli. Wsparcie udzielone organizacjom obywatelskim, działającym w</w:t>
      </w:r>
      <w:r w:rsidR="00EA1A08" w:rsidRPr="00E94F11">
        <w:rPr>
          <w:rFonts w:ascii="Lato" w:hAnsi="Lato"/>
          <w:sz w:val="22"/>
          <w:szCs w:val="22"/>
        </w:rPr>
        <w:t> </w:t>
      </w:r>
      <w:r w:rsidRPr="00E94F11">
        <w:rPr>
          <w:rFonts w:ascii="Lato" w:hAnsi="Lato"/>
          <w:sz w:val="22"/>
          <w:szCs w:val="22"/>
        </w:rPr>
        <w:t>systemie poradnictwa</w:t>
      </w:r>
      <w:r w:rsidR="00C401D3">
        <w:rPr>
          <w:rFonts w:ascii="Lato" w:hAnsi="Lato"/>
          <w:sz w:val="22"/>
          <w:szCs w:val="22"/>
        </w:rPr>
        <w:t>,</w:t>
      </w:r>
      <w:r w:rsidRPr="00E94F11">
        <w:rPr>
          <w:rFonts w:ascii="Lato" w:hAnsi="Lato"/>
          <w:sz w:val="22"/>
          <w:szCs w:val="22"/>
        </w:rPr>
        <w:t xml:space="preserve"> oraz poprawa stabilności ich funkcjonowania powinn</w:t>
      </w:r>
      <w:r w:rsidR="00C401D3">
        <w:rPr>
          <w:rFonts w:ascii="Lato" w:hAnsi="Lato"/>
          <w:sz w:val="22"/>
          <w:szCs w:val="22"/>
        </w:rPr>
        <w:t>y</w:t>
      </w:r>
      <w:r w:rsidRPr="00E94F11">
        <w:rPr>
          <w:rFonts w:ascii="Lato" w:hAnsi="Lato"/>
          <w:sz w:val="22"/>
          <w:szCs w:val="22"/>
        </w:rPr>
        <w:t xml:space="preserve"> przyczynić </w:t>
      </w:r>
      <w:r w:rsidR="00C401D3" w:rsidRPr="00E94F11">
        <w:rPr>
          <w:rFonts w:ascii="Lato" w:hAnsi="Lato"/>
          <w:sz w:val="22"/>
          <w:szCs w:val="22"/>
        </w:rPr>
        <w:t xml:space="preserve">się </w:t>
      </w:r>
      <w:r w:rsidRPr="00E94F11">
        <w:rPr>
          <w:rFonts w:ascii="Lato" w:hAnsi="Lato"/>
          <w:sz w:val="22"/>
          <w:szCs w:val="22"/>
        </w:rPr>
        <w:t>do zwiększenia efektywności i skuteczności tego systemu.</w:t>
      </w:r>
    </w:p>
    <w:p w14:paraId="3A62E92B" w14:textId="4B9B65B4" w:rsidR="0039321C" w:rsidRPr="00E94F11" w:rsidRDefault="0039321C" w:rsidP="003A7623">
      <w:pPr>
        <w:widowControl/>
        <w:spacing w:before="120" w:line="280" w:lineRule="atLeast"/>
        <w:ind w:firstLine="0"/>
        <w:rPr>
          <w:rFonts w:ascii="Lato" w:hAnsi="Lato"/>
          <w:sz w:val="22"/>
          <w:szCs w:val="22"/>
        </w:rPr>
      </w:pPr>
      <w:r w:rsidRPr="00E94F11">
        <w:rPr>
          <w:rFonts w:ascii="Lato" w:hAnsi="Lato"/>
          <w:sz w:val="22"/>
          <w:szCs w:val="22"/>
        </w:rPr>
        <w:t xml:space="preserve">Program jest wdrażany w ramach </w:t>
      </w:r>
      <w:r w:rsidR="00C401D3">
        <w:rPr>
          <w:rFonts w:ascii="Lato" w:hAnsi="Lato"/>
          <w:sz w:val="22"/>
          <w:szCs w:val="22"/>
        </w:rPr>
        <w:t>pięciu</w:t>
      </w:r>
      <w:r w:rsidR="00C401D3" w:rsidRPr="00E94F11">
        <w:rPr>
          <w:rFonts w:ascii="Lato" w:hAnsi="Lato"/>
          <w:sz w:val="22"/>
          <w:szCs w:val="22"/>
        </w:rPr>
        <w:t xml:space="preserve"> </w:t>
      </w:r>
      <w:r w:rsidRPr="00E94F11">
        <w:rPr>
          <w:rFonts w:ascii="Lato" w:hAnsi="Lato"/>
          <w:sz w:val="22"/>
          <w:szCs w:val="22"/>
        </w:rPr>
        <w:t>priorytetów:</w:t>
      </w:r>
    </w:p>
    <w:p w14:paraId="7F97ED9C" w14:textId="3171CC2D"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Priorytet 1</w:t>
      </w:r>
      <w:r w:rsidR="00C401D3">
        <w:rPr>
          <w:rFonts w:ascii="Lato" w:hAnsi="Lato"/>
          <w:sz w:val="22"/>
          <w:szCs w:val="22"/>
        </w:rPr>
        <w:t xml:space="preserve"> –</w:t>
      </w:r>
      <w:r w:rsidRPr="00E94F11">
        <w:rPr>
          <w:rFonts w:ascii="Lato" w:hAnsi="Lato"/>
          <w:sz w:val="22"/>
          <w:szCs w:val="22"/>
        </w:rPr>
        <w:t xml:space="preserve"> Rozwój instytucjonalny: stabilność i nowoczesność organizacji poradnictwa i</w:t>
      </w:r>
      <w:r w:rsidR="00EA1A08" w:rsidRPr="00E94F11">
        <w:rPr>
          <w:rFonts w:ascii="Lato" w:hAnsi="Lato"/>
          <w:sz w:val="22"/>
          <w:szCs w:val="22"/>
        </w:rPr>
        <w:t> </w:t>
      </w:r>
      <w:r w:rsidRPr="00E94F11">
        <w:rPr>
          <w:rFonts w:ascii="Lato" w:hAnsi="Lato"/>
          <w:sz w:val="22"/>
          <w:szCs w:val="22"/>
        </w:rPr>
        <w:t>poprawa jakości świadczenia usług</w:t>
      </w:r>
    </w:p>
    <w:p w14:paraId="02837575" w14:textId="359C4E7F" w:rsidR="0039321C" w:rsidRPr="00E94F11" w:rsidRDefault="0039321C" w:rsidP="00C401D3">
      <w:pPr>
        <w:widowControl/>
        <w:spacing w:before="120" w:line="280" w:lineRule="atLeast"/>
        <w:ind w:left="357" w:firstLine="0"/>
        <w:rPr>
          <w:rFonts w:ascii="Lato" w:hAnsi="Lato"/>
          <w:sz w:val="22"/>
          <w:szCs w:val="22"/>
        </w:rPr>
      </w:pPr>
      <w:r w:rsidRPr="00E94F11">
        <w:rPr>
          <w:rFonts w:ascii="Lato" w:hAnsi="Lato"/>
          <w:sz w:val="22"/>
          <w:szCs w:val="22"/>
        </w:rPr>
        <w:t>Dofinansowanie w ramach Priorytetu może zostać przeznaczone m.in. na rozwój potencjału organizacyjnego i infrastrukturalnego organizacji poradniczych, w tym adaptację i</w:t>
      </w:r>
      <w:r w:rsidR="00C401D3">
        <w:rPr>
          <w:rFonts w:ascii="Lato" w:hAnsi="Lato"/>
          <w:sz w:val="22"/>
          <w:szCs w:val="22"/>
        </w:rPr>
        <w:t xml:space="preserve"> r</w:t>
      </w:r>
      <w:r w:rsidRPr="00E94F11">
        <w:rPr>
          <w:rFonts w:ascii="Lato" w:hAnsi="Lato"/>
          <w:sz w:val="22"/>
          <w:szCs w:val="22"/>
        </w:rPr>
        <w:t>emonty pomieszczeń, zakup wyposażenia.</w:t>
      </w:r>
    </w:p>
    <w:p w14:paraId="083DBFAE" w14:textId="605BEDC7"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Priorytetu 2</w:t>
      </w:r>
      <w:r w:rsidR="00C401D3">
        <w:rPr>
          <w:rFonts w:ascii="Lato" w:hAnsi="Lato"/>
          <w:sz w:val="22"/>
          <w:szCs w:val="22"/>
        </w:rPr>
        <w:t xml:space="preserve"> –</w:t>
      </w:r>
      <w:r w:rsidRPr="00E94F11">
        <w:rPr>
          <w:rFonts w:ascii="Lato" w:hAnsi="Lato"/>
          <w:sz w:val="22"/>
          <w:szCs w:val="22"/>
        </w:rPr>
        <w:t xml:space="preserve"> Wsparcie realizacji usług poradniczych</w:t>
      </w:r>
    </w:p>
    <w:p w14:paraId="43EF3634" w14:textId="0EFF00C0" w:rsidR="0039321C" w:rsidRPr="00E94F11" w:rsidRDefault="0039321C" w:rsidP="00C401D3">
      <w:pPr>
        <w:widowControl/>
        <w:spacing w:before="120" w:line="280" w:lineRule="atLeast"/>
        <w:ind w:left="357" w:firstLine="0"/>
        <w:rPr>
          <w:rFonts w:ascii="Lato" w:hAnsi="Lato"/>
          <w:sz w:val="22"/>
          <w:szCs w:val="22"/>
        </w:rPr>
      </w:pPr>
      <w:r w:rsidRPr="00E94F11">
        <w:rPr>
          <w:rFonts w:ascii="Lato" w:hAnsi="Lato"/>
          <w:sz w:val="22"/>
          <w:szCs w:val="22"/>
        </w:rPr>
        <w:t>Wsparcie może być przeznaczone na pokrycie kosztów funkcjonowania usług poradniczych (koszty lokalu, pracy doradcy, wsparcia administracyjnego, ewentualnie wyposażenia) oraz na</w:t>
      </w:r>
      <w:r w:rsidR="00C401D3">
        <w:rPr>
          <w:rFonts w:ascii="Lato" w:hAnsi="Lato"/>
          <w:sz w:val="22"/>
          <w:szCs w:val="22"/>
        </w:rPr>
        <w:t xml:space="preserve"> </w:t>
      </w:r>
      <w:r w:rsidRPr="00E94F11">
        <w:rPr>
          <w:rFonts w:ascii="Lato" w:hAnsi="Lato"/>
          <w:sz w:val="22"/>
          <w:szCs w:val="22"/>
        </w:rPr>
        <w:t>wsparcie innowacyjnych usług poradniczych.</w:t>
      </w:r>
    </w:p>
    <w:p w14:paraId="4AFF3801" w14:textId="2CAF1C96"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Priorytet 3 </w:t>
      </w:r>
      <w:r w:rsidR="00C401D3">
        <w:rPr>
          <w:rFonts w:ascii="Lato" w:hAnsi="Lato"/>
          <w:sz w:val="22"/>
          <w:szCs w:val="22"/>
        </w:rPr>
        <w:t>–</w:t>
      </w:r>
      <w:r w:rsidR="00C401D3">
        <w:t xml:space="preserve"> </w:t>
      </w:r>
      <w:r w:rsidRPr="00E94F11">
        <w:rPr>
          <w:rFonts w:ascii="Lato" w:hAnsi="Lato"/>
          <w:sz w:val="22"/>
          <w:szCs w:val="22"/>
        </w:rPr>
        <w:t xml:space="preserve">Edukacja </w:t>
      </w:r>
      <w:r w:rsidR="00C401D3">
        <w:rPr>
          <w:rFonts w:ascii="Lato" w:hAnsi="Lato"/>
          <w:sz w:val="22"/>
          <w:szCs w:val="22"/>
        </w:rPr>
        <w:t>–</w:t>
      </w:r>
      <w:r w:rsidRPr="00E94F11">
        <w:rPr>
          <w:rFonts w:ascii="Lato" w:hAnsi="Lato"/>
          <w:sz w:val="22"/>
          <w:szCs w:val="22"/>
        </w:rPr>
        <w:t xml:space="preserve"> upowszechnienie – integracja</w:t>
      </w:r>
    </w:p>
    <w:p w14:paraId="3C146816" w14:textId="1B747F38" w:rsidR="0039321C" w:rsidRPr="00E94F11" w:rsidRDefault="0039321C" w:rsidP="00C401D3">
      <w:pPr>
        <w:widowControl/>
        <w:spacing w:before="120" w:line="280" w:lineRule="atLeast"/>
        <w:ind w:left="357" w:firstLine="0"/>
        <w:rPr>
          <w:rFonts w:ascii="Lato" w:hAnsi="Lato"/>
          <w:sz w:val="22"/>
          <w:szCs w:val="22"/>
        </w:rPr>
      </w:pPr>
      <w:r w:rsidRPr="00E94F11">
        <w:rPr>
          <w:rFonts w:ascii="Lato" w:hAnsi="Lato"/>
          <w:sz w:val="22"/>
          <w:szCs w:val="22"/>
        </w:rPr>
        <w:t xml:space="preserve">Dofinansowanie w ramach </w:t>
      </w:r>
      <w:r w:rsidR="00C401D3">
        <w:rPr>
          <w:rFonts w:ascii="Lato" w:hAnsi="Lato"/>
          <w:sz w:val="22"/>
          <w:szCs w:val="22"/>
        </w:rPr>
        <w:t>p</w:t>
      </w:r>
      <w:r w:rsidRPr="00E94F11">
        <w:rPr>
          <w:rFonts w:ascii="Lato" w:hAnsi="Lato"/>
          <w:sz w:val="22"/>
          <w:szCs w:val="22"/>
        </w:rPr>
        <w:t>riorytetu może zostać przeznaczone na działania edukacyjno-informacyjne, upowszechniające znajomość przepisów prawa, wiedzę o dostępności do</w:t>
      </w:r>
      <w:r w:rsidR="00EA1A08" w:rsidRPr="00E94F11">
        <w:rPr>
          <w:rFonts w:ascii="Lato" w:hAnsi="Lato"/>
          <w:sz w:val="22"/>
          <w:szCs w:val="22"/>
        </w:rPr>
        <w:t> </w:t>
      </w:r>
      <w:r w:rsidRPr="00E94F11">
        <w:rPr>
          <w:rFonts w:ascii="Lato" w:hAnsi="Lato"/>
          <w:sz w:val="22"/>
          <w:szCs w:val="22"/>
        </w:rPr>
        <w:t>istniejącej sieci instytucji i organizacji świadczących usługi poradnictwa oraz na organizację wymiany doświadczeń i wiedzy między organizacjami poradniczymi w Polsce i</w:t>
      </w:r>
      <w:r w:rsidR="00C401D3">
        <w:rPr>
          <w:rFonts w:ascii="Lato" w:hAnsi="Lato"/>
          <w:sz w:val="22"/>
          <w:szCs w:val="22"/>
        </w:rPr>
        <w:t> </w:t>
      </w:r>
      <w:r w:rsidRPr="00E94F11">
        <w:rPr>
          <w:rFonts w:ascii="Lato" w:hAnsi="Lato"/>
          <w:sz w:val="22"/>
          <w:szCs w:val="22"/>
        </w:rPr>
        <w:t>za granicą, budowę opartego na wiedzy i wymianie doświadczeń partnerstwa między podmiotami udzielającymi porady, z uwzględnieniem systemu bezpłatnego poradnictwa tworzonego przez podmioty administracji publicznej.</w:t>
      </w:r>
    </w:p>
    <w:p w14:paraId="75E9F924" w14:textId="5F4148E8"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Priorytet 4 </w:t>
      </w:r>
      <w:r w:rsidR="00C401D3">
        <w:rPr>
          <w:rFonts w:ascii="Lato" w:hAnsi="Lato"/>
          <w:sz w:val="22"/>
          <w:szCs w:val="22"/>
        </w:rPr>
        <w:t xml:space="preserve">– </w:t>
      </w:r>
      <w:r w:rsidRPr="00E94F11">
        <w:rPr>
          <w:rFonts w:ascii="Lato" w:hAnsi="Lato"/>
          <w:sz w:val="22"/>
          <w:szCs w:val="22"/>
        </w:rPr>
        <w:t>Regranting</w:t>
      </w:r>
    </w:p>
    <w:p w14:paraId="2C07E286" w14:textId="5355DE66" w:rsidR="0039321C" w:rsidRDefault="0039321C" w:rsidP="00C401D3">
      <w:pPr>
        <w:widowControl/>
        <w:spacing w:before="120" w:line="280" w:lineRule="atLeast"/>
        <w:ind w:left="357" w:firstLine="0"/>
        <w:rPr>
          <w:rFonts w:ascii="Lato" w:hAnsi="Lato"/>
          <w:sz w:val="22"/>
          <w:szCs w:val="22"/>
        </w:rPr>
      </w:pPr>
      <w:r w:rsidRPr="00E94F11">
        <w:rPr>
          <w:rFonts w:ascii="Lato" w:hAnsi="Lato"/>
          <w:sz w:val="22"/>
          <w:szCs w:val="22"/>
        </w:rPr>
        <w:t>Dofinansowanie powinno umożliwić organizacjom, które nie posiadają osobowości prawnej</w:t>
      </w:r>
      <w:r w:rsidR="00C401D3">
        <w:rPr>
          <w:rFonts w:ascii="Lato" w:hAnsi="Lato"/>
          <w:sz w:val="22"/>
          <w:szCs w:val="22"/>
        </w:rPr>
        <w:t>,</w:t>
      </w:r>
      <w:r w:rsidRPr="00E94F11">
        <w:rPr>
          <w:rFonts w:ascii="Lato" w:hAnsi="Lato"/>
          <w:sz w:val="22"/>
          <w:szCs w:val="22"/>
        </w:rPr>
        <w:t xml:space="preserve"> otrzymanie środków na realizację planowanych działań i projektów.</w:t>
      </w:r>
    </w:p>
    <w:p w14:paraId="4589FFAD" w14:textId="6BDF4364" w:rsidR="0039321C" w:rsidRPr="00E94F11" w:rsidRDefault="0039321C"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Priorytet 5 </w:t>
      </w:r>
      <w:r w:rsidR="00C401D3">
        <w:rPr>
          <w:rFonts w:ascii="Lato" w:hAnsi="Lato"/>
          <w:sz w:val="22"/>
          <w:szCs w:val="22"/>
        </w:rPr>
        <w:t xml:space="preserve">– </w:t>
      </w:r>
      <w:r w:rsidRPr="00E94F11">
        <w:rPr>
          <w:rFonts w:ascii="Lato" w:hAnsi="Lato"/>
          <w:sz w:val="22"/>
          <w:szCs w:val="22"/>
        </w:rPr>
        <w:t>Pomoc Techniczna.</w:t>
      </w:r>
    </w:p>
    <w:p w14:paraId="49E13551" w14:textId="6D0B06E0" w:rsidR="00422182" w:rsidRPr="00E94F11" w:rsidRDefault="00422182" w:rsidP="003A7623">
      <w:pPr>
        <w:widowControl/>
        <w:spacing w:before="120" w:line="280" w:lineRule="atLeast"/>
        <w:ind w:firstLine="0"/>
        <w:rPr>
          <w:rFonts w:ascii="Lato" w:hAnsi="Lato"/>
          <w:sz w:val="22"/>
          <w:szCs w:val="22"/>
        </w:rPr>
      </w:pPr>
      <w:r w:rsidRPr="00E94F11">
        <w:rPr>
          <w:rFonts w:ascii="Lato" w:hAnsi="Lato"/>
          <w:sz w:val="22"/>
          <w:szCs w:val="22"/>
        </w:rPr>
        <w:t>W 2025 r. kwota przeznaczona na realizację Programu wyniosła 14</w:t>
      </w:r>
      <w:r w:rsidR="00C401D3">
        <w:rPr>
          <w:rFonts w:ascii="Lato" w:hAnsi="Lato"/>
          <w:sz w:val="22"/>
          <w:szCs w:val="22"/>
        </w:rPr>
        <w:t> </w:t>
      </w:r>
      <w:r w:rsidRPr="00E94F11">
        <w:rPr>
          <w:rFonts w:ascii="Lato" w:hAnsi="Lato"/>
          <w:sz w:val="22"/>
          <w:szCs w:val="22"/>
        </w:rPr>
        <w:t>984</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 xml:space="preserve">zł </w:t>
      </w:r>
      <w:r w:rsidR="00C401D3">
        <w:rPr>
          <w:rFonts w:ascii="Lato" w:hAnsi="Lato"/>
          <w:sz w:val="22"/>
          <w:szCs w:val="22"/>
        </w:rPr>
        <w:t>(</w:t>
      </w:r>
      <w:r w:rsidRPr="00E94F11">
        <w:rPr>
          <w:rFonts w:ascii="Lato" w:hAnsi="Lato"/>
          <w:sz w:val="22"/>
          <w:szCs w:val="22"/>
        </w:rPr>
        <w:t>w tym na</w:t>
      </w:r>
      <w:r w:rsidR="009A3D3A" w:rsidRPr="00E94F11">
        <w:rPr>
          <w:rFonts w:ascii="Lato" w:hAnsi="Lato"/>
          <w:sz w:val="22"/>
          <w:szCs w:val="22"/>
        </w:rPr>
        <w:t> </w:t>
      </w:r>
      <w:r w:rsidRPr="00E94F11">
        <w:rPr>
          <w:rFonts w:ascii="Lato" w:hAnsi="Lato"/>
          <w:sz w:val="22"/>
          <w:szCs w:val="22"/>
        </w:rPr>
        <w:t>wydatki bieżące 14</w:t>
      </w:r>
      <w:r w:rsidR="00C401D3">
        <w:rPr>
          <w:rFonts w:ascii="Lato" w:hAnsi="Lato"/>
          <w:sz w:val="22"/>
          <w:szCs w:val="22"/>
        </w:rPr>
        <w:t> </w:t>
      </w:r>
      <w:r w:rsidRPr="00E94F11">
        <w:rPr>
          <w:rFonts w:ascii="Lato" w:hAnsi="Lato"/>
          <w:sz w:val="22"/>
          <w:szCs w:val="22"/>
        </w:rPr>
        <w:t>952</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 xml:space="preserve">zł oraz </w:t>
      </w:r>
      <w:r w:rsidR="00C401D3">
        <w:rPr>
          <w:rFonts w:ascii="Lato" w:hAnsi="Lato"/>
          <w:sz w:val="22"/>
          <w:szCs w:val="22"/>
        </w:rPr>
        <w:t xml:space="preserve">na </w:t>
      </w:r>
      <w:r w:rsidRPr="00E94F11">
        <w:rPr>
          <w:rFonts w:ascii="Lato" w:hAnsi="Lato"/>
          <w:sz w:val="22"/>
          <w:szCs w:val="22"/>
        </w:rPr>
        <w:t>wydatki majątkowe 32</w:t>
      </w:r>
      <w:r w:rsidR="00C401D3">
        <w:rPr>
          <w:rFonts w:ascii="Lato" w:hAnsi="Lato"/>
          <w:sz w:val="22"/>
          <w:szCs w:val="22"/>
        </w:rPr>
        <w:t> </w:t>
      </w:r>
      <w:r w:rsidRPr="00E94F11">
        <w:rPr>
          <w:rFonts w:ascii="Lato" w:hAnsi="Lato"/>
          <w:sz w:val="22"/>
          <w:szCs w:val="22"/>
        </w:rPr>
        <w:t>000</w:t>
      </w:r>
      <w:r w:rsidR="00C401D3">
        <w:rPr>
          <w:rFonts w:ascii="Lato" w:hAnsi="Lato"/>
          <w:sz w:val="22"/>
          <w:szCs w:val="22"/>
        </w:rPr>
        <w:t> </w:t>
      </w:r>
      <w:r w:rsidRPr="00E94F11">
        <w:rPr>
          <w:rFonts w:ascii="Lato" w:hAnsi="Lato"/>
          <w:sz w:val="22"/>
          <w:szCs w:val="22"/>
        </w:rPr>
        <w:t xml:space="preserve">zł. Kwota środków faktycznie wydatkowanych </w:t>
      </w:r>
      <w:r w:rsidR="005B3A9F" w:rsidRPr="00E94F11">
        <w:rPr>
          <w:rFonts w:ascii="Lato" w:hAnsi="Lato"/>
          <w:sz w:val="22"/>
          <w:szCs w:val="22"/>
        </w:rPr>
        <w:t>wyniosła 14</w:t>
      </w:r>
      <w:r w:rsidR="00C401D3">
        <w:rPr>
          <w:rFonts w:ascii="Lato" w:hAnsi="Lato"/>
          <w:sz w:val="22"/>
          <w:szCs w:val="22"/>
        </w:rPr>
        <w:t> </w:t>
      </w:r>
      <w:r w:rsidRPr="00E94F11">
        <w:rPr>
          <w:rFonts w:ascii="Lato" w:hAnsi="Lato"/>
          <w:sz w:val="22"/>
          <w:szCs w:val="22"/>
        </w:rPr>
        <w:t>639</w:t>
      </w:r>
      <w:r w:rsidR="00C401D3">
        <w:rPr>
          <w:rFonts w:ascii="Lato" w:hAnsi="Lato"/>
          <w:sz w:val="22"/>
          <w:szCs w:val="22"/>
        </w:rPr>
        <w:t> </w:t>
      </w:r>
      <w:r w:rsidRPr="00E94F11">
        <w:rPr>
          <w:rFonts w:ascii="Lato" w:hAnsi="Lato"/>
          <w:sz w:val="22"/>
          <w:szCs w:val="22"/>
        </w:rPr>
        <w:t>878,20</w:t>
      </w:r>
      <w:r w:rsidR="00C401D3">
        <w:rPr>
          <w:rFonts w:ascii="Lato" w:hAnsi="Lato"/>
          <w:sz w:val="22"/>
          <w:szCs w:val="22"/>
        </w:rPr>
        <w:t> </w:t>
      </w:r>
      <w:r w:rsidRPr="00E94F11">
        <w:rPr>
          <w:rFonts w:ascii="Lato" w:hAnsi="Lato"/>
          <w:sz w:val="22"/>
          <w:szCs w:val="22"/>
        </w:rPr>
        <w:t>zł</w:t>
      </w:r>
      <w:r w:rsidR="00C401D3">
        <w:rPr>
          <w:rFonts w:ascii="Lato" w:hAnsi="Lato"/>
          <w:sz w:val="22"/>
          <w:szCs w:val="22"/>
        </w:rPr>
        <w:t>,</w:t>
      </w:r>
      <w:r w:rsidRPr="00E94F11">
        <w:rPr>
          <w:rFonts w:ascii="Lato" w:hAnsi="Lato"/>
          <w:sz w:val="22"/>
          <w:szCs w:val="22"/>
        </w:rPr>
        <w:t xml:space="preserve"> w tym z pomocy technicznej 390</w:t>
      </w:r>
      <w:r w:rsidR="00C401D3">
        <w:rPr>
          <w:rFonts w:ascii="Lato" w:hAnsi="Lato"/>
          <w:sz w:val="22"/>
          <w:szCs w:val="22"/>
        </w:rPr>
        <w:t> </w:t>
      </w:r>
      <w:r w:rsidRPr="00E94F11">
        <w:rPr>
          <w:rFonts w:ascii="Lato" w:hAnsi="Lato"/>
          <w:sz w:val="22"/>
          <w:szCs w:val="22"/>
        </w:rPr>
        <w:t>600,48</w:t>
      </w:r>
      <w:r w:rsidR="00E63A79">
        <w:rPr>
          <w:rFonts w:ascii="Lato" w:hAnsi="Lato"/>
          <w:sz w:val="22"/>
          <w:szCs w:val="22"/>
        </w:rPr>
        <w:t> </w:t>
      </w:r>
      <w:r w:rsidRPr="00E94F11">
        <w:rPr>
          <w:rFonts w:ascii="Lato" w:hAnsi="Lato"/>
          <w:sz w:val="22"/>
          <w:szCs w:val="22"/>
        </w:rPr>
        <w:t>zł. Kwota środków niewydatkowanych wyniosła 344</w:t>
      </w:r>
      <w:r w:rsidR="00C401D3">
        <w:rPr>
          <w:rFonts w:ascii="Lato" w:hAnsi="Lato"/>
          <w:sz w:val="22"/>
          <w:szCs w:val="22"/>
        </w:rPr>
        <w:t> </w:t>
      </w:r>
      <w:r w:rsidRPr="00E94F11">
        <w:rPr>
          <w:rFonts w:ascii="Lato" w:hAnsi="Lato"/>
          <w:sz w:val="22"/>
          <w:szCs w:val="22"/>
        </w:rPr>
        <w:t>121,80</w:t>
      </w:r>
      <w:r w:rsidR="00C401D3">
        <w:rPr>
          <w:rFonts w:ascii="Lato" w:hAnsi="Lato"/>
          <w:sz w:val="22"/>
          <w:szCs w:val="22"/>
        </w:rPr>
        <w:t> </w:t>
      </w:r>
      <w:r w:rsidRPr="00E94F11">
        <w:rPr>
          <w:rFonts w:ascii="Lato" w:hAnsi="Lato"/>
          <w:sz w:val="22"/>
          <w:szCs w:val="22"/>
        </w:rPr>
        <w:t>zł na wydatki bieżące.</w:t>
      </w:r>
    </w:p>
    <w:p w14:paraId="361AED32" w14:textId="2AC94831" w:rsidR="00422182" w:rsidRPr="00E94F11" w:rsidRDefault="006F53D0" w:rsidP="00422182">
      <w:pPr>
        <w:widowControl/>
        <w:spacing w:before="120" w:line="280" w:lineRule="atLeast"/>
        <w:ind w:firstLine="0"/>
        <w:rPr>
          <w:rFonts w:ascii="Lato" w:hAnsi="Lato"/>
          <w:sz w:val="22"/>
          <w:szCs w:val="22"/>
        </w:rPr>
      </w:pPr>
      <w:r w:rsidRPr="00E94F11">
        <w:rPr>
          <w:rFonts w:ascii="Lato" w:hAnsi="Lato"/>
          <w:sz w:val="22"/>
          <w:szCs w:val="22"/>
        </w:rPr>
        <w:t xml:space="preserve">W 2025 r. kontynuowano realizacje 74 zadań publicznych dotowanych w ramach </w:t>
      </w:r>
      <w:r w:rsidR="00FA1A86" w:rsidRPr="00E94F11">
        <w:rPr>
          <w:rFonts w:ascii="Lato" w:hAnsi="Lato"/>
          <w:sz w:val="22"/>
          <w:szCs w:val="22"/>
        </w:rPr>
        <w:t>E</w:t>
      </w:r>
      <w:r w:rsidRPr="00E94F11">
        <w:rPr>
          <w:rFonts w:ascii="Lato" w:hAnsi="Lato"/>
          <w:sz w:val="22"/>
          <w:szCs w:val="22"/>
        </w:rPr>
        <w:t>dycji 2024. Dofinansowano 71 zadań w Prioryt</w:t>
      </w:r>
      <w:r w:rsidR="00C401D3">
        <w:rPr>
          <w:rFonts w:ascii="Lato" w:hAnsi="Lato"/>
          <w:sz w:val="22"/>
          <w:szCs w:val="22"/>
        </w:rPr>
        <w:t>etach</w:t>
      </w:r>
      <w:r w:rsidRPr="00E94F11">
        <w:rPr>
          <w:rFonts w:ascii="Lato" w:hAnsi="Lato"/>
          <w:sz w:val="22"/>
          <w:szCs w:val="22"/>
        </w:rPr>
        <w:t xml:space="preserve"> 1</w:t>
      </w:r>
      <w:r w:rsidR="00C401D3">
        <w:rPr>
          <w:rFonts w:ascii="Lato" w:hAnsi="Lato"/>
          <w:sz w:val="22"/>
          <w:szCs w:val="22"/>
        </w:rPr>
        <w:t>–</w:t>
      </w:r>
      <w:r w:rsidRPr="00E94F11">
        <w:rPr>
          <w:rFonts w:ascii="Lato" w:hAnsi="Lato"/>
          <w:sz w:val="22"/>
          <w:szCs w:val="22"/>
        </w:rPr>
        <w:t xml:space="preserve">3 oraz 3 zadania w Priorytecie 4. Łączna wartość dotacji przekazanych tym podmiotom wyniosła </w:t>
      </w:r>
      <w:r w:rsidR="006F528D" w:rsidRPr="00E94F11">
        <w:rPr>
          <w:rFonts w:ascii="Lato" w:hAnsi="Lato"/>
          <w:sz w:val="22"/>
          <w:szCs w:val="22"/>
        </w:rPr>
        <w:t xml:space="preserve">14 </w:t>
      </w:r>
      <w:r w:rsidR="006F528D">
        <w:rPr>
          <w:rFonts w:ascii="Lato" w:hAnsi="Lato"/>
          <w:sz w:val="22"/>
          <w:szCs w:val="22"/>
        </w:rPr>
        <w:t>249</w:t>
      </w:r>
      <w:r w:rsidR="00C401D3">
        <w:rPr>
          <w:rFonts w:ascii="Lato" w:hAnsi="Lato"/>
          <w:sz w:val="22"/>
          <w:szCs w:val="22"/>
        </w:rPr>
        <w:t> </w:t>
      </w:r>
      <w:r w:rsidRPr="00E94F11">
        <w:rPr>
          <w:rFonts w:ascii="Lato" w:hAnsi="Lato"/>
          <w:sz w:val="22"/>
          <w:szCs w:val="22"/>
        </w:rPr>
        <w:t>277,72 zł.</w:t>
      </w:r>
    </w:p>
    <w:p w14:paraId="2507EC74" w14:textId="0948A84A" w:rsidR="003A7623" w:rsidRPr="00E94F11" w:rsidRDefault="003A7623" w:rsidP="003A7623">
      <w:pPr>
        <w:widowControl/>
        <w:spacing w:before="120" w:after="120" w:line="280" w:lineRule="atLeast"/>
        <w:ind w:firstLine="0"/>
        <w:rPr>
          <w:rFonts w:ascii="Lato" w:hAnsi="Lato"/>
          <w:sz w:val="22"/>
          <w:szCs w:val="22"/>
        </w:rPr>
      </w:pPr>
      <w:r w:rsidRPr="00E94F11">
        <w:rPr>
          <w:rFonts w:ascii="Lato" w:hAnsi="Lato"/>
          <w:sz w:val="22"/>
          <w:szCs w:val="22"/>
        </w:rPr>
        <w:t>Z</w:t>
      </w:r>
      <w:r w:rsidR="006F53D0" w:rsidRPr="00E94F11">
        <w:rPr>
          <w:rFonts w:ascii="Lato" w:hAnsi="Lato"/>
          <w:sz w:val="22"/>
          <w:szCs w:val="22"/>
        </w:rPr>
        <w:t>aakceptowano 57</w:t>
      </w:r>
      <w:r w:rsidR="00C401D3">
        <w:rPr>
          <w:rFonts w:ascii="Lato" w:hAnsi="Lato"/>
          <w:sz w:val="22"/>
          <w:szCs w:val="22"/>
        </w:rPr>
        <w:t xml:space="preserve"> </w:t>
      </w:r>
      <w:r w:rsidR="006F53D0" w:rsidRPr="00E94F11">
        <w:rPr>
          <w:rFonts w:ascii="Lato" w:hAnsi="Lato"/>
          <w:sz w:val="22"/>
          <w:szCs w:val="22"/>
        </w:rPr>
        <w:t>sprawozdań końcowych złożonych przez organizacje, które uzyskały dofinansowanie w ramach Edycj</w:t>
      </w:r>
      <w:r w:rsidR="007906B1" w:rsidRPr="00E94F11">
        <w:rPr>
          <w:rFonts w:ascii="Lato" w:hAnsi="Lato"/>
          <w:sz w:val="22"/>
          <w:szCs w:val="22"/>
        </w:rPr>
        <w:t>i</w:t>
      </w:r>
      <w:r w:rsidR="006F53D0" w:rsidRPr="00E94F11">
        <w:rPr>
          <w:rFonts w:ascii="Lato" w:hAnsi="Lato"/>
          <w:sz w:val="22"/>
          <w:szCs w:val="22"/>
        </w:rPr>
        <w:t xml:space="preserve"> 2024. </w:t>
      </w:r>
      <w:r w:rsidRPr="00E94F11">
        <w:rPr>
          <w:rFonts w:ascii="Lato" w:hAnsi="Lato"/>
          <w:sz w:val="22"/>
          <w:szCs w:val="22"/>
        </w:rPr>
        <w:t xml:space="preserve">W 2025 r. przeprowadzono </w:t>
      </w:r>
      <w:r w:rsidR="00C401D3">
        <w:rPr>
          <w:rFonts w:ascii="Lato" w:hAnsi="Lato"/>
          <w:sz w:val="22"/>
          <w:szCs w:val="22"/>
        </w:rPr>
        <w:t xml:space="preserve">trzy </w:t>
      </w:r>
      <w:r w:rsidRPr="00E94F11">
        <w:rPr>
          <w:rFonts w:ascii="Lato" w:hAnsi="Lato"/>
          <w:sz w:val="22"/>
          <w:szCs w:val="22"/>
        </w:rPr>
        <w:t>wizyty monitorujące.</w:t>
      </w:r>
    </w:p>
    <w:p w14:paraId="4B518A17" w14:textId="49186076" w:rsidR="006F53D0" w:rsidRPr="00E94F11" w:rsidRDefault="00C401D3" w:rsidP="003A7623">
      <w:pPr>
        <w:widowControl/>
        <w:spacing w:before="120" w:after="120" w:line="280" w:lineRule="atLeast"/>
        <w:ind w:firstLine="0"/>
        <w:rPr>
          <w:rFonts w:ascii="Lato" w:hAnsi="Lato"/>
          <w:sz w:val="22"/>
          <w:szCs w:val="22"/>
        </w:rPr>
      </w:pPr>
      <w:r>
        <w:rPr>
          <w:rFonts w:ascii="Lato" w:hAnsi="Lato"/>
          <w:sz w:val="22"/>
          <w:szCs w:val="22"/>
        </w:rPr>
        <w:t>W d</w:t>
      </w:r>
      <w:r w:rsidR="00422182" w:rsidRPr="00E94F11">
        <w:rPr>
          <w:rFonts w:ascii="Lato" w:hAnsi="Lato"/>
          <w:sz w:val="22"/>
          <w:szCs w:val="22"/>
        </w:rPr>
        <w:t>ni</w:t>
      </w:r>
      <w:r>
        <w:rPr>
          <w:rFonts w:ascii="Lato" w:hAnsi="Lato"/>
          <w:sz w:val="22"/>
          <w:szCs w:val="22"/>
        </w:rPr>
        <w:t>u</w:t>
      </w:r>
      <w:r w:rsidR="00422182" w:rsidRPr="00E94F11">
        <w:rPr>
          <w:rFonts w:ascii="Lato" w:hAnsi="Lato"/>
          <w:sz w:val="22"/>
          <w:szCs w:val="22"/>
        </w:rPr>
        <w:t xml:space="preserve"> </w:t>
      </w:r>
      <w:r w:rsidR="006F53D0" w:rsidRPr="00E94F11">
        <w:rPr>
          <w:rFonts w:ascii="Lato" w:hAnsi="Lato"/>
          <w:sz w:val="22"/>
          <w:szCs w:val="22"/>
        </w:rPr>
        <w:t xml:space="preserve">14 marca </w:t>
      </w:r>
      <w:r w:rsidR="00422182" w:rsidRPr="00E94F11">
        <w:rPr>
          <w:rFonts w:ascii="Lato" w:hAnsi="Lato"/>
          <w:sz w:val="22"/>
          <w:szCs w:val="22"/>
        </w:rPr>
        <w:t xml:space="preserve">2025 r. </w:t>
      </w:r>
      <w:r w:rsidR="006F53D0" w:rsidRPr="00E94F11">
        <w:rPr>
          <w:rFonts w:ascii="Lato" w:hAnsi="Lato"/>
          <w:sz w:val="22"/>
          <w:szCs w:val="22"/>
        </w:rPr>
        <w:t>zrealizowano spotkanie konsultacyjne, na którym dyskutowano o</w:t>
      </w:r>
      <w:r w:rsidR="00422182" w:rsidRPr="00E94F11">
        <w:rPr>
          <w:rFonts w:ascii="Lato" w:hAnsi="Lato"/>
          <w:sz w:val="22"/>
          <w:szCs w:val="22"/>
        </w:rPr>
        <w:t> </w:t>
      </w:r>
      <w:r w:rsidR="006F53D0" w:rsidRPr="00E94F11">
        <w:rPr>
          <w:rFonts w:ascii="Lato" w:hAnsi="Lato"/>
          <w:sz w:val="22"/>
          <w:szCs w:val="22"/>
        </w:rPr>
        <w:t>zmianach w</w:t>
      </w:r>
      <w:r>
        <w:rPr>
          <w:rFonts w:ascii="Lato" w:hAnsi="Lato"/>
          <w:sz w:val="22"/>
          <w:szCs w:val="22"/>
        </w:rPr>
        <w:t xml:space="preserve"> </w:t>
      </w:r>
      <w:r w:rsidR="006F53D0" w:rsidRPr="00E94F11">
        <w:rPr>
          <w:rFonts w:ascii="Lato" w:hAnsi="Lato"/>
          <w:sz w:val="22"/>
          <w:szCs w:val="22"/>
        </w:rPr>
        <w:t>Programie</w:t>
      </w:r>
      <w:r w:rsidR="00422182" w:rsidRPr="00E94F11">
        <w:rPr>
          <w:rFonts w:ascii="Lato" w:hAnsi="Lato"/>
          <w:sz w:val="22"/>
          <w:szCs w:val="22"/>
        </w:rPr>
        <w:t>,</w:t>
      </w:r>
      <w:r w:rsidR="006F53D0" w:rsidRPr="00E94F11">
        <w:rPr>
          <w:rFonts w:ascii="Lato" w:hAnsi="Lato"/>
          <w:sz w:val="22"/>
          <w:szCs w:val="22"/>
        </w:rPr>
        <w:t xml:space="preserve"> </w:t>
      </w:r>
      <w:r w:rsidR="00422182" w:rsidRPr="00E94F11">
        <w:rPr>
          <w:rFonts w:ascii="Lato" w:hAnsi="Lato"/>
          <w:sz w:val="22"/>
          <w:szCs w:val="22"/>
        </w:rPr>
        <w:t>z</w:t>
      </w:r>
      <w:r w:rsidR="006F53D0" w:rsidRPr="00E94F11">
        <w:rPr>
          <w:rFonts w:ascii="Lato" w:hAnsi="Lato"/>
          <w:sz w:val="22"/>
          <w:szCs w:val="22"/>
        </w:rPr>
        <w:t>ostało ono poprzedzone ankietą konsultacyjną</w:t>
      </w:r>
      <w:r w:rsidR="00422182" w:rsidRPr="00E94F11">
        <w:rPr>
          <w:rFonts w:ascii="Lato" w:hAnsi="Lato"/>
          <w:sz w:val="22"/>
          <w:szCs w:val="22"/>
        </w:rPr>
        <w:t>.</w:t>
      </w:r>
    </w:p>
    <w:p w14:paraId="7864C06F" w14:textId="16D3ADF8" w:rsidR="00AD434F" w:rsidRPr="00E94F11" w:rsidRDefault="00C401D3" w:rsidP="003A7623">
      <w:pPr>
        <w:widowControl/>
        <w:spacing w:before="120" w:after="120" w:line="280" w:lineRule="atLeast"/>
        <w:ind w:firstLine="0"/>
        <w:rPr>
          <w:rFonts w:ascii="Lato" w:hAnsi="Lato"/>
          <w:sz w:val="22"/>
          <w:szCs w:val="22"/>
        </w:rPr>
      </w:pPr>
      <w:r>
        <w:rPr>
          <w:rFonts w:ascii="Lato" w:hAnsi="Lato"/>
          <w:sz w:val="22"/>
          <w:szCs w:val="22"/>
        </w:rPr>
        <w:t xml:space="preserve">W dniu </w:t>
      </w:r>
      <w:r w:rsidR="00AD434F" w:rsidRPr="00E94F11">
        <w:rPr>
          <w:rFonts w:ascii="Lato" w:hAnsi="Lato"/>
          <w:sz w:val="22"/>
          <w:szCs w:val="22"/>
        </w:rPr>
        <w:t xml:space="preserve">27 czerwca 2025 r. </w:t>
      </w:r>
      <w:r w:rsidR="005B3A9F" w:rsidRPr="00E94F11">
        <w:rPr>
          <w:rFonts w:ascii="Lato" w:hAnsi="Lato"/>
          <w:sz w:val="22"/>
          <w:szCs w:val="22"/>
        </w:rPr>
        <w:t>podczas posiedzenia</w:t>
      </w:r>
      <w:r w:rsidR="00AD434F" w:rsidRPr="00E94F11">
        <w:rPr>
          <w:rFonts w:ascii="Lato" w:hAnsi="Lato"/>
          <w:sz w:val="22"/>
          <w:szCs w:val="22"/>
        </w:rPr>
        <w:t xml:space="preserve"> Komitetu Sterująco-Monitorującego</w:t>
      </w:r>
      <w:r w:rsidR="009F7A6C" w:rsidRPr="00E94F11">
        <w:rPr>
          <w:rFonts w:ascii="Lato" w:hAnsi="Lato"/>
          <w:sz w:val="22"/>
          <w:szCs w:val="22"/>
        </w:rPr>
        <w:t xml:space="preserve"> </w:t>
      </w:r>
      <w:r>
        <w:rPr>
          <w:rFonts w:ascii="Lato" w:hAnsi="Lato"/>
          <w:sz w:val="22"/>
          <w:szCs w:val="22"/>
        </w:rPr>
        <w:t xml:space="preserve">Program </w:t>
      </w:r>
      <w:r w:rsidR="00AD434F" w:rsidRPr="00E94F11">
        <w:rPr>
          <w:rFonts w:ascii="Lato" w:hAnsi="Lato"/>
          <w:sz w:val="22"/>
          <w:szCs w:val="22"/>
        </w:rPr>
        <w:t xml:space="preserve">zaopiniowano </w:t>
      </w:r>
      <w:r w:rsidR="009A3D3A" w:rsidRPr="00E94F11">
        <w:rPr>
          <w:rFonts w:ascii="Lato" w:hAnsi="Lato"/>
          <w:sz w:val="22"/>
          <w:szCs w:val="22"/>
        </w:rPr>
        <w:t xml:space="preserve">propozycje </w:t>
      </w:r>
      <w:r w:rsidR="00AD434F" w:rsidRPr="00E94F11">
        <w:rPr>
          <w:rFonts w:ascii="Lato" w:hAnsi="Lato"/>
          <w:sz w:val="22"/>
          <w:szCs w:val="22"/>
        </w:rPr>
        <w:t>zmian w Programie</w:t>
      </w:r>
      <w:r w:rsidR="009A3D3A" w:rsidRPr="00E94F11">
        <w:rPr>
          <w:rFonts w:ascii="Lato" w:hAnsi="Lato"/>
          <w:sz w:val="22"/>
          <w:szCs w:val="22"/>
        </w:rPr>
        <w:t>, w tym:</w:t>
      </w:r>
    </w:p>
    <w:p w14:paraId="586D1C7F" w14:textId="47397A04" w:rsidR="00AD434F" w:rsidRPr="00E94F11" w:rsidRDefault="00AD434F"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wpisani</w:t>
      </w:r>
      <w:r w:rsidR="009A3D3A" w:rsidRPr="00E94F11">
        <w:rPr>
          <w:rFonts w:ascii="Lato" w:hAnsi="Lato"/>
          <w:sz w:val="22"/>
          <w:szCs w:val="22"/>
        </w:rPr>
        <w:t>e</w:t>
      </w:r>
      <w:r w:rsidRPr="00E94F11">
        <w:rPr>
          <w:rFonts w:ascii="Lato" w:hAnsi="Lato"/>
          <w:sz w:val="22"/>
          <w:szCs w:val="22"/>
        </w:rPr>
        <w:t xml:space="preserve"> obowiązku realizacji poradnictwa w</w:t>
      </w:r>
      <w:r w:rsidR="009A3D3A" w:rsidRPr="00E94F11">
        <w:rPr>
          <w:rFonts w:ascii="Lato" w:hAnsi="Lato"/>
          <w:sz w:val="22"/>
          <w:szCs w:val="22"/>
        </w:rPr>
        <w:t>edłu</w:t>
      </w:r>
      <w:r w:rsidRPr="00E94F11">
        <w:rPr>
          <w:rFonts w:ascii="Lato" w:hAnsi="Lato"/>
          <w:sz w:val="22"/>
          <w:szCs w:val="22"/>
        </w:rPr>
        <w:t>g określonych standardów</w:t>
      </w:r>
      <w:r w:rsidR="00C401D3">
        <w:rPr>
          <w:rFonts w:ascii="Lato" w:hAnsi="Lato"/>
          <w:sz w:val="22"/>
          <w:szCs w:val="22"/>
        </w:rPr>
        <w:t>,</w:t>
      </w:r>
    </w:p>
    <w:p w14:paraId="0F5C5206" w14:textId="030ABB8E" w:rsidR="00AD434F" w:rsidRPr="00E94F11" w:rsidRDefault="00AD434F"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wykreślenie poradnictwa zawodowego</w:t>
      </w:r>
      <w:r w:rsidR="00C401D3">
        <w:rPr>
          <w:rFonts w:ascii="Lato" w:hAnsi="Lato"/>
          <w:sz w:val="22"/>
          <w:szCs w:val="22"/>
        </w:rPr>
        <w:t>,</w:t>
      </w:r>
    </w:p>
    <w:p w14:paraId="1D7CB093" w14:textId="4DC9F0BB" w:rsidR="00AD434F" w:rsidRPr="00E94F11" w:rsidRDefault="00AD434F"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wpisanie poradnictwa specjalistycznego, w ramach którego wspierane będą mogły być osoby niepełnosprawne i ze specjalnymi potrzebami (w tym poradnictwo dot</w:t>
      </w:r>
      <w:r w:rsidR="009F7A6C" w:rsidRPr="00E94F11">
        <w:rPr>
          <w:rFonts w:ascii="Lato" w:hAnsi="Lato"/>
          <w:sz w:val="22"/>
          <w:szCs w:val="22"/>
        </w:rPr>
        <w:t>yczące</w:t>
      </w:r>
      <w:r w:rsidRPr="00E94F11">
        <w:rPr>
          <w:rFonts w:ascii="Lato" w:hAnsi="Lato"/>
          <w:sz w:val="22"/>
          <w:szCs w:val="22"/>
        </w:rPr>
        <w:t xml:space="preserve"> zawodu)</w:t>
      </w:r>
      <w:r w:rsidR="00C401D3">
        <w:rPr>
          <w:rFonts w:ascii="Lato" w:hAnsi="Lato"/>
          <w:sz w:val="22"/>
          <w:szCs w:val="22"/>
        </w:rPr>
        <w:t>,</w:t>
      </w:r>
    </w:p>
    <w:p w14:paraId="4CB06CEA" w14:textId="53B19742" w:rsidR="0039321C" w:rsidRPr="00E94F11" w:rsidRDefault="00AD434F" w:rsidP="00C401D3">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lastRenderedPageBreak/>
        <w:t>podkreślenie szczególnego znaczenia poradnictwa dotyczącego ludzi młodych oraz będących w kryzysie psychicznym.</w:t>
      </w:r>
    </w:p>
    <w:p w14:paraId="2FB84AAD" w14:textId="355DB16A" w:rsidR="00EC6C8A" w:rsidRPr="00E94F11" w:rsidRDefault="001640A6" w:rsidP="00C401D3">
      <w:pPr>
        <w:widowControl/>
        <w:spacing w:before="120" w:after="360" w:line="280" w:lineRule="atLeast"/>
        <w:ind w:firstLine="0"/>
        <w:rPr>
          <w:rFonts w:ascii="Lato" w:hAnsi="Lato"/>
          <w:sz w:val="22"/>
          <w:szCs w:val="22"/>
        </w:rPr>
      </w:pPr>
      <w:r w:rsidRPr="00E94F11">
        <w:rPr>
          <w:rFonts w:ascii="Lato" w:hAnsi="Lato"/>
          <w:sz w:val="22"/>
          <w:szCs w:val="22"/>
        </w:rPr>
        <w:t>W 2025 r. rozpoczęto procedowanie z</w:t>
      </w:r>
      <w:r w:rsidR="009A3D3A" w:rsidRPr="00E94F11">
        <w:rPr>
          <w:rFonts w:ascii="Lato" w:hAnsi="Lato"/>
          <w:sz w:val="22"/>
          <w:szCs w:val="22"/>
        </w:rPr>
        <w:t>miany uchwały Rady Ministrów w tym zakresie</w:t>
      </w:r>
      <w:r w:rsidRPr="00E94F11">
        <w:rPr>
          <w:rFonts w:ascii="Lato" w:hAnsi="Lato"/>
          <w:sz w:val="22"/>
          <w:szCs w:val="22"/>
        </w:rPr>
        <w:t>.</w:t>
      </w:r>
    </w:p>
    <w:p w14:paraId="274F2ECB" w14:textId="4629965F" w:rsidR="0039321C" w:rsidRPr="00E94F11" w:rsidRDefault="0039321C" w:rsidP="00C401D3">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Korpus Solidarności – Rządowy Program Wspierania i Rozwoju Wolontariatu Systematycznego na lata 2018</w:t>
      </w:r>
      <w:r w:rsidR="001236DF">
        <w:rPr>
          <w:rFonts w:ascii="Lato" w:hAnsi="Lato"/>
          <w:b/>
          <w:bCs/>
          <w:sz w:val="22"/>
          <w:szCs w:val="22"/>
        </w:rPr>
        <w:t>–</w:t>
      </w:r>
      <w:r w:rsidRPr="00E94F11">
        <w:rPr>
          <w:rFonts w:ascii="Lato" w:hAnsi="Lato"/>
          <w:b/>
          <w:bCs/>
          <w:sz w:val="22"/>
          <w:szCs w:val="22"/>
        </w:rPr>
        <w:t>2030</w:t>
      </w:r>
    </w:p>
    <w:p w14:paraId="23C2D6CC" w14:textId="6E25A841" w:rsidR="0039321C" w:rsidRPr="00E94F11" w:rsidRDefault="0039321C" w:rsidP="009A3D3A">
      <w:pPr>
        <w:widowControl/>
        <w:spacing w:before="120" w:line="280" w:lineRule="atLeast"/>
        <w:ind w:firstLine="0"/>
        <w:rPr>
          <w:rFonts w:ascii="Lato" w:hAnsi="Lato"/>
          <w:sz w:val="22"/>
          <w:szCs w:val="22"/>
        </w:rPr>
      </w:pPr>
      <w:r w:rsidRPr="00E94F11">
        <w:rPr>
          <w:rFonts w:ascii="Lato" w:hAnsi="Lato"/>
          <w:sz w:val="22"/>
          <w:szCs w:val="22"/>
        </w:rPr>
        <w:t>Strategicznym celem Programu jest wypracowanie i wdrożenie rozwiązań ułatwiających i</w:t>
      </w:r>
      <w:r w:rsidR="003D6496" w:rsidRPr="00E94F11">
        <w:rPr>
          <w:rFonts w:ascii="Lato" w:hAnsi="Lato"/>
          <w:sz w:val="22"/>
          <w:szCs w:val="22"/>
        </w:rPr>
        <w:t> </w:t>
      </w:r>
      <w:r w:rsidRPr="00E94F11">
        <w:rPr>
          <w:rFonts w:ascii="Lato" w:hAnsi="Lato"/>
          <w:sz w:val="22"/>
          <w:szCs w:val="22"/>
        </w:rPr>
        <w:t>zachęcających do systematycznego oraz długoterminowego angażowania się obywateli w</w:t>
      </w:r>
      <w:r w:rsidR="003D6496" w:rsidRPr="00E94F11">
        <w:rPr>
          <w:rFonts w:ascii="Lato" w:hAnsi="Lato"/>
          <w:sz w:val="22"/>
          <w:szCs w:val="22"/>
        </w:rPr>
        <w:t> </w:t>
      </w:r>
      <w:r w:rsidRPr="00E94F11">
        <w:rPr>
          <w:rFonts w:ascii="Lato" w:hAnsi="Lato"/>
          <w:sz w:val="22"/>
          <w:szCs w:val="22"/>
        </w:rPr>
        <w:t xml:space="preserve">wolontariat. Program został oparty na czterech współdziałających ze sobą obszarach działań. </w:t>
      </w:r>
      <w:r w:rsidR="000526AE">
        <w:rPr>
          <w:rFonts w:ascii="Lato" w:hAnsi="Lato"/>
          <w:sz w:val="22"/>
          <w:szCs w:val="22"/>
        </w:rPr>
        <w:t>S</w:t>
      </w:r>
      <w:r w:rsidR="000526AE" w:rsidRPr="00E94F11">
        <w:rPr>
          <w:rFonts w:ascii="Lato" w:hAnsi="Lato"/>
          <w:sz w:val="22"/>
          <w:szCs w:val="22"/>
        </w:rPr>
        <w:t xml:space="preserve">ą </w:t>
      </w:r>
      <w:r w:rsidR="000526AE">
        <w:rPr>
          <w:rFonts w:ascii="Lato" w:hAnsi="Lato"/>
          <w:sz w:val="22"/>
          <w:szCs w:val="22"/>
        </w:rPr>
        <w:t>one s</w:t>
      </w:r>
      <w:r w:rsidRPr="00E94F11">
        <w:rPr>
          <w:rFonts w:ascii="Lato" w:hAnsi="Lato"/>
          <w:sz w:val="22"/>
          <w:szCs w:val="22"/>
        </w:rPr>
        <w:t>koncentrowane na wspieraniu wolontariuszy, koordynatorów wolontariatu, organizatorów wolontariatu oraz otoczeniu wolontariatu.</w:t>
      </w:r>
    </w:p>
    <w:p w14:paraId="04B71AAB" w14:textId="77777777" w:rsidR="0039321C" w:rsidRPr="00E94F11" w:rsidRDefault="0039321C" w:rsidP="008F63EA">
      <w:pPr>
        <w:widowControl/>
        <w:spacing w:before="120" w:line="280" w:lineRule="atLeast"/>
        <w:ind w:firstLine="0"/>
        <w:rPr>
          <w:rFonts w:ascii="Lato" w:hAnsi="Lato"/>
          <w:sz w:val="22"/>
          <w:szCs w:val="22"/>
        </w:rPr>
      </w:pPr>
      <w:r w:rsidRPr="00E94F11">
        <w:rPr>
          <w:rFonts w:ascii="Lato" w:hAnsi="Lato"/>
          <w:sz w:val="22"/>
          <w:szCs w:val="22"/>
        </w:rPr>
        <w:t>Realizacja działań ma doprowadzić do:</w:t>
      </w:r>
    </w:p>
    <w:p w14:paraId="7F86BB54" w14:textId="35B4B209" w:rsidR="0039321C" w:rsidRPr="00E94F11" w:rsidRDefault="0039321C" w:rsidP="000526AE">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wzrostu liczby wolontariuszy angażujących się w sposób trwały w działania wolontariatu </w:t>
      </w:r>
      <w:r w:rsidR="00B84678" w:rsidRPr="00E94F11">
        <w:rPr>
          <w:rFonts w:ascii="Lato" w:hAnsi="Lato"/>
          <w:sz w:val="22"/>
          <w:szCs w:val="22"/>
        </w:rPr>
        <w:t>systematyczn</w:t>
      </w:r>
      <w:r w:rsidRPr="00E94F11">
        <w:rPr>
          <w:rFonts w:ascii="Lato" w:hAnsi="Lato"/>
          <w:sz w:val="22"/>
          <w:szCs w:val="22"/>
        </w:rPr>
        <w:t>ego</w:t>
      </w:r>
      <w:r w:rsidR="000526AE">
        <w:rPr>
          <w:rFonts w:ascii="Lato" w:hAnsi="Lato"/>
          <w:sz w:val="22"/>
          <w:szCs w:val="22"/>
        </w:rPr>
        <w:t>,</w:t>
      </w:r>
    </w:p>
    <w:p w14:paraId="6ECD81F8" w14:textId="701ED6D0" w:rsidR="0039321C" w:rsidRPr="00E94F11" w:rsidRDefault="0039321C" w:rsidP="000526AE">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wzrostu skuteczności działania koordynatorów wolontariatu w organizacjach współpracujących z wolontariuszami</w:t>
      </w:r>
      <w:r w:rsidR="000526AE">
        <w:rPr>
          <w:rFonts w:ascii="Lato" w:hAnsi="Lato"/>
          <w:sz w:val="22"/>
          <w:szCs w:val="22"/>
        </w:rPr>
        <w:t>,</w:t>
      </w:r>
    </w:p>
    <w:p w14:paraId="5CFFFC0E" w14:textId="6A23D7B4" w:rsidR="0039321C" w:rsidRPr="00E94F11" w:rsidRDefault="0039321C" w:rsidP="000526AE">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zwiększenia liczby organizatorów wolontariatu podejmujących długoterminową współpracę z wolontariuszami oraz rozwijających wspólnie z Instytucją Zarządzającą lokalną politykę w zakresie funkcjonowania wolontariatu</w:t>
      </w:r>
      <w:r w:rsidR="000526AE">
        <w:rPr>
          <w:rFonts w:ascii="Lato" w:hAnsi="Lato"/>
          <w:sz w:val="22"/>
          <w:szCs w:val="22"/>
        </w:rPr>
        <w:t>,</w:t>
      </w:r>
    </w:p>
    <w:p w14:paraId="637593C1" w14:textId="7C171530" w:rsidR="0039321C" w:rsidRPr="00E94F11" w:rsidRDefault="0039321C" w:rsidP="000526AE">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pozytywnej zmiany postrzegania wolontariatu i wzrostu świadomości </w:t>
      </w:r>
      <w:r w:rsidR="005B3A9F" w:rsidRPr="00E94F11">
        <w:rPr>
          <w:rFonts w:ascii="Lato" w:hAnsi="Lato"/>
          <w:sz w:val="22"/>
          <w:szCs w:val="22"/>
        </w:rPr>
        <w:t>otoczenia w</w:t>
      </w:r>
      <w:r w:rsidR="000526AE">
        <w:rPr>
          <w:rFonts w:ascii="Lato" w:hAnsi="Lato"/>
          <w:sz w:val="22"/>
          <w:szCs w:val="22"/>
        </w:rPr>
        <w:t xml:space="preserve"> </w:t>
      </w:r>
      <w:r w:rsidRPr="00E94F11">
        <w:rPr>
          <w:rFonts w:ascii="Lato" w:hAnsi="Lato"/>
          <w:sz w:val="22"/>
          <w:szCs w:val="22"/>
        </w:rPr>
        <w:t>zakresie zasad organizowania wolontariatu i włączania się obywateli w działania ochotnicze.</w:t>
      </w:r>
    </w:p>
    <w:p w14:paraId="133091E7" w14:textId="1C94DBDC" w:rsidR="007906B1" w:rsidRPr="00E94F11" w:rsidRDefault="007906B1" w:rsidP="007906B1">
      <w:pPr>
        <w:widowControl/>
        <w:spacing w:before="120" w:line="280" w:lineRule="atLeast"/>
        <w:ind w:firstLine="0"/>
        <w:rPr>
          <w:rFonts w:ascii="Lato" w:hAnsi="Lato"/>
          <w:sz w:val="22"/>
          <w:szCs w:val="22"/>
        </w:rPr>
      </w:pPr>
      <w:r w:rsidRPr="00E94F11">
        <w:rPr>
          <w:rFonts w:ascii="Lato" w:hAnsi="Lato"/>
          <w:sz w:val="22"/>
          <w:szCs w:val="22"/>
        </w:rPr>
        <w:t xml:space="preserve">Na realizację Programu w 2025 r. przekazano </w:t>
      </w:r>
      <w:r w:rsidR="000526AE">
        <w:rPr>
          <w:rFonts w:ascii="Lato" w:hAnsi="Lato"/>
          <w:sz w:val="22"/>
          <w:szCs w:val="22"/>
        </w:rPr>
        <w:t xml:space="preserve">kwotę </w:t>
      </w:r>
      <w:r w:rsidRPr="00E94F11">
        <w:rPr>
          <w:rFonts w:ascii="Lato" w:hAnsi="Lato"/>
          <w:sz w:val="22"/>
          <w:szCs w:val="22"/>
        </w:rPr>
        <w:t>27</w:t>
      </w:r>
      <w:r w:rsidR="000526AE">
        <w:rPr>
          <w:rFonts w:ascii="Lato" w:hAnsi="Lato"/>
          <w:sz w:val="22"/>
          <w:szCs w:val="22"/>
        </w:rPr>
        <w:t> </w:t>
      </w:r>
      <w:r w:rsidRPr="00E94F11">
        <w:rPr>
          <w:rFonts w:ascii="Lato" w:hAnsi="Lato"/>
          <w:sz w:val="22"/>
          <w:szCs w:val="22"/>
        </w:rPr>
        <w:t>877</w:t>
      </w:r>
      <w:r w:rsidR="000526AE">
        <w:rPr>
          <w:rFonts w:ascii="Lato" w:hAnsi="Lato"/>
          <w:sz w:val="22"/>
          <w:szCs w:val="22"/>
        </w:rPr>
        <w:t> </w:t>
      </w:r>
      <w:r w:rsidRPr="00E94F11">
        <w:rPr>
          <w:rFonts w:ascii="Lato" w:hAnsi="Lato"/>
          <w:sz w:val="22"/>
          <w:szCs w:val="22"/>
        </w:rPr>
        <w:t>000</w:t>
      </w:r>
      <w:r w:rsidR="000526AE">
        <w:rPr>
          <w:rFonts w:ascii="Lato" w:hAnsi="Lato"/>
          <w:sz w:val="22"/>
          <w:szCs w:val="22"/>
        </w:rPr>
        <w:t> </w:t>
      </w:r>
      <w:r w:rsidRPr="00E94F11">
        <w:rPr>
          <w:rFonts w:ascii="Lato" w:hAnsi="Lato"/>
          <w:sz w:val="22"/>
          <w:szCs w:val="22"/>
        </w:rPr>
        <w:t>zł. Kwota środków faktycznie wydatkowanych wyniosła 26</w:t>
      </w:r>
      <w:r w:rsidR="000526AE">
        <w:rPr>
          <w:rFonts w:ascii="Lato" w:hAnsi="Lato"/>
          <w:sz w:val="22"/>
          <w:szCs w:val="22"/>
        </w:rPr>
        <w:t> </w:t>
      </w:r>
      <w:r w:rsidRPr="00E94F11">
        <w:rPr>
          <w:rFonts w:ascii="Lato" w:hAnsi="Lato"/>
          <w:sz w:val="22"/>
          <w:szCs w:val="22"/>
        </w:rPr>
        <w:t>787</w:t>
      </w:r>
      <w:r w:rsidR="000526AE">
        <w:rPr>
          <w:rFonts w:ascii="Lato" w:hAnsi="Lato"/>
          <w:sz w:val="22"/>
          <w:szCs w:val="22"/>
        </w:rPr>
        <w:t> </w:t>
      </w:r>
      <w:r w:rsidRPr="00E94F11">
        <w:rPr>
          <w:rFonts w:ascii="Lato" w:hAnsi="Lato"/>
          <w:sz w:val="22"/>
          <w:szCs w:val="22"/>
        </w:rPr>
        <w:t>993,52</w:t>
      </w:r>
      <w:r w:rsidR="000526AE">
        <w:rPr>
          <w:rFonts w:ascii="Lato" w:hAnsi="Lato"/>
          <w:sz w:val="22"/>
          <w:szCs w:val="22"/>
        </w:rPr>
        <w:t> </w:t>
      </w:r>
      <w:r w:rsidRPr="00E94F11">
        <w:rPr>
          <w:rFonts w:ascii="Lato" w:hAnsi="Lato"/>
          <w:sz w:val="22"/>
          <w:szCs w:val="22"/>
        </w:rPr>
        <w:t>zł, w tym pomoc techniczna 2</w:t>
      </w:r>
      <w:r w:rsidR="000526AE">
        <w:rPr>
          <w:rFonts w:ascii="Lato" w:hAnsi="Lato"/>
          <w:sz w:val="22"/>
          <w:szCs w:val="22"/>
        </w:rPr>
        <w:t> </w:t>
      </w:r>
      <w:r w:rsidRPr="00E94F11">
        <w:rPr>
          <w:rFonts w:ascii="Lato" w:hAnsi="Lato"/>
          <w:sz w:val="22"/>
          <w:szCs w:val="22"/>
        </w:rPr>
        <w:t>052</w:t>
      </w:r>
      <w:r w:rsidR="000526AE">
        <w:rPr>
          <w:rFonts w:ascii="Lato" w:hAnsi="Lato"/>
          <w:sz w:val="22"/>
          <w:szCs w:val="22"/>
        </w:rPr>
        <w:t> </w:t>
      </w:r>
      <w:r w:rsidRPr="00E94F11">
        <w:rPr>
          <w:rFonts w:ascii="Lato" w:hAnsi="Lato"/>
          <w:sz w:val="22"/>
          <w:szCs w:val="22"/>
        </w:rPr>
        <w:t>643,</w:t>
      </w:r>
      <w:r w:rsidR="005B3A9F" w:rsidRPr="00E94F11">
        <w:rPr>
          <w:rFonts w:ascii="Lato" w:hAnsi="Lato"/>
          <w:sz w:val="22"/>
          <w:szCs w:val="22"/>
        </w:rPr>
        <w:t>51</w:t>
      </w:r>
      <w:r w:rsidR="000526AE">
        <w:rPr>
          <w:rFonts w:ascii="Lato" w:hAnsi="Lato"/>
          <w:sz w:val="22"/>
          <w:szCs w:val="22"/>
        </w:rPr>
        <w:t> </w:t>
      </w:r>
      <w:r w:rsidR="00275235" w:rsidRPr="00E94F11">
        <w:rPr>
          <w:rFonts w:ascii="Lato" w:hAnsi="Lato"/>
          <w:sz w:val="22"/>
          <w:szCs w:val="22"/>
        </w:rPr>
        <w:t>zł.</w:t>
      </w:r>
      <w:r w:rsidRPr="00E94F11">
        <w:rPr>
          <w:rFonts w:ascii="Lato" w:hAnsi="Lato"/>
          <w:sz w:val="22"/>
          <w:szCs w:val="22"/>
        </w:rPr>
        <w:t xml:space="preserve"> Kwota środków niewydatkowanych wyniosła 1</w:t>
      </w:r>
      <w:r w:rsidR="000526AE">
        <w:rPr>
          <w:rFonts w:ascii="Lato" w:hAnsi="Lato"/>
          <w:sz w:val="22"/>
          <w:szCs w:val="22"/>
        </w:rPr>
        <w:t> </w:t>
      </w:r>
      <w:r w:rsidRPr="00E94F11">
        <w:rPr>
          <w:rFonts w:ascii="Lato" w:hAnsi="Lato"/>
          <w:sz w:val="22"/>
          <w:szCs w:val="22"/>
        </w:rPr>
        <w:t>089</w:t>
      </w:r>
      <w:r w:rsidR="000526AE">
        <w:rPr>
          <w:rFonts w:ascii="Lato" w:hAnsi="Lato"/>
          <w:sz w:val="22"/>
          <w:szCs w:val="22"/>
        </w:rPr>
        <w:t> </w:t>
      </w:r>
      <w:r w:rsidRPr="00E94F11">
        <w:rPr>
          <w:rFonts w:ascii="Lato" w:hAnsi="Lato"/>
          <w:sz w:val="22"/>
          <w:szCs w:val="22"/>
        </w:rPr>
        <w:t>006,48</w:t>
      </w:r>
      <w:r w:rsidR="000526AE">
        <w:rPr>
          <w:rFonts w:ascii="Lato" w:hAnsi="Lato"/>
          <w:sz w:val="22"/>
          <w:szCs w:val="22"/>
        </w:rPr>
        <w:t> </w:t>
      </w:r>
      <w:r w:rsidRPr="00E94F11">
        <w:rPr>
          <w:rFonts w:ascii="Lato" w:hAnsi="Lato"/>
          <w:sz w:val="22"/>
          <w:szCs w:val="22"/>
        </w:rPr>
        <w:t>zł. Z FWRSO zaplanowano 4 635</w:t>
      </w:r>
      <w:r w:rsidR="000526AE">
        <w:rPr>
          <w:rFonts w:ascii="Lato" w:hAnsi="Lato"/>
          <w:sz w:val="22"/>
          <w:szCs w:val="22"/>
        </w:rPr>
        <w:t> </w:t>
      </w:r>
      <w:r w:rsidRPr="00E94F11">
        <w:rPr>
          <w:rFonts w:ascii="Lato" w:hAnsi="Lato"/>
          <w:sz w:val="22"/>
          <w:szCs w:val="22"/>
        </w:rPr>
        <w:t>000</w:t>
      </w:r>
      <w:r w:rsidR="000526AE">
        <w:rPr>
          <w:rFonts w:ascii="Lato" w:hAnsi="Lato"/>
          <w:sz w:val="22"/>
          <w:szCs w:val="22"/>
        </w:rPr>
        <w:t> </w:t>
      </w:r>
      <w:r w:rsidRPr="00E94F11">
        <w:rPr>
          <w:rFonts w:ascii="Lato" w:hAnsi="Lato"/>
          <w:sz w:val="22"/>
          <w:szCs w:val="22"/>
        </w:rPr>
        <w:t>zł, wydano 4 247 505,53</w:t>
      </w:r>
      <w:r w:rsidR="000526AE">
        <w:rPr>
          <w:rFonts w:ascii="Lato" w:hAnsi="Lato"/>
          <w:sz w:val="22"/>
          <w:szCs w:val="22"/>
        </w:rPr>
        <w:t> </w:t>
      </w:r>
      <w:r w:rsidRPr="00E94F11">
        <w:rPr>
          <w:rFonts w:ascii="Lato" w:hAnsi="Lato"/>
          <w:sz w:val="22"/>
          <w:szCs w:val="22"/>
        </w:rPr>
        <w:t>zł, kwota niewydatkowana wyniosła 387 494,</w:t>
      </w:r>
      <w:r w:rsidR="000526AE">
        <w:rPr>
          <w:rFonts w:ascii="Lato" w:hAnsi="Lato"/>
          <w:sz w:val="22"/>
          <w:szCs w:val="22"/>
        </w:rPr>
        <w:t> </w:t>
      </w:r>
      <w:r w:rsidRPr="00E94F11">
        <w:rPr>
          <w:rFonts w:ascii="Lato" w:hAnsi="Lato"/>
          <w:sz w:val="22"/>
          <w:szCs w:val="22"/>
        </w:rPr>
        <w:t>47</w:t>
      </w:r>
      <w:r w:rsidR="000526AE">
        <w:rPr>
          <w:rFonts w:ascii="Lato" w:hAnsi="Lato"/>
          <w:sz w:val="22"/>
          <w:szCs w:val="22"/>
        </w:rPr>
        <w:t> </w:t>
      </w:r>
      <w:r w:rsidRPr="00E94F11">
        <w:rPr>
          <w:rFonts w:ascii="Lato" w:hAnsi="Lato"/>
          <w:sz w:val="22"/>
          <w:szCs w:val="22"/>
        </w:rPr>
        <w:t>zł, w tym z pomocy technicznej 358 487,39</w:t>
      </w:r>
      <w:r w:rsidR="000526AE">
        <w:rPr>
          <w:rFonts w:ascii="Lato" w:hAnsi="Lato"/>
          <w:sz w:val="22"/>
          <w:szCs w:val="22"/>
        </w:rPr>
        <w:t> </w:t>
      </w:r>
      <w:r w:rsidRPr="00E94F11">
        <w:rPr>
          <w:rFonts w:ascii="Lato" w:hAnsi="Lato"/>
          <w:sz w:val="22"/>
          <w:szCs w:val="22"/>
        </w:rPr>
        <w:t>zł.</w:t>
      </w:r>
    </w:p>
    <w:p w14:paraId="30B237D1" w14:textId="15C33F7F" w:rsidR="0039321C" w:rsidRPr="00E94F11" w:rsidRDefault="0039321C" w:rsidP="001640A6">
      <w:pPr>
        <w:widowControl/>
        <w:spacing w:before="120" w:line="280" w:lineRule="atLeast"/>
        <w:ind w:firstLine="0"/>
        <w:rPr>
          <w:rFonts w:ascii="Lato" w:hAnsi="Lato"/>
          <w:sz w:val="22"/>
          <w:szCs w:val="22"/>
        </w:rPr>
      </w:pPr>
      <w:r w:rsidRPr="00E94F11">
        <w:rPr>
          <w:rFonts w:ascii="Lato" w:hAnsi="Lato"/>
          <w:sz w:val="22"/>
          <w:szCs w:val="22"/>
        </w:rPr>
        <w:t>Działania w</w:t>
      </w:r>
      <w:r w:rsidR="001640A6" w:rsidRPr="00E94F11">
        <w:rPr>
          <w:rFonts w:ascii="Lato" w:hAnsi="Lato"/>
          <w:sz w:val="22"/>
          <w:szCs w:val="22"/>
        </w:rPr>
        <w:t xml:space="preserve"> 2025 </w:t>
      </w:r>
      <w:r w:rsidRPr="00E94F11">
        <w:rPr>
          <w:rFonts w:ascii="Lato" w:hAnsi="Lato"/>
          <w:sz w:val="22"/>
          <w:szCs w:val="22"/>
        </w:rPr>
        <w:t>r</w:t>
      </w:r>
      <w:r w:rsidR="001640A6" w:rsidRPr="00E94F11">
        <w:rPr>
          <w:rFonts w:ascii="Lato" w:hAnsi="Lato"/>
          <w:sz w:val="22"/>
          <w:szCs w:val="22"/>
        </w:rPr>
        <w:t xml:space="preserve">. </w:t>
      </w:r>
      <w:r w:rsidR="000526AE" w:rsidRPr="00E94F11">
        <w:rPr>
          <w:rFonts w:ascii="Lato" w:hAnsi="Lato"/>
          <w:sz w:val="22"/>
          <w:szCs w:val="22"/>
        </w:rPr>
        <w:t xml:space="preserve">były </w:t>
      </w:r>
      <w:r w:rsidRPr="00E94F11">
        <w:rPr>
          <w:rFonts w:ascii="Lato" w:hAnsi="Lato"/>
          <w:sz w:val="22"/>
          <w:szCs w:val="22"/>
        </w:rPr>
        <w:t>realizowane zarówno przez NIW-CRSO oraz przez Partnerów Regionalnych i Partnerów Lokalnych.</w:t>
      </w:r>
    </w:p>
    <w:p w14:paraId="23FBA0C2" w14:textId="30C7B986" w:rsidR="008F63EA" w:rsidRPr="00E94F11" w:rsidRDefault="008F63EA" w:rsidP="008F63EA">
      <w:pPr>
        <w:widowControl/>
        <w:spacing w:before="120" w:line="280" w:lineRule="atLeast"/>
        <w:ind w:firstLine="0"/>
        <w:rPr>
          <w:rFonts w:ascii="Lato" w:hAnsi="Lato"/>
          <w:sz w:val="22"/>
          <w:szCs w:val="22"/>
        </w:rPr>
      </w:pPr>
      <w:r w:rsidRPr="00E94F11">
        <w:rPr>
          <w:rFonts w:ascii="Lato" w:hAnsi="Lato"/>
          <w:sz w:val="22"/>
          <w:szCs w:val="22"/>
        </w:rPr>
        <w:t>W 2025 r. kontynuowano ścieżkę z zakresu wsparcia organizacji specjalizujących się w rozwoju własnej struktury wolontariatu w organizacji pn. „Wsparcie Zarządzania Wolontariatem w</w:t>
      </w:r>
      <w:r w:rsidR="008716D1">
        <w:rPr>
          <w:rFonts w:ascii="Lato" w:hAnsi="Lato"/>
          <w:sz w:val="22"/>
          <w:szCs w:val="22"/>
        </w:rPr>
        <w:t xml:space="preserve"> </w:t>
      </w:r>
      <w:r w:rsidRPr="00E94F11">
        <w:rPr>
          <w:rFonts w:ascii="Lato" w:hAnsi="Lato"/>
          <w:sz w:val="22"/>
          <w:szCs w:val="22"/>
        </w:rPr>
        <w:t>NGO – WOW w NGO!”, kontynuowano współpracę z 165 dofinansowanymi podmiotami, z</w:t>
      </w:r>
      <w:r w:rsidR="008716D1">
        <w:rPr>
          <w:rFonts w:ascii="Lato" w:hAnsi="Lato"/>
          <w:sz w:val="22"/>
          <w:szCs w:val="22"/>
        </w:rPr>
        <w:t xml:space="preserve"> </w:t>
      </w:r>
      <w:r w:rsidRPr="00E94F11">
        <w:rPr>
          <w:rFonts w:ascii="Lato" w:hAnsi="Lato"/>
          <w:sz w:val="22"/>
          <w:szCs w:val="22"/>
        </w:rPr>
        <w:t>którymi NIW</w:t>
      </w:r>
      <w:r w:rsidR="0028364A">
        <w:rPr>
          <w:rFonts w:ascii="Lato" w:hAnsi="Lato"/>
          <w:sz w:val="22"/>
          <w:szCs w:val="22"/>
        </w:rPr>
        <w:t>-</w:t>
      </w:r>
      <w:r w:rsidRPr="00E94F11">
        <w:rPr>
          <w:rFonts w:ascii="Lato" w:hAnsi="Lato"/>
          <w:sz w:val="22"/>
          <w:szCs w:val="22"/>
        </w:rPr>
        <w:t>CRSO podpisał umowy w 2023</w:t>
      </w:r>
      <w:r w:rsidR="000526AE">
        <w:rPr>
          <w:rFonts w:ascii="Lato" w:hAnsi="Lato"/>
          <w:sz w:val="22"/>
          <w:szCs w:val="22"/>
        </w:rPr>
        <w:t xml:space="preserve"> i </w:t>
      </w:r>
      <w:r w:rsidRPr="00E94F11">
        <w:rPr>
          <w:rFonts w:ascii="Lato" w:hAnsi="Lato"/>
          <w:sz w:val="22"/>
          <w:szCs w:val="22"/>
        </w:rPr>
        <w:t>2024 r.</w:t>
      </w:r>
    </w:p>
    <w:p w14:paraId="0752F6E4" w14:textId="273F2D9E" w:rsidR="008F63EA" w:rsidRPr="00E94F11" w:rsidRDefault="008F63EA" w:rsidP="008F63EA">
      <w:pPr>
        <w:widowControl/>
        <w:spacing w:before="120" w:line="280" w:lineRule="atLeast"/>
        <w:ind w:firstLine="0"/>
        <w:rPr>
          <w:rFonts w:ascii="Lato" w:hAnsi="Lato"/>
          <w:sz w:val="22"/>
          <w:szCs w:val="22"/>
        </w:rPr>
      </w:pPr>
      <w:r w:rsidRPr="00E94F11">
        <w:rPr>
          <w:rFonts w:ascii="Lato" w:hAnsi="Lato"/>
          <w:sz w:val="22"/>
          <w:szCs w:val="22"/>
        </w:rPr>
        <w:t xml:space="preserve">Termin składania wniosków na realizację zadań publicznych </w:t>
      </w:r>
      <w:r w:rsidR="00C518CD" w:rsidRPr="00E94F11">
        <w:rPr>
          <w:rFonts w:ascii="Lato" w:hAnsi="Lato"/>
          <w:sz w:val="22"/>
          <w:szCs w:val="22"/>
        </w:rPr>
        <w:t xml:space="preserve">w konkursie </w:t>
      </w:r>
      <w:r w:rsidR="000526AE">
        <w:rPr>
          <w:rFonts w:ascii="Lato" w:hAnsi="Lato"/>
          <w:sz w:val="22"/>
          <w:szCs w:val="22"/>
        </w:rPr>
        <w:t>„</w:t>
      </w:r>
      <w:r w:rsidR="00C518CD" w:rsidRPr="00E94F11">
        <w:rPr>
          <w:rFonts w:ascii="Lato" w:hAnsi="Lato"/>
          <w:sz w:val="22"/>
          <w:szCs w:val="22"/>
        </w:rPr>
        <w:t>WOW w NGO</w:t>
      </w:r>
      <w:r w:rsidR="000526AE">
        <w:rPr>
          <w:rFonts w:ascii="Lato" w:hAnsi="Lato"/>
          <w:sz w:val="22"/>
          <w:szCs w:val="22"/>
        </w:rPr>
        <w:t>!”</w:t>
      </w:r>
      <w:r w:rsidR="00C518CD" w:rsidRPr="00E94F11">
        <w:rPr>
          <w:rFonts w:ascii="Lato" w:hAnsi="Lato"/>
          <w:sz w:val="22"/>
          <w:szCs w:val="22"/>
        </w:rPr>
        <w:t xml:space="preserve"> edycja 2025 </w:t>
      </w:r>
      <w:r w:rsidRPr="00E94F11">
        <w:rPr>
          <w:rFonts w:ascii="Lato" w:hAnsi="Lato"/>
          <w:sz w:val="22"/>
          <w:szCs w:val="22"/>
        </w:rPr>
        <w:t>przypadł w okresie</w:t>
      </w:r>
      <w:r w:rsidR="00C518CD" w:rsidRPr="00E94F11">
        <w:rPr>
          <w:rFonts w:ascii="Lato" w:hAnsi="Lato"/>
          <w:sz w:val="22"/>
          <w:szCs w:val="22"/>
        </w:rPr>
        <w:t xml:space="preserve"> od</w:t>
      </w:r>
      <w:r w:rsidRPr="00E94F11">
        <w:rPr>
          <w:rFonts w:ascii="Lato" w:hAnsi="Lato"/>
          <w:sz w:val="22"/>
          <w:szCs w:val="22"/>
        </w:rPr>
        <w:t xml:space="preserve"> 5</w:t>
      </w:r>
      <w:r w:rsidR="000526AE">
        <w:rPr>
          <w:rFonts w:ascii="Lato" w:hAnsi="Lato"/>
          <w:sz w:val="22"/>
          <w:szCs w:val="22"/>
        </w:rPr>
        <w:t xml:space="preserve"> czerwca </w:t>
      </w:r>
      <w:r w:rsidR="00C518CD" w:rsidRPr="00E94F11">
        <w:rPr>
          <w:rFonts w:ascii="Lato" w:hAnsi="Lato"/>
          <w:sz w:val="22"/>
          <w:szCs w:val="22"/>
        </w:rPr>
        <w:t xml:space="preserve">do </w:t>
      </w:r>
      <w:r w:rsidRPr="00E94F11">
        <w:rPr>
          <w:rFonts w:ascii="Lato" w:hAnsi="Lato"/>
          <w:sz w:val="22"/>
          <w:szCs w:val="22"/>
        </w:rPr>
        <w:t>22</w:t>
      </w:r>
      <w:r w:rsidR="000526AE">
        <w:rPr>
          <w:rFonts w:ascii="Lato" w:hAnsi="Lato"/>
          <w:sz w:val="22"/>
          <w:szCs w:val="22"/>
        </w:rPr>
        <w:t xml:space="preserve"> lipca </w:t>
      </w:r>
      <w:r w:rsidRPr="00E94F11">
        <w:rPr>
          <w:rFonts w:ascii="Lato" w:hAnsi="Lato"/>
          <w:sz w:val="22"/>
          <w:szCs w:val="22"/>
        </w:rPr>
        <w:t>2025</w:t>
      </w:r>
      <w:r w:rsidR="00C518CD" w:rsidRPr="00E94F11">
        <w:rPr>
          <w:rFonts w:ascii="Lato" w:hAnsi="Lato"/>
          <w:sz w:val="22"/>
          <w:szCs w:val="22"/>
        </w:rPr>
        <w:t xml:space="preserve"> r</w:t>
      </w:r>
      <w:r w:rsidRPr="00E94F11">
        <w:rPr>
          <w:rFonts w:ascii="Lato" w:hAnsi="Lato"/>
          <w:sz w:val="22"/>
          <w:szCs w:val="22"/>
        </w:rPr>
        <w:t>. Spośród 617 zgłoszeń do</w:t>
      </w:r>
      <w:r w:rsidR="00C518CD" w:rsidRPr="00E94F11">
        <w:rPr>
          <w:rFonts w:ascii="Lato" w:hAnsi="Lato"/>
          <w:sz w:val="22"/>
          <w:szCs w:val="22"/>
        </w:rPr>
        <w:t> </w:t>
      </w:r>
      <w:r w:rsidRPr="00E94F11">
        <w:rPr>
          <w:rFonts w:ascii="Lato" w:hAnsi="Lato"/>
          <w:sz w:val="22"/>
          <w:szCs w:val="22"/>
        </w:rPr>
        <w:t>dofinansowania zakwalifikowało się ostatecznie 96 ofert zakładających działania rozwijające wolontariat w swoich organizacjach. Podpisano 95 umów dotacyjnych z</w:t>
      </w:r>
      <w:r w:rsidR="008716D1">
        <w:rPr>
          <w:rFonts w:ascii="Lato" w:hAnsi="Lato"/>
          <w:sz w:val="22"/>
          <w:szCs w:val="22"/>
        </w:rPr>
        <w:t xml:space="preserve"> </w:t>
      </w:r>
      <w:r w:rsidRPr="00E94F11">
        <w:rPr>
          <w:rFonts w:ascii="Lato" w:hAnsi="Lato"/>
          <w:sz w:val="22"/>
          <w:szCs w:val="22"/>
        </w:rPr>
        <w:t>beneficjentami, którzy otrzymali środki na realizację działań na lata 2025</w:t>
      </w:r>
      <w:r w:rsidR="000526AE">
        <w:rPr>
          <w:rFonts w:ascii="Lato" w:hAnsi="Lato"/>
          <w:sz w:val="22"/>
          <w:szCs w:val="22"/>
        </w:rPr>
        <w:t>–</w:t>
      </w:r>
      <w:r w:rsidRPr="00E94F11">
        <w:rPr>
          <w:rFonts w:ascii="Lato" w:hAnsi="Lato"/>
          <w:sz w:val="22"/>
          <w:szCs w:val="22"/>
        </w:rPr>
        <w:t>2028.</w:t>
      </w:r>
    </w:p>
    <w:p w14:paraId="00D5B819" w14:textId="441F3A13" w:rsidR="008F63EA" w:rsidRPr="00E94F11" w:rsidRDefault="008F63EA" w:rsidP="008F63EA">
      <w:pPr>
        <w:widowControl/>
        <w:spacing w:before="120" w:line="280" w:lineRule="atLeast"/>
        <w:ind w:firstLine="0"/>
        <w:rPr>
          <w:rFonts w:ascii="Lato" w:hAnsi="Lato"/>
          <w:sz w:val="22"/>
          <w:szCs w:val="22"/>
        </w:rPr>
      </w:pPr>
      <w:r w:rsidRPr="00E94F11">
        <w:rPr>
          <w:rFonts w:ascii="Lato" w:hAnsi="Lato"/>
          <w:sz w:val="22"/>
          <w:szCs w:val="22"/>
        </w:rPr>
        <w:t>W 2025 r. zakończono współpracę z Partnerami Lokalnymi z Edycji 2022</w:t>
      </w:r>
      <w:r w:rsidR="000526AE">
        <w:rPr>
          <w:rFonts w:ascii="Lato" w:hAnsi="Lato"/>
          <w:sz w:val="22"/>
          <w:szCs w:val="22"/>
        </w:rPr>
        <w:t>–</w:t>
      </w:r>
      <w:r w:rsidRPr="00E94F11">
        <w:rPr>
          <w:rFonts w:ascii="Lato" w:hAnsi="Lato"/>
          <w:sz w:val="22"/>
          <w:szCs w:val="22"/>
        </w:rPr>
        <w:t>2024. W</w:t>
      </w:r>
      <w:r w:rsidR="000526AE">
        <w:rPr>
          <w:rFonts w:ascii="Lato" w:hAnsi="Lato"/>
          <w:sz w:val="22"/>
          <w:szCs w:val="22"/>
        </w:rPr>
        <w:t xml:space="preserve"> </w:t>
      </w:r>
      <w:r w:rsidRPr="00E94F11">
        <w:rPr>
          <w:rFonts w:ascii="Lato" w:hAnsi="Lato"/>
          <w:sz w:val="22"/>
          <w:szCs w:val="22"/>
        </w:rPr>
        <w:t xml:space="preserve">pierwszym kwartale 2025 r. zaakceptowano 7 </w:t>
      </w:r>
      <w:r w:rsidR="005B3A9F" w:rsidRPr="00E94F11">
        <w:rPr>
          <w:rFonts w:ascii="Lato" w:hAnsi="Lato"/>
          <w:sz w:val="22"/>
          <w:szCs w:val="22"/>
        </w:rPr>
        <w:t>sprawozdań końcowych</w:t>
      </w:r>
      <w:r w:rsidRPr="00E94F11">
        <w:rPr>
          <w:rFonts w:ascii="Lato" w:hAnsi="Lato"/>
          <w:sz w:val="22"/>
          <w:szCs w:val="22"/>
        </w:rPr>
        <w:t>.</w:t>
      </w:r>
    </w:p>
    <w:p w14:paraId="1C95D068" w14:textId="5F8BA7F9" w:rsidR="009E1B24" w:rsidRPr="00E94F11" w:rsidRDefault="006D6B71" w:rsidP="002D6757">
      <w:pPr>
        <w:widowControl/>
        <w:spacing w:before="120" w:line="280" w:lineRule="atLeast"/>
        <w:ind w:firstLine="0"/>
        <w:rPr>
          <w:rFonts w:ascii="Lato" w:hAnsi="Lato"/>
          <w:sz w:val="22"/>
          <w:szCs w:val="22"/>
        </w:rPr>
      </w:pPr>
      <w:r w:rsidRPr="00E94F11">
        <w:rPr>
          <w:rFonts w:ascii="Lato" w:hAnsi="Lato"/>
          <w:sz w:val="22"/>
          <w:szCs w:val="22"/>
        </w:rPr>
        <w:t>W sierpniu 2025 r. ogłoszono konkurs ofert, którego celem był wybór 14 nowych partnerów lokalnych, realizujących działania na obszarze minimum dwóch powiatów. W trakcie naboru</w:t>
      </w:r>
      <w:r w:rsidR="002D6757" w:rsidRPr="00E94F11">
        <w:rPr>
          <w:rFonts w:ascii="Lato" w:hAnsi="Lato"/>
          <w:sz w:val="22"/>
          <w:szCs w:val="22"/>
        </w:rPr>
        <w:t>, który trwał od</w:t>
      </w:r>
      <w:r w:rsidRPr="00E94F11">
        <w:rPr>
          <w:rFonts w:ascii="Lato" w:hAnsi="Lato"/>
          <w:sz w:val="22"/>
          <w:szCs w:val="22"/>
        </w:rPr>
        <w:t xml:space="preserve"> </w:t>
      </w:r>
      <w:r w:rsidR="002D6757" w:rsidRPr="00E94F11">
        <w:rPr>
          <w:rFonts w:ascii="Lato" w:hAnsi="Lato"/>
          <w:sz w:val="22"/>
          <w:szCs w:val="22"/>
        </w:rPr>
        <w:t>7</w:t>
      </w:r>
      <w:r w:rsidR="000526AE">
        <w:rPr>
          <w:rFonts w:ascii="Lato" w:hAnsi="Lato"/>
          <w:sz w:val="22"/>
          <w:szCs w:val="22"/>
        </w:rPr>
        <w:t xml:space="preserve"> sierpnia </w:t>
      </w:r>
      <w:r w:rsidR="002D6757" w:rsidRPr="00E94F11">
        <w:rPr>
          <w:rFonts w:ascii="Lato" w:hAnsi="Lato"/>
          <w:sz w:val="22"/>
          <w:szCs w:val="22"/>
        </w:rPr>
        <w:t>do 3</w:t>
      </w:r>
      <w:r w:rsidR="000526AE">
        <w:rPr>
          <w:rFonts w:ascii="Lato" w:hAnsi="Lato"/>
          <w:sz w:val="22"/>
          <w:szCs w:val="22"/>
        </w:rPr>
        <w:t xml:space="preserve"> września </w:t>
      </w:r>
      <w:r w:rsidR="002D6757" w:rsidRPr="00E94F11">
        <w:rPr>
          <w:rFonts w:ascii="Lato" w:hAnsi="Lato"/>
          <w:sz w:val="22"/>
          <w:szCs w:val="22"/>
        </w:rPr>
        <w:t>2025</w:t>
      </w:r>
      <w:r w:rsidR="00B84678" w:rsidRPr="00E94F11">
        <w:rPr>
          <w:rFonts w:ascii="Lato" w:hAnsi="Lato"/>
          <w:sz w:val="22"/>
          <w:szCs w:val="22"/>
        </w:rPr>
        <w:t xml:space="preserve"> r.</w:t>
      </w:r>
      <w:r w:rsidR="002D6757" w:rsidRPr="00E94F11">
        <w:rPr>
          <w:rFonts w:ascii="Lato" w:hAnsi="Lato"/>
          <w:sz w:val="22"/>
          <w:szCs w:val="22"/>
        </w:rPr>
        <w:t xml:space="preserve"> </w:t>
      </w:r>
      <w:r w:rsidR="000526AE" w:rsidRPr="00E94F11">
        <w:rPr>
          <w:rFonts w:ascii="Lato" w:hAnsi="Lato"/>
          <w:sz w:val="22"/>
          <w:szCs w:val="22"/>
        </w:rPr>
        <w:t xml:space="preserve">była </w:t>
      </w:r>
      <w:r w:rsidRPr="00E94F11">
        <w:rPr>
          <w:rFonts w:ascii="Lato" w:hAnsi="Lato"/>
          <w:sz w:val="22"/>
          <w:szCs w:val="22"/>
        </w:rPr>
        <w:t xml:space="preserve">prowadzona infolinia konkursowa oraz odbyły się webinary dla osób zainteresowanych udziałem w konkursie (12 </w:t>
      </w:r>
      <w:r w:rsidR="000526AE">
        <w:rPr>
          <w:rFonts w:ascii="Lato" w:hAnsi="Lato"/>
          <w:sz w:val="22"/>
          <w:szCs w:val="22"/>
        </w:rPr>
        <w:t xml:space="preserve">i </w:t>
      </w:r>
      <w:r w:rsidRPr="00E94F11">
        <w:rPr>
          <w:rFonts w:ascii="Lato" w:hAnsi="Lato"/>
          <w:sz w:val="22"/>
          <w:szCs w:val="22"/>
        </w:rPr>
        <w:t>28</w:t>
      </w:r>
      <w:r w:rsidR="000526AE">
        <w:rPr>
          <w:rFonts w:ascii="Lato" w:hAnsi="Lato"/>
          <w:sz w:val="22"/>
          <w:szCs w:val="22"/>
        </w:rPr>
        <w:t xml:space="preserve"> sierpnia </w:t>
      </w:r>
      <w:r w:rsidRPr="00E94F11">
        <w:rPr>
          <w:rFonts w:ascii="Lato" w:hAnsi="Lato"/>
          <w:sz w:val="22"/>
          <w:szCs w:val="22"/>
        </w:rPr>
        <w:t>2025</w:t>
      </w:r>
      <w:r w:rsidR="000526AE">
        <w:rPr>
          <w:rFonts w:ascii="Lato" w:hAnsi="Lato"/>
          <w:sz w:val="22"/>
          <w:szCs w:val="22"/>
        </w:rPr>
        <w:t> r.</w:t>
      </w:r>
      <w:r w:rsidRPr="00E94F11">
        <w:rPr>
          <w:rFonts w:ascii="Lato" w:hAnsi="Lato"/>
          <w:sz w:val="22"/>
          <w:szCs w:val="22"/>
        </w:rPr>
        <w:t>). W</w:t>
      </w:r>
      <w:r w:rsidR="000526AE">
        <w:rPr>
          <w:rFonts w:ascii="Lato" w:hAnsi="Lato"/>
          <w:sz w:val="22"/>
          <w:szCs w:val="22"/>
        </w:rPr>
        <w:t xml:space="preserve"> </w:t>
      </w:r>
      <w:r w:rsidRPr="00E94F11">
        <w:rPr>
          <w:rFonts w:ascii="Lato" w:hAnsi="Lato"/>
          <w:sz w:val="22"/>
          <w:szCs w:val="22"/>
        </w:rPr>
        <w:t>ramach konkursu złożono 54 wnioski. 7 wniosków nie spełniło kryteriów oceny formalnej i</w:t>
      </w:r>
      <w:r w:rsidR="003A3627">
        <w:rPr>
          <w:rFonts w:ascii="Lato" w:hAnsi="Lato"/>
          <w:sz w:val="22"/>
          <w:szCs w:val="22"/>
        </w:rPr>
        <w:t> </w:t>
      </w:r>
      <w:r w:rsidRPr="00E94F11">
        <w:rPr>
          <w:rFonts w:ascii="Lato" w:hAnsi="Lato"/>
          <w:sz w:val="22"/>
          <w:szCs w:val="22"/>
        </w:rPr>
        <w:t>otrzymało negatywną ocenę</w:t>
      </w:r>
      <w:r w:rsidR="002D6757" w:rsidRPr="00E94F11">
        <w:rPr>
          <w:rFonts w:ascii="Lato" w:hAnsi="Lato"/>
          <w:sz w:val="22"/>
          <w:szCs w:val="22"/>
        </w:rPr>
        <w:t xml:space="preserve">. </w:t>
      </w:r>
      <w:r w:rsidRPr="00E94F11">
        <w:rPr>
          <w:rFonts w:ascii="Lato" w:hAnsi="Lato"/>
          <w:sz w:val="22"/>
          <w:szCs w:val="22"/>
        </w:rPr>
        <w:t>14 wniosków zostało zakwalifikowanych do</w:t>
      </w:r>
      <w:r w:rsidR="008716D1">
        <w:rPr>
          <w:rFonts w:ascii="Lato" w:hAnsi="Lato"/>
          <w:sz w:val="22"/>
          <w:szCs w:val="22"/>
        </w:rPr>
        <w:t xml:space="preserve"> </w:t>
      </w:r>
      <w:r w:rsidRPr="00E94F11">
        <w:rPr>
          <w:rFonts w:ascii="Lato" w:hAnsi="Lato"/>
          <w:sz w:val="22"/>
          <w:szCs w:val="22"/>
        </w:rPr>
        <w:t xml:space="preserve">dofinansowania, </w:t>
      </w:r>
      <w:r w:rsidRPr="00E94F11">
        <w:rPr>
          <w:rFonts w:ascii="Lato" w:hAnsi="Lato"/>
          <w:sz w:val="22"/>
          <w:szCs w:val="22"/>
        </w:rPr>
        <w:lastRenderedPageBreak/>
        <w:t>33</w:t>
      </w:r>
      <w:r w:rsidR="003A3627">
        <w:rPr>
          <w:rFonts w:ascii="Lato" w:hAnsi="Lato"/>
          <w:sz w:val="22"/>
          <w:szCs w:val="22"/>
        </w:rPr>
        <w:t> </w:t>
      </w:r>
      <w:r w:rsidRPr="00E94F11">
        <w:rPr>
          <w:rFonts w:ascii="Lato" w:hAnsi="Lato"/>
          <w:sz w:val="22"/>
          <w:szCs w:val="22"/>
        </w:rPr>
        <w:t xml:space="preserve">wnioski znalazły się na liście rezerwowej. Ze </w:t>
      </w:r>
      <w:r w:rsidR="005B3A9F" w:rsidRPr="00E94F11">
        <w:rPr>
          <w:rFonts w:ascii="Lato" w:hAnsi="Lato"/>
          <w:sz w:val="22"/>
          <w:szCs w:val="22"/>
        </w:rPr>
        <w:t>wszystkimi 14</w:t>
      </w:r>
      <w:r w:rsidR="007C4130">
        <w:rPr>
          <w:rFonts w:ascii="Lato" w:hAnsi="Lato"/>
          <w:sz w:val="22"/>
          <w:szCs w:val="22"/>
        </w:rPr>
        <w:t xml:space="preserve"> </w:t>
      </w:r>
      <w:r w:rsidRPr="00E94F11">
        <w:rPr>
          <w:rFonts w:ascii="Lato" w:hAnsi="Lato"/>
          <w:sz w:val="22"/>
          <w:szCs w:val="22"/>
        </w:rPr>
        <w:t>podmiotami zawarto umowy, poddane wcześniejszym negocjacjom.</w:t>
      </w:r>
    </w:p>
    <w:p w14:paraId="71CAA147" w14:textId="60539114" w:rsidR="009E1B24" w:rsidRPr="00E94F11" w:rsidRDefault="0039321C" w:rsidP="002D6757">
      <w:pPr>
        <w:widowControl/>
        <w:spacing w:before="120" w:line="280" w:lineRule="atLeast"/>
        <w:ind w:firstLine="0"/>
        <w:rPr>
          <w:rFonts w:ascii="Lato" w:hAnsi="Lato"/>
          <w:sz w:val="22"/>
          <w:szCs w:val="22"/>
        </w:rPr>
      </w:pPr>
      <w:r w:rsidRPr="00E94F11">
        <w:rPr>
          <w:rFonts w:ascii="Lato" w:hAnsi="Lato"/>
          <w:sz w:val="22"/>
          <w:szCs w:val="22"/>
        </w:rPr>
        <w:t>W 2025 r</w:t>
      </w:r>
      <w:r w:rsidR="009A5DA7" w:rsidRPr="00E94F11">
        <w:rPr>
          <w:rFonts w:ascii="Lato" w:hAnsi="Lato"/>
          <w:sz w:val="22"/>
          <w:szCs w:val="22"/>
        </w:rPr>
        <w:t>.</w:t>
      </w:r>
      <w:r w:rsidRPr="00E94F11">
        <w:rPr>
          <w:rFonts w:ascii="Lato" w:hAnsi="Lato"/>
          <w:sz w:val="22"/>
          <w:szCs w:val="22"/>
        </w:rPr>
        <w:t xml:space="preserve"> kontynuowa</w:t>
      </w:r>
      <w:r w:rsidR="007C4130">
        <w:rPr>
          <w:rFonts w:ascii="Lato" w:hAnsi="Lato"/>
          <w:sz w:val="22"/>
          <w:szCs w:val="22"/>
        </w:rPr>
        <w:t>no</w:t>
      </w:r>
      <w:r w:rsidRPr="00E94F11">
        <w:rPr>
          <w:rFonts w:ascii="Lato" w:hAnsi="Lato"/>
          <w:sz w:val="22"/>
          <w:szCs w:val="22"/>
        </w:rPr>
        <w:t xml:space="preserve"> współprac</w:t>
      </w:r>
      <w:r w:rsidR="007C4130">
        <w:rPr>
          <w:rFonts w:ascii="Lato" w:hAnsi="Lato"/>
          <w:sz w:val="22"/>
          <w:szCs w:val="22"/>
        </w:rPr>
        <w:t>ę</w:t>
      </w:r>
      <w:r w:rsidRPr="00E94F11">
        <w:rPr>
          <w:rFonts w:ascii="Lato" w:hAnsi="Lato"/>
          <w:sz w:val="22"/>
          <w:szCs w:val="22"/>
        </w:rPr>
        <w:t xml:space="preserve"> z organizacjami, które otrzymały dofinansowanie na lata 2024</w:t>
      </w:r>
      <w:r w:rsidR="000526AE">
        <w:rPr>
          <w:rFonts w:ascii="Lato" w:hAnsi="Lato"/>
          <w:sz w:val="22"/>
          <w:szCs w:val="22"/>
        </w:rPr>
        <w:t>–</w:t>
      </w:r>
      <w:r w:rsidRPr="00E94F11">
        <w:rPr>
          <w:rFonts w:ascii="Lato" w:hAnsi="Lato"/>
          <w:sz w:val="22"/>
          <w:szCs w:val="22"/>
        </w:rPr>
        <w:t>2026.</w:t>
      </w:r>
    </w:p>
    <w:p w14:paraId="02C52694" w14:textId="34CA8820" w:rsidR="009E1B24" w:rsidRPr="00E94F11" w:rsidRDefault="009E1B24" w:rsidP="002D6757">
      <w:pPr>
        <w:widowControl/>
        <w:spacing w:before="120" w:line="280" w:lineRule="atLeast"/>
        <w:ind w:firstLine="0"/>
        <w:rPr>
          <w:rFonts w:ascii="Lato" w:hAnsi="Lato"/>
          <w:sz w:val="22"/>
          <w:szCs w:val="22"/>
        </w:rPr>
      </w:pPr>
      <w:r w:rsidRPr="00E94F11">
        <w:rPr>
          <w:rFonts w:ascii="Lato" w:hAnsi="Lato"/>
          <w:sz w:val="22"/>
          <w:szCs w:val="22"/>
        </w:rPr>
        <w:t xml:space="preserve">Wypłacono dotacje łącznie </w:t>
      </w:r>
      <w:r w:rsidR="007C4130">
        <w:rPr>
          <w:rFonts w:ascii="Lato" w:hAnsi="Lato"/>
          <w:sz w:val="22"/>
          <w:szCs w:val="22"/>
        </w:rPr>
        <w:t>na podstawie</w:t>
      </w:r>
      <w:r w:rsidRPr="00E94F11">
        <w:rPr>
          <w:rFonts w:ascii="Lato" w:hAnsi="Lato"/>
          <w:sz w:val="22"/>
          <w:szCs w:val="22"/>
        </w:rPr>
        <w:t xml:space="preserve"> 58 umów </w:t>
      </w:r>
      <w:r w:rsidR="007C4130">
        <w:rPr>
          <w:rFonts w:ascii="Lato" w:hAnsi="Lato"/>
          <w:sz w:val="22"/>
          <w:szCs w:val="22"/>
        </w:rPr>
        <w:t>zawartych z</w:t>
      </w:r>
      <w:r w:rsidRPr="00E94F11">
        <w:rPr>
          <w:rFonts w:ascii="Lato" w:hAnsi="Lato"/>
          <w:sz w:val="22"/>
          <w:szCs w:val="22"/>
        </w:rPr>
        <w:t xml:space="preserve"> 65 podmiot</w:t>
      </w:r>
      <w:r w:rsidR="007C4130">
        <w:rPr>
          <w:rFonts w:ascii="Lato" w:hAnsi="Lato"/>
          <w:sz w:val="22"/>
          <w:szCs w:val="22"/>
        </w:rPr>
        <w:t>ami</w:t>
      </w:r>
      <w:r w:rsidRPr="00E94F11">
        <w:rPr>
          <w:rFonts w:ascii="Lato" w:hAnsi="Lato"/>
          <w:sz w:val="22"/>
          <w:szCs w:val="22"/>
        </w:rPr>
        <w:t>:</w:t>
      </w:r>
    </w:p>
    <w:p w14:paraId="3D40F156" w14:textId="2A8CC83B" w:rsidR="009E1B24" w:rsidRPr="00E94F11" w:rsidRDefault="009E1B24" w:rsidP="007C4130">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„Partnerstwo dla Wolontariatu</w:t>
      </w:r>
      <w:r w:rsidR="007C4130">
        <w:rPr>
          <w:rFonts w:ascii="Lato" w:hAnsi="Lato"/>
          <w:sz w:val="22"/>
          <w:szCs w:val="22"/>
        </w:rPr>
        <w:t>”</w:t>
      </w:r>
      <w:r w:rsidRPr="00E94F11">
        <w:rPr>
          <w:rFonts w:ascii="Lato" w:hAnsi="Lato"/>
          <w:sz w:val="22"/>
          <w:szCs w:val="22"/>
        </w:rPr>
        <w:t xml:space="preserve"> Edycja 2024: Regionalne Partnerstwo</w:t>
      </w:r>
      <w:r w:rsidR="007C4130">
        <w:rPr>
          <w:rFonts w:ascii="Lato" w:hAnsi="Lato"/>
          <w:sz w:val="22"/>
          <w:szCs w:val="22"/>
        </w:rPr>
        <w:t xml:space="preserve"> (</w:t>
      </w:r>
      <w:r w:rsidRPr="00E94F11">
        <w:rPr>
          <w:rFonts w:ascii="Lato" w:hAnsi="Lato"/>
          <w:sz w:val="22"/>
          <w:szCs w:val="22"/>
        </w:rPr>
        <w:t>wypłacono środki z</w:t>
      </w:r>
      <w:r w:rsidR="003A3627">
        <w:rPr>
          <w:rFonts w:ascii="Lato" w:hAnsi="Lato"/>
          <w:sz w:val="22"/>
          <w:szCs w:val="22"/>
        </w:rPr>
        <w:t> </w:t>
      </w:r>
      <w:r w:rsidRPr="00E94F11">
        <w:rPr>
          <w:rFonts w:ascii="Lato" w:hAnsi="Lato"/>
          <w:sz w:val="22"/>
          <w:szCs w:val="22"/>
        </w:rPr>
        <w:t>16 umów dla 23 organizacji, w ramach 16 Partnerstw Regionalnych</w:t>
      </w:r>
      <w:r w:rsidR="007C4130">
        <w:rPr>
          <w:rFonts w:ascii="Lato" w:hAnsi="Lato"/>
          <w:sz w:val="22"/>
          <w:szCs w:val="22"/>
        </w:rPr>
        <w:t>)</w:t>
      </w:r>
      <w:r w:rsidRPr="00E94F11">
        <w:rPr>
          <w:rFonts w:ascii="Lato" w:hAnsi="Lato"/>
          <w:sz w:val="22"/>
          <w:szCs w:val="22"/>
        </w:rPr>
        <w:t xml:space="preserve"> oraz Lokalne Partnerstwo</w:t>
      </w:r>
      <w:r w:rsidR="00FA1A86" w:rsidRPr="00E94F11">
        <w:rPr>
          <w:rFonts w:ascii="Lato" w:hAnsi="Lato"/>
          <w:sz w:val="22"/>
          <w:szCs w:val="22"/>
        </w:rPr>
        <w:t xml:space="preserve"> </w:t>
      </w:r>
      <w:r w:rsidR="007C4130">
        <w:rPr>
          <w:rFonts w:ascii="Lato" w:hAnsi="Lato"/>
          <w:sz w:val="22"/>
          <w:szCs w:val="22"/>
        </w:rPr>
        <w:t>(</w:t>
      </w:r>
      <w:r w:rsidRPr="00E94F11">
        <w:rPr>
          <w:rFonts w:ascii="Lato" w:hAnsi="Lato"/>
          <w:sz w:val="22"/>
          <w:szCs w:val="22"/>
        </w:rPr>
        <w:t>wypłacono środki z 28 umów</w:t>
      </w:r>
      <w:r w:rsidR="007C4130">
        <w:rPr>
          <w:rFonts w:ascii="Lato" w:hAnsi="Lato"/>
          <w:sz w:val="22"/>
          <w:szCs w:val="22"/>
        </w:rPr>
        <w:t>),</w:t>
      </w:r>
    </w:p>
    <w:p w14:paraId="02D7EBBC" w14:textId="106E6797" w:rsidR="009E1B24" w:rsidRPr="00E94F11" w:rsidRDefault="009E1B24" w:rsidP="007C4130">
      <w:pPr>
        <w:pStyle w:val="Akapitzlist"/>
        <w:widowControl/>
        <w:numPr>
          <w:ilvl w:val="0"/>
          <w:numId w:val="13"/>
        </w:numPr>
        <w:spacing w:before="120" w:after="60" w:line="280" w:lineRule="atLeast"/>
        <w:ind w:left="357" w:hanging="357"/>
        <w:rPr>
          <w:rFonts w:ascii="Lato" w:hAnsi="Lato"/>
          <w:sz w:val="22"/>
          <w:szCs w:val="22"/>
        </w:rPr>
      </w:pPr>
      <w:r w:rsidRPr="00E94F11">
        <w:rPr>
          <w:rFonts w:ascii="Lato" w:hAnsi="Lato"/>
          <w:sz w:val="22"/>
          <w:szCs w:val="22"/>
        </w:rPr>
        <w:t xml:space="preserve">„Lokalne partnerstwo dla wolontariatu” </w:t>
      </w:r>
      <w:r w:rsidR="00FA1A86" w:rsidRPr="00E94F11">
        <w:rPr>
          <w:rFonts w:ascii="Lato" w:hAnsi="Lato"/>
          <w:sz w:val="22"/>
          <w:szCs w:val="22"/>
        </w:rPr>
        <w:t>E</w:t>
      </w:r>
      <w:r w:rsidRPr="00E94F11">
        <w:rPr>
          <w:rFonts w:ascii="Lato" w:hAnsi="Lato"/>
          <w:sz w:val="22"/>
          <w:szCs w:val="22"/>
        </w:rPr>
        <w:t xml:space="preserve">dycja 2025 – wypłacono </w:t>
      </w:r>
      <w:r w:rsidR="005B3A9F" w:rsidRPr="00E94F11">
        <w:rPr>
          <w:rFonts w:ascii="Lato" w:hAnsi="Lato"/>
          <w:sz w:val="22"/>
          <w:szCs w:val="22"/>
        </w:rPr>
        <w:t>środki z</w:t>
      </w:r>
      <w:r w:rsidRPr="00E94F11">
        <w:rPr>
          <w:rFonts w:ascii="Lato" w:hAnsi="Lato"/>
          <w:sz w:val="22"/>
          <w:szCs w:val="22"/>
        </w:rPr>
        <w:t xml:space="preserve"> 14 umów.</w:t>
      </w:r>
    </w:p>
    <w:p w14:paraId="742ADBBA" w14:textId="01F1627E" w:rsidR="00A051B9" w:rsidRPr="00E94F11" w:rsidRDefault="00B3349F" w:rsidP="007906B1">
      <w:pPr>
        <w:widowControl/>
        <w:spacing w:before="120" w:line="280" w:lineRule="atLeast"/>
        <w:ind w:firstLine="0"/>
        <w:rPr>
          <w:rFonts w:ascii="Lato" w:hAnsi="Lato"/>
          <w:sz w:val="22"/>
          <w:szCs w:val="22"/>
        </w:rPr>
      </w:pPr>
      <w:r w:rsidRPr="00E94F11">
        <w:rPr>
          <w:rFonts w:ascii="Lato" w:hAnsi="Lato"/>
          <w:sz w:val="22"/>
          <w:szCs w:val="22"/>
        </w:rPr>
        <w:t>Jednym z wiodących obszarów realizacji działań Partnerów Korpusu Solidarności w</w:t>
      </w:r>
      <w:r w:rsidR="007C4130">
        <w:rPr>
          <w:rFonts w:ascii="Lato" w:hAnsi="Lato"/>
          <w:sz w:val="22"/>
          <w:szCs w:val="22"/>
        </w:rPr>
        <w:t xml:space="preserve"> </w:t>
      </w:r>
      <w:r w:rsidRPr="00E94F11">
        <w:rPr>
          <w:rFonts w:ascii="Lato" w:hAnsi="Lato"/>
          <w:sz w:val="22"/>
          <w:szCs w:val="22"/>
        </w:rPr>
        <w:t>2025</w:t>
      </w:r>
      <w:r w:rsidR="008716D1">
        <w:rPr>
          <w:rFonts w:ascii="Lato" w:hAnsi="Lato"/>
          <w:sz w:val="22"/>
          <w:szCs w:val="22"/>
        </w:rPr>
        <w:t xml:space="preserve"> </w:t>
      </w:r>
      <w:r w:rsidRPr="00E94F11">
        <w:rPr>
          <w:rFonts w:ascii="Lato" w:hAnsi="Lato"/>
          <w:sz w:val="22"/>
          <w:szCs w:val="22"/>
        </w:rPr>
        <w:t xml:space="preserve">r. </w:t>
      </w:r>
      <w:r w:rsidR="007C4130" w:rsidRPr="00E94F11">
        <w:rPr>
          <w:rFonts w:ascii="Lato" w:hAnsi="Lato"/>
          <w:sz w:val="22"/>
          <w:szCs w:val="22"/>
        </w:rPr>
        <w:t xml:space="preserve">było </w:t>
      </w:r>
      <w:r w:rsidRPr="00E94F11">
        <w:rPr>
          <w:rFonts w:ascii="Lato" w:hAnsi="Lato"/>
          <w:sz w:val="22"/>
          <w:szCs w:val="22"/>
        </w:rPr>
        <w:t xml:space="preserve">wspieranie rozwoju wolontariatu szkolnego. Aktywności </w:t>
      </w:r>
      <w:r w:rsidR="007C4130" w:rsidRPr="00E94F11">
        <w:rPr>
          <w:rFonts w:ascii="Lato" w:hAnsi="Lato"/>
          <w:sz w:val="22"/>
          <w:szCs w:val="22"/>
        </w:rPr>
        <w:t xml:space="preserve">były </w:t>
      </w:r>
      <w:r w:rsidRPr="00E94F11">
        <w:rPr>
          <w:rFonts w:ascii="Lato" w:hAnsi="Lato"/>
          <w:sz w:val="22"/>
          <w:szCs w:val="22"/>
        </w:rPr>
        <w:t xml:space="preserve">adresowane </w:t>
      </w:r>
      <w:r w:rsidR="005B3A9F" w:rsidRPr="00E94F11">
        <w:rPr>
          <w:rFonts w:ascii="Lato" w:hAnsi="Lato"/>
          <w:sz w:val="22"/>
          <w:szCs w:val="22"/>
        </w:rPr>
        <w:t>do</w:t>
      </w:r>
      <w:r w:rsidR="007C4130">
        <w:rPr>
          <w:rFonts w:ascii="Lato" w:hAnsi="Lato"/>
          <w:sz w:val="22"/>
          <w:szCs w:val="22"/>
        </w:rPr>
        <w:t xml:space="preserve"> </w:t>
      </w:r>
      <w:r w:rsidR="005B3A9F" w:rsidRPr="00E94F11">
        <w:rPr>
          <w:rFonts w:ascii="Lato" w:hAnsi="Lato"/>
          <w:sz w:val="22"/>
          <w:szCs w:val="22"/>
        </w:rPr>
        <w:t>nauczycieli</w:t>
      </w:r>
      <w:r w:rsidRPr="00E94F11">
        <w:rPr>
          <w:rFonts w:ascii="Lato" w:hAnsi="Lato"/>
          <w:sz w:val="22"/>
          <w:szCs w:val="22"/>
        </w:rPr>
        <w:t xml:space="preserve"> – opiekunów szkolnych form wolontariatu ze szkół podstawowych oraz ponadpodstawowych, jak również bezpośrednio do uczniów.</w:t>
      </w:r>
    </w:p>
    <w:p w14:paraId="7234853C" w14:textId="5F37DD9D" w:rsidR="00C518CD" w:rsidRPr="00E94F11" w:rsidRDefault="00C518CD" w:rsidP="00C518CD">
      <w:pPr>
        <w:widowControl/>
        <w:spacing w:before="120" w:line="280" w:lineRule="atLeast"/>
        <w:ind w:firstLine="0"/>
        <w:rPr>
          <w:rFonts w:ascii="Lato" w:hAnsi="Lato"/>
          <w:sz w:val="22"/>
          <w:szCs w:val="22"/>
        </w:rPr>
      </w:pPr>
      <w:r w:rsidRPr="00E94F11">
        <w:rPr>
          <w:rFonts w:ascii="Lato" w:hAnsi="Lato"/>
          <w:sz w:val="22"/>
          <w:szCs w:val="22"/>
        </w:rPr>
        <w:t>Partnerzy Regionalni byli również odpowiedzialni za bezpośrednie wspieranie lokalnych inicjatyw w formie minigrantów oraz bonów edukacyjnych przekazywanych na rozwój wolontariuszy.</w:t>
      </w:r>
    </w:p>
    <w:p w14:paraId="0E48163B" w14:textId="490A8890" w:rsidR="00C521F6" w:rsidRPr="00E94F11" w:rsidRDefault="00C521F6" w:rsidP="007906B1">
      <w:pPr>
        <w:widowControl/>
        <w:spacing w:before="120" w:line="280" w:lineRule="atLeast"/>
        <w:ind w:firstLine="0"/>
        <w:rPr>
          <w:rFonts w:ascii="Lato" w:hAnsi="Lato"/>
          <w:sz w:val="22"/>
          <w:szCs w:val="22"/>
        </w:rPr>
      </w:pPr>
      <w:r w:rsidRPr="00E94F11">
        <w:rPr>
          <w:rFonts w:ascii="Lato" w:hAnsi="Lato"/>
          <w:sz w:val="22"/>
          <w:szCs w:val="22"/>
        </w:rPr>
        <w:t>Istotnym zadaniem, które realizowali Partnerzy Regionalni w 2025 r.</w:t>
      </w:r>
      <w:r w:rsidR="007C4130">
        <w:rPr>
          <w:rFonts w:ascii="Lato" w:hAnsi="Lato"/>
          <w:sz w:val="22"/>
          <w:szCs w:val="22"/>
        </w:rPr>
        <w:t>,</w:t>
      </w:r>
      <w:r w:rsidRPr="00E94F11">
        <w:rPr>
          <w:rFonts w:ascii="Lato" w:hAnsi="Lato"/>
          <w:sz w:val="22"/>
          <w:szCs w:val="22"/>
        </w:rPr>
        <w:t xml:space="preserve"> było wsparcie Biura Programu w zakresie procedur certyfikacji organizacji pn. „Miejsce Przyjazne Wolontariuszom"</w:t>
      </w:r>
      <w:r w:rsidR="007C4130">
        <w:rPr>
          <w:rFonts w:ascii="Lato" w:hAnsi="Lato"/>
          <w:sz w:val="22"/>
          <w:szCs w:val="22"/>
        </w:rPr>
        <w:t>. Łącznie</w:t>
      </w:r>
      <w:r w:rsidRPr="00E94F11">
        <w:rPr>
          <w:rFonts w:ascii="Lato" w:hAnsi="Lato"/>
          <w:sz w:val="22"/>
          <w:szCs w:val="22"/>
        </w:rPr>
        <w:t xml:space="preserve"> </w:t>
      </w:r>
      <w:r w:rsidR="007C4130">
        <w:rPr>
          <w:rFonts w:ascii="Lato" w:hAnsi="Lato"/>
          <w:sz w:val="22"/>
          <w:szCs w:val="22"/>
        </w:rPr>
        <w:t>p</w:t>
      </w:r>
      <w:r w:rsidR="006B2777" w:rsidRPr="00E94F11">
        <w:rPr>
          <w:rFonts w:ascii="Lato" w:hAnsi="Lato"/>
          <w:sz w:val="22"/>
          <w:szCs w:val="22"/>
        </w:rPr>
        <w:t xml:space="preserve">rzeprowadzono 128 certyfikacji. </w:t>
      </w:r>
      <w:r w:rsidRPr="00E94F11">
        <w:rPr>
          <w:rFonts w:ascii="Lato" w:hAnsi="Lato"/>
          <w:sz w:val="22"/>
          <w:szCs w:val="22"/>
        </w:rPr>
        <w:t>Odbiorcami działań były organizacje o</w:t>
      </w:r>
      <w:r w:rsidR="007C4130">
        <w:rPr>
          <w:rFonts w:ascii="Lato" w:hAnsi="Lato"/>
          <w:sz w:val="22"/>
          <w:szCs w:val="22"/>
        </w:rPr>
        <w:t xml:space="preserve"> </w:t>
      </w:r>
      <w:r w:rsidRPr="00E94F11">
        <w:rPr>
          <w:rFonts w:ascii="Lato" w:hAnsi="Lato"/>
          <w:sz w:val="22"/>
          <w:szCs w:val="22"/>
        </w:rPr>
        <w:t>różnorodnym profilu działania (ekologiczne, edukacyjne, sportowe)</w:t>
      </w:r>
      <w:r w:rsidR="007C4130">
        <w:rPr>
          <w:rFonts w:ascii="Lato" w:hAnsi="Lato"/>
          <w:sz w:val="22"/>
          <w:szCs w:val="22"/>
        </w:rPr>
        <w:t>,</w:t>
      </w:r>
      <w:r w:rsidRPr="00E94F11">
        <w:rPr>
          <w:rFonts w:ascii="Lato" w:hAnsi="Lato"/>
          <w:sz w:val="22"/>
          <w:szCs w:val="22"/>
        </w:rPr>
        <w:t xml:space="preserve"> działające na terenie całego kraju.</w:t>
      </w:r>
      <w:r w:rsidR="006B2777" w:rsidRPr="00E94F11">
        <w:rPr>
          <w:rFonts w:ascii="Lato" w:hAnsi="Lato"/>
          <w:sz w:val="22"/>
          <w:szCs w:val="22"/>
        </w:rPr>
        <w:t xml:space="preserve"> W</w:t>
      </w:r>
      <w:r w:rsidR="003A3627">
        <w:t> </w:t>
      </w:r>
      <w:r w:rsidR="006B2777" w:rsidRPr="00E94F11">
        <w:rPr>
          <w:rFonts w:ascii="Lato" w:hAnsi="Lato"/>
          <w:sz w:val="22"/>
          <w:szCs w:val="22"/>
        </w:rPr>
        <w:t>2025 r. zautomatyzowano proces przeprowadzenia certyfikacji.</w:t>
      </w:r>
    </w:p>
    <w:p w14:paraId="378AD470" w14:textId="75FD31E5" w:rsidR="00B3349F" w:rsidRPr="00E94F11" w:rsidRDefault="00B3349F" w:rsidP="002D6757">
      <w:pPr>
        <w:widowControl/>
        <w:spacing w:before="120" w:line="280" w:lineRule="atLeast"/>
        <w:ind w:firstLine="0"/>
        <w:rPr>
          <w:rFonts w:ascii="Lato" w:hAnsi="Lato"/>
          <w:sz w:val="22"/>
          <w:szCs w:val="22"/>
        </w:rPr>
      </w:pPr>
      <w:r w:rsidRPr="00E94F11">
        <w:rPr>
          <w:rFonts w:ascii="Lato" w:hAnsi="Lato"/>
          <w:sz w:val="22"/>
          <w:szCs w:val="22"/>
        </w:rPr>
        <w:t>Kontynuowano współpracę z dotychczasowymi Partnerami Programu benefitowego Karta Wolontariusza, którzy oferują benefity, upusty i specjalne oferty dla wolontariuszy zarejestrowanych w systemie obsługi wolontariatu. W</w:t>
      </w:r>
      <w:r w:rsidR="007C4130">
        <w:rPr>
          <w:rFonts w:ascii="Lato" w:hAnsi="Lato"/>
          <w:sz w:val="22"/>
          <w:szCs w:val="22"/>
        </w:rPr>
        <w:t xml:space="preserve"> </w:t>
      </w:r>
      <w:r w:rsidRPr="00E94F11">
        <w:rPr>
          <w:rFonts w:ascii="Lato" w:hAnsi="Lato"/>
          <w:sz w:val="22"/>
          <w:szCs w:val="22"/>
        </w:rPr>
        <w:t>2025</w:t>
      </w:r>
      <w:r w:rsidR="009A5DA7" w:rsidRPr="00E94F11">
        <w:rPr>
          <w:rFonts w:ascii="Lato" w:hAnsi="Lato"/>
          <w:sz w:val="22"/>
          <w:szCs w:val="22"/>
        </w:rPr>
        <w:t xml:space="preserve"> r.</w:t>
      </w:r>
      <w:r w:rsidRPr="00E94F11">
        <w:rPr>
          <w:rFonts w:ascii="Lato" w:hAnsi="Lato"/>
          <w:sz w:val="22"/>
          <w:szCs w:val="22"/>
        </w:rPr>
        <w:t xml:space="preserve"> mogli </w:t>
      </w:r>
      <w:r w:rsidR="006B2777" w:rsidRPr="00E94F11">
        <w:rPr>
          <w:rFonts w:ascii="Lato" w:hAnsi="Lato"/>
          <w:sz w:val="22"/>
          <w:szCs w:val="22"/>
        </w:rPr>
        <w:t xml:space="preserve">oni </w:t>
      </w:r>
      <w:r w:rsidRPr="00E94F11">
        <w:rPr>
          <w:rFonts w:ascii="Lato" w:hAnsi="Lato"/>
          <w:sz w:val="22"/>
          <w:szCs w:val="22"/>
        </w:rPr>
        <w:t>skorzystać ze zniżek lub darmowych usług w 22 miejscach</w:t>
      </w:r>
      <w:r w:rsidR="007C4130">
        <w:rPr>
          <w:rFonts w:ascii="Lato" w:hAnsi="Lato"/>
          <w:sz w:val="22"/>
          <w:szCs w:val="22"/>
        </w:rPr>
        <w:t>,</w:t>
      </w:r>
      <w:r w:rsidRPr="00E94F11">
        <w:rPr>
          <w:rFonts w:ascii="Lato" w:hAnsi="Lato"/>
          <w:sz w:val="22"/>
          <w:szCs w:val="22"/>
        </w:rPr>
        <w:t xml:space="preserve"> </w:t>
      </w:r>
      <w:r w:rsidR="009A5DA7" w:rsidRPr="00E94F11">
        <w:rPr>
          <w:rFonts w:ascii="Lato" w:hAnsi="Lato"/>
          <w:sz w:val="22"/>
          <w:szCs w:val="22"/>
        </w:rPr>
        <w:t>w tym</w:t>
      </w:r>
      <w:r w:rsidRPr="00E94F11">
        <w:rPr>
          <w:rFonts w:ascii="Lato" w:hAnsi="Lato"/>
          <w:sz w:val="22"/>
          <w:szCs w:val="22"/>
        </w:rPr>
        <w:t xml:space="preserve"> </w:t>
      </w:r>
      <w:r w:rsidR="007C4130">
        <w:rPr>
          <w:rFonts w:ascii="Lato" w:hAnsi="Lato"/>
          <w:sz w:val="22"/>
          <w:szCs w:val="22"/>
        </w:rPr>
        <w:t xml:space="preserve">w </w:t>
      </w:r>
      <w:r w:rsidRPr="00E94F11">
        <w:rPr>
          <w:rFonts w:ascii="Lato" w:hAnsi="Lato"/>
          <w:sz w:val="22"/>
          <w:szCs w:val="22"/>
        </w:rPr>
        <w:t>instytucj</w:t>
      </w:r>
      <w:r w:rsidR="00C521F6" w:rsidRPr="00E94F11">
        <w:rPr>
          <w:rFonts w:ascii="Lato" w:hAnsi="Lato"/>
          <w:sz w:val="22"/>
          <w:szCs w:val="22"/>
        </w:rPr>
        <w:t>ach</w:t>
      </w:r>
      <w:r w:rsidRPr="00E94F11">
        <w:rPr>
          <w:rFonts w:ascii="Lato" w:hAnsi="Lato"/>
          <w:sz w:val="22"/>
          <w:szCs w:val="22"/>
        </w:rPr>
        <w:t xml:space="preserve"> kulturaln</w:t>
      </w:r>
      <w:r w:rsidR="009A5DA7" w:rsidRPr="00E94F11">
        <w:rPr>
          <w:rFonts w:ascii="Lato" w:hAnsi="Lato"/>
          <w:sz w:val="22"/>
          <w:szCs w:val="22"/>
        </w:rPr>
        <w:t>ych</w:t>
      </w:r>
      <w:r w:rsidR="007C4130">
        <w:rPr>
          <w:rFonts w:ascii="Lato" w:hAnsi="Lato"/>
          <w:sz w:val="22"/>
          <w:szCs w:val="22"/>
        </w:rPr>
        <w:t xml:space="preserve"> i</w:t>
      </w:r>
      <w:r w:rsidRPr="00E94F11">
        <w:rPr>
          <w:rFonts w:ascii="Lato" w:hAnsi="Lato"/>
          <w:sz w:val="22"/>
          <w:szCs w:val="22"/>
        </w:rPr>
        <w:t xml:space="preserve"> sportow</w:t>
      </w:r>
      <w:r w:rsidR="009A5DA7" w:rsidRPr="00E94F11">
        <w:rPr>
          <w:rFonts w:ascii="Lato" w:hAnsi="Lato"/>
          <w:sz w:val="22"/>
          <w:szCs w:val="22"/>
        </w:rPr>
        <w:t>ych</w:t>
      </w:r>
      <w:r w:rsidRPr="00E94F11">
        <w:rPr>
          <w:rFonts w:ascii="Lato" w:hAnsi="Lato"/>
          <w:sz w:val="22"/>
          <w:szCs w:val="22"/>
        </w:rPr>
        <w:t>, ośrodk</w:t>
      </w:r>
      <w:r w:rsidR="00B313DE" w:rsidRPr="00E94F11">
        <w:rPr>
          <w:rFonts w:ascii="Lato" w:hAnsi="Lato"/>
          <w:sz w:val="22"/>
          <w:szCs w:val="22"/>
        </w:rPr>
        <w:t>ach</w:t>
      </w:r>
      <w:r w:rsidRPr="00E94F11">
        <w:rPr>
          <w:rFonts w:ascii="Lato" w:hAnsi="Lato"/>
          <w:sz w:val="22"/>
          <w:szCs w:val="22"/>
        </w:rPr>
        <w:t xml:space="preserve"> edukacyjn</w:t>
      </w:r>
      <w:r w:rsidR="009A5DA7" w:rsidRPr="00E94F11">
        <w:rPr>
          <w:rFonts w:ascii="Lato" w:hAnsi="Lato"/>
          <w:sz w:val="22"/>
          <w:szCs w:val="22"/>
        </w:rPr>
        <w:t>ych</w:t>
      </w:r>
      <w:r w:rsidR="007C4130">
        <w:rPr>
          <w:rFonts w:ascii="Lato" w:hAnsi="Lato"/>
          <w:sz w:val="22"/>
          <w:szCs w:val="22"/>
        </w:rPr>
        <w:t xml:space="preserve"> oraz</w:t>
      </w:r>
      <w:r w:rsidRPr="00E94F11">
        <w:rPr>
          <w:rFonts w:ascii="Lato" w:hAnsi="Lato"/>
          <w:sz w:val="22"/>
          <w:szCs w:val="22"/>
        </w:rPr>
        <w:t xml:space="preserve"> restauracj</w:t>
      </w:r>
      <w:r w:rsidR="00B313DE" w:rsidRPr="00E94F11">
        <w:rPr>
          <w:rFonts w:ascii="Lato" w:hAnsi="Lato"/>
          <w:sz w:val="22"/>
          <w:szCs w:val="22"/>
        </w:rPr>
        <w:t>ach</w:t>
      </w:r>
      <w:r w:rsidRPr="00E94F11">
        <w:rPr>
          <w:rFonts w:ascii="Lato" w:hAnsi="Lato"/>
          <w:sz w:val="22"/>
          <w:szCs w:val="22"/>
        </w:rPr>
        <w:t>.</w:t>
      </w:r>
    </w:p>
    <w:p w14:paraId="73C8A66E" w14:textId="13863464" w:rsidR="00B7691F" w:rsidRPr="00E94F11" w:rsidRDefault="00B7691F" w:rsidP="00B7691F">
      <w:pPr>
        <w:widowControl/>
        <w:spacing w:before="120" w:line="280" w:lineRule="atLeast"/>
        <w:ind w:firstLine="0"/>
        <w:rPr>
          <w:rFonts w:ascii="Lato" w:hAnsi="Lato"/>
          <w:sz w:val="22"/>
          <w:szCs w:val="22"/>
        </w:rPr>
      </w:pPr>
      <w:r w:rsidRPr="00E94F11">
        <w:rPr>
          <w:rFonts w:ascii="Lato" w:hAnsi="Lato"/>
          <w:sz w:val="22"/>
          <w:szCs w:val="22"/>
        </w:rPr>
        <w:t>W ramach realizacji działań programowych zrealizowano 6 Edycję konkursu Wolontariusz i Koordynator Roku Korpusu Solidarności 2025. Wpłynęło 350 zgłoszeń z całej Polski – 238 zgłoszeń w Konkursie Wolontariusz Roku oraz 112 zgłoszeń w Konkursie Koordynator Roku. W</w:t>
      </w:r>
      <w:r w:rsidR="003A3627">
        <w:rPr>
          <w:rFonts w:ascii="Lato" w:hAnsi="Lato"/>
          <w:sz w:val="22"/>
          <w:szCs w:val="22"/>
        </w:rPr>
        <w:t> </w:t>
      </w:r>
      <w:r w:rsidR="000526AE">
        <w:rPr>
          <w:rFonts w:ascii="Lato" w:hAnsi="Lato"/>
          <w:sz w:val="22"/>
          <w:szCs w:val="22"/>
        </w:rPr>
        <w:t>k</w:t>
      </w:r>
      <w:r w:rsidRPr="00E94F11">
        <w:rPr>
          <w:rFonts w:ascii="Lato" w:hAnsi="Lato"/>
          <w:sz w:val="22"/>
          <w:szCs w:val="22"/>
        </w:rPr>
        <w:t xml:space="preserve">onkursie Wolontariusz Roku wybrano laureatów </w:t>
      </w:r>
      <w:r w:rsidR="000526AE">
        <w:rPr>
          <w:rFonts w:ascii="Lato" w:hAnsi="Lato"/>
          <w:sz w:val="22"/>
          <w:szCs w:val="22"/>
        </w:rPr>
        <w:t xml:space="preserve">trzech pierwszych </w:t>
      </w:r>
      <w:r w:rsidRPr="00E94F11">
        <w:rPr>
          <w:rFonts w:ascii="Lato" w:hAnsi="Lato"/>
          <w:sz w:val="22"/>
          <w:szCs w:val="22"/>
        </w:rPr>
        <w:t xml:space="preserve">miejsc oraz przyznano wyróżnienia. W konkursie Koordynator Roku </w:t>
      </w:r>
      <w:r w:rsidR="000526AE">
        <w:rPr>
          <w:rFonts w:ascii="Lato" w:hAnsi="Lato"/>
          <w:sz w:val="22"/>
          <w:szCs w:val="22"/>
        </w:rPr>
        <w:t>n</w:t>
      </w:r>
      <w:r w:rsidRPr="00E94F11">
        <w:rPr>
          <w:rFonts w:ascii="Lato" w:hAnsi="Lato"/>
          <w:sz w:val="22"/>
          <w:szCs w:val="22"/>
        </w:rPr>
        <w:t xml:space="preserve">agrodzono laureatów </w:t>
      </w:r>
      <w:r w:rsidR="000526AE">
        <w:rPr>
          <w:rFonts w:ascii="Lato" w:hAnsi="Lato"/>
          <w:sz w:val="22"/>
          <w:szCs w:val="22"/>
        </w:rPr>
        <w:t>trzech pierwszych</w:t>
      </w:r>
      <w:r w:rsidRPr="00E94F11">
        <w:rPr>
          <w:rFonts w:ascii="Lato" w:hAnsi="Lato"/>
          <w:sz w:val="22"/>
          <w:szCs w:val="22"/>
        </w:rPr>
        <w:t xml:space="preserve"> miejsc oraz przyznano wyróżnienia.</w:t>
      </w:r>
    </w:p>
    <w:p w14:paraId="73A5B52E" w14:textId="6C4B471D" w:rsidR="00B7691F" w:rsidRPr="00E94F11" w:rsidRDefault="00B7691F" w:rsidP="00B7691F">
      <w:pPr>
        <w:widowControl/>
        <w:spacing w:before="120" w:line="280" w:lineRule="atLeast"/>
        <w:ind w:firstLine="0"/>
        <w:rPr>
          <w:rFonts w:ascii="Lato" w:hAnsi="Lato"/>
          <w:sz w:val="22"/>
          <w:szCs w:val="22"/>
        </w:rPr>
      </w:pPr>
      <w:r w:rsidRPr="00E94F11">
        <w:rPr>
          <w:rFonts w:ascii="Lato" w:hAnsi="Lato"/>
          <w:sz w:val="22"/>
          <w:szCs w:val="22"/>
        </w:rPr>
        <w:t xml:space="preserve">W dniach 2–4 czerwca 2025 r. odbyło się ogólnopolskie Forum Wolontariatu. </w:t>
      </w:r>
      <w:r w:rsidR="007C4130">
        <w:rPr>
          <w:rFonts w:ascii="Lato" w:hAnsi="Lato"/>
          <w:sz w:val="22"/>
          <w:szCs w:val="22"/>
        </w:rPr>
        <w:t>B</w:t>
      </w:r>
      <w:r w:rsidR="007C4130" w:rsidRPr="00E94F11">
        <w:rPr>
          <w:rFonts w:ascii="Lato" w:hAnsi="Lato"/>
          <w:sz w:val="22"/>
          <w:szCs w:val="22"/>
        </w:rPr>
        <w:t xml:space="preserve">yło </w:t>
      </w:r>
      <w:r w:rsidR="007C4130">
        <w:rPr>
          <w:rFonts w:ascii="Lato" w:hAnsi="Lato"/>
          <w:sz w:val="22"/>
          <w:szCs w:val="22"/>
        </w:rPr>
        <w:t>ono s</w:t>
      </w:r>
      <w:r w:rsidRPr="00E94F11">
        <w:rPr>
          <w:rFonts w:ascii="Lato" w:hAnsi="Lato"/>
          <w:sz w:val="22"/>
          <w:szCs w:val="22"/>
        </w:rPr>
        <w:t xml:space="preserve">kierowane do koordynatorów wolontariatu, wolontariuszy, </w:t>
      </w:r>
      <w:r w:rsidR="000526AE">
        <w:rPr>
          <w:rFonts w:ascii="Lato" w:hAnsi="Lato"/>
          <w:sz w:val="22"/>
          <w:szCs w:val="22"/>
        </w:rPr>
        <w:t>organizacji pozarządowych</w:t>
      </w:r>
      <w:r w:rsidRPr="00E94F11">
        <w:rPr>
          <w:rFonts w:ascii="Lato" w:hAnsi="Lato"/>
          <w:sz w:val="22"/>
          <w:szCs w:val="22"/>
        </w:rPr>
        <w:t xml:space="preserve"> oraz instytucji publicznych zaangażowanych w działania wolontariackie. Kluczowym punktem Forum były mini</w:t>
      </w:r>
      <w:r w:rsidR="000526AE">
        <w:rPr>
          <w:rFonts w:ascii="Lato" w:hAnsi="Lato"/>
          <w:sz w:val="22"/>
          <w:szCs w:val="22"/>
        </w:rPr>
        <w:t xml:space="preserve"> </w:t>
      </w:r>
      <w:r w:rsidRPr="00E94F11">
        <w:rPr>
          <w:rFonts w:ascii="Lato" w:hAnsi="Lato"/>
          <w:sz w:val="22"/>
          <w:szCs w:val="22"/>
        </w:rPr>
        <w:t>warsztaty uczestników wydarzenia z przedstawicielami grupy roboczej d</w:t>
      </w:r>
      <w:r w:rsidR="000526AE">
        <w:rPr>
          <w:rFonts w:ascii="Lato" w:hAnsi="Lato"/>
          <w:sz w:val="22"/>
          <w:szCs w:val="22"/>
        </w:rPr>
        <w:t xml:space="preserve">o </w:t>
      </w:r>
      <w:r w:rsidRPr="00E94F11">
        <w:rPr>
          <w:rFonts w:ascii="Lato" w:hAnsi="Lato"/>
          <w:sz w:val="22"/>
          <w:szCs w:val="22"/>
        </w:rPr>
        <w:t>s</w:t>
      </w:r>
      <w:r w:rsidR="000526AE">
        <w:rPr>
          <w:rFonts w:ascii="Lato" w:hAnsi="Lato"/>
          <w:sz w:val="22"/>
          <w:szCs w:val="22"/>
        </w:rPr>
        <w:t>praw</w:t>
      </w:r>
      <w:r w:rsidRPr="00E94F11">
        <w:rPr>
          <w:rFonts w:ascii="Lato" w:hAnsi="Lato"/>
          <w:sz w:val="22"/>
          <w:szCs w:val="22"/>
        </w:rPr>
        <w:t xml:space="preserve"> wolontariatu i</w:t>
      </w:r>
      <w:r w:rsidR="000526AE">
        <w:rPr>
          <w:rFonts w:ascii="Lato" w:hAnsi="Lato"/>
          <w:sz w:val="22"/>
          <w:szCs w:val="22"/>
        </w:rPr>
        <w:t xml:space="preserve"> </w:t>
      </w:r>
      <w:r w:rsidRPr="00E94F11">
        <w:rPr>
          <w:rFonts w:ascii="Lato" w:hAnsi="Lato"/>
          <w:sz w:val="22"/>
          <w:szCs w:val="22"/>
        </w:rPr>
        <w:t>aktywizmu działającej przy Ministrze d</w:t>
      </w:r>
      <w:r w:rsidR="000526AE">
        <w:rPr>
          <w:rFonts w:ascii="Lato" w:hAnsi="Lato"/>
          <w:sz w:val="22"/>
          <w:szCs w:val="22"/>
        </w:rPr>
        <w:t xml:space="preserve">o </w:t>
      </w:r>
      <w:r w:rsidRPr="00E94F11">
        <w:rPr>
          <w:rFonts w:ascii="Lato" w:hAnsi="Lato"/>
          <w:sz w:val="22"/>
          <w:szCs w:val="22"/>
        </w:rPr>
        <w:t>s</w:t>
      </w:r>
      <w:r w:rsidR="000526AE">
        <w:rPr>
          <w:rFonts w:ascii="Lato" w:hAnsi="Lato"/>
          <w:sz w:val="22"/>
          <w:szCs w:val="22"/>
        </w:rPr>
        <w:t>praw</w:t>
      </w:r>
      <w:r w:rsidRPr="00E94F11">
        <w:rPr>
          <w:rFonts w:ascii="Lato" w:hAnsi="Lato"/>
          <w:sz w:val="22"/>
          <w:szCs w:val="22"/>
        </w:rPr>
        <w:t xml:space="preserve"> Społeczeństwa Obywatelskiego, </w:t>
      </w:r>
      <w:r w:rsidR="000526AE">
        <w:rPr>
          <w:rFonts w:ascii="Lato" w:hAnsi="Lato"/>
          <w:sz w:val="22"/>
          <w:szCs w:val="22"/>
        </w:rPr>
        <w:t>p</w:t>
      </w:r>
      <w:r w:rsidRPr="00E94F11">
        <w:rPr>
          <w:rFonts w:ascii="Lato" w:hAnsi="Lato"/>
          <w:sz w:val="22"/>
          <w:szCs w:val="22"/>
        </w:rPr>
        <w:t>ani Adriannie Porowskiej.</w:t>
      </w:r>
    </w:p>
    <w:p w14:paraId="3724A337" w14:textId="77777777" w:rsidR="00B7691F" w:rsidRPr="00E94F11" w:rsidRDefault="00B7691F" w:rsidP="00B7691F">
      <w:pPr>
        <w:widowControl/>
        <w:spacing w:before="120" w:line="280" w:lineRule="atLeast"/>
        <w:ind w:firstLine="0"/>
        <w:rPr>
          <w:rFonts w:ascii="Lato" w:hAnsi="Lato"/>
          <w:sz w:val="22"/>
          <w:szCs w:val="22"/>
        </w:rPr>
      </w:pPr>
      <w:r w:rsidRPr="00E94F11">
        <w:rPr>
          <w:rFonts w:ascii="Lato" w:hAnsi="Lato"/>
          <w:sz w:val="22"/>
          <w:szCs w:val="22"/>
        </w:rPr>
        <w:t>We współpracy z Uniwersytetem Warszawskim przygotowano raport „Synteza badań nad wolontariatem i aktywnością społeczną” autorstwa zespołu Instytutu Spraw Społecznych.</w:t>
      </w:r>
    </w:p>
    <w:p w14:paraId="47946EDB" w14:textId="7DF93D39" w:rsidR="005B2BDF" w:rsidRPr="00E94F11" w:rsidRDefault="00533E91" w:rsidP="00533E91">
      <w:pPr>
        <w:widowControl/>
        <w:spacing w:before="120" w:line="280" w:lineRule="atLeast"/>
        <w:ind w:firstLine="0"/>
        <w:rPr>
          <w:rFonts w:ascii="Lato" w:hAnsi="Lato"/>
          <w:sz w:val="22"/>
          <w:szCs w:val="22"/>
        </w:rPr>
      </w:pPr>
      <w:r w:rsidRPr="00E94F11">
        <w:rPr>
          <w:rFonts w:ascii="Lato" w:hAnsi="Lato"/>
          <w:sz w:val="22"/>
          <w:szCs w:val="22"/>
        </w:rPr>
        <w:t>Kontynuowana była Szkoła Dobrego Wolontariatu</w:t>
      </w:r>
      <w:r w:rsidR="00800F61" w:rsidRPr="00E94F11">
        <w:rPr>
          <w:rFonts w:ascii="Lato" w:hAnsi="Lato"/>
          <w:sz w:val="22"/>
          <w:szCs w:val="22"/>
        </w:rPr>
        <w:t xml:space="preserve"> </w:t>
      </w:r>
      <w:r w:rsidR="00B7691F" w:rsidRPr="00E94F11">
        <w:rPr>
          <w:rFonts w:ascii="Lato" w:hAnsi="Lato"/>
          <w:sz w:val="22"/>
          <w:szCs w:val="22"/>
        </w:rPr>
        <w:t>w</w:t>
      </w:r>
      <w:r w:rsidR="000526AE">
        <w:rPr>
          <w:rFonts w:ascii="Lato" w:hAnsi="Lato"/>
          <w:sz w:val="22"/>
          <w:szCs w:val="22"/>
        </w:rPr>
        <w:t xml:space="preserve"> </w:t>
      </w:r>
      <w:r w:rsidR="00B7691F" w:rsidRPr="00E94F11">
        <w:rPr>
          <w:rFonts w:ascii="Lato" w:hAnsi="Lato"/>
          <w:sz w:val="22"/>
          <w:szCs w:val="22"/>
        </w:rPr>
        <w:t xml:space="preserve">formie zajęć stacjonarnych i online </w:t>
      </w:r>
      <w:r w:rsidRPr="00E94F11">
        <w:rPr>
          <w:rFonts w:ascii="Lato" w:hAnsi="Lato"/>
          <w:sz w:val="22"/>
          <w:szCs w:val="22"/>
        </w:rPr>
        <w:t>dla</w:t>
      </w:r>
      <w:r w:rsidR="00800F61" w:rsidRPr="00E94F11">
        <w:rPr>
          <w:rFonts w:ascii="Lato" w:hAnsi="Lato"/>
          <w:sz w:val="22"/>
          <w:szCs w:val="22"/>
        </w:rPr>
        <w:t xml:space="preserve"> 95</w:t>
      </w:r>
      <w:r w:rsidR="000526AE">
        <w:rPr>
          <w:rFonts w:ascii="Lato" w:hAnsi="Lato"/>
          <w:sz w:val="22"/>
          <w:szCs w:val="22"/>
        </w:rPr>
        <w:t> </w:t>
      </w:r>
      <w:r w:rsidRPr="00E94F11">
        <w:rPr>
          <w:rFonts w:ascii="Lato" w:hAnsi="Lato"/>
          <w:sz w:val="22"/>
          <w:szCs w:val="22"/>
        </w:rPr>
        <w:t>koordynatorów wolontariatu</w:t>
      </w:r>
      <w:r w:rsidR="00800F61" w:rsidRPr="00E94F11">
        <w:rPr>
          <w:rFonts w:ascii="Lato" w:hAnsi="Lato"/>
          <w:sz w:val="22"/>
          <w:szCs w:val="22"/>
        </w:rPr>
        <w:t>.</w:t>
      </w:r>
      <w:r w:rsidRPr="00E94F11">
        <w:rPr>
          <w:rFonts w:ascii="Lato" w:hAnsi="Lato"/>
          <w:sz w:val="22"/>
          <w:szCs w:val="22"/>
        </w:rPr>
        <w:t xml:space="preserve"> Dodatkowo odbyły się </w:t>
      </w:r>
      <w:r w:rsidR="000526AE">
        <w:rPr>
          <w:rFonts w:ascii="Lato" w:hAnsi="Lato"/>
          <w:sz w:val="22"/>
          <w:szCs w:val="22"/>
        </w:rPr>
        <w:t xml:space="preserve">trwające </w:t>
      </w:r>
      <w:r w:rsidRPr="00E94F11">
        <w:rPr>
          <w:rFonts w:ascii="Lato" w:hAnsi="Lato"/>
          <w:sz w:val="22"/>
          <w:szCs w:val="22"/>
        </w:rPr>
        <w:t xml:space="preserve">3 dni </w:t>
      </w:r>
      <w:r w:rsidR="00293C6D" w:rsidRPr="00E94F11">
        <w:rPr>
          <w:rFonts w:ascii="Lato" w:hAnsi="Lato"/>
          <w:sz w:val="22"/>
          <w:szCs w:val="22"/>
        </w:rPr>
        <w:t xml:space="preserve">zajęcia online </w:t>
      </w:r>
      <w:r w:rsidR="000526AE">
        <w:rPr>
          <w:rFonts w:ascii="Lato" w:hAnsi="Lato"/>
          <w:sz w:val="22"/>
          <w:szCs w:val="22"/>
        </w:rPr>
        <w:t>oraz</w:t>
      </w:r>
      <w:r w:rsidRPr="00E94F11">
        <w:rPr>
          <w:rFonts w:ascii="Lato" w:hAnsi="Lato"/>
          <w:sz w:val="22"/>
          <w:szCs w:val="22"/>
        </w:rPr>
        <w:t xml:space="preserve"> cykl 10</w:t>
      </w:r>
      <w:r w:rsidR="000526AE">
        <w:rPr>
          <w:rFonts w:ascii="Lato" w:hAnsi="Lato"/>
          <w:sz w:val="22"/>
          <w:szCs w:val="22"/>
        </w:rPr>
        <w:t xml:space="preserve"> </w:t>
      </w:r>
      <w:r w:rsidRPr="00E94F11">
        <w:rPr>
          <w:rFonts w:ascii="Lato" w:hAnsi="Lato"/>
          <w:sz w:val="22"/>
          <w:szCs w:val="22"/>
        </w:rPr>
        <w:t>webinariów.</w:t>
      </w:r>
    </w:p>
    <w:p w14:paraId="6C8381B3" w14:textId="3A658759" w:rsidR="005B2BDF" w:rsidRPr="00E94F11" w:rsidRDefault="00533E91" w:rsidP="00800F61">
      <w:pPr>
        <w:widowControl/>
        <w:spacing w:before="120" w:line="280" w:lineRule="atLeast"/>
        <w:ind w:firstLine="0"/>
        <w:rPr>
          <w:rFonts w:ascii="Lato" w:hAnsi="Lato"/>
          <w:sz w:val="22"/>
          <w:szCs w:val="22"/>
        </w:rPr>
      </w:pPr>
      <w:r w:rsidRPr="00E94F11">
        <w:rPr>
          <w:rFonts w:ascii="Lato" w:hAnsi="Lato"/>
          <w:sz w:val="22"/>
          <w:szCs w:val="22"/>
        </w:rPr>
        <w:lastRenderedPageBreak/>
        <w:t xml:space="preserve">Wskaźniki realizacji </w:t>
      </w:r>
      <w:r w:rsidR="000526AE">
        <w:rPr>
          <w:rFonts w:ascii="Lato" w:hAnsi="Lato"/>
          <w:sz w:val="22"/>
          <w:szCs w:val="22"/>
        </w:rPr>
        <w:t>P</w:t>
      </w:r>
      <w:r w:rsidRPr="00E94F11">
        <w:rPr>
          <w:rFonts w:ascii="Lato" w:hAnsi="Lato"/>
          <w:sz w:val="22"/>
          <w:szCs w:val="22"/>
        </w:rPr>
        <w:t>rogramu w postaci liczby wolontariuszy oraz liczby przepracowanych godzin są raportowane w systemie obsługi wolontariatu. Na dzień 31</w:t>
      </w:r>
      <w:r w:rsidR="000526AE">
        <w:rPr>
          <w:rFonts w:ascii="Lato" w:hAnsi="Lato"/>
          <w:sz w:val="22"/>
          <w:szCs w:val="22"/>
        </w:rPr>
        <w:t xml:space="preserve"> grudnia </w:t>
      </w:r>
      <w:r w:rsidRPr="00E94F11">
        <w:rPr>
          <w:rFonts w:ascii="Lato" w:hAnsi="Lato"/>
          <w:sz w:val="22"/>
          <w:szCs w:val="22"/>
        </w:rPr>
        <w:t>2025</w:t>
      </w:r>
      <w:r w:rsidR="008F63EA" w:rsidRPr="00E94F11">
        <w:rPr>
          <w:rFonts w:ascii="Lato" w:hAnsi="Lato"/>
          <w:sz w:val="22"/>
          <w:szCs w:val="22"/>
        </w:rPr>
        <w:t xml:space="preserve"> r.</w:t>
      </w:r>
      <w:r w:rsidRPr="00E94F11">
        <w:rPr>
          <w:rFonts w:ascii="Lato" w:hAnsi="Lato"/>
          <w:sz w:val="22"/>
          <w:szCs w:val="22"/>
        </w:rPr>
        <w:t xml:space="preserve"> liczba zarejestrowanych wolontariuszy w systemie wyniosła 33</w:t>
      </w:r>
      <w:r w:rsidR="000526AE">
        <w:rPr>
          <w:rFonts w:ascii="Lato" w:hAnsi="Lato"/>
          <w:sz w:val="22"/>
          <w:szCs w:val="22"/>
        </w:rPr>
        <w:t> </w:t>
      </w:r>
      <w:r w:rsidRPr="00E94F11">
        <w:rPr>
          <w:rFonts w:ascii="Lato" w:hAnsi="Lato"/>
          <w:sz w:val="22"/>
          <w:szCs w:val="22"/>
        </w:rPr>
        <w:t>246</w:t>
      </w:r>
      <w:r w:rsidR="00F633A5">
        <w:rPr>
          <w:rFonts w:ascii="Lato" w:hAnsi="Lato"/>
          <w:sz w:val="22"/>
          <w:szCs w:val="22"/>
        </w:rPr>
        <w:t>.</w:t>
      </w:r>
      <w:r w:rsidRPr="00E94F11">
        <w:rPr>
          <w:rFonts w:ascii="Lato" w:hAnsi="Lato"/>
          <w:sz w:val="22"/>
          <w:szCs w:val="22"/>
        </w:rPr>
        <w:t xml:space="preserve"> </w:t>
      </w:r>
      <w:r w:rsidR="00F633A5">
        <w:rPr>
          <w:rFonts w:ascii="Lato" w:hAnsi="Lato"/>
          <w:sz w:val="22"/>
          <w:szCs w:val="22"/>
        </w:rPr>
        <w:t>Z</w:t>
      </w:r>
      <w:r w:rsidRPr="00E94F11">
        <w:rPr>
          <w:rFonts w:ascii="Lato" w:hAnsi="Lato"/>
          <w:sz w:val="22"/>
          <w:szCs w:val="22"/>
        </w:rPr>
        <w:t xml:space="preserve">łożyli </w:t>
      </w:r>
      <w:r w:rsidR="008F63EA" w:rsidRPr="00E94F11">
        <w:rPr>
          <w:rFonts w:ascii="Lato" w:hAnsi="Lato"/>
          <w:sz w:val="22"/>
          <w:szCs w:val="22"/>
        </w:rPr>
        <w:t xml:space="preserve">oni </w:t>
      </w:r>
      <w:r w:rsidRPr="00E94F11">
        <w:rPr>
          <w:rFonts w:ascii="Lato" w:hAnsi="Lato"/>
          <w:sz w:val="22"/>
          <w:szCs w:val="22"/>
        </w:rPr>
        <w:t>22</w:t>
      </w:r>
      <w:r w:rsidR="000526AE">
        <w:rPr>
          <w:rFonts w:ascii="Lato" w:hAnsi="Lato"/>
          <w:sz w:val="22"/>
          <w:szCs w:val="22"/>
        </w:rPr>
        <w:t> </w:t>
      </w:r>
      <w:r w:rsidRPr="00E94F11">
        <w:rPr>
          <w:rFonts w:ascii="Lato" w:hAnsi="Lato"/>
          <w:sz w:val="22"/>
          <w:szCs w:val="22"/>
        </w:rPr>
        <w:t>180 ofert pomocy</w:t>
      </w:r>
      <w:r w:rsidR="008F63EA" w:rsidRPr="00E94F11">
        <w:rPr>
          <w:rFonts w:ascii="Lato" w:hAnsi="Lato"/>
          <w:sz w:val="22"/>
          <w:szCs w:val="22"/>
        </w:rPr>
        <w:t>.</w:t>
      </w:r>
      <w:r w:rsidRPr="00E94F11">
        <w:rPr>
          <w:rFonts w:ascii="Lato" w:hAnsi="Lato"/>
          <w:sz w:val="22"/>
          <w:szCs w:val="22"/>
        </w:rPr>
        <w:t xml:space="preserve"> 3880 koordynatorów wolontariatu (reprezentujących 2969 organizacji) przygotowa</w:t>
      </w:r>
      <w:r w:rsidR="00800F61" w:rsidRPr="00E94F11">
        <w:rPr>
          <w:rFonts w:ascii="Lato" w:hAnsi="Lato"/>
          <w:sz w:val="22"/>
          <w:szCs w:val="22"/>
        </w:rPr>
        <w:t>ło</w:t>
      </w:r>
      <w:r w:rsidRPr="00E94F11">
        <w:rPr>
          <w:rFonts w:ascii="Lato" w:hAnsi="Lato"/>
          <w:sz w:val="22"/>
          <w:szCs w:val="22"/>
        </w:rPr>
        <w:t xml:space="preserve"> 6624 ofert pracy dla wolontariuszy. </w:t>
      </w:r>
      <w:r w:rsidR="000526AE">
        <w:rPr>
          <w:rFonts w:ascii="Lato" w:hAnsi="Lato"/>
          <w:sz w:val="22"/>
          <w:szCs w:val="22"/>
        </w:rPr>
        <w:t>Działający w ramach Programu w</w:t>
      </w:r>
      <w:r w:rsidRPr="00E94F11">
        <w:rPr>
          <w:rFonts w:ascii="Lato" w:hAnsi="Lato"/>
          <w:sz w:val="22"/>
          <w:szCs w:val="22"/>
        </w:rPr>
        <w:t>olontariusze zarejestrowali w</w:t>
      </w:r>
      <w:r w:rsidR="008716D1">
        <w:rPr>
          <w:rFonts w:ascii="Lato" w:hAnsi="Lato"/>
          <w:sz w:val="22"/>
          <w:szCs w:val="22"/>
        </w:rPr>
        <w:t> </w:t>
      </w:r>
      <w:r w:rsidR="008F63EA" w:rsidRPr="00E94F11">
        <w:rPr>
          <w:rFonts w:ascii="Lato" w:hAnsi="Lato"/>
          <w:sz w:val="22"/>
          <w:szCs w:val="22"/>
        </w:rPr>
        <w:t>systemie</w:t>
      </w:r>
      <w:r w:rsidRPr="00E94F11">
        <w:rPr>
          <w:rFonts w:ascii="Lato" w:hAnsi="Lato"/>
          <w:sz w:val="22"/>
          <w:szCs w:val="22"/>
        </w:rPr>
        <w:t xml:space="preserve"> wykonanie 1</w:t>
      </w:r>
      <w:r w:rsidR="000526AE">
        <w:rPr>
          <w:rFonts w:ascii="Lato" w:hAnsi="Lato"/>
          <w:sz w:val="22"/>
          <w:szCs w:val="22"/>
        </w:rPr>
        <w:t> </w:t>
      </w:r>
      <w:r w:rsidRPr="00E94F11">
        <w:rPr>
          <w:rFonts w:ascii="Lato" w:hAnsi="Lato"/>
          <w:sz w:val="22"/>
          <w:szCs w:val="22"/>
        </w:rPr>
        <w:t>928</w:t>
      </w:r>
      <w:r w:rsidR="000526AE">
        <w:rPr>
          <w:rFonts w:ascii="Lato" w:hAnsi="Lato"/>
          <w:sz w:val="22"/>
          <w:szCs w:val="22"/>
        </w:rPr>
        <w:t> </w:t>
      </w:r>
      <w:r w:rsidRPr="00E94F11">
        <w:rPr>
          <w:rFonts w:ascii="Lato" w:hAnsi="Lato"/>
          <w:sz w:val="22"/>
          <w:szCs w:val="22"/>
        </w:rPr>
        <w:t>043 godzin świadczeń wolontariackich.</w:t>
      </w:r>
    </w:p>
    <w:p w14:paraId="4169A7F1" w14:textId="3811DAF8" w:rsidR="00787A0B" w:rsidRPr="00E94F11" w:rsidRDefault="00787A0B" w:rsidP="009A5DA7">
      <w:pPr>
        <w:widowControl/>
        <w:spacing w:before="120" w:line="280" w:lineRule="atLeast"/>
        <w:ind w:firstLine="0"/>
        <w:rPr>
          <w:rFonts w:ascii="Lato" w:hAnsi="Lato"/>
          <w:sz w:val="22"/>
          <w:szCs w:val="22"/>
        </w:rPr>
      </w:pPr>
      <w:r w:rsidRPr="00E94F11">
        <w:rPr>
          <w:rFonts w:ascii="Lato" w:hAnsi="Lato"/>
          <w:sz w:val="22"/>
          <w:szCs w:val="22"/>
        </w:rPr>
        <w:t>W 2025 r</w:t>
      </w:r>
      <w:r w:rsidR="009A5DA7" w:rsidRPr="00E94F11">
        <w:rPr>
          <w:rFonts w:ascii="Lato" w:hAnsi="Lato"/>
          <w:sz w:val="22"/>
          <w:szCs w:val="22"/>
        </w:rPr>
        <w:t>.</w:t>
      </w:r>
      <w:r w:rsidRPr="00E94F11">
        <w:rPr>
          <w:rFonts w:ascii="Lato" w:hAnsi="Lato"/>
          <w:sz w:val="22"/>
          <w:szCs w:val="22"/>
        </w:rPr>
        <w:t xml:space="preserve"> prowadzono współpracę i monitorowano działania beneficjentów</w:t>
      </w:r>
      <w:r w:rsidR="000526AE">
        <w:rPr>
          <w:rFonts w:ascii="Lato" w:hAnsi="Lato"/>
          <w:sz w:val="22"/>
          <w:szCs w:val="22"/>
        </w:rPr>
        <w:t xml:space="preserve"> Programu</w:t>
      </w:r>
      <w:r w:rsidRPr="00E94F11">
        <w:rPr>
          <w:rFonts w:ascii="Lato" w:hAnsi="Lato"/>
          <w:sz w:val="22"/>
          <w:szCs w:val="22"/>
        </w:rPr>
        <w:t>. Działania monitorująco–kontrolne miały przede wszystkim charakter zdalny. Wykonano 80</w:t>
      </w:r>
      <w:r w:rsidR="000526AE">
        <w:rPr>
          <w:rFonts w:ascii="Lato" w:hAnsi="Lato"/>
          <w:sz w:val="22"/>
          <w:szCs w:val="22"/>
        </w:rPr>
        <w:t> </w:t>
      </w:r>
      <w:r w:rsidRPr="00E94F11">
        <w:rPr>
          <w:rFonts w:ascii="Lato" w:hAnsi="Lato"/>
          <w:sz w:val="22"/>
          <w:szCs w:val="22"/>
        </w:rPr>
        <w:t>konsultacji mailowych i telefonicznych. Ponadto odbyły się 3 spotkania online dla obydwu ścieżek grantowych z pracownikami Biura Programu Korpus Solidarności</w:t>
      </w:r>
      <w:r w:rsidR="000526AE">
        <w:rPr>
          <w:rFonts w:ascii="Lato" w:hAnsi="Lato"/>
          <w:sz w:val="22"/>
          <w:szCs w:val="22"/>
        </w:rPr>
        <w:t xml:space="preserve"> w NIW-CRSO</w:t>
      </w:r>
      <w:r w:rsidRPr="00E94F11">
        <w:rPr>
          <w:rFonts w:ascii="Lato" w:hAnsi="Lato"/>
          <w:sz w:val="22"/>
          <w:szCs w:val="22"/>
        </w:rPr>
        <w:t>.</w:t>
      </w:r>
      <w:r w:rsidR="006B2777" w:rsidRPr="00E94F11">
        <w:rPr>
          <w:rFonts w:ascii="Lato" w:hAnsi="Lato"/>
          <w:sz w:val="22"/>
          <w:szCs w:val="22"/>
        </w:rPr>
        <w:t xml:space="preserve"> </w:t>
      </w:r>
      <w:r w:rsidR="008F63EA" w:rsidRPr="00E94F11">
        <w:rPr>
          <w:rFonts w:ascii="Lato" w:hAnsi="Lato"/>
          <w:sz w:val="22"/>
          <w:szCs w:val="22"/>
        </w:rPr>
        <w:t>Odbyły</w:t>
      </w:r>
      <w:r w:rsidRPr="00E94F11">
        <w:rPr>
          <w:rFonts w:ascii="Lato" w:hAnsi="Lato"/>
          <w:sz w:val="22"/>
          <w:szCs w:val="22"/>
        </w:rPr>
        <w:t xml:space="preserve"> się dwa monitoringi wyjazdowe do beneficjentów.</w:t>
      </w:r>
    </w:p>
    <w:p w14:paraId="29D95F5C" w14:textId="44AE61D7" w:rsidR="00B313DE" w:rsidRPr="00E94F11" w:rsidRDefault="00B313DE" w:rsidP="00B313DE">
      <w:pPr>
        <w:widowControl/>
        <w:spacing w:before="120" w:line="280" w:lineRule="atLeast"/>
        <w:ind w:firstLine="0"/>
        <w:rPr>
          <w:rFonts w:ascii="Lato" w:hAnsi="Lato"/>
          <w:sz w:val="22"/>
          <w:szCs w:val="22"/>
        </w:rPr>
      </w:pPr>
      <w:r w:rsidRPr="00E94F11">
        <w:rPr>
          <w:rFonts w:ascii="Lato" w:hAnsi="Lato"/>
          <w:sz w:val="22"/>
          <w:szCs w:val="22"/>
        </w:rPr>
        <w:t xml:space="preserve">W 2025 r. NIW-CRSO wszczął postępowanie administracyjne wobec </w:t>
      </w:r>
      <w:r w:rsidR="000526AE">
        <w:rPr>
          <w:rFonts w:ascii="Lato" w:hAnsi="Lato"/>
          <w:sz w:val="22"/>
          <w:szCs w:val="22"/>
        </w:rPr>
        <w:t>jednego</w:t>
      </w:r>
      <w:r w:rsidRPr="00E94F11">
        <w:rPr>
          <w:rFonts w:ascii="Lato" w:hAnsi="Lato"/>
          <w:sz w:val="22"/>
          <w:szCs w:val="22"/>
        </w:rPr>
        <w:t xml:space="preserve"> podmiotu w</w:t>
      </w:r>
      <w:r w:rsidR="000526AE">
        <w:rPr>
          <w:rFonts w:ascii="Lato" w:hAnsi="Lato"/>
          <w:sz w:val="22"/>
          <w:szCs w:val="22"/>
        </w:rPr>
        <w:t> </w:t>
      </w:r>
      <w:r w:rsidRPr="00E94F11">
        <w:rPr>
          <w:rFonts w:ascii="Lato" w:hAnsi="Lato"/>
          <w:sz w:val="22"/>
          <w:szCs w:val="22"/>
        </w:rPr>
        <w:t>sprawie zwrotu dotacji wykorzystanej niezgodnie z przeznaczeniem, w nadmiernej wysokości</w:t>
      </w:r>
      <w:r w:rsidR="000526AE">
        <w:rPr>
          <w:rFonts w:ascii="Lato" w:hAnsi="Lato"/>
          <w:sz w:val="22"/>
          <w:szCs w:val="22"/>
        </w:rPr>
        <w:t xml:space="preserve"> lub</w:t>
      </w:r>
      <w:r w:rsidRPr="00E94F11">
        <w:rPr>
          <w:rFonts w:ascii="Lato" w:hAnsi="Lato"/>
          <w:sz w:val="22"/>
          <w:szCs w:val="22"/>
        </w:rPr>
        <w:t xml:space="preserve"> pobranej nienależnie.</w:t>
      </w:r>
    </w:p>
    <w:p w14:paraId="48CA0CC7" w14:textId="70EC3ED5" w:rsidR="00EC6C8A" w:rsidRPr="00E94F11" w:rsidRDefault="000526AE" w:rsidP="000526AE">
      <w:pPr>
        <w:widowControl/>
        <w:spacing w:before="120" w:after="360" w:line="280" w:lineRule="atLeast"/>
        <w:ind w:firstLine="0"/>
        <w:rPr>
          <w:rFonts w:ascii="Lato" w:hAnsi="Lato"/>
          <w:sz w:val="22"/>
          <w:szCs w:val="22"/>
        </w:rPr>
      </w:pPr>
      <w:r>
        <w:rPr>
          <w:rFonts w:ascii="Lato" w:hAnsi="Lato"/>
          <w:sz w:val="22"/>
          <w:szCs w:val="22"/>
        </w:rPr>
        <w:t xml:space="preserve">W dniu </w:t>
      </w:r>
      <w:r w:rsidR="00B84678" w:rsidRPr="00E94F11">
        <w:rPr>
          <w:rFonts w:ascii="Lato" w:hAnsi="Lato"/>
          <w:sz w:val="22"/>
          <w:szCs w:val="22"/>
        </w:rPr>
        <w:t>26 maja 2025 r. odbyło się posiedzenie Komitetu Sterująco-Monitorującego Program dotyczące omówienia stanu realizacji Programu w 2025 r. oraz nowego regulaminu</w:t>
      </w:r>
      <w:r>
        <w:rPr>
          <w:rFonts w:ascii="Lato" w:hAnsi="Lato"/>
          <w:sz w:val="22"/>
          <w:szCs w:val="22"/>
        </w:rPr>
        <w:t xml:space="preserve"> konkursu</w:t>
      </w:r>
      <w:r w:rsidR="00B84678" w:rsidRPr="00E94F11">
        <w:rPr>
          <w:rFonts w:ascii="Lato" w:hAnsi="Lato"/>
          <w:sz w:val="22"/>
          <w:szCs w:val="22"/>
        </w:rPr>
        <w:t xml:space="preserve"> „Wsparcie organizacji wolontariatu w NGO – WOW w NGO! </w:t>
      </w:r>
      <w:r w:rsidR="00FA1A86" w:rsidRPr="00E94F11">
        <w:rPr>
          <w:rFonts w:ascii="Lato" w:hAnsi="Lato"/>
          <w:sz w:val="22"/>
          <w:szCs w:val="22"/>
        </w:rPr>
        <w:t>E</w:t>
      </w:r>
      <w:r w:rsidR="00B84678" w:rsidRPr="00E94F11">
        <w:rPr>
          <w:rFonts w:ascii="Lato" w:hAnsi="Lato"/>
          <w:sz w:val="22"/>
          <w:szCs w:val="22"/>
        </w:rPr>
        <w:t>dycja 2025”</w:t>
      </w:r>
      <w:r w:rsidR="001236DF">
        <w:rPr>
          <w:rFonts w:ascii="Lato" w:hAnsi="Lato"/>
          <w:sz w:val="22"/>
          <w:szCs w:val="22"/>
        </w:rPr>
        <w:t>.</w:t>
      </w:r>
    </w:p>
    <w:p w14:paraId="588DFF42" w14:textId="35678144" w:rsidR="0039321C" w:rsidRPr="00E94F11" w:rsidRDefault="001236DF" w:rsidP="001236DF">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firstLine="0"/>
        <w:jc w:val="center"/>
        <w:rPr>
          <w:rFonts w:ascii="Lato" w:hAnsi="Lato"/>
          <w:b/>
          <w:bCs/>
          <w:sz w:val="22"/>
          <w:szCs w:val="22"/>
        </w:rPr>
      </w:pPr>
      <w:r>
        <w:rPr>
          <w:rFonts w:ascii="Lato" w:hAnsi="Lato"/>
          <w:b/>
          <w:bCs/>
          <w:sz w:val="22"/>
          <w:szCs w:val="22"/>
        </w:rPr>
        <w:t>Rządowy Program wsp</w:t>
      </w:r>
      <w:r w:rsidR="00F200E1">
        <w:rPr>
          <w:rFonts w:ascii="Lato" w:hAnsi="Lato"/>
          <w:b/>
          <w:bCs/>
          <w:sz w:val="22"/>
          <w:szCs w:val="22"/>
        </w:rPr>
        <w:t>arcia</w:t>
      </w:r>
      <w:r>
        <w:rPr>
          <w:rFonts w:ascii="Lato" w:hAnsi="Lato"/>
          <w:b/>
          <w:bCs/>
          <w:sz w:val="22"/>
          <w:szCs w:val="22"/>
        </w:rPr>
        <w:t xml:space="preserve"> organizacji pozarządowych </w:t>
      </w:r>
      <w:r w:rsidR="0039321C" w:rsidRPr="00E94F11">
        <w:rPr>
          <w:rFonts w:ascii="Lato" w:hAnsi="Lato"/>
          <w:b/>
          <w:bCs/>
          <w:sz w:val="22"/>
          <w:szCs w:val="22"/>
        </w:rPr>
        <w:t>Moc Małych Społeczności</w:t>
      </w:r>
    </w:p>
    <w:p w14:paraId="5A867B30" w14:textId="32336764" w:rsidR="0039321C" w:rsidRPr="00E94F11" w:rsidRDefault="0039321C" w:rsidP="009D7C92">
      <w:pPr>
        <w:widowControl/>
        <w:spacing w:before="120" w:line="280" w:lineRule="atLeast"/>
        <w:ind w:firstLine="0"/>
        <w:rPr>
          <w:rFonts w:ascii="Lato" w:hAnsi="Lato"/>
          <w:sz w:val="22"/>
          <w:szCs w:val="22"/>
        </w:rPr>
      </w:pPr>
      <w:r w:rsidRPr="00E94F11">
        <w:rPr>
          <w:rFonts w:ascii="Lato" w:hAnsi="Lato"/>
          <w:sz w:val="22"/>
          <w:szCs w:val="22"/>
        </w:rPr>
        <w:t xml:space="preserve">Na realizację Programu </w:t>
      </w:r>
      <w:r w:rsidR="00C23824" w:rsidRPr="00E94F11">
        <w:rPr>
          <w:rFonts w:ascii="Lato" w:hAnsi="Lato"/>
          <w:sz w:val="22"/>
          <w:szCs w:val="22"/>
        </w:rPr>
        <w:t>zaplanowa</w:t>
      </w:r>
      <w:r w:rsidRPr="00E94F11">
        <w:rPr>
          <w:rFonts w:ascii="Lato" w:hAnsi="Lato"/>
          <w:sz w:val="22"/>
          <w:szCs w:val="22"/>
        </w:rPr>
        <w:t>no w 2025 r. 70</w:t>
      </w:r>
      <w:r w:rsidR="00293C6D">
        <w:rPr>
          <w:rFonts w:ascii="Lato" w:hAnsi="Lato"/>
          <w:sz w:val="22"/>
          <w:szCs w:val="22"/>
        </w:rPr>
        <w:t> </w:t>
      </w:r>
      <w:r w:rsidRPr="00E94F11">
        <w:rPr>
          <w:rFonts w:ascii="Lato" w:hAnsi="Lato"/>
          <w:sz w:val="22"/>
          <w:szCs w:val="22"/>
        </w:rPr>
        <w:t>000</w:t>
      </w:r>
      <w:r w:rsidR="00293C6D">
        <w:rPr>
          <w:rFonts w:ascii="Lato" w:hAnsi="Lato"/>
          <w:sz w:val="22"/>
          <w:szCs w:val="22"/>
        </w:rPr>
        <w:t> </w:t>
      </w:r>
      <w:r w:rsidRPr="00E94F11">
        <w:rPr>
          <w:rFonts w:ascii="Lato" w:hAnsi="Lato"/>
          <w:sz w:val="22"/>
          <w:szCs w:val="22"/>
        </w:rPr>
        <w:t>000</w:t>
      </w:r>
      <w:r w:rsidR="00293C6D">
        <w:rPr>
          <w:rFonts w:ascii="Lato" w:hAnsi="Lato"/>
          <w:sz w:val="22"/>
          <w:szCs w:val="22"/>
        </w:rPr>
        <w:t> </w:t>
      </w:r>
      <w:r w:rsidRPr="00E94F11">
        <w:rPr>
          <w:rFonts w:ascii="Lato" w:hAnsi="Lato"/>
          <w:sz w:val="22"/>
          <w:szCs w:val="22"/>
        </w:rPr>
        <w:t>zł. Kwota środków faktycznie wydatkowanych wyniosła 69</w:t>
      </w:r>
      <w:r w:rsidR="00293C6D">
        <w:rPr>
          <w:rFonts w:ascii="Lato" w:hAnsi="Lato"/>
          <w:sz w:val="22"/>
          <w:szCs w:val="22"/>
        </w:rPr>
        <w:t> </w:t>
      </w:r>
      <w:r w:rsidRPr="00E94F11">
        <w:rPr>
          <w:rFonts w:ascii="Lato" w:hAnsi="Lato"/>
          <w:sz w:val="22"/>
          <w:szCs w:val="22"/>
        </w:rPr>
        <w:t>586</w:t>
      </w:r>
      <w:r w:rsidR="00293C6D">
        <w:rPr>
          <w:rFonts w:ascii="Lato" w:hAnsi="Lato"/>
          <w:sz w:val="22"/>
          <w:szCs w:val="22"/>
        </w:rPr>
        <w:t> </w:t>
      </w:r>
      <w:r w:rsidRPr="00E94F11">
        <w:rPr>
          <w:rFonts w:ascii="Lato" w:hAnsi="Lato"/>
          <w:sz w:val="22"/>
          <w:szCs w:val="22"/>
        </w:rPr>
        <w:t>239,54 zł na wydatki bieżące, w</w:t>
      </w:r>
      <w:r w:rsidR="00293C6D">
        <w:rPr>
          <w:rFonts w:ascii="Lato" w:hAnsi="Lato"/>
          <w:sz w:val="22"/>
          <w:szCs w:val="22"/>
        </w:rPr>
        <w:t xml:space="preserve"> </w:t>
      </w:r>
      <w:r w:rsidRPr="00E94F11">
        <w:rPr>
          <w:rFonts w:ascii="Lato" w:hAnsi="Lato"/>
          <w:sz w:val="22"/>
          <w:szCs w:val="22"/>
        </w:rPr>
        <w:t xml:space="preserve">tym </w:t>
      </w:r>
      <w:r w:rsidR="00293C6D">
        <w:rPr>
          <w:rFonts w:ascii="Lato" w:hAnsi="Lato"/>
          <w:sz w:val="22"/>
          <w:szCs w:val="22"/>
        </w:rPr>
        <w:t xml:space="preserve">na </w:t>
      </w:r>
      <w:r w:rsidRPr="00E94F11">
        <w:rPr>
          <w:rFonts w:ascii="Lato" w:hAnsi="Lato"/>
          <w:sz w:val="22"/>
          <w:szCs w:val="22"/>
        </w:rPr>
        <w:t>pomoc techniczn</w:t>
      </w:r>
      <w:r w:rsidR="00293C6D">
        <w:rPr>
          <w:rFonts w:ascii="Lato" w:hAnsi="Lato"/>
          <w:sz w:val="22"/>
          <w:szCs w:val="22"/>
        </w:rPr>
        <w:t>ą</w:t>
      </w:r>
      <w:r w:rsidRPr="00E94F11">
        <w:rPr>
          <w:rFonts w:ascii="Lato" w:hAnsi="Lato"/>
          <w:sz w:val="22"/>
          <w:szCs w:val="22"/>
        </w:rPr>
        <w:t xml:space="preserve"> 2</w:t>
      </w:r>
      <w:r w:rsidR="00293C6D">
        <w:rPr>
          <w:rFonts w:ascii="Lato" w:hAnsi="Lato"/>
          <w:sz w:val="22"/>
          <w:szCs w:val="22"/>
        </w:rPr>
        <w:t> </w:t>
      </w:r>
      <w:r w:rsidRPr="00E94F11">
        <w:rPr>
          <w:rFonts w:ascii="Lato" w:hAnsi="Lato"/>
          <w:sz w:val="22"/>
          <w:szCs w:val="22"/>
        </w:rPr>
        <w:t>407</w:t>
      </w:r>
      <w:r w:rsidR="00293C6D">
        <w:rPr>
          <w:rFonts w:ascii="Lato" w:hAnsi="Lato"/>
          <w:sz w:val="22"/>
          <w:szCs w:val="22"/>
        </w:rPr>
        <w:t> </w:t>
      </w:r>
      <w:r w:rsidRPr="00E94F11">
        <w:rPr>
          <w:rFonts w:ascii="Lato" w:hAnsi="Lato"/>
          <w:sz w:val="22"/>
          <w:szCs w:val="22"/>
        </w:rPr>
        <w:t>299,90 zł. Kwota środków niewydatkowanych wyniosła 413</w:t>
      </w:r>
      <w:r w:rsidR="00293C6D">
        <w:rPr>
          <w:rFonts w:ascii="Lato" w:hAnsi="Lato"/>
          <w:sz w:val="22"/>
          <w:szCs w:val="22"/>
        </w:rPr>
        <w:t> </w:t>
      </w:r>
      <w:r w:rsidRPr="00E94F11">
        <w:rPr>
          <w:rFonts w:ascii="Lato" w:hAnsi="Lato"/>
          <w:sz w:val="22"/>
          <w:szCs w:val="22"/>
        </w:rPr>
        <w:t>760,46</w:t>
      </w:r>
      <w:r w:rsidR="00293C6D">
        <w:rPr>
          <w:rFonts w:ascii="Lato" w:hAnsi="Lato"/>
          <w:sz w:val="22"/>
          <w:szCs w:val="22"/>
        </w:rPr>
        <w:t> </w:t>
      </w:r>
      <w:r w:rsidRPr="00E94F11">
        <w:rPr>
          <w:rFonts w:ascii="Lato" w:hAnsi="Lato"/>
          <w:sz w:val="22"/>
          <w:szCs w:val="22"/>
        </w:rPr>
        <w:t>zł.</w:t>
      </w:r>
    </w:p>
    <w:p w14:paraId="1091777D" w14:textId="53530B3E" w:rsidR="0039321C" w:rsidRPr="00E94F11" w:rsidRDefault="0039321C" w:rsidP="009D7C92">
      <w:pPr>
        <w:widowControl/>
        <w:spacing w:before="120" w:line="280" w:lineRule="atLeast"/>
        <w:ind w:firstLine="0"/>
        <w:rPr>
          <w:rFonts w:ascii="Lato" w:hAnsi="Lato"/>
          <w:sz w:val="22"/>
          <w:szCs w:val="22"/>
        </w:rPr>
      </w:pPr>
      <w:r w:rsidRPr="00E94F11">
        <w:rPr>
          <w:rFonts w:ascii="Lato" w:hAnsi="Lato"/>
          <w:sz w:val="22"/>
          <w:szCs w:val="22"/>
        </w:rPr>
        <w:t>Nabór wniosków w ramach Priorytetu 1 trwał od 16 maja do 9 czerwca 2025 r. W</w:t>
      </w:r>
      <w:r w:rsidR="00293C6D">
        <w:rPr>
          <w:rFonts w:ascii="Lato" w:hAnsi="Lato"/>
          <w:sz w:val="22"/>
          <w:szCs w:val="22"/>
        </w:rPr>
        <w:t xml:space="preserve"> </w:t>
      </w:r>
      <w:r w:rsidRPr="00E94F11">
        <w:rPr>
          <w:rFonts w:ascii="Lato" w:hAnsi="Lato"/>
          <w:sz w:val="22"/>
          <w:szCs w:val="22"/>
        </w:rPr>
        <w:t>trakcie naboru wpłynęł</w:t>
      </w:r>
      <w:r w:rsidR="00B313DE" w:rsidRPr="00E94F11">
        <w:rPr>
          <w:rFonts w:ascii="Lato" w:hAnsi="Lato"/>
          <w:sz w:val="22"/>
          <w:szCs w:val="22"/>
        </w:rPr>
        <w:t>y</w:t>
      </w:r>
      <w:r w:rsidRPr="00E94F11">
        <w:rPr>
          <w:rFonts w:ascii="Lato" w:hAnsi="Lato"/>
          <w:sz w:val="22"/>
          <w:szCs w:val="22"/>
        </w:rPr>
        <w:t xml:space="preserve"> 1</w:t>
      </w:r>
      <w:r w:rsidR="00293C6D">
        <w:rPr>
          <w:rFonts w:ascii="Lato" w:hAnsi="Lato"/>
          <w:sz w:val="22"/>
          <w:szCs w:val="22"/>
        </w:rPr>
        <w:t> </w:t>
      </w:r>
      <w:r w:rsidRPr="00E94F11">
        <w:rPr>
          <w:rFonts w:ascii="Lato" w:hAnsi="Lato"/>
          <w:sz w:val="22"/>
          <w:szCs w:val="22"/>
        </w:rPr>
        <w:t>973 wnioski. Wnioskodawcy mogli korzystać z infolinii, a</w:t>
      </w:r>
      <w:r w:rsidR="00293C6D">
        <w:rPr>
          <w:rFonts w:ascii="Lato" w:hAnsi="Lato"/>
          <w:sz w:val="22"/>
          <w:szCs w:val="22"/>
        </w:rPr>
        <w:t xml:space="preserve"> </w:t>
      </w:r>
      <w:r w:rsidRPr="00E94F11">
        <w:rPr>
          <w:rFonts w:ascii="Lato" w:hAnsi="Lato"/>
          <w:sz w:val="22"/>
          <w:szCs w:val="22"/>
        </w:rPr>
        <w:t>także uczestniczyć w</w:t>
      </w:r>
      <w:r w:rsidR="003A3627">
        <w:rPr>
          <w:rFonts w:ascii="Lato" w:hAnsi="Lato"/>
          <w:sz w:val="22"/>
          <w:szCs w:val="22"/>
        </w:rPr>
        <w:t> </w:t>
      </w:r>
      <w:r w:rsidRPr="00E94F11">
        <w:rPr>
          <w:rFonts w:ascii="Lato" w:hAnsi="Lato"/>
          <w:sz w:val="22"/>
          <w:szCs w:val="22"/>
        </w:rPr>
        <w:t>webinariach informacyjnych poświęconych zasadom udziału w</w:t>
      </w:r>
      <w:r w:rsidR="00293C6D">
        <w:rPr>
          <w:rFonts w:ascii="Lato" w:hAnsi="Lato"/>
          <w:sz w:val="22"/>
          <w:szCs w:val="22"/>
        </w:rPr>
        <w:t xml:space="preserve"> </w:t>
      </w:r>
      <w:r w:rsidRPr="00E94F11">
        <w:rPr>
          <w:rFonts w:ascii="Lato" w:hAnsi="Lato"/>
          <w:sz w:val="22"/>
          <w:szCs w:val="22"/>
        </w:rPr>
        <w:t>konkursie. Do</w:t>
      </w:r>
      <w:r w:rsidR="00782460">
        <w:rPr>
          <w:rFonts w:ascii="Lato" w:hAnsi="Lato"/>
          <w:sz w:val="22"/>
          <w:szCs w:val="22"/>
        </w:rPr>
        <w:t xml:space="preserve"> </w:t>
      </w:r>
      <w:r w:rsidRPr="00E94F11">
        <w:rPr>
          <w:rFonts w:ascii="Lato" w:hAnsi="Lato"/>
          <w:sz w:val="22"/>
          <w:szCs w:val="22"/>
        </w:rPr>
        <w:t>dofinansowania zarekomendowano 938 wniosków.</w:t>
      </w:r>
    </w:p>
    <w:p w14:paraId="37A1AF22" w14:textId="4975A9F9" w:rsidR="0039321C" w:rsidRPr="00E94F11" w:rsidRDefault="0039321C" w:rsidP="009D7C92">
      <w:pPr>
        <w:widowControl/>
        <w:spacing w:before="120" w:line="280" w:lineRule="atLeast"/>
        <w:ind w:firstLine="0"/>
        <w:rPr>
          <w:rFonts w:ascii="Lato" w:hAnsi="Lato"/>
          <w:sz w:val="22"/>
          <w:szCs w:val="22"/>
        </w:rPr>
      </w:pPr>
      <w:r w:rsidRPr="00E94F11">
        <w:rPr>
          <w:rFonts w:ascii="Lato" w:hAnsi="Lato"/>
          <w:sz w:val="22"/>
          <w:szCs w:val="22"/>
        </w:rPr>
        <w:t xml:space="preserve">W związku z przesunięciami środków z </w:t>
      </w:r>
      <w:r w:rsidR="00293C6D">
        <w:rPr>
          <w:rFonts w:ascii="Lato" w:hAnsi="Lato"/>
          <w:sz w:val="22"/>
          <w:szCs w:val="22"/>
        </w:rPr>
        <w:t>p</w:t>
      </w:r>
      <w:r w:rsidRPr="00E94F11">
        <w:rPr>
          <w:rFonts w:ascii="Lato" w:hAnsi="Lato"/>
          <w:sz w:val="22"/>
          <w:szCs w:val="22"/>
        </w:rPr>
        <w:t xml:space="preserve">omocy </w:t>
      </w:r>
      <w:r w:rsidR="00293C6D">
        <w:rPr>
          <w:rFonts w:ascii="Lato" w:hAnsi="Lato"/>
          <w:sz w:val="22"/>
          <w:szCs w:val="22"/>
        </w:rPr>
        <w:t>t</w:t>
      </w:r>
      <w:r w:rsidRPr="00E94F11">
        <w:rPr>
          <w:rFonts w:ascii="Lato" w:hAnsi="Lato"/>
          <w:sz w:val="22"/>
          <w:szCs w:val="22"/>
        </w:rPr>
        <w:t>echnicznej, rezygnacjami beneficjentów oraz odrzuceniem 46 wniosków na etapie oceny formalnej, do dofinansowania przeznaczono dodatkowo 83 oferty. Ostatecznie ze środków dotacji celowej z budżetu państwa realizowanych było 948 umów.</w:t>
      </w:r>
    </w:p>
    <w:p w14:paraId="50C87215" w14:textId="5142F562" w:rsidR="0039321C" w:rsidRPr="00E94F11" w:rsidRDefault="0039321C" w:rsidP="006E2075">
      <w:pPr>
        <w:widowControl/>
        <w:spacing w:before="120" w:line="280" w:lineRule="atLeast"/>
        <w:ind w:firstLine="0"/>
        <w:rPr>
          <w:rFonts w:ascii="Lato" w:hAnsi="Lato"/>
          <w:sz w:val="22"/>
          <w:szCs w:val="22"/>
        </w:rPr>
      </w:pPr>
      <w:r w:rsidRPr="00E94F11">
        <w:rPr>
          <w:rFonts w:ascii="Lato" w:hAnsi="Lato"/>
          <w:sz w:val="22"/>
          <w:szCs w:val="22"/>
        </w:rPr>
        <w:t>W trakcie naboru w ramach Priorytetu 2 wpłynęło 91 wniosków, a</w:t>
      </w:r>
      <w:r w:rsidR="00293C6D">
        <w:rPr>
          <w:rFonts w:ascii="Lato" w:hAnsi="Lato"/>
          <w:sz w:val="22"/>
          <w:szCs w:val="22"/>
        </w:rPr>
        <w:t xml:space="preserve"> </w:t>
      </w:r>
      <w:r w:rsidRPr="00E94F11">
        <w:rPr>
          <w:rFonts w:ascii="Lato" w:hAnsi="Lato"/>
          <w:sz w:val="22"/>
          <w:szCs w:val="22"/>
        </w:rPr>
        <w:t>do</w:t>
      </w:r>
      <w:r w:rsidR="00293C6D">
        <w:rPr>
          <w:rFonts w:ascii="Lato" w:hAnsi="Lato"/>
          <w:sz w:val="22"/>
          <w:szCs w:val="22"/>
        </w:rPr>
        <w:t xml:space="preserve"> </w:t>
      </w:r>
      <w:r w:rsidRPr="00E94F11">
        <w:rPr>
          <w:rFonts w:ascii="Lato" w:hAnsi="Lato"/>
          <w:sz w:val="22"/>
          <w:szCs w:val="22"/>
        </w:rPr>
        <w:t xml:space="preserve">dofinansowania zarekomendowano 21 z nich. W związku z odstąpieniem od realizacji projektu przez jednego oferenta oraz uwolnieniem środków wynikającym z rezygnacji </w:t>
      </w:r>
      <w:r w:rsidR="006E2075" w:rsidRPr="006E2075">
        <w:rPr>
          <w:rFonts w:ascii="Lato" w:hAnsi="Lato"/>
          <w:sz w:val="22"/>
          <w:szCs w:val="22"/>
        </w:rPr>
        <w:t>lub odstąpień od podpisania umów przez organizacje zakwalifikowane</w:t>
      </w:r>
      <w:r w:rsidR="006E2075">
        <w:rPr>
          <w:rFonts w:ascii="Lato" w:hAnsi="Lato"/>
          <w:sz w:val="22"/>
          <w:szCs w:val="22"/>
        </w:rPr>
        <w:t xml:space="preserve"> </w:t>
      </w:r>
      <w:r w:rsidR="006E2075" w:rsidRPr="006E2075">
        <w:rPr>
          <w:rFonts w:ascii="Lato" w:hAnsi="Lato"/>
          <w:sz w:val="22"/>
          <w:szCs w:val="22"/>
        </w:rPr>
        <w:t>do dofinansowania</w:t>
      </w:r>
      <w:r w:rsidR="006E2075">
        <w:rPr>
          <w:rFonts w:ascii="Lato" w:hAnsi="Lato"/>
          <w:sz w:val="22"/>
          <w:szCs w:val="22"/>
        </w:rPr>
        <w:t xml:space="preserve"> </w:t>
      </w:r>
      <w:r w:rsidRPr="00E94F11">
        <w:rPr>
          <w:rFonts w:ascii="Lato" w:hAnsi="Lato"/>
          <w:sz w:val="22"/>
          <w:szCs w:val="22"/>
        </w:rPr>
        <w:t>w</w:t>
      </w:r>
      <w:r w:rsidR="00E63A79">
        <w:rPr>
          <w:rFonts w:ascii="Lato" w:hAnsi="Lato"/>
          <w:sz w:val="22"/>
          <w:szCs w:val="22"/>
        </w:rPr>
        <w:t xml:space="preserve"> </w:t>
      </w:r>
      <w:r w:rsidR="006E2075">
        <w:rPr>
          <w:rFonts w:ascii="Lato" w:hAnsi="Lato"/>
          <w:sz w:val="22"/>
          <w:szCs w:val="22"/>
        </w:rPr>
        <w:t xml:space="preserve">ramach </w:t>
      </w:r>
      <w:r w:rsidRPr="00E94F11">
        <w:rPr>
          <w:rFonts w:ascii="Lato" w:hAnsi="Lato"/>
          <w:sz w:val="22"/>
          <w:szCs w:val="22"/>
        </w:rPr>
        <w:t>Prioryte</w:t>
      </w:r>
      <w:r w:rsidR="006E2075">
        <w:rPr>
          <w:rFonts w:ascii="Lato" w:hAnsi="Lato"/>
          <w:sz w:val="22"/>
          <w:szCs w:val="22"/>
        </w:rPr>
        <w:t>tu</w:t>
      </w:r>
      <w:r w:rsidRPr="00E94F11">
        <w:rPr>
          <w:rFonts w:ascii="Lato" w:hAnsi="Lato"/>
          <w:sz w:val="22"/>
          <w:szCs w:val="22"/>
        </w:rPr>
        <w:t xml:space="preserve"> 1, do</w:t>
      </w:r>
      <w:r w:rsidR="00EC6C8A">
        <w:rPr>
          <w:rFonts w:ascii="Lato" w:hAnsi="Lato"/>
          <w:sz w:val="22"/>
          <w:szCs w:val="22"/>
        </w:rPr>
        <w:t> </w:t>
      </w:r>
      <w:r w:rsidRPr="00E94F11">
        <w:rPr>
          <w:rFonts w:ascii="Lato" w:hAnsi="Lato"/>
          <w:sz w:val="22"/>
          <w:szCs w:val="22"/>
        </w:rPr>
        <w:t xml:space="preserve">dofinansowania przeznaczono dodatkowo 8 wniosków. Łącznie </w:t>
      </w:r>
      <w:r w:rsidR="00293C6D" w:rsidRPr="00E94F11">
        <w:rPr>
          <w:rFonts w:ascii="Lato" w:hAnsi="Lato"/>
          <w:sz w:val="22"/>
          <w:szCs w:val="22"/>
        </w:rPr>
        <w:t xml:space="preserve">było </w:t>
      </w:r>
      <w:r w:rsidRPr="00E94F11">
        <w:rPr>
          <w:rFonts w:ascii="Lato" w:hAnsi="Lato"/>
          <w:sz w:val="22"/>
          <w:szCs w:val="22"/>
        </w:rPr>
        <w:t>realizowanych 28</w:t>
      </w:r>
      <w:r w:rsidR="00EC6C8A">
        <w:rPr>
          <w:rFonts w:ascii="Lato" w:hAnsi="Lato"/>
          <w:sz w:val="22"/>
          <w:szCs w:val="22"/>
        </w:rPr>
        <w:t> </w:t>
      </w:r>
      <w:r w:rsidRPr="00E94F11">
        <w:rPr>
          <w:rFonts w:ascii="Lato" w:hAnsi="Lato"/>
          <w:sz w:val="22"/>
          <w:szCs w:val="22"/>
        </w:rPr>
        <w:t>umów finansowanych ze środków dotacji celowej z budżetu państwa.</w:t>
      </w:r>
    </w:p>
    <w:p w14:paraId="34CD7B74" w14:textId="23290BE6" w:rsidR="0039321C" w:rsidRPr="00E94F11" w:rsidRDefault="0039321C" w:rsidP="009A3D3A">
      <w:pPr>
        <w:widowControl/>
        <w:spacing w:before="120" w:line="280" w:lineRule="atLeast"/>
        <w:ind w:firstLine="0"/>
        <w:rPr>
          <w:rFonts w:ascii="Lato" w:hAnsi="Lato"/>
          <w:sz w:val="22"/>
          <w:szCs w:val="22"/>
        </w:rPr>
      </w:pPr>
      <w:r w:rsidRPr="00E94F11">
        <w:rPr>
          <w:rFonts w:ascii="Lato" w:hAnsi="Lato"/>
          <w:sz w:val="22"/>
          <w:szCs w:val="22"/>
        </w:rPr>
        <w:t>W trakcie naboru w ramach Priorytetu 3 wpłynęło 59 wniosków, a</w:t>
      </w:r>
      <w:r w:rsidR="00293C6D">
        <w:rPr>
          <w:rFonts w:ascii="Lato" w:hAnsi="Lato"/>
          <w:sz w:val="22"/>
          <w:szCs w:val="22"/>
        </w:rPr>
        <w:t xml:space="preserve"> </w:t>
      </w:r>
      <w:r w:rsidR="005B3A9F" w:rsidRPr="00E94F11">
        <w:rPr>
          <w:rFonts w:ascii="Lato" w:hAnsi="Lato"/>
          <w:sz w:val="22"/>
          <w:szCs w:val="22"/>
        </w:rPr>
        <w:t>do dofinansowania</w:t>
      </w:r>
      <w:r w:rsidRPr="00E94F11">
        <w:rPr>
          <w:rFonts w:ascii="Lato" w:hAnsi="Lato"/>
          <w:sz w:val="22"/>
          <w:szCs w:val="22"/>
        </w:rPr>
        <w:t xml:space="preserve"> zarekomendowano 16 z nich.</w:t>
      </w:r>
    </w:p>
    <w:p w14:paraId="253C542B" w14:textId="3D28DE5C" w:rsidR="00BF0854" w:rsidRDefault="00840C76" w:rsidP="00840C76">
      <w:pPr>
        <w:widowControl/>
        <w:spacing w:before="120" w:line="280" w:lineRule="atLeast"/>
        <w:ind w:firstLine="0"/>
        <w:rPr>
          <w:rFonts w:ascii="Lato" w:hAnsi="Lato"/>
        </w:rPr>
      </w:pPr>
      <w:r w:rsidRPr="00E94F11">
        <w:rPr>
          <w:rFonts w:ascii="Lato" w:hAnsi="Lato"/>
          <w:sz w:val="22"/>
          <w:szCs w:val="22"/>
        </w:rPr>
        <w:t xml:space="preserve">W ramach </w:t>
      </w:r>
      <w:r w:rsidR="00293C6D">
        <w:rPr>
          <w:rFonts w:ascii="Lato" w:hAnsi="Lato"/>
          <w:sz w:val="22"/>
          <w:szCs w:val="22"/>
        </w:rPr>
        <w:t>P</w:t>
      </w:r>
      <w:r w:rsidRPr="00E94F11">
        <w:rPr>
          <w:rFonts w:ascii="Lato" w:hAnsi="Lato"/>
          <w:sz w:val="22"/>
          <w:szCs w:val="22"/>
        </w:rPr>
        <w:t xml:space="preserve">rogramu zrealizowano łącznie 2036 projektów, obejmujących bezpośrednim wsparciem 536942 osoby. Kluczowym rezultatem </w:t>
      </w:r>
      <w:r w:rsidR="00293C6D">
        <w:rPr>
          <w:rFonts w:ascii="Lato" w:hAnsi="Lato"/>
          <w:sz w:val="22"/>
          <w:szCs w:val="22"/>
        </w:rPr>
        <w:t>P</w:t>
      </w:r>
      <w:r w:rsidRPr="00E94F11">
        <w:rPr>
          <w:rFonts w:ascii="Lato" w:hAnsi="Lato"/>
          <w:sz w:val="22"/>
          <w:szCs w:val="22"/>
        </w:rPr>
        <w:t>rogramu było istotne zwiększenie materialnej gotowości organizacji do reagowania w sytuacjach nadzwyczajnych. W ramach Priorytetów 1 i 3 zakupiono łącznie 11</w:t>
      </w:r>
      <w:r w:rsidR="00293C6D">
        <w:rPr>
          <w:rFonts w:ascii="Lato" w:hAnsi="Lato"/>
          <w:sz w:val="22"/>
          <w:szCs w:val="22"/>
        </w:rPr>
        <w:t> </w:t>
      </w:r>
      <w:r w:rsidRPr="00E94F11">
        <w:rPr>
          <w:rFonts w:ascii="Lato" w:hAnsi="Lato"/>
          <w:sz w:val="22"/>
          <w:szCs w:val="22"/>
        </w:rPr>
        <w:t>910 jednostek sprzętu służącego bezpośrednio reagowaniu kryzysowemu i ratowaniu życia, w tym m.in. 1626 plecaków ewakuacyjnych, 6256</w:t>
      </w:r>
      <w:r w:rsidR="008716D1">
        <w:rPr>
          <w:rFonts w:ascii="Lato" w:hAnsi="Lato"/>
          <w:sz w:val="22"/>
          <w:szCs w:val="22"/>
        </w:rPr>
        <w:t> </w:t>
      </w:r>
      <w:r w:rsidRPr="00E94F11">
        <w:rPr>
          <w:rFonts w:ascii="Lato" w:hAnsi="Lato"/>
          <w:sz w:val="22"/>
          <w:szCs w:val="22"/>
        </w:rPr>
        <w:t>apteczek pierwszej pomocy, 193 defibrylatory AED, 92 agregaty prądotwórcze, 301</w:t>
      </w:r>
      <w:r w:rsidR="008716D1">
        <w:rPr>
          <w:rFonts w:ascii="Lato" w:hAnsi="Lato"/>
          <w:sz w:val="22"/>
          <w:szCs w:val="22"/>
        </w:rPr>
        <w:t> </w:t>
      </w:r>
      <w:r w:rsidRPr="00E94F11">
        <w:rPr>
          <w:rFonts w:ascii="Lato" w:hAnsi="Lato"/>
          <w:sz w:val="22"/>
          <w:szCs w:val="22"/>
        </w:rPr>
        <w:t xml:space="preserve">radiotelefonów, 837 zestawów oświetlenia ewakuacyjnego, 340 powerbanków o dużej </w:t>
      </w:r>
      <w:r w:rsidRPr="00E94F11">
        <w:rPr>
          <w:rFonts w:ascii="Lato" w:hAnsi="Lato"/>
          <w:sz w:val="22"/>
          <w:szCs w:val="22"/>
        </w:rPr>
        <w:lastRenderedPageBreak/>
        <w:t>pojemności, 602 koce termiczne oraz 1377 maseczek do resuscytacji krążeniowo-oddechowej i</w:t>
      </w:r>
      <w:r w:rsidR="003A3627">
        <w:rPr>
          <w:rFonts w:ascii="Lato" w:hAnsi="Lato"/>
          <w:sz w:val="22"/>
          <w:szCs w:val="22"/>
        </w:rPr>
        <w:t> </w:t>
      </w:r>
      <w:r w:rsidRPr="00E94F11">
        <w:rPr>
          <w:rFonts w:ascii="Lato" w:hAnsi="Lato"/>
          <w:sz w:val="22"/>
          <w:szCs w:val="22"/>
        </w:rPr>
        <w:t>masek ochronnych. Skala doposażenia wskazuje na systemowy charakter interwencji, obejmującej kluczowe elementy infrastruktury niezbędnej do prowadzenia działań ratowniczych i zabezpieczających.</w:t>
      </w:r>
      <w:r w:rsidR="00BF0854" w:rsidRPr="00E94F11">
        <w:rPr>
          <w:rFonts w:ascii="Lato" w:hAnsi="Lato"/>
        </w:rPr>
        <w:br w:type="page"/>
      </w:r>
    </w:p>
    <w:p w14:paraId="475FA402" w14:textId="293E87CF" w:rsidR="00293C6D" w:rsidRPr="005F06E5" w:rsidRDefault="00293C6D" w:rsidP="00293C6D">
      <w:pPr>
        <w:spacing w:before="120" w:after="120" w:line="276" w:lineRule="auto"/>
        <w:ind w:firstLine="0"/>
        <w:rPr>
          <w:rFonts w:ascii="Lato" w:hAnsi="Lato"/>
          <w:b/>
          <w:bCs/>
          <w:sz w:val="22"/>
          <w:szCs w:val="22"/>
        </w:rPr>
      </w:pPr>
      <w:r w:rsidRPr="005F06E5">
        <w:rPr>
          <w:rFonts w:ascii="Lato" w:hAnsi="Lato"/>
          <w:b/>
          <w:bCs/>
          <w:sz w:val="22"/>
          <w:szCs w:val="22"/>
        </w:rPr>
        <w:lastRenderedPageBreak/>
        <w:t xml:space="preserve">Załącznik nr </w:t>
      </w:r>
      <w:r>
        <w:rPr>
          <w:rFonts w:ascii="Lato" w:hAnsi="Lato"/>
          <w:b/>
          <w:bCs/>
          <w:sz w:val="22"/>
          <w:szCs w:val="22"/>
        </w:rPr>
        <w:t>2</w:t>
      </w:r>
      <w:r w:rsidRPr="005F06E5">
        <w:rPr>
          <w:rFonts w:ascii="Lato" w:hAnsi="Lato"/>
          <w:b/>
          <w:bCs/>
          <w:sz w:val="22"/>
          <w:szCs w:val="22"/>
        </w:rPr>
        <w:t>.</w:t>
      </w:r>
    </w:p>
    <w:p w14:paraId="3E511356" w14:textId="38B26AB3" w:rsidR="00293C6D" w:rsidRPr="00E94F11" w:rsidRDefault="00293C6D" w:rsidP="004D5DA0">
      <w:pPr>
        <w:widowControl/>
        <w:spacing w:before="120" w:line="276" w:lineRule="auto"/>
        <w:ind w:firstLine="0"/>
        <w:rPr>
          <w:rFonts w:ascii="Lato" w:hAnsi="Lato"/>
        </w:rPr>
      </w:pPr>
      <w:r w:rsidRPr="00293C6D">
        <w:rPr>
          <w:rFonts w:ascii="Lato" w:hAnsi="Lato"/>
          <w:b/>
          <w:bCs/>
          <w:sz w:val="22"/>
          <w:szCs w:val="22"/>
        </w:rPr>
        <w:t>Informacja o przedsięwzięciach zleconych N</w:t>
      </w:r>
      <w:r>
        <w:rPr>
          <w:rFonts w:ascii="Lato" w:hAnsi="Lato"/>
          <w:b/>
          <w:bCs/>
          <w:sz w:val="22"/>
          <w:szCs w:val="22"/>
        </w:rPr>
        <w:t xml:space="preserve">arodowemu </w:t>
      </w:r>
      <w:r w:rsidRPr="00293C6D">
        <w:rPr>
          <w:rFonts w:ascii="Lato" w:hAnsi="Lato"/>
          <w:b/>
          <w:bCs/>
          <w:sz w:val="22"/>
          <w:szCs w:val="22"/>
        </w:rPr>
        <w:t>I</w:t>
      </w:r>
      <w:r>
        <w:rPr>
          <w:rFonts w:ascii="Lato" w:hAnsi="Lato"/>
          <w:b/>
          <w:bCs/>
          <w:sz w:val="22"/>
          <w:szCs w:val="22"/>
        </w:rPr>
        <w:t xml:space="preserve">nstytutowi </w:t>
      </w:r>
      <w:r w:rsidRPr="00293C6D">
        <w:rPr>
          <w:rFonts w:ascii="Lato" w:hAnsi="Lato"/>
          <w:b/>
          <w:bCs/>
          <w:sz w:val="22"/>
          <w:szCs w:val="22"/>
        </w:rPr>
        <w:t>W</w:t>
      </w:r>
      <w:r>
        <w:rPr>
          <w:rFonts w:ascii="Lato" w:hAnsi="Lato"/>
          <w:b/>
          <w:bCs/>
          <w:sz w:val="22"/>
          <w:szCs w:val="22"/>
        </w:rPr>
        <w:t xml:space="preserve">olności – </w:t>
      </w:r>
      <w:r w:rsidRPr="00293C6D">
        <w:rPr>
          <w:rFonts w:ascii="Lato" w:hAnsi="Lato"/>
          <w:b/>
          <w:bCs/>
          <w:sz w:val="22"/>
          <w:szCs w:val="22"/>
        </w:rPr>
        <w:t>C</w:t>
      </w:r>
      <w:r>
        <w:rPr>
          <w:rFonts w:ascii="Lato" w:hAnsi="Lato"/>
          <w:b/>
          <w:bCs/>
          <w:sz w:val="22"/>
          <w:szCs w:val="22"/>
        </w:rPr>
        <w:t xml:space="preserve">entrum </w:t>
      </w:r>
      <w:r w:rsidRPr="00293C6D">
        <w:rPr>
          <w:rFonts w:ascii="Lato" w:hAnsi="Lato"/>
          <w:b/>
          <w:bCs/>
          <w:sz w:val="22"/>
          <w:szCs w:val="22"/>
        </w:rPr>
        <w:t>R</w:t>
      </w:r>
      <w:r>
        <w:rPr>
          <w:rFonts w:ascii="Lato" w:hAnsi="Lato"/>
          <w:b/>
          <w:bCs/>
          <w:sz w:val="22"/>
          <w:szCs w:val="22"/>
        </w:rPr>
        <w:t xml:space="preserve">ozwoju </w:t>
      </w:r>
      <w:r w:rsidRPr="00293C6D">
        <w:rPr>
          <w:rFonts w:ascii="Lato" w:hAnsi="Lato"/>
          <w:b/>
          <w:bCs/>
          <w:sz w:val="22"/>
          <w:szCs w:val="22"/>
        </w:rPr>
        <w:t>S</w:t>
      </w:r>
      <w:r>
        <w:rPr>
          <w:rFonts w:ascii="Lato" w:hAnsi="Lato"/>
          <w:b/>
          <w:bCs/>
          <w:sz w:val="22"/>
          <w:szCs w:val="22"/>
        </w:rPr>
        <w:t xml:space="preserve">połeczeństwa </w:t>
      </w:r>
      <w:r w:rsidRPr="00293C6D">
        <w:rPr>
          <w:rFonts w:ascii="Lato" w:hAnsi="Lato"/>
          <w:b/>
          <w:bCs/>
          <w:sz w:val="22"/>
          <w:szCs w:val="22"/>
        </w:rPr>
        <w:t>O</w:t>
      </w:r>
      <w:r>
        <w:rPr>
          <w:rFonts w:ascii="Lato" w:hAnsi="Lato"/>
          <w:b/>
          <w:bCs/>
          <w:sz w:val="22"/>
          <w:szCs w:val="22"/>
        </w:rPr>
        <w:t>bywatelskiego</w:t>
      </w:r>
      <w:r w:rsidRPr="00293C6D">
        <w:rPr>
          <w:rFonts w:ascii="Lato" w:hAnsi="Lato"/>
          <w:b/>
          <w:bCs/>
          <w:sz w:val="22"/>
          <w:szCs w:val="22"/>
        </w:rPr>
        <w:t xml:space="preserve"> przez Przewodniczącego Komitetu</w:t>
      </w:r>
      <w:r>
        <w:rPr>
          <w:rFonts w:ascii="Lato" w:hAnsi="Lato"/>
          <w:b/>
          <w:bCs/>
          <w:sz w:val="22"/>
          <w:szCs w:val="22"/>
        </w:rPr>
        <w:t xml:space="preserve"> do spraw Pożytku Publicznego</w:t>
      </w:r>
      <w:r w:rsidRPr="00293C6D">
        <w:rPr>
          <w:rFonts w:ascii="Lato" w:hAnsi="Lato"/>
          <w:b/>
          <w:bCs/>
          <w:sz w:val="22"/>
          <w:szCs w:val="22"/>
        </w:rPr>
        <w:t>, finansowanych z F</w:t>
      </w:r>
      <w:r>
        <w:rPr>
          <w:rFonts w:ascii="Lato" w:hAnsi="Lato"/>
          <w:b/>
          <w:bCs/>
          <w:sz w:val="22"/>
          <w:szCs w:val="22"/>
        </w:rPr>
        <w:t xml:space="preserve">unduszu </w:t>
      </w:r>
      <w:r w:rsidRPr="00293C6D">
        <w:rPr>
          <w:rFonts w:ascii="Lato" w:hAnsi="Lato"/>
          <w:b/>
          <w:bCs/>
          <w:sz w:val="22"/>
          <w:szCs w:val="22"/>
        </w:rPr>
        <w:t>W</w:t>
      </w:r>
      <w:r>
        <w:rPr>
          <w:rFonts w:ascii="Lato" w:hAnsi="Lato"/>
          <w:b/>
          <w:bCs/>
          <w:sz w:val="22"/>
          <w:szCs w:val="22"/>
        </w:rPr>
        <w:t xml:space="preserve">spierania </w:t>
      </w:r>
      <w:r w:rsidRPr="00293C6D">
        <w:rPr>
          <w:rFonts w:ascii="Lato" w:hAnsi="Lato"/>
          <w:b/>
          <w:bCs/>
          <w:sz w:val="22"/>
          <w:szCs w:val="22"/>
        </w:rPr>
        <w:t>R</w:t>
      </w:r>
      <w:r>
        <w:rPr>
          <w:rFonts w:ascii="Lato" w:hAnsi="Lato"/>
          <w:b/>
          <w:bCs/>
          <w:sz w:val="22"/>
          <w:szCs w:val="22"/>
        </w:rPr>
        <w:t xml:space="preserve">ozwoju </w:t>
      </w:r>
      <w:r w:rsidRPr="00293C6D">
        <w:rPr>
          <w:rFonts w:ascii="Lato" w:hAnsi="Lato"/>
          <w:b/>
          <w:bCs/>
          <w:sz w:val="22"/>
          <w:szCs w:val="22"/>
        </w:rPr>
        <w:t>S</w:t>
      </w:r>
      <w:r>
        <w:rPr>
          <w:rFonts w:ascii="Lato" w:hAnsi="Lato"/>
          <w:b/>
          <w:bCs/>
          <w:sz w:val="22"/>
          <w:szCs w:val="22"/>
        </w:rPr>
        <w:t xml:space="preserve">połeczeństwa </w:t>
      </w:r>
      <w:r w:rsidRPr="00293C6D">
        <w:rPr>
          <w:rFonts w:ascii="Lato" w:hAnsi="Lato"/>
          <w:b/>
          <w:bCs/>
          <w:sz w:val="22"/>
          <w:szCs w:val="22"/>
        </w:rPr>
        <w:t>O</w:t>
      </w:r>
      <w:r>
        <w:rPr>
          <w:rFonts w:ascii="Lato" w:hAnsi="Lato"/>
          <w:b/>
          <w:bCs/>
          <w:sz w:val="22"/>
          <w:szCs w:val="22"/>
        </w:rPr>
        <w:t>bywatelskiego</w:t>
      </w:r>
    </w:p>
    <w:p w14:paraId="20D5F746" w14:textId="67797A79" w:rsidR="00966AC8" w:rsidRPr="00E94F11" w:rsidRDefault="00966AC8" w:rsidP="00086440">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sidRPr="00E94F11">
        <w:rPr>
          <w:rFonts w:ascii="Lato" w:hAnsi="Lato"/>
          <w:b/>
          <w:bCs/>
          <w:sz w:val="22"/>
          <w:szCs w:val="22"/>
        </w:rPr>
        <w:t>Inicjatywa Pamięć Pogranicza</w:t>
      </w:r>
    </w:p>
    <w:p w14:paraId="7B955202" w14:textId="39AC9617" w:rsidR="00966AC8" w:rsidRPr="00E94F11" w:rsidRDefault="00966AC8" w:rsidP="009E2191">
      <w:pPr>
        <w:spacing w:before="120" w:line="280" w:lineRule="atLeast"/>
        <w:ind w:firstLine="0"/>
        <w:rPr>
          <w:rFonts w:ascii="Lato" w:hAnsi="Lato" w:cstheme="minorHAnsi"/>
          <w:sz w:val="22"/>
          <w:szCs w:val="22"/>
        </w:rPr>
      </w:pPr>
      <w:r w:rsidRPr="00E94F11">
        <w:rPr>
          <w:rFonts w:ascii="Lato" w:hAnsi="Lato" w:cstheme="minorHAnsi"/>
          <w:sz w:val="22"/>
          <w:szCs w:val="22"/>
        </w:rPr>
        <w:t xml:space="preserve">Nabór ofert w otwartym konkursie </w:t>
      </w:r>
      <w:r w:rsidR="00086440">
        <w:rPr>
          <w:rFonts w:ascii="Lato" w:hAnsi="Lato" w:cstheme="minorHAnsi"/>
          <w:sz w:val="22"/>
          <w:szCs w:val="22"/>
        </w:rPr>
        <w:t xml:space="preserve">ofert </w:t>
      </w:r>
      <w:r w:rsidRPr="00E94F11">
        <w:rPr>
          <w:rFonts w:ascii="Lato" w:hAnsi="Lato" w:cstheme="minorHAnsi"/>
          <w:sz w:val="22"/>
          <w:szCs w:val="22"/>
        </w:rPr>
        <w:t>trwał od 19 maja do 10 czerwca 2025 r. W</w:t>
      </w:r>
      <w:r w:rsidR="003A3627">
        <w:rPr>
          <w:rFonts w:ascii="Lato" w:hAnsi="Lato" w:cstheme="minorHAnsi"/>
          <w:sz w:val="22"/>
          <w:szCs w:val="22"/>
        </w:rPr>
        <w:t xml:space="preserve"> </w:t>
      </w:r>
      <w:r w:rsidRPr="00E94F11">
        <w:rPr>
          <w:rFonts w:ascii="Lato" w:hAnsi="Lato" w:cstheme="minorHAnsi"/>
          <w:sz w:val="22"/>
          <w:szCs w:val="22"/>
        </w:rPr>
        <w:t xml:space="preserve">trakcie naboru wpłynęły 3 oferty. Najwyższą liczbę punktów uzyskała oferta złożona przez Fundację Rozwoju Demokracji Lokalnej im. Jerzego Regulskiego, która została zakwalifikowana do dofinansowania. Z wyłonioną organizacją zawarto umowę w dniu 1 sierpnia 2025 r. Zadanie było realizowane przez </w:t>
      </w:r>
      <w:r w:rsidR="00086440">
        <w:rPr>
          <w:rFonts w:ascii="Lato" w:hAnsi="Lato" w:cstheme="minorHAnsi"/>
          <w:sz w:val="22"/>
          <w:szCs w:val="22"/>
        </w:rPr>
        <w:t>b</w:t>
      </w:r>
      <w:r w:rsidRPr="00E94F11">
        <w:rPr>
          <w:rFonts w:ascii="Lato" w:hAnsi="Lato" w:cstheme="minorHAnsi"/>
          <w:sz w:val="22"/>
          <w:szCs w:val="22"/>
        </w:rPr>
        <w:t>eneficjenta do dnia 31 grudnia 2025 r.</w:t>
      </w:r>
    </w:p>
    <w:p w14:paraId="2A781FB2" w14:textId="24A09EE9" w:rsidR="00966AC8" w:rsidRPr="00E94F11" w:rsidRDefault="00966AC8" w:rsidP="00966AC8">
      <w:pPr>
        <w:spacing w:before="120" w:line="280" w:lineRule="atLeast"/>
        <w:ind w:firstLine="0"/>
        <w:rPr>
          <w:rFonts w:ascii="Lato" w:hAnsi="Lato" w:cstheme="minorHAnsi"/>
          <w:sz w:val="22"/>
          <w:szCs w:val="22"/>
        </w:rPr>
      </w:pPr>
      <w:r w:rsidRPr="00E94F11">
        <w:rPr>
          <w:rFonts w:ascii="Lato" w:hAnsi="Lato" w:cstheme="minorHAnsi"/>
          <w:sz w:val="22"/>
          <w:szCs w:val="22"/>
        </w:rPr>
        <w:t>W trakcie realizacji zadania NIW-CRSO przeprowadził wizytę monitorującą, podczas której nie stwierdzono nieprawidłowości w realizacji projekt</w:t>
      </w:r>
      <w:r w:rsidR="009E2191" w:rsidRPr="00E94F11">
        <w:rPr>
          <w:rFonts w:ascii="Lato" w:hAnsi="Lato" w:cstheme="minorHAnsi"/>
          <w:sz w:val="22"/>
          <w:szCs w:val="22"/>
        </w:rPr>
        <w:t>u.</w:t>
      </w:r>
    </w:p>
    <w:p w14:paraId="5D64CB00" w14:textId="77777777" w:rsidR="00966AC8" w:rsidRPr="00E94F11" w:rsidRDefault="00966AC8" w:rsidP="00966AC8">
      <w:pPr>
        <w:spacing w:before="120" w:line="280" w:lineRule="atLeast"/>
        <w:ind w:firstLine="0"/>
        <w:rPr>
          <w:rFonts w:ascii="Lato" w:hAnsi="Lato" w:cstheme="minorHAnsi"/>
          <w:sz w:val="22"/>
          <w:szCs w:val="22"/>
        </w:rPr>
      </w:pPr>
      <w:r w:rsidRPr="00E94F11">
        <w:rPr>
          <w:rFonts w:ascii="Lato" w:hAnsi="Lato" w:cstheme="minorHAnsi"/>
          <w:sz w:val="22"/>
          <w:szCs w:val="22"/>
        </w:rPr>
        <w:t>W ramach prowadzonych w okresie od 1 czerwca do 31 grudnia 2025 r. działań:</w:t>
      </w:r>
    </w:p>
    <w:p w14:paraId="7ECCA8F2" w14:textId="6D3FF573" w:rsidR="00966AC8" w:rsidRPr="00086440" w:rsidRDefault="00966AC8" w:rsidP="00086440">
      <w:pPr>
        <w:pStyle w:val="Akapitzlist"/>
        <w:widowControl/>
        <w:numPr>
          <w:ilvl w:val="0"/>
          <w:numId w:val="13"/>
        </w:numPr>
        <w:spacing w:before="120" w:after="60" w:line="280" w:lineRule="atLeast"/>
        <w:ind w:left="357" w:hanging="357"/>
        <w:rPr>
          <w:rFonts w:ascii="Lato" w:hAnsi="Lato"/>
          <w:sz w:val="22"/>
          <w:szCs w:val="22"/>
        </w:rPr>
      </w:pPr>
      <w:r w:rsidRPr="00086440">
        <w:rPr>
          <w:rFonts w:ascii="Lato" w:hAnsi="Lato"/>
          <w:sz w:val="22"/>
          <w:szCs w:val="22"/>
        </w:rPr>
        <w:t>zrealizowano prace porządkowe na 82 cmentarzach (w tym 49 w województwie podkarpackim i 33 w</w:t>
      </w:r>
      <w:r w:rsidR="00086440">
        <w:rPr>
          <w:rFonts w:ascii="Lato" w:hAnsi="Lato"/>
          <w:sz w:val="22"/>
          <w:szCs w:val="22"/>
        </w:rPr>
        <w:t xml:space="preserve"> </w:t>
      </w:r>
      <w:r w:rsidRPr="00086440">
        <w:rPr>
          <w:rFonts w:ascii="Lato" w:hAnsi="Lato"/>
          <w:sz w:val="22"/>
          <w:szCs w:val="22"/>
        </w:rPr>
        <w:t>województwie lubelskim)</w:t>
      </w:r>
      <w:r w:rsidR="00086440">
        <w:rPr>
          <w:rFonts w:ascii="Lato" w:hAnsi="Lato"/>
          <w:sz w:val="22"/>
          <w:szCs w:val="22"/>
        </w:rPr>
        <w:t>,</w:t>
      </w:r>
    </w:p>
    <w:p w14:paraId="0C7A45FA" w14:textId="102C0220" w:rsidR="00966AC8" w:rsidRPr="00086440" w:rsidRDefault="00966AC8" w:rsidP="00086440">
      <w:pPr>
        <w:pStyle w:val="Akapitzlist"/>
        <w:widowControl/>
        <w:numPr>
          <w:ilvl w:val="0"/>
          <w:numId w:val="13"/>
        </w:numPr>
        <w:spacing w:before="120" w:after="60" w:line="280" w:lineRule="atLeast"/>
        <w:ind w:left="357" w:hanging="357"/>
        <w:rPr>
          <w:rFonts w:ascii="Lato" w:hAnsi="Lato"/>
          <w:sz w:val="22"/>
          <w:szCs w:val="22"/>
        </w:rPr>
      </w:pPr>
      <w:r w:rsidRPr="00086440">
        <w:rPr>
          <w:rFonts w:ascii="Lato" w:hAnsi="Lato"/>
          <w:sz w:val="22"/>
          <w:szCs w:val="22"/>
        </w:rPr>
        <w:t>przeprowadzono 84 działania edukacyjne, których bezpośrednimi odbiorcami było 3712 osób, a biernymi odbiorcami (</w:t>
      </w:r>
      <w:r w:rsidR="00086440">
        <w:rPr>
          <w:rFonts w:ascii="Lato" w:hAnsi="Lato"/>
          <w:sz w:val="22"/>
          <w:szCs w:val="22"/>
        </w:rPr>
        <w:t xml:space="preserve">objętymi </w:t>
      </w:r>
      <w:r w:rsidRPr="00086440">
        <w:rPr>
          <w:rFonts w:ascii="Lato" w:hAnsi="Lato"/>
          <w:sz w:val="22"/>
          <w:szCs w:val="22"/>
        </w:rPr>
        <w:t>zasięgi</w:t>
      </w:r>
      <w:r w:rsidR="00086440">
        <w:rPr>
          <w:rFonts w:ascii="Lato" w:hAnsi="Lato"/>
          <w:sz w:val="22"/>
          <w:szCs w:val="22"/>
        </w:rPr>
        <w:t>em</w:t>
      </w:r>
      <w:r w:rsidRPr="00086440">
        <w:rPr>
          <w:rFonts w:ascii="Lato" w:hAnsi="Lato"/>
          <w:sz w:val="22"/>
          <w:szCs w:val="22"/>
        </w:rPr>
        <w:t xml:space="preserve"> informacji o działaniach) 430 093 osoby.</w:t>
      </w:r>
    </w:p>
    <w:p w14:paraId="49DB3740" w14:textId="2ECC701A" w:rsidR="00966AC8" w:rsidRPr="00E94F11" w:rsidRDefault="00966AC8" w:rsidP="0068499B">
      <w:pPr>
        <w:spacing w:before="120" w:line="280" w:lineRule="atLeast"/>
        <w:ind w:firstLine="0"/>
        <w:rPr>
          <w:rFonts w:ascii="Lato" w:hAnsi="Lato" w:cstheme="minorHAnsi"/>
          <w:sz w:val="22"/>
          <w:szCs w:val="22"/>
        </w:rPr>
      </w:pPr>
      <w:r w:rsidRPr="00E94F11">
        <w:rPr>
          <w:rFonts w:ascii="Lato" w:hAnsi="Lato" w:cstheme="minorHAnsi"/>
          <w:sz w:val="22"/>
          <w:szCs w:val="22"/>
        </w:rPr>
        <w:t xml:space="preserve">Wskaźnik „Liczba indywidualnych beneficjentów” wyniósł 1861, </w:t>
      </w:r>
      <w:r w:rsidR="00086440">
        <w:rPr>
          <w:rFonts w:ascii="Lato" w:hAnsi="Lato" w:cstheme="minorHAnsi"/>
          <w:sz w:val="22"/>
          <w:szCs w:val="22"/>
        </w:rPr>
        <w:t xml:space="preserve">a </w:t>
      </w:r>
      <w:r w:rsidRPr="00E94F11">
        <w:rPr>
          <w:rFonts w:ascii="Lato" w:hAnsi="Lato" w:cstheme="minorHAnsi"/>
          <w:sz w:val="22"/>
          <w:szCs w:val="22"/>
        </w:rPr>
        <w:t>w realizację działań zaangażowały się łącznie 1052 osoby, w tym 809 wolontariuszy.</w:t>
      </w:r>
    </w:p>
    <w:p w14:paraId="79E36B43" w14:textId="55F282FE" w:rsidR="00966AC8" w:rsidRPr="00E94F11" w:rsidRDefault="00694E66" w:rsidP="00086440">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240" w:line="280" w:lineRule="atLeast"/>
        <w:ind w:left="142" w:firstLine="0"/>
        <w:jc w:val="center"/>
        <w:rPr>
          <w:rFonts w:ascii="Lato" w:hAnsi="Lato"/>
          <w:b/>
          <w:bCs/>
          <w:sz w:val="22"/>
          <w:szCs w:val="22"/>
        </w:rPr>
      </w:pPr>
      <w:r>
        <w:rPr>
          <w:rFonts w:ascii="Lato" w:hAnsi="Lato"/>
          <w:b/>
          <w:bCs/>
          <w:sz w:val="22"/>
          <w:szCs w:val="22"/>
        </w:rPr>
        <w:t xml:space="preserve">Przygotowanie do </w:t>
      </w:r>
      <w:r w:rsidR="00966AC8" w:rsidRPr="00E94F11">
        <w:rPr>
          <w:rFonts w:ascii="Lato" w:hAnsi="Lato"/>
          <w:b/>
          <w:bCs/>
          <w:sz w:val="22"/>
          <w:szCs w:val="22"/>
        </w:rPr>
        <w:t>Jamboree</w:t>
      </w:r>
      <w:r>
        <w:rPr>
          <w:rFonts w:ascii="Lato" w:hAnsi="Lato"/>
          <w:b/>
          <w:bCs/>
          <w:sz w:val="22"/>
          <w:szCs w:val="22"/>
        </w:rPr>
        <w:t xml:space="preserve"> Polska 2027</w:t>
      </w:r>
    </w:p>
    <w:p w14:paraId="53EBBF80" w14:textId="2D06BFC8" w:rsidR="00BA52A9" w:rsidRPr="00E94F11" w:rsidRDefault="00BA52A9" w:rsidP="004D5DA0">
      <w:pPr>
        <w:spacing w:before="120" w:line="276" w:lineRule="auto"/>
        <w:ind w:firstLine="0"/>
        <w:rPr>
          <w:rFonts w:ascii="Lato" w:hAnsi="Lato" w:cstheme="minorHAnsi"/>
          <w:sz w:val="22"/>
          <w:szCs w:val="22"/>
        </w:rPr>
      </w:pPr>
      <w:r w:rsidRPr="00E94F11">
        <w:rPr>
          <w:rFonts w:ascii="Lato" w:hAnsi="Lato" w:cstheme="minorHAnsi"/>
          <w:sz w:val="22"/>
          <w:szCs w:val="22"/>
        </w:rPr>
        <w:t>W ramach konkursu złożono 3 oferty</w:t>
      </w:r>
      <w:r w:rsidR="00086440">
        <w:rPr>
          <w:rFonts w:ascii="Lato" w:hAnsi="Lato" w:cstheme="minorHAnsi"/>
          <w:sz w:val="22"/>
          <w:szCs w:val="22"/>
        </w:rPr>
        <w:t>, z których jedna</w:t>
      </w:r>
      <w:r w:rsidRPr="00E94F11">
        <w:rPr>
          <w:rFonts w:ascii="Lato" w:hAnsi="Lato" w:cstheme="minorHAnsi"/>
          <w:sz w:val="22"/>
          <w:szCs w:val="22"/>
        </w:rPr>
        <w:t xml:space="preserve"> nie spełniła kryteriów formalnych. Beneficjent realizował kluczowe działania dotyczące przygotowań do organizacji XXVI</w:t>
      </w:r>
      <w:r w:rsidR="00086440">
        <w:rPr>
          <w:rFonts w:ascii="Lato" w:hAnsi="Lato" w:cstheme="minorHAnsi"/>
          <w:sz w:val="22"/>
          <w:szCs w:val="22"/>
        </w:rPr>
        <w:t> </w:t>
      </w:r>
      <w:r w:rsidRPr="00E94F11">
        <w:rPr>
          <w:rFonts w:ascii="Lato" w:hAnsi="Lato" w:cstheme="minorHAnsi"/>
          <w:sz w:val="22"/>
          <w:szCs w:val="22"/>
        </w:rPr>
        <w:t>Światowego Jamboree Skautowego, które odbędzie się w Polsce w 2027 roku. Obejmowały one:</w:t>
      </w:r>
    </w:p>
    <w:p w14:paraId="161E7070" w14:textId="76F823CF"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przygotowanie i przeprowadzenie spotkań oraz szkoleń międzynarodowego Zespołu Planowania Jamboree, w tym ćwiczeń symulacyjnych</w:t>
      </w:r>
      <w:r w:rsidR="00086440">
        <w:rPr>
          <w:rFonts w:ascii="Lato" w:hAnsi="Lato"/>
          <w:sz w:val="22"/>
          <w:szCs w:val="22"/>
        </w:rPr>
        <w:t>,</w:t>
      </w:r>
    </w:p>
    <w:p w14:paraId="28CC317C" w14:textId="2882B955"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realizację działań planistycznych i przygotowawczych do Jamboree, w szczególności opracowanie planów budżetowych, logistycznych, operacyjnych i programowych, a</w:t>
      </w:r>
      <w:r w:rsidR="00086440">
        <w:rPr>
          <w:rFonts w:ascii="Lato" w:hAnsi="Lato"/>
          <w:sz w:val="22"/>
          <w:szCs w:val="22"/>
        </w:rPr>
        <w:t xml:space="preserve"> </w:t>
      </w:r>
      <w:r w:rsidRPr="00086440">
        <w:rPr>
          <w:rFonts w:ascii="Lato" w:hAnsi="Lato"/>
          <w:sz w:val="22"/>
          <w:szCs w:val="22"/>
        </w:rPr>
        <w:t>także strategii, przygotowania technologiczne oraz inne działania organizacyjne</w:t>
      </w:r>
      <w:r w:rsidR="00086440">
        <w:rPr>
          <w:rFonts w:ascii="Lato" w:hAnsi="Lato"/>
          <w:sz w:val="22"/>
          <w:szCs w:val="22"/>
        </w:rPr>
        <w:t>,</w:t>
      </w:r>
    </w:p>
    <w:p w14:paraId="3C932FC0" w14:textId="3A0CB28B"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współpracę ze Światową Organizacją Ruchu Skautowego</w:t>
      </w:r>
      <w:r w:rsidR="00086440">
        <w:rPr>
          <w:rFonts w:ascii="Lato" w:hAnsi="Lato"/>
          <w:sz w:val="22"/>
          <w:szCs w:val="22"/>
        </w:rPr>
        <w:t>,</w:t>
      </w:r>
    </w:p>
    <w:p w14:paraId="759B9A16" w14:textId="142A4EF9"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przygotowanie techniczne</w:t>
      </w:r>
      <w:r w:rsidR="00E81062">
        <w:rPr>
          <w:rFonts w:ascii="Lato" w:hAnsi="Lato"/>
          <w:sz w:val="22"/>
          <w:szCs w:val="22"/>
        </w:rPr>
        <w:t xml:space="preserve"> XXVI</w:t>
      </w:r>
      <w:r w:rsidRPr="00086440">
        <w:rPr>
          <w:rFonts w:ascii="Lato" w:hAnsi="Lato"/>
          <w:sz w:val="22"/>
          <w:szCs w:val="22"/>
        </w:rPr>
        <w:t xml:space="preserve"> Światowego Jamboree Skautowego</w:t>
      </w:r>
      <w:r w:rsidR="00086440">
        <w:rPr>
          <w:rFonts w:ascii="Lato" w:hAnsi="Lato"/>
          <w:sz w:val="22"/>
          <w:szCs w:val="22"/>
        </w:rPr>
        <w:t>,</w:t>
      </w:r>
    </w:p>
    <w:p w14:paraId="6D7326D0" w14:textId="36245D15"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przygotowanie i przeprowadzenie szkoleń oraz briefingów technicznych dla koordynatorów reprezentacji narodowych</w:t>
      </w:r>
      <w:r w:rsidR="00086440">
        <w:rPr>
          <w:rFonts w:ascii="Lato" w:hAnsi="Lato"/>
          <w:sz w:val="22"/>
          <w:szCs w:val="22"/>
        </w:rPr>
        <w:t>,</w:t>
      </w:r>
    </w:p>
    <w:p w14:paraId="75A4FE42" w14:textId="0AA2FBF0" w:rsidR="00BA52A9" w:rsidRPr="00086440" w:rsidRDefault="00BA52A9" w:rsidP="004D5DA0">
      <w:pPr>
        <w:pStyle w:val="Akapitzlist"/>
        <w:widowControl/>
        <w:numPr>
          <w:ilvl w:val="0"/>
          <w:numId w:val="13"/>
        </w:numPr>
        <w:spacing w:before="120" w:after="60" w:line="276" w:lineRule="auto"/>
        <w:ind w:left="357" w:hanging="357"/>
        <w:rPr>
          <w:rFonts w:ascii="Lato" w:hAnsi="Lato"/>
          <w:sz w:val="22"/>
          <w:szCs w:val="22"/>
        </w:rPr>
      </w:pPr>
      <w:r w:rsidRPr="00086440">
        <w:rPr>
          <w:rFonts w:ascii="Lato" w:hAnsi="Lato"/>
          <w:sz w:val="22"/>
          <w:szCs w:val="22"/>
        </w:rPr>
        <w:t>promowanie wartości obywatelskich i patriotycznych przez zintegrowane działania komunikacyjne</w:t>
      </w:r>
      <w:r w:rsidR="00086440">
        <w:rPr>
          <w:rFonts w:ascii="Lato" w:hAnsi="Lato"/>
          <w:sz w:val="22"/>
          <w:szCs w:val="22"/>
        </w:rPr>
        <w:t>,</w:t>
      </w:r>
    </w:p>
    <w:p w14:paraId="71C88D17" w14:textId="29A7DDC9" w:rsidR="001236DF" w:rsidRDefault="00BA52A9" w:rsidP="004D5DA0">
      <w:pPr>
        <w:pStyle w:val="Akapitzlist"/>
        <w:widowControl/>
        <w:numPr>
          <w:ilvl w:val="0"/>
          <w:numId w:val="13"/>
        </w:numPr>
        <w:spacing w:before="120" w:after="60" w:line="276" w:lineRule="auto"/>
        <w:ind w:left="357" w:hanging="357"/>
        <w:rPr>
          <w:rFonts w:ascii="Lato" w:hAnsi="Lato" w:cstheme="minorHAnsi"/>
          <w:sz w:val="22"/>
          <w:szCs w:val="22"/>
        </w:rPr>
      </w:pPr>
      <w:r w:rsidRPr="00086440">
        <w:rPr>
          <w:rFonts w:ascii="Lato" w:hAnsi="Lato"/>
          <w:sz w:val="22"/>
          <w:szCs w:val="22"/>
        </w:rPr>
        <w:t>budowanie międzynarodowej wspólnoty przez udział w wydarzeniach skautowych oraz promocję Polski jako gospodarza XXVI Światowego Jamboree Skautowego.</w:t>
      </w:r>
      <w:r w:rsidR="001236DF">
        <w:rPr>
          <w:rFonts w:ascii="Lato" w:hAnsi="Lato" w:cstheme="minorHAnsi"/>
          <w:sz w:val="22"/>
          <w:szCs w:val="22"/>
        </w:rPr>
        <w:br w:type="page"/>
      </w:r>
    </w:p>
    <w:p w14:paraId="7BF4A54E" w14:textId="1C823D37" w:rsidR="00086440" w:rsidRPr="00086440" w:rsidRDefault="00086440" w:rsidP="00086440">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3</w:t>
      </w:r>
      <w:r w:rsidRPr="00086440">
        <w:rPr>
          <w:rFonts w:ascii="Lato" w:hAnsi="Lato"/>
          <w:b/>
          <w:bCs/>
          <w:sz w:val="22"/>
          <w:szCs w:val="22"/>
        </w:rPr>
        <w:t>.</w:t>
      </w:r>
    </w:p>
    <w:p w14:paraId="7F0E3B01" w14:textId="26A8D8E9" w:rsidR="00086440" w:rsidRPr="00086440" w:rsidRDefault="00086440" w:rsidP="004D5DA0">
      <w:pPr>
        <w:widowControl/>
        <w:spacing w:before="120" w:after="240" w:line="280" w:lineRule="atLeast"/>
        <w:ind w:firstLine="0"/>
        <w:rPr>
          <w:rFonts w:ascii="Lato" w:hAnsi="Lato"/>
        </w:rPr>
      </w:pPr>
      <w:r>
        <w:rPr>
          <w:rFonts w:ascii="Lato" w:hAnsi="Lato"/>
          <w:b/>
          <w:bCs/>
          <w:sz w:val="22"/>
          <w:szCs w:val="22"/>
        </w:rPr>
        <w:t>Zmiany składu Rady Działalności Pożytku Publicznego VIII kadencji w 2025 r.</w:t>
      </w:r>
    </w:p>
    <w:p w14:paraId="0902EE64" w14:textId="5F47B556" w:rsidR="00BF0854" w:rsidRPr="00CC5F07" w:rsidRDefault="00CC5F07" w:rsidP="00BF0854">
      <w:pPr>
        <w:spacing w:before="120" w:after="120"/>
        <w:ind w:firstLine="0"/>
        <w:rPr>
          <w:rFonts w:ascii="Lato" w:hAnsi="Lato"/>
          <w:b/>
          <w:bCs/>
          <w:sz w:val="22"/>
          <w:szCs w:val="22"/>
        </w:rPr>
      </w:pPr>
      <w:r w:rsidRPr="00CC5F07">
        <w:rPr>
          <w:rFonts w:ascii="Lato" w:hAnsi="Lato"/>
          <w:b/>
          <w:bCs/>
          <w:sz w:val="22"/>
          <w:szCs w:val="22"/>
        </w:rPr>
        <w:t>Osoby p</w:t>
      </w:r>
      <w:r w:rsidR="00BF0854" w:rsidRPr="00CC5F07">
        <w:rPr>
          <w:rFonts w:ascii="Lato" w:hAnsi="Lato"/>
          <w:b/>
          <w:bCs/>
          <w:sz w:val="22"/>
          <w:szCs w:val="22"/>
        </w:rPr>
        <w:t>owołan</w:t>
      </w:r>
      <w:r w:rsidRPr="00CC5F07">
        <w:rPr>
          <w:rFonts w:ascii="Lato" w:hAnsi="Lato"/>
          <w:b/>
          <w:bCs/>
          <w:sz w:val="22"/>
          <w:szCs w:val="22"/>
        </w:rPr>
        <w:t>e</w:t>
      </w:r>
      <w:r w:rsidR="00BF0854" w:rsidRPr="00CC5F07">
        <w:rPr>
          <w:rFonts w:ascii="Lato" w:hAnsi="Lato"/>
          <w:b/>
          <w:bCs/>
          <w:sz w:val="22"/>
          <w:szCs w:val="22"/>
        </w:rPr>
        <w:t xml:space="preserve"> w skład Rady Działalności Pożytku Publicznego VIII kadencji w 2025 r</w:t>
      </w:r>
      <w:r w:rsidR="009A5DA7" w:rsidRPr="00CC5F07">
        <w:rPr>
          <w:rFonts w:ascii="Lato" w:hAnsi="Lato"/>
          <w:b/>
          <w:bCs/>
          <w:sz w:val="22"/>
          <w:szCs w:val="22"/>
        </w:rPr>
        <w:t>.</w:t>
      </w:r>
      <w:r w:rsidR="004D5DA0">
        <w:rPr>
          <w:rFonts w:ascii="Lato" w:hAnsi="Lato"/>
          <w:b/>
          <w:bCs/>
          <w:sz w:val="22"/>
          <w:szCs w:val="22"/>
        </w:rPr>
        <w:t>:</w:t>
      </w:r>
    </w:p>
    <w:p w14:paraId="508028A7" w14:textId="6B845492" w:rsidR="00BF0854" w:rsidRPr="00CC5F07" w:rsidRDefault="00BF0854" w:rsidP="00CC5F07">
      <w:pPr>
        <w:spacing w:before="120" w:after="60" w:line="276" w:lineRule="auto"/>
        <w:ind w:firstLine="0"/>
        <w:rPr>
          <w:rFonts w:ascii="Lato" w:hAnsi="Lato"/>
          <w:b/>
          <w:bCs/>
          <w:sz w:val="22"/>
          <w:szCs w:val="22"/>
        </w:rPr>
      </w:pPr>
      <w:r w:rsidRPr="00CC5F07">
        <w:rPr>
          <w:rFonts w:ascii="Lato" w:hAnsi="Lato"/>
          <w:b/>
          <w:bCs/>
          <w:sz w:val="22"/>
          <w:szCs w:val="22"/>
        </w:rPr>
        <w:t>Strona rządowa:</w:t>
      </w:r>
    </w:p>
    <w:p w14:paraId="5FA45C97" w14:textId="5D048712" w:rsidR="00BF0854" w:rsidRPr="00086440" w:rsidRDefault="00BF0854" w:rsidP="00CC5F07">
      <w:pPr>
        <w:pStyle w:val="Akapitzlist"/>
        <w:numPr>
          <w:ilvl w:val="0"/>
          <w:numId w:val="26"/>
        </w:numPr>
        <w:spacing w:before="60" w:after="120" w:line="276" w:lineRule="auto"/>
        <w:ind w:left="425" w:hanging="425"/>
        <w:rPr>
          <w:rFonts w:ascii="Lato" w:hAnsi="Lato"/>
          <w:sz w:val="22"/>
          <w:szCs w:val="22"/>
        </w:rPr>
      </w:pPr>
      <w:r w:rsidRPr="00086440">
        <w:rPr>
          <w:rFonts w:ascii="Lato" w:hAnsi="Lato"/>
          <w:sz w:val="22"/>
          <w:szCs w:val="22"/>
        </w:rPr>
        <w:t xml:space="preserve">Dominika Bałtowska-Lisiewicz </w:t>
      </w:r>
      <w:r w:rsidR="00CC5F07">
        <w:rPr>
          <w:rFonts w:ascii="Lato" w:hAnsi="Lato"/>
          <w:sz w:val="22"/>
          <w:szCs w:val="22"/>
        </w:rPr>
        <w:t>–</w:t>
      </w:r>
      <w:r w:rsidRPr="00086440">
        <w:rPr>
          <w:rFonts w:ascii="Lato" w:hAnsi="Lato"/>
          <w:sz w:val="22"/>
          <w:szCs w:val="22"/>
        </w:rPr>
        <w:t xml:space="preserve"> Zastępca Dyrektora w Biurze Współpracy z Mediami, przedstawicielka Ministra Spraw Zagranicznych (od 18 listopada 2025 r</w:t>
      </w:r>
      <w:r w:rsidR="009A5DA7" w:rsidRPr="00086440">
        <w:rPr>
          <w:rFonts w:ascii="Lato" w:hAnsi="Lato"/>
          <w:sz w:val="22"/>
          <w:szCs w:val="22"/>
        </w:rPr>
        <w:t>.</w:t>
      </w:r>
      <w:r w:rsidRPr="00086440">
        <w:rPr>
          <w:rFonts w:ascii="Lato" w:hAnsi="Lato"/>
          <w:sz w:val="22"/>
          <w:szCs w:val="22"/>
        </w:rPr>
        <w:t xml:space="preserve"> za Annę Radwan-Röhrenschef)</w:t>
      </w:r>
      <w:r w:rsidR="004D5DA0">
        <w:rPr>
          <w:rFonts w:ascii="Lato" w:hAnsi="Lato"/>
          <w:sz w:val="22"/>
          <w:szCs w:val="22"/>
        </w:rPr>
        <w:t>;</w:t>
      </w:r>
    </w:p>
    <w:p w14:paraId="3F810976" w14:textId="11BEADC9" w:rsidR="00BF0854" w:rsidRPr="00086440" w:rsidRDefault="00BF0854" w:rsidP="00086440">
      <w:pPr>
        <w:pStyle w:val="Akapitzlist"/>
        <w:numPr>
          <w:ilvl w:val="0"/>
          <w:numId w:val="26"/>
        </w:numPr>
        <w:spacing w:before="120" w:after="120" w:line="276" w:lineRule="auto"/>
        <w:ind w:left="426" w:hanging="426"/>
        <w:rPr>
          <w:rFonts w:ascii="Lato" w:hAnsi="Lato"/>
          <w:sz w:val="22"/>
          <w:szCs w:val="22"/>
        </w:rPr>
      </w:pPr>
      <w:r w:rsidRPr="00086440">
        <w:rPr>
          <w:rFonts w:ascii="Lato" w:hAnsi="Lato"/>
          <w:sz w:val="22"/>
          <w:szCs w:val="22"/>
        </w:rPr>
        <w:t xml:space="preserve">Aleksandra Banasiak </w:t>
      </w:r>
      <w:r w:rsidR="00CC5F07">
        <w:rPr>
          <w:rFonts w:ascii="Lato" w:hAnsi="Lato"/>
          <w:sz w:val="22"/>
          <w:szCs w:val="22"/>
        </w:rPr>
        <w:t>–</w:t>
      </w:r>
      <w:r w:rsidRPr="00086440">
        <w:rPr>
          <w:rFonts w:ascii="Lato" w:hAnsi="Lato"/>
          <w:sz w:val="22"/>
          <w:szCs w:val="22"/>
        </w:rPr>
        <w:t xml:space="preserve"> Dyrektor Departamentu Oświaty Rolniczej, przedstawicielka Ministra Rolnictwa i Rozwoju Wsi (od 18 listopada 2025 r</w:t>
      </w:r>
      <w:r w:rsidR="009A5DA7" w:rsidRPr="00086440">
        <w:rPr>
          <w:rFonts w:ascii="Lato" w:hAnsi="Lato"/>
          <w:sz w:val="22"/>
          <w:szCs w:val="22"/>
        </w:rPr>
        <w:t>.</w:t>
      </w:r>
      <w:r w:rsidRPr="00086440">
        <w:rPr>
          <w:rFonts w:ascii="Lato" w:hAnsi="Lato"/>
          <w:sz w:val="22"/>
          <w:szCs w:val="22"/>
        </w:rPr>
        <w:t xml:space="preserve"> za Sylwię Staniuk)</w:t>
      </w:r>
      <w:r w:rsidR="004D5DA0">
        <w:rPr>
          <w:rFonts w:ascii="Lato" w:hAnsi="Lato"/>
          <w:sz w:val="22"/>
          <w:szCs w:val="22"/>
        </w:rPr>
        <w:t>;</w:t>
      </w:r>
    </w:p>
    <w:p w14:paraId="5454D054" w14:textId="5B1DAF3E" w:rsidR="00BF0854" w:rsidRPr="00086440" w:rsidRDefault="00BF0854" w:rsidP="00086440">
      <w:pPr>
        <w:pStyle w:val="Akapitzlist"/>
        <w:numPr>
          <w:ilvl w:val="0"/>
          <w:numId w:val="26"/>
        </w:numPr>
        <w:spacing w:before="120" w:after="120" w:line="276" w:lineRule="auto"/>
        <w:ind w:left="426" w:hanging="426"/>
        <w:rPr>
          <w:rFonts w:ascii="Lato" w:hAnsi="Lato"/>
          <w:sz w:val="22"/>
          <w:szCs w:val="22"/>
        </w:rPr>
      </w:pPr>
      <w:r w:rsidRPr="00086440">
        <w:rPr>
          <w:rFonts w:ascii="Lato" w:hAnsi="Lato"/>
          <w:sz w:val="22"/>
          <w:szCs w:val="22"/>
        </w:rPr>
        <w:t xml:space="preserve">Agata Błahuciak </w:t>
      </w:r>
      <w:r w:rsidR="00CC5F07">
        <w:rPr>
          <w:rFonts w:ascii="Lato" w:hAnsi="Lato"/>
          <w:sz w:val="22"/>
          <w:szCs w:val="22"/>
        </w:rPr>
        <w:t>–</w:t>
      </w:r>
      <w:r w:rsidRPr="00086440">
        <w:rPr>
          <w:rFonts w:ascii="Lato" w:hAnsi="Lato"/>
          <w:sz w:val="22"/>
          <w:szCs w:val="22"/>
        </w:rPr>
        <w:t xml:space="preserve"> Szefowa Gabinetu Politycznego Ministra, przedstawicielka Ministra Sprawiedliwości (od 18 listopada 2025 r</w:t>
      </w:r>
      <w:r w:rsidR="009A5DA7" w:rsidRPr="00086440">
        <w:rPr>
          <w:rFonts w:ascii="Lato" w:hAnsi="Lato"/>
          <w:sz w:val="22"/>
          <w:szCs w:val="22"/>
        </w:rPr>
        <w:t>.</w:t>
      </w:r>
      <w:r w:rsidRPr="00086440">
        <w:rPr>
          <w:rFonts w:ascii="Lato" w:hAnsi="Lato"/>
          <w:sz w:val="22"/>
          <w:szCs w:val="22"/>
        </w:rPr>
        <w:t xml:space="preserve"> za Krzysztofa Dobiesa)</w:t>
      </w:r>
      <w:r w:rsidR="004D5DA0">
        <w:rPr>
          <w:rFonts w:ascii="Lato" w:hAnsi="Lato"/>
          <w:sz w:val="22"/>
          <w:szCs w:val="22"/>
        </w:rPr>
        <w:t>;</w:t>
      </w:r>
    </w:p>
    <w:p w14:paraId="54C905E6" w14:textId="1CD8B258" w:rsidR="00BF0854" w:rsidRPr="00086440" w:rsidRDefault="00BF0854" w:rsidP="00086440">
      <w:pPr>
        <w:pStyle w:val="Akapitzlist"/>
        <w:numPr>
          <w:ilvl w:val="0"/>
          <w:numId w:val="26"/>
        </w:numPr>
        <w:spacing w:before="120" w:after="120" w:line="276" w:lineRule="auto"/>
        <w:ind w:left="426" w:hanging="426"/>
        <w:rPr>
          <w:rFonts w:ascii="Lato" w:hAnsi="Lato"/>
          <w:sz w:val="22"/>
          <w:szCs w:val="22"/>
        </w:rPr>
      </w:pPr>
      <w:r w:rsidRPr="00086440">
        <w:rPr>
          <w:rFonts w:ascii="Lato" w:hAnsi="Lato"/>
          <w:sz w:val="22"/>
          <w:szCs w:val="22"/>
        </w:rPr>
        <w:t xml:space="preserve">Marek Krawczyk </w:t>
      </w:r>
      <w:r w:rsidR="00CC5F07">
        <w:rPr>
          <w:rFonts w:ascii="Lato" w:hAnsi="Lato"/>
          <w:sz w:val="22"/>
          <w:szCs w:val="22"/>
        </w:rPr>
        <w:t>–</w:t>
      </w:r>
      <w:r w:rsidRPr="00086440">
        <w:rPr>
          <w:rFonts w:ascii="Lato" w:hAnsi="Lato"/>
          <w:sz w:val="22"/>
          <w:szCs w:val="22"/>
        </w:rPr>
        <w:t xml:space="preserve"> Podsekretarz Stanu, przedstawiciel Ministra Kultury i Dziedzictwa Narodowego (od 18 listopada 2025 r</w:t>
      </w:r>
      <w:r w:rsidR="009A5DA7" w:rsidRPr="00086440">
        <w:rPr>
          <w:rFonts w:ascii="Lato" w:hAnsi="Lato"/>
          <w:sz w:val="22"/>
          <w:szCs w:val="22"/>
        </w:rPr>
        <w:t>.</w:t>
      </w:r>
      <w:r w:rsidRPr="00086440">
        <w:rPr>
          <w:rFonts w:ascii="Lato" w:hAnsi="Lato"/>
          <w:sz w:val="22"/>
          <w:szCs w:val="22"/>
        </w:rPr>
        <w:t xml:space="preserve"> za Martę Cienkowską).</w:t>
      </w:r>
    </w:p>
    <w:p w14:paraId="2D88F147" w14:textId="77777777" w:rsidR="00CC5F07" w:rsidRDefault="00CC5F07" w:rsidP="00BF0854">
      <w:pPr>
        <w:spacing w:before="120" w:after="120"/>
        <w:ind w:firstLine="0"/>
        <w:rPr>
          <w:rFonts w:ascii="Lato" w:hAnsi="Lato"/>
          <w:sz w:val="22"/>
          <w:szCs w:val="22"/>
        </w:rPr>
      </w:pPr>
    </w:p>
    <w:p w14:paraId="7965CB2A" w14:textId="75100EE6" w:rsidR="00CC5F07" w:rsidRPr="00E94F11" w:rsidRDefault="00CC5F07" w:rsidP="00BF0854">
      <w:pPr>
        <w:spacing w:before="120" w:after="120"/>
        <w:ind w:firstLine="0"/>
        <w:rPr>
          <w:rFonts w:ascii="Lato" w:hAnsi="Lato"/>
          <w:b/>
          <w:bCs/>
          <w:sz w:val="22"/>
          <w:szCs w:val="22"/>
        </w:rPr>
      </w:pPr>
      <w:r w:rsidRPr="00CC5F07">
        <w:rPr>
          <w:rFonts w:ascii="Lato" w:hAnsi="Lato"/>
          <w:b/>
          <w:bCs/>
          <w:sz w:val="22"/>
          <w:szCs w:val="22"/>
        </w:rPr>
        <w:t>Osoby</w:t>
      </w:r>
      <w:r>
        <w:rPr>
          <w:rFonts w:ascii="Lato" w:hAnsi="Lato"/>
          <w:sz w:val="22"/>
          <w:szCs w:val="22"/>
        </w:rPr>
        <w:t xml:space="preserve"> </w:t>
      </w:r>
      <w:r>
        <w:rPr>
          <w:rFonts w:ascii="Lato" w:hAnsi="Lato"/>
          <w:b/>
          <w:bCs/>
          <w:sz w:val="22"/>
          <w:szCs w:val="22"/>
        </w:rPr>
        <w:t>o</w:t>
      </w:r>
      <w:r w:rsidR="00BF0854" w:rsidRPr="00E94F11">
        <w:rPr>
          <w:rFonts w:ascii="Lato" w:hAnsi="Lato"/>
          <w:b/>
          <w:bCs/>
          <w:sz w:val="22"/>
          <w:szCs w:val="22"/>
        </w:rPr>
        <w:t>dwołan</w:t>
      </w:r>
      <w:r>
        <w:rPr>
          <w:rFonts w:ascii="Lato" w:hAnsi="Lato"/>
          <w:b/>
          <w:bCs/>
          <w:sz w:val="22"/>
          <w:szCs w:val="22"/>
        </w:rPr>
        <w:t>e</w:t>
      </w:r>
      <w:r w:rsidR="00BF0854" w:rsidRPr="00E94F11">
        <w:rPr>
          <w:rFonts w:ascii="Lato" w:hAnsi="Lato"/>
          <w:b/>
          <w:bCs/>
          <w:sz w:val="22"/>
          <w:szCs w:val="22"/>
        </w:rPr>
        <w:t xml:space="preserve"> z</w:t>
      </w:r>
      <w:r>
        <w:rPr>
          <w:rFonts w:ascii="Lato" w:hAnsi="Lato"/>
          <w:b/>
          <w:bCs/>
          <w:sz w:val="22"/>
          <w:szCs w:val="22"/>
        </w:rPr>
        <w:t>e składu</w:t>
      </w:r>
      <w:r w:rsidR="00BF0854" w:rsidRPr="00E94F11">
        <w:rPr>
          <w:rFonts w:ascii="Lato" w:hAnsi="Lato"/>
          <w:b/>
          <w:bCs/>
          <w:sz w:val="22"/>
          <w:szCs w:val="22"/>
        </w:rPr>
        <w:t xml:space="preserve"> Rady Działalności Pożytku Publicznego VIII kadencji w 2025 r</w:t>
      </w:r>
      <w:r w:rsidR="009A5DA7" w:rsidRPr="00E94F11">
        <w:rPr>
          <w:rFonts w:ascii="Lato" w:hAnsi="Lato"/>
          <w:b/>
          <w:bCs/>
          <w:sz w:val="22"/>
          <w:szCs w:val="22"/>
        </w:rPr>
        <w:t>.</w:t>
      </w:r>
      <w:r w:rsidR="004D5DA0">
        <w:rPr>
          <w:rFonts w:ascii="Lato" w:hAnsi="Lato"/>
          <w:b/>
          <w:bCs/>
          <w:sz w:val="22"/>
          <w:szCs w:val="22"/>
        </w:rPr>
        <w:t>:</w:t>
      </w:r>
    </w:p>
    <w:p w14:paraId="38289F3C" w14:textId="77777777" w:rsidR="00BF0854" w:rsidRPr="00E94F11" w:rsidRDefault="00BF0854" w:rsidP="00CC5F07">
      <w:pPr>
        <w:spacing w:before="120" w:after="60" w:line="276" w:lineRule="auto"/>
        <w:ind w:firstLine="0"/>
        <w:rPr>
          <w:rFonts w:ascii="Lato" w:hAnsi="Lato"/>
          <w:b/>
          <w:bCs/>
          <w:sz w:val="22"/>
          <w:szCs w:val="22"/>
        </w:rPr>
      </w:pPr>
      <w:r w:rsidRPr="00E94F11">
        <w:rPr>
          <w:rFonts w:ascii="Lato" w:hAnsi="Lato"/>
          <w:b/>
          <w:bCs/>
          <w:sz w:val="22"/>
          <w:szCs w:val="22"/>
        </w:rPr>
        <w:t>Strona rządowa:</w:t>
      </w:r>
    </w:p>
    <w:p w14:paraId="09718463" w14:textId="04187F60" w:rsidR="00BF0854" w:rsidRPr="00CC5F07" w:rsidRDefault="00BF0854" w:rsidP="00CC5F07">
      <w:pPr>
        <w:pStyle w:val="Akapitzlist"/>
        <w:numPr>
          <w:ilvl w:val="0"/>
          <w:numId w:val="28"/>
        </w:numPr>
        <w:spacing w:before="120" w:after="120" w:line="276" w:lineRule="auto"/>
        <w:ind w:left="425" w:hanging="425"/>
        <w:rPr>
          <w:rFonts w:ascii="Lato" w:hAnsi="Lato"/>
          <w:sz w:val="22"/>
          <w:szCs w:val="22"/>
        </w:rPr>
      </w:pPr>
      <w:r w:rsidRPr="00CC5F07">
        <w:rPr>
          <w:rFonts w:ascii="Lato" w:hAnsi="Lato"/>
          <w:sz w:val="22"/>
          <w:szCs w:val="22"/>
        </w:rPr>
        <w:t xml:space="preserve">Piotr Koszewski </w:t>
      </w:r>
      <w:r w:rsidR="00CC5F07">
        <w:rPr>
          <w:rFonts w:ascii="Lato" w:hAnsi="Lato"/>
          <w:sz w:val="22"/>
          <w:szCs w:val="22"/>
        </w:rPr>
        <w:t>–</w:t>
      </w:r>
      <w:r w:rsidRPr="00CC5F07">
        <w:rPr>
          <w:rFonts w:ascii="Lato" w:hAnsi="Lato"/>
          <w:sz w:val="22"/>
          <w:szCs w:val="22"/>
        </w:rPr>
        <w:t xml:space="preserve"> Dyrektor Departamentu Jednostek Nadzorowanych i Podległych, przedstawiciel Ministra Technologii i Rozwoju (do 23 kwietnia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62F0774B" w14:textId="3ADB360E"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Katarzyna Nosalska </w:t>
      </w:r>
      <w:r w:rsidR="00CC5F07">
        <w:rPr>
          <w:rFonts w:ascii="Lato" w:hAnsi="Lato"/>
          <w:sz w:val="22"/>
          <w:szCs w:val="22"/>
        </w:rPr>
        <w:t>–</w:t>
      </w:r>
      <w:r w:rsidRPr="00CC5F07">
        <w:rPr>
          <w:rFonts w:ascii="Lato" w:hAnsi="Lato"/>
          <w:sz w:val="22"/>
          <w:szCs w:val="22"/>
        </w:rPr>
        <w:t xml:space="preserve"> Dyrektor Centrum Rozwoju Kompetencji Cyfrowych, przedstawicielka Ministra Cyfryzacji (do 23 kwietnia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3E1D7454" w14:textId="06B58910"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Aneta Pietrasieńska </w:t>
      </w:r>
      <w:r w:rsidR="00CC5F07">
        <w:rPr>
          <w:rFonts w:ascii="Lato" w:hAnsi="Lato"/>
          <w:sz w:val="22"/>
          <w:szCs w:val="22"/>
        </w:rPr>
        <w:t>–</w:t>
      </w:r>
      <w:r w:rsidRPr="00CC5F07">
        <w:rPr>
          <w:rFonts w:ascii="Lato" w:hAnsi="Lato"/>
          <w:sz w:val="22"/>
          <w:szCs w:val="22"/>
        </w:rPr>
        <w:t xml:space="preserve"> Zastępca Dyrektora Departamentu Komunikacji, przedstawicielka Ministra Aktywów Państwowych (do 23 kwietnia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0B048C91" w14:textId="7D57D358"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Anna Radwan-Röhrenschef </w:t>
      </w:r>
      <w:r w:rsidR="00CC5F07">
        <w:rPr>
          <w:rFonts w:ascii="Lato" w:hAnsi="Lato"/>
          <w:sz w:val="22"/>
          <w:szCs w:val="22"/>
        </w:rPr>
        <w:t>–</w:t>
      </w:r>
      <w:r w:rsidRPr="00CC5F07">
        <w:rPr>
          <w:rFonts w:ascii="Lato" w:hAnsi="Lato"/>
          <w:sz w:val="22"/>
          <w:szCs w:val="22"/>
        </w:rPr>
        <w:t xml:space="preserve"> Podsekretarz Stanu, przedstawicielka Ministra Spraw Zagranicznych (do 18 listopada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4891462E" w14:textId="2D53E170"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Marta Cienkowska </w:t>
      </w:r>
      <w:r w:rsidR="00CC5F07">
        <w:rPr>
          <w:rFonts w:ascii="Lato" w:hAnsi="Lato"/>
          <w:sz w:val="22"/>
          <w:szCs w:val="22"/>
        </w:rPr>
        <w:t>–</w:t>
      </w:r>
      <w:r w:rsidRPr="00CC5F07">
        <w:rPr>
          <w:rFonts w:ascii="Lato" w:hAnsi="Lato"/>
          <w:sz w:val="22"/>
          <w:szCs w:val="22"/>
        </w:rPr>
        <w:t xml:space="preserve"> Podsekretarz Stanu, przedstawicielka Ministra Kultury i</w:t>
      </w:r>
      <w:r w:rsidR="00CC5F07">
        <w:rPr>
          <w:rFonts w:ascii="Lato" w:hAnsi="Lato"/>
          <w:sz w:val="22"/>
          <w:szCs w:val="22"/>
        </w:rPr>
        <w:t xml:space="preserve"> </w:t>
      </w:r>
      <w:r w:rsidRPr="00CC5F07">
        <w:rPr>
          <w:rFonts w:ascii="Lato" w:hAnsi="Lato"/>
          <w:sz w:val="22"/>
          <w:szCs w:val="22"/>
        </w:rPr>
        <w:t>Dziedzictwa Narodowego (do 18 listopada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083E32B3" w14:textId="05FC52F1"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Sylwia Staniuk </w:t>
      </w:r>
      <w:r w:rsidR="00CC5F07">
        <w:rPr>
          <w:rFonts w:ascii="Lato" w:hAnsi="Lato"/>
          <w:sz w:val="22"/>
          <w:szCs w:val="22"/>
        </w:rPr>
        <w:t>–</w:t>
      </w:r>
      <w:r w:rsidRPr="00CC5F07">
        <w:rPr>
          <w:rFonts w:ascii="Lato" w:hAnsi="Lato"/>
          <w:sz w:val="22"/>
          <w:szCs w:val="22"/>
        </w:rPr>
        <w:t xml:space="preserve"> Zastępca Dyrektora Departamentu Oświaty i Polityki Społecznej, przedstawicielka Ministra Rolnictwa i Rozwoju Wsi (do 18 listopada 2025 r</w:t>
      </w:r>
      <w:r w:rsidR="009A5DA7" w:rsidRPr="00CC5F07">
        <w:rPr>
          <w:rFonts w:ascii="Lato" w:hAnsi="Lato"/>
          <w:sz w:val="22"/>
          <w:szCs w:val="22"/>
        </w:rPr>
        <w:t>.</w:t>
      </w:r>
      <w:r w:rsidRPr="00CC5F07">
        <w:rPr>
          <w:rFonts w:ascii="Lato" w:hAnsi="Lato"/>
          <w:sz w:val="22"/>
          <w:szCs w:val="22"/>
        </w:rPr>
        <w:t>)</w:t>
      </w:r>
      <w:r w:rsidR="004D5DA0">
        <w:rPr>
          <w:rFonts w:ascii="Lato" w:hAnsi="Lato"/>
          <w:sz w:val="22"/>
          <w:szCs w:val="22"/>
        </w:rPr>
        <w:t>;</w:t>
      </w:r>
    </w:p>
    <w:p w14:paraId="552BA44A" w14:textId="3C06A571" w:rsidR="00BF0854" w:rsidRPr="00CC5F07" w:rsidRDefault="00BF0854" w:rsidP="00CC5F07">
      <w:pPr>
        <w:pStyle w:val="Akapitzlist"/>
        <w:numPr>
          <w:ilvl w:val="0"/>
          <w:numId w:val="28"/>
        </w:numPr>
        <w:spacing w:before="120" w:after="120" w:line="276" w:lineRule="auto"/>
        <w:ind w:left="426" w:hanging="426"/>
        <w:rPr>
          <w:rFonts w:ascii="Lato" w:hAnsi="Lato"/>
          <w:sz w:val="22"/>
          <w:szCs w:val="22"/>
        </w:rPr>
      </w:pPr>
      <w:r w:rsidRPr="00CC5F07">
        <w:rPr>
          <w:rFonts w:ascii="Lato" w:hAnsi="Lato"/>
          <w:sz w:val="22"/>
          <w:szCs w:val="22"/>
        </w:rPr>
        <w:t xml:space="preserve">Krzysztof Dobies </w:t>
      </w:r>
      <w:r w:rsidR="00CC5F07">
        <w:rPr>
          <w:rFonts w:ascii="Lato" w:hAnsi="Lato"/>
          <w:sz w:val="22"/>
          <w:szCs w:val="22"/>
        </w:rPr>
        <w:t>–</w:t>
      </w:r>
      <w:r w:rsidRPr="00CC5F07">
        <w:rPr>
          <w:rFonts w:ascii="Lato" w:hAnsi="Lato"/>
          <w:sz w:val="22"/>
          <w:szCs w:val="22"/>
        </w:rPr>
        <w:t xml:space="preserve"> Szef Gabinetu Politycznego Ministra, przedstawiciel Ministra Sprawiedliwości (do 18 listopada 2025 r</w:t>
      </w:r>
      <w:r w:rsidR="009A5DA7" w:rsidRPr="00CC5F07">
        <w:rPr>
          <w:rFonts w:ascii="Lato" w:hAnsi="Lato"/>
          <w:sz w:val="22"/>
          <w:szCs w:val="22"/>
        </w:rPr>
        <w:t>.</w:t>
      </w:r>
      <w:r w:rsidRPr="00CC5F07">
        <w:rPr>
          <w:rFonts w:ascii="Lato" w:hAnsi="Lato"/>
          <w:sz w:val="22"/>
          <w:szCs w:val="22"/>
        </w:rPr>
        <w:t>).</w:t>
      </w:r>
    </w:p>
    <w:p w14:paraId="064A8B9E" w14:textId="77777777" w:rsidR="00BF0854" w:rsidRPr="00E94F11" w:rsidRDefault="00BF0854" w:rsidP="00CC5F07">
      <w:pPr>
        <w:spacing w:before="120" w:after="60" w:line="276" w:lineRule="auto"/>
        <w:ind w:firstLine="0"/>
        <w:rPr>
          <w:rFonts w:ascii="Lato" w:hAnsi="Lato"/>
          <w:b/>
          <w:bCs/>
          <w:sz w:val="22"/>
          <w:szCs w:val="22"/>
        </w:rPr>
      </w:pPr>
      <w:r w:rsidRPr="00E94F11">
        <w:rPr>
          <w:rFonts w:ascii="Lato" w:hAnsi="Lato"/>
          <w:b/>
          <w:bCs/>
          <w:sz w:val="22"/>
          <w:szCs w:val="22"/>
        </w:rPr>
        <w:t>Strona pozarządowa:</w:t>
      </w:r>
    </w:p>
    <w:p w14:paraId="74DAF2FA" w14:textId="04ECEF2D" w:rsidR="00BF0854" w:rsidRPr="00CC5F07" w:rsidRDefault="00BF0854" w:rsidP="00CC5F07">
      <w:pPr>
        <w:pStyle w:val="Akapitzlist"/>
        <w:numPr>
          <w:ilvl w:val="0"/>
          <w:numId w:val="30"/>
        </w:numPr>
        <w:spacing w:before="60" w:after="120" w:line="276" w:lineRule="auto"/>
        <w:ind w:left="425" w:hanging="425"/>
        <w:rPr>
          <w:rFonts w:ascii="Lato" w:hAnsi="Lato"/>
          <w:sz w:val="22"/>
          <w:szCs w:val="22"/>
        </w:rPr>
      </w:pPr>
      <w:r w:rsidRPr="00CC5F07">
        <w:rPr>
          <w:rFonts w:ascii="Lato" w:hAnsi="Lato"/>
          <w:sz w:val="22"/>
          <w:szCs w:val="22"/>
        </w:rPr>
        <w:t xml:space="preserve">Adam Szulczewski </w:t>
      </w:r>
      <w:r w:rsidR="00CC5F07">
        <w:rPr>
          <w:rFonts w:ascii="Lato" w:hAnsi="Lato"/>
          <w:sz w:val="22"/>
          <w:szCs w:val="22"/>
        </w:rPr>
        <w:t>–</w:t>
      </w:r>
      <w:r w:rsidRPr="003A3627">
        <w:rPr>
          <w:rFonts w:ascii="Lato" w:hAnsi="Lato"/>
          <w:sz w:val="22"/>
          <w:szCs w:val="22"/>
        </w:rPr>
        <w:t xml:space="preserve"> Fundacja na rzecz Collegium Polonicum (do 23 kwietnia 2025 r</w:t>
      </w:r>
      <w:r w:rsidR="009A5DA7" w:rsidRPr="003A3627">
        <w:rPr>
          <w:rFonts w:ascii="Lato" w:hAnsi="Lato"/>
          <w:sz w:val="22"/>
          <w:szCs w:val="22"/>
        </w:rPr>
        <w:t>.</w:t>
      </w:r>
      <w:r w:rsidRPr="003A3627">
        <w:rPr>
          <w:rFonts w:ascii="Lato" w:hAnsi="Lato"/>
          <w:sz w:val="22"/>
          <w:szCs w:val="22"/>
        </w:rPr>
        <w:t>)</w:t>
      </w:r>
      <w:r w:rsidR="004D5DA0">
        <w:rPr>
          <w:rFonts w:ascii="Lato" w:hAnsi="Lato"/>
          <w:sz w:val="22"/>
          <w:szCs w:val="22"/>
        </w:rPr>
        <w:t>;</w:t>
      </w:r>
    </w:p>
    <w:p w14:paraId="0EA86512" w14:textId="6FCDA0B3" w:rsidR="00BF0854" w:rsidRDefault="00BF0854" w:rsidP="00CC5F07">
      <w:pPr>
        <w:pStyle w:val="Akapitzlist"/>
        <w:numPr>
          <w:ilvl w:val="0"/>
          <w:numId w:val="30"/>
        </w:numPr>
        <w:spacing w:before="120" w:after="120" w:line="276" w:lineRule="auto"/>
        <w:ind w:left="426" w:hanging="426"/>
        <w:rPr>
          <w:rFonts w:ascii="Lato" w:hAnsi="Lato"/>
          <w:sz w:val="22"/>
          <w:szCs w:val="22"/>
        </w:rPr>
      </w:pPr>
      <w:r w:rsidRPr="00CC5F07">
        <w:rPr>
          <w:rFonts w:ascii="Lato" w:hAnsi="Lato"/>
          <w:sz w:val="22"/>
          <w:szCs w:val="22"/>
        </w:rPr>
        <w:t xml:space="preserve">Błażej Zając </w:t>
      </w:r>
      <w:r w:rsidR="00CC5F07">
        <w:rPr>
          <w:rFonts w:ascii="Lato" w:hAnsi="Lato"/>
          <w:sz w:val="22"/>
          <w:szCs w:val="22"/>
        </w:rPr>
        <w:t>–</w:t>
      </w:r>
      <w:r w:rsidRPr="003A3627">
        <w:rPr>
          <w:rFonts w:ascii="Lato" w:hAnsi="Lato"/>
          <w:sz w:val="22"/>
          <w:szCs w:val="22"/>
        </w:rPr>
        <w:t xml:space="preserve"> Stowarzyszenie Społeczno-Kulturalne „Porozumienie Wschód-Zachód” (do 23 kwietnia 2025 r</w:t>
      </w:r>
      <w:r w:rsidR="009A5DA7" w:rsidRPr="003A3627">
        <w:rPr>
          <w:rFonts w:ascii="Lato" w:hAnsi="Lato"/>
          <w:sz w:val="22"/>
          <w:szCs w:val="22"/>
        </w:rPr>
        <w:t>.</w:t>
      </w:r>
      <w:r w:rsidRPr="003A3627">
        <w:rPr>
          <w:rFonts w:ascii="Lato" w:hAnsi="Lato"/>
          <w:sz w:val="22"/>
          <w:szCs w:val="22"/>
        </w:rPr>
        <w:t>).</w:t>
      </w:r>
    </w:p>
    <w:p w14:paraId="25C8122E" w14:textId="77777777" w:rsidR="00CC5F07" w:rsidRPr="00CC5F07" w:rsidRDefault="00CC5F07" w:rsidP="00CC5F07">
      <w:pPr>
        <w:spacing w:before="120" w:after="120" w:line="276" w:lineRule="auto"/>
        <w:ind w:firstLine="0"/>
        <w:rPr>
          <w:rFonts w:ascii="Lato" w:hAnsi="Lato"/>
          <w:sz w:val="22"/>
          <w:szCs w:val="22"/>
        </w:rPr>
      </w:pPr>
    </w:p>
    <w:p w14:paraId="5AC803BF" w14:textId="62958560" w:rsidR="00BF0854" w:rsidRPr="00E94F11" w:rsidRDefault="00CC5F07" w:rsidP="00CC5F07">
      <w:pPr>
        <w:spacing w:before="120" w:after="120" w:line="276" w:lineRule="auto"/>
        <w:ind w:firstLine="0"/>
        <w:rPr>
          <w:rFonts w:ascii="Lato" w:hAnsi="Lato"/>
          <w:b/>
          <w:bCs/>
          <w:sz w:val="22"/>
          <w:szCs w:val="22"/>
        </w:rPr>
      </w:pPr>
      <w:r>
        <w:rPr>
          <w:rFonts w:ascii="Lato" w:hAnsi="Lato"/>
          <w:b/>
          <w:bCs/>
          <w:sz w:val="22"/>
          <w:szCs w:val="22"/>
        </w:rPr>
        <w:t>Wraz ze</w:t>
      </w:r>
      <w:r w:rsidR="00BF0854" w:rsidRPr="00E94F11">
        <w:rPr>
          <w:rFonts w:ascii="Lato" w:hAnsi="Lato"/>
          <w:b/>
          <w:bCs/>
          <w:sz w:val="22"/>
          <w:szCs w:val="22"/>
        </w:rPr>
        <w:t xml:space="preserve"> śmier</w:t>
      </w:r>
      <w:r>
        <w:rPr>
          <w:rFonts w:ascii="Lato" w:hAnsi="Lato"/>
          <w:b/>
          <w:bCs/>
          <w:sz w:val="22"/>
          <w:szCs w:val="22"/>
        </w:rPr>
        <w:t>cią dwóch</w:t>
      </w:r>
      <w:r w:rsidR="00BF0854" w:rsidRPr="00E94F11">
        <w:rPr>
          <w:rFonts w:ascii="Lato" w:hAnsi="Lato"/>
          <w:b/>
          <w:bCs/>
          <w:sz w:val="22"/>
          <w:szCs w:val="22"/>
        </w:rPr>
        <w:t xml:space="preserve"> członków Rady </w:t>
      </w:r>
      <w:r>
        <w:rPr>
          <w:rFonts w:ascii="Lato" w:hAnsi="Lato"/>
          <w:b/>
          <w:bCs/>
          <w:sz w:val="22"/>
          <w:szCs w:val="22"/>
        </w:rPr>
        <w:t>Działalności Pożytku Publicznego, w</w:t>
      </w:r>
      <w:r w:rsidRPr="00E94F11">
        <w:rPr>
          <w:rFonts w:ascii="Lato" w:hAnsi="Lato"/>
          <w:b/>
          <w:bCs/>
          <w:sz w:val="22"/>
          <w:szCs w:val="22"/>
        </w:rPr>
        <w:t xml:space="preserve"> 2025 r. </w:t>
      </w:r>
      <w:r w:rsidR="00BF0854" w:rsidRPr="00E94F11">
        <w:rPr>
          <w:rFonts w:ascii="Lato" w:hAnsi="Lato"/>
          <w:b/>
          <w:bCs/>
          <w:sz w:val="22"/>
          <w:szCs w:val="22"/>
        </w:rPr>
        <w:t>wygasły dwa członkostwa</w:t>
      </w:r>
      <w:r w:rsidR="004D5DA0">
        <w:rPr>
          <w:rFonts w:ascii="Lato" w:hAnsi="Lato"/>
          <w:b/>
          <w:bCs/>
          <w:sz w:val="22"/>
          <w:szCs w:val="22"/>
        </w:rPr>
        <w:t>:</w:t>
      </w:r>
    </w:p>
    <w:p w14:paraId="4644971E" w14:textId="77777777" w:rsidR="00BF0854" w:rsidRPr="00E94F11" w:rsidRDefault="00BF0854" w:rsidP="00CC5F07">
      <w:pPr>
        <w:keepNext/>
        <w:spacing w:before="120" w:after="60" w:line="276" w:lineRule="auto"/>
        <w:ind w:firstLine="0"/>
        <w:rPr>
          <w:rFonts w:ascii="Lato" w:hAnsi="Lato"/>
          <w:b/>
          <w:bCs/>
          <w:sz w:val="22"/>
          <w:szCs w:val="22"/>
        </w:rPr>
      </w:pPr>
      <w:r w:rsidRPr="00E94F11">
        <w:rPr>
          <w:rFonts w:ascii="Lato" w:hAnsi="Lato"/>
          <w:b/>
          <w:bCs/>
          <w:sz w:val="22"/>
          <w:szCs w:val="22"/>
        </w:rPr>
        <w:t>Strona rządowa:</w:t>
      </w:r>
    </w:p>
    <w:p w14:paraId="506646D8" w14:textId="09D27A5F" w:rsidR="00BF0854" w:rsidRPr="003A3627" w:rsidRDefault="00BF0854" w:rsidP="00CC5F07">
      <w:pPr>
        <w:pStyle w:val="Akapitzlist"/>
        <w:numPr>
          <w:ilvl w:val="0"/>
          <w:numId w:val="32"/>
        </w:numPr>
        <w:spacing w:before="60" w:after="120" w:line="276" w:lineRule="auto"/>
        <w:ind w:left="425" w:hanging="425"/>
        <w:rPr>
          <w:rFonts w:ascii="Lato" w:hAnsi="Lato"/>
          <w:sz w:val="22"/>
          <w:szCs w:val="22"/>
        </w:rPr>
      </w:pPr>
      <w:r w:rsidRPr="00CC5F07">
        <w:rPr>
          <w:rFonts w:ascii="Lato" w:hAnsi="Lato"/>
          <w:sz w:val="22"/>
          <w:szCs w:val="22"/>
        </w:rPr>
        <w:t xml:space="preserve">Przemysław Grabowski </w:t>
      </w:r>
      <w:r w:rsidR="00CC5F07">
        <w:rPr>
          <w:rFonts w:ascii="Lato" w:hAnsi="Lato"/>
          <w:sz w:val="22"/>
          <w:szCs w:val="22"/>
        </w:rPr>
        <w:t>–</w:t>
      </w:r>
      <w:r w:rsidRPr="003A3627">
        <w:rPr>
          <w:rFonts w:ascii="Lato" w:hAnsi="Lato"/>
          <w:sz w:val="22"/>
          <w:szCs w:val="22"/>
        </w:rPr>
        <w:t xml:space="preserve"> Zastępca Dyrektora Departamentu Edukacji, Kultury i Dziedzictwa, przedstawiciel Ministra Obrony Narodowej (30 października 2025 r</w:t>
      </w:r>
      <w:r w:rsidR="009A5DA7" w:rsidRPr="003A3627">
        <w:rPr>
          <w:rFonts w:ascii="Lato" w:hAnsi="Lato"/>
          <w:sz w:val="22"/>
          <w:szCs w:val="22"/>
        </w:rPr>
        <w:t>.</w:t>
      </w:r>
      <w:r w:rsidRPr="003A3627">
        <w:rPr>
          <w:rFonts w:ascii="Lato" w:hAnsi="Lato"/>
          <w:sz w:val="22"/>
          <w:szCs w:val="22"/>
        </w:rPr>
        <w:t>).</w:t>
      </w:r>
    </w:p>
    <w:p w14:paraId="7EB8AA5A" w14:textId="77777777" w:rsidR="00BF0854" w:rsidRPr="00E94F11" w:rsidRDefault="00BF0854" w:rsidP="00CC5F07">
      <w:pPr>
        <w:spacing w:before="120" w:after="60" w:line="276" w:lineRule="auto"/>
        <w:ind w:firstLine="0"/>
        <w:rPr>
          <w:rFonts w:ascii="Lato" w:hAnsi="Lato"/>
          <w:b/>
          <w:bCs/>
          <w:sz w:val="22"/>
          <w:szCs w:val="22"/>
        </w:rPr>
      </w:pPr>
      <w:r w:rsidRPr="00E94F11">
        <w:rPr>
          <w:rFonts w:ascii="Lato" w:hAnsi="Lato"/>
          <w:b/>
          <w:bCs/>
          <w:sz w:val="22"/>
          <w:szCs w:val="22"/>
        </w:rPr>
        <w:lastRenderedPageBreak/>
        <w:t>Strona pozarządowa:</w:t>
      </w:r>
    </w:p>
    <w:p w14:paraId="5FD9E869" w14:textId="6AAD552B" w:rsidR="00E92363" w:rsidRPr="001236DF" w:rsidRDefault="00BF0854" w:rsidP="00CC5F07">
      <w:pPr>
        <w:spacing w:before="60" w:after="120" w:line="276" w:lineRule="auto"/>
        <w:ind w:left="425" w:hanging="425"/>
        <w:rPr>
          <w:rFonts w:ascii="Lato" w:hAnsi="Lato"/>
          <w:sz w:val="22"/>
          <w:szCs w:val="22"/>
        </w:rPr>
      </w:pPr>
      <w:r w:rsidRPr="00E94F11">
        <w:rPr>
          <w:rFonts w:ascii="Lato" w:hAnsi="Lato"/>
          <w:sz w:val="22"/>
          <w:szCs w:val="22"/>
        </w:rPr>
        <w:t>2.</w:t>
      </w:r>
      <w:r w:rsidRPr="00E94F11">
        <w:rPr>
          <w:rFonts w:ascii="Lato" w:hAnsi="Lato"/>
          <w:sz w:val="22"/>
          <w:szCs w:val="22"/>
        </w:rPr>
        <w:tab/>
        <w:t xml:space="preserve">Cezary Miżejewski </w:t>
      </w:r>
      <w:r w:rsidR="00CC5F07">
        <w:rPr>
          <w:rFonts w:ascii="Lato" w:hAnsi="Lato"/>
          <w:sz w:val="22"/>
          <w:szCs w:val="22"/>
        </w:rPr>
        <w:t>–</w:t>
      </w:r>
      <w:r w:rsidRPr="00E94F11">
        <w:rPr>
          <w:rFonts w:ascii="Lato" w:hAnsi="Lato"/>
          <w:sz w:val="22"/>
          <w:szCs w:val="22"/>
        </w:rPr>
        <w:t xml:space="preserve"> Ogólnopolski Związek Rewizyjny Spółdzielni Socjalnych (26 grudnia 2025 r</w:t>
      </w:r>
      <w:r w:rsidR="009A5DA7" w:rsidRPr="00E94F11">
        <w:rPr>
          <w:rFonts w:ascii="Lato" w:hAnsi="Lato"/>
          <w:sz w:val="22"/>
          <w:szCs w:val="22"/>
        </w:rPr>
        <w:t>.</w:t>
      </w:r>
      <w:r w:rsidRPr="00E94F11">
        <w:rPr>
          <w:rFonts w:ascii="Lato" w:hAnsi="Lato"/>
          <w:sz w:val="22"/>
          <w:szCs w:val="22"/>
        </w:rPr>
        <w:t>).</w:t>
      </w:r>
      <w:r w:rsidR="00E92363" w:rsidRPr="00E94F11">
        <w:rPr>
          <w:rFonts w:ascii="Lato" w:hAnsi="Lato"/>
        </w:rPr>
        <w:br w:type="page"/>
      </w:r>
    </w:p>
    <w:p w14:paraId="04C63106" w14:textId="4425C99B" w:rsidR="00CE1048" w:rsidRPr="00086440" w:rsidRDefault="00CE1048" w:rsidP="00CE1048">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4.</w:t>
      </w:r>
    </w:p>
    <w:p w14:paraId="42535845" w14:textId="301C0077" w:rsidR="00CE1048" w:rsidRPr="00086440" w:rsidRDefault="00CE1048" w:rsidP="00B82645">
      <w:pPr>
        <w:widowControl/>
        <w:spacing w:before="120" w:after="240" w:line="280" w:lineRule="atLeast"/>
        <w:ind w:firstLine="0"/>
        <w:rPr>
          <w:rFonts w:ascii="Lato" w:hAnsi="Lato"/>
        </w:rPr>
      </w:pPr>
      <w:r>
        <w:rPr>
          <w:rFonts w:ascii="Lato" w:hAnsi="Lato"/>
          <w:b/>
          <w:bCs/>
          <w:sz w:val="22"/>
          <w:szCs w:val="22"/>
        </w:rPr>
        <w:t>Skład Rady Dialogu z Młodym Pokoleniem</w:t>
      </w:r>
    </w:p>
    <w:p w14:paraId="201C77A8" w14:textId="16A9377A" w:rsidR="00CF30F4" w:rsidRPr="00E94F11" w:rsidRDefault="00CF30F4" w:rsidP="00B82645">
      <w:pPr>
        <w:spacing w:line="276" w:lineRule="auto"/>
        <w:ind w:firstLine="0"/>
        <w:rPr>
          <w:rFonts w:ascii="Lato" w:hAnsi="Lato"/>
          <w:b/>
          <w:bCs/>
          <w:sz w:val="22"/>
          <w:szCs w:val="22"/>
        </w:rPr>
      </w:pPr>
      <w:r w:rsidRPr="00E94F11">
        <w:rPr>
          <w:rFonts w:ascii="Lato" w:hAnsi="Lato"/>
          <w:b/>
          <w:bCs/>
          <w:sz w:val="22"/>
          <w:szCs w:val="22"/>
        </w:rPr>
        <w:t xml:space="preserve">Przedstawiciele administracji </w:t>
      </w:r>
      <w:r w:rsidR="00CE1048">
        <w:rPr>
          <w:rFonts w:ascii="Lato" w:hAnsi="Lato"/>
          <w:b/>
          <w:bCs/>
          <w:sz w:val="22"/>
          <w:szCs w:val="22"/>
        </w:rPr>
        <w:t>–</w:t>
      </w:r>
      <w:r w:rsidRPr="00E94F11">
        <w:rPr>
          <w:rFonts w:ascii="Lato" w:hAnsi="Lato"/>
          <w:b/>
          <w:bCs/>
          <w:sz w:val="22"/>
          <w:szCs w:val="22"/>
        </w:rPr>
        <w:t xml:space="preserve"> organów państwowych, administracji publicznej i organów opiniodawczo-doradczych (art. 41</w:t>
      </w:r>
      <w:r w:rsidRPr="007C3E58">
        <w:rPr>
          <w:rFonts w:ascii="Lato" w:hAnsi="Lato"/>
          <w:b/>
          <w:bCs/>
          <w:sz w:val="22"/>
          <w:szCs w:val="22"/>
          <w:vertAlign w:val="superscript"/>
        </w:rPr>
        <w:t>2</w:t>
      </w:r>
      <w:r w:rsidRPr="00E94F11">
        <w:rPr>
          <w:rFonts w:ascii="Lato" w:hAnsi="Lato"/>
          <w:b/>
          <w:bCs/>
          <w:sz w:val="22"/>
          <w:szCs w:val="22"/>
        </w:rPr>
        <w:t xml:space="preserve"> ust. 1 pkt 1</w:t>
      </w:r>
      <w:r w:rsidR="00CE1048">
        <w:rPr>
          <w:rFonts w:ascii="Lato" w:hAnsi="Lato"/>
          <w:b/>
          <w:bCs/>
          <w:sz w:val="22"/>
          <w:szCs w:val="22"/>
        </w:rPr>
        <w:t>–</w:t>
      </w:r>
      <w:r w:rsidRPr="00E94F11">
        <w:rPr>
          <w:rFonts w:ascii="Lato" w:hAnsi="Lato"/>
          <w:b/>
          <w:bCs/>
          <w:sz w:val="22"/>
          <w:szCs w:val="22"/>
        </w:rPr>
        <w:t xml:space="preserve">9 </w:t>
      </w:r>
      <w:r w:rsidR="00FF4586" w:rsidRPr="007C3E58">
        <w:rPr>
          <w:rFonts w:ascii="Lato" w:hAnsi="Lato"/>
          <w:b/>
          <w:bCs/>
          <w:sz w:val="22"/>
          <w:szCs w:val="22"/>
        </w:rPr>
        <w:t>ustawy o pożytku</w:t>
      </w:r>
      <w:r w:rsidRPr="00E94F11">
        <w:rPr>
          <w:rFonts w:ascii="Lato" w:hAnsi="Lato"/>
          <w:b/>
          <w:bCs/>
          <w:sz w:val="22"/>
          <w:szCs w:val="22"/>
        </w:rPr>
        <w:t>):</w:t>
      </w:r>
    </w:p>
    <w:p w14:paraId="7F272D7C" w14:textId="74C20986"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Dawid Dobrogowski – przedstawiciel Przewodniczącego Komitetu</w:t>
      </w:r>
      <w:r w:rsidR="00CE1048">
        <w:rPr>
          <w:rFonts w:ascii="Lato" w:hAnsi="Lato"/>
          <w:sz w:val="22"/>
          <w:szCs w:val="22"/>
        </w:rPr>
        <w:t xml:space="preserve"> do spraw Pożytku Publicznego</w:t>
      </w:r>
      <w:r w:rsidRPr="00CE1048">
        <w:rPr>
          <w:rFonts w:ascii="Lato" w:hAnsi="Lato"/>
          <w:sz w:val="22"/>
          <w:szCs w:val="22"/>
        </w:rPr>
        <w:t>, rekomendowany przez Katarzynę Kotulę, Sekretarza Stanu w K</w:t>
      </w:r>
      <w:r w:rsidR="00CE1048">
        <w:rPr>
          <w:rFonts w:ascii="Lato" w:hAnsi="Lato"/>
          <w:sz w:val="22"/>
          <w:szCs w:val="22"/>
        </w:rPr>
        <w:t xml:space="preserve">ancelarii </w:t>
      </w:r>
      <w:r w:rsidRPr="00CE1048">
        <w:rPr>
          <w:rFonts w:ascii="Lato" w:hAnsi="Lato"/>
          <w:sz w:val="22"/>
          <w:szCs w:val="22"/>
        </w:rPr>
        <w:t>P</w:t>
      </w:r>
      <w:r w:rsidR="00CE1048">
        <w:rPr>
          <w:rFonts w:ascii="Lato" w:hAnsi="Lato"/>
          <w:sz w:val="22"/>
          <w:szCs w:val="22"/>
        </w:rPr>
        <w:t xml:space="preserve">rezesa </w:t>
      </w:r>
      <w:r w:rsidRPr="00CE1048">
        <w:rPr>
          <w:rFonts w:ascii="Lato" w:hAnsi="Lato"/>
          <w:sz w:val="22"/>
          <w:szCs w:val="22"/>
        </w:rPr>
        <w:t>R</w:t>
      </w:r>
      <w:r w:rsidR="00CE1048">
        <w:rPr>
          <w:rFonts w:ascii="Lato" w:hAnsi="Lato"/>
          <w:sz w:val="22"/>
          <w:szCs w:val="22"/>
        </w:rPr>
        <w:t xml:space="preserve">ady </w:t>
      </w:r>
      <w:r w:rsidRPr="00CE1048">
        <w:rPr>
          <w:rFonts w:ascii="Lato" w:hAnsi="Lato"/>
          <w:sz w:val="22"/>
          <w:szCs w:val="22"/>
        </w:rPr>
        <w:t>M</w:t>
      </w:r>
      <w:r w:rsidR="00CE1048">
        <w:rPr>
          <w:rFonts w:ascii="Lato" w:hAnsi="Lato"/>
          <w:sz w:val="22"/>
          <w:szCs w:val="22"/>
        </w:rPr>
        <w:t>inistrów</w:t>
      </w:r>
      <w:r w:rsidR="00B82645">
        <w:rPr>
          <w:rFonts w:ascii="Lato" w:hAnsi="Lato"/>
          <w:sz w:val="22"/>
          <w:szCs w:val="22"/>
        </w:rPr>
        <w:t>;</w:t>
      </w:r>
    </w:p>
    <w:p w14:paraId="1D08FCDD" w14:textId="52F46173"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Adrian Godlewski – przedstawiciel ministra właściwego do spraw szkolnictwa wyższego i</w:t>
      </w:r>
      <w:r w:rsidR="00FF4586" w:rsidRPr="00CE1048">
        <w:rPr>
          <w:rFonts w:ascii="Lato" w:hAnsi="Lato"/>
          <w:sz w:val="22"/>
          <w:szCs w:val="22"/>
        </w:rPr>
        <w:t> </w:t>
      </w:r>
      <w:r w:rsidRPr="00CE1048">
        <w:rPr>
          <w:rFonts w:ascii="Lato" w:hAnsi="Lato"/>
          <w:sz w:val="22"/>
          <w:szCs w:val="22"/>
        </w:rPr>
        <w:t>nauki</w:t>
      </w:r>
      <w:r w:rsidR="00B82645">
        <w:rPr>
          <w:rFonts w:ascii="Lato" w:hAnsi="Lato"/>
          <w:sz w:val="22"/>
          <w:szCs w:val="22"/>
        </w:rPr>
        <w:t>;</w:t>
      </w:r>
    </w:p>
    <w:p w14:paraId="7CD965DA" w14:textId="044B57B7"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Przemysław Gotowiec – przedstawiciel Przewodniczącego</w:t>
      </w:r>
      <w:r w:rsidR="00FF4586" w:rsidRPr="00CE1048">
        <w:rPr>
          <w:rFonts w:ascii="Lato" w:hAnsi="Lato"/>
          <w:sz w:val="22"/>
          <w:szCs w:val="22"/>
        </w:rPr>
        <w:t xml:space="preserve"> Komitetu</w:t>
      </w:r>
      <w:r w:rsidR="00CE1048">
        <w:rPr>
          <w:rFonts w:ascii="Lato" w:hAnsi="Lato"/>
          <w:sz w:val="22"/>
          <w:szCs w:val="22"/>
        </w:rPr>
        <w:t xml:space="preserve"> do spraw Pożytku Publicznego</w:t>
      </w:r>
      <w:r w:rsidR="00B82645">
        <w:rPr>
          <w:rFonts w:ascii="Lato" w:hAnsi="Lato"/>
          <w:sz w:val="22"/>
          <w:szCs w:val="22"/>
        </w:rPr>
        <w:t>;</w:t>
      </w:r>
    </w:p>
    <w:p w14:paraId="3B25458C" w14:textId="5970C046"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Zofia Grudzińska – przedstawicielka Przewodniczącego Komitetu</w:t>
      </w:r>
      <w:r w:rsidR="00CE1048">
        <w:rPr>
          <w:rFonts w:ascii="Lato" w:hAnsi="Lato"/>
          <w:sz w:val="22"/>
          <w:szCs w:val="22"/>
        </w:rPr>
        <w:t xml:space="preserve"> do spraw Pożytku Publicznego</w:t>
      </w:r>
      <w:r w:rsidRPr="00CE1048">
        <w:rPr>
          <w:rFonts w:ascii="Lato" w:hAnsi="Lato"/>
          <w:sz w:val="22"/>
          <w:szCs w:val="22"/>
        </w:rPr>
        <w:t>, rekomendowana przez Rzecznika Praw Obywatelskich</w:t>
      </w:r>
      <w:r w:rsidR="00B82645">
        <w:rPr>
          <w:rFonts w:ascii="Lato" w:hAnsi="Lato"/>
          <w:sz w:val="22"/>
          <w:szCs w:val="22"/>
        </w:rPr>
        <w:t>;</w:t>
      </w:r>
    </w:p>
    <w:p w14:paraId="1FE9CE53" w14:textId="558D317E"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Marina Hulia – przedstawicielka Przewodniczącego Komitetu</w:t>
      </w:r>
      <w:r w:rsidR="00CE1048">
        <w:rPr>
          <w:rFonts w:ascii="Lato" w:hAnsi="Lato"/>
          <w:sz w:val="22"/>
          <w:szCs w:val="22"/>
        </w:rPr>
        <w:t xml:space="preserve"> do spraw Pożytku Publicznego</w:t>
      </w:r>
      <w:r w:rsidR="00B82645">
        <w:rPr>
          <w:rFonts w:ascii="Lato" w:hAnsi="Lato"/>
          <w:sz w:val="22"/>
          <w:szCs w:val="22"/>
        </w:rPr>
        <w:t>;</w:t>
      </w:r>
    </w:p>
    <w:p w14:paraId="679CFE0C" w14:textId="24B0967A"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Ewa Kalbarczyk – przedstawicielka Przewodniczącego Komitetu</w:t>
      </w:r>
      <w:r w:rsidR="00CE1048">
        <w:rPr>
          <w:rFonts w:ascii="Lato" w:hAnsi="Lato"/>
          <w:sz w:val="22"/>
          <w:szCs w:val="22"/>
        </w:rPr>
        <w:t xml:space="preserve"> do spraw Pożytku Publicznego</w:t>
      </w:r>
      <w:r w:rsidR="00B82645">
        <w:rPr>
          <w:rFonts w:ascii="Lato" w:hAnsi="Lato"/>
          <w:sz w:val="22"/>
          <w:szCs w:val="22"/>
        </w:rPr>
        <w:t>;</w:t>
      </w:r>
    </w:p>
    <w:p w14:paraId="0CCAFF89" w14:textId="28513EEB"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Anna Klecha – przedstawicielka Przewodniczącego Komitetu</w:t>
      </w:r>
      <w:r w:rsidR="00CE1048">
        <w:rPr>
          <w:rFonts w:ascii="Lato" w:hAnsi="Lato"/>
          <w:sz w:val="22"/>
          <w:szCs w:val="22"/>
        </w:rPr>
        <w:t xml:space="preserve"> do spraw Pożytku Publicznego</w:t>
      </w:r>
      <w:r w:rsidRPr="00CE1048">
        <w:rPr>
          <w:rFonts w:ascii="Lato" w:hAnsi="Lato"/>
          <w:sz w:val="22"/>
          <w:szCs w:val="22"/>
        </w:rPr>
        <w:t>, rekomendowana przez Łukasza Krasonia, Sekretarza Stanu w Ministerstwie Rodziny, Pracy i Polityki Społecznej, Pełnomocnika Rządu d</w:t>
      </w:r>
      <w:r w:rsidR="00CE1048">
        <w:rPr>
          <w:rFonts w:ascii="Lato" w:hAnsi="Lato"/>
          <w:sz w:val="22"/>
          <w:szCs w:val="22"/>
        </w:rPr>
        <w:t xml:space="preserve">o </w:t>
      </w:r>
      <w:r w:rsidRPr="00CE1048">
        <w:rPr>
          <w:rFonts w:ascii="Lato" w:hAnsi="Lato"/>
          <w:sz w:val="22"/>
          <w:szCs w:val="22"/>
        </w:rPr>
        <w:t>s</w:t>
      </w:r>
      <w:r w:rsidR="00CE1048">
        <w:rPr>
          <w:rFonts w:ascii="Lato" w:hAnsi="Lato"/>
          <w:sz w:val="22"/>
          <w:szCs w:val="22"/>
        </w:rPr>
        <w:t>praw</w:t>
      </w:r>
      <w:r w:rsidRPr="00CE1048">
        <w:rPr>
          <w:rFonts w:ascii="Lato" w:hAnsi="Lato"/>
          <w:sz w:val="22"/>
          <w:szCs w:val="22"/>
        </w:rPr>
        <w:t xml:space="preserve"> Osób Niepełnosprawnych</w:t>
      </w:r>
      <w:r w:rsidR="00B82645">
        <w:rPr>
          <w:rFonts w:ascii="Lato" w:hAnsi="Lato"/>
          <w:sz w:val="22"/>
          <w:szCs w:val="22"/>
        </w:rPr>
        <w:t>;</w:t>
      </w:r>
    </w:p>
    <w:p w14:paraId="62B9D0D5" w14:textId="4FE7842D"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Kacper Lawera – przedstawiciel ministra właściwego do spraw oświaty i wychowania</w:t>
      </w:r>
      <w:r w:rsidR="00B82645">
        <w:rPr>
          <w:rFonts w:ascii="Lato" w:hAnsi="Lato"/>
          <w:sz w:val="22"/>
          <w:szCs w:val="22"/>
        </w:rPr>
        <w:t>;</w:t>
      </w:r>
    </w:p>
    <w:p w14:paraId="0D8D5FB6" w14:textId="7FC6A522"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Bartosz Nieścior – przedstawiciel Prezesa Rady Ministrów</w:t>
      </w:r>
      <w:r w:rsidR="00B82645">
        <w:rPr>
          <w:rFonts w:ascii="Lato" w:hAnsi="Lato"/>
          <w:sz w:val="22"/>
          <w:szCs w:val="22"/>
        </w:rPr>
        <w:t>;</w:t>
      </w:r>
    </w:p>
    <w:p w14:paraId="039D84EA" w14:textId="02BA140C"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Michał Nowak – przedstawiciel ministra właściwego do spraw kultury fizycznej</w:t>
      </w:r>
      <w:r w:rsidR="00B82645">
        <w:rPr>
          <w:rFonts w:ascii="Lato" w:hAnsi="Lato"/>
          <w:sz w:val="22"/>
          <w:szCs w:val="22"/>
        </w:rPr>
        <w:t>;</w:t>
      </w:r>
    </w:p>
    <w:p w14:paraId="4D00B689" w14:textId="379FCC3A"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Weronika Snoch – przedstawicielka Rzecznika Praw Dziecka</w:t>
      </w:r>
      <w:r w:rsidR="00B82645">
        <w:rPr>
          <w:rFonts w:ascii="Lato" w:hAnsi="Lato"/>
          <w:sz w:val="22"/>
          <w:szCs w:val="22"/>
        </w:rPr>
        <w:t>;</w:t>
      </w:r>
    </w:p>
    <w:p w14:paraId="2F678215" w14:textId="086AABF0"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Przemysław Staroń – przedstawiciel Przewodniczącego Komitetu</w:t>
      </w:r>
      <w:r w:rsidR="00CE1048">
        <w:rPr>
          <w:rFonts w:ascii="Lato" w:hAnsi="Lato"/>
          <w:sz w:val="22"/>
          <w:szCs w:val="22"/>
        </w:rPr>
        <w:t xml:space="preserve"> do spraw Pożytku Publicznego</w:t>
      </w:r>
      <w:r w:rsidR="00B82645">
        <w:rPr>
          <w:rFonts w:ascii="Lato" w:hAnsi="Lato"/>
          <w:sz w:val="22"/>
          <w:szCs w:val="22"/>
        </w:rPr>
        <w:t>;</w:t>
      </w:r>
    </w:p>
    <w:p w14:paraId="30F63114" w14:textId="7F52B8A7"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Piotr Stec – przedstawiciel Przewodniczącego Komitetu</w:t>
      </w:r>
      <w:r w:rsidR="00CE1048">
        <w:rPr>
          <w:rFonts w:ascii="Lato" w:hAnsi="Lato"/>
          <w:sz w:val="22"/>
          <w:szCs w:val="22"/>
        </w:rPr>
        <w:t xml:space="preserve"> do spraw Pożytku Publicznego</w:t>
      </w:r>
      <w:r w:rsidRPr="00CE1048">
        <w:rPr>
          <w:rFonts w:ascii="Lato" w:hAnsi="Lato"/>
          <w:sz w:val="22"/>
          <w:szCs w:val="22"/>
        </w:rPr>
        <w:t>, Współprzewodniczący Rady</w:t>
      </w:r>
      <w:r w:rsidR="00B82645">
        <w:rPr>
          <w:rFonts w:ascii="Lato" w:hAnsi="Lato"/>
          <w:sz w:val="22"/>
          <w:szCs w:val="22"/>
        </w:rPr>
        <w:t>;</w:t>
      </w:r>
    </w:p>
    <w:p w14:paraId="6FC590BF" w14:textId="42CDBDC3"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Beata Stepaniuk-Kuśmierzak, Zastępca Prezydenta Miasta Lublina d</w:t>
      </w:r>
      <w:r w:rsidR="00CE1048">
        <w:rPr>
          <w:rFonts w:ascii="Lato" w:hAnsi="Lato"/>
          <w:sz w:val="22"/>
          <w:szCs w:val="22"/>
        </w:rPr>
        <w:t xml:space="preserve">o </w:t>
      </w:r>
      <w:r w:rsidRPr="00CE1048">
        <w:rPr>
          <w:rFonts w:ascii="Lato" w:hAnsi="Lato"/>
          <w:sz w:val="22"/>
          <w:szCs w:val="22"/>
        </w:rPr>
        <w:t>s</w:t>
      </w:r>
      <w:r w:rsidR="00CE1048">
        <w:rPr>
          <w:rFonts w:ascii="Lato" w:hAnsi="Lato"/>
          <w:sz w:val="22"/>
          <w:szCs w:val="22"/>
        </w:rPr>
        <w:t>praw</w:t>
      </w:r>
      <w:r w:rsidRPr="00CE1048">
        <w:rPr>
          <w:rFonts w:ascii="Lato" w:hAnsi="Lato"/>
          <w:sz w:val="22"/>
          <w:szCs w:val="22"/>
        </w:rPr>
        <w:t xml:space="preserve"> Kultury, Sportu i</w:t>
      </w:r>
      <w:r w:rsidR="00CE1048">
        <w:rPr>
          <w:rFonts w:ascii="Lato" w:hAnsi="Lato"/>
          <w:sz w:val="22"/>
          <w:szCs w:val="22"/>
        </w:rPr>
        <w:t xml:space="preserve"> </w:t>
      </w:r>
      <w:r w:rsidRPr="00CE1048">
        <w:rPr>
          <w:rFonts w:ascii="Lato" w:hAnsi="Lato"/>
          <w:sz w:val="22"/>
          <w:szCs w:val="22"/>
        </w:rPr>
        <w:t>Partycypacji – przedstawicielka Komisji Wspólnej Rządu i Samorządu Terytorialnego</w:t>
      </w:r>
      <w:r w:rsidR="00B82645">
        <w:rPr>
          <w:rFonts w:ascii="Lato" w:hAnsi="Lato"/>
          <w:sz w:val="22"/>
          <w:szCs w:val="22"/>
        </w:rPr>
        <w:t>;</w:t>
      </w:r>
    </w:p>
    <w:p w14:paraId="094EF058" w14:textId="69F5C9C3"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Piotr Wasilewski – przedstawiciel Prezydenta Rzeczypospolitej Polskiej</w:t>
      </w:r>
      <w:r w:rsidR="00B82645">
        <w:rPr>
          <w:rFonts w:ascii="Lato" w:hAnsi="Lato"/>
          <w:sz w:val="22"/>
          <w:szCs w:val="22"/>
        </w:rPr>
        <w:t>;</w:t>
      </w:r>
    </w:p>
    <w:p w14:paraId="3467044F" w14:textId="154A3B93" w:rsidR="00CF30F4" w:rsidRPr="00CE1048" w:rsidRDefault="00CF30F4" w:rsidP="00B82645">
      <w:pPr>
        <w:pStyle w:val="Akapitzlist"/>
        <w:numPr>
          <w:ilvl w:val="0"/>
          <w:numId w:val="33"/>
        </w:numPr>
        <w:spacing w:before="120" w:after="120" w:line="276" w:lineRule="auto"/>
        <w:ind w:left="426" w:hanging="426"/>
        <w:rPr>
          <w:rFonts w:ascii="Lato" w:hAnsi="Lato"/>
          <w:sz w:val="22"/>
          <w:szCs w:val="22"/>
        </w:rPr>
      </w:pPr>
      <w:r w:rsidRPr="00CE1048">
        <w:rPr>
          <w:rFonts w:ascii="Lato" w:hAnsi="Lato"/>
          <w:sz w:val="22"/>
          <w:szCs w:val="22"/>
        </w:rPr>
        <w:t>Mateusz Wojcieszak – przedstawiciel R</w:t>
      </w:r>
      <w:r w:rsidR="00CE1048">
        <w:rPr>
          <w:rFonts w:ascii="Lato" w:hAnsi="Lato"/>
          <w:sz w:val="22"/>
          <w:szCs w:val="22"/>
        </w:rPr>
        <w:t xml:space="preserve">ady </w:t>
      </w:r>
      <w:r w:rsidRPr="00CE1048">
        <w:rPr>
          <w:rFonts w:ascii="Lato" w:hAnsi="Lato"/>
          <w:sz w:val="22"/>
          <w:szCs w:val="22"/>
        </w:rPr>
        <w:t>D</w:t>
      </w:r>
      <w:r w:rsidR="00CE1048">
        <w:rPr>
          <w:rFonts w:ascii="Lato" w:hAnsi="Lato"/>
          <w:sz w:val="22"/>
          <w:szCs w:val="22"/>
        </w:rPr>
        <w:t xml:space="preserve">ziałalności </w:t>
      </w:r>
      <w:r w:rsidRPr="00CE1048">
        <w:rPr>
          <w:rFonts w:ascii="Lato" w:hAnsi="Lato"/>
          <w:sz w:val="22"/>
          <w:szCs w:val="22"/>
        </w:rPr>
        <w:t>P</w:t>
      </w:r>
      <w:r w:rsidR="00CE1048">
        <w:rPr>
          <w:rFonts w:ascii="Lato" w:hAnsi="Lato"/>
          <w:sz w:val="22"/>
          <w:szCs w:val="22"/>
        </w:rPr>
        <w:t xml:space="preserve">ożytku </w:t>
      </w:r>
      <w:r w:rsidRPr="00CE1048">
        <w:rPr>
          <w:rFonts w:ascii="Lato" w:hAnsi="Lato"/>
          <w:sz w:val="22"/>
          <w:szCs w:val="22"/>
        </w:rPr>
        <w:t>P</w:t>
      </w:r>
      <w:r w:rsidR="00CE1048">
        <w:rPr>
          <w:rFonts w:ascii="Lato" w:hAnsi="Lato"/>
          <w:sz w:val="22"/>
          <w:szCs w:val="22"/>
        </w:rPr>
        <w:t>ublicznego</w:t>
      </w:r>
      <w:r w:rsidR="00B82645">
        <w:rPr>
          <w:rFonts w:ascii="Lato" w:hAnsi="Lato"/>
          <w:sz w:val="22"/>
          <w:szCs w:val="22"/>
        </w:rPr>
        <w:t>.</w:t>
      </w:r>
    </w:p>
    <w:p w14:paraId="6F1D2835" w14:textId="5BDC21EF" w:rsidR="00CF30F4" w:rsidRPr="00E94F11" w:rsidRDefault="00CF30F4" w:rsidP="00B82645">
      <w:pPr>
        <w:spacing w:before="240" w:after="120" w:line="276" w:lineRule="auto"/>
        <w:ind w:firstLine="0"/>
        <w:rPr>
          <w:rFonts w:ascii="Lato" w:hAnsi="Lato"/>
          <w:b/>
          <w:bCs/>
          <w:sz w:val="22"/>
          <w:szCs w:val="22"/>
        </w:rPr>
      </w:pPr>
      <w:r w:rsidRPr="00E94F11">
        <w:rPr>
          <w:rFonts w:ascii="Lato" w:hAnsi="Lato"/>
          <w:b/>
          <w:bCs/>
          <w:sz w:val="22"/>
          <w:szCs w:val="22"/>
        </w:rPr>
        <w:t>Przedstawiciele strony społecznej (podmiotów wymienionych art. 41</w:t>
      </w:r>
      <w:r w:rsidRPr="00CE1048">
        <w:rPr>
          <w:rFonts w:ascii="Lato" w:hAnsi="Lato"/>
          <w:b/>
          <w:bCs/>
          <w:sz w:val="22"/>
          <w:szCs w:val="22"/>
          <w:vertAlign w:val="superscript"/>
        </w:rPr>
        <w:t>2</w:t>
      </w:r>
      <w:r w:rsidRPr="00E94F11">
        <w:rPr>
          <w:rFonts w:ascii="Lato" w:hAnsi="Lato"/>
          <w:b/>
          <w:bCs/>
          <w:sz w:val="22"/>
          <w:szCs w:val="22"/>
        </w:rPr>
        <w:t xml:space="preserve"> ust. 1 pkt 10</w:t>
      </w:r>
      <w:r w:rsidR="00CE1048">
        <w:rPr>
          <w:rFonts w:ascii="Lato" w:hAnsi="Lato"/>
          <w:b/>
          <w:bCs/>
          <w:sz w:val="22"/>
          <w:szCs w:val="22"/>
        </w:rPr>
        <w:t>–</w:t>
      </w:r>
      <w:r w:rsidRPr="00E94F11">
        <w:rPr>
          <w:rFonts w:ascii="Lato" w:hAnsi="Lato"/>
          <w:b/>
          <w:bCs/>
          <w:sz w:val="22"/>
          <w:szCs w:val="22"/>
        </w:rPr>
        <w:t xml:space="preserve">12 </w:t>
      </w:r>
      <w:r w:rsidRPr="00CE1048">
        <w:rPr>
          <w:rFonts w:ascii="Lato" w:hAnsi="Lato"/>
          <w:b/>
          <w:bCs/>
          <w:sz w:val="22"/>
          <w:szCs w:val="22"/>
        </w:rPr>
        <w:t>ustawy o pożytku</w:t>
      </w:r>
      <w:r w:rsidRPr="00E94F11">
        <w:rPr>
          <w:rFonts w:ascii="Lato" w:hAnsi="Lato"/>
          <w:b/>
          <w:bCs/>
          <w:sz w:val="22"/>
          <w:szCs w:val="22"/>
        </w:rPr>
        <w:t>):</w:t>
      </w:r>
    </w:p>
    <w:p w14:paraId="4C9C6D78" w14:textId="270EBC1F"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Beata Antos – przedstawicielka Fundacji Po Drugie</w:t>
      </w:r>
      <w:r w:rsidR="00B82645">
        <w:rPr>
          <w:rFonts w:ascii="Lato" w:hAnsi="Lato"/>
          <w:sz w:val="22"/>
          <w:szCs w:val="22"/>
        </w:rPr>
        <w:t>;</w:t>
      </w:r>
    </w:p>
    <w:p w14:paraId="282063F2" w14:textId="2A5884C7" w:rsidR="00CF30F4" w:rsidRPr="00E94F11" w:rsidRDefault="00CE1048" w:rsidP="00B82645">
      <w:pPr>
        <w:pStyle w:val="Akapitzlist"/>
        <w:numPr>
          <w:ilvl w:val="0"/>
          <w:numId w:val="33"/>
        </w:numPr>
        <w:spacing w:before="120" w:after="120" w:line="276" w:lineRule="auto"/>
        <w:ind w:left="426" w:hanging="426"/>
        <w:rPr>
          <w:rFonts w:ascii="Lato" w:hAnsi="Lato"/>
          <w:sz w:val="22"/>
          <w:szCs w:val="22"/>
        </w:rPr>
      </w:pPr>
      <w:r>
        <w:rPr>
          <w:rFonts w:ascii="Lato" w:hAnsi="Lato"/>
          <w:sz w:val="22"/>
          <w:szCs w:val="22"/>
        </w:rPr>
        <w:t>J</w:t>
      </w:r>
      <w:r w:rsidR="00CF30F4" w:rsidRPr="00E94F11">
        <w:rPr>
          <w:rFonts w:ascii="Lato" w:hAnsi="Lato"/>
          <w:sz w:val="22"/>
          <w:szCs w:val="22"/>
        </w:rPr>
        <w:t>oanna Augustyn-Nadzieja – przedstawicielka Fundacji Studentów i Absolwentów Akademii Górniczo-Hutniczej w Krakowie ACADEMICA</w:t>
      </w:r>
      <w:r w:rsidR="00B82645">
        <w:rPr>
          <w:rFonts w:ascii="Lato" w:hAnsi="Lato"/>
          <w:sz w:val="22"/>
          <w:szCs w:val="22"/>
        </w:rPr>
        <w:t>;</w:t>
      </w:r>
    </w:p>
    <w:p w14:paraId="7DA6FC19" w14:textId="1E2E9986"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Jan Bęczkowski – przedstawiciel Młodzieżowej Rady Miasta Milanówek</w:t>
      </w:r>
      <w:r w:rsidR="00B82645">
        <w:rPr>
          <w:rFonts w:ascii="Lato" w:hAnsi="Lato"/>
          <w:sz w:val="22"/>
          <w:szCs w:val="22"/>
        </w:rPr>
        <w:t>;</w:t>
      </w:r>
    </w:p>
    <w:p w14:paraId="0A224C56" w14:textId="0CFCA3D3"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Kamil Bonas – przedstawiciel Parlamentu Studentów Rzeczypospolitej Polskiej</w:t>
      </w:r>
      <w:r w:rsidR="00B82645">
        <w:rPr>
          <w:rFonts w:ascii="Lato" w:hAnsi="Lato"/>
          <w:sz w:val="22"/>
          <w:szCs w:val="22"/>
        </w:rPr>
        <w:t>;</w:t>
      </w:r>
    </w:p>
    <w:p w14:paraId="60D73F74" w14:textId="14988C80"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Natalia Dziąg – przedstawicielka EduKABE Fundacji Kreatywnych Rozwiązań</w:t>
      </w:r>
      <w:r w:rsidR="00B82645">
        <w:rPr>
          <w:rFonts w:ascii="Lato" w:hAnsi="Lato"/>
          <w:sz w:val="22"/>
          <w:szCs w:val="22"/>
        </w:rPr>
        <w:t>;</w:t>
      </w:r>
    </w:p>
    <w:p w14:paraId="3CAA3888" w14:textId="432C0BCD"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Mateusz Gortat – przedstawiciel Stowarzyszenia Młodych Naukowców</w:t>
      </w:r>
      <w:r w:rsidR="00B82645">
        <w:rPr>
          <w:rFonts w:ascii="Lato" w:hAnsi="Lato"/>
          <w:sz w:val="22"/>
          <w:szCs w:val="22"/>
        </w:rPr>
        <w:t>;</w:t>
      </w:r>
    </w:p>
    <w:p w14:paraId="694788C1" w14:textId="0598AAC0"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lastRenderedPageBreak/>
        <w:t>Paweł Grabowicz – przedstawiciel Fundacji Biedronka</w:t>
      </w:r>
      <w:r w:rsidR="00B82645">
        <w:rPr>
          <w:rFonts w:ascii="Lato" w:hAnsi="Lato"/>
          <w:sz w:val="22"/>
          <w:szCs w:val="22"/>
        </w:rPr>
        <w:t>;</w:t>
      </w:r>
    </w:p>
    <w:p w14:paraId="78563BA9" w14:textId="155F6FB5"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Justyna Jankowska – przedstawicielka Stowarzyszenia Młodych</w:t>
      </w:r>
      <w:r w:rsidR="00B82645">
        <w:rPr>
          <w:rFonts w:ascii="Lato" w:hAnsi="Lato"/>
          <w:sz w:val="22"/>
          <w:szCs w:val="22"/>
        </w:rPr>
        <w:t>;</w:t>
      </w:r>
    </w:p>
    <w:p w14:paraId="1F3BC3A6" w14:textId="7EC0CEA2"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Karolina Kawecka – przedstawicielka Młodzieżowej Rady Miasta Sochaczewa</w:t>
      </w:r>
      <w:r w:rsidR="00B82645">
        <w:rPr>
          <w:rFonts w:ascii="Lato" w:hAnsi="Lato"/>
          <w:sz w:val="22"/>
          <w:szCs w:val="22"/>
        </w:rPr>
        <w:t>;</w:t>
      </w:r>
    </w:p>
    <w:p w14:paraId="52CD7784" w14:textId="14754F4F"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Aleksandra Kulik – przedstawicielka Fundacji Sempre A Frente</w:t>
      </w:r>
      <w:r w:rsidR="00B82645">
        <w:rPr>
          <w:rFonts w:ascii="Lato" w:hAnsi="Lato"/>
          <w:sz w:val="22"/>
          <w:szCs w:val="22"/>
        </w:rPr>
        <w:t xml:space="preserve">; </w:t>
      </w:r>
    </w:p>
    <w:p w14:paraId="2F6EF658" w14:textId="550B9F80"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 xml:space="preserve">Miłosz Łazowski – przedstawiciel Stowarzyszenia </w:t>
      </w:r>
      <w:r w:rsidR="00CE1048">
        <w:rPr>
          <w:rFonts w:ascii="Lato" w:hAnsi="Lato"/>
          <w:sz w:val="22"/>
          <w:szCs w:val="22"/>
        </w:rPr>
        <w:t>„</w:t>
      </w:r>
      <w:r w:rsidRPr="00E94F11">
        <w:rPr>
          <w:rFonts w:ascii="Lato" w:hAnsi="Lato"/>
          <w:sz w:val="22"/>
          <w:szCs w:val="22"/>
        </w:rPr>
        <w:t>Edukacja, Nauka, Kultura</w:t>
      </w:r>
      <w:r w:rsidR="00B82645">
        <w:rPr>
          <w:rFonts w:ascii="Lato" w:hAnsi="Lato"/>
          <w:sz w:val="22"/>
          <w:szCs w:val="22"/>
        </w:rPr>
        <w:t>”;</w:t>
      </w:r>
    </w:p>
    <w:p w14:paraId="4EED5D51" w14:textId="39F2D96D"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Szymon Migoń – przedstawiciel Związku Młodzieży Wiejskiej</w:t>
      </w:r>
      <w:r w:rsidR="00B82645">
        <w:rPr>
          <w:rFonts w:ascii="Lato" w:hAnsi="Lato"/>
          <w:sz w:val="22"/>
          <w:szCs w:val="22"/>
        </w:rPr>
        <w:t>;</w:t>
      </w:r>
    </w:p>
    <w:p w14:paraId="0321D3FB" w14:textId="348C01F7"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Wiktoria Olejniczak – przedstawicielka Młodzieżowej Rady Gminy Święciechowa</w:t>
      </w:r>
      <w:r w:rsidR="00B82645">
        <w:rPr>
          <w:rFonts w:ascii="Lato" w:hAnsi="Lato"/>
          <w:sz w:val="22"/>
          <w:szCs w:val="22"/>
        </w:rPr>
        <w:t>;</w:t>
      </w:r>
    </w:p>
    <w:p w14:paraId="43CDF8B5" w14:textId="7A3432A0"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Maja Pogorzelec – przedstawicielka Ochotniczej Straży Pożarnej Stalowej Woli – Dzielnicy Charzewice</w:t>
      </w:r>
      <w:r w:rsidR="00B82645">
        <w:rPr>
          <w:rFonts w:ascii="Lato" w:hAnsi="Lato"/>
          <w:sz w:val="22"/>
          <w:szCs w:val="22"/>
        </w:rPr>
        <w:t>;</w:t>
      </w:r>
    </w:p>
    <w:p w14:paraId="4FCB1E42" w14:textId="3F87126B"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Hubert Taładaj – przedstawiciel Polskiej Rady Organizacji Młodzieżowych, Współprzewodniczący Rady</w:t>
      </w:r>
      <w:r w:rsidR="00B82645">
        <w:rPr>
          <w:rFonts w:ascii="Lato" w:hAnsi="Lato"/>
          <w:sz w:val="22"/>
          <w:szCs w:val="22"/>
        </w:rPr>
        <w:t>;</w:t>
      </w:r>
    </w:p>
    <w:p w14:paraId="3E54A70A" w14:textId="5F9E15BB"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Kacper Wieczorkowski – przedstawiciel Młodzieżowej Rady Miejskiej Aleksandrowa Kujawskiego</w:t>
      </w:r>
      <w:r w:rsidR="00B82645">
        <w:rPr>
          <w:rFonts w:ascii="Lato" w:hAnsi="Lato"/>
          <w:sz w:val="22"/>
          <w:szCs w:val="22"/>
        </w:rPr>
        <w:t>;</w:t>
      </w:r>
    </w:p>
    <w:p w14:paraId="5098F509" w14:textId="32DE3607" w:rsidR="00CF30F4" w:rsidRPr="00E94F11" w:rsidRDefault="00CF30F4" w:rsidP="00B82645">
      <w:pPr>
        <w:pStyle w:val="Akapitzlist"/>
        <w:numPr>
          <w:ilvl w:val="0"/>
          <w:numId w:val="33"/>
        </w:numPr>
        <w:spacing w:before="120" w:after="120" w:line="276" w:lineRule="auto"/>
        <w:ind w:left="426" w:hanging="426"/>
        <w:rPr>
          <w:rFonts w:ascii="Lato" w:hAnsi="Lato"/>
          <w:sz w:val="22"/>
          <w:szCs w:val="22"/>
        </w:rPr>
      </w:pPr>
      <w:r w:rsidRPr="00E94F11">
        <w:rPr>
          <w:rFonts w:ascii="Lato" w:hAnsi="Lato"/>
          <w:sz w:val="22"/>
          <w:szCs w:val="22"/>
        </w:rPr>
        <w:t xml:space="preserve">Alicja Witkowska – przedstawicielka Fundacji </w:t>
      </w:r>
      <w:r w:rsidR="00B82645">
        <w:rPr>
          <w:rFonts w:ascii="Lato" w:hAnsi="Lato"/>
          <w:sz w:val="22"/>
          <w:szCs w:val="22"/>
        </w:rPr>
        <w:t>s</w:t>
      </w:r>
      <w:r w:rsidRPr="00E94F11">
        <w:rPr>
          <w:rFonts w:ascii="Lato" w:hAnsi="Lato"/>
          <w:sz w:val="22"/>
          <w:szCs w:val="22"/>
        </w:rPr>
        <w:t>t.A</w:t>
      </w:r>
      <w:r w:rsidR="00B82645">
        <w:rPr>
          <w:rFonts w:ascii="Lato" w:hAnsi="Lato"/>
          <w:sz w:val="22"/>
          <w:szCs w:val="22"/>
        </w:rPr>
        <w:t>RT</w:t>
      </w:r>
      <w:r w:rsidRPr="00E94F11">
        <w:rPr>
          <w:rFonts w:ascii="Lato" w:hAnsi="Lato"/>
          <w:sz w:val="22"/>
          <w:szCs w:val="22"/>
        </w:rPr>
        <w:t>.</w:t>
      </w:r>
    </w:p>
    <w:p w14:paraId="29C470AB" w14:textId="283C9299" w:rsidR="00D13829" w:rsidRPr="00E94F11" w:rsidRDefault="00D13829">
      <w:pPr>
        <w:widowControl/>
        <w:spacing w:after="160" w:line="259" w:lineRule="auto"/>
        <w:ind w:firstLine="0"/>
        <w:jc w:val="left"/>
        <w:rPr>
          <w:rFonts w:ascii="Lato" w:hAnsi="Lato"/>
        </w:rPr>
      </w:pPr>
      <w:r w:rsidRPr="00E94F11">
        <w:rPr>
          <w:rFonts w:ascii="Lato" w:hAnsi="Lato"/>
        </w:rPr>
        <w:br w:type="page"/>
      </w:r>
    </w:p>
    <w:p w14:paraId="67E83BF3" w14:textId="1CD7FCAA" w:rsidR="007C3E58" w:rsidRPr="00086440" w:rsidRDefault="007C3E58" w:rsidP="007C3E58">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5.</w:t>
      </w:r>
    </w:p>
    <w:p w14:paraId="504CED4C" w14:textId="47B13AF5" w:rsidR="007C3E58" w:rsidRDefault="007C3E58" w:rsidP="004D5DA0">
      <w:pPr>
        <w:spacing w:line="276" w:lineRule="auto"/>
        <w:ind w:firstLine="0"/>
        <w:rPr>
          <w:rFonts w:ascii="Lato" w:hAnsi="Lato"/>
          <w:sz w:val="22"/>
          <w:szCs w:val="22"/>
        </w:rPr>
      </w:pPr>
      <w:r w:rsidRPr="007C3E58">
        <w:rPr>
          <w:rFonts w:ascii="Lato" w:hAnsi="Lato"/>
          <w:b/>
          <w:bCs/>
          <w:sz w:val="22"/>
          <w:szCs w:val="22"/>
        </w:rPr>
        <w:t xml:space="preserve">Zmiany składu </w:t>
      </w:r>
      <w:r w:rsidR="00E4596F">
        <w:rPr>
          <w:rFonts w:ascii="Lato" w:hAnsi="Lato"/>
          <w:b/>
          <w:bCs/>
          <w:sz w:val="22"/>
          <w:szCs w:val="22"/>
        </w:rPr>
        <w:t>G</w:t>
      </w:r>
      <w:r w:rsidRPr="007C3E58">
        <w:rPr>
          <w:rFonts w:ascii="Lato" w:hAnsi="Lato"/>
          <w:b/>
          <w:bCs/>
          <w:sz w:val="22"/>
          <w:szCs w:val="22"/>
        </w:rPr>
        <w:t>rupy roboczej d</w:t>
      </w:r>
      <w:r>
        <w:rPr>
          <w:rFonts w:ascii="Lato" w:hAnsi="Lato"/>
          <w:b/>
          <w:bCs/>
          <w:sz w:val="22"/>
          <w:szCs w:val="22"/>
        </w:rPr>
        <w:t xml:space="preserve">o </w:t>
      </w:r>
      <w:r w:rsidRPr="007C3E58">
        <w:rPr>
          <w:rFonts w:ascii="Lato" w:hAnsi="Lato"/>
          <w:b/>
          <w:bCs/>
          <w:sz w:val="22"/>
          <w:szCs w:val="22"/>
        </w:rPr>
        <w:t>s</w:t>
      </w:r>
      <w:r>
        <w:rPr>
          <w:rFonts w:ascii="Lato" w:hAnsi="Lato"/>
          <w:b/>
          <w:bCs/>
          <w:sz w:val="22"/>
          <w:szCs w:val="22"/>
        </w:rPr>
        <w:t>praw</w:t>
      </w:r>
      <w:r w:rsidRPr="007C3E58">
        <w:rPr>
          <w:rFonts w:ascii="Lato" w:hAnsi="Lato"/>
          <w:b/>
          <w:bCs/>
          <w:sz w:val="22"/>
          <w:szCs w:val="22"/>
        </w:rPr>
        <w:t xml:space="preserve"> uproszczeń prawnych dla organizacji pozarządowych w 2025 r.</w:t>
      </w:r>
    </w:p>
    <w:p w14:paraId="2CD69EC3" w14:textId="77777777" w:rsidR="007C3E58" w:rsidRDefault="007C3E58" w:rsidP="00D13829">
      <w:pPr>
        <w:ind w:firstLine="0"/>
        <w:rPr>
          <w:rFonts w:ascii="Lato" w:hAnsi="Lato"/>
          <w:sz w:val="22"/>
          <w:szCs w:val="22"/>
        </w:rPr>
      </w:pPr>
    </w:p>
    <w:p w14:paraId="15E7C4A2" w14:textId="2F31B188" w:rsidR="00D13829" w:rsidRPr="00E94F11" w:rsidRDefault="00D13829" w:rsidP="00694E66">
      <w:pPr>
        <w:spacing w:line="276" w:lineRule="auto"/>
        <w:ind w:firstLine="0"/>
        <w:rPr>
          <w:rFonts w:ascii="Lato" w:hAnsi="Lato"/>
          <w:sz w:val="22"/>
          <w:szCs w:val="22"/>
        </w:rPr>
      </w:pPr>
      <w:r w:rsidRPr="00E94F11">
        <w:rPr>
          <w:rFonts w:ascii="Lato" w:hAnsi="Lato"/>
          <w:sz w:val="22"/>
          <w:szCs w:val="22"/>
        </w:rPr>
        <w:t xml:space="preserve">1. Zarządzenie </w:t>
      </w:r>
      <w:r w:rsidR="00B175F7">
        <w:rPr>
          <w:rFonts w:ascii="Lato" w:hAnsi="Lato"/>
          <w:sz w:val="22"/>
          <w:szCs w:val="22"/>
        </w:rPr>
        <w:t>n</w:t>
      </w:r>
      <w:r w:rsidR="00B175F7" w:rsidRPr="00E94F11">
        <w:rPr>
          <w:rFonts w:ascii="Lato" w:hAnsi="Lato"/>
          <w:sz w:val="22"/>
          <w:szCs w:val="22"/>
        </w:rPr>
        <w:t xml:space="preserve">r 9/2025 </w:t>
      </w:r>
      <w:r w:rsidRPr="00E94F11">
        <w:rPr>
          <w:rFonts w:ascii="Lato" w:hAnsi="Lato"/>
          <w:sz w:val="22"/>
          <w:szCs w:val="22"/>
        </w:rPr>
        <w:t>Przewodniczącego Komitetu</w:t>
      </w:r>
      <w:r w:rsidR="00B175F7">
        <w:rPr>
          <w:rFonts w:ascii="Lato" w:hAnsi="Lato"/>
          <w:sz w:val="22"/>
          <w:szCs w:val="22"/>
        </w:rPr>
        <w:t xml:space="preserve"> do spraw Pożytku Publicznego</w:t>
      </w:r>
      <w:r w:rsidRPr="00E94F11">
        <w:rPr>
          <w:rFonts w:ascii="Lato" w:hAnsi="Lato"/>
          <w:sz w:val="22"/>
          <w:szCs w:val="22"/>
        </w:rPr>
        <w:t xml:space="preserve"> z </w:t>
      </w:r>
      <w:r w:rsidR="00B175F7">
        <w:rPr>
          <w:rFonts w:ascii="Lato" w:hAnsi="Lato"/>
          <w:sz w:val="22"/>
          <w:szCs w:val="22"/>
        </w:rPr>
        <w:t xml:space="preserve">dnia </w:t>
      </w:r>
      <w:r w:rsidRPr="00E94F11">
        <w:rPr>
          <w:rFonts w:ascii="Lato" w:hAnsi="Lato"/>
          <w:sz w:val="22"/>
          <w:szCs w:val="22"/>
        </w:rPr>
        <w:t>29</w:t>
      </w:r>
      <w:r w:rsidR="00782460">
        <w:rPr>
          <w:rFonts w:ascii="Lato" w:hAnsi="Lato"/>
          <w:sz w:val="22"/>
          <w:szCs w:val="22"/>
        </w:rPr>
        <w:t> </w:t>
      </w:r>
      <w:r w:rsidRPr="00E94F11">
        <w:rPr>
          <w:rFonts w:ascii="Lato" w:hAnsi="Lato"/>
          <w:sz w:val="22"/>
          <w:szCs w:val="22"/>
        </w:rPr>
        <w:t>kwietnia 2025 r.</w:t>
      </w:r>
      <w:r w:rsidR="00B175F7">
        <w:rPr>
          <w:rFonts w:ascii="Lato" w:hAnsi="Lato"/>
          <w:sz w:val="22"/>
          <w:szCs w:val="22"/>
        </w:rPr>
        <w:t xml:space="preserve"> </w:t>
      </w:r>
      <w:r w:rsidR="00694E66" w:rsidRPr="00694E66">
        <w:rPr>
          <w:rFonts w:ascii="Lato" w:hAnsi="Lato"/>
          <w:sz w:val="22"/>
          <w:szCs w:val="22"/>
        </w:rPr>
        <w:t>zmieniające zarządzenie w sprawie powołania Grupy roboczej do spraw uproszczeń</w:t>
      </w:r>
      <w:r w:rsidR="00694E66">
        <w:rPr>
          <w:rFonts w:ascii="Lato" w:hAnsi="Lato"/>
          <w:sz w:val="22"/>
          <w:szCs w:val="22"/>
        </w:rPr>
        <w:t xml:space="preserve"> </w:t>
      </w:r>
      <w:r w:rsidR="00694E66" w:rsidRPr="00694E66">
        <w:rPr>
          <w:rFonts w:ascii="Lato" w:hAnsi="Lato"/>
          <w:sz w:val="22"/>
          <w:szCs w:val="22"/>
        </w:rPr>
        <w:t>prawnych dla organizacji pozarządowych</w:t>
      </w:r>
      <w:r w:rsidR="00B175F7">
        <w:rPr>
          <w:rFonts w:ascii="Lato" w:hAnsi="Lato"/>
          <w:sz w:val="22"/>
          <w:szCs w:val="22"/>
        </w:rPr>
        <w:t>, na skutek którego ze składu grupy o</w:t>
      </w:r>
      <w:r w:rsidRPr="00E94F11">
        <w:rPr>
          <w:rFonts w:ascii="Lato" w:hAnsi="Lato"/>
          <w:sz w:val="22"/>
          <w:szCs w:val="22"/>
        </w:rPr>
        <w:t>dwołan</w:t>
      </w:r>
      <w:r w:rsidR="00B175F7">
        <w:rPr>
          <w:rFonts w:ascii="Lato" w:hAnsi="Lato"/>
          <w:sz w:val="22"/>
          <w:szCs w:val="22"/>
        </w:rPr>
        <w:t>o</w:t>
      </w:r>
      <w:r w:rsidRPr="00E94F11">
        <w:rPr>
          <w:rFonts w:ascii="Lato" w:hAnsi="Lato"/>
          <w:sz w:val="22"/>
          <w:szCs w:val="22"/>
        </w:rPr>
        <w:t>:</w:t>
      </w:r>
    </w:p>
    <w:p w14:paraId="776F384A" w14:textId="7728F391" w:rsidR="00D13829" w:rsidRPr="00E94F11" w:rsidRDefault="00D13829" w:rsidP="00B175F7">
      <w:pPr>
        <w:pStyle w:val="Akapitzlist"/>
        <w:numPr>
          <w:ilvl w:val="0"/>
          <w:numId w:val="35"/>
        </w:numPr>
        <w:spacing w:before="120" w:after="120" w:line="276" w:lineRule="auto"/>
        <w:ind w:left="426" w:hanging="426"/>
        <w:rPr>
          <w:rFonts w:ascii="Lato" w:hAnsi="Lato"/>
          <w:sz w:val="22"/>
          <w:szCs w:val="22"/>
        </w:rPr>
      </w:pPr>
      <w:r w:rsidRPr="00E94F11">
        <w:rPr>
          <w:rFonts w:ascii="Lato" w:hAnsi="Lato"/>
          <w:sz w:val="22"/>
          <w:szCs w:val="22"/>
        </w:rPr>
        <w:t>Łukasz</w:t>
      </w:r>
      <w:r w:rsidR="00B175F7">
        <w:rPr>
          <w:rFonts w:ascii="Lato" w:hAnsi="Lato"/>
          <w:sz w:val="22"/>
          <w:szCs w:val="22"/>
        </w:rPr>
        <w:t>a</w:t>
      </w:r>
      <w:r w:rsidRPr="00E94F11">
        <w:rPr>
          <w:rFonts w:ascii="Lato" w:hAnsi="Lato"/>
          <w:sz w:val="22"/>
          <w:szCs w:val="22"/>
        </w:rPr>
        <w:t xml:space="preserve"> Gorczyński</w:t>
      </w:r>
      <w:r w:rsidR="00B175F7">
        <w:rPr>
          <w:rFonts w:ascii="Lato" w:hAnsi="Lato"/>
          <w:sz w:val="22"/>
          <w:szCs w:val="22"/>
        </w:rPr>
        <w:t>ego.</w:t>
      </w:r>
    </w:p>
    <w:p w14:paraId="00CF6CFE" w14:textId="377CD4E6" w:rsidR="00D13829" w:rsidRPr="00E94F11" w:rsidRDefault="00D13829" w:rsidP="00B175F7">
      <w:pPr>
        <w:pStyle w:val="Akapitzlist"/>
        <w:numPr>
          <w:ilvl w:val="0"/>
          <w:numId w:val="35"/>
        </w:numPr>
        <w:spacing w:before="120" w:after="120" w:line="276" w:lineRule="auto"/>
        <w:ind w:left="426" w:hanging="426"/>
        <w:rPr>
          <w:rFonts w:ascii="Lato" w:hAnsi="Lato"/>
          <w:sz w:val="22"/>
          <w:szCs w:val="22"/>
        </w:rPr>
      </w:pPr>
      <w:r w:rsidRPr="00E94F11">
        <w:rPr>
          <w:rFonts w:ascii="Lato" w:hAnsi="Lato"/>
          <w:sz w:val="22"/>
          <w:szCs w:val="22"/>
        </w:rPr>
        <w:t>Błażej</w:t>
      </w:r>
      <w:r w:rsidR="00B175F7">
        <w:rPr>
          <w:rFonts w:ascii="Lato" w:hAnsi="Lato"/>
          <w:sz w:val="22"/>
          <w:szCs w:val="22"/>
        </w:rPr>
        <w:t>a</w:t>
      </w:r>
      <w:r w:rsidRPr="00E94F11">
        <w:rPr>
          <w:rFonts w:ascii="Lato" w:hAnsi="Lato"/>
          <w:sz w:val="22"/>
          <w:szCs w:val="22"/>
        </w:rPr>
        <w:t xml:space="preserve"> Zając</w:t>
      </w:r>
      <w:r w:rsidR="00B175F7">
        <w:rPr>
          <w:rFonts w:ascii="Lato" w:hAnsi="Lato"/>
          <w:sz w:val="22"/>
          <w:szCs w:val="22"/>
        </w:rPr>
        <w:t>a.</w:t>
      </w:r>
    </w:p>
    <w:p w14:paraId="5D6F4E14" w14:textId="08593681" w:rsidR="00D13829" w:rsidRDefault="00B175F7" w:rsidP="00B175F7">
      <w:pPr>
        <w:ind w:firstLine="0"/>
        <w:rPr>
          <w:rFonts w:ascii="Lato" w:hAnsi="Lato"/>
          <w:sz w:val="22"/>
          <w:szCs w:val="22"/>
        </w:rPr>
      </w:pPr>
      <w:r>
        <w:rPr>
          <w:rFonts w:ascii="Lato" w:hAnsi="Lato"/>
          <w:sz w:val="22"/>
          <w:szCs w:val="22"/>
        </w:rPr>
        <w:t>W skład grupy p</w:t>
      </w:r>
      <w:r w:rsidR="00D13829" w:rsidRPr="00E94F11">
        <w:rPr>
          <w:rFonts w:ascii="Lato" w:hAnsi="Lato"/>
          <w:sz w:val="22"/>
          <w:szCs w:val="22"/>
        </w:rPr>
        <w:t>owołan</w:t>
      </w:r>
      <w:r>
        <w:rPr>
          <w:rFonts w:ascii="Lato" w:hAnsi="Lato"/>
          <w:sz w:val="22"/>
          <w:szCs w:val="22"/>
        </w:rPr>
        <w:t xml:space="preserve">o natomiast </w:t>
      </w:r>
      <w:r w:rsidR="00D13829" w:rsidRPr="00E94F11">
        <w:rPr>
          <w:rFonts w:ascii="Lato" w:hAnsi="Lato"/>
          <w:sz w:val="22"/>
          <w:szCs w:val="22"/>
        </w:rPr>
        <w:t>Piotr</w:t>
      </w:r>
      <w:r>
        <w:rPr>
          <w:rFonts w:ascii="Lato" w:hAnsi="Lato"/>
          <w:sz w:val="22"/>
          <w:szCs w:val="22"/>
        </w:rPr>
        <w:t>a</w:t>
      </w:r>
      <w:r w:rsidR="00D13829" w:rsidRPr="00E94F11">
        <w:rPr>
          <w:rFonts w:ascii="Lato" w:hAnsi="Lato"/>
          <w:sz w:val="22"/>
          <w:szCs w:val="22"/>
        </w:rPr>
        <w:t xml:space="preserve"> </w:t>
      </w:r>
      <w:r w:rsidR="005B3A9F" w:rsidRPr="00E94F11">
        <w:rPr>
          <w:rFonts w:ascii="Lato" w:hAnsi="Lato"/>
          <w:sz w:val="22"/>
          <w:szCs w:val="22"/>
        </w:rPr>
        <w:t>Kontkiewicz</w:t>
      </w:r>
      <w:r>
        <w:rPr>
          <w:rFonts w:ascii="Lato" w:hAnsi="Lato"/>
          <w:sz w:val="22"/>
          <w:szCs w:val="22"/>
        </w:rPr>
        <w:t>a</w:t>
      </w:r>
      <w:r w:rsidR="005B3A9F" w:rsidRPr="00E94F11">
        <w:rPr>
          <w:rFonts w:ascii="Lato" w:hAnsi="Lato"/>
          <w:sz w:val="22"/>
          <w:szCs w:val="22"/>
        </w:rPr>
        <w:t>.</w:t>
      </w:r>
    </w:p>
    <w:p w14:paraId="6E404DCB" w14:textId="77777777" w:rsidR="00B175F7" w:rsidRPr="00E94F11" w:rsidRDefault="00B175F7" w:rsidP="00B175F7">
      <w:pPr>
        <w:ind w:firstLine="0"/>
        <w:rPr>
          <w:rFonts w:ascii="Lato" w:hAnsi="Lato"/>
          <w:sz w:val="22"/>
          <w:szCs w:val="22"/>
        </w:rPr>
      </w:pPr>
    </w:p>
    <w:p w14:paraId="088DD7B8" w14:textId="00373E42" w:rsidR="00D13829" w:rsidRPr="00E94F11" w:rsidRDefault="00D13829" w:rsidP="00B175F7">
      <w:pPr>
        <w:spacing w:line="276" w:lineRule="auto"/>
        <w:ind w:firstLine="0"/>
        <w:rPr>
          <w:rFonts w:ascii="Lato" w:hAnsi="Lato"/>
          <w:sz w:val="22"/>
          <w:szCs w:val="22"/>
        </w:rPr>
      </w:pPr>
      <w:r w:rsidRPr="00E94F11">
        <w:rPr>
          <w:rFonts w:ascii="Lato" w:hAnsi="Lato"/>
          <w:sz w:val="22"/>
          <w:szCs w:val="22"/>
        </w:rPr>
        <w:t xml:space="preserve">2. Zarządzenie </w:t>
      </w:r>
      <w:r w:rsidR="00B175F7" w:rsidRPr="00E94F11">
        <w:rPr>
          <w:rFonts w:ascii="Lato" w:hAnsi="Lato"/>
          <w:sz w:val="22"/>
          <w:szCs w:val="22"/>
        </w:rPr>
        <w:t xml:space="preserve">nr 23/2025 </w:t>
      </w:r>
      <w:r w:rsidRPr="00E94F11">
        <w:rPr>
          <w:rFonts w:ascii="Lato" w:hAnsi="Lato"/>
          <w:sz w:val="22"/>
          <w:szCs w:val="22"/>
        </w:rPr>
        <w:t xml:space="preserve">Przewodniczącego Komitetu </w:t>
      </w:r>
      <w:r w:rsidR="00B175F7">
        <w:rPr>
          <w:rFonts w:ascii="Lato" w:hAnsi="Lato"/>
          <w:sz w:val="22"/>
          <w:szCs w:val="22"/>
        </w:rPr>
        <w:t xml:space="preserve">do spraw Pożytku Publicznego </w:t>
      </w:r>
      <w:r w:rsidRPr="00E94F11">
        <w:rPr>
          <w:rFonts w:ascii="Lato" w:hAnsi="Lato"/>
          <w:sz w:val="22"/>
          <w:szCs w:val="22"/>
        </w:rPr>
        <w:t xml:space="preserve">z </w:t>
      </w:r>
      <w:r w:rsidR="00B175F7">
        <w:rPr>
          <w:rFonts w:ascii="Lato" w:hAnsi="Lato"/>
          <w:sz w:val="22"/>
          <w:szCs w:val="22"/>
        </w:rPr>
        <w:t xml:space="preserve">dnia </w:t>
      </w:r>
      <w:r w:rsidRPr="00E94F11">
        <w:rPr>
          <w:rFonts w:ascii="Lato" w:hAnsi="Lato"/>
          <w:sz w:val="22"/>
          <w:szCs w:val="22"/>
        </w:rPr>
        <w:t xml:space="preserve">11 grudnia 2025 r. </w:t>
      </w:r>
      <w:r w:rsidR="00694E66" w:rsidRPr="00694E66">
        <w:rPr>
          <w:rFonts w:ascii="Lato" w:hAnsi="Lato"/>
          <w:sz w:val="22"/>
          <w:szCs w:val="22"/>
        </w:rPr>
        <w:t>zmieniając</w:t>
      </w:r>
      <w:r w:rsidR="00694E66">
        <w:rPr>
          <w:rFonts w:ascii="Lato" w:hAnsi="Lato"/>
          <w:sz w:val="22"/>
          <w:szCs w:val="22"/>
        </w:rPr>
        <w:t>e</w:t>
      </w:r>
      <w:r w:rsidR="00694E66" w:rsidRPr="00694E66">
        <w:rPr>
          <w:rFonts w:ascii="Lato" w:hAnsi="Lato"/>
          <w:sz w:val="22"/>
          <w:szCs w:val="22"/>
        </w:rPr>
        <w:t xml:space="preserve"> zarządzenie w sprawie powołania Grupy roboczej do spraw uproszczeń prawnych dla organizacji pozarządowych</w:t>
      </w:r>
      <w:r w:rsidR="00B175F7">
        <w:rPr>
          <w:rFonts w:ascii="Lato" w:hAnsi="Lato"/>
          <w:sz w:val="22"/>
          <w:szCs w:val="22"/>
        </w:rPr>
        <w:t>, na skutego którego ze składu grupy o</w:t>
      </w:r>
      <w:r w:rsidRPr="00E94F11">
        <w:rPr>
          <w:rFonts w:ascii="Lato" w:hAnsi="Lato"/>
          <w:sz w:val="22"/>
          <w:szCs w:val="22"/>
        </w:rPr>
        <w:t>dwołan</w:t>
      </w:r>
      <w:r w:rsidR="00B175F7">
        <w:rPr>
          <w:rFonts w:ascii="Lato" w:hAnsi="Lato"/>
          <w:sz w:val="22"/>
          <w:szCs w:val="22"/>
        </w:rPr>
        <w:t>o</w:t>
      </w:r>
      <w:r w:rsidRPr="00E94F11">
        <w:rPr>
          <w:rFonts w:ascii="Lato" w:hAnsi="Lato"/>
          <w:sz w:val="22"/>
          <w:szCs w:val="22"/>
        </w:rPr>
        <w:t>:</w:t>
      </w:r>
    </w:p>
    <w:p w14:paraId="44996883" w14:textId="0ADF4F0A" w:rsidR="00D13829" w:rsidRPr="00E94F11" w:rsidRDefault="00D13829" w:rsidP="00B175F7">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Karolin</w:t>
      </w:r>
      <w:r w:rsidR="00B175F7">
        <w:rPr>
          <w:rFonts w:ascii="Lato" w:hAnsi="Lato"/>
          <w:sz w:val="22"/>
          <w:szCs w:val="22"/>
        </w:rPr>
        <w:t>ę</w:t>
      </w:r>
      <w:r w:rsidRPr="00E94F11">
        <w:rPr>
          <w:rFonts w:ascii="Lato" w:hAnsi="Lato"/>
          <w:sz w:val="22"/>
          <w:szCs w:val="22"/>
        </w:rPr>
        <w:t xml:space="preserve"> Cyran-Juraszek</w:t>
      </w:r>
      <w:r w:rsidR="00140319">
        <w:rPr>
          <w:rFonts w:ascii="Lato" w:hAnsi="Lato"/>
          <w:sz w:val="22"/>
          <w:szCs w:val="22"/>
        </w:rPr>
        <w:t>;</w:t>
      </w:r>
    </w:p>
    <w:p w14:paraId="4C4B4C0C" w14:textId="64539C3F" w:rsidR="00D13829" w:rsidRPr="00E94F11" w:rsidRDefault="00D13829" w:rsidP="00B175F7">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Michał</w:t>
      </w:r>
      <w:r w:rsidR="00B175F7">
        <w:rPr>
          <w:rFonts w:ascii="Lato" w:hAnsi="Lato"/>
          <w:sz w:val="22"/>
          <w:szCs w:val="22"/>
        </w:rPr>
        <w:t>a</w:t>
      </w:r>
      <w:r w:rsidRPr="00E94F11">
        <w:rPr>
          <w:rFonts w:ascii="Lato" w:hAnsi="Lato"/>
          <w:sz w:val="22"/>
          <w:szCs w:val="22"/>
        </w:rPr>
        <w:t xml:space="preserve"> Gu</w:t>
      </w:r>
      <w:r w:rsidR="00B175F7">
        <w:rPr>
          <w:rFonts w:ascii="Lato" w:hAnsi="Lato"/>
          <w:sz w:val="22"/>
          <w:szCs w:val="22"/>
        </w:rPr>
        <w:t>cia</w:t>
      </w:r>
      <w:r w:rsidR="00140319">
        <w:rPr>
          <w:rFonts w:ascii="Lato" w:hAnsi="Lato"/>
          <w:sz w:val="22"/>
          <w:szCs w:val="22"/>
        </w:rPr>
        <w:t>;</w:t>
      </w:r>
    </w:p>
    <w:p w14:paraId="7FB135C2" w14:textId="769DF899" w:rsidR="00D13829" w:rsidRPr="00E94F11" w:rsidRDefault="00D13829" w:rsidP="00B175F7">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Maciej</w:t>
      </w:r>
      <w:r w:rsidR="00B175F7">
        <w:rPr>
          <w:rFonts w:ascii="Lato" w:hAnsi="Lato"/>
          <w:sz w:val="22"/>
          <w:szCs w:val="22"/>
        </w:rPr>
        <w:t>a</w:t>
      </w:r>
      <w:r w:rsidRPr="00E94F11">
        <w:rPr>
          <w:rFonts w:ascii="Lato" w:hAnsi="Lato"/>
          <w:sz w:val="22"/>
          <w:szCs w:val="22"/>
        </w:rPr>
        <w:t xml:space="preserve"> Kochanowski</w:t>
      </w:r>
      <w:r w:rsidR="00B175F7">
        <w:rPr>
          <w:rFonts w:ascii="Lato" w:hAnsi="Lato"/>
          <w:sz w:val="22"/>
          <w:szCs w:val="22"/>
        </w:rPr>
        <w:t>ego</w:t>
      </w:r>
      <w:r w:rsidR="00140319">
        <w:rPr>
          <w:rFonts w:ascii="Lato" w:hAnsi="Lato"/>
          <w:sz w:val="22"/>
          <w:szCs w:val="22"/>
        </w:rPr>
        <w:t>;</w:t>
      </w:r>
    </w:p>
    <w:p w14:paraId="4C6845AB" w14:textId="2556EC03" w:rsidR="00D13829" w:rsidRPr="00E94F11" w:rsidRDefault="00D13829" w:rsidP="00B175F7">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Krzysztof</w:t>
      </w:r>
      <w:r w:rsidR="00B175F7">
        <w:rPr>
          <w:rFonts w:ascii="Lato" w:hAnsi="Lato"/>
          <w:sz w:val="22"/>
          <w:szCs w:val="22"/>
        </w:rPr>
        <w:t>a</w:t>
      </w:r>
      <w:r w:rsidRPr="00E94F11">
        <w:rPr>
          <w:rFonts w:ascii="Lato" w:hAnsi="Lato"/>
          <w:sz w:val="22"/>
          <w:szCs w:val="22"/>
        </w:rPr>
        <w:t xml:space="preserve"> Mularski</w:t>
      </w:r>
      <w:r w:rsidR="00B175F7">
        <w:rPr>
          <w:rFonts w:ascii="Lato" w:hAnsi="Lato"/>
          <w:sz w:val="22"/>
          <w:szCs w:val="22"/>
        </w:rPr>
        <w:t>ego</w:t>
      </w:r>
      <w:r w:rsidR="00140319">
        <w:rPr>
          <w:rFonts w:ascii="Lato" w:hAnsi="Lato"/>
          <w:sz w:val="22"/>
          <w:szCs w:val="22"/>
        </w:rPr>
        <w:t>;</w:t>
      </w:r>
    </w:p>
    <w:p w14:paraId="57458411" w14:textId="12A8EE42" w:rsidR="00D13829" w:rsidRPr="00E94F11" w:rsidRDefault="00D13829" w:rsidP="00B175F7">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Adam</w:t>
      </w:r>
      <w:r w:rsidR="00B175F7">
        <w:rPr>
          <w:rFonts w:ascii="Lato" w:hAnsi="Lato"/>
          <w:sz w:val="22"/>
          <w:szCs w:val="22"/>
        </w:rPr>
        <w:t>a</w:t>
      </w:r>
      <w:r w:rsidRPr="00E94F11">
        <w:rPr>
          <w:rFonts w:ascii="Lato" w:hAnsi="Lato"/>
          <w:sz w:val="22"/>
          <w:szCs w:val="22"/>
        </w:rPr>
        <w:t xml:space="preserve"> Szulczewski</w:t>
      </w:r>
      <w:r w:rsidR="00B175F7">
        <w:rPr>
          <w:rFonts w:ascii="Lato" w:hAnsi="Lato"/>
          <w:sz w:val="22"/>
          <w:szCs w:val="22"/>
        </w:rPr>
        <w:t>ego</w:t>
      </w:r>
      <w:r w:rsidR="00140319">
        <w:rPr>
          <w:rFonts w:ascii="Lato" w:hAnsi="Lato"/>
          <w:sz w:val="22"/>
          <w:szCs w:val="22"/>
        </w:rPr>
        <w:t>;</w:t>
      </w:r>
    </w:p>
    <w:p w14:paraId="36D0B373" w14:textId="2DC68B0E" w:rsidR="00D7700B" w:rsidRPr="00140319" w:rsidRDefault="00D13829" w:rsidP="00140319">
      <w:pPr>
        <w:pStyle w:val="Akapitzlist"/>
        <w:numPr>
          <w:ilvl w:val="0"/>
          <w:numId w:val="36"/>
        </w:numPr>
        <w:spacing w:before="120" w:after="120" w:line="276" w:lineRule="auto"/>
        <w:ind w:left="426" w:hanging="426"/>
        <w:rPr>
          <w:rFonts w:ascii="Lato" w:hAnsi="Lato"/>
          <w:sz w:val="22"/>
          <w:szCs w:val="22"/>
        </w:rPr>
      </w:pPr>
      <w:r w:rsidRPr="00E94F11">
        <w:rPr>
          <w:rFonts w:ascii="Lato" w:hAnsi="Lato"/>
          <w:sz w:val="22"/>
          <w:szCs w:val="22"/>
        </w:rPr>
        <w:t>Waldemar</w:t>
      </w:r>
      <w:r w:rsidR="00B175F7">
        <w:rPr>
          <w:rFonts w:ascii="Lato" w:hAnsi="Lato"/>
          <w:sz w:val="22"/>
          <w:szCs w:val="22"/>
        </w:rPr>
        <w:t>a</w:t>
      </w:r>
      <w:r w:rsidRPr="00E94F11">
        <w:rPr>
          <w:rFonts w:ascii="Lato" w:hAnsi="Lato"/>
          <w:sz w:val="22"/>
          <w:szCs w:val="22"/>
        </w:rPr>
        <w:t xml:space="preserve"> Weihs</w:t>
      </w:r>
      <w:r w:rsidR="00B175F7">
        <w:rPr>
          <w:rFonts w:ascii="Lato" w:hAnsi="Lato"/>
          <w:sz w:val="22"/>
          <w:szCs w:val="22"/>
        </w:rPr>
        <w:t>a</w:t>
      </w:r>
      <w:r w:rsidRPr="00E94F11">
        <w:rPr>
          <w:rFonts w:ascii="Lato" w:hAnsi="Lato"/>
          <w:sz w:val="22"/>
          <w:szCs w:val="22"/>
        </w:rPr>
        <w:t>.</w:t>
      </w:r>
      <w:r w:rsidR="00D7700B" w:rsidRPr="00140319">
        <w:rPr>
          <w:rFonts w:ascii="Lato" w:hAnsi="Lato"/>
        </w:rPr>
        <w:br w:type="page"/>
      </w:r>
    </w:p>
    <w:p w14:paraId="5E3C2735" w14:textId="56C7A040" w:rsidR="0010488F" w:rsidRPr="00086440" w:rsidRDefault="0010488F" w:rsidP="0010488F">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6</w:t>
      </w:r>
      <w:r w:rsidR="00E4596F">
        <w:rPr>
          <w:rFonts w:ascii="Lato" w:hAnsi="Lato"/>
          <w:b/>
          <w:bCs/>
          <w:sz w:val="22"/>
          <w:szCs w:val="22"/>
        </w:rPr>
        <w:t>.</w:t>
      </w:r>
    </w:p>
    <w:p w14:paraId="1E52C28E" w14:textId="2E0B08CE" w:rsidR="00E55DF2" w:rsidRPr="00E94F11" w:rsidRDefault="0010488F" w:rsidP="00E4596F">
      <w:pPr>
        <w:spacing w:after="240" w:line="276" w:lineRule="auto"/>
        <w:ind w:firstLine="0"/>
        <w:rPr>
          <w:rFonts w:ascii="Lato" w:hAnsi="Lato"/>
          <w:sz w:val="22"/>
          <w:szCs w:val="22"/>
        </w:rPr>
      </w:pPr>
      <w:r>
        <w:rPr>
          <w:rFonts w:ascii="Lato" w:hAnsi="Lato"/>
          <w:b/>
          <w:bCs/>
          <w:sz w:val="22"/>
          <w:szCs w:val="22"/>
        </w:rPr>
        <w:t>S</w:t>
      </w:r>
      <w:r w:rsidRPr="007C3E58">
        <w:rPr>
          <w:rFonts w:ascii="Lato" w:hAnsi="Lato"/>
          <w:b/>
          <w:bCs/>
          <w:sz w:val="22"/>
          <w:szCs w:val="22"/>
        </w:rPr>
        <w:t xml:space="preserve">kład </w:t>
      </w:r>
      <w:r w:rsidR="00E4596F">
        <w:rPr>
          <w:rFonts w:ascii="Lato" w:hAnsi="Lato"/>
          <w:b/>
          <w:bCs/>
          <w:sz w:val="22"/>
          <w:szCs w:val="22"/>
        </w:rPr>
        <w:t>G</w:t>
      </w:r>
      <w:r w:rsidRPr="007C3E58">
        <w:rPr>
          <w:rFonts w:ascii="Lato" w:hAnsi="Lato"/>
          <w:b/>
          <w:bCs/>
          <w:sz w:val="22"/>
          <w:szCs w:val="22"/>
        </w:rPr>
        <w:t>rupy roboczej d</w:t>
      </w:r>
      <w:r>
        <w:rPr>
          <w:rFonts w:ascii="Lato" w:hAnsi="Lato"/>
          <w:b/>
          <w:bCs/>
          <w:sz w:val="22"/>
          <w:szCs w:val="22"/>
        </w:rPr>
        <w:t xml:space="preserve">o </w:t>
      </w:r>
      <w:r w:rsidRPr="007C3E58">
        <w:rPr>
          <w:rFonts w:ascii="Lato" w:hAnsi="Lato"/>
          <w:b/>
          <w:bCs/>
          <w:sz w:val="22"/>
          <w:szCs w:val="22"/>
        </w:rPr>
        <w:t>s</w:t>
      </w:r>
      <w:r>
        <w:rPr>
          <w:rFonts w:ascii="Lato" w:hAnsi="Lato"/>
          <w:b/>
          <w:bCs/>
          <w:sz w:val="22"/>
          <w:szCs w:val="22"/>
        </w:rPr>
        <w:t>praw</w:t>
      </w:r>
      <w:r w:rsidRPr="007C3E58">
        <w:rPr>
          <w:rFonts w:ascii="Lato" w:hAnsi="Lato"/>
          <w:b/>
          <w:bCs/>
          <w:sz w:val="22"/>
          <w:szCs w:val="22"/>
        </w:rPr>
        <w:t xml:space="preserve"> </w:t>
      </w:r>
      <w:r>
        <w:rPr>
          <w:rFonts w:ascii="Lato" w:hAnsi="Lato"/>
          <w:b/>
          <w:bCs/>
          <w:sz w:val="22"/>
          <w:szCs w:val="22"/>
        </w:rPr>
        <w:t>aktywizmu i wolontariatu</w:t>
      </w:r>
    </w:p>
    <w:p w14:paraId="1287B582" w14:textId="77777777" w:rsidR="004E39A3" w:rsidRPr="00E94F11" w:rsidRDefault="004E39A3" w:rsidP="00E55DF2">
      <w:pPr>
        <w:spacing w:before="120" w:after="120" w:line="240" w:lineRule="auto"/>
        <w:ind w:firstLine="0"/>
        <w:rPr>
          <w:rFonts w:ascii="Lato" w:hAnsi="Lato"/>
          <w:sz w:val="22"/>
          <w:szCs w:val="22"/>
        </w:rPr>
        <w:sectPr w:rsidR="004E39A3" w:rsidRPr="00E94F11" w:rsidSect="009C4B2E">
          <w:footerReference w:type="default" r:id="rId8"/>
          <w:pgSz w:w="11906" w:h="16838"/>
          <w:pgMar w:top="1417" w:right="1416" w:bottom="1417" w:left="1417" w:header="708" w:footer="708" w:gutter="0"/>
          <w:cols w:space="708"/>
          <w:docGrid w:linePitch="360"/>
        </w:sectPr>
      </w:pPr>
    </w:p>
    <w:p w14:paraId="3222A579" w14:textId="33A9C399"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Bielska Agnieszka</w:t>
      </w:r>
      <w:r w:rsidR="00E4596F">
        <w:rPr>
          <w:rFonts w:ascii="Lato" w:hAnsi="Lato"/>
          <w:sz w:val="22"/>
          <w:szCs w:val="22"/>
        </w:rPr>
        <w:t>;</w:t>
      </w:r>
    </w:p>
    <w:p w14:paraId="7632E8AC" w14:textId="1FF3FAD0"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Braun Michał</w:t>
      </w:r>
      <w:r w:rsidR="00E4596F">
        <w:rPr>
          <w:rFonts w:ascii="Lato" w:hAnsi="Lato"/>
          <w:sz w:val="22"/>
          <w:szCs w:val="22"/>
        </w:rPr>
        <w:t>;</w:t>
      </w:r>
    </w:p>
    <w:p w14:paraId="1A1506E6" w14:textId="0361980E"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Chudzicki Antoni</w:t>
      </w:r>
      <w:r w:rsidR="00E4596F">
        <w:rPr>
          <w:rFonts w:ascii="Lato" w:hAnsi="Lato"/>
          <w:sz w:val="22"/>
          <w:szCs w:val="22"/>
        </w:rPr>
        <w:t>;</w:t>
      </w:r>
    </w:p>
    <w:p w14:paraId="33B65523" w14:textId="7FEF43B7"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Czerederecka-Fabin Agnieszka</w:t>
      </w:r>
      <w:r w:rsidR="00E4596F">
        <w:rPr>
          <w:rFonts w:ascii="Lato" w:hAnsi="Lato"/>
          <w:sz w:val="22"/>
          <w:szCs w:val="22"/>
        </w:rPr>
        <w:t>;</w:t>
      </w:r>
    </w:p>
    <w:p w14:paraId="74ECE04D" w14:textId="74ED72BC"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Dobranowska-Wittels Magdalena</w:t>
      </w:r>
      <w:r w:rsidR="00E4596F">
        <w:rPr>
          <w:rFonts w:ascii="Lato" w:hAnsi="Lato"/>
          <w:sz w:val="22"/>
          <w:szCs w:val="22"/>
        </w:rPr>
        <w:t>;</w:t>
      </w:r>
    </w:p>
    <w:p w14:paraId="3E65D9D7" w14:textId="606169EA"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Dyakowska Izabela</w:t>
      </w:r>
      <w:r w:rsidR="00E4596F">
        <w:rPr>
          <w:rFonts w:ascii="Lato" w:hAnsi="Lato"/>
          <w:sz w:val="22"/>
          <w:szCs w:val="22"/>
        </w:rPr>
        <w:t>;</w:t>
      </w:r>
    </w:p>
    <w:p w14:paraId="6462EE49" w14:textId="29486752"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Gądek Anna</w:t>
      </w:r>
      <w:r w:rsidR="00E4596F">
        <w:rPr>
          <w:rFonts w:ascii="Lato" w:hAnsi="Lato"/>
          <w:sz w:val="22"/>
          <w:szCs w:val="22"/>
        </w:rPr>
        <w:t>;</w:t>
      </w:r>
    </w:p>
    <w:p w14:paraId="425C56EA" w14:textId="558921F4"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Grudniewska Kamila</w:t>
      </w:r>
      <w:r w:rsidR="00E4596F">
        <w:rPr>
          <w:rFonts w:ascii="Lato" w:hAnsi="Lato"/>
          <w:sz w:val="22"/>
          <w:szCs w:val="22"/>
        </w:rPr>
        <w:t>;</w:t>
      </w:r>
    </w:p>
    <w:p w14:paraId="6B7F142A" w14:textId="62F929D3"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Gwóźdź Magdalena</w:t>
      </w:r>
      <w:r w:rsidR="00E4596F">
        <w:rPr>
          <w:rFonts w:ascii="Lato" w:hAnsi="Lato"/>
          <w:sz w:val="22"/>
          <w:szCs w:val="22"/>
        </w:rPr>
        <w:t>;</w:t>
      </w:r>
    </w:p>
    <w:p w14:paraId="05358234" w14:textId="5CA3BC42"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Hetzig Mikołaj</w:t>
      </w:r>
      <w:r w:rsidR="00E4596F">
        <w:rPr>
          <w:rFonts w:ascii="Lato" w:hAnsi="Lato"/>
          <w:sz w:val="22"/>
          <w:szCs w:val="22"/>
        </w:rPr>
        <w:t>;</w:t>
      </w:r>
    </w:p>
    <w:p w14:paraId="70D0AA94" w14:textId="39B9314D"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Janowicz Anna</w:t>
      </w:r>
      <w:r w:rsidR="00E4596F">
        <w:rPr>
          <w:rFonts w:ascii="Lato" w:hAnsi="Lato"/>
          <w:sz w:val="22"/>
          <w:szCs w:val="22"/>
        </w:rPr>
        <w:t>;</w:t>
      </w:r>
    </w:p>
    <w:p w14:paraId="102CD79F" w14:textId="6ABAAB13"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Jastrzębski Dawid</w:t>
      </w:r>
      <w:r w:rsidR="00E4596F">
        <w:rPr>
          <w:rFonts w:ascii="Lato" w:hAnsi="Lato"/>
          <w:sz w:val="22"/>
          <w:szCs w:val="22"/>
        </w:rPr>
        <w:t>;</w:t>
      </w:r>
    </w:p>
    <w:p w14:paraId="235898F3" w14:textId="42441A65"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Kluszczyńska Ewa</w:t>
      </w:r>
      <w:r w:rsidR="00E4596F">
        <w:rPr>
          <w:rFonts w:ascii="Lato" w:hAnsi="Lato"/>
          <w:sz w:val="22"/>
          <w:szCs w:val="22"/>
        </w:rPr>
        <w:t>;</w:t>
      </w:r>
    </w:p>
    <w:p w14:paraId="18F05FDF" w14:textId="007995C5"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Kosiedowska Ewa</w:t>
      </w:r>
      <w:r w:rsidR="00E4596F">
        <w:rPr>
          <w:rFonts w:ascii="Lato" w:hAnsi="Lato"/>
          <w:sz w:val="22"/>
          <w:szCs w:val="22"/>
        </w:rPr>
        <w:t>;</w:t>
      </w:r>
    </w:p>
    <w:p w14:paraId="589AAD53" w14:textId="3B7B0473"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Krzyczkowski Karol</w:t>
      </w:r>
      <w:r w:rsidR="00E4596F">
        <w:rPr>
          <w:rFonts w:ascii="Lato" w:hAnsi="Lato"/>
          <w:sz w:val="22"/>
          <w:szCs w:val="22"/>
        </w:rPr>
        <w:t>;</w:t>
      </w:r>
    </w:p>
    <w:p w14:paraId="40F835A6" w14:textId="0D151480"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Kurnik Marcin</w:t>
      </w:r>
      <w:r w:rsidR="00E4596F">
        <w:rPr>
          <w:rFonts w:ascii="Lato" w:hAnsi="Lato"/>
          <w:sz w:val="22"/>
          <w:szCs w:val="22"/>
        </w:rPr>
        <w:t>;</w:t>
      </w:r>
    </w:p>
    <w:p w14:paraId="0D2EFBBF" w14:textId="12F9BE86"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Kuźmiński Damian</w:t>
      </w:r>
      <w:r w:rsidR="00E4596F">
        <w:rPr>
          <w:rFonts w:ascii="Lato" w:hAnsi="Lato"/>
          <w:sz w:val="22"/>
          <w:szCs w:val="22"/>
        </w:rPr>
        <w:t>;</w:t>
      </w:r>
    </w:p>
    <w:p w14:paraId="5D31D0B4" w14:textId="7D18A0C1" w:rsidR="004E39A3"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Lasek Jakub</w:t>
      </w:r>
      <w:r w:rsidR="00E4596F">
        <w:rPr>
          <w:rFonts w:ascii="Lato" w:hAnsi="Lato"/>
          <w:sz w:val="22"/>
          <w:szCs w:val="22"/>
        </w:rPr>
        <w:t>;</w:t>
      </w:r>
    </w:p>
    <w:p w14:paraId="6AF05D0C" w14:textId="7032B33C"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Lempart Marta</w:t>
      </w:r>
      <w:r w:rsidR="00E4596F">
        <w:rPr>
          <w:rFonts w:ascii="Lato" w:hAnsi="Lato"/>
          <w:sz w:val="22"/>
          <w:szCs w:val="22"/>
        </w:rPr>
        <w:t>;</w:t>
      </w:r>
    </w:p>
    <w:p w14:paraId="222E8CF2" w14:textId="4F74B8B1"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Lissowska-Lewkowicz Agnieszka</w:t>
      </w:r>
      <w:r w:rsidR="00E4596F">
        <w:rPr>
          <w:rFonts w:ascii="Lato" w:hAnsi="Lato"/>
          <w:sz w:val="22"/>
          <w:szCs w:val="22"/>
        </w:rPr>
        <w:t>;</w:t>
      </w:r>
    </w:p>
    <w:p w14:paraId="6EE1F5DB" w14:textId="0DFF574A"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Meszko Natalia</w:t>
      </w:r>
      <w:r w:rsidR="00E4596F">
        <w:rPr>
          <w:rFonts w:ascii="Lato" w:hAnsi="Lato"/>
          <w:sz w:val="22"/>
          <w:szCs w:val="22"/>
        </w:rPr>
        <w:t>;</w:t>
      </w:r>
    </w:p>
    <w:p w14:paraId="6DA1B982" w14:textId="19E08A87"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Michalski Ryszard</w:t>
      </w:r>
      <w:r w:rsidR="00E4596F">
        <w:rPr>
          <w:rFonts w:ascii="Lato" w:hAnsi="Lato"/>
          <w:sz w:val="22"/>
          <w:szCs w:val="22"/>
        </w:rPr>
        <w:t>;</w:t>
      </w:r>
    </w:p>
    <w:p w14:paraId="7056A03E" w14:textId="4DA7FF29"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Michałek Katarzyna</w:t>
      </w:r>
      <w:r w:rsidR="00E4596F">
        <w:rPr>
          <w:rFonts w:ascii="Lato" w:hAnsi="Lato"/>
          <w:sz w:val="22"/>
          <w:szCs w:val="22"/>
        </w:rPr>
        <w:t>;</w:t>
      </w:r>
    </w:p>
    <w:p w14:paraId="464E59A4" w14:textId="32BEBC12"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Miłowska Monika</w:t>
      </w:r>
      <w:r w:rsidR="00E4596F">
        <w:rPr>
          <w:rFonts w:ascii="Lato" w:hAnsi="Lato"/>
          <w:sz w:val="22"/>
          <w:szCs w:val="22"/>
        </w:rPr>
        <w:t>;</w:t>
      </w:r>
    </w:p>
    <w:p w14:paraId="46D1D0CE" w14:textId="57B86937"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Misztela Małgorzata</w:t>
      </w:r>
      <w:r w:rsidR="00E4596F">
        <w:rPr>
          <w:rFonts w:ascii="Lato" w:hAnsi="Lato"/>
          <w:sz w:val="22"/>
          <w:szCs w:val="22"/>
        </w:rPr>
        <w:t>;</w:t>
      </w:r>
    </w:p>
    <w:p w14:paraId="7A443BB6" w14:textId="34E82523"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Mizerska Jadwiga</w:t>
      </w:r>
      <w:r w:rsidR="00E4596F">
        <w:rPr>
          <w:rFonts w:ascii="Lato" w:hAnsi="Lato"/>
          <w:sz w:val="22"/>
          <w:szCs w:val="22"/>
        </w:rPr>
        <w:t>;</w:t>
      </w:r>
    </w:p>
    <w:p w14:paraId="26B39CE5" w14:textId="75038C38"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Niemkiewicz Adam</w:t>
      </w:r>
      <w:r w:rsidR="00E4596F">
        <w:rPr>
          <w:rFonts w:ascii="Lato" w:hAnsi="Lato"/>
          <w:sz w:val="22"/>
          <w:szCs w:val="22"/>
        </w:rPr>
        <w:t>;</w:t>
      </w:r>
    </w:p>
    <w:p w14:paraId="5396C6B2" w14:textId="5191CB60"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Noworyta Sylwia</w:t>
      </w:r>
      <w:r w:rsidR="00E4596F">
        <w:rPr>
          <w:rFonts w:ascii="Lato" w:hAnsi="Lato"/>
          <w:sz w:val="22"/>
          <w:szCs w:val="22"/>
        </w:rPr>
        <w:t>;</w:t>
      </w:r>
    </w:p>
    <w:p w14:paraId="5A517BC5" w14:textId="69D3D7FD"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Okrój Anna</w:t>
      </w:r>
      <w:r w:rsidR="00E4596F">
        <w:rPr>
          <w:rFonts w:ascii="Lato" w:hAnsi="Lato"/>
          <w:sz w:val="22"/>
          <w:szCs w:val="22"/>
        </w:rPr>
        <w:t>;</w:t>
      </w:r>
    </w:p>
    <w:p w14:paraId="03061DFF" w14:textId="06995364"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Olszowy Micha</w:t>
      </w:r>
      <w:r w:rsidR="00E4596F">
        <w:rPr>
          <w:rFonts w:ascii="Lato" w:hAnsi="Lato"/>
          <w:sz w:val="22"/>
          <w:szCs w:val="22"/>
        </w:rPr>
        <w:t>;</w:t>
      </w:r>
    </w:p>
    <w:p w14:paraId="1CB9628E" w14:textId="5095BEE9"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Pietrowski Dariusz</w:t>
      </w:r>
      <w:r w:rsidR="00E4596F">
        <w:rPr>
          <w:rFonts w:ascii="Lato" w:hAnsi="Lato"/>
          <w:sz w:val="22"/>
          <w:szCs w:val="22"/>
        </w:rPr>
        <w:t>;</w:t>
      </w:r>
    </w:p>
    <w:p w14:paraId="0F06ADCB" w14:textId="79C271B8"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Pujsza-Kunikowska Marlena</w:t>
      </w:r>
      <w:r w:rsidR="00E4596F">
        <w:rPr>
          <w:rFonts w:ascii="Lato" w:hAnsi="Lato"/>
          <w:sz w:val="22"/>
          <w:szCs w:val="22"/>
        </w:rPr>
        <w:t>;</w:t>
      </w:r>
    </w:p>
    <w:p w14:paraId="0E4604D0" w14:textId="3EB1CD0F"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Roszak Lucyna</w:t>
      </w:r>
      <w:r w:rsidR="00E4596F">
        <w:rPr>
          <w:rFonts w:ascii="Lato" w:hAnsi="Lato"/>
          <w:sz w:val="22"/>
          <w:szCs w:val="22"/>
        </w:rPr>
        <w:t>;</w:t>
      </w:r>
    </w:p>
    <w:p w14:paraId="2F335EA7" w14:textId="5B2DF41A"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Skupień-Lisgarten Milena</w:t>
      </w:r>
      <w:r w:rsidR="00E4596F">
        <w:rPr>
          <w:rFonts w:ascii="Lato" w:hAnsi="Lato"/>
          <w:sz w:val="22"/>
          <w:szCs w:val="22"/>
        </w:rPr>
        <w:t>;</w:t>
      </w:r>
    </w:p>
    <w:p w14:paraId="60C30442" w14:textId="43901679"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Tramecourt Paulina</w:t>
      </w:r>
      <w:r w:rsidR="00E4596F">
        <w:rPr>
          <w:rFonts w:ascii="Lato" w:hAnsi="Lato"/>
          <w:sz w:val="22"/>
          <w:szCs w:val="22"/>
        </w:rPr>
        <w:t>;</w:t>
      </w:r>
    </w:p>
    <w:p w14:paraId="34873EC7" w14:textId="24F30F57" w:rsidR="00E55DF2" w:rsidRPr="00E4596F" w:rsidRDefault="00E55DF2" w:rsidP="00E4596F">
      <w:pPr>
        <w:pStyle w:val="Akapitzlist"/>
        <w:numPr>
          <w:ilvl w:val="0"/>
          <w:numId w:val="39"/>
        </w:numPr>
        <w:spacing w:before="120" w:after="120" w:line="276" w:lineRule="auto"/>
        <w:ind w:left="426" w:hanging="426"/>
        <w:rPr>
          <w:rFonts w:ascii="Lato" w:hAnsi="Lato"/>
          <w:sz w:val="22"/>
          <w:szCs w:val="22"/>
        </w:rPr>
      </w:pPr>
      <w:r w:rsidRPr="00E4596F">
        <w:rPr>
          <w:rFonts w:ascii="Lato" w:hAnsi="Lato"/>
          <w:sz w:val="22"/>
          <w:szCs w:val="22"/>
        </w:rPr>
        <w:t>Zimirowska Gabriela</w:t>
      </w:r>
      <w:r w:rsidR="0010488F" w:rsidRPr="00E4596F">
        <w:rPr>
          <w:rFonts w:ascii="Lato" w:hAnsi="Lato"/>
          <w:sz w:val="22"/>
          <w:szCs w:val="22"/>
        </w:rPr>
        <w:t>.</w:t>
      </w:r>
    </w:p>
    <w:p w14:paraId="7B4AF16C" w14:textId="77777777" w:rsidR="004E39A3" w:rsidRPr="00E94F11" w:rsidRDefault="004E39A3" w:rsidP="00E55DF2">
      <w:pPr>
        <w:spacing w:before="120" w:after="120" w:line="240" w:lineRule="auto"/>
        <w:ind w:firstLine="0"/>
        <w:rPr>
          <w:rFonts w:ascii="Lato" w:hAnsi="Lato"/>
          <w:sz w:val="22"/>
          <w:szCs w:val="22"/>
        </w:rPr>
        <w:sectPr w:rsidR="004E39A3" w:rsidRPr="00E94F11" w:rsidSect="004E39A3">
          <w:type w:val="continuous"/>
          <w:pgSz w:w="11906" w:h="16838"/>
          <w:pgMar w:top="1417" w:right="1558" w:bottom="1417" w:left="1417" w:header="708" w:footer="708" w:gutter="0"/>
          <w:cols w:num="2" w:space="708"/>
          <w:docGrid w:linePitch="360"/>
        </w:sectPr>
      </w:pPr>
    </w:p>
    <w:p w14:paraId="43803A39" w14:textId="785D87F2" w:rsidR="00E55DF2" w:rsidRPr="00E94F11" w:rsidRDefault="00E55DF2" w:rsidP="00E4596F">
      <w:pPr>
        <w:spacing w:before="240" w:after="240" w:line="240" w:lineRule="auto"/>
        <w:ind w:firstLine="0"/>
        <w:rPr>
          <w:rFonts w:ascii="Lato" w:hAnsi="Lato"/>
          <w:sz w:val="22"/>
          <w:szCs w:val="22"/>
        </w:rPr>
      </w:pPr>
      <w:r w:rsidRPr="00E94F11">
        <w:rPr>
          <w:rFonts w:ascii="Lato" w:hAnsi="Lato"/>
          <w:sz w:val="22"/>
          <w:szCs w:val="22"/>
        </w:rPr>
        <w:t xml:space="preserve">Do składu </w:t>
      </w:r>
      <w:r w:rsidR="0010488F">
        <w:rPr>
          <w:rFonts w:ascii="Lato" w:hAnsi="Lato"/>
          <w:sz w:val="22"/>
          <w:szCs w:val="22"/>
        </w:rPr>
        <w:t>g</w:t>
      </w:r>
      <w:r w:rsidRPr="00E94F11">
        <w:rPr>
          <w:rFonts w:ascii="Lato" w:hAnsi="Lato"/>
          <w:sz w:val="22"/>
          <w:szCs w:val="22"/>
        </w:rPr>
        <w:t>rupy dołączyło również 6 obser</w:t>
      </w:r>
      <w:r w:rsidR="00E4596F">
        <w:rPr>
          <w:rFonts w:ascii="Lato" w:hAnsi="Lato"/>
          <w:sz w:val="22"/>
          <w:szCs w:val="22"/>
        </w:rPr>
        <w:t>w</w:t>
      </w:r>
      <w:r w:rsidRPr="00E94F11">
        <w:rPr>
          <w:rFonts w:ascii="Lato" w:hAnsi="Lato"/>
          <w:sz w:val="22"/>
          <w:szCs w:val="22"/>
        </w:rPr>
        <w:t>atorów: Małgorzata Ciechomska, Marta Dermańska, Alicja Gawinek, Piotr Stec, Marta Walkowska i Aleksandra Zapolska.</w:t>
      </w:r>
    </w:p>
    <w:p w14:paraId="138EB072" w14:textId="77777777" w:rsidR="004E39A3" w:rsidRPr="00E94F11" w:rsidRDefault="004E39A3" w:rsidP="00E55DF2">
      <w:pPr>
        <w:spacing w:before="120" w:after="120" w:line="240" w:lineRule="auto"/>
        <w:ind w:firstLine="0"/>
        <w:rPr>
          <w:rFonts w:ascii="Lato" w:hAnsi="Lato"/>
          <w:sz w:val="22"/>
          <w:szCs w:val="22"/>
        </w:rPr>
        <w:sectPr w:rsidR="004E39A3" w:rsidRPr="00E94F11" w:rsidSect="00AB702C">
          <w:type w:val="continuous"/>
          <w:pgSz w:w="11906" w:h="16838"/>
          <w:pgMar w:top="1417" w:right="1558" w:bottom="1417" w:left="1417" w:header="708" w:footer="708" w:gutter="0"/>
          <w:cols w:space="708"/>
          <w:docGrid w:linePitch="360"/>
        </w:sectPr>
      </w:pPr>
    </w:p>
    <w:p w14:paraId="2946860F" w14:textId="2C1DCB54" w:rsidR="00E55DF2" w:rsidRPr="00E94F11" w:rsidRDefault="00E55DF2" w:rsidP="00E4596F">
      <w:pPr>
        <w:spacing w:before="240" w:after="120" w:line="240" w:lineRule="auto"/>
        <w:ind w:firstLine="0"/>
        <w:rPr>
          <w:rFonts w:ascii="Lato" w:hAnsi="Lato"/>
          <w:sz w:val="22"/>
          <w:szCs w:val="22"/>
        </w:rPr>
      </w:pPr>
      <w:r w:rsidRPr="00E94F11">
        <w:rPr>
          <w:rFonts w:ascii="Lato" w:hAnsi="Lato"/>
          <w:sz w:val="22"/>
          <w:szCs w:val="22"/>
        </w:rPr>
        <w:t>Przewodniczący Komitetu</w:t>
      </w:r>
      <w:r w:rsidR="0010488F">
        <w:rPr>
          <w:rFonts w:ascii="Lato" w:hAnsi="Lato"/>
          <w:sz w:val="22"/>
          <w:szCs w:val="22"/>
        </w:rPr>
        <w:t xml:space="preserve"> do spraw Pożytku Publicznego z</w:t>
      </w:r>
      <w:r w:rsidRPr="00E94F11">
        <w:rPr>
          <w:rFonts w:ascii="Lato" w:hAnsi="Lato"/>
          <w:sz w:val="22"/>
          <w:szCs w:val="22"/>
        </w:rPr>
        <w:t xml:space="preserve">arządzeniem nr 22/2025 r. z </w:t>
      </w:r>
      <w:r w:rsidR="0010488F">
        <w:rPr>
          <w:rFonts w:ascii="Lato" w:hAnsi="Lato"/>
          <w:sz w:val="22"/>
          <w:szCs w:val="22"/>
        </w:rPr>
        <w:t xml:space="preserve">dnia </w:t>
      </w:r>
      <w:r w:rsidRPr="00E94F11">
        <w:rPr>
          <w:rFonts w:ascii="Lato" w:hAnsi="Lato"/>
          <w:sz w:val="22"/>
          <w:szCs w:val="22"/>
        </w:rPr>
        <w:t xml:space="preserve">11 grudnia 2025 r. </w:t>
      </w:r>
      <w:r w:rsidR="00694E66" w:rsidRPr="00694E66">
        <w:rPr>
          <w:rFonts w:ascii="Lato" w:hAnsi="Lato"/>
          <w:sz w:val="22"/>
          <w:szCs w:val="22"/>
        </w:rPr>
        <w:t>zmieniając</w:t>
      </w:r>
      <w:r w:rsidR="00694E66">
        <w:rPr>
          <w:rFonts w:ascii="Lato" w:hAnsi="Lato"/>
          <w:sz w:val="22"/>
          <w:szCs w:val="22"/>
        </w:rPr>
        <w:t>ym</w:t>
      </w:r>
      <w:r w:rsidR="00694E66" w:rsidRPr="00694E66">
        <w:rPr>
          <w:rFonts w:ascii="Lato" w:hAnsi="Lato"/>
          <w:sz w:val="22"/>
          <w:szCs w:val="22"/>
        </w:rPr>
        <w:t xml:space="preserve"> zarządzenie w sprawie powołania Grupy roboczej do spraw aktywizmu i wolontariatu</w:t>
      </w:r>
      <w:r w:rsidR="00694E66">
        <w:rPr>
          <w:rFonts w:ascii="Lato" w:hAnsi="Lato"/>
          <w:sz w:val="22"/>
          <w:szCs w:val="22"/>
        </w:rPr>
        <w:t xml:space="preserve"> </w:t>
      </w:r>
      <w:r w:rsidRPr="00E94F11">
        <w:rPr>
          <w:rFonts w:ascii="Lato" w:hAnsi="Lato"/>
          <w:sz w:val="22"/>
          <w:szCs w:val="22"/>
        </w:rPr>
        <w:t xml:space="preserve">ograniczył skład </w:t>
      </w:r>
      <w:r w:rsidR="0010488F">
        <w:rPr>
          <w:rFonts w:ascii="Lato" w:hAnsi="Lato"/>
          <w:sz w:val="22"/>
          <w:szCs w:val="22"/>
        </w:rPr>
        <w:t xml:space="preserve">grupy </w:t>
      </w:r>
      <w:r w:rsidRPr="00E94F11">
        <w:rPr>
          <w:rFonts w:ascii="Lato" w:hAnsi="Lato"/>
          <w:sz w:val="22"/>
          <w:szCs w:val="22"/>
        </w:rPr>
        <w:t>do</w:t>
      </w:r>
      <w:r w:rsidR="0010488F">
        <w:rPr>
          <w:rFonts w:ascii="Lato" w:hAnsi="Lato"/>
          <w:sz w:val="22"/>
          <w:szCs w:val="22"/>
        </w:rPr>
        <w:t xml:space="preserve"> </w:t>
      </w:r>
      <w:r w:rsidRPr="00E94F11">
        <w:rPr>
          <w:rFonts w:ascii="Lato" w:hAnsi="Lato"/>
          <w:sz w:val="22"/>
          <w:szCs w:val="22"/>
        </w:rPr>
        <w:t>poniższych osób:</w:t>
      </w:r>
    </w:p>
    <w:p w14:paraId="31BE3ABE" w14:textId="77777777" w:rsidR="004E39A3" w:rsidRPr="00E94F11" w:rsidRDefault="004E39A3" w:rsidP="00E55DF2">
      <w:pPr>
        <w:spacing w:before="120" w:after="120" w:line="240" w:lineRule="auto"/>
        <w:ind w:firstLine="0"/>
        <w:rPr>
          <w:rFonts w:ascii="Lato" w:hAnsi="Lato"/>
          <w:sz w:val="22"/>
          <w:szCs w:val="22"/>
        </w:rPr>
        <w:sectPr w:rsidR="004E39A3" w:rsidRPr="00E94F11" w:rsidSect="00AB702C">
          <w:type w:val="continuous"/>
          <w:pgSz w:w="11906" w:h="16838"/>
          <w:pgMar w:top="1417" w:right="1558" w:bottom="1417" w:left="1417" w:header="708" w:footer="708" w:gutter="0"/>
          <w:cols w:space="708"/>
          <w:docGrid w:linePitch="360"/>
        </w:sectPr>
      </w:pPr>
    </w:p>
    <w:p w14:paraId="1191AFC4" w14:textId="6B4BDF67"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w:t>
      </w:r>
      <w:r w:rsidRPr="00E94F11">
        <w:rPr>
          <w:rFonts w:ascii="Lato" w:hAnsi="Lato"/>
          <w:sz w:val="22"/>
          <w:szCs w:val="22"/>
        </w:rPr>
        <w:tab/>
        <w:t>Bielska Agnieszka</w:t>
      </w:r>
      <w:r w:rsidR="00E4596F">
        <w:rPr>
          <w:rFonts w:ascii="Lato" w:hAnsi="Lato"/>
          <w:sz w:val="22"/>
          <w:szCs w:val="22"/>
        </w:rPr>
        <w:t>;</w:t>
      </w:r>
    </w:p>
    <w:p w14:paraId="1D109C2A" w14:textId="6E4759A4"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w:t>
      </w:r>
      <w:r w:rsidRPr="00E94F11">
        <w:rPr>
          <w:rFonts w:ascii="Lato" w:hAnsi="Lato"/>
          <w:sz w:val="22"/>
          <w:szCs w:val="22"/>
        </w:rPr>
        <w:tab/>
        <w:t>Braun Michał</w:t>
      </w:r>
      <w:r w:rsidR="00E4596F">
        <w:rPr>
          <w:rFonts w:ascii="Lato" w:hAnsi="Lato"/>
          <w:sz w:val="22"/>
          <w:szCs w:val="22"/>
        </w:rPr>
        <w:t>;</w:t>
      </w:r>
    </w:p>
    <w:p w14:paraId="2143C64F" w14:textId="165A0612" w:rsidR="00E55DF2" w:rsidRPr="00E94F11" w:rsidRDefault="00E55DF2" w:rsidP="00E4596F">
      <w:pPr>
        <w:spacing w:line="276" w:lineRule="auto"/>
        <w:ind w:firstLine="0"/>
        <w:rPr>
          <w:rFonts w:ascii="Lato" w:hAnsi="Lato"/>
          <w:sz w:val="22"/>
          <w:szCs w:val="22"/>
        </w:rPr>
      </w:pPr>
      <w:r w:rsidRPr="00E94F11">
        <w:rPr>
          <w:rFonts w:ascii="Lato" w:hAnsi="Lato"/>
          <w:sz w:val="22"/>
          <w:szCs w:val="22"/>
        </w:rPr>
        <w:t>3.</w:t>
      </w:r>
      <w:r w:rsidRPr="00E94F11">
        <w:rPr>
          <w:rFonts w:ascii="Lato" w:hAnsi="Lato"/>
          <w:sz w:val="22"/>
          <w:szCs w:val="22"/>
        </w:rPr>
        <w:tab/>
        <w:t>Dobranowska-Wittels Magdalena</w:t>
      </w:r>
      <w:r w:rsidR="00E4596F">
        <w:rPr>
          <w:rFonts w:ascii="Lato" w:hAnsi="Lato"/>
          <w:sz w:val="22"/>
          <w:szCs w:val="22"/>
        </w:rPr>
        <w:t>;</w:t>
      </w:r>
    </w:p>
    <w:p w14:paraId="401B9061" w14:textId="1D63E8F7" w:rsidR="00E55DF2" w:rsidRPr="00E94F11" w:rsidRDefault="00E55DF2" w:rsidP="00E4596F">
      <w:pPr>
        <w:spacing w:line="276" w:lineRule="auto"/>
        <w:ind w:firstLine="0"/>
        <w:rPr>
          <w:rFonts w:ascii="Lato" w:hAnsi="Lato"/>
          <w:sz w:val="22"/>
          <w:szCs w:val="22"/>
        </w:rPr>
      </w:pPr>
      <w:r w:rsidRPr="00E94F11">
        <w:rPr>
          <w:rFonts w:ascii="Lato" w:hAnsi="Lato"/>
          <w:sz w:val="22"/>
          <w:szCs w:val="22"/>
        </w:rPr>
        <w:t>4.</w:t>
      </w:r>
      <w:r w:rsidRPr="00E94F11">
        <w:rPr>
          <w:rFonts w:ascii="Lato" w:hAnsi="Lato"/>
          <w:sz w:val="22"/>
          <w:szCs w:val="22"/>
        </w:rPr>
        <w:tab/>
        <w:t>Dyakowska Izabela</w:t>
      </w:r>
      <w:r w:rsidR="00E4596F">
        <w:rPr>
          <w:rFonts w:ascii="Lato" w:hAnsi="Lato"/>
          <w:sz w:val="22"/>
          <w:szCs w:val="22"/>
        </w:rPr>
        <w:t>;</w:t>
      </w:r>
    </w:p>
    <w:p w14:paraId="7C7E9E3E" w14:textId="76FDD5A6" w:rsidR="00E55DF2" w:rsidRPr="00E94F11" w:rsidRDefault="00E55DF2" w:rsidP="00E4596F">
      <w:pPr>
        <w:spacing w:line="276" w:lineRule="auto"/>
        <w:ind w:firstLine="0"/>
        <w:rPr>
          <w:rFonts w:ascii="Lato" w:hAnsi="Lato"/>
          <w:sz w:val="22"/>
          <w:szCs w:val="22"/>
        </w:rPr>
      </w:pPr>
      <w:r w:rsidRPr="00E94F11">
        <w:rPr>
          <w:rFonts w:ascii="Lato" w:hAnsi="Lato"/>
          <w:sz w:val="22"/>
          <w:szCs w:val="22"/>
        </w:rPr>
        <w:t>5.</w:t>
      </w:r>
      <w:r w:rsidRPr="00E94F11">
        <w:rPr>
          <w:rFonts w:ascii="Lato" w:hAnsi="Lato"/>
          <w:sz w:val="22"/>
          <w:szCs w:val="22"/>
        </w:rPr>
        <w:tab/>
        <w:t>Grudniewska Kamila</w:t>
      </w:r>
      <w:r w:rsidR="00E4596F">
        <w:rPr>
          <w:rFonts w:ascii="Lato" w:hAnsi="Lato"/>
          <w:sz w:val="22"/>
          <w:szCs w:val="22"/>
        </w:rPr>
        <w:t>;</w:t>
      </w:r>
    </w:p>
    <w:p w14:paraId="2089BBE4" w14:textId="04A6B84D" w:rsidR="00E55DF2" w:rsidRPr="00E94F11" w:rsidRDefault="00E55DF2" w:rsidP="00E4596F">
      <w:pPr>
        <w:spacing w:line="276" w:lineRule="auto"/>
        <w:ind w:firstLine="0"/>
        <w:rPr>
          <w:rFonts w:ascii="Lato" w:hAnsi="Lato"/>
          <w:sz w:val="22"/>
          <w:szCs w:val="22"/>
        </w:rPr>
      </w:pPr>
      <w:r w:rsidRPr="00E94F11">
        <w:rPr>
          <w:rFonts w:ascii="Lato" w:hAnsi="Lato"/>
          <w:sz w:val="22"/>
          <w:szCs w:val="22"/>
        </w:rPr>
        <w:t>6.</w:t>
      </w:r>
      <w:r w:rsidRPr="00E94F11">
        <w:rPr>
          <w:rFonts w:ascii="Lato" w:hAnsi="Lato"/>
          <w:sz w:val="22"/>
          <w:szCs w:val="22"/>
        </w:rPr>
        <w:tab/>
        <w:t>Hetzig Mikołaj</w:t>
      </w:r>
      <w:r w:rsidR="00E4596F">
        <w:rPr>
          <w:rFonts w:ascii="Lato" w:hAnsi="Lato"/>
          <w:sz w:val="22"/>
          <w:szCs w:val="22"/>
        </w:rPr>
        <w:t>;</w:t>
      </w:r>
    </w:p>
    <w:p w14:paraId="5EF9EDF9" w14:textId="7A69CD00" w:rsidR="00E55DF2" w:rsidRPr="00E94F11" w:rsidRDefault="00E55DF2" w:rsidP="00E4596F">
      <w:pPr>
        <w:spacing w:line="276" w:lineRule="auto"/>
        <w:ind w:firstLine="0"/>
        <w:rPr>
          <w:rFonts w:ascii="Lato" w:hAnsi="Lato"/>
          <w:sz w:val="22"/>
          <w:szCs w:val="22"/>
        </w:rPr>
      </w:pPr>
      <w:r w:rsidRPr="00E94F11">
        <w:rPr>
          <w:rFonts w:ascii="Lato" w:hAnsi="Lato"/>
          <w:sz w:val="22"/>
          <w:szCs w:val="22"/>
        </w:rPr>
        <w:t>7.</w:t>
      </w:r>
      <w:r w:rsidRPr="00E94F11">
        <w:rPr>
          <w:rFonts w:ascii="Lato" w:hAnsi="Lato"/>
          <w:sz w:val="22"/>
          <w:szCs w:val="22"/>
        </w:rPr>
        <w:tab/>
        <w:t>Janowicz Anna</w:t>
      </w:r>
      <w:r w:rsidR="00E4596F">
        <w:rPr>
          <w:rFonts w:ascii="Lato" w:hAnsi="Lato"/>
          <w:sz w:val="22"/>
          <w:szCs w:val="22"/>
        </w:rPr>
        <w:t>;</w:t>
      </w:r>
    </w:p>
    <w:p w14:paraId="352B429F" w14:textId="6ED6804F" w:rsidR="00E55DF2" w:rsidRPr="00E94F11" w:rsidRDefault="00E55DF2" w:rsidP="00E4596F">
      <w:pPr>
        <w:spacing w:line="276" w:lineRule="auto"/>
        <w:ind w:firstLine="0"/>
        <w:rPr>
          <w:rFonts w:ascii="Lato" w:hAnsi="Lato"/>
          <w:sz w:val="22"/>
          <w:szCs w:val="22"/>
        </w:rPr>
      </w:pPr>
      <w:r w:rsidRPr="00E94F11">
        <w:rPr>
          <w:rFonts w:ascii="Lato" w:hAnsi="Lato"/>
          <w:sz w:val="22"/>
          <w:szCs w:val="22"/>
        </w:rPr>
        <w:t>8.</w:t>
      </w:r>
      <w:r w:rsidRPr="00E94F11">
        <w:rPr>
          <w:rFonts w:ascii="Lato" w:hAnsi="Lato"/>
          <w:sz w:val="22"/>
          <w:szCs w:val="22"/>
        </w:rPr>
        <w:tab/>
        <w:t>Jastrzębski Dawid</w:t>
      </w:r>
      <w:r w:rsidR="00E4596F">
        <w:rPr>
          <w:rFonts w:ascii="Lato" w:hAnsi="Lato"/>
          <w:sz w:val="22"/>
          <w:szCs w:val="22"/>
        </w:rPr>
        <w:t>;</w:t>
      </w:r>
    </w:p>
    <w:p w14:paraId="57A7AD72" w14:textId="4CBE1637" w:rsidR="00E55DF2" w:rsidRPr="00E94F11" w:rsidRDefault="00E55DF2" w:rsidP="00E4596F">
      <w:pPr>
        <w:spacing w:line="276" w:lineRule="auto"/>
        <w:ind w:firstLine="0"/>
        <w:rPr>
          <w:rFonts w:ascii="Lato" w:hAnsi="Lato"/>
          <w:sz w:val="22"/>
          <w:szCs w:val="22"/>
        </w:rPr>
      </w:pPr>
      <w:r w:rsidRPr="00E94F11">
        <w:rPr>
          <w:rFonts w:ascii="Lato" w:hAnsi="Lato"/>
          <w:sz w:val="22"/>
          <w:szCs w:val="22"/>
        </w:rPr>
        <w:t>9.</w:t>
      </w:r>
      <w:r w:rsidRPr="00E94F11">
        <w:rPr>
          <w:rFonts w:ascii="Lato" w:hAnsi="Lato"/>
          <w:sz w:val="22"/>
          <w:szCs w:val="22"/>
        </w:rPr>
        <w:tab/>
        <w:t>Kluszczyńska Ewa</w:t>
      </w:r>
      <w:r w:rsidR="00E4596F">
        <w:rPr>
          <w:rFonts w:ascii="Lato" w:hAnsi="Lato"/>
          <w:sz w:val="22"/>
          <w:szCs w:val="22"/>
        </w:rPr>
        <w:t>;</w:t>
      </w:r>
    </w:p>
    <w:p w14:paraId="56B5C687" w14:textId="3F8A33D3"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10.</w:t>
      </w:r>
      <w:r w:rsidRPr="00E94F11">
        <w:rPr>
          <w:rFonts w:ascii="Lato" w:hAnsi="Lato"/>
          <w:sz w:val="22"/>
          <w:szCs w:val="22"/>
        </w:rPr>
        <w:tab/>
        <w:t>Kosiedowska Ewa</w:t>
      </w:r>
      <w:r w:rsidR="00E4596F">
        <w:rPr>
          <w:rFonts w:ascii="Lato" w:hAnsi="Lato"/>
          <w:sz w:val="22"/>
          <w:szCs w:val="22"/>
        </w:rPr>
        <w:t>;</w:t>
      </w:r>
    </w:p>
    <w:p w14:paraId="168E1A43" w14:textId="36DA32E5"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11.</w:t>
      </w:r>
      <w:r w:rsidRPr="00E94F11">
        <w:rPr>
          <w:rFonts w:ascii="Lato" w:hAnsi="Lato"/>
          <w:sz w:val="22"/>
          <w:szCs w:val="22"/>
        </w:rPr>
        <w:tab/>
        <w:t>Krzyczkowski Karol</w:t>
      </w:r>
      <w:r w:rsidR="00E4596F">
        <w:rPr>
          <w:rFonts w:ascii="Lato" w:hAnsi="Lato"/>
          <w:sz w:val="22"/>
          <w:szCs w:val="22"/>
        </w:rPr>
        <w:t>;</w:t>
      </w:r>
    </w:p>
    <w:p w14:paraId="6492416C" w14:textId="7984F13E"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12.</w:t>
      </w:r>
      <w:r w:rsidRPr="00E94F11">
        <w:rPr>
          <w:rFonts w:ascii="Lato" w:hAnsi="Lato"/>
          <w:sz w:val="22"/>
          <w:szCs w:val="22"/>
        </w:rPr>
        <w:tab/>
        <w:t>Kurnik Marcin</w:t>
      </w:r>
      <w:r w:rsidR="00E4596F">
        <w:rPr>
          <w:rFonts w:ascii="Lato" w:hAnsi="Lato"/>
          <w:sz w:val="22"/>
          <w:szCs w:val="22"/>
        </w:rPr>
        <w:t>;</w:t>
      </w:r>
    </w:p>
    <w:p w14:paraId="59E4B834" w14:textId="4CAF4A75"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13.</w:t>
      </w:r>
      <w:r w:rsidRPr="00E94F11">
        <w:rPr>
          <w:rFonts w:ascii="Lato" w:hAnsi="Lato"/>
          <w:sz w:val="22"/>
          <w:szCs w:val="22"/>
        </w:rPr>
        <w:tab/>
        <w:t>Kuźmiński Damian</w:t>
      </w:r>
      <w:r w:rsidR="00E4596F">
        <w:rPr>
          <w:rFonts w:ascii="Lato" w:hAnsi="Lato"/>
          <w:sz w:val="22"/>
          <w:szCs w:val="22"/>
        </w:rPr>
        <w:t>;</w:t>
      </w:r>
    </w:p>
    <w:p w14:paraId="367B9947" w14:textId="1FAABA46"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14.</w:t>
      </w:r>
      <w:r w:rsidRPr="00E94F11">
        <w:rPr>
          <w:rFonts w:ascii="Lato" w:hAnsi="Lato"/>
          <w:sz w:val="22"/>
          <w:szCs w:val="22"/>
        </w:rPr>
        <w:tab/>
        <w:t>Lasek Jakub</w:t>
      </w:r>
      <w:r w:rsidR="00E4596F">
        <w:rPr>
          <w:rFonts w:ascii="Lato" w:hAnsi="Lato"/>
          <w:sz w:val="22"/>
          <w:szCs w:val="22"/>
        </w:rPr>
        <w:t>;</w:t>
      </w:r>
    </w:p>
    <w:p w14:paraId="3EB41255" w14:textId="1E01431E"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15.</w:t>
      </w:r>
      <w:r w:rsidRPr="00E94F11">
        <w:rPr>
          <w:rFonts w:ascii="Lato" w:hAnsi="Lato"/>
          <w:sz w:val="22"/>
          <w:szCs w:val="22"/>
        </w:rPr>
        <w:tab/>
        <w:t>Lissowska-Lewkowicz Agnieszka</w:t>
      </w:r>
      <w:r w:rsidR="00E4596F">
        <w:rPr>
          <w:rFonts w:ascii="Lato" w:hAnsi="Lato"/>
          <w:sz w:val="22"/>
          <w:szCs w:val="22"/>
        </w:rPr>
        <w:t>;</w:t>
      </w:r>
    </w:p>
    <w:p w14:paraId="1D30230B" w14:textId="63ED91EC"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16.</w:t>
      </w:r>
      <w:r w:rsidRPr="00E94F11">
        <w:rPr>
          <w:rFonts w:ascii="Lato" w:hAnsi="Lato"/>
          <w:sz w:val="22"/>
          <w:szCs w:val="22"/>
        </w:rPr>
        <w:tab/>
        <w:t>Meszko Natalia</w:t>
      </w:r>
      <w:r w:rsidR="00E4596F">
        <w:rPr>
          <w:rFonts w:ascii="Lato" w:hAnsi="Lato"/>
          <w:sz w:val="22"/>
          <w:szCs w:val="22"/>
        </w:rPr>
        <w:t>;</w:t>
      </w:r>
    </w:p>
    <w:p w14:paraId="5ABD2081" w14:textId="746F6AEC"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17.</w:t>
      </w:r>
      <w:r w:rsidRPr="00E94F11">
        <w:rPr>
          <w:rFonts w:ascii="Lato" w:hAnsi="Lato"/>
          <w:sz w:val="22"/>
          <w:szCs w:val="22"/>
        </w:rPr>
        <w:tab/>
        <w:t>Michalski Ryszard</w:t>
      </w:r>
      <w:r w:rsidR="00E4596F">
        <w:rPr>
          <w:rFonts w:ascii="Lato" w:hAnsi="Lato"/>
          <w:sz w:val="22"/>
          <w:szCs w:val="22"/>
        </w:rPr>
        <w:t>;</w:t>
      </w:r>
    </w:p>
    <w:p w14:paraId="2494E7F5" w14:textId="74AAA05A"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18.</w:t>
      </w:r>
      <w:r w:rsidRPr="00E94F11">
        <w:rPr>
          <w:rFonts w:ascii="Lato" w:hAnsi="Lato"/>
          <w:sz w:val="22"/>
          <w:szCs w:val="22"/>
        </w:rPr>
        <w:tab/>
        <w:t>Michałek Katarzyna</w:t>
      </w:r>
      <w:r w:rsidR="00E4596F">
        <w:rPr>
          <w:rFonts w:ascii="Lato" w:hAnsi="Lato"/>
          <w:sz w:val="22"/>
          <w:szCs w:val="22"/>
        </w:rPr>
        <w:t>;</w:t>
      </w:r>
    </w:p>
    <w:p w14:paraId="7F93557A" w14:textId="3A89CAF9" w:rsidR="00E55DF2" w:rsidRPr="00E94F11" w:rsidRDefault="00E55DF2" w:rsidP="00E4596F">
      <w:pPr>
        <w:spacing w:line="276" w:lineRule="auto"/>
        <w:ind w:firstLine="0"/>
        <w:rPr>
          <w:rFonts w:ascii="Lato" w:hAnsi="Lato"/>
          <w:sz w:val="22"/>
          <w:szCs w:val="22"/>
        </w:rPr>
      </w:pPr>
      <w:r w:rsidRPr="00E94F11">
        <w:rPr>
          <w:rFonts w:ascii="Lato" w:hAnsi="Lato"/>
          <w:sz w:val="22"/>
          <w:szCs w:val="22"/>
        </w:rPr>
        <w:t>19.</w:t>
      </w:r>
      <w:r w:rsidRPr="00E94F11">
        <w:rPr>
          <w:rFonts w:ascii="Lato" w:hAnsi="Lato"/>
          <w:sz w:val="22"/>
          <w:szCs w:val="22"/>
        </w:rPr>
        <w:tab/>
        <w:t>Misztela Małgorzata</w:t>
      </w:r>
      <w:r w:rsidR="00E4596F">
        <w:rPr>
          <w:rFonts w:ascii="Lato" w:hAnsi="Lato"/>
          <w:sz w:val="22"/>
          <w:szCs w:val="22"/>
        </w:rPr>
        <w:t>;</w:t>
      </w:r>
    </w:p>
    <w:p w14:paraId="5243215B" w14:textId="0B7A461A"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20.</w:t>
      </w:r>
      <w:r w:rsidRPr="00E94F11">
        <w:rPr>
          <w:rFonts w:ascii="Lato" w:hAnsi="Lato"/>
          <w:sz w:val="22"/>
          <w:szCs w:val="22"/>
        </w:rPr>
        <w:tab/>
        <w:t>Mizerska Jadwiga</w:t>
      </w:r>
      <w:r w:rsidR="00E4596F">
        <w:rPr>
          <w:rFonts w:ascii="Lato" w:hAnsi="Lato"/>
          <w:sz w:val="22"/>
          <w:szCs w:val="22"/>
        </w:rPr>
        <w:t>;</w:t>
      </w:r>
    </w:p>
    <w:p w14:paraId="74637998" w14:textId="14F32B2D"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21.</w:t>
      </w:r>
      <w:r w:rsidRPr="00E94F11">
        <w:rPr>
          <w:rFonts w:ascii="Lato" w:hAnsi="Lato"/>
          <w:sz w:val="22"/>
          <w:szCs w:val="22"/>
        </w:rPr>
        <w:tab/>
        <w:t>Niemkiewicz Adam</w:t>
      </w:r>
      <w:r w:rsidR="00E4596F">
        <w:rPr>
          <w:rFonts w:ascii="Lato" w:hAnsi="Lato"/>
          <w:sz w:val="22"/>
          <w:szCs w:val="22"/>
        </w:rPr>
        <w:t>;</w:t>
      </w:r>
    </w:p>
    <w:p w14:paraId="273CBEBF" w14:textId="04087891"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22.</w:t>
      </w:r>
      <w:r w:rsidRPr="00E94F11">
        <w:rPr>
          <w:rFonts w:ascii="Lato" w:hAnsi="Lato"/>
          <w:sz w:val="22"/>
          <w:szCs w:val="22"/>
        </w:rPr>
        <w:tab/>
        <w:t>Noworyta Sylwia</w:t>
      </w:r>
      <w:r w:rsidR="00E4596F">
        <w:rPr>
          <w:rFonts w:ascii="Lato" w:hAnsi="Lato"/>
          <w:sz w:val="22"/>
          <w:szCs w:val="22"/>
        </w:rPr>
        <w:t>;</w:t>
      </w:r>
    </w:p>
    <w:p w14:paraId="606E690C" w14:textId="7EB38493"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23.</w:t>
      </w:r>
      <w:r w:rsidRPr="00E94F11">
        <w:rPr>
          <w:rFonts w:ascii="Lato" w:hAnsi="Lato"/>
          <w:sz w:val="22"/>
          <w:szCs w:val="22"/>
        </w:rPr>
        <w:tab/>
        <w:t>Okrój Anna</w:t>
      </w:r>
      <w:r w:rsidR="00E4596F">
        <w:rPr>
          <w:rFonts w:ascii="Lato" w:hAnsi="Lato"/>
          <w:sz w:val="22"/>
          <w:szCs w:val="22"/>
        </w:rPr>
        <w:t>;</w:t>
      </w:r>
    </w:p>
    <w:p w14:paraId="06C0CC07" w14:textId="1B0D95DF"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24.</w:t>
      </w:r>
      <w:r w:rsidRPr="00E94F11">
        <w:rPr>
          <w:rFonts w:ascii="Lato" w:hAnsi="Lato"/>
          <w:sz w:val="22"/>
          <w:szCs w:val="22"/>
        </w:rPr>
        <w:tab/>
        <w:t>Olszowy Michał</w:t>
      </w:r>
      <w:r w:rsidR="00E4596F">
        <w:rPr>
          <w:rFonts w:ascii="Lato" w:hAnsi="Lato"/>
          <w:sz w:val="22"/>
          <w:szCs w:val="22"/>
        </w:rPr>
        <w:t>;</w:t>
      </w:r>
    </w:p>
    <w:p w14:paraId="2D5FD3C7" w14:textId="32C991A6"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25.</w:t>
      </w:r>
      <w:r w:rsidRPr="00E94F11">
        <w:rPr>
          <w:rFonts w:ascii="Lato" w:hAnsi="Lato"/>
          <w:sz w:val="22"/>
          <w:szCs w:val="22"/>
        </w:rPr>
        <w:tab/>
        <w:t>Pujsza-Kunikowska Marlena</w:t>
      </w:r>
      <w:r w:rsidR="00E4596F">
        <w:rPr>
          <w:rFonts w:ascii="Lato" w:hAnsi="Lato"/>
          <w:sz w:val="22"/>
          <w:szCs w:val="22"/>
        </w:rPr>
        <w:t>;</w:t>
      </w:r>
    </w:p>
    <w:p w14:paraId="504C4BB7" w14:textId="5F983279" w:rsidR="00E55DF2" w:rsidRPr="00E94F11" w:rsidRDefault="00E55DF2" w:rsidP="00E4596F">
      <w:pPr>
        <w:spacing w:line="276" w:lineRule="auto"/>
        <w:ind w:firstLine="0"/>
        <w:rPr>
          <w:rFonts w:ascii="Lato" w:hAnsi="Lato"/>
          <w:sz w:val="22"/>
          <w:szCs w:val="22"/>
        </w:rPr>
      </w:pPr>
      <w:r w:rsidRPr="00E94F11">
        <w:rPr>
          <w:rFonts w:ascii="Lato" w:hAnsi="Lato"/>
          <w:sz w:val="22"/>
          <w:szCs w:val="22"/>
        </w:rPr>
        <w:t>26.</w:t>
      </w:r>
      <w:r w:rsidRPr="00E94F11">
        <w:rPr>
          <w:rFonts w:ascii="Lato" w:hAnsi="Lato"/>
          <w:sz w:val="22"/>
          <w:szCs w:val="22"/>
        </w:rPr>
        <w:tab/>
        <w:t>Skupień-Lisgarten Milena</w:t>
      </w:r>
      <w:r w:rsidR="00E4596F">
        <w:rPr>
          <w:rFonts w:ascii="Lato" w:hAnsi="Lato"/>
          <w:sz w:val="22"/>
          <w:szCs w:val="22"/>
        </w:rPr>
        <w:t>;</w:t>
      </w:r>
    </w:p>
    <w:p w14:paraId="71B2DBC2" w14:textId="08D21E8C" w:rsidR="0010488F" w:rsidRDefault="00E55DF2" w:rsidP="00E4596F">
      <w:pPr>
        <w:spacing w:line="276" w:lineRule="auto"/>
        <w:ind w:firstLine="0"/>
        <w:rPr>
          <w:rFonts w:ascii="Lato" w:hAnsi="Lato"/>
          <w:sz w:val="22"/>
          <w:szCs w:val="22"/>
        </w:rPr>
      </w:pPr>
      <w:r w:rsidRPr="00E94F11">
        <w:rPr>
          <w:rFonts w:ascii="Lato" w:hAnsi="Lato"/>
          <w:sz w:val="22"/>
          <w:szCs w:val="22"/>
        </w:rPr>
        <w:t>27.</w:t>
      </w:r>
      <w:r w:rsidRPr="00E94F11">
        <w:rPr>
          <w:rFonts w:ascii="Lato" w:hAnsi="Lato"/>
          <w:sz w:val="22"/>
          <w:szCs w:val="22"/>
        </w:rPr>
        <w:tab/>
        <w:t>Zimirowska Gabriela</w:t>
      </w:r>
      <w:r w:rsidR="00E4596F">
        <w:rPr>
          <w:rFonts w:ascii="Lato" w:hAnsi="Lato"/>
          <w:sz w:val="22"/>
          <w:szCs w:val="22"/>
        </w:rPr>
        <w:t>.</w:t>
      </w:r>
      <w:r w:rsidR="0010488F">
        <w:rPr>
          <w:rFonts w:ascii="Lato" w:hAnsi="Lato"/>
          <w:sz w:val="22"/>
          <w:szCs w:val="22"/>
        </w:rPr>
        <w:br w:type="page"/>
      </w:r>
    </w:p>
    <w:p w14:paraId="7F29B10D" w14:textId="77777777" w:rsidR="004E39A3" w:rsidRPr="00E94F11" w:rsidRDefault="004E39A3" w:rsidP="001236DF">
      <w:pPr>
        <w:spacing w:before="120" w:after="120" w:line="240" w:lineRule="auto"/>
        <w:ind w:firstLine="0"/>
        <w:rPr>
          <w:rFonts w:ascii="Lato" w:hAnsi="Lato"/>
          <w:sz w:val="22"/>
          <w:szCs w:val="22"/>
        </w:rPr>
        <w:sectPr w:rsidR="004E39A3" w:rsidRPr="00E94F11" w:rsidSect="00E94F11">
          <w:type w:val="continuous"/>
          <w:pgSz w:w="11906" w:h="16838"/>
          <w:pgMar w:top="1417" w:right="1558" w:bottom="1417" w:left="1417" w:header="708" w:footer="708" w:gutter="0"/>
          <w:cols w:num="2" w:space="708"/>
          <w:docGrid w:linePitch="360"/>
        </w:sectPr>
      </w:pPr>
    </w:p>
    <w:p w14:paraId="29B49058" w14:textId="4848C0AF" w:rsidR="0010488F" w:rsidRPr="00086440" w:rsidRDefault="0010488F" w:rsidP="0010488F">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7.</w:t>
      </w:r>
    </w:p>
    <w:p w14:paraId="0F125265" w14:textId="2CA5962C" w:rsidR="0010488F" w:rsidRPr="0010488F" w:rsidRDefault="0010488F" w:rsidP="00E4596F">
      <w:pPr>
        <w:spacing w:after="240" w:line="276" w:lineRule="auto"/>
        <w:ind w:firstLine="0"/>
        <w:rPr>
          <w:rFonts w:ascii="Lato" w:hAnsi="Lato"/>
          <w:sz w:val="22"/>
          <w:szCs w:val="22"/>
        </w:rPr>
      </w:pPr>
      <w:r>
        <w:rPr>
          <w:rFonts w:ascii="Lato" w:hAnsi="Lato"/>
          <w:b/>
          <w:bCs/>
          <w:sz w:val="22"/>
          <w:szCs w:val="22"/>
        </w:rPr>
        <w:t>S</w:t>
      </w:r>
      <w:r w:rsidRPr="007C3E58">
        <w:rPr>
          <w:rFonts w:ascii="Lato" w:hAnsi="Lato"/>
          <w:b/>
          <w:bCs/>
          <w:sz w:val="22"/>
          <w:szCs w:val="22"/>
        </w:rPr>
        <w:t xml:space="preserve">kład </w:t>
      </w:r>
      <w:r w:rsidR="007133FE">
        <w:rPr>
          <w:rFonts w:ascii="Lato" w:hAnsi="Lato"/>
          <w:b/>
          <w:bCs/>
          <w:sz w:val="22"/>
          <w:szCs w:val="22"/>
        </w:rPr>
        <w:t>G</w:t>
      </w:r>
      <w:r w:rsidRPr="007C3E58">
        <w:rPr>
          <w:rFonts w:ascii="Lato" w:hAnsi="Lato"/>
          <w:b/>
          <w:bCs/>
          <w:sz w:val="22"/>
          <w:szCs w:val="22"/>
        </w:rPr>
        <w:t>rup</w:t>
      </w:r>
      <w:r>
        <w:rPr>
          <w:rFonts w:ascii="Lato" w:hAnsi="Lato"/>
          <w:b/>
          <w:bCs/>
          <w:sz w:val="22"/>
          <w:szCs w:val="22"/>
        </w:rPr>
        <w:t>y</w:t>
      </w:r>
      <w:r w:rsidRPr="007C3E58">
        <w:rPr>
          <w:rFonts w:ascii="Lato" w:hAnsi="Lato"/>
          <w:b/>
          <w:bCs/>
          <w:sz w:val="22"/>
          <w:szCs w:val="22"/>
        </w:rPr>
        <w:t xml:space="preserve"> robocz</w:t>
      </w:r>
      <w:r>
        <w:rPr>
          <w:rFonts w:ascii="Lato" w:hAnsi="Lato"/>
          <w:b/>
          <w:bCs/>
          <w:sz w:val="22"/>
          <w:szCs w:val="22"/>
        </w:rPr>
        <w:t>ej do spraw partycypacji i dialogu obywatelskiego</w:t>
      </w:r>
    </w:p>
    <w:p w14:paraId="042A2B33" w14:textId="77777777" w:rsidR="001A3206" w:rsidRPr="00E94F11" w:rsidRDefault="001A3206" w:rsidP="00E55DF2">
      <w:pPr>
        <w:spacing w:before="120" w:after="120" w:line="240" w:lineRule="auto"/>
        <w:ind w:firstLine="0"/>
        <w:rPr>
          <w:rFonts w:ascii="Lato" w:hAnsi="Lato"/>
          <w:sz w:val="22"/>
          <w:szCs w:val="22"/>
        </w:rPr>
        <w:sectPr w:rsidR="001A3206" w:rsidRPr="00E94F11" w:rsidSect="004E39A3">
          <w:type w:val="continuous"/>
          <w:pgSz w:w="11906" w:h="16838"/>
          <w:pgMar w:top="1417" w:right="1558" w:bottom="1417" w:left="1417" w:header="708" w:footer="708" w:gutter="0"/>
          <w:cols w:space="708"/>
          <w:docGrid w:linePitch="360"/>
        </w:sectPr>
      </w:pPr>
    </w:p>
    <w:p w14:paraId="4D94F3C1" w14:textId="555C4722"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Bartków Agnieszka</w:t>
      </w:r>
      <w:r w:rsidR="007133FE" w:rsidRPr="00E4596F">
        <w:rPr>
          <w:rFonts w:ascii="Lato" w:hAnsi="Lato"/>
          <w:sz w:val="22"/>
          <w:szCs w:val="22"/>
        </w:rPr>
        <w:t>;</w:t>
      </w:r>
    </w:p>
    <w:p w14:paraId="66581232" w14:textId="21C3D757"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Betlej Sylwia</w:t>
      </w:r>
      <w:r w:rsidR="007133FE" w:rsidRPr="00E4596F">
        <w:rPr>
          <w:rFonts w:ascii="Lato" w:hAnsi="Lato"/>
          <w:sz w:val="22"/>
          <w:szCs w:val="22"/>
        </w:rPr>
        <w:t>;</w:t>
      </w:r>
    </w:p>
    <w:p w14:paraId="5BBEF542" w14:textId="03924A18"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Buciak Robert</w:t>
      </w:r>
      <w:r w:rsidR="007133FE" w:rsidRPr="00E4596F">
        <w:rPr>
          <w:rFonts w:ascii="Lato" w:hAnsi="Lato"/>
          <w:sz w:val="22"/>
          <w:szCs w:val="22"/>
        </w:rPr>
        <w:t>;</w:t>
      </w:r>
    </w:p>
    <w:p w14:paraId="47D3D0CC" w14:textId="7EF26DC2"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Chromniak Ewa</w:t>
      </w:r>
      <w:r w:rsidR="007133FE" w:rsidRPr="00E4596F">
        <w:rPr>
          <w:rFonts w:ascii="Lato" w:hAnsi="Lato"/>
          <w:sz w:val="22"/>
          <w:szCs w:val="22"/>
        </w:rPr>
        <w:t>;</w:t>
      </w:r>
    </w:p>
    <w:p w14:paraId="23FE0A90" w14:textId="6B7EFC2C"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Czechmanowska Danuta</w:t>
      </w:r>
      <w:r w:rsidR="007133FE" w:rsidRPr="00E4596F">
        <w:rPr>
          <w:rFonts w:ascii="Lato" w:hAnsi="Lato"/>
          <w:sz w:val="22"/>
          <w:szCs w:val="22"/>
        </w:rPr>
        <w:t>;</w:t>
      </w:r>
    </w:p>
    <w:p w14:paraId="63E7F1BB" w14:textId="3435C46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Czerwińska Marta</w:t>
      </w:r>
      <w:r w:rsidR="007133FE" w:rsidRPr="00E4596F">
        <w:rPr>
          <w:rFonts w:ascii="Lato" w:hAnsi="Lato"/>
          <w:sz w:val="22"/>
          <w:szCs w:val="22"/>
        </w:rPr>
        <w:t>;</w:t>
      </w:r>
    </w:p>
    <w:p w14:paraId="54316E58" w14:textId="0892C88C"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Drygała Piotr</w:t>
      </w:r>
      <w:r w:rsidR="007133FE" w:rsidRPr="00E4596F">
        <w:rPr>
          <w:rFonts w:ascii="Lato" w:hAnsi="Lato"/>
          <w:sz w:val="22"/>
          <w:szCs w:val="22"/>
        </w:rPr>
        <w:t>;</w:t>
      </w:r>
    </w:p>
    <w:p w14:paraId="076316E4" w14:textId="02BD0435"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Dudała Damian</w:t>
      </w:r>
      <w:r w:rsidR="007133FE" w:rsidRPr="00E4596F">
        <w:rPr>
          <w:rFonts w:ascii="Lato" w:hAnsi="Lato"/>
          <w:sz w:val="22"/>
          <w:szCs w:val="22"/>
        </w:rPr>
        <w:t>;</w:t>
      </w:r>
    </w:p>
    <w:p w14:paraId="7F71D209" w14:textId="40E08E37"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Felska Angelika</w:t>
      </w:r>
      <w:r w:rsidR="007133FE" w:rsidRPr="00E4596F">
        <w:rPr>
          <w:rFonts w:ascii="Lato" w:hAnsi="Lato"/>
          <w:sz w:val="22"/>
          <w:szCs w:val="22"/>
        </w:rPr>
        <w:t>;</w:t>
      </w:r>
    </w:p>
    <w:p w14:paraId="4C939FBA" w14:textId="2A58CBCE"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Flis Konrad</w:t>
      </w:r>
      <w:r w:rsidR="007133FE" w:rsidRPr="00E4596F">
        <w:rPr>
          <w:rFonts w:ascii="Lato" w:hAnsi="Lato"/>
          <w:sz w:val="22"/>
          <w:szCs w:val="22"/>
        </w:rPr>
        <w:t>;</w:t>
      </w:r>
    </w:p>
    <w:p w14:paraId="5663712B" w14:textId="26B44155"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Gąsiorowska Adela</w:t>
      </w:r>
      <w:r w:rsidR="007133FE" w:rsidRPr="00E4596F">
        <w:rPr>
          <w:rFonts w:ascii="Lato" w:hAnsi="Lato"/>
          <w:sz w:val="22"/>
          <w:szCs w:val="22"/>
        </w:rPr>
        <w:t>;</w:t>
      </w:r>
    </w:p>
    <w:p w14:paraId="3FF96D37" w14:textId="204C275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Górski Rafał</w:t>
      </w:r>
      <w:r w:rsidR="007133FE" w:rsidRPr="00E4596F">
        <w:rPr>
          <w:rFonts w:ascii="Lato" w:hAnsi="Lato"/>
          <w:sz w:val="22"/>
          <w:szCs w:val="22"/>
        </w:rPr>
        <w:t>;</w:t>
      </w:r>
    </w:p>
    <w:p w14:paraId="5EDFB4B7" w14:textId="677ED5F9"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Grabowski Jan</w:t>
      </w:r>
      <w:r w:rsidR="007133FE" w:rsidRPr="00E4596F">
        <w:rPr>
          <w:rFonts w:ascii="Lato" w:hAnsi="Lato"/>
          <w:sz w:val="22"/>
          <w:szCs w:val="22"/>
        </w:rPr>
        <w:t>;</w:t>
      </w:r>
    </w:p>
    <w:p w14:paraId="4724B33C" w14:textId="70223309"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Hołyński Krzysztof</w:t>
      </w:r>
      <w:r w:rsidR="007133FE" w:rsidRPr="00E4596F">
        <w:rPr>
          <w:rFonts w:ascii="Lato" w:hAnsi="Lato"/>
          <w:sz w:val="22"/>
          <w:szCs w:val="22"/>
        </w:rPr>
        <w:t>;</w:t>
      </w:r>
    </w:p>
    <w:p w14:paraId="65FCEE12" w14:textId="23EDA352"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Izdebska Ewa Alicja</w:t>
      </w:r>
      <w:r w:rsidR="007133FE" w:rsidRPr="00E4596F">
        <w:rPr>
          <w:rFonts w:ascii="Lato" w:hAnsi="Lato"/>
          <w:sz w:val="22"/>
          <w:szCs w:val="22"/>
        </w:rPr>
        <w:t>;</w:t>
      </w:r>
    </w:p>
    <w:p w14:paraId="33460A3F" w14:textId="6651374D"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Janicka Iwona</w:t>
      </w:r>
      <w:r w:rsidR="007133FE" w:rsidRPr="00E4596F">
        <w:rPr>
          <w:rFonts w:ascii="Lato" w:hAnsi="Lato"/>
          <w:sz w:val="22"/>
          <w:szCs w:val="22"/>
        </w:rPr>
        <w:t>;</w:t>
      </w:r>
    </w:p>
    <w:p w14:paraId="2103E755" w14:textId="24D400FF"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Jaskulska Marta</w:t>
      </w:r>
      <w:r w:rsidR="007133FE" w:rsidRPr="00E4596F">
        <w:rPr>
          <w:rFonts w:ascii="Lato" w:hAnsi="Lato"/>
          <w:sz w:val="22"/>
          <w:szCs w:val="22"/>
        </w:rPr>
        <w:t>;</w:t>
      </w:r>
    </w:p>
    <w:p w14:paraId="2DCE768E" w14:textId="799AFC6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Kazimierczyk Iga</w:t>
      </w:r>
      <w:r w:rsidR="007133FE" w:rsidRPr="00E4596F">
        <w:rPr>
          <w:rFonts w:ascii="Lato" w:hAnsi="Lato"/>
          <w:sz w:val="22"/>
          <w:szCs w:val="22"/>
        </w:rPr>
        <w:t>;</w:t>
      </w:r>
    </w:p>
    <w:p w14:paraId="64A6F4C9" w14:textId="4F2A60E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Kowalski Rafał</w:t>
      </w:r>
      <w:r w:rsidR="007133FE" w:rsidRPr="00E4596F">
        <w:rPr>
          <w:rFonts w:ascii="Lato" w:hAnsi="Lato"/>
          <w:sz w:val="22"/>
          <w:szCs w:val="22"/>
        </w:rPr>
        <w:t>;</w:t>
      </w:r>
    </w:p>
    <w:p w14:paraId="74099CA2" w14:textId="2040E20D"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Krzyżak-Pitura Agnieszka</w:t>
      </w:r>
      <w:r w:rsidR="007133FE" w:rsidRPr="00E4596F">
        <w:rPr>
          <w:rFonts w:ascii="Lato" w:hAnsi="Lato"/>
          <w:sz w:val="22"/>
          <w:szCs w:val="22"/>
        </w:rPr>
        <w:t>;</w:t>
      </w:r>
    </w:p>
    <w:p w14:paraId="2FCAD5FC" w14:textId="3E123D18"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Lembicz Anna</w:t>
      </w:r>
      <w:r w:rsidR="007133FE" w:rsidRPr="00E4596F">
        <w:rPr>
          <w:rFonts w:ascii="Lato" w:hAnsi="Lato"/>
          <w:sz w:val="22"/>
          <w:szCs w:val="22"/>
        </w:rPr>
        <w:t>;</w:t>
      </w:r>
    </w:p>
    <w:p w14:paraId="137FE404" w14:textId="4015EC43"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Lewandowska-Mika Maria</w:t>
      </w:r>
      <w:r w:rsidR="007133FE" w:rsidRPr="00E4596F">
        <w:rPr>
          <w:rFonts w:ascii="Lato" w:hAnsi="Lato"/>
          <w:sz w:val="22"/>
          <w:szCs w:val="22"/>
        </w:rPr>
        <w:t>;</w:t>
      </w:r>
    </w:p>
    <w:p w14:paraId="2C5B1B29" w14:textId="5FBF4599"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Lisowska Bożena</w:t>
      </w:r>
      <w:r w:rsidR="007133FE" w:rsidRPr="00E4596F">
        <w:rPr>
          <w:rFonts w:ascii="Lato" w:hAnsi="Lato"/>
          <w:sz w:val="22"/>
          <w:szCs w:val="22"/>
        </w:rPr>
        <w:t>;</w:t>
      </w:r>
    </w:p>
    <w:p w14:paraId="3E2DC617" w14:textId="053D7AA9"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Martela Borys</w:t>
      </w:r>
      <w:r w:rsidR="007133FE" w:rsidRPr="00E4596F">
        <w:rPr>
          <w:rFonts w:ascii="Lato" w:hAnsi="Lato"/>
          <w:sz w:val="22"/>
          <w:szCs w:val="22"/>
        </w:rPr>
        <w:t>;</w:t>
      </w:r>
    </w:p>
    <w:p w14:paraId="7D154428" w14:textId="17B5FAB3"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Muras Agnieszka</w:t>
      </w:r>
      <w:r w:rsidR="007133FE" w:rsidRPr="00E4596F">
        <w:rPr>
          <w:rFonts w:ascii="Lato" w:hAnsi="Lato"/>
          <w:sz w:val="22"/>
          <w:szCs w:val="22"/>
        </w:rPr>
        <w:t>;</w:t>
      </w:r>
    </w:p>
    <w:p w14:paraId="33E4B0A3" w14:textId="1A3DA103"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Nycek Mateusz</w:t>
      </w:r>
      <w:r w:rsidR="007133FE" w:rsidRPr="00E4596F">
        <w:rPr>
          <w:rFonts w:ascii="Lato" w:hAnsi="Lato"/>
          <w:sz w:val="22"/>
          <w:szCs w:val="22"/>
        </w:rPr>
        <w:t>;</w:t>
      </w:r>
    </w:p>
    <w:p w14:paraId="67592BAA" w14:textId="07F7A41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Perchuć-Żółtowska Maria</w:t>
      </w:r>
      <w:r w:rsidR="007133FE" w:rsidRPr="00E4596F">
        <w:rPr>
          <w:rFonts w:ascii="Lato" w:hAnsi="Lato"/>
          <w:sz w:val="22"/>
          <w:szCs w:val="22"/>
        </w:rPr>
        <w:t>;</w:t>
      </w:r>
    </w:p>
    <w:p w14:paraId="62ECF96A" w14:textId="45D98880"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Petroff-Skiba Anna</w:t>
      </w:r>
      <w:r w:rsidR="007133FE" w:rsidRPr="00E4596F">
        <w:rPr>
          <w:rFonts w:ascii="Lato" w:hAnsi="Lato"/>
          <w:sz w:val="22"/>
          <w:szCs w:val="22"/>
        </w:rPr>
        <w:t>;</w:t>
      </w:r>
    </w:p>
    <w:p w14:paraId="38293D7C" w14:textId="024A1AEB"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Pobóg-Lenartowicz Maria</w:t>
      </w:r>
      <w:r w:rsidR="007133FE" w:rsidRPr="00E4596F">
        <w:rPr>
          <w:rFonts w:ascii="Lato" w:hAnsi="Lato"/>
          <w:sz w:val="22"/>
          <w:szCs w:val="22"/>
        </w:rPr>
        <w:t>;</w:t>
      </w:r>
    </w:p>
    <w:p w14:paraId="2128A00E" w14:textId="46FDED89"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Pronobis Grzegorz</w:t>
      </w:r>
      <w:r w:rsidR="007133FE" w:rsidRPr="00E4596F">
        <w:rPr>
          <w:rFonts w:ascii="Lato" w:hAnsi="Lato"/>
          <w:sz w:val="22"/>
          <w:szCs w:val="22"/>
        </w:rPr>
        <w:t>;</w:t>
      </w:r>
    </w:p>
    <w:p w14:paraId="2E91030B" w14:textId="52D3B6B5"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Radzik-Maruszak Katarzyna</w:t>
      </w:r>
      <w:r w:rsidR="007133FE" w:rsidRPr="00E4596F">
        <w:rPr>
          <w:rFonts w:ascii="Lato" w:hAnsi="Lato"/>
          <w:sz w:val="22"/>
          <w:szCs w:val="22"/>
        </w:rPr>
        <w:t>;</w:t>
      </w:r>
    </w:p>
    <w:p w14:paraId="0C2E7B31" w14:textId="73F28290"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Sinica Małgorzata</w:t>
      </w:r>
      <w:r w:rsidR="007133FE" w:rsidRPr="00E4596F">
        <w:rPr>
          <w:rFonts w:ascii="Lato" w:hAnsi="Lato"/>
          <w:sz w:val="22"/>
          <w:szCs w:val="22"/>
        </w:rPr>
        <w:t>;</w:t>
      </w:r>
    </w:p>
    <w:p w14:paraId="6E38B122" w14:textId="1CA019D2"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Stefański Bartosz</w:t>
      </w:r>
      <w:r w:rsidR="007133FE" w:rsidRPr="00E4596F">
        <w:rPr>
          <w:rFonts w:ascii="Lato" w:hAnsi="Lato"/>
          <w:sz w:val="22"/>
          <w:szCs w:val="22"/>
        </w:rPr>
        <w:t>;</w:t>
      </w:r>
    </w:p>
    <w:p w14:paraId="0FF0573F" w14:textId="5ABCCBA7"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Stokłuska Ewa</w:t>
      </w:r>
      <w:r w:rsidR="007133FE" w:rsidRPr="00E4596F">
        <w:rPr>
          <w:rFonts w:ascii="Lato" w:hAnsi="Lato"/>
          <w:sz w:val="22"/>
          <w:szCs w:val="22"/>
        </w:rPr>
        <w:t>;</w:t>
      </w:r>
    </w:p>
    <w:p w14:paraId="124FC2F6" w14:textId="403F6C06"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Sztop-Rutkowska Katarzyna</w:t>
      </w:r>
      <w:r w:rsidR="007133FE" w:rsidRPr="00E4596F">
        <w:rPr>
          <w:rFonts w:ascii="Lato" w:hAnsi="Lato"/>
          <w:sz w:val="22"/>
          <w:szCs w:val="22"/>
        </w:rPr>
        <w:t>;</w:t>
      </w:r>
    </w:p>
    <w:p w14:paraId="18F71E41" w14:textId="11C553D3"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Ślebioda Krzysztof</w:t>
      </w:r>
      <w:r w:rsidR="007133FE" w:rsidRPr="00E4596F">
        <w:rPr>
          <w:rFonts w:ascii="Lato" w:hAnsi="Lato"/>
          <w:sz w:val="22"/>
          <w:szCs w:val="22"/>
        </w:rPr>
        <w:t>;</w:t>
      </w:r>
    </w:p>
    <w:p w14:paraId="5B5050A5" w14:textId="3AB635B3"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Tworz Anna</w:t>
      </w:r>
      <w:r w:rsidR="007133FE" w:rsidRPr="00E4596F">
        <w:rPr>
          <w:rFonts w:ascii="Lato" w:hAnsi="Lato"/>
          <w:sz w:val="22"/>
          <w:szCs w:val="22"/>
        </w:rPr>
        <w:t>;</w:t>
      </w:r>
    </w:p>
    <w:p w14:paraId="3332AA27" w14:textId="68CC46D4"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Wojcieszak Mateusz</w:t>
      </w:r>
      <w:r w:rsidR="007133FE" w:rsidRPr="00E4596F">
        <w:rPr>
          <w:rFonts w:ascii="Lato" w:hAnsi="Lato"/>
          <w:sz w:val="22"/>
          <w:szCs w:val="22"/>
        </w:rPr>
        <w:t>;</w:t>
      </w:r>
    </w:p>
    <w:p w14:paraId="39B65656" w14:textId="1B5C1AED"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Wójkowski Grzegorz</w:t>
      </w:r>
      <w:r w:rsidR="007133FE" w:rsidRPr="00E4596F">
        <w:rPr>
          <w:rFonts w:ascii="Lato" w:hAnsi="Lato"/>
          <w:sz w:val="22"/>
          <w:szCs w:val="22"/>
        </w:rPr>
        <w:t>;</w:t>
      </w:r>
    </w:p>
    <w:p w14:paraId="231AF59D" w14:textId="64A5574A"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Zapolski-Downar Jan</w:t>
      </w:r>
      <w:r w:rsidR="007133FE" w:rsidRPr="00E4596F">
        <w:rPr>
          <w:rFonts w:ascii="Lato" w:hAnsi="Lato"/>
          <w:sz w:val="22"/>
          <w:szCs w:val="22"/>
        </w:rPr>
        <w:t>;</w:t>
      </w:r>
    </w:p>
    <w:p w14:paraId="5C4D4FBD" w14:textId="7A0C868A" w:rsidR="00E55DF2" w:rsidRPr="00E4596F" w:rsidRDefault="00E55DF2" w:rsidP="00E4596F">
      <w:pPr>
        <w:pStyle w:val="Akapitzlist"/>
        <w:numPr>
          <w:ilvl w:val="0"/>
          <w:numId w:val="37"/>
        </w:numPr>
        <w:spacing w:before="120" w:after="120" w:line="276" w:lineRule="auto"/>
        <w:ind w:left="426" w:hanging="426"/>
        <w:rPr>
          <w:rFonts w:ascii="Lato" w:hAnsi="Lato"/>
          <w:sz w:val="22"/>
          <w:szCs w:val="22"/>
        </w:rPr>
      </w:pPr>
      <w:r w:rsidRPr="00E4596F">
        <w:rPr>
          <w:rFonts w:ascii="Lato" w:hAnsi="Lato"/>
          <w:sz w:val="22"/>
          <w:szCs w:val="22"/>
        </w:rPr>
        <w:t>Zielińska Małgorzata</w:t>
      </w:r>
      <w:r w:rsidR="007133FE" w:rsidRPr="00E4596F">
        <w:rPr>
          <w:rFonts w:ascii="Lato" w:hAnsi="Lato"/>
          <w:sz w:val="22"/>
          <w:szCs w:val="22"/>
        </w:rPr>
        <w:t>;</w:t>
      </w:r>
    </w:p>
    <w:p w14:paraId="60C7F714" w14:textId="0FBEAF8A" w:rsidR="001A3206" w:rsidRPr="00E4596F" w:rsidRDefault="00E55DF2" w:rsidP="00E4596F">
      <w:pPr>
        <w:pStyle w:val="Akapitzlist"/>
        <w:numPr>
          <w:ilvl w:val="0"/>
          <w:numId w:val="37"/>
        </w:numPr>
        <w:spacing w:before="120" w:after="120" w:line="276" w:lineRule="auto"/>
        <w:ind w:left="426" w:hanging="426"/>
        <w:rPr>
          <w:rFonts w:ascii="Lato" w:hAnsi="Lato"/>
          <w:sz w:val="22"/>
          <w:szCs w:val="22"/>
        </w:rPr>
        <w:sectPr w:rsidR="001A3206" w:rsidRPr="00E4596F" w:rsidSect="00E94F11">
          <w:type w:val="continuous"/>
          <w:pgSz w:w="11906" w:h="16838"/>
          <w:pgMar w:top="1417" w:right="1558" w:bottom="1417" w:left="1417" w:header="708" w:footer="708" w:gutter="0"/>
          <w:cols w:num="2" w:space="708"/>
          <w:docGrid w:linePitch="360"/>
        </w:sectPr>
      </w:pPr>
      <w:r w:rsidRPr="00E4596F">
        <w:rPr>
          <w:rFonts w:ascii="Lato" w:hAnsi="Lato"/>
          <w:sz w:val="22"/>
          <w:szCs w:val="22"/>
        </w:rPr>
        <w:t>42. Ziental Krzysztof.</w:t>
      </w:r>
    </w:p>
    <w:p w14:paraId="25A353E8" w14:textId="2415ACC5" w:rsidR="00E55DF2" w:rsidRPr="00E94F11" w:rsidRDefault="00E55DF2" w:rsidP="00E4596F">
      <w:pPr>
        <w:spacing w:before="240" w:after="120" w:line="240" w:lineRule="auto"/>
        <w:ind w:firstLine="0"/>
        <w:rPr>
          <w:rFonts w:ascii="Lato" w:hAnsi="Lato"/>
          <w:sz w:val="22"/>
          <w:szCs w:val="22"/>
        </w:rPr>
      </w:pPr>
      <w:r w:rsidRPr="00E94F11">
        <w:rPr>
          <w:rFonts w:ascii="Lato" w:hAnsi="Lato"/>
          <w:sz w:val="22"/>
          <w:szCs w:val="22"/>
        </w:rPr>
        <w:t xml:space="preserve">Do składu Grupy dołączyło również </w:t>
      </w:r>
      <w:r w:rsidR="0006381A">
        <w:rPr>
          <w:rFonts w:ascii="Lato" w:hAnsi="Lato"/>
          <w:sz w:val="22"/>
          <w:szCs w:val="22"/>
        </w:rPr>
        <w:t>dwóch</w:t>
      </w:r>
      <w:r w:rsidRPr="00E94F11">
        <w:rPr>
          <w:rFonts w:ascii="Lato" w:hAnsi="Lato"/>
          <w:sz w:val="22"/>
          <w:szCs w:val="22"/>
        </w:rPr>
        <w:t xml:space="preserve"> obserwatorów: Wiesław Bełz i Myroslava Keryk.</w:t>
      </w:r>
    </w:p>
    <w:p w14:paraId="564E0EC1" w14:textId="4F88FCB6" w:rsidR="003B21FB" w:rsidRPr="00E94F11" w:rsidRDefault="003B21FB">
      <w:pPr>
        <w:widowControl/>
        <w:spacing w:after="160" w:line="259" w:lineRule="auto"/>
        <w:ind w:firstLine="0"/>
        <w:jc w:val="left"/>
        <w:rPr>
          <w:rFonts w:ascii="Lato" w:hAnsi="Lato"/>
          <w:sz w:val="22"/>
          <w:szCs w:val="22"/>
        </w:rPr>
      </w:pPr>
      <w:r w:rsidRPr="00E94F11">
        <w:rPr>
          <w:rFonts w:ascii="Lato" w:hAnsi="Lato"/>
          <w:sz w:val="22"/>
          <w:szCs w:val="22"/>
        </w:rPr>
        <w:br w:type="page"/>
      </w:r>
    </w:p>
    <w:p w14:paraId="36CC1DDC" w14:textId="3132F411" w:rsidR="0006381A" w:rsidRPr="00086440" w:rsidRDefault="0006381A" w:rsidP="0006381A">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8.</w:t>
      </w:r>
    </w:p>
    <w:p w14:paraId="290EB183" w14:textId="00097C46" w:rsidR="0006381A" w:rsidRPr="00E94F11" w:rsidRDefault="0006381A" w:rsidP="004D5DA0">
      <w:pPr>
        <w:spacing w:after="240" w:line="276" w:lineRule="auto"/>
        <w:ind w:firstLine="0"/>
        <w:rPr>
          <w:rFonts w:ascii="Lato" w:hAnsi="Lato"/>
          <w:sz w:val="22"/>
          <w:szCs w:val="22"/>
        </w:rPr>
      </w:pPr>
      <w:r>
        <w:rPr>
          <w:rFonts w:ascii="Lato" w:hAnsi="Lato"/>
          <w:b/>
          <w:bCs/>
          <w:sz w:val="22"/>
          <w:szCs w:val="22"/>
        </w:rPr>
        <w:t xml:space="preserve">Członkowie </w:t>
      </w:r>
      <w:r w:rsidRPr="0006381A">
        <w:rPr>
          <w:rFonts w:ascii="Lato" w:hAnsi="Lato"/>
          <w:b/>
          <w:bCs/>
          <w:sz w:val="22"/>
          <w:szCs w:val="22"/>
        </w:rPr>
        <w:t>Komitetu do spraw Pożytku Publicznego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3"/>
        <w:gridCol w:w="2806"/>
        <w:gridCol w:w="3118"/>
      </w:tblGrid>
      <w:tr w:rsidR="003B21FB" w:rsidRPr="00E94F11" w14:paraId="776580CB" w14:textId="77777777" w:rsidTr="006B5040">
        <w:trPr>
          <w:trHeight w:val="989"/>
          <w:jc w:val="center"/>
        </w:trPr>
        <w:tc>
          <w:tcPr>
            <w:tcW w:w="3143" w:type="dxa"/>
            <w:shd w:val="clear" w:color="auto" w:fill="0F4761"/>
            <w:vAlign w:val="center"/>
          </w:tcPr>
          <w:p w14:paraId="3F0FE0EA" w14:textId="6E91C0A7" w:rsidR="003B21FB" w:rsidRPr="00E94F11" w:rsidRDefault="006B5040" w:rsidP="006B5040">
            <w:pPr>
              <w:spacing w:before="120" w:line="280" w:lineRule="atLeast"/>
              <w:ind w:firstLine="0"/>
              <w:jc w:val="center"/>
              <w:rPr>
                <w:rFonts w:ascii="Lato" w:hAnsi="Lato" w:cs="Aptos"/>
                <w:b/>
                <w:bCs/>
                <w:color w:val="FFFFFF"/>
                <w:sz w:val="22"/>
                <w:szCs w:val="22"/>
                <w:lang w:eastAsia="pl-PL"/>
              </w:rPr>
            </w:pPr>
            <w:r>
              <w:rPr>
                <w:rFonts w:ascii="Lato" w:hAnsi="Lato" w:cs="Aptos"/>
                <w:b/>
                <w:bCs/>
                <w:color w:val="FFFFFF"/>
                <w:sz w:val="22"/>
                <w:szCs w:val="22"/>
                <w:lang w:eastAsia="pl-PL"/>
              </w:rPr>
              <w:t>FUNCKJA LUB NAZWA URZĘDU</w:t>
            </w:r>
          </w:p>
        </w:tc>
        <w:tc>
          <w:tcPr>
            <w:tcW w:w="2806" w:type="dxa"/>
            <w:shd w:val="clear" w:color="auto" w:fill="0F4761"/>
            <w:vAlign w:val="center"/>
          </w:tcPr>
          <w:p w14:paraId="5F345363" w14:textId="6898C49F" w:rsidR="003B21FB" w:rsidRPr="00E94F11" w:rsidRDefault="006B5040" w:rsidP="006B5040">
            <w:pPr>
              <w:spacing w:before="120" w:line="280" w:lineRule="atLeast"/>
              <w:ind w:firstLine="0"/>
              <w:jc w:val="center"/>
              <w:rPr>
                <w:rFonts w:ascii="Lato" w:hAnsi="Lato" w:cs="Aptos"/>
                <w:b/>
                <w:bCs/>
                <w:color w:val="FFFFFF"/>
                <w:sz w:val="22"/>
                <w:szCs w:val="22"/>
                <w:lang w:eastAsia="pl-PL"/>
              </w:rPr>
            </w:pPr>
            <w:r>
              <w:rPr>
                <w:rFonts w:ascii="Lato" w:hAnsi="Lato" w:cs="Aptos"/>
                <w:b/>
                <w:bCs/>
                <w:color w:val="FFFFFF"/>
                <w:sz w:val="22"/>
                <w:szCs w:val="22"/>
                <w:lang w:eastAsia="pl-PL"/>
              </w:rPr>
              <w:t>CZŁONEK KOMITETU</w:t>
            </w:r>
          </w:p>
        </w:tc>
        <w:tc>
          <w:tcPr>
            <w:tcW w:w="3118" w:type="dxa"/>
            <w:shd w:val="clear" w:color="auto" w:fill="0F4761"/>
            <w:vAlign w:val="center"/>
          </w:tcPr>
          <w:p w14:paraId="756FE9C2" w14:textId="597ADF14" w:rsidR="003B21FB" w:rsidRPr="00E94F11" w:rsidRDefault="003B21FB" w:rsidP="006B5040">
            <w:pPr>
              <w:spacing w:before="120" w:line="280" w:lineRule="atLeast"/>
              <w:ind w:firstLine="0"/>
              <w:jc w:val="center"/>
              <w:rPr>
                <w:rFonts w:ascii="Lato" w:hAnsi="Lato" w:cs="Aptos"/>
                <w:b/>
                <w:color w:val="FFFFFF"/>
                <w:sz w:val="22"/>
                <w:szCs w:val="22"/>
                <w:lang w:eastAsia="pl-PL"/>
              </w:rPr>
            </w:pPr>
            <w:r w:rsidRPr="00E94F11">
              <w:rPr>
                <w:rFonts w:ascii="Lato" w:hAnsi="Lato" w:cs="Aptos"/>
                <w:b/>
                <w:color w:val="FFFFFF"/>
                <w:sz w:val="22"/>
                <w:szCs w:val="22"/>
                <w:lang w:eastAsia="pl-PL"/>
              </w:rPr>
              <w:t>PRZEDSTAWICIEL</w:t>
            </w:r>
            <w:r w:rsidR="006B5040">
              <w:rPr>
                <w:rFonts w:ascii="Lato" w:hAnsi="Lato" w:cs="Aptos"/>
                <w:b/>
                <w:color w:val="FFFFFF"/>
                <w:sz w:val="22"/>
                <w:szCs w:val="22"/>
                <w:lang w:eastAsia="pl-PL"/>
              </w:rPr>
              <w:t xml:space="preserve"> CZŁONKA KOMITETU</w:t>
            </w:r>
          </w:p>
          <w:p w14:paraId="6167ADC9" w14:textId="46072527" w:rsidR="003B21FB" w:rsidRPr="00E94F11" w:rsidRDefault="003B21FB" w:rsidP="006B5040">
            <w:pPr>
              <w:spacing w:before="120" w:line="280" w:lineRule="atLeast"/>
              <w:ind w:firstLine="0"/>
              <w:jc w:val="center"/>
              <w:rPr>
                <w:rFonts w:ascii="Lato" w:hAnsi="Lato" w:cs="Aptos"/>
                <w:b/>
                <w:color w:val="FFFFFF"/>
                <w:sz w:val="22"/>
                <w:szCs w:val="22"/>
                <w:lang w:eastAsia="pl-PL"/>
              </w:rPr>
            </w:pPr>
            <w:r w:rsidRPr="00E94F11">
              <w:rPr>
                <w:rFonts w:ascii="Lato" w:hAnsi="Lato" w:cs="Aptos"/>
                <w:b/>
                <w:color w:val="FFFFFF"/>
                <w:sz w:val="22"/>
                <w:szCs w:val="22"/>
                <w:lang w:eastAsia="pl-PL"/>
              </w:rPr>
              <w:t>Sekretarz Stanu</w:t>
            </w:r>
            <w:r w:rsidR="006B5040">
              <w:rPr>
                <w:rFonts w:ascii="Lato" w:hAnsi="Lato" w:cs="Aptos"/>
                <w:b/>
                <w:color w:val="FFFFFF"/>
                <w:sz w:val="22"/>
                <w:szCs w:val="22"/>
                <w:lang w:eastAsia="pl-PL"/>
              </w:rPr>
              <w:t>/</w:t>
            </w:r>
          </w:p>
          <w:p w14:paraId="6182F107" w14:textId="77777777" w:rsidR="003B21FB" w:rsidRPr="00E94F11" w:rsidRDefault="003B21FB" w:rsidP="006B5040">
            <w:pPr>
              <w:spacing w:before="120" w:line="280" w:lineRule="atLeast"/>
              <w:ind w:firstLine="0"/>
              <w:jc w:val="center"/>
              <w:rPr>
                <w:rFonts w:ascii="Lato" w:hAnsi="Lato" w:cs="Aptos"/>
                <w:b/>
                <w:color w:val="FFFFFF"/>
                <w:sz w:val="22"/>
                <w:szCs w:val="22"/>
                <w:lang w:eastAsia="pl-PL"/>
              </w:rPr>
            </w:pPr>
            <w:r w:rsidRPr="00E94F11">
              <w:rPr>
                <w:rFonts w:ascii="Lato" w:hAnsi="Lato" w:cs="Aptos"/>
                <w:b/>
                <w:color w:val="FFFFFF"/>
                <w:sz w:val="22"/>
                <w:szCs w:val="22"/>
                <w:lang w:eastAsia="pl-PL"/>
              </w:rPr>
              <w:t>Podsekretarz Stanu</w:t>
            </w:r>
          </w:p>
        </w:tc>
      </w:tr>
      <w:tr w:rsidR="003B21FB" w:rsidRPr="00E94F11" w14:paraId="4990F0A5" w14:textId="77777777" w:rsidTr="006B5040">
        <w:trPr>
          <w:trHeight w:val="989"/>
          <w:jc w:val="center"/>
        </w:trPr>
        <w:tc>
          <w:tcPr>
            <w:tcW w:w="3143" w:type="dxa"/>
            <w:vAlign w:val="center"/>
            <w:hideMark/>
          </w:tcPr>
          <w:p w14:paraId="0C0AD121" w14:textId="47BBEEA3" w:rsidR="003B21FB" w:rsidRPr="00E94F11" w:rsidRDefault="003B21FB" w:rsidP="006B5040">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Przewodnicząc</w:t>
            </w:r>
            <w:r w:rsidR="006B5040">
              <w:rPr>
                <w:rFonts w:ascii="Lato" w:hAnsi="Lato" w:cs="Aptos"/>
                <w:b/>
                <w:bCs/>
                <w:sz w:val="22"/>
                <w:szCs w:val="22"/>
                <w:lang w:eastAsia="pl-PL"/>
              </w:rPr>
              <w:t>y</w:t>
            </w:r>
            <w:r w:rsidRPr="00E94F11">
              <w:rPr>
                <w:rFonts w:ascii="Lato" w:hAnsi="Lato" w:cs="Aptos"/>
                <w:b/>
                <w:bCs/>
                <w:sz w:val="22"/>
                <w:szCs w:val="22"/>
                <w:lang w:eastAsia="pl-PL"/>
              </w:rPr>
              <w:t xml:space="preserve"> Komitetu do spraw Pożytku Publicznego, Minister do spraw Społeczeństwa Obywatelskiego</w:t>
            </w:r>
          </w:p>
        </w:tc>
        <w:tc>
          <w:tcPr>
            <w:tcW w:w="2806" w:type="dxa"/>
            <w:vAlign w:val="center"/>
            <w:hideMark/>
          </w:tcPr>
          <w:p w14:paraId="6396A73C" w14:textId="77777777" w:rsidR="006B5040" w:rsidRDefault="003B21FB" w:rsidP="006B5040">
            <w:pPr>
              <w:spacing w:before="120" w:line="280" w:lineRule="atLeast"/>
              <w:ind w:firstLine="41"/>
              <w:jc w:val="center"/>
              <w:rPr>
                <w:rFonts w:ascii="Lato" w:hAnsi="Lato" w:cs="Aptos"/>
                <w:bCs/>
                <w:sz w:val="22"/>
                <w:szCs w:val="22"/>
                <w:lang w:eastAsia="pl-PL"/>
              </w:rPr>
            </w:pPr>
            <w:r w:rsidRPr="00E94F11">
              <w:rPr>
                <w:rFonts w:ascii="Lato" w:hAnsi="Lato" w:cs="Aptos"/>
                <w:bCs/>
                <w:sz w:val="22"/>
                <w:szCs w:val="22"/>
                <w:lang w:eastAsia="pl-PL"/>
              </w:rPr>
              <w:t xml:space="preserve">Adriana Porowska </w:t>
            </w:r>
          </w:p>
          <w:p w14:paraId="16058953" w14:textId="1BF07BE0" w:rsidR="003B21FB" w:rsidRPr="00E94F11" w:rsidRDefault="006B5040" w:rsidP="006B5040">
            <w:pPr>
              <w:spacing w:before="120" w:line="280" w:lineRule="atLeast"/>
              <w:ind w:firstLine="41"/>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tc>
        <w:tc>
          <w:tcPr>
            <w:tcW w:w="3118" w:type="dxa"/>
            <w:shd w:val="clear" w:color="auto" w:fill="FFFFFF"/>
            <w:vAlign w:val="center"/>
          </w:tcPr>
          <w:p w14:paraId="6D7200AD" w14:textId="390E8550" w:rsidR="003B21FB" w:rsidRPr="00E94F11" w:rsidRDefault="003B21FB" w:rsidP="006B5040">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X</w:t>
            </w:r>
          </w:p>
        </w:tc>
      </w:tr>
      <w:tr w:rsidR="003B21FB" w:rsidRPr="00E94F11" w14:paraId="3958DC5D" w14:textId="77777777" w:rsidTr="001236DF">
        <w:trPr>
          <w:trHeight w:val="989"/>
          <w:jc w:val="center"/>
        </w:trPr>
        <w:tc>
          <w:tcPr>
            <w:tcW w:w="3143" w:type="dxa"/>
            <w:vAlign w:val="center"/>
          </w:tcPr>
          <w:p w14:paraId="0DCAAC2E" w14:textId="33AF8B70"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 xml:space="preserve">Wiceprzewodniczący Komitetu </w:t>
            </w:r>
            <w:r w:rsidR="006B5040" w:rsidRPr="00E94F11">
              <w:rPr>
                <w:rFonts w:ascii="Lato" w:hAnsi="Lato" w:cs="Aptos"/>
                <w:b/>
                <w:bCs/>
                <w:sz w:val="22"/>
                <w:szCs w:val="22"/>
                <w:lang w:eastAsia="pl-PL"/>
              </w:rPr>
              <w:t>do</w:t>
            </w:r>
            <w:r w:rsidR="006B5040">
              <w:rPr>
                <w:rFonts w:ascii="Lato" w:hAnsi="Lato" w:cs="Aptos"/>
                <w:b/>
                <w:bCs/>
                <w:sz w:val="22"/>
                <w:szCs w:val="22"/>
                <w:lang w:eastAsia="pl-PL"/>
              </w:rPr>
              <w:t xml:space="preserve"> </w:t>
            </w:r>
            <w:r w:rsidR="006B5040" w:rsidRPr="00E94F11">
              <w:rPr>
                <w:rFonts w:ascii="Lato" w:hAnsi="Lato" w:cs="Aptos"/>
                <w:b/>
                <w:bCs/>
                <w:sz w:val="22"/>
                <w:szCs w:val="22"/>
                <w:lang w:eastAsia="pl-PL"/>
              </w:rPr>
              <w:t>spraw Pożytku Publicznego</w:t>
            </w:r>
            <w:r w:rsidR="006B5040">
              <w:rPr>
                <w:rFonts w:ascii="Lato" w:hAnsi="Lato" w:cs="Aptos"/>
                <w:b/>
                <w:bCs/>
                <w:sz w:val="22"/>
                <w:szCs w:val="22"/>
                <w:lang w:eastAsia="pl-PL"/>
              </w:rPr>
              <w:t>,</w:t>
            </w:r>
            <w:r w:rsidR="006B5040" w:rsidRPr="00E94F11">
              <w:rPr>
                <w:rFonts w:ascii="Lato" w:hAnsi="Lato" w:cs="Aptos"/>
                <w:b/>
                <w:bCs/>
                <w:sz w:val="22"/>
                <w:szCs w:val="22"/>
                <w:lang w:eastAsia="pl-PL"/>
              </w:rPr>
              <w:t xml:space="preserve"> </w:t>
            </w:r>
            <w:r w:rsidRPr="00E94F11">
              <w:rPr>
                <w:rFonts w:ascii="Lato" w:hAnsi="Lato" w:cs="Aptos"/>
                <w:b/>
                <w:bCs/>
                <w:sz w:val="22"/>
                <w:szCs w:val="22"/>
                <w:lang w:eastAsia="pl-PL"/>
              </w:rPr>
              <w:t>Podsekretarz Stanu w KPRM</w:t>
            </w:r>
          </w:p>
        </w:tc>
        <w:tc>
          <w:tcPr>
            <w:tcW w:w="2806" w:type="dxa"/>
            <w:vAlign w:val="center"/>
          </w:tcPr>
          <w:p w14:paraId="333C19CF" w14:textId="4C7BFD23" w:rsidR="003B21FB" w:rsidRPr="00E94F11" w:rsidRDefault="004364FA"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X</w:t>
            </w:r>
          </w:p>
        </w:tc>
        <w:tc>
          <w:tcPr>
            <w:tcW w:w="3118" w:type="dxa"/>
            <w:shd w:val="clear" w:color="auto" w:fill="FFFFFF"/>
            <w:vAlign w:val="center"/>
          </w:tcPr>
          <w:p w14:paraId="0DCA9408" w14:textId="77777777" w:rsidR="006B5040"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Marek Krawczyk</w:t>
            </w:r>
          </w:p>
          <w:p w14:paraId="23B6DD69" w14:textId="26552EC8" w:rsidR="003B21FB" w:rsidRPr="00E94F11" w:rsidRDefault="006B5040"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do 31 lipca 2025 r.</w:t>
            </w:r>
            <w:r>
              <w:rPr>
                <w:rFonts w:ascii="Lato" w:hAnsi="Lato" w:cs="Aptos"/>
                <w:sz w:val="22"/>
                <w:szCs w:val="22"/>
                <w:lang w:eastAsia="pl-PL"/>
              </w:rPr>
              <w:t>)</w:t>
            </w:r>
          </w:p>
        </w:tc>
      </w:tr>
      <w:tr w:rsidR="003B21FB" w:rsidRPr="00E94F11" w14:paraId="30C849FB" w14:textId="77777777" w:rsidTr="001236DF">
        <w:trPr>
          <w:trHeight w:val="989"/>
          <w:jc w:val="center"/>
        </w:trPr>
        <w:tc>
          <w:tcPr>
            <w:tcW w:w="3143" w:type="dxa"/>
            <w:vAlign w:val="center"/>
          </w:tcPr>
          <w:p w14:paraId="6A143C89" w14:textId="08B2FF7A"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Przewodniczący Komitetu do spraw Pożytku Publicznego</w:t>
            </w:r>
          </w:p>
        </w:tc>
        <w:tc>
          <w:tcPr>
            <w:tcW w:w="2806" w:type="dxa"/>
            <w:vAlign w:val="center"/>
          </w:tcPr>
          <w:p w14:paraId="4385ED06" w14:textId="198C61D5" w:rsidR="006B5040" w:rsidRDefault="003B21FB" w:rsidP="006B5040">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Jan Grabiec</w:t>
            </w:r>
          </w:p>
          <w:p w14:paraId="256351A7" w14:textId="1B5E4425" w:rsidR="003B21FB" w:rsidRPr="00E94F11" w:rsidRDefault="006B5040" w:rsidP="006B5040">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auto" w:fill="FFFFFF"/>
            <w:vAlign w:val="center"/>
          </w:tcPr>
          <w:p w14:paraId="6E403899" w14:textId="281062A4" w:rsidR="003B21FB" w:rsidRPr="00E94F11" w:rsidRDefault="00B96728" w:rsidP="006B5040">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X</w:t>
            </w:r>
          </w:p>
        </w:tc>
      </w:tr>
      <w:tr w:rsidR="003B21FB" w:rsidRPr="00E94F11" w14:paraId="209AC33A" w14:textId="77777777" w:rsidTr="001236DF">
        <w:trPr>
          <w:trHeight w:val="584"/>
          <w:jc w:val="center"/>
        </w:trPr>
        <w:tc>
          <w:tcPr>
            <w:tcW w:w="3143" w:type="dxa"/>
            <w:vAlign w:val="center"/>
            <w:hideMark/>
          </w:tcPr>
          <w:p w14:paraId="586CD743" w14:textId="0FBECC1E"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Wiceprzewodnicząca Komitetu</w:t>
            </w:r>
            <w:r w:rsidR="006B5040" w:rsidRPr="00E94F11">
              <w:rPr>
                <w:rFonts w:ascii="Lato" w:hAnsi="Lato" w:cs="Aptos"/>
                <w:b/>
                <w:bCs/>
                <w:sz w:val="22"/>
                <w:szCs w:val="22"/>
                <w:lang w:eastAsia="pl-PL"/>
              </w:rPr>
              <w:t xml:space="preserve"> do spraw Pożytku Publicznego</w:t>
            </w:r>
            <w:r w:rsidR="006B5040">
              <w:rPr>
                <w:rFonts w:ascii="Lato" w:hAnsi="Lato" w:cs="Aptos"/>
                <w:b/>
                <w:bCs/>
                <w:sz w:val="22"/>
                <w:szCs w:val="22"/>
                <w:lang w:eastAsia="pl-PL"/>
              </w:rPr>
              <w:t>,</w:t>
            </w:r>
            <w:r w:rsidR="006B5040" w:rsidRPr="00E94F11">
              <w:rPr>
                <w:rFonts w:ascii="Lato" w:hAnsi="Lato" w:cs="Aptos"/>
                <w:b/>
                <w:bCs/>
                <w:sz w:val="22"/>
                <w:szCs w:val="22"/>
                <w:lang w:eastAsia="pl-PL"/>
              </w:rPr>
              <w:t xml:space="preserve"> </w:t>
            </w:r>
            <w:r w:rsidRPr="00E94F11">
              <w:rPr>
                <w:rFonts w:ascii="Lato" w:hAnsi="Lato" w:cs="Aptos"/>
                <w:b/>
                <w:bCs/>
                <w:sz w:val="22"/>
                <w:szCs w:val="22"/>
                <w:lang w:eastAsia="pl-PL"/>
              </w:rPr>
              <w:t xml:space="preserve">Sekretarz Stanu </w:t>
            </w:r>
            <w:r w:rsidR="00275235" w:rsidRPr="00E94F11">
              <w:rPr>
                <w:rFonts w:ascii="Lato" w:hAnsi="Lato" w:cs="Aptos"/>
                <w:b/>
                <w:bCs/>
                <w:sz w:val="22"/>
                <w:szCs w:val="22"/>
                <w:lang w:eastAsia="pl-PL"/>
              </w:rPr>
              <w:t>w</w:t>
            </w:r>
            <w:r w:rsidR="00275235">
              <w:rPr>
                <w:rFonts w:ascii="Lato" w:hAnsi="Lato" w:cs="Aptos"/>
                <w:b/>
                <w:bCs/>
                <w:sz w:val="22"/>
                <w:szCs w:val="22"/>
                <w:lang w:eastAsia="pl-PL"/>
              </w:rPr>
              <w:t> </w:t>
            </w:r>
            <w:r w:rsidR="00275235" w:rsidRPr="00E94F11">
              <w:rPr>
                <w:rFonts w:ascii="Lato" w:hAnsi="Lato" w:cs="Aptos"/>
                <w:b/>
                <w:bCs/>
                <w:sz w:val="22"/>
                <w:szCs w:val="22"/>
                <w:lang w:eastAsia="pl-PL"/>
              </w:rPr>
              <w:t>KPRM</w:t>
            </w:r>
          </w:p>
        </w:tc>
        <w:tc>
          <w:tcPr>
            <w:tcW w:w="2806" w:type="dxa"/>
            <w:vAlign w:val="center"/>
            <w:hideMark/>
          </w:tcPr>
          <w:p w14:paraId="628AFFB4" w14:textId="7EAEC252" w:rsidR="003B21FB" w:rsidRPr="00E94F11"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X</w:t>
            </w:r>
          </w:p>
        </w:tc>
        <w:tc>
          <w:tcPr>
            <w:tcW w:w="3118" w:type="dxa"/>
            <w:shd w:val="clear" w:color="auto" w:fill="FFFFFF"/>
            <w:vAlign w:val="center"/>
            <w:hideMark/>
          </w:tcPr>
          <w:p w14:paraId="690B3667" w14:textId="375BDC05" w:rsidR="006B5040" w:rsidRDefault="003B21FB" w:rsidP="006B5040">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Adriana Porowska</w:t>
            </w:r>
          </w:p>
          <w:p w14:paraId="0980787B" w14:textId="0F05B55C" w:rsidR="003B21FB" w:rsidRPr="006B5040" w:rsidRDefault="006B5040" w:rsidP="006B5040">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31 lipca 2025 r.</w:t>
            </w:r>
            <w:r>
              <w:rPr>
                <w:rFonts w:ascii="Lato" w:hAnsi="Lato" w:cs="Aptos"/>
                <w:bCs/>
                <w:sz w:val="22"/>
                <w:szCs w:val="22"/>
                <w:lang w:eastAsia="pl-PL"/>
              </w:rPr>
              <w:t>)</w:t>
            </w:r>
          </w:p>
        </w:tc>
      </w:tr>
      <w:tr w:rsidR="00477CA9" w:rsidRPr="00E94F11" w14:paraId="533854A2" w14:textId="77777777" w:rsidTr="001236DF">
        <w:trPr>
          <w:trHeight w:val="532"/>
          <w:jc w:val="center"/>
        </w:trPr>
        <w:tc>
          <w:tcPr>
            <w:tcW w:w="3143" w:type="dxa"/>
            <w:vMerge w:val="restart"/>
            <w:vAlign w:val="center"/>
            <w:hideMark/>
          </w:tcPr>
          <w:p w14:paraId="6C4058EA" w14:textId="77777777" w:rsidR="00477CA9" w:rsidRPr="00E94F11" w:rsidRDefault="00477CA9"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Aktywów Państwowych</w:t>
            </w:r>
          </w:p>
        </w:tc>
        <w:tc>
          <w:tcPr>
            <w:tcW w:w="2806" w:type="dxa"/>
            <w:vMerge w:val="restart"/>
            <w:vAlign w:val="center"/>
            <w:hideMark/>
          </w:tcPr>
          <w:p w14:paraId="740020B9" w14:textId="77777777" w:rsidR="00477CA9" w:rsidRDefault="00477CA9" w:rsidP="000D3D7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Jakub Jaworski</w:t>
            </w:r>
          </w:p>
          <w:p w14:paraId="3149F6B5" w14:textId="77777777" w:rsidR="00477CA9" w:rsidRPr="00E94F11"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Pr="00E94F11">
              <w:rPr>
                <w:rFonts w:ascii="Lato" w:hAnsi="Lato" w:cs="Aptos"/>
                <w:bCs/>
                <w:sz w:val="22"/>
                <w:szCs w:val="22"/>
                <w:lang w:eastAsia="pl-PL"/>
              </w:rPr>
              <w:t>do 24 lipca 2025 r.</w:t>
            </w:r>
            <w:r>
              <w:rPr>
                <w:rFonts w:ascii="Lato" w:hAnsi="Lato" w:cs="Aptos"/>
                <w:bCs/>
                <w:sz w:val="22"/>
                <w:szCs w:val="22"/>
                <w:lang w:eastAsia="pl-PL"/>
              </w:rPr>
              <w:t>)</w:t>
            </w:r>
          </w:p>
          <w:p w14:paraId="7D8A3965" w14:textId="77777777" w:rsidR="00477CA9" w:rsidRDefault="00477CA9" w:rsidP="009C22F6">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Wojciech Balczun</w:t>
            </w:r>
          </w:p>
          <w:p w14:paraId="7BA008D5" w14:textId="3AC8D383" w:rsidR="00477CA9" w:rsidRPr="00E94F11" w:rsidRDefault="00477CA9" w:rsidP="00477CA9">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hideMark/>
          </w:tcPr>
          <w:p w14:paraId="5C9AFF63" w14:textId="77777777" w:rsidR="00477CA9" w:rsidRDefault="00477CA9"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Robert Kropiwnicki</w:t>
            </w:r>
          </w:p>
          <w:p w14:paraId="457FCF16" w14:textId="28ABA9BA" w:rsidR="00477CA9"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Pr="00E94F11">
              <w:rPr>
                <w:rFonts w:ascii="Lato" w:hAnsi="Lato" w:cs="Aptos"/>
                <w:sz w:val="22"/>
                <w:szCs w:val="22"/>
                <w:lang w:eastAsia="pl-PL"/>
              </w:rPr>
              <w:t>od 11 stycznia 2024 r.</w:t>
            </w:r>
            <w:r>
              <w:rPr>
                <w:rFonts w:ascii="Lato" w:hAnsi="Lato" w:cs="Aptos"/>
                <w:sz w:val="22"/>
                <w:szCs w:val="22"/>
                <w:lang w:eastAsia="pl-PL"/>
              </w:rPr>
              <w:t>)</w:t>
            </w:r>
          </w:p>
        </w:tc>
      </w:tr>
      <w:tr w:rsidR="00477CA9" w:rsidRPr="00E94F11" w14:paraId="47036AEE" w14:textId="77777777" w:rsidTr="001236DF">
        <w:trPr>
          <w:trHeight w:val="532"/>
          <w:jc w:val="center"/>
        </w:trPr>
        <w:tc>
          <w:tcPr>
            <w:tcW w:w="3143" w:type="dxa"/>
            <w:vMerge/>
            <w:vAlign w:val="center"/>
          </w:tcPr>
          <w:p w14:paraId="3313BC4B" w14:textId="77777777" w:rsidR="00477CA9" w:rsidRPr="00E94F11" w:rsidRDefault="00477CA9" w:rsidP="00E94F11">
            <w:pPr>
              <w:spacing w:before="120" w:line="280" w:lineRule="atLeast"/>
              <w:jc w:val="center"/>
              <w:rPr>
                <w:rFonts w:ascii="Lato" w:hAnsi="Lato" w:cs="Aptos"/>
                <w:b/>
                <w:bCs/>
                <w:sz w:val="22"/>
                <w:szCs w:val="22"/>
                <w:lang w:eastAsia="pl-PL"/>
              </w:rPr>
            </w:pPr>
          </w:p>
        </w:tc>
        <w:tc>
          <w:tcPr>
            <w:tcW w:w="2806" w:type="dxa"/>
            <w:vMerge/>
            <w:vAlign w:val="center"/>
          </w:tcPr>
          <w:p w14:paraId="172B633D" w14:textId="015B9403" w:rsidR="00477CA9" w:rsidRPr="00E94F11" w:rsidRDefault="00477CA9" w:rsidP="009C22F6">
            <w:pPr>
              <w:spacing w:before="120" w:line="280" w:lineRule="atLeast"/>
              <w:ind w:firstLine="0"/>
              <w:jc w:val="center"/>
              <w:rPr>
                <w:rFonts w:ascii="Lato" w:hAnsi="Lato" w:cs="Aptos"/>
                <w:bCs/>
                <w:sz w:val="22"/>
                <w:szCs w:val="22"/>
                <w:lang w:eastAsia="pl-PL"/>
              </w:rPr>
            </w:pPr>
          </w:p>
        </w:tc>
        <w:tc>
          <w:tcPr>
            <w:tcW w:w="3118" w:type="dxa"/>
            <w:shd w:val="clear" w:color="000000" w:fill="FFFFFF"/>
            <w:vAlign w:val="center"/>
          </w:tcPr>
          <w:p w14:paraId="7AFBBDDD" w14:textId="77777777" w:rsidR="00477CA9" w:rsidRDefault="00477CA9"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Eliza Zeidler</w:t>
            </w:r>
          </w:p>
          <w:p w14:paraId="768AD467" w14:textId="5BE779B8" w:rsidR="00477CA9"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Pr="00E94F11">
              <w:rPr>
                <w:rFonts w:ascii="Lato" w:hAnsi="Lato" w:cs="Aptos"/>
                <w:sz w:val="22"/>
                <w:szCs w:val="22"/>
                <w:lang w:eastAsia="pl-PL"/>
              </w:rPr>
              <w:t>od 21 listopada 2025 r.</w:t>
            </w:r>
            <w:r>
              <w:rPr>
                <w:rFonts w:ascii="Lato" w:hAnsi="Lato" w:cs="Aptos"/>
                <w:sz w:val="22"/>
                <w:szCs w:val="22"/>
                <w:lang w:eastAsia="pl-PL"/>
              </w:rPr>
              <w:t>)</w:t>
            </w:r>
          </w:p>
        </w:tc>
      </w:tr>
      <w:tr w:rsidR="003B21FB" w:rsidRPr="00E94F11" w14:paraId="2B7565E8" w14:textId="77777777" w:rsidTr="001236DF">
        <w:trPr>
          <w:trHeight w:val="1062"/>
          <w:jc w:val="center"/>
        </w:trPr>
        <w:tc>
          <w:tcPr>
            <w:tcW w:w="3143" w:type="dxa"/>
            <w:vAlign w:val="center"/>
            <w:hideMark/>
          </w:tcPr>
          <w:p w14:paraId="6929FB82"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Cyfryzacji</w:t>
            </w:r>
          </w:p>
        </w:tc>
        <w:tc>
          <w:tcPr>
            <w:tcW w:w="2806" w:type="dxa"/>
            <w:vAlign w:val="center"/>
            <w:hideMark/>
          </w:tcPr>
          <w:p w14:paraId="0AA29C45" w14:textId="77777777" w:rsidR="003B21FB" w:rsidRPr="00E94F11" w:rsidRDefault="003B21FB" w:rsidP="006B5040">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Krzysztof Gawkowski</w:t>
            </w:r>
          </w:p>
        </w:tc>
        <w:tc>
          <w:tcPr>
            <w:tcW w:w="3118" w:type="dxa"/>
            <w:shd w:val="clear" w:color="000000" w:fill="FFFFFF"/>
            <w:vAlign w:val="center"/>
            <w:hideMark/>
          </w:tcPr>
          <w:p w14:paraId="184A2D65" w14:textId="77777777" w:rsidR="006B5040"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Rafał Rosiński</w:t>
            </w:r>
          </w:p>
          <w:p w14:paraId="1B51C814" w14:textId="14764538" w:rsidR="003B21FB" w:rsidRPr="00E94F11" w:rsidRDefault="006B5040"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13 sierpnia 2024 r.</w:t>
            </w:r>
            <w:r>
              <w:rPr>
                <w:rFonts w:ascii="Lato" w:hAnsi="Lato" w:cs="Aptos"/>
                <w:sz w:val="22"/>
                <w:szCs w:val="22"/>
                <w:lang w:eastAsia="pl-PL"/>
              </w:rPr>
              <w:t>)</w:t>
            </w:r>
          </w:p>
        </w:tc>
      </w:tr>
      <w:tr w:rsidR="003B21FB" w:rsidRPr="00E94F11" w14:paraId="35032FCC" w14:textId="77777777" w:rsidTr="001236DF">
        <w:trPr>
          <w:trHeight w:val="817"/>
          <w:jc w:val="center"/>
        </w:trPr>
        <w:tc>
          <w:tcPr>
            <w:tcW w:w="3143" w:type="dxa"/>
            <w:vMerge w:val="restart"/>
            <w:vAlign w:val="center"/>
            <w:hideMark/>
          </w:tcPr>
          <w:p w14:paraId="51D3496D"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Edukacji Narodowej</w:t>
            </w:r>
          </w:p>
        </w:tc>
        <w:tc>
          <w:tcPr>
            <w:tcW w:w="2806" w:type="dxa"/>
            <w:vMerge w:val="restart"/>
            <w:vAlign w:val="center"/>
            <w:hideMark/>
          </w:tcPr>
          <w:p w14:paraId="31B4B3C3" w14:textId="77777777" w:rsidR="003B21FB" w:rsidRPr="00E94F11" w:rsidRDefault="003B21FB" w:rsidP="006B5040">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Barbara Nowacka</w:t>
            </w:r>
          </w:p>
        </w:tc>
        <w:tc>
          <w:tcPr>
            <w:tcW w:w="3118" w:type="dxa"/>
            <w:shd w:val="clear" w:color="000000" w:fill="FFFFFF"/>
            <w:vAlign w:val="center"/>
            <w:hideMark/>
          </w:tcPr>
          <w:p w14:paraId="281B2A1A" w14:textId="77777777" w:rsidR="008E2C07"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Henryk Kiepura</w:t>
            </w:r>
          </w:p>
          <w:p w14:paraId="7C611F85" w14:textId="22656D34" w:rsidR="003B21FB" w:rsidRPr="00E94F11" w:rsidRDefault="008E2C07"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9 stycznia 2024 r.</w:t>
            </w:r>
            <w:r>
              <w:rPr>
                <w:rFonts w:ascii="Lato" w:hAnsi="Lato" w:cs="Aptos"/>
                <w:sz w:val="22"/>
                <w:szCs w:val="22"/>
                <w:lang w:eastAsia="pl-PL"/>
              </w:rPr>
              <w:t>)</w:t>
            </w:r>
          </w:p>
        </w:tc>
      </w:tr>
      <w:tr w:rsidR="003B21FB" w:rsidRPr="00E94F11" w14:paraId="0388E5DF" w14:textId="77777777" w:rsidTr="001236DF">
        <w:trPr>
          <w:trHeight w:val="552"/>
          <w:jc w:val="center"/>
        </w:trPr>
        <w:tc>
          <w:tcPr>
            <w:tcW w:w="3143" w:type="dxa"/>
            <w:vMerge/>
            <w:vAlign w:val="center"/>
          </w:tcPr>
          <w:p w14:paraId="564D6FF6" w14:textId="77777777" w:rsidR="003B21FB" w:rsidRPr="00E94F11" w:rsidRDefault="003B21FB" w:rsidP="00E94F11">
            <w:pPr>
              <w:spacing w:before="120" w:line="280" w:lineRule="atLeast"/>
              <w:jc w:val="center"/>
              <w:rPr>
                <w:rFonts w:ascii="Lato" w:hAnsi="Lato" w:cs="Aptos"/>
                <w:b/>
                <w:bCs/>
                <w:sz w:val="22"/>
                <w:szCs w:val="22"/>
                <w:lang w:eastAsia="pl-PL"/>
              </w:rPr>
            </w:pPr>
          </w:p>
        </w:tc>
        <w:tc>
          <w:tcPr>
            <w:tcW w:w="2806" w:type="dxa"/>
            <w:vMerge/>
            <w:vAlign w:val="center"/>
          </w:tcPr>
          <w:p w14:paraId="73CD1BD0" w14:textId="77777777" w:rsidR="003B21FB" w:rsidRPr="00E94F11" w:rsidRDefault="003B21FB" w:rsidP="000D3D7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03C89218" w14:textId="77777777" w:rsidR="008E2C07"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Izabela Ziętka</w:t>
            </w:r>
          </w:p>
          <w:p w14:paraId="1EB0E689" w14:textId="235BA4C5" w:rsidR="003B21FB" w:rsidRPr="00E94F11" w:rsidRDefault="008E2C07"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27 sierpnia 2025 r.</w:t>
            </w:r>
            <w:r>
              <w:rPr>
                <w:rFonts w:ascii="Lato" w:hAnsi="Lato" w:cs="Aptos"/>
                <w:sz w:val="22"/>
                <w:szCs w:val="22"/>
                <w:lang w:eastAsia="pl-PL"/>
              </w:rPr>
              <w:t>)</w:t>
            </w:r>
          </w:p>
        </w:tc>
      </w:tr>
      <w:tr w:rsidR="003B21FB" w:rsidRPr="00E94F11" w14:paraId="1F5A5317" w14:textId="77777777" w:rsidTr="001236DF">
        <w:trPr>
          <w:trHeight w:val="600"/>
          <w:jc w:val="center"/>
        </w:trPr>
        <w:tc>
          <w:tcPr>
            <w:tcW w:w="3143" w:type="dxa"/>
            <w:vAlign w:val="center"/>
          </w:tcPr>
          <w:p w14:paraId="35E75628" w14:textId="77777777" w:rsidR="003B21FB" w:rsidRPr="00E94F11" w:rsidRDefault="003B21FB" w:rsidP="000D3D7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Energii</w:t>
            </w:r>
          </w:p>
        </w:tc>
        <w:tc>
          <w:tcPr>
            <w:tcW w:w="2806" w:type="dxa"/>
            <w:vAlign w:val="center"/>
          </w:tcPr>
          <w:p w14:paraId="06E11493" w14:textId="5FC2F72E" w:rsidR="003B21FB" w:rsidRPr="00E94F11" w:rsidRDefault="00030DD1" w:rsidP="000D3D7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Miłosz Motyk</w:t>
            </w:r>
            <w:r w:rsidR="008E2C07">
              <w:rPr>
                <w:rFonts w:ascii="Lato" w:hAnsi="Lato" w:cs="Aptos"/>
                <w:bCs/>
                <w:sz w:val="22"/>
                <w:szCs w:val="22"/>
                <w:lang w:eastAsia="pl-PL"/>
              </w:rPr>
              <w:t>a</w:t>
            </w:r>
          </w:p>
        </w:tc>
        <w:tc>
          <w:tcPr>
            <w:tcW w:w="3118" w:type="dxa"/>
            <w:shd w:val="clear" w:color="000000" w:fill="FFFFFF"/>
            <w:vAlign w:val="center"/>
          </w:tcPr>
          <w:p w14:paraId="0D45D5BD" w14:textId="77777777" w:rsidR="008E2C07" w:rsidRDefault="00030DD1"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Konrad Wojnarowski</w:t>
            </w:r>
          </w:p>
          <w:p w14:paraId="03DF0F4B" w14:textId="34AD702C" w:rsidR="003B21FB" w:rsidRPr="00E94F11" w:rsidRDefault="008E2C07"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030DD1" w:rsidRPr="00E94F11">
              <w:rPr>
                <w:rFonts w:ascii="Lato" w:hAnsi="Lato" w:cs="Aptos"/>
                <w:sz w:val="22"/>
                <w:szCs w:val="22"/>
                <w:lang w:eastAsia="pl-PL"/>
              </w:rPr>
              <w:t xml:space="preserve">od </w:t>
            </w:r>
            <w:r w:rsidR="00694E66">
              <w:rPr>
                <w:rFonts w:ascii="Lato" w:hAnsi="Lato" w:cs="Aptos"/>
                <w:sz w:val="22"/>
                <w:szCs w:val="22"/>
                <w:lang w:eastAsia="pl-PL"/>
              </w:rPr>
              <w:t xml:space="preserve">19 </w:t>
            </w:r>
            <w:r w:rsidR="00030DD1" w:rsidRPr="00E94F11">
              <w:rPr>
                <w:rFonts w:ascii="Lato" w:hAnsi="Lato" w:cs="Aptos"/>
                <w:sz w:val="22"/>
                <w:szCs w:val="22"/>
                <w:lang w:eastAsia="pl-PL"/>
              </w:rPr>
              <w:t>września 2025</w:t>
            </w:r>
            <w:r>
              <w:rPr>
                <w:rFonts w:ascii="Lato" w:hAnsi="Lato" w:cs="Aptos"/>
                <w:sz w:val="22"/>
                <w:szCs w:val="22"/>
                <w:lang w:eastAsia="pl-PL"/>
              </w:rPr>
              <w:t xml:space="preserve"> r.)</w:t>
            </w:r>
          </w:p>
        </w:tc>
      </w:tr>
      <w:tr w:rsidR="003B21FB" w:rsidRPr="00E94F11" w14:paraId="3D561E0B" w14:textId="77777777" w:rsidTr="001236DF">
        <w:trPr>
          <w:trHeight w:val="600"/>
          <w:jc w:val="center"/>
        </w:trPr>
        <w:tc>
          <w:tcPr>
            <w:tcW w:w="3143" w:type="dxa"/>
            <w:vAlign w:val="center"/>
            <w:hideMark/>
          </w:tcPr>
          <w:p w14:paraId="67325E96" w14:textId="22E11A0C" w:rsidR="003B21FB" w:rsidRPr="00E94F11" w:rsidRDefault="003B21FB" w:rsidP="000D3D7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Finansów</w:t>
            </w:r>
          </w:p>
        </w:tc>
        <w:tc>
          <w:tcPr>
            <w:tcW w:w="2806" w:type="dxa"/>
            <w:vAlign w:val="center"/>
            <w:hideMark/>
          </w:tcPr>
          <w:p w14:paraId="12639A67" w14:textId="77777777" w:rsidR="003B21FB" w:rsidRPr="00E94F11" w:rsidRDefault="003B21FB" w:rsidP="008E2C07">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Andrzej Domański</w:t>
            </w:r>
          </w:p>
        </w:tc>
        <w:tc>
          <w:tcPr>
            <w:tcW w:w="3118" w:type="dxa"/>
            <w:shd w:val="clear" w:color="000000" w:fill="FFFFFF"/>
            <w:vAlign w:val="center"/>
            <w:hideMark/>
          </w:tcPr>
          <w:p w14:paraId="12272934" w14:textId="30B0FAC1" w:rsidR="003B21FB" w:rsidRPr="00E94F11" w:rsidRDefault="003B21FB" w:rsidP="008E2C07">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Marcin Łoboda</w:t>
            </w:r>
          </w:p>
          <w:p w14:paraId="036463D2" w14:textId="1579CBD9" w:rsidR="003B21FB" w:rsidRPr="00E94F11" w:rsidRDefault="008E2C07" w:rsidP="008E2C07">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11 stycznia 2024 r</w:t>
            </w:r>
            <w:r>
              <w:rPr>
                <w:rFonts w:ascii="Lato" w:hAnsi="Lato" w:cs="Aptos"/>
                <w:sz w:val="22"/>
                <w:szCs w:val="22"/>
                <w:lang w:eastAsia="pl-PL"/>
              </w:rPr>
              <w:t>)</w:t>
            </w:r>
            <w:r w:rsidR="003B21FB" w:rsidRPr="00E94F11">
              <w:rPr>
                <w:rFonts w:ascii="Lato" w:hAnsi="Lato" w:cs="Aptos"/>
                <w:sz w:val="22"/>
                <w:szCs w:val="22"/>
                <w:lang w:eastAsia="pl-PL"/>
              </w:rPr>
              <w:t>.</w:t>
            </w:r>
          </w:p>
        </w:tc>
      </w:tr>
      <w:tr w:rsidR="003B21FB" w:rsidRPr="00E94F11" w14:paraId="7BAF9D59" w14:textId="77777777" w:rsidTr="001236DF">
        <w:trPr>
          <w:trHeight w:val="519"/>
          <w:jc w:val="center"/>
        </w:trPr>
        <w:tc>
          <w:tcPr>
            <w:tcW w:w="3143" w:type="dxa"/>
            <w:vMerge w:val="restart"/>
            <w:vAlign w:val="center"/>
          </w:tcPr>
          <w:p w14:paraId="2BCB7306" w14:textId="77777777" w:rsidR="003B21FB" w:rsidRPr="00E94F11" w:rsidRDefault="003B21FB" w:rsidP="000D3D7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lastRenderedPageBreak/>
              <w:t>Ministerstwo Funduszy i Polityki Regionalnej</w:t>
            </w:r>
          </w:p>
        </w:tc>
        <w:tc>
          <w:tcPr>
            <w:tcW w:w="2806" w:type="dxa"/>
            <w:vMerge w:val="restart"/>
            <w:vAlign w:val="center"/>
          </w:tcPr>
          <w:p w14:paraId="37087DA7" w14:textId="77777777" w:rsidR="003B21FB" w:rsidRPr="00E94F11" w:rsidRDefault="003B21FB" w:rsidP="008E2C07">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Katarzyna Pełczyńska-Nałęcz</w:t>
            </w:r>
          </w:p>
        </w:tc>
        <w:tc>
          <w:tcPr>
            <w:tcW w:w="3118" w:type="dxa"/>
            <w:shd w:val="clear" w:color="000000" w:fill="FFFFFF"/>
            <w:vAlign w:val="center"/>
          </w:tcPr>
          <w:p w14:paraId="5BC94CA7" w14:textId="10908107" w:rsidR="003B21FB" w:rsidRPr="00E94F11" w:rsidRDefault="003B21FB" w:rsidP="008E2C07">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Jacek Karnowski r.</w:t>
            </w:r>
          </w:p>
          <w:p w14:paraId="548E8C77" w14:textId="3FFD5F45" w:rsidR="003B21FB" w:rsidRPr="00E94F11" w:rsidRDefault="008E2C07" w:rsidP="008E2C07">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8 lipca 2024 r.</w:t>
            </w:r>
            <w:r>
              <w:rPr>
                <w:rFonts w:ascii="Lato" w:hAnsi="Lato" w:cs="Aptos"/>
                <w:sz w:val="22"/>
                <w:szCs w:val="22"/>
                <w:lang w:eastAsia="pl-PL"/>
              </w:rPr>
              <w:t>)</w:t>
            </w:r>
          </w:p>
        </w:tc>
      </w:tr>
      <w:tr w:rsidR="003B21FB" w:rsidRPr="00E94F11" w14:paraId="694D523F" w14:textId="77777777" w:rsidTr="001236DF">
        <w:trPr>
          <w:trHeight w:val="519"/>
          <w:jc w:val="center"/>
        </w:trPr>
        <w:tc>
          <w:tcPr>
            <w:tcW w:w="3143" w:type="dxa"/>
            <w:vMerge/>
            <w:vAlign w:val="center"/>
            <w:hideMark/>
          </w:tcPr>
          <w:p w14:paraId="1B3463A8" w14:textId="77777777" w:rsidR="003B21FB" w:rsidRPr="00E94F11" w:rsidRDefault="003B21FB" w:rsidP="009E6428">
            <w:pPr>
              <w:spacing w:before="120" w:line="280" w:lineRule="atLeast"/>
              <w:jc w:val="center"/>
              <w:rPr>
                <w:rFonts w:ascii="Lato" w:hAnsi="Lato" w:cs="Aptos"/>
                <w:b/>
                <w:bCs/>
                <w:sz w:val="22"/>
                <w:szCs w:val="22"/>
                <w:lang w:eastAsia="pl-PL"/>
              </w:rPr>
            </w:pPr>
          </w:p>
        </w:tc>
        <w:tc>
          <w:tcPr>
            <w:tcW w:w="2806" w:type="dxa"/>
            <w:vMerge/>
            <w:vAlign w:val="center"/>
            <w:hideMark/>
          </w:tcPr>
          <w:p w14:paraId="43DFF57A" w14:textId="77777777" w:rsidR="003B21FB" w:rsidRPr="00E94F11" w:rsidRDefault="003B21FB" w:rsidP="009E6428">
            <w:pPr>
              <w:spacing w:before="120" w:line="280" w:lineRule="atLeast"/>
              <w:jc w:val="center"/>
              <w:rPr>
                <w:rFonts w:ascii="Lato" w:hAnsi="Lato" w:cs="Aptos"/>
                <w:bCs/>
                <w:sz w:val="22"/>
                <w:szCs w:val="22"/>
                <w:lang w:eastAsia="pl-PL"/>
              </w:rPr>
            </w:pPr>
          </w:p>
        </w:tc>
        <w:tc>
          <w:tcPr>
            <w:tcW w:w="3118" w:type="dxa"/>
            <w:shd w:val="clear" w:color="000000" w:fill="FFFFFF"/>
            <w:vAlign w:val="center"/>
            <w:hideMark/>
          </w:tcPr>
          <w:p w14:paraId="01D9342C" w14:textId="12B2A4E4" w:rsidR="003B21FB" w:rsidRPr="00E94F11" w:rsidRDefault="003B21FB" w:rsidP="008E2C07">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Monika Sikora</w:t>
            </w:r>
          </w:p>
          <w:p w14:paraId="04B33037" w14:textId="1472340C" w:rsidR="003B21FB" w:rsidRPr="00E94F11" w:rsidRDefault="008E2C07" w:rsidP="008E2C07">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26 sierpnia 2025 r.</w:t>
            </w:r>
            <w:r>
              <w:rPr>
                <w:rFonts w:ascii="Lato" w:hAnsi="Lato" w:cs="Aptos"/>
                <w:sz w:val="22"/>
                <w:szCs w:val="22"/>
                <w:lang w:eastAsia="pl-PL"/>
              </w:rPr>
              <w:t>)</w:t>
            </w:r>
          </w:p>
        </w:tc>
      </w:tr>
      <w:tr w:rsidR="003B21FB" w:rsidRPr="00E94F11" w14:paraId="550C66D3" w14:textId="77777777" w:rsidTr="001236DF">
        <w:trPr>
          <w:trHeight w:val="992"/>
          <w:jc w:val="center"/>
        </w:trPr>
        <w:tc>
          <w:tcPr>
            <w:tcW w:w="3143" w:type="dxa"/>
            <w:vAlign w:val="center"/>
          </w:tcPr>
          <w:p w14:paraId="5659286C" w14:textId="1FCE4AB5"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Infrastruktury</w:t>
            </w:r>
          </w:p>
        </w:tc>
        <w:tc>
          <w:tcPr>
            <w:tcW w:w="2806" w:type="dxa"/>
            <w:vAlign w:val="center"/>
          </w:tcPr>
          <w:p w14:paraId="35709738" w14:textId="77777777" w:rsidR="003B21FB" w:rsidRPr="00E94F11" w:rsidRDefault="003B21FB" w:rsidP="008E2C07">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Dariusz Klimczak</w:t>
            </w:r>
          </w:p>
        </w:tc>
        <w:tc>
          <w:tcPr>
            <w:tcW w:w="3118" w:type="dxa"/>
            <w:shd w:val="clear" w:color="000000" w:fill="FFFFFF"/>
            <w:vAlign w:val="center"/>
          </w:tcPr>
          <w:p w14:paraId="6D5D32E1" w14:textId="7483F37B" w:rsidR="008E2C07"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Przemysław Koperski</w:t>
            </w:r>
          </w:p>
          <w:p w14:paraId="3B660CF8" w14:textId="7C9F4751" w:rsidR="003B21FB" w:rsidRPr="00E94F11" w:rsidRDefault="008E2C07"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10 lipca 2024 r.</w:t>
            </w:r>
            <w:r>
              <w:rPr>
                <w:rFonts w:ascii="Lato" w:hAnsi="Lato" w:cs="Aptos"/>
                <w:sz w:val="22"/>
                <w:szCs w:val="22"/>
                <w:lang w:eastAsia="pl-PL"/>
              </w:rPr>
              <w:t>)</w:t>
            </w:r>
          </w:p>
        </w:tc>
      </w:tr>
      <w:tr w:rsidR="003B21FB" w:rsidRPr="00E94F11" w14:paraId="49352FC4" w14:textId="77777777" w:rsidTr="001236DF">
        <w:trPr>
          <w:trHeight w:val="442"/>
          <w:jc w:val="center"/>
        </w:trPr>
        <w:tc>
          <w:tcPr>
            <w:tcW w:w="3143" w:type="dxa"/>
            <w:vAlign w:val="center"/>
            <w:hideMark/>
          </w:tcPr>
          <w:p w14:paraId="57D19999"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Klimatu i Środowiska</w:t>
            </w:r>
          </w:p>
        </w:tc>
        <w:tc>
          <w:tcPr>
            <w:tcW w:w="2806" w:type="dxa"/>
            <w:vAlign w:val="center"/>
            <w:hideMark/>
          </w:tcPr>
          <w:p w14:paraId="1EFE6078" w14:textId="77777777" w:rsidR="003B21FB" w:rsidRPr="00E94F11" w:rsidRDefault="003B21FB" w:rsidP="008E2C07">
            <w:pPr>
              <w:spacing w:before="120" w:line="280" w:lineRule="atLeast"/>
              <w:ind w:firstLine="41"/>
              <w:jc w:val="center"/>
              <w:rPr>
                <w:rFonts w:ascii="Lato" w:hAnsi="Lato" w:cs="Aptos"/>
                <w:bCs/>
                <w:sz w:val="22"/>
                <w:szCs w:val="22"/>
                <w:lang w:eastAsia="pl-PL"/>
              </w:rPr>
            </w:pPr>
            <w:r w:rsidRPr="00E94F11">
              <w:rPr>
                <w:rFonts w:ascii="Lato" w:hAnsi="Lato" w:cs="Aptos"/>
                <w:bCs/>
                <w:sz w:val="22"/>
                <w:szCs w:val="22"/>
                <w:lang w:eastAsia="pl-PL"/>
              </w:rPr>
              <w:t>Paulina Hennig-Kloska</w:t>
            </w:r>
          </w:p>
        </w:tc>
        <w:tc>
          <w:tcPr>
            <w:tcW w:w="3118" w:type="dxa"/>
            <w:shd w:val="clear" w:color="000000" w:fill="FFFFFF"/>
            <w:vAlign w:val="center"/>
            <w:hideMark/>
          </w:tcPr>
          <w:p w14:paraId="28D827FE" w14:textId="77777777" w:rsidR="008E2C07"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Urszula Zielińska</w:t>
            </w:r>
          </w:p>
          <w:p w14:paraId="1FC7A5ED" w14:textId="5102B412" w:rsidR="003B21FB" w:rsidRPr="00E94F11" w:rsidRDefault="008E2C07"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31.12.2023 r.</w:t>
            </w:r>
            <w:r>
              <w:rPr>
                <w:rFonts w:ascii="Lato" w:hAnsi="Lato" w:cs="Aptos"/>
                <w:sz w:val="22"/>
                <w:szCs w:val="22"/>
                <w:lang w:eastAsia="pl-PL"/>
              </w:rPr>
              <w:t>)</w:t>
            </w:r>
          </w:p>
        </w:tc>
      </w:tr>
      <w:tr w:rsidR="003B21FB" w:rsidRPr="00E94F11" w14:paraId="683E5722" w14:textId="77777777" w:rsidTr="001236DF">
        <w:trPr>
          <w:trHeight w:val="703"/>
          <w:jc w:val="center"/>
        </w:trPr>
        <w:tc>
          <w:tcPr>
            <w:tcW w:w="3143" w:type="dxa"/>
            <w:vMerge w:val="restart"/>
            <w:vAlign w:val="center"/>
            <w:hideMark/>
          </w:tcPr>
          <w:p w14:paraId="187654A9"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Kultury i Dziedzictwa Narodowego</w:t>
            </w:r>
          </w:p>
        </w:tc>
        <w:tc>
          <w:tcPr>
            <w:tcW w:w="2806" w:type="dxa"/>
            <w:vMerge w:val="restart"/>
            <w:vAlign w:val="center"/>
            <w:hideMark/>
          </w:tcPr>
          <w:p w14:paraId="6E6F8C78" w14:textId="77777777" w:rsidR="00B96728" w:rsidRDefault="003B21FB" w:rsidP="00B96728">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Hanna Wróblewska</w:t>
            </w:r>
          </w:p>
          <w:p w14:paraId="3FAB908F" w14:textId="0FB626BB" w:rsidR="00B96728" w:rsidRDefault="00B96728" w:rsidP="00B96728">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p w14:paraId="5296A4AA" w14:textId="77777777" w:rsidR="00B96728" w:rsidRDefault="003B21FB" w:rsidP="00B96728">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Marta Cienkowska</w:t>
            </w:r>
          </w:p>
          <w:p w14:paraId="0E9AA4CC" w14:textId="213684CC" w:rsidR="003B21FB" w:rsidRPr="00E94F11" w:rsidRDefault="00B96728" w:rsidP="00B96728">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hideMark/>
          </w:tcPr>
          <w:p w14:paraId="495E1F8A" w14:textId="77777777" w:rsidR="00B96728"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Marta Cienkowska</w:t>
            </w:r>
          </w:p>
          <w:p w14:paraId="5DB0F1EF" w14:textId="589CDF9D" w:rsidR="003B21FB" w:rsidRPr="00E94F11" w:rsidRDefault="00B96728"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8 lipca 2024 r.</w:t>
            </w:r>
            <w:r>
              <w:rPr>
                <w:rFonts w:ascii="Lato" w:hAnsi="Lato" w:cs="Aptos"/>
                <w:sz w:val="22"/>
                <w:szCs w:val="22"/>
                <w:lang w:eastAsia="pl-PL"/>
              </w:rPr>
              <w:t>)</w:t>
            </w:r>
          </w:p>
        </w:tc>
      </w:tr>
      <w:tr w:rsidR="003B21FB" w:rsidRPr="00E94F11" w14:paraId="5DA67D77" w14:textId="77777777" w:rsidTr="001236DF">
        <w:trPr>
          <w:trHeight w:val="699"/>
          <w:jc w:val="center"/>
        </w:trPr>
        <w:tc>
          <w:tcPr>
            <w:tcW w:w="3143" w:type="dxa"/>
            <w:vMerge/>
            <w:vAlign w:val="center"/>
          </w:tcPr>
          <w:p w14:paraId="3AA1901D" w14:textId="77777777" w:rsidR="003B21FB" w:rsidRPr="00E94F11" w:rsidRDefault="003B21FB" w:rsidP="004364FA">
            <w:pPr>
              <w:spacing w:before="120" w:line="280" w:lineRule="atLeast"/>
              <w:jc w:val="left"/>
              <w:rPr>
                <w:rFonts w:ascii="Lato" w:hAnsi="Lato" w:cs="Aptos"/>
                <w:b/>
                <w:bCs/>
                <w:sz w:val="22"/>
                <w:szCs w:val="22"/>
                <w:lang w:eastAsia="pl-PL"/>
              </w:rPr>
            </w:pPr>
          </w:p>
        </w:tc>
        <w:tc>
          <w:tcPr>
            <w:tcW w:w="2806" w:type="dxa"/>
            <w:vMerge/>
            <w:vAlign w:val="center"/>
          </w:tcPr>
          <w:p w14:paraId="63227D6D" w14:textId="77777777" w:rsidR="003B21FB" w:rsidRPr="00E94F11" w:rsidRDefault="003B21FB" w:rsidP="004364FA">
            <w:pPr>
              <w:spacing w:before="120" w:line="280" w:lineRule="atLeast"/>
              <w:jc w:val="left"/>
              <w:rPr>
                <w:rFonts w:ascii="Lato" w:hAnsi="Lato" w:cs="Aptos"/>
                <w:bCs/>
                <w:sz w:val="22"/>
                <w:szCs w:val="22"/>
                <w:lang w:eastAsia="pl-PL"/>
              </w:rPr>
            </w:pPr>
          </w:p>
        </w:tc>
        <w:tc>
          <w:tcPr>
            <w:tcW w:w="3118" w:type="dxa"/>
            <w:shd w:val="clear" w:color="000000" w:fill="FFFFFF"/>
            <w:vAlign w:val="center"/>
          </w:tcPr>
          <w:p w14:paraId="1F0BAE72" w14:textId="77777777" w:rsidR="00B96728"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Bożena Żelazowska</w:t>
            </w:r>
          </w:p>
          <w:p w14:paraId="3D32B715" w14:textId="08500CC0" w:rsidR="003B21FB" w:rsidRPr="00E94F11" w:rsidRDefault="00B96728"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26 sierpnia 2025 r.</w:t>
            </w:r>
            <w:r>
              <w:rPr>
                <w:rFonts w:ascii="Lato" w:hAnsi="Lato" w:cs="Aptos"/>
                <w:sz w:val="22"/>
                <w:szCs w:val="22"/>
                <w:lang w:eastAsia="pl-PL"/>
              </w:rPr>
              <w:t>)</w:t>
            </w:r>
          </w:p>
        </w:tc>
      </w:tr>
      <w:tr w:rsidR="003B21FB" w:rsidRPr="00E94F11" w14:paraId="64A6396D" w14:textId="77777777" w:rsidTr="001236DF">
        <w:trPr>
          <w:trHeight w:val="709"/>
          <w:jc w:val="center"/>
        </w:trPr>
        <w:tc>
          <w:tcPr>
            <w:tcW w:w="3143" w:type="dxa"/>
            <w:vMerge/>
            <w:vAlign w:val="center"/>
          </w:tcPr>
          <w:p w14:paraId="57281A17" w14:textId="77777777" w:rsidR="003B21FB" w:rsidRPr="00E94F11" w:rsidRDefault="003B21FB" w:rsidP="004364FA">
            <w:pPr>
              <w:spacing w:before="120" w:line="280" w:lineRule="atLeast"/>
              <w:jc w:val="left"/>
              <w:rPr>
                <w:rFonts w:ascii="Lato" w:hAnsi="Lato" w:cs="Aptos"/>
                <w:b/>
                <w:bCs/>
                <w:sz w:val="22"/>
                <w:szCs w:val="22"/>
                <w:lang w:eastAsia="pl-PL"/>
              </w:rPr>
            </w:pPr>
          </w:p>
        </w:tc>
        <w:tc>
          <w:tcPr>
            <w:tcW w:w="2806" w:type="dxa"/>
            <w:vMerge/>
            <w:vAlign w:val="center"/>
          </w:tcPr>
          <w:p w14:paraId="387DD8B8" w14:textId="77777777" w:rsidR="003B21FB" w:rsidRPr="00E94F11" w:rsidRDefault="003B21FB" w:rsidP="004364FA">
            <w:pPr>
              <w:spacing w:before="120" w:line="280" w:lineRule="atLeast"/>
              <w:jc w:val="left"/>
              <w:rPr>
                <w:rFonts w:ascii="Lato" w:hAnsi="Lato" w:cs="Aptos"/>
                <w:bCs/>
                <w:sz w:val="22"/>
                <w:szCs w:val="22"/>
                <w:lang w:eastAsia="pl-PL"/>
              </w:rPr>
            </w:pPr>
          </w:p>
        </w:tc>
        <w:tc>
          <w:tcPr>
            <w:tcW w:w="3118" w:type="dxa"/>
            <w:shd w:val="clear" w:color="000000" w:fill="FFFFFF"/>
            <w:vAlign w:val="center"/>
          </w:tcPr>
          <w:p w14:paraId="274DE3CE" w14:textId="77777777" w:rsidR="00B96728"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Marek Krawczyk</w:t>
            </w:r>
          </w:p>
          <w:p w14:paraId="4EEFE80E" w14:textId="79549161" w:rsidR="003B21FB" w:rsidRPr="00E94F11" w:rsidRDefault="00B96728"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16 października 2025 r.</w:t>
            </w:r>
            <w:r>
              <w:rPr>
                <w:rFonts w:ascii="Lato" w:hAnsi="Lato" w:cs="Aptos"/>
                <w:sz w:val="22"/>
                <w:szCs w:val="22"/>
                <w:lang w:eastAsia="pl-PL"/>
              </w:rPr>
              <w:t>)</w:t>
            </w:r>
          </w:p>
        </w:tc>
      </w:tr>
      <w:tr w:rsidR="003B21FB" w:rsidRPr="00E94F11" w14:paraId="354EF1CF" w14:textId="77777777" w:rsidTr="001236DF">
        <w:trPr>
          <w:trHeight w:val="684"/>
          <w:jc w:val="center"/>
        </w:trPr>
        <w:tc>
          <w:tcPr>
            <w:tcW w:w="3143" w:type="dxa"/>
            <w:vMerge w:val="restart"/>
            <w:vAlign w:val="center"/>
          </w:tcPr>
          <w:p w14:paraId="57F5EA5B" w14:textId="6E2BDD13"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Nauki i Szkolnictwa Wyższego</w:t>
            </w:r>
          </w:p>
        </w:tc>
        <w:tc>
          <w:tcPr>
            <w:tcW w:w="2806" w:type="dxa"/>
            <w:vMerge w:val="restart"/>
            <w:vAlign w:val="center"/>
          </w:tcPr>
          <w:p w14:paraId="102C8425" w14:textId="77777777" w:rsidR="003B21FB" w:rsidRPr="00E94F11"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Marcin Kulasek</w:t>
            </w:r>
          </w:p>
        </w:tc>
        <w:tc>
          <w:tcPr>
            <w:tcW w:w="3118" w:type="dxa"/>
            <w:shd w:val="clear" w:color="000000" w:fill="FFFFFF"/>
            <w:vAlign w:val="center"/>
          </w:tcPr>
          <w:p w14:paraId="4433FCD0" w14:textId="77777777" w:rsidR="00B96728"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Maciej Gdula</w:t>
            </w:r>
          </w:p>
          <w:p w14:paraId="16D6462D" w14:textId="70EA5341" w:rsidR="003B21FB" w:rsidRPr="00E94F11" w:rsidRDefault="00B96728"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16 lipca 2024 r.</w:t>
            </w:r>
            <w:r>
              <w:rPr>
                <w:rFonts w:ascii="Lato" w:hAnsi="Lato" w:cs="Aptos"/>
                <w:sz w:val="22"/>
                <w:szCs w:val="22"/>
                <w:lang w:eastAsia="pl-PL"/>
              </w:rPr>
              <w:t>)</w:t>
            </w:r>
          </w:p>
        </w:tc>
      </w:tr>
      <w:tr w:rsidR="003B21FB" w:rsidRPr="00E94F11" w14:paraId="4470D785" w14:textId="77777777" w:rsidTr="001236DF">
        <w:trPr>
          <w:trHeight w:val="695"/>
          <w:jc w:val="center"/>
        </w:trPr>
        <w:tc>
          <w:tcPr>
            <w:tcW w:w="3143" w:type="dxa"/>
            <w:vMerge/>
            <w:vAlign w:val="center"/>
          </w:tcPr>
          <w:p w14:paraId="309F544A" w14:textId="77777777" w:rsidR="003B21FB" w:rsidRPr="00E94F11" w:rsidRDefault="003B21FB" w:rsidP="004364FA">
            <w:pPr>
              <w:spacing w:before="120" w:line="280" w:lineRule="atLeast"/>
              <w:jc w:val="left"/>
              <w:rPr>
                <w:rFonts w:ascii="Lato" w:hAnsi="Lato" w:cs="Aptos"/>
                <w:b/>
                <w:bCs/>
                <w:sz w:val="22"/>
                <w:szCs w:val="22"/>
                <w:lang w:eastAsia="pl-PL"/>
              </w:rPr>
            </w:pPr>
          </w:p>
        </w:tc>
        <w:tc>
          <w:tcPr>
            <w:tcW w:w="2806" w:type="dxa"/>
            <w:vMerge/>
            <w:vAlign w:val="center"/>
          </w:tcPr>
          <w:p w14:paraId="6B71564C" w14:textId="77777777" w:rsidR="003B21FB" w:rsidRPr="00E94F11" w:rsidRDefault="003B21FB" w:rsidP="004364FA">
            <w:pPr>
              <w:spacing w:before="120" w:line="280" w:lineRule="atLeast"/>
              <w:jc w:val="left"/>
              <w:rPr>
                <w:rFonts w:ascii="Lato" w:hAnsi="Lato" w:cs="Aptos"/>
                <w:bCs/>
                <w:sz w:val="22"/>
                <w:szCs w:val="22"/>
                <w:lang w:eastAsia="pl-PL"/>
              </w:rPr>
            </w:pPr>
          </w:p>
        </w:tc>
        <w:tc>
          <w:tcPr>
            <w:tcW w:w="3118" w:type="dxa"/>
            <w:shd w:val="clear" w:color="000000" w:fill="FFFFFF"/>
            <w:vAlign w:val="center"/>
          </w:tcPr>
          <w:p w14:paraId="376DB3AE" w14:textId="77777777" w:rsidR="00B96728"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bCs/>
                <w:sz w:val="22"/>
                <w:szCs w:val="22"/>
                <w:lang w:eastAsia="pl-PL"/>
              </w:rPr>
              <w:t>Karolina Zioło-Pużuk</w:t>
            </w:r>
          </w:p>
          <w:p w14:paraId="7608A362" w14:textId="598EA732" w:rsidR="003B21FB" w:rsidRPr="00E94F11" w:rsidRDefault="00B96728" w:rsidP="004364FA">
            <w:pPr>
              <w:spacing w:before="120" w:line="280" w:lineRule="atLeast"/>
              <w:ind w:firstLine="0"/>
              <w:jc w:val="center"/>
              <w:rPr>
                <w:rFonts w:ascii="Lato" w:hAnsi="Lato" w:cs="Aptos"/>
                <w:bC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4 lutego 2025 r.</w:t>
            </w:r>
            <w:r>
              <w:rPr>
                <w:rFonts w:ascii="Lato" w:hAnsi="Lato" w:cs="Aptos"/>
                <w:sz w:val="22"/>
                <w:szCs w:val="22"/>
                <w:lang w:eastAsia="pl-PL"/>
              </w:rPr>
              <w:t>)</w:t>
            </w:r>
          </w:p>
        </w:tc>
      </w:tr>
      <w:tr w:rsidR="003B21FB" w:rsidRPr="00E94F11" w14:paraId="393E4FCE" w14:textId="77777777" w:rsidTr="001236DF">
        <w:trPr>
          <w:trHeight w:val="300"/>
          <w:jc w:val="center"/>
        </w:trPr>
        <w:tc>
          <w:tcPr>
            <w:tcW w:w="3143" w:type="dxa"/>
            <w:vMerge w:val="restart"/>
            <w:vAlign w:val="center"/>
            <w:hideMark/>
          </w:tcPr>
          <w:p w14:paraId="3808D8F7"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Obrony Narodowej</w:t>
            </w:r>
          </w:p>
        </w:tc>
        <w:tc>
          <w:tcPr>
            <w:tcW w:w="2806" w:type="dxa"/>
            <w:vMerge w:val="restart"/>
            <w:vAlign w:val="center"/>
            <w:hideMark/>
          </w:tcPr>
          <w:p w14:paraId="467858CB" w14:textId="4E0E24AF" w:rsidR="003B21FB" w:rsidRPr="00E94F11"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Władysław</w:t>
            </w:r>
            <w:r w:rsidR="00477CA9">
              <w:rPr>
                <w:rFonts w:ascii="Lato" w:hAnsi="Lato" w:cs="Aptos"/>
                <w:bCs/>
                <w:sz w:val="22"/>
                <w:szCs w:val="22"/>
                <w:lang w:eastAsia="pl-PL"/>
              </w:rPr>
              <w:br/>
            </w:r>
            <w:r w:rsidRPr="00E94F11">
              <w:rPr>
                <w:rFonts w:ascii="Lato" w:hAnsi="Lato" w:cs="Aptos"/>
                <w:bCs/>
                <w:sz w:val="22"/>
                <w:szCs w:val="22"/>
                <w:lang w:eastAsia="pl-PL"/>
              </w:rPr>
              <w:t>Kosiniak-Kamysz</w:t>
            </w:r>
          </w:p>
        </w:tc>
        <w:tc>
          <w:tcPr>
            <w:tcW w:w="3118" w:type="dxa"/>
            <w:shd w:val="clear" w:color="000000" w:fill="FFFFFF"/>
            <w:vAlign w:val="center"/>
            <w:hideMark/>
          </w:tcPr>
          <w:p w14:paraId="01610EB3"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Paweł Bejda</w:t>
            </w:r>
          </w:p>
          <w:p w14:paraId="11F32E27" w14:textId="4713C913"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15 stycznia 2024 r.</w:t>
            </w:r>
            <w:r>
              <w:rPr>
                <w:rFonts w:ascii="Lato" w:hAnsi="Lato" w:cs="Aptos"/>
                <w:sz w:val="22"/>
                <w:szCs w:val="22"/>
                <w:lang w:eastAsia="pl-PL"/>
              </w:rPr>
              <w:t>)</w:t>
            </w:r>
          </w:p>
        </w:tc>
      </w:tr>
      <w:tr w:rsidR="003B21FB" w:rsidRPr="00E94F11" w14:paraId="4C704A25" w14:textId="77777777" w:rsidTr="001236DF">
        <w:trPr>
          <w:trHeight w:val="300"/>
          <w:jc w:val="center"/>
        </w:trPr>
        <w:tc>
          <w:tcPr>
            <w:tcW w:w="3143" w:type="dxa"/>
            <w:vMerge/>
            <w:vAlign w:val="center"/>
          </w:tcPr>
          <w:p w14:paraId="2688702C" w14:textId="77777777" w:rsidR="003B21FB" w:rsidRPr="00E94F11" w:rsidRDefault="003B21FB" w:rsidP="004364FA">
            <w:pPr>
              <w:spacing w:before="120" w:line="280" w:lineRule="atLeast"/>
              <w:jc w:val="left"/>
              <w:rPr>
                <w:rFonts w:ascii="Lato" w:hAnsi="Lato" w:cs="Aptos"/>
                <w:b/>
                <w:bCs/>
                <w:sz w:val="22"/>
                <w:szCs w:val="22"/>
                <w:lang w:eastAsia="pl-PL"/>
              </w:rPr>
            </w:pPr>
          </w:p>
        </w:tc>
        <w:tc>
          <w:tcPr>
            <w:tcW w:w="2806" w:type="dxa"/>
            <w:vMerge/>
            <w:vAlign w:val="center"/>
          </w:tcPr>
          <w:p w14:paraId="5B4415C2" w14:textId="77777777" w:rsidR="003B21FB" w:rsidRPr="00E94F11" w:rsidRDefault="003B21FB" w:rsidP="004364FA">
            <w:pPr>
              <w:spacing w:before="120" w:line="280" w:lineRule="atLeast"/>
              <w:jc w:val="left"/>
              <w:rPr>
                <w:rFonts w:ascii="Lato" w:hAnsi="Lato" w:cs="Aptos"/>
                <w:bCs/>
                <w:sz w:val="22"/>
                <w:szCs w:val="22"/>
                <w:lang w:eastAsia="pl-PL"/>
              </w:rPr>
            </w:pPr>
          </w:p>
        </w:tc>
        <w:tc>
          <w:tcPr>
            <w:tcW w:w="3118" w:type="dxa"/>
            <w:shd w:val="clear" w:color="000000" w:fill="FFFFFF"/>
            <w:vAlign w:val="center"/>
          </w:tcPr>
          <w:p w14:paraId="4CFB9FE5"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Stanisław Wziątek</w:t>
            </w:r>
          </w:p>
          <w:p w14:paraId="5E03A225" w14:textId="73177E3D"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28 sierpnia 2025 r.</w:t>
            </w:r>
            <w:r>
              <w:rPr>
                <w:rFonts w:ascii="Lato" w:hAnsi="Lato" w:cs="Aptos"/>
                <w:sz w:val="22"/>
                <w:szCs w:val="22"/>
                <w:lang w:eastAsia="pl-PL"/>
              </w:rPr>
              <w:t>)</w:t>
            </w:r>
          </w:p>
        </w:tc>
      </w:tr>
      <w:tr w:rsidR="003B21FB" w:rsidRPr="00E94F11" w14:paraId="3F87ECFC" w14:textId="77777777" w:rsidTr="001236DF">
        <w:trPr>
          <w:trHeight w:val="518"/>
          <w:jc w:val="center"/>
        </w:trPr>
        <w:tc>
          <w:tcPr>
            <w:tcW w:w="3143" w:type="dxa"/>
            <w:vAlign w:val="center"/>
            <w:hideMark/>
          </w:tcPr>
          <w:p w14:paraId="0AD94C14"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Przemysłu</w:t>
            </w:r>
          </w:p>
        </w:tc>
        <w:tc>
          <w:tcPr>
            <w:tcW w:w="2806" w:type="dxa"/>
            <w:vAlign w:val="center"/>
            <w:hideMark/>
          </w:tcPr>
          <w:p w14:paraId="4D485E8D" w14:textId="77777777" w:rsidR="003B21FB" w:rsidRPr="00E94F11"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Marzena Czarnecka do 24 lipca 2025 r.</w:t>
            </w:r>
          </w:p>
        </w:tc>
        <w:tc>
          <w:tcPr>
            <w:tcW w:w="3118" w:type="dxa"/>
            <w:vAlign w:val="center"/>
            <w:hideMark/>
          </w:tcPr>
          <w:p w14:paraId="31DAF0E3"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Marzena Czarnecka</w:t>
            </w:r>
          </w:p>
          <w:p w14:paraId="6C602568" w14:textId="4E53F092"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tc>
      </w:tr>
      <w:tr w:rsidR="003B21FB" w:rsidRPr="00E94F11" w14:paraId="3AAD7964" w14:textId="77777777" w:rsidTr="001236DF">
        <w:trPr>
          <w:trHeight w:val="300"/>
          <w:jc w:val="center"/>
        </w:trPr>
        <w:tc>
          <w:tcPr>
            <w:tcW w:w="3143" w:type="dxa"/>
            <w:vAlign w:val="center"/>
            <w:hideMark/>
          </w:tcPr>
          <w:p w14:paraId="5C9B5018"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 do spraw Polityki Senioralnej</w:t>
            </w:r>
          </w:p>
        </w:tc>
        <w:tc>
          <w:tcPr>
            <w:tcW w:w="2806" w:type="dxa"/>
            <w:vAlign w:val="center"/>
            <w:hideMark/>
          </w:tcPr>
          <w:p w14:paraId="4D5C8CAC" w14:textId="5AA5358C" w:rsidR="003B21FB" w:rsidRPr="00E94F11"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Marzena</w:t>
            </w:r>
            <w:r w:rsidR="00477CA9">
              <w:rPr>
                <w:rFonts w:ascii="Lato" w:hAnsi="Lato" w:cs="Aptos"/>
                <w:bCs/>
                <w:sz w:val="22"/>
                <w:szCs w:val="22"/>
                <w:lang w:eastAsia="pl-PL"/>
              </w:rPr>
              <w:br/>
            </w:r>
            <w:r w:rsidRPr="00E94F11">
              <w:rPr>
                <w:rFonts w:ascii="Lato" w:hAnsi="Lato" w:cs="Aptos"/>
                <w:bCs/>
                <w:sz w:val="22"/>
                <w:szCs w:val="22"/>
                <w:lang w:eastAsia="pl-PL"/>
              </w:rPr>
              <w:t>Okła-Drewnowicz</w:t>
            </w:r>
          </w:p>
        </w:tc>
        <w:tc>
          <w:tcPr>
            <w:tcW w:w="3118" w:type="dxa"/>
            <w:vAlign w:val="center"/>
            <w:hideMark/>
          </w:tcPr>
          <w:p w14:paraId="728D8829" w14:textId="0AE0ED2F" w:rsidR="003B21FB" w:rsidRPr="00E94F11"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Marzena</w:t>
            </w:r>
            <w:r w:rsidR="00477CA9">
              <w:rPr>
                <w:rFonts w:ascii="Lato" w:hAnsi="Lato" w:cs="Aptos"/>
                <w:bCs/>
                <w:sz w:val="22"/>
                <w:szCs w:val="22"/>
                <w:lang w:eastAsia="pl-PL"/>
              </w:rPr>
              <w:br/>
            </w:r>
            <w:r w:rsidRPr="00E94F11">
              <w:rPr>
                <w:rFonts w:ascii="Lato" w:hAnsi="Lato" w:cs="Aptos"/>
                <w:bCs/>
                <w:sz w:val="22"/>
                <w:szCs w:val="22"/>
                <w:lang w:eastAsia="pl-PL"/>
              </w:rPr>
              <w:t>Okła-Drewnowicz</w:t>
            </w:r>
          </w:p>
        </w:tc>
      </w:tr>
      <w:tr w:rsidR="003B21FB" w:rsidRPr="00E94F11" w14:paraId="142C4D11" w14:textId="77777777" w:rsidTr="001236DF">
        <w:trPr>
          <w:trHeight w:val="900"/>
          <w:jc w:val="center"/>
        </w:trPr>
        <w:tc>
          <w:tcPr>
            <w:tcW w:w="3143" w:type="dxa"/>
            <w:vMerge w:val="restart"/>
            <w:vAlign w:val="center"/>
          </w:tcPr>
          <w:p w14:paraId="2C16CBC5"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Rodziny, Pracy i Polityki Społecznej</w:t>
            </w:r>
          </w:p>
        </w:tc>
        <w:tc>
          <w:tcPr>
            <w:tcW w:w="2806" w:type="dxa"/>
            <w:vMerge w:val="restart"/>
            <w:vAlign w:val="center"/>
          </w:tcPr>
          <w:p w14:paraId="01940143" w14:textId="27484A12" w:rsidR="003B21FB" w:rsidRPr="00E94F11"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Agnieszka</w:t>
            </w:r>
            <w:r w:rsidR="00477CA9">
              <w:rPr>
                <w:rFonts w:ascii="Lato" w:hAnsi="Lato" w:cs="Aptos"/>
                <w:bCs/>
                <w:sz w:val="22"/>
                <w:szCs w:val="22"/>
                <w:lang w:eastAsia="pl-PL"/>
              </w:rPr>
              <w:br/>
            </w:r>
            <w:r w:rsidRPr="00E94F11">
              <w:rPr>
                <w:rFonts w:ascii="Lato" w:hAnsi="Lato" w:cs="Aptos"/>
                <w:bCs/>
                <w:sz w:val="22"/>
                <w:szCs w:val="22"/>
                <w:lang w:eastAsia="pl-PL"/>
              </w:rPr>
              <w:t>Dziemianowicz-Bąk</w:t>
            </w:r>
          </w:p>
        </w:tc>
        <w:tc>
          <w:tcPr>
            <w:tcW w:w="3118" w:type="dxa"/>
            <w:vAlign w:val="center"/>
          </w:tcPr>
          <w:p w14:paraId="291F6557"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Katarzyna Nowakowska</w:t>
            </w:r>
          </w:p>
          <w:p w14:paraId="26011FC3" w14:textId="61C80B9B"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15 lipca 2024 r.</w:t>
            </w:r>
            <w:r>
              <w:rPr>
                <w:rFonts w:ascii="Lato" w:hAnsi="Lato" w:cs="Aptos"/>
                <w:bCs/>
                <w:sz w:val="22"/>
                <w:szCs w:val="22"/>
                <w:lang w:eastAsia="pl-PL"/>
              </w:rPr>
              <w:t>)</w:t>
            </w:r>
          </w:p>
        </w:tc>
      </w:tr>
      <w:tr w:rsidR="003B21FB" w:rsidRPr="00E94F11" w14:paraId="0BC0B273" w14:textId="77777777" w:rsidTr="001236DF">
        <w:trPr>
          <w:trHeight w:val="900"/>
          <w:jc w:val="center"/>
        </w:trPr>
        <w:tc>
          <w:tcPr>
            <w:tcW w:w="3143" w:type="dxa"/>
            <w:vMerge/>
            <w:vAlign w:val="center"/>
            <w:hideMark/>
          </w:tcPr>
          <w:p w14:paraId="02954043" w14:textId="77777777" w:rsidR="003B21FB" w:rsidRPr="00E94F11" w:rsidRDefault="003B21FB" w:rsidP="004364FA">
            <w:pPr>
              <w:spacing w:before="120" w:line="280" w:lineRule="atLeast"/>
              <w:jc w:val="left"/>
              <w:rPr>
                <w:rFonts w:ascii="Lato" w:hAnsi="Lato" w:cs="Aptos"/>
                <w:b/>
                <w:bCs/>
                <w:sz w:val="22"/>
                <w:szCs w:val="22"/>
                <w:lang w:eastAsia="pl-PL"/>
              </w:rPr>
            </w:pPr>
          </w:p>
        </w:tc>
        <w:tc>
          <w:tcPr>
            <w:tcW w:w="2806" w:type="dxa"/>
            <w:vMerge/>
            <w:vAlign w:val="center"/>
            <w:hideMark/>
          </w:tcPr>
          <w:p w14:paraId="32CEF337" w14:textId="77777777" w:rsidR="003B21FB" w:rsidRPr="00E94F11" w:rsidRDefault="003B21FB" w:rsidP="004364FA">
            <w:pPr>
              <w:spacing w:before="120" w:line="280" w:lineRule="atLeast"/>
              <w:jc w:val="left"/>
              <w:rPr>
                <w:rFonts w:ascii="Lato" w:hAnsi="Lato" w:cs="Aptos"/>
                <w:bCs/>
                <w:sz w:val="22"/>
                <w:szCs w:val="22"/>
                <w:lang w:eastAsia="pl-PL"/>
              </w:rPr>
            </w:pPr>
          </w:p>
        </w:tc>
        <w:tc>
          <w:tcPr>
            <w:tcW w:w="3118" w:type="dxa"/>
            <w:vAlign w:val="center"/>
            <w:hideMark/>
          </w:tcPr>
          <w:p w14:paraId="0475FE8F"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Małgorzata Baranowska</w:t>
            </w:r>
          </w:p>
          <w:p w14:paraId="48554EE6" w14:textId="5D764B87"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17 listopada 2025 r.</w:t>
            </w:r>
            <w:r>
              <w:rPr>
                <w:rFonts w:ascii="Lato" w:hAnsi="Lato" w:cs="Aptos"/>
                <w:bCs/>
                <w:sz w:val="22"/>
                <w:szCs w:val="22"/>
                <w:lang w:eastAsia="pl-PL"/>
              </w:rPr>
              <w:t>)</w:t>
            </w:r>
          </w:p>
        </w:tc>
      </w:tr>
      <w:tr w:rsidR="003B21FB" w:rsidRPr="00E94F11" w14:paraId="666BBA0D" w14:textId="77777777" w:rsidTr="001236DF">
        <w:trPr>
          <w:trHeight w:val="469"/>
          <w:jc w:val="center"/>
        </w:trPr>
        <w:tc>
          <w:tcPr>
            <w:tcW w:w="3143" w:type="dxa"/>
            <w:vAlign w:val="center"/>
            <w:hideMark/>
          </w:tcPr>
          <w:p w14:paraId="7A8A9C52"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Rolnictwa i Rozwoju Wsi</w:t>
            </w:r>
          </w:p>
        </w:tc>
        <w:tc>
          <w:tcPr>
            <w:tcW w:w="2806" w:type="dxa"/>
            <w:vAlign w:val="center"/>
            <w:hideMark/>
          </w:tcPr>
          <w:p w14:paraId="6B59854A"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Czesław Siekierski</w:t>
            </w:r>
          </w:p>
          <w:p w14:paraId="225A19B0" w14:textId="77777777" w:rsidR="00477CA9"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p w14:paraId="72A3ED2C"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 xml:space="preserve">Stefan Krajewski </w:t>
            </w:r>
          </w:p>
          <w:p w14:paraId="329BFEFC" w14:textId="3EFD8CD4"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lastRenderedPageBreak/>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hideMark/>
          </w:tcPr>
          <w:p w14:paraId="4E027B1A"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lastRenderedPageBreak/>
              <w:t>Stefan Krajewski</w:t>
            </w:r>
          </w:p>
          <w:p w14:paraId="2591D381" w14:textId="63D2FE4B"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w zastępstwie Adam Nowak</w:t>
            </w:r>
            <w:r>
              <w:rPr>
                <w:rFonts w:ascii="Lato" w:hAnsi="Lato" w:cs="Aptos"/>
                <w:sz w:val="22"/>
                <w:szCs w:val="22"/>
                <w:lang w:eastAsia="pl-PL"/>
              </w:rPr>
              <w:t>)</w:t>
            </w:r>
          </w:p>
        </w:tc>
      </w:tr>
      <w:tr w:rsidR="003B21FB" w:rsidRPr="00E94F11" w14:paraId="79128C2A" w14:textId="77777777" w:rsidTr="001236DF">
        <w:trPr>
          <w:trHeight w:val="553"/>
          <w:jc w:val="center"/>
        </w:trPr>
        <w:tc>
          <w:tcPr>
            <w:tcW w:w="3143" w:type="dxa"/>
            <w:vAlign w:val="center"/>
          </w:tcPr>
          <w:p w14:paraId="4DCD7BC8"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Rozwoju i Technologii</w:t>
            </w:r>
          </w:p>
        </w:tc>
        <w:tc>
          <w:tcPr>
            <w:tcW w:w="2806" w:type="dxa"/>
            <w:vAlign w:val="center"/>
          </w:tcPr>
          <w:p w14:paraId="0B6E6D61"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Krzysztof Paszyk</w:t>
            </w:r>
          </w:p>
          <w:p w14:paraId="5F12998C" w14:textId="269AAF48"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tc>
        <w:tc>
          <w:tcPr>
            <w:tcW w:w="3118" w:type="dxa"/>
            <w:shd w:val="clear" w:color="000000" w:fill="FFFFFF"/>
            <w:vAlign w:val="center"/>
          </w:tcPr>
          <w:p w14:paraId="67996D4B" w14:textId="77777777" w:rsidR="003B21FB" w:rsidRPr="00E94F11"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Tomasz Lewandowski</w:t>
            </w:r>
          </w:p>
          <w:p w14:paraId="0402C37F" w14:textId="1C01E5F9"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do 24 lipca 2025 r.</w:t>
            </w:r>
            <w:r>
              <w:rPr>
                <w:rFonts w:ascii="Lato" w:hAnsi="Lato" w:cs="Aptos"/>
                <w:sz w:val="22"/>
                <w:szCs w:val="22"/>
                <w:lang w:eastAsia="pl-PL"/>
              </w:rPr>
              <w:t>)</w:t>
            </w:r>
          </w:p>
        </w:tc>
      </w:tr>
      <w:tr w:rsidR="003B21FB" w:rsidRPr="00E94F11" w14:paraId="1192D225" w14:textId="77777777" w:rsidTr="001236DF">
        <w:trPr>
          <w:trHeight w:val="544"/>
          <w:jc w:val="center"/>
        </w:trPr>
        <w:tc>
          <w:tcPr>
            <w:tcW w:w="3143" w:type="dxa"/>
            <w:vAlign w:val="center"/>
            <w:hideMark/>
          </w:tcPr>
          <w:p w14:paraId="57982DD4" w14:textId="3944E327" w:rsidR="003B21FB" w:rsidRPr="00E94F11" w:rsidRDefault="003B21FB" w:rsidP="004364FA">
            <w:pPr>
              <w:spacing w:before="120" w:line="280" w:lineRule="atLeast"/>
              <w:ind w:firstLine="0"/>
              <w:jc w:val="left"/>
              <w:rPr>
                <w:rFonts w:ascii="Lato" w:hAnsi="Lato" w:cs="Aptos"/>
                <w:b/>
                <w:bCs/>
                <w:sz w:val="22"/>
                <w:szCs w:val="22"/>
                <w:lang w:eastAsia="pl-PL"/>
              </w:rPr>
            </w:pPr>
            <w:r w:rsidRPr="00E94F11">
              <w:rPr>
                <w:rFonts w:ascii="Lato" w:hAnsi="Lato" w:cs="Aptos"/>
                <w:b/>
                <w:bCs/>
                <w:sz w:val="22"/>
                <w:szCs w:val="22"/>
                <w:lang w:eastAsia="pl-PL"/>
              </w:rPr>
              <w:t xml:space="preserve">Minister do </w:t>
            </w:r>
            <w:r w:rsidR="00275235" w:rsidRPr="00E94F11">
              <w:rPr>
                <w:rFonts w:ascii="Lato" w:hAnsi="Lato" w:cs="Aptos"/>
                <w:b/>
                <w:bCs/>
                <w:sz w:val="22"/>
                <w:szCs w:val="22"/>
                <w:lang w:eastAsia="pl-PL"/>
              </w:rPr>
              <w:t>spraw Równości</w:t>
            </w:r>
          </w:p>
        </w:tc>
        <w:tc>
          <w:tcPr>
            <w:tcW w:w="2806" w:type="dxa"/>
            <w:vAlign w:val="center"/>
            <w:hideMark/>
          </w:tcPr>
          <w:p w14:paraId="0423008D" w14:textId="77777777" w:rsidR="003B21FB" w:rsidRPr="00E94F11" w:rsidRDefault="003B21FB" w:rsidP="007555FE">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Katarzyna Kotula</w:t>
            </w:r>
          </w:p>
        </w:tc>
        <w:tc>
          <w:tcPr>
            <w:tcW w:w="3118" w:type="dxa"/>
            <w:vAlign w:val="center"/>
            <w:hideMark/>
          </w:tcPr>
          <w:p w14:paraId="4DD8CF3A" w14:textId="77777777" w:rsidR="003B21FB" w:rsidRPr="00E94F11"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Katarzyna Kotula</w:t>
            </w:r>
          </w:p>
        </w:tc>
      </w:tr>
      <w:tr w:rsidR="003B21FB" w:rsidRPr="00E94F11" w14:paraId="0ACD3E8E" w14:textId="77777777" w:rsidTr="001236DF">
        <w:trPr>
          <w:trHeight w:val="40"/>
          <w:jc w:val="center"/>
        </w:trPr>
        <w:tc>
          <w:tcPr>
            <w:tcW w:w="3143" w:type="dxa"/>
            <w:vMerge w:val="restart"/>
            <w:vAlign w:val="center"/>
            <w:hideMark/>
          </w:tcPr>
          <w:p w14:paraId="48948266"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Sportu i Turystyki</w:t>
            </w:r>
          </w:p>
        </w:tc>
        <w:tc>
          <w:tcPr>
            <w:tcW w:w="2806" w:type="dxa"/>
            <w:vMerge w:val="restart"/>
            <w:vAlign w:val="center"/>
            <w:hideMark/>
          </w:tcPr>
          <w:p w14:paraId="26AC09D0"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Sławomir Nitras</w:t>
            </w:r>
          </w:p>
          <w:p w14:paraId="5E638A11" w14:textId="77777777" w:rsidR="00477CA9"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p w14:paraId="03DD45AD" w14:textId="77777777"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Jakub Rutnicki</w:t>
            </w:r>
          </w:p>
          <w:p w14:paraId="045B5C4C" w14:textId="4B5268C3"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hideMark/>
          </w:tcPr>
          <w:p w14:paraId="66108513"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Piotr Borys</w:t>
            </w:r>
          </w:p>
          <w:p w14:paraId="3FF08FE6" w14:textId="3BA9DE84"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30 stycznia 2024 r.</w:t>
            </w:r>
            <w:r>
              <w:rPr>
                <w:rFonts w:ascii="Lato" w:hAnsi="Lato" w:cs="Aptos"/>
                <w:sz w:val="22"/>
                <w:szCs w:val="22"/>
                <w:lang w:eastAsia="pl-PL"/>
              </w:rPr>
              <w:t>)</w:t>
            </w:r>
          </w:p>
        </w:tc>
      </w:tr>
      <w:tr w:rsidR="003B21FB" w:rsidRPr="00E94F11" w14:paraId="3A8F093F" w14:textId="77777777" w:rsidTr="001236DF">
        <w:trPr>
          <w:trHeight w:val="40"/>
          <w:jc w:val="center"/>
        </w:trPr>
        <w:tc>
          <w:tcPr>
            <w:tcW w:w="3143" w:type="dxa"/>
            <w:vMerge/>
            <w:vAlign w:val="center"/>
          </w:tcPr>
          <w:p w14:paraId="7EE57272"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tcPr>
          <w:p w14:paraId="43648DB4"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37DC763A"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Ireneusz Nalazek</w:t>
            </w:r>
          </w:p>
          <w:p w14:paraId="039D09D6" w14:textId="3F36E42D" w:rsidR="003B21FB" w:rsidRPr="00E94F11" w:rsidRDefault="00477CA9" w:rsidP="004364FA">
            <w:pPr>
              <w:spacing w:before="120" w:line="280" w:lineRule="atLeast"/>
              <w:ind w:firstLine="0"/>
              <w:jc w:val="center"/>
              <w:rPr>
                <w:rFonts w:ascii="Lato" w:hAnsi="Lato" w:cs="Aptos"/>
                <w:sz w:val="22"/>
                <w:szCs w:val="22"/>
                <w:highlight w:val="yellow"/>
                <w:lang w:eastAsia="pl-PL"/>
              </w:rPr>
            </w:pPr>
            <w:r>
              <w:rPr>
                <w:rFonts w:ascii="Lato" w:hAnsi="Lato" w:cs="Aptos"/>
                <w:sz w:val="22"/>
                <w:szCs w:val="22"/>
                <w:lang w:eastAsia="pl-PL"/>
              </w:rPr>
              <w:t>(</w:t>
            </w:r>
            <w:r w:rsidR="003B21FB" w:rsidRPr="00E94F11">
              <w:rPr>
                <w:rFonts w:ascii="Lato" w:hAnsi="Lato" w:cs="Aptos"/>
                <w:sz w:val="22"/>
                <w:szCs w:val="22"/>
                <w:lang w:eastAsia="pl-PL"/>
              </w:rPr>
              <w:t>od 23 września 2025 r</w:t>
            </w:r>
            <w:r>
              <w:rPr>
                <w:rFonts w:ascii="Lato" w:hAnsi="Lato" w:cs="Aptos"/>
                <w:sz w:val="22"/>
                <w:szCs w:val="22"/>
                <w:lang w:eastAsia="pl-PL"/>
              </w:rPr>
              <w:t>.)</w:t>
            </w:r>
          </w:p>
        </w:tc>
      </w:tr>
      <w:tr w:rsidR="003B21FB" w:rsidRPr="00E94F11" w14:paraId="490D3E9F" w14:textId="77777777" w:rsidTr="001236DF">
        <w:trPr>
          <w:trHeight w:val="552"/>
          <w:jc w:val="center"/>
        </w:trPr>
        <w:tc>
          <w:tcPr>
            <w:tcW w:w="3143" w:type="dxa"/>
            <w:vMerge w:val="restart"/>
            <w:vAlign w:val="center"/>
          </w:tcPr>
          <w:p w14:paraId="1C6279B3" w14:textId="77777777" w:rsidR="003B21FB" w:rsidRPr="00E94F11" w:rsidRDefault="003B21FB" w:rsidP="004364FA">
            <w:pPr>
              <w:spacing w:before="120" w:line="280" w:lineRule="atLeast"/>
              <w:ind w:firstLine="0"/>
              <w:rPr>
                <w:rFonts w:ascii="Lato" w:hAnsi="Lato" w:cs="Aptos"/>
                <w:b/>
                <w:bCs/>
                <w:sz w:val="22"/>
                <w:szCs w:val="22"/>
                <w:lang w:eastAsia="pl-PL"/>
              </w:rPr>
            </w:pPr>
            <w:r w:rsidRPr="00E94F11">
              <w:rPr>
                <w:rFonts w:ascii="Lato" w:hAnsi="Lato" w:cs="Aptos"/>
                <w:b/>
                <w:bCs/>
                <w:sz w:val="22"/>
                <w:szCs w:val="22"/>
                <w:lang w:eastAsia="pl-PL"/>
              </w:rPr>
              <w:t>Ministerstwo Sprawiedliwości</w:t>
            </w:r>
          </w:p>
        </w:tc>
        <w:tc>
          <w:tcPr>
            <w:tcW w:w="2806" w:type="dxa"/>
            <w:vMerge w:val="restart"/>
            <w:vAlign w:val="center"/>
          </w:tcPr>
          <w:p w14:paraId="3D888D2C" w14:textId="77777777" w:rsidR="00477CA9" w:rsidRDefault="003B21FB" w:rsidP="007555FE">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Adam Bodnar</w:t>
            </w:r>
          </w:p>
          <w:p w14:paraId="49F03873" w14:textId="4192F332" w:rsidR="00477CA9"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p w14:paraId="0208EB32" w14:textId="77777777" w:rsidR="00477CA9" w:rsidRDefault="003B21FB" w:rsidP="007555FE">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Waldemar Żurek</w:t>
            </w:r>
          </w:p>
          <w:p w14:paraId="08E38A45" w14:textId="0FD8BEE7" w:rsidR="003B21FB" w:rsidRPr="00E94F11" w:rsidRDefault="00477CA9" w:rsidP="007555FE">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tcPr>
          <w:p w14:paraId="029739BE"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Zuzanna Rudzińska-Bluszcz</w:t>
            </w:r>
          </w:p>
          <w:p w14:paraId="1C3C1C0F" w14:textId="7BB846F1"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15 grudnia 2024 r.</w:t>
            </w:r>
            <w:r>
              <w:rPr>
                <w:rFonts w:ascii="Lato" w:hAnsi="Lato" w:cs="Aptos"/>
                <w:sz w:val="22"/>
                <w:szCs w:val="22"/>
                <w:lang w:eastAsia="pl-PL"/>
              </w:rPr>
              <w:t>)</w:t>
            </w:r>
          </w:p>
        </w:tc>
      </w:tr>
      <w:tr w:rsidR="003B21FB" w:rsidRPr="00E94F11" w14:paraId="0B5FC646" w14:textId="77777777" w:rsidTr="001236DF">
        <w:trPr>
          <w:trHeight w:val="699"/>
          <w:jc w:val="center"/>
        </w:trPr>
        <w:tc>
          <w:tcPr>
            <w:tcW w:w="3143" w:type="dxa"/>
            <w:vMerge/>
            <w:vAlign w:val="center"/>
          </w:tcPr>
          <w:p w14:paraId="1C282511"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tcPr>
          <w:p w14:paraId="4B22C5B5"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35EDB694"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Maria Ejchart</w:t>
            </w:r>
          </w:p>
          <w:p w14:paraId="10078401" w14:textId="7CF1EE47"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D63E9E" w:rsidRPr="00E94F11">
              <w:rPr>
                <w:rFonts w:ascii="Lato" w:hAnsi="Lato" w:cs="Aptos"/>
                <w:sz w:val="22"/>
                <w:szCs w:val="22"/>
                <w:lang w:eastAsia="pl-PL"/>
              </w:rPr>
              <w:t xml:space="preserve">od </w:t>
            </w:r>
            <w:r w:rsidR="003B21FB" w:rsidRPr="00E94F11">
              <w:rPr>
                <w:rFonts w:ascii="Lato" w:hAnsi="Lato" w:cs="Aptos"/>
                <w:sz w:val="22"/>
                <w:szCs w:val="22"/>
                <w:lang w:eastAsia="pl-PL"/>
              </w:rPr>
              <w:t>30 września 2025 r.</w:t>
            </w:r>
            <w:r>
              <w:rPr>
                <w:rFonts w:ascii="Lato" w:hAnsi="Lato" w:cs="Aptos"/>
                <w:sz w:val="22"/>
                <w:szCs w:val="22"/>
                <w:lang w:eastAsia="pl-PL"/>
              </w:rPr>
              <w:t>)</w:t>
            </w:r>
          </w:p>
        </w:tc>
      </w:tr>
      <w:tr w:rsidR="003B21FB" w:rsidRPr="00E94F11" w14:paraId="2647E3F5" w14:textId="77777777" w:rsidTr="001236DF">
        <w:trPr>
          <w:trHeight w:val="973"/>
          <w:jc w:val="center"/>
        </w:trPr>
        <w:tc>
          <w:tcPr>
            <w:tcW w:w="3143" w:type="dxa"/>
            <w:vMerge w:val="restart"/>
            <w:vAlign w:val="center"/>
          </w:tcPr>
          <w:p w14:paraId="74462FD6" w14:textId="6BD42419"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w:t>
            </w:r>
            <w:r w:rsidR="00D63E9E" w:rsidRPr="00E94F11">
              <w:rPr>
                <w:rFonts w:ascii="Lato" w:hAnsi="Lato" w:cs="Aptos"/>
                <w:b/>
                <w:bCs/>
                <w:sz w:val="22"/>
                <w:szCs w:val="22"/>
                <w:lang w:eastAsia="pl-PL"/>
              </w:rPr>
              <w:t xml:space="preserve"> </w:t>
            </w:r>
            <w:r w:rsidRPr="00E94F11">
              <w:rPr>
                <w:rFonts w:ascii="Lato" w:hAnsi="Lato" w:cs="Aptos"/>
                <w:b/>
                <w:bCs/>
                <w:sz w:val="22"/>
                <w:szCs w:val="22"/>
                <w:lang w:eastAsia="pl-PL"/>
              </w:rPr>
              <w:t xml:space="preserve">Spraw Wewnętrznych </w:t>
            </w:r>
            <w:r w:rsidR="00275235" w:rsidRPr="00E94F11">
              <w:rPr>
                <w:rFonts w:ascii="Lato" w:hAnsi="Lato" w:cs="Aptos"/>
                <w:b/>
                <w:bCs/>
                <w:sz w:val="22"/>
                <w:szCs w:val="22"/>
                <w:lang w:eastAsia="pl-PL"/>
              </w:rPr>
              <w:t>i Administracji</w:t>
            </w:r>
          </w:p>
        </w:tc>
        <w:tc>
          <w:tcPr>
            <w:tcW w:w="2806" w:type="dxa"/>
            <w:vMerge w:val="restart"/>
            <w:vAlign w:val="center"/>
          </w:tcPr>
          <w:p w14:paraId="43C2DE63" w14:textId="77777777" w:rsidR="00477CA9" w:rsidRDefault="003B21FB" w:rsidP="00E94F11">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Tomasz Siemoniak</w:t>
            </w:r>
          </w:p>
          <w:p w14:paraId="3F961772" w14:textId="77777777" w:rsidR="00477CA9"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w:t>
            </w:r>
            <w:r w:rsidR="00E94F11">
              <w:rPr>
                <w:rFonts w:ascii="Lato" w:hAnsi="Lato" w:cs="Aptos"/>
                <w:bCs/>
                <w:sz w:val="22"/>
                <w:szCs w:val="22"/>
                <w:lang w:eastAsia="pl-PL"/>
              </w:rPr>
              <w:t xml:space="preserve"> </w:t>
            </w:r>
            <w:r w:rsidR="003B21FB" w:rsidRPr="00E94F11">
              <w:rPr>
                <w:rFonts w:ascii="Lato" w:hAnsi="Lato" w:cs="Aptos"/>
                <w:bCs/>
                <w:sz w:val="22"/>
                <w:szCs w:val="22"/>
                <w:lang w:eastAsia="pl-PL"/>
              </w:rPr>
              <w:t>r.</w:t>
            </w:r>
            <w:r>
              <w:rPr>
                <w:rFonts w:ascii="Lato" w:hAnsi="Lato" w:cs="Aptos"/>
                <w:bCs/>
                <w:sz w:val="22"/>
                <w:szCs w:val="22"/>
                <w:lang w:eastAsia="pl-PL"/>
              </w:rPr>
              <w:t>)</w:t>
            </w:r>
          </w:p>
          <w:p w14:paraId="7F25C5A8" w14:textId="77777777" w:rsidR="00477CA9" w:rsidRDefault="003B21FB" w:rsidP="00E94F11">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Marcin Kierwiński</w:t>
            </w:r>
          </w:p>
          <w:p w14:paraId="43A61EBA" w14:textId="5E339837" w:rsidR="003B21FB" w:rsidRPr="00E94F11" w:rsidRDefault="00477CA9" w:rsidP="00E94F11">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tcPr>
          <w:p w14:paraId="27310DEA"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Maciej Duszczy</w:t>
            </w:r>
            <w:r w:rsidR="00477CA9">
              <w:rPr>
                <w:rFonts w:ascii="Lato" w:hAnsi="Lato" w:cs="Aptos"/>
                <w:sz w:val="22"/>
                <w:szCs w:val="22"/>
                <w:lang w:eastAsia="pl-PL"/>
              </w:rPr>
              <w:t>k</w:t>
            </w:r>
          </w:p>
          <w:p w14:paraId="56F59452" w14:textId="131A13DC"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15 lipca 2024 r.</w:t>
            </w:r>
            <w:r>
              <w:rPr>
                <w:rFonts w:ascii="Lato" w:hAnsi="Lato" w:cs="Aptos"/>
                <w:sz w:val="22"/>
                <w:szCs w:val="22"/>
                <w:lang w:eastAsia="pl-PL"/>
              </w:rPr>
              <w:t>)</w:t>
            </w:r>
          </w:p>
        </w:tc>
      </w:tr>
      <w:tr w:rsidR="003B21FB" w:rsidRPr="00E94F11" w14:paraId="6710F70E" w14:textId="77777777" w:rsidTr="001236DF">
        <w:trPr>
          <w:trHeight w:val="269"/>
          <w:jc w:val="center"/>
        </w:trPr>
        <w:tc>
          <w:tcPr>
            <w:tcW w:w="3143" w:type="dxa"/>
            <w:vMerge/>
            <w:vAlign w:val="center"/>
          </w:tcPr>
          <w:p w14:paraId="2F010380"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tcPr>
          <w:p w14:paraId="54F002A4"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09EC3738"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Magdalena Roguska</w:t>
            </w:r>
          </w:p>
          <w:p w14:paraId="16A22FD0" w14:textId="5F91080C"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30 października 2025 r.</w:t>
            </w:r>
            <w:r>
              <w:rPr>
                <w:rFonts w:ascii="Lato" w:hAnsi="Lato" w:cs="Aptos"/>
                <w:sz w:val="22"/>
                <w:szCs w:val="22"/>
                <w:lang w:eastAsia="pl-PL"/>
              </w:rPr>
              <w:t>)</w:t>
            </w:r>
          </w:p>
        </w:tc>
      </w:tr>
      <w:tr w:rsidR="003B21FB" w:rsidRPr="00E94F11" w14:paraId="08E44C97" w14:textId="77777777" w:rsidTr="001236DF">
        <w:trPr>
          <w:trHeight w:val="775"/>
          <w:jc w:val="center"/>
        </w:trPr>
        <w:tc>
          <w:tcPr>
            <w:tcW w:w="3143" w:type="dxa"/>
            <w:vMerge w:val="restart"/>
            <w:vAlign w:val="center"/>
          </w:tcPr>
          <w:p w14:paraId="10E2D2A5"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Spraw Zagranicznych</w:t>
            </w:r>
          </w:p>
        </w:tc>
        <w:tc>
          <w:tcPr>
            <w:tcW w:w="2806" w:type="dxa"/>
            <w:vMerge w:val="restart"/>
            <w:vAlign w:val="center"/>
          </w:tcPr>
          <w:p w14:paraId="68B7AF66" w14:textId="77777777" w:rsidR="003B21FB" w:rsidRPr="00E94F11" w:rsidRDefault="003B21FB" w:rsidP="00E94F11">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Radosław Sikorski</w:t>
            </w:r>
          </w:p>
        </w:tc>
        <w:tc>
          <w:tcPr>
            <w:tcW w:w="3118" w:type="dxa"/>
            <w:shd w:val="clear" w:color="000000" w:fill="FFFFFF"/>
            <w:vAlign w:val="center"/>
          </w:tcPr>
          <w:p w14:paraId="62D85AAF"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Anna Radwan-Röhrenschef</w:t>
            </w:r>
          </w:p>
          <w:p w14:paraId="69D0C361" w14:textId="55AD27FF"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15 lipca 2024 r.</w:t>
            </w:r>
            <w:r>
              <w:rPr>
                <w:rFonts w:ascii="Lato" w:hAnsi="Lato" w:cs="Aptos"/>
                <w:sz w:val="22"/>
                <w:szCs w:val="22"/>
                <w:lang w:eastAsia="pl-PL"/>
              </w:rPr>
              <w:t>)</w:t>
            </w:r>
          </w:p>
        </w:tc>
      </w:tr>
      <w:tr w:rsidR="003B21FB" w:rsidRPr="00E94F11" w14:paraId="47B5913E" w14:textId="77777777" w:rsidTr="001236DF">
        <w:trPr>
          <w:trHeight w:val="775"/>
          <w:jc w:val="center"/>
        </w:trPr>
        <w:tc>
          <w:tcPr>
            <w:tcW w:w="3143" w:type="dxa"/>
            <w:vMerge/>
            <w:vAlign w:val="center"/>
            <w:hideMark/>
          </w:tcPr>
          <w:p w14:paraId="395AE2FF"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hideMark/>
          </w:tcPr>
          <w:p w14:paraId="6EC31591"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hideMark/>
          </w:tcPr>
          <w:p w14:paraId="52FEBFB0"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Marcin Bosacki</w:t>
            </w:r>
          </w:p>
          <w:p w14:paraId="4D1F6013" w14:textId="2896A15B"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30 września 2025 r.</w:t>
            </w:r>
            <w:r>
              <w:rPr>
                <w:rFonts w:ascii="Lato" w:hAnsi="Lato" w:cs="Aptos"/>
                <w:sz w:val="22"/>
                <w:szCs w:val="22"/>
                <w:lang w:eastAsia="pl-PL"/>
              </w:rPr>
              <w:t>)</w:t>
            </w:r>
          </w:p>
        </w:tc>
      </w:tr>
      <w:tr w:rsidR="003B21FB" w:rsidRPr="00E94F11" w14:paraId="3BCABA70" w14:textId="77777777" w:rsidTr="001236DF">
        <w:trPr>
          <w:trHeight w:val="381"/>
          <w:jc w:val="center"/>
        </w:trPr>
        <w:tc>
          <w:tcPr>
            <w:tcW w:w="3143" w:type="dxa"/>
            <w:vAlign w:val="center"/>
            <w:hideMark/>
          </w:tcPr>
          <w:p w14:paraId="1B91D749" w14:textId="46988770"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 do spraw Unii Europejskiej</w:t>
            </w:r>
          </w:p>
        </w:tc>
        <w:tc>
          <w:tcPr>
            <w:tcW w:w="2806" w:type="dxa"/>
            <w:vAlign w:val="center"/>
            <w:hideMark/>
          </w:tcPr>
          <w:p w14:paraId="03B9F8EE" w14:textId="77777777" w:rsidR="00477CA9" w:rsidRDefault="003B21FB" w:rsidP="00E94F11">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Adam Szłapka</w:t>
            </w:r>
          </w:p>
          <w:p w14:paraId="44FCC43E" w14:textId="796550F5" w:rsidR="003B21FB" w:rsidRPr="00E94F11" w:rsidRDefault="00477CA9" w:rsidP="00E94F11">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tc>
        <w:tc>
          <w:tcPr>
            <w:tcW w:w="3118" w:type="dxa"/>
            <w:vAlign w:val="center"/>
            <w:hideMark/>
          </w:tcPr>
          <w:p w14:paraId="744F949F" w14:textId="576E97B0" w:rsidR="00477CA9" w:rsidRDefault="003B21FB" w:rsidP="004364FA">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Adam Szłapka</w:t>
            </w:r>
          </w:p>
          <w:p w14:paraId="30014542" w14:textId="13AB5415" w:rsidR="003B21FB" w:rsidRPr="00E94F11" w:rsidRDefault="00477CA9" w:rsidP="004364FA">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tc>
      </w:tr>
      <w:tr w:rsidR="003B21FB" w:rsidRPr="00E94F11" w14:paraId="59DB49D4" w14:textId="77777777" w:rsidTr="001236DF">
        <w:trPr>
          <w:trHeight w:val="416"/>
          <w:jc w:val="center"/>
        </w:trPr>
        <w:tc>
          <w:tcPr>
            <w:tcW w:w="3143" w:type="dxa"/>
            <w:vMerge w:val="restart"/>
            <w:vAlign w:val="center"/>
            <w:hideMark/>
          </w:tcPr>
          <w:p w14:paraId="6B5F1CC6"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bCs/>
                <w:sz w:val="22"/>
                <w:szCs w:val="22"/>
                <w:lang w:eastAsia="pl-PL"/>
              </w:rPr>
              <w:t>Ministerstwo Zdrowia</w:t>
            </w:r>
          </w:p>
        </w:tc>
        <w:tc>
          <w:tcPr>
            <w:tcW w:w="2806" w:type="dxa"/>
            <w:vMerge w:val="restart"/>
            <w:vAlign w:val="center"/>
            <w:hideMark/>
          </w:tcPr>
          <w:p w14:paraId="7CAB9577" w14:textId="77777777" w:rsidR="00477CA9"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Izabela Leszczyna</w:t>
            </w:r>
          </w:p>
          <w:p w14:paraId="17BF7D68" w14:textId="77777777" w:rsidR="00477CA9" w:rsidRDefault="00477CA9" w:rsidP="00477CA9">
            <w:pPr>
              <w:spacing w:before="120" w:after="24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do 24 lipca 2025 r.</w:t>
            </w:r>
            <w:r>
              <w:rPr>
                <w:rFonts w:ascii="Lato" w:hAnsi="Lato" w:cs="Aptos"/>
                <w:bCs/>
                <w:sz w:val="22"/>
                <w:szCs w:val="22"/>
                <w:lang w:eastAsia="pl-PL"/>
              </w:rPr>
              <w:t>)</w:t>
            </w:r>
          </w:p>
          <w:p w14:paraId="6B36EBFE" w14:textId="093AF9B9" w:rsidR="00477CA9" w:rsidRDefault="003B21FB" w:rsidP="00477CA9">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Jolanta</w:t>
            </w:r>
            <w:r w:rsidR="00477CA9">
              <w:rPr>
                <w:rFonts w:ascii="Lato" w:hAnsi="Lato" w:cs="Aptos"/>
                <w:bCs/>
                <w:sz w:val="22"/>
                <w:szCs w:val="22"/>
                <w:lang w:eastAsia="pl-PL"/>
              </w:rPr>
              <w:br/>
            </w:r>
            <w:r w:rsidRPr="00E94F11">
              <w:rPr>
                <w:rFonts w:ascii="Lato" w:hAnsi="Lato" w:cs="Aptos"/>
                <w:bCs/>
                <w:sz w:val="22"/>
                <w:szCs w:val="22"/>
                <w:lang w:eastAsia="pl-PL"/>
              </w:rPr>
              <w:t>Sobierańska-Grenda</w:t>
            </w:r>
          </w:p>
          <w:p w14:paraId="3ADFB9B6" w14:textId="41C0FC65" w:rsidR="003B21FB" w:rsidRPr="00E94F11" w:rsidRDefault="00477CA9" w:rsidP="00477CA9">
            <w:pPr>
              <w:spacing w:before="120" w:line="280" w:lineRule="atLeast"/>
              <w:ind w:firstLine="0"/>
              <w:jc w:val="center"/>
              <w:rPr>
                <w:rFonts w:ascii="Lato" w:hAnsi="Lato" w:cs="Aptos"/>
                <w:bCs/>
                <w:sz w:val="22"/>
                <w:szCs w:val="22"/>
                <w:lang w:eastAsia="pl-PL"/>
              </w:rPr>
            </w:pPr>
            <w:r>
              <w:rPr>
                <w:rFonts w:ascii="Lato" w:hAnsi="Lato" w:cs="Aptos"/>
                <w:bCs/>
                <w:sz w:val="22"/>
                <w:szCs w:val="22"/>
                <w:lang w:eastAsia="pl-PL"/>
              </w:rPr>
              <w:t>(</w:t>
            </w:r>
            <w:r w:rsidR="003B21FB" w:rsidRPr="00E94F11">
              <w:rPr>
                <w:rFonts w:ascii="Lato" w:hAnsi="Lato" w:cs="Aptos"/>
                <w:bCs/>
                <w:sz w:val="22"/>
                <w:szCs w:val="22"/>
                <w:lang w:eastAsia="pl-PL"/>
              </w:rPr>
              <w:t>od 24 lipca 2025 r.</w:t>
            </w:r>
            <w:r>
              <w:rPr>
                <w:rFonts w:ascii="Lato" w:hAnsi="Lato" w:cs="Aptos"/>
                <w:bCs/>
                <w:sz w:val="22"/>
                <w:szCs w:val="22"/>
                <w:lang w:eastAsia="pl-PL"/>
              </w:rPr>
              <w:t>)</w:t>
            </w:r>
          </w:p>
        </w:tc>
        <w:tc>
          <w:tcPr>
            <w:tcW w:w="3118" w:type="dxa"/>
            <w:shd w:val="clear" w:color="000000" w:fill="FFFFFF"/>
            <w:vAlign w:val="center"/>
            <w:hideMark/>
          </w:tcPr>
          <w:p w14:paraId="3D48A2DA" w14:textId="77777777" w:rsidR="00477CA9" w:rsidRDefault="003B21FB" w:rsidP="00477CA9">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Wojciech Konieczny</w:t>
            </w:r>
          </w:p>
          <w:p w14:paraId="33E4569B" w14:textId="110E1C47" w:rsidR="003B21FB" w:rsidRPr="00E94F11" w:rsidRDefault="00477CA9" w:rsidP="00477CA9">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24 sierpnia 2024 r.</w:t>
            </w:r>
            <w:r>
              <w:rPr>
                <w:rFonts w:ascii="Lato" w:hAnsi="Lato" w:cs="Aptos"/>
                <w:sz w:val="22"/>
                <w:szCs w:val="22"/>
                <w:lang w:eastAsia="pl-PL"/>
              </w:rPr>
              <w:t>)</w:t>
            </w:r>
          </w:p>
        </w:tc>
      </w:tr>
      <w:tr w:rsidR="003B21FB" w:rsidRPr="00E94F11" w14:paraId="427247C3" w14:textId="77777777" w:rsidTr="001236DF">
        <w:trPr>
          <w:trHeight w:val="416"/>
          <w:jc w:val="center"/>
        </w:trPr>
        <w:tc>
          <w:tcPr>
            <w:tcW w:w="3143" w:type="dxa"/>
            <w:vMerge/>
            <w:vAlign w:val="center"/>
          </w:tcPr>
          <w:p w14:paraId="4CAC3BD5"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tcPr>
          <w:p w14:paraId="068030DA"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4C82BB6D"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Marek</w:t>
            </w:r>
            <w:r w:rsidR="00560682" w:rsidRPr="00E94F11">
              <w:rPr>
                <w:rFonts w:ascii="Lato" w:hAnsi="Lato" w:cs="Aptos"/>
                <w:sz w:val="22"/>
                <w:szCs w:val="22"/>
                <w:lang w:eastAsia="pl-PL"/>
              </w:rPr>
              <w:t xml:space="preserve"> </w:t>
            </w:r>
            <w:r w:rsidRPr="00E94F11">
              <w:rPr>
                <w:rFonts w:ascii="Lato" w:hAnsi="Lato" w:cs="Aptos"/>
                <w:sz w:val="22"/>
                <w:szCs w:val="22"/>
                <w:lang w:eastAsia="pl-PL"/>
              </w:rPr>
              <w:t>Kos</w:t>
            </w:r>
          </w:p>
          <w:p w14:paraId="7EDEBFD5" w14:textId="1215A68A"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28 sierpnia 2025 r.</w:t>
            </w:r>
            <w:r>
              <w:rPr>
                <w:rFonts w:ascii="Lato" w:hAnsi="Lato" w:cs="Aptos"/>
                <w:sz w:val="22"/>
                <w:szCs w:val="22"/>
                <w:lang w:eastAsia="pl-PL"/>
              </w:rPr>
              <w:t>)</w:t>
            </w:r>
          </w:p>
        </w:tc>
      </w:tr>
      <w:tr w:rsidR="003B21FB" w:rsidRPr="00E94F11" w14:paraId="1737DAC4" w14:textId="77777777" w:rsidTr="001236DF">
        <w:trPr>
          <w:trHeight w:val="416"/>
          <w:jc w:val="center"/>
        </w:trPr>
        <w:tc>
          <w:tcPr>
            <w:tcW w:w="3143" w:type="dxa"/>
            <w:vMerge/>
            <w:vAlign w:val="center"/>
          </w:tcPr>
          <w:p w14:paraId="3537E792" w14:textId="77777777" w:rsidR="003B21FB" w:rsidRPr="00E94F11" w:rsidRDefault="003B21FB" w:rsidP="004364FA">
            <w:pPr>
              <w:spacing w:before="120" w:line="280" w:lineRule="atLeast"/>
              <w:jc w:val="center"/>
              <w:rPr>
                <w:rFonts w:ascii="Lato" w:hAnsi="Lato" w:cs="Aptos"/>
                <w:b/>
                <w:bCs/>
                <w:sz w:val="22"/>
                <w:szCs w:val="22"/>
                <w:lang w:eastAsia="pl-PL"/>
              </w:rPr>
            </w:pPr>
          </w:p>
        </w:tc>
        <w:tc>
          <w:tcPr>
            <w:tcW w:w="2806" w:type="dxa"/>
            <w:vMerge/>
            <w:vAlign w:val="center"/>
          </w:tcPr>
          <w:p w14:paraId="3CBB9CD0" w14:textId="77777777" w:rsidR="003B21FB" w:rsidRPr="00E94F11" w:rsidRDefault="003B21FB" w:rsidP="004364FA">
            <w:pPr>
              <w:spacing w:before="120" w:line="280" w:lineRule="atLeast"/>
              <w:jc w:val="center"/>
              <w:rPr>
                <w:rFonts w:ascii="Lato" w:hAnsi="Lato" w:cs="Aptos"/>
                <w:bCs/>
                <w:sz w:val="22"/>
                <w:szCs w:val="22"/>
                <w:lang w:eastAsia="pl-PL"/>
              </w:rPr>
            </w:pPr>
          </w:p>
        </w:tc>
        <w:tc>
          <w:tcPr>
            <w:tcW w:w="3118" w:type="dxa"/>
            <w:shd w:val="clear" w:color="000000" w:fill="FFFFFF"/>
            <w:vAlign w:val="center"/>
          </w:tcPr>
          <w:p w14:paraId="28C5A731" w14:textId="77777777" w:rsidR="00477CA9" w:rsidRDefault="003B21FB" w:rsidP="004364FA">
            <w:pPr>
              <w:spacing w:before="120" w:line="280" w:lineRule="atLeast"/>
              <w:ind w:firstLine="0"/>
              <w:jc w:val="center"/>
              <w:rPr>
                <w:rFonts w:ascii="Lato" w:hAnsi="Lato" w:cs="Aptos"/>
                <w:sz w:val="22"/>
                <w:szCs w:val="22"/>
                <w:lang w:eastAsia="pl-PL"/>
              </w:rPr>
            </w:pPr>
            <w:r w:rsidRPr="00E94F11">
              <w:rPr>
                <w:rFonts w:ascii="Lato" w:hAnsi="Lato" w:cs="Aptos"/>
                <w:sz w:val="22"/>
                <w:szCs w:val="22"/>
                <w:lang w:eastAsia="pl-PL"/>
              </w:rPr>
              <w:t>Katarzyna Kęcka</w:t>
            </w:r>
          </w:p>
          <w:p w14:paraId="047BAA10" w14:textId="786FDD41" w:rsidR="003B21FB" w:rsidRPr="00E94F11" w:rsidRDefault="00477CA9" w:rsidP="004364FA">
            <w:pPr>
              <w:spacing w:before="120" w:line="280" w:lineRule="atLeast"/>
              <w:ind w:firstLine="0"/>
              <w:jc w:val="center"/>
              <w:rPr>
                <w:rFonts w:ascii="Lato" w:hAnsi="Lato" w:cs="Aptos"/>
                <w:sz w:val="22"/>
                <w:szCs w:val="22"/>
                <w:lang w:eastAsia="pl-PL"/>
              </w:rPr>
            </w:pPr>
            <w:r>
              <w:rPr>
                <w:rFonts w:ascii="Lato" w:hAnsi="Lato" w:cs="Aptos"/>
                <w:sz w:val="22"/>
                <w:szCs w:val="22"/>
                <w:lang w:eastAsia="pl-PL"/>
              </w:rPr>
              <w:t>(</w:t>
            </w:r>
            <w:r w:rsidR="003B21FB" w:rsidRPr="00E94F11">
              <w:rPr>
                <w:rFonts w:ascii="Lato" w:hAnsi="Lato" w:cs="Aptos"/>
                <w:sz w:val="22"/>
                <w:szCs w:val="22"/>
                <w:lang w:eastAsia="pl-PL"/>
              </w:rPr>
              <w:t>od 29 września 2025 r.</w:t>
            </w:r>
            <w:r>
              <w:rPr>
                <w:rFonts w:ascii="Lato" w:hAnsi="Lato" w:cs="Aptos"/>
                <w:sz w:val="22"/>
                <w:szCs w:val="22"/>
                <w:lang w:eastAsia="pl-PL"/>
              </w:rPr>
              <w:t>)</w:t>
            </w:r>
          </w:p>
        </w:tc>
      </w:tr>
      <w:tr w:rsidR="003B21FB" w:rsidRPr="00E94F11" w14:paraId="3C9C7C2B" w14:textId="77777777" w:rsidTr="001236DF">
        <w:trPr>
          <w:trHeight w:val="1200"/>
          <w:jc w:val="center"/>
        </w:trPr>
        <w:tc>
          <w:tcPr>
            <w:tcW w:w="3143" w:type="dxa"/>
            <w:vAlign w:val="center"/>
            <w:hideMark/>
          </w:tcPr>
          <w:p w14:paraId="54D05876" w14:textId="77777777" w:rsidR="003B21FB" w:rsidRPr="00E94F11" w:rsidRDefault="003B21FB" w:rsidP="004364FA">
            <w:pPr>
              <w:spacing w:before="120" w:line="280" w:lineRule="atLeast"/>
              <w:ind w:firstLine="0"/>
              <w:jc w:val="center"/>
              <w:rPr>
                <w:rFonts w:ascii="Lato" w:hAnsi="Lato" w:cs="Aptos"/>
                <w:b/>
                <w:bCs/>
                <w:sz w:val="22"/>
                <w:szCs w:val="22"/>
                <w:lang w:eastAsia="pl-PL"/>
              </w:rPr>
            </w:pPr>
            <w:r w:rsidRPr="00E94F11">
              <w:rPr>
                <w:rFonts w:ascii="Lato" w:hAnsi="Lato" w:cs="Aptos"/>
                <w:b/>
                <w:sz w:val="22"/>
                <w:szCs w:val="22"/>
                <w:lang w:eastAsia="pl-PL"/>
              </w:rPr>
              <w:t>Narodowy Instytut Wolności – Centrum Rozwoju Społeczeństwa Obywatelskiego</w:t>
            </w:r>
          </w:p>
        </w:tc>
        <w:tc>
          <w:tcPr>
            <w:tcW w:w="2806" w:type="dxa"/>
            <w:vAlign w:val="center"/>
            <w:hideMark/>
          </w:tcPr>
          <w:p w14:paraId="57DE76BD" w14:textId="4868D8E9" w:rsidR="003B21FB" w:rsidRPr="00E94F11" w:rsidRDefault="00560682" w:rsidP="009C22F6">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X</w:t>
            </w:r>
          </w:p>
        </w:tc>
        <w:tc>
          <w:tcPr>
            <w:tcW w:w="3118" w:type="dxa"/>
            <w:shd w:val="clear" w:color="000000" w:fill="FFFFFF"/>
            <w:vAlign w:val="center"/>
            <w:hideMark/>
          </w:tcPr>
          <w:p w14:paraId="277DFFAB" w14:textId="25A959C4" w:rsidR="009C22F6" w:rsidRDefault="003B21FB" w:rsidP="009C22F6">
            <w:pPr>
              <w:spacing w:before="120" w:line="280" w:lineRule="atLeast"/>
              <w:ind w:firstLine="0"/>
              <w:jc w:val="center"/>
              <w:rPr>
                <w:rFonts w:ascii="Lato" w:hAnsi="Lato" w:cs="Aptos"/>
                <w:bCs/>
                <w:sz w:val="22"/>
                <w:szCs w:val="22"/>
                <w:lang w:eastAsia="pl-PL"/>
              </w:rPr>
            </w:pPr>
            <w:r w:rsidRPr="00E94F11">
              <w:rPr>
                <w:rFonts w:ascii="Lato" w:hAnsi="Lato" w:cs="Aptos"/>
                <w:bCs/>
                <w:sz w:val="22"/>
                <w:szCs w:val="22"/>
                <w:lang w:eastAsia="pl-PL"/>
              </w:rPr>
              <w:t>Dyrektor NIW</w:t>
            </w:r>
            <w:r w:rsidR="009C22F6">
              <w:rPr>
                <w:rFonts w:ascii="Lato" w:hAnsi="Lato" w:cs="Aptos"/>
                <w:bCs/>
                <w:sz w:val="22"/>
                <w:szCs w:val="22"/>
                <w:lang w:eastAsia="pl-PL"/>
              </w:rPr>
              <w:t>-</w:t>
            </w:r>
            <w:r w:rsidRPr="00E94F11">
              <w:rPr>
                <w:rFonts w:ascii="Lato" w:hAnsi="Lato" w:cs="Aptos"/>
                <w:bCs/>
                <w:sz w:val="22"/>
                <w:szCs w:val="22"/>
                <w:lang w:eastAsia="pl-PL"/>
              </w:rPr>
              <w:t>CRSO</w:t>
            </w:r>
          </w:p>
          <w:p w14:paraId="5E033887" w14:textId="65E1EE40" w:rsidR="003B21FB" w:rsidRPr="009C22F6" w:rsidRDefault="003B21FB" w:rsidP="009C22F6">
            <w:pPr>
              <w:spacing w:before="120" w:line="280" w:lineRule="atLeast"/>
              <w:ind w:firstLine="0"/>
              <w:jc w:val="center"/>
              <w:rPr>
                <w:rFonts w:ascii="Lato" w:hAnsi="Lato" w:cs="Aptos"/>
                <w:bCs/>
                <w:sz w:val="22"/>
                <w:szCs w:val="22"/>
                <w:lang w:eastAsia="pl-PL"/>
              </w:rPr>
            </w:pPr>
            <w:r w:rsidRPr="00E94F11">
              <w:rPr>
                <w:rFonts w:ascii="Lato" w:hAnsi="Lato" w:cs="Aptos"/>
                <w:sz w:val="22"/>
                <w:szCs w:val="22"/>
                <w:lang w:eastAsia="pl-PL"/>
              </w:rPr>
              <w:t>Michał Braun</w:t>
            </w:r>
          </w:p>
        </w:tc>
      </w:tr>
    </w:tbl>
    <w:p w14:paraId="71B6AF28" w14:textId="77777777" w:rsidR="00B17395" w:rsidRPr="00E94F11" w:rsidRDefault="00B17395">
      <w:pPr>
        <w:widowControl/>
        <w:spacing w:after="160" w:line="259" w:lineRule="auto"/>
        <w:ind w:firstLine="0"/>
        <w:jc w:val="left"/>
        <w:rPr>
          <w:rFonts w:ascii="Lato" w:hAnsi="Lato"/>
          <w:sz w:val="22"/>
          <w:szCs w:val="22"/>
        </w:rPr>
      </w:pPr>
      <w:r w:rsidRPr="00E94F11">
        <w:rPr>
          <w:rFonts w:ascii="Lato" w:hAnsi="Lato"/>
          <w:sz w:val="22"/>
          <w:szCs w:val="22"/>
        </w:rPr>
        <w:br w:type="page"/>
      </w:r>
    </w:p>
    <w:p w14:paraId="493D2325" w14:textId="7A828A5F" w:rsidR="00F55AAA" w:rsidRPr="00086440" w:rsidRDefault="00F55AAA" w:rsidP="00F55AAA">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9.</w:t>
      </w:r>
    </w:p>
    <w:p w14:paraId="425EC876" w14:textId="346CE9AC" w:rsidR="00F55AAA" w:rsidRPr="00F55AAA" w:rsidRDefault="00F55AAA" w:rsidP="00F55AAA">
      <w:pPr>
        <w:spacing w:after="240" w:line="276" w:lineRule="auto"/>
        <w:ind w:firstLine="0"/>
        <w:rPr>
          <w:rFonts w:ascii="Lato" w:hAnsi="Lato"/>
          <w:b/>
          <w:bCs/>
          <w:sz w:val="22"/>
          <w:szCs w:val="22"/>
        </w:rPr>
      </w:pPr>
      <w:r w:rsidRPr="00F55AAA">
        <w:rPr>
          <w:rFonts w:ascii="Lato" w:hAnsi="Lato"/>
          <w:b/>
          <w:bCs/>
          <w:sz w:val="22"/>
          <w:szCs w:val="22"/>
        </w:rPr>
        <w:t>Plan pracy Komitetu do spraw Pożytku Publicznego na rok 2025</w:t>
      </w:r>
    </w:p>
    <w:p w14:paraId="5489071D" w14:textId="0EB418C5" w:rsidR="004D5184" w:rsidRPr="00E94F11" w:rsidRDefault="004D5184" w:rsidP="000D3D7A">
      <w:pPr>
        <w:ind w:firstLine="0"/>
        <w:rPr>
          <w:rFonts w:ascii="Lato" w:hAnsi="Lato"/>
          <w:sz w:val="22"/>
          <w:szCs w:val="22"/>
        </w:rPr>
      </w:pPr>
      <w:r w:rsidRPr="00E94F11">
        <w:rPr>
          <w:rFonts w:ascii="Lato" w:hAnsi="Lato"/>
          <w:sz w:val="22"/>
          <w:szCs w:val="22"/>
        </w:rPr>
        <w:t xml:space="preserve">W roku 2025 Komitet planuje prace nad następującymi </w:t>
      </w:r>
      <w:r w:rsidR="00275235" w:rsidRPr="00E94F11">
        <w:rPr>
          <w:rFonts w:ascii="Lato" w:hAnsi="Lato"/>
          <w:sz w:val="22"/>
          <w:szCs w:val="22"/>
        </w:rPr>
        <w:t>zagadnieniami:</w:t>
      </w:r>
    </w:p>
    <w:p w14:paraId="3F516B84" w14:textId="6CE576E3"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 xml:space="preserve">nowelizacją ustawy z dnia </w:t>
      </w:r>
      <w:r w:rsidR="009C22F6">
        <w:rPr>
          <w:rFonts w:ascii="Lato" w:hAnsi="Lato"/>
          <w:sz w:val="22"/>
          <w:szCs w:val="22"/>
        </w:rPr>
        <w:t>2</w:t>
      </w:r>
      <w:r w:rsidRPr="00E94F11">
        <w:rPr>
          <w:rFonts w:ascii="Lato" w:hAnsi="Lato"/>
          <w:sz w:val="22"/>
          <w:szCs w:val="22"/>
        </w:rPr>
        <w:t>3 kwietnia 2003 r. o działalności pożytku publicznego i o wolontariacie</w:t>
      </w:r>
      <w:r w:rsidR="009C22F6">
        <w:rPr>
          <w:rFonts w:ascii="Lato" w:hAnsi="Lato"/>
          <w:sz w:val="22"/>
          <w:szCs w:val="22"/>
        </w:rPr>
        <w:t>,</w:t>
      </w:r>
    </w:p>
    <w:p w14:paraId="3196710F" w14:textId="1B830DBD"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problematyką podatku VAT od dotacji dla organizacji pozarządowych</w:t>
      </w:r>
      <w:r w:rsidR="009C22F6">
        <w:rPr>
          <w:rFonts w:ascii="Lato" w:hAnsi="Lato"/>
          <w:sz w:val="22"/>
          <w:szCs w:val="22"/>
        </w:rPr>
        <w:t>,</w:t>
      </w:r>
    </w:p>
    <w:p w14:paraId="737C1893" w14:textId="6C517307"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propozycjami zmian w programach wspierania rozwoju społeczeństwa obywatelskiego</w:t>
      </w:r>
      <w:r w:rsidR="009C22F6">
        <w:rPr>
          <w:rFonts w:ascii="Lato" w:hAnsi="Lato"/>
          <w:sz w:val="22"/>
          <w:szCs w:val="22"/>
        </w:rPr>
        <w:t>,</w:t>
      </w:r>
    </w:p>
    <w:p w14:paraId="7AC7AE38" w14:textId="73703093"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metodami wspierania małych lokalnych organizacji pozarządowych</w:t>
      </w:r>
      <w:r w:rsidR="009C22F6">
        <w:rPr>
          <w:rFonts w:ascii="Lato" w:hAnsi="Lato"/>
          <w:sz w:val="22"/>
          <w:szCs w:val="22"/>
        </w:rPr>
        <w:t>,</w:t>
      </w:r>
    </w:p>
    <w:p w14:paraId="59738D0F" w14:textId="7E2E6DE4"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rolą organizacji pozarządowych w budowaniu odporności społecznej</w:t>
      </w:r>
      <w:r w:rsidR="009C22F6">
        <w:rPr>
          <w:rFonts w:ascii="Lato" w:hAnsi="Lato"/>
          <w:sz w:val="22"/>
          <w:szCs w:val="22"/>
        </w:rPr>
        <w:t>,</w:t>
      </w:r>
    </w:p>
    <w:p w14:paraId="6BA6AC58" w14:textId="6ACB93C6"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nowelizacją ustawy z dnia 13 maja 2016 r. o przeciwdziałaniu zagrożeniom przestępczością na tle seksualnym i ochronie małoletnich</w:t>
      </w:r>
      <w:r w:rsidR="009C22F6">
        <w:rPr>
          <w:rFonts w:ascii="Lato" w:hAnsi="Lato"/>
          <w:sz w:val="22"/>
          <w:szCs w:val="22"/>
        </w:rPr>
        <w:t>,</w:t>
      </w:r>
    </w:p>
    <w:p w14:paraId="34BEF2FB" w14:textId="13675A31"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projektem ustawy o ochronie osób uczestniczących w debacie publicznej przed oczywiście bezzasadnymi roszczeniami lub stanowiącymi nadużycie postępowaniami sądowymi (implementacja Dyrektywy Parlamentu Europejskiego i Rady (UE) 2024/1069 w</w:t>
      </w:r>
      <w:r w:rsidR="009C22F6">
        <w:rPr>
          <w:rFonts w:ascii="Lato" w:hAnsi="Lato"/>
          <w:sz w:val="22"/>
          <w:szCs w:val="22"/>
        </w:rPr>
        <w:t xml:space="preserve"> </w:t>
      </w:r>
      <w:r w:rsidRPr="00E94F11">
        <w:rPr>
          <w:rFonts w:ascii="Lato" w:hAnsi="Lato"/>
          <w:sz w:val="22"/>
          <w:szCs w:val="22"/>
        </w:rPr>
        <w:t>sprawie ochrony osób, które angażują się w debatę publiczną, przed oczywiście bezzasadnymi roszczeniami lub stanowiącymi nadużycie postępowaniami sądowymi)</w:t>
      </w:r>
      <w:r w:rsidR="009C22F6">
        <w:rPr>
          <w:rFonts w:ascii="Lato" w:hAnsi="Lato"/>
          <w:sz w:val="22"/>
          <w:szCs w:val="22"/>
        </w:rPr>
        <w:t>,</w:t>
      </w:r>
    </w:p>
    <w:p w14:paraId="26E56690" w14:textId="55C4F86D"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reformą systemu nieodpłatnej pomocy prawnej, funkcjonującego obecnie na</w:t>
      </w:r>
      <w:r w:rsidR="009C22F6">
        <w:rPr>
          <w:rFonts w:ascii="Lato" w:hAnsi="Lato"/>
          <w:sz w:val="22"/>
          <w:szCs w:val="22"/>
        </w:rPr>
        <w:t xml:space="preserve"> </w:t>
      </w:r>
      <w:r w:rsidRPr="00E94F11">
        <w:rPr>
          <w:rFonts w:ascii="Lato" w:hAnsi="Lato"/>
          <w:sz w:val="22"/>
          <w:szCs w:val="22"/>
        </w:rPr>
        <w:t>podstawie ustawy z dnia 5 sierpnia 2015 r. o nieodpłatnej pomocy prawnej, nieodpłatnym poradnictwie obywatelskim oraz edukacji prawnej (możliwością zmiany umiejscowienia poradnictwa obywatelskiego)</w:t>
      </w:r>
      <w:r w:rsidR="009C22F6">
        <w:rPr>
          <w:rFonts w:ascii="Lato" w:hAnsi="Lato"/>
          <w:sz w:val="22"/>
          <w:szCs w:val="22"/>
        </w:rPr>
        <w:t>,</w:t>
      </w:r>
    </w:p>
    <w:p w14:paraId="499C6812" w14:textId="4A39FF12"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zmianami w ustawie z dnia 5 sierpnia 2022 r. o ekonomii społecznej</w:t>
      </w:r>
      <w:r w:rsidR="009C22F6">
        <w:rPr>
          <w:rFonts w:ascii="Lato" w:hAnsi="Lato"/>
          <w:sz w:val="22"/>
          <w:szCs w:val="22"/>
        </w:rPr>
        <w:t>,</w:t>
      </w:r>
    </w:p>
    <w:p w14:paraId="10515881" w14:textId="1D86C3A5" w:rsidR="004D5184" w:rsidRPr="00E94F11" w:rsidRDefault="004D5184" w:rsidP="009C22F6">
      <w:pPr>
        <w:pStyle w:val="Akapitzlist"/>
        <w:numPr>
          <w:ilvl w:val="0"/>
          <w:numId w:val="17"/>
        </w:numPr>
        <w:spacing w:line="276" w:lineRule="auto"/>
        <w:ind w:left="426" w:hanging="426"/>
        <w:rPr>
          <w:rFonts w:ascii="Lato" w:hAnsi="Lato"/>
          <w:sz w:val="22"/>
          <w:szCs w:val="22"/>
        </w:rPr>
      </w:pPr>
      <w:r w:rsidRPr="00E94F11">
        <w:rPr>
          <w:rFonts w:ascii="Lato" w:hAnsi="Lato"/>
          <w:sz w:val="22"/>
          <w:szCs w:val="22"/>
        </w:rPr>
        <w:t>zmianami w ustawie z dnia 13 czerwca 2003 r. o zatrudnieniu socjalnym.</w:t>
      </w:r>
    </w:p>
    <w:p w14:paraId="5A0E8FED" w14:textId="52FD42B2" w:rsidR="00F55AAA" w:rsidRDefault="004D5184" w:rsidP="00477CA9">
      <w:pPr>
        <w:spacing w:before="240" w:line="276" w:lineRule="auto"/>
        <w:ind w:firstLine="0"/>
        <w:rPr>
          <w:rFonts w:ascii="Lato" w:hAnsi="Lato"/>
          <w:sz w:val="22"/>
          <w:szCs w:val="22"/>
        </w:rPr>
      </w:pPr>
      <w:r w:rsidRPr="00E94F11">
        <w:rPr>
          <w:rFonts w:ascii="Lato" w:hAnsi="Lato"/>
          <w:sz w:val="22"/>
          <w:szCs w:val="22"/>
        </w:rPr>
        <w:t>Powyższy zestaw zagadnień ma charakter ramowy i nie wyklucza podejmowania innych, aktualnie ważnych kwestii. Harmonogram prac nad poszczególnymi propozycjami jest uzależniony od postępu prac nad odpowiednimi projektami.</w:t>
      </w:r>
      <w:r w:rsidR="00F55AAA">
        <w:rPr>
          <w:rFonts w:ascii="Lato" w:hAnsi="Lato"/>
          <w:sz w:val="22"/>
          <w:szCs w:val="22"/>
        </w:rPr>
        <w:br w:type="page"/>
      </w:r>
    </w:p>
    <w:p w14:paraId="6083C6ED" w14:textId="23AEAB70" w:rsidR="00F55AAA" w:rsidRPr="00086440" w:rsidRDefault="00F55AAA" w:rsidP="00F55AAA">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10.</w:t>
      </w:r>
    </w:p>
    <w:p w14:paraId="39FE0147" w14:textId="3A0ED5A1" w:rsidR="00F55AAA" w:rsidRPr="00F55AAA" w:rsidRDefault="00F55AAA" w:rsidP="004D5DA0">
      <w:pPr>
        <w:spacing w:line="276" w:lineRule="auto"/>
        <w:ind w:firstLine="0"/>
        <w:rPr>
          <w:rFonts w:ascii="Lato" w:hAnsi="Lato"/>
          <w:b/>
          <w:bCs/>
          <w:sz w:val="22"/>
          <w:szCs w:val="22"/>
        </w:rPr>
      </w:pPr>
      <w:r w:rsidRPr="00F55AAA">
        <w:rPr>
          <w:rFonts w:ascii="Lato" w:hAnsi="Lato"/>
          <w:b/>
          <w:bCs/>
          <w:sz w:val="22"/>
          <w:szCs w:val="22"/>
        </w:rPr>
        <w:t xml:space="preserve">Skład </w:t>
      </w:r>
      <w:r w:rsidR="00900F73">
        <w:rPr>
          <w:rFonts w:ascii="Lato" w:hAnsi="Lato"/>
          <w:b/>
          <w:bCs/>
          <w:sz w:val="22"/>
          <w:szCs w:val="22"/>
        </w:rPr>
        <w:t>z</w:t>
      </w:r>
      <w:r w:rsidRPr="00F55AAA">
        <w:rPr>
          <w:rFonts w:ascii="Lato" w:hAnsi="Lato"/>
          <w:b/>
          <w:bCs/>
          <w:sz w:val="22"/>
          <w:szCs w:val="22"/>
        </w:rPr>
        <w:t>espołu roboczego Komitetu do spraw Pożytku Publicznego do spraw zmian w</w:t>
      </w:r>
      <w:r w:rsidR="00900F73">
        <w:rPr>
          <w:rFonts w:ascii="Lato" w:hAnsi="Lato"/>
          <w:b/>
          <w:bCs/>
          <w:sz w:val="22"/>
          <w:szCs w:val="22"/>
        </w:rPr>
        <w:t xml:space="preserve"> </w:t>
      </w:r>
      <w:r w:rsidRPr="00F55AAA">
        <w:rPr>
          <w:rFonts w:ascii="Lato" w:hAnsi="Lato"/>
          <w:b/>
          <w:bCs/>
          <w:sz w:val="22"/>
          <w:szCs w:val="22"/>
        </w:rPr>
        <w:t>ustawie o pożytku publicznym i o wolontariacie oraz innych ustawach dotyczących rozwoju społeczeństwa obywatelskiego</w:t>
      </w:r>
    </w:p>
    <w:p w14:paraId="160D28F2" w14:textId="6998AB07" w:rsidR="00F03481" w:rsidRPr="00264504" w:rsidRDefault="00F03481" w:rsidP="00C401D3">
      <w:pPr>
        <w:pStyle w:val="Akapitzlist"/>
        <w:numPr>
          <w:ilvl w:val="0"/>
          <w:numId w:val="22"/>
        </w:numPr>
        <w:spacing w:before="240" w:after="120" w:line="276" w:lineRule="auto"/>
        <w:ind w:left="426" w:hanging="426"/>
        <w:rPr>
          <w:rFonts w:ascii="Lato" w:hAnsi="Lato"/>
          <w:sz w:val="22"/>
          <w:szCs w:val="22"/>
        </w:rPr>
      </w:pPr>
      <w:r w:rsidRPr="00264504">
        <w:rPr>
          <w:rFonts w:ascii="Lato" w:hAnsi="Lato"/>
          <w:sz w:val="22"/>
          <w:szCs w:val="22"/>
        </w:rPr>
        <w:t>Hanka Babińska– przedstawicielka Ministr</w:t>
      </w:r>
      <w:r w:rsidR="00264504">
        <w:rPr>
          <w:rFonts w:ascii="Lato" w:hAnsi="Lato"/>
          <w:sz w:val="22"/>
          <w:szCs w:val="22"/>
        </w:rPr>
        <w:t>a</w:t>
      </w:r>
      <w:r w:rsidRPr="00264504">
        <w:rPr>
          <w:rFonts w:ascii="Lato" w:hAnsi="Lato"/>
          <w:sz w:val="22"/>
          <w:szCs w:val="22"/>
        </w:rPr>
        <w:t xml:space="preserve"> d</w:t>
      </w:r>
      <w:r w:rsidR="00264504">
        <w:rPr>
          <w:rFonts w:ascii="Lato" w:hAnsi="Lato"/>
          <w:sz w:val="22"/>
          <w:szCs w:val="22"/>
        </w:rPr>
        <w:t xml:space="preserve">o </w:t>
      </w:r>
      <w:r w:rsidRPr="00264504">
        <w:rPr>
          <w:rFonts w:ascii="Lato" w:hAnsi="Lato"/>
          <w:sz w:val="22"/>
          <w:szCs w:val="22"/>
        </w:rPr>
        <w:t>s</w:t>
      </w:r>
      <w:r w:rsidR="00264504">
        <w:rPr>
          <w:rFonts w:ascii="Lato" w:hAnsi="Lato"/>
          <w:sz w:val="22"/>
          <w:szCs w:val="22"/>
        </w:rPr>
        <w:t>praw</w:t>
      </w:r>
      <w:r w:rsidRPr="00264504">
        <w:rPr>
          <w:rFonts w:ascii="Lato" w:hAnsi="Lato"/>
          <w:sz w:val="22"/>
          <w:szCs w:val="22"/>
        </w:rPr>
        <w:t xml:space="preserve"> Społeczeństwa Obywatelskiego;</w:t>
      </w:r>
    </w:p>
    <w:p w14:paraId="11E87CFF" w14:textId="58787C1D"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Piotr Barbucha – przedstawiciel Ministerstwa Rodziny, Pracy i Polityki Społecznej;</w:t>
      </w:r>
    </w:p>
    <w:p w14:paraId="1F100C25" w14:textId="5CDBA141"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Violetta Błaż – przedstawicielka Ministerstwa Finansów;</w:t>
      </w:r>
    </w:p>
    <w:p w14:paraId="45AEA22F" w14:textId="20E6278D"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Adela Gąsiorowska – przedstawicielka N</w:t>
      </w:r>
      <w:r w:rsidR="00264504">
        <w:rPr>
          <w:rFonts w:ascii="Lato" w:hAnsi="Lato"/>
          <w:sz w:val="22"/>
          <w:szCs w:val="22"/>
        </w:rPr>
        <w:t xml:space="preserve">arodowego </w:t>
      </w:r>
      <w:r w:rsidRPr="00264504">
        <w:rPr>
          <w:rFonts w:ascii="Lato" w:hAnsi="Lato"/>
          <w:sz w:val="22"/>
          <w:szCs w:val="22"/>
        </w:rPr>
        <w:t>I</w:t>
      </w:r>
      <w:r w:rsidR="00264504">
        <w:rPr>
          <w:rFonts w:ascii="Lato" w:hAnsi="Lato"/>
          <w:sz w:val="22"/>
          <w:szCs w:val="22"/>
        </w:rPr>
        <w:t xml:space="preserve">nstytutu </w:t>
      </w:r>
      <w:r w:rsidRPr="00264504">
        <w:rPr>
          <w:rFonts w:ascii="Lato" w:hAnsi="Lato"/>
          <w:sz w:val="22"/>
          <w:szCs w:val="22"/>
        </w:rPr>
        <w:t>W</w:t>
      </w:r>
      <w:r w:rsidR="00264504">
        <w:rPr>
          <w:rFonts w:ascii="Lato" w:hAnsi="Lato"/>
          <w:sz w:val="22"/>
          <w:szCs w:val="22"/>
        </w:rPr>
        <w:t xml:space="preserve">olności – </w:t>
      </w:r>
      <w:r w:rsidRPr="00264504">
        <w:rPr>
          <w:rFonts w:ascii="Lato" w:hAnsi="Lato"/>
          <w:sz w:val="22"/>
          <w:szCs w:val="22"/>
        </w:rPr>
        <w:t>C</w:t>
      </w:r>
      <w:r w:rsidR="00264504">
        <w:rPr>
          <w:rFonts w:ascii="Lato" w:hAnsi="Lato"/>
          <w:sz w:val="22"/>
          <w:szCs w:val="22"/>
        </w:rPr>
        <w:t xml:space="preserve">entrum </w:t>
      </w:r>
      <w:r w:rsidRPr="00264504">
        <w:rPr>
          <w:rFonts w:ascii="Lato" w:hAnsi="Lato"/>
          <w:sz w:val="22"/>
          <w:szCs w:val="22"/>
        </w:rPr>
        <w:t>R</w:t>
      </w:r>
      <w:r w:rsidR="00264504">
        <w:rPr>
          <w:rFonts w:ascii="Lato" w:hAnsi="Lato"/>
          <w:sz w:val="22"/>
          <w:szCs w:val="22"/>
        </w:rPr>
        <w:t xml:space="preserve">ozwoju </w:t>
      </w:r>
      <w:r w:rsidRPr="00264504">
        <w:rPr>
          <w:rFonts w:ascii="Lato" w:hAnsi="Lato"/>
          <w:sz w:val="22"/>
          <w:szCs w:val="22"/>
        </w:rPr>
        <w:t>S</w:t>
      </w:r>
      <w:r w:rsidR="00264504">
        <w:rPr>
          <w:rFonts w:ascii="Lato" w:hAnsi="Lato"/>
          <w:sz w:val="22"/>
          <w:szCs w:val="22"/>
        </w:rPr>
        <w:t xml:space="preserve">połeczeństwa </w:t>
      </w:r>
      <w:r w:rsidRPr="00264504">
        <w:rPr>
          <w:rFonts w:ascii="Lato" w:hAnsi="Lato"/>
          <w:sz w:val="22"/>
          <w:szCs w:val="22"/>
        </w:rPr>
        <w:t>O</w:t>
      </w:r>
      <w:r w:rsidR="00264504">
        <w:rPr>
          <w:rFonts w:ascii="Lato" w:hAnsi="Lato"/>
          <w:sz w:val="22"/>
          <w:szCs w:val="22"/>
        </w:rPr>
        <w:t>bywatelskiego</w:t>
      </w:r>
      <w:r w:rsidRPr="00264504">
        <w:rPr>
          <w:rFonts w:ascii="Lato" w:hAnsi="Lato"/>
          <w:sz w:val="22"/>
          <w:szCs w:val="22"/>
        </w:rPr>
        <w:t>;</w:t>
      </w:r>
    </w:p>
    <w:p w14:paraId="5790CE7F" w14:textId="2E2388F8"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Beata Gembicka – przedstawicielka Ministra do spraw Polityki Senioralnej</w:t>
      </w:r>
      <w:r w:rsidR="00264504">
        <w:rPr>
          <w:rFonts w:ascii="Lato" w:hAnsi="Lato"/>
          <w:sz w:val="22"/>
          <w:szCs w:val="22"/>
        </w:rPr>
        <w:t>;</w:t>
      </w:r>
    </w:p>
    <w:p w14:paraId="694ECDC7" w14:textId="57F2BEF6"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Agnieszka Goławska-Czerwińska – przedstawicielka Ministerstwa Infrastruktury;</w:t>
      </w:r>
    </w:p>
    <w:p w14:paraId="0F393DDD" w14:textId="793A51C8"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Konrad Gwóźdź – przedstawiciel Ministerstwa Rolnictwa i Rozwoju Wsi;</w:t>
      </w:r>
    </w:p>
    <w:p w14:paraId="2206F059" w14:textId="6408C1F7"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Łukasz Jachimowicz – przedstawiciel Ministr</w:t>
      </w:r>
      <w:r w:rsidR="00264504">
        <w:rPr>
          <w:rFonts w:ascii="Lato" w:hAnsi="Lato"/>
          <w:sz w:val="22"/>
          <w:szCs w:val="22"/>
        </w:rPr>
        <w:t>a</w:t>
      </w:r>
      <w:r w:rsidRPr="00264504">
        <w:rPr>
          <w:rFonts w:ascii="Lato" w:hAnsi="Lato"/>
          <w:sz w:val="22"/>
          <w:szCs w:val="22"/>
        </w:rPr>
        <w:t xml:space="preserve"> d</w:t>
      </w:r>
      <w:r w:rsidR="00264504">
        <w:rPr>
          <w:rFonts w:ascii="Lato" w:hAnsi="Lato"/>
          <w:sz w:val="22"/>
          <w:szCs w:val="22"/>
        </w:rPr>
        <w:t xml:space="preserve">o </w:t>
      </w:r>
      <w:r w:rsidRPr="00264504">
        <w:rPr>
          <w:rFonts w:ascii="Lato" w:hAnsi="Lato"/>
          <w:sz w:val="22"/>
          <w:szCs w:val="22"/>
        </w:rPr>
        <w:t>s</w:t>
      </w:r>
      <w:r w:rsidR="00264504">
        <w:rPr>
          <w:rFonts w:ascii="Lato" w:hAnsi="Lato"/>
          <w:sz w:val="22"/>
          <w:szCs w:val="22"/>
        </w:rPr>
        <w:t>praw</w:t>
      </w:r>
      <w:r w:rsidRPr="00264504">
        <w:rPr>
          <w:rFonts w:ascii="Lato" w:hAnsi="Lato"/>
          <w:sz w:val="22"/>
          <w:szCs w:val="22"/>
        </w:rPr>
        <w:t xml:space="preserve"> Społeczeństwa Obywatelskiego;</w:t>
      </w:r>
    </w:p>
    <w:p w14:paraId="7F3F4E7C" w14:textId="65CFBE22"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Andrzej Kędzierski – przedstawiciel Ministerstwa Spraw Zagranicznych;</w:t>
      </w:r>
    </w:p>
    <w:p w14:paraId="3AB2E82E" w14:textId="2D04C1C8"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Krystyna Kiernozek– przedstawicielka Ministerstwa Edukacji Narodowej;</w:t>
      </w:r>
    </w:p>
    <w:p w14:paraId="7C81ED5F" w14:textId="6789753F"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Piotr Kontkiewicz – przedstawiciel Ministr</w:t>
      </w:r>
      <w:r w:rsidR="00264504">
        <w:rPr>
          <w:rFonts w:ascii="Lato" w:hAnsi="Lato"/>
          <w:sz w:val="22"/>
          <w:szCs w:val="22"/>
        </w:rPr>
        <w:t>a</w:t>
      </w:r>
      <w:r w:rsidRPr="00264504">
        <w:rPr>
          <w:rFonts w:ascii="Lato" w:hAnsi="Lato"/>
          <w:sz w:val="22"/>
          <w:szCs w:val="22"/>
        </w:rPr>
        <w:t xml:space="preserve"> d</w:t>
      </w:r>
      <w:r w:rsidR="00264504">
        <w:rPr>
          <w:rFonts w:ascii="Lato" w:hAnsi="Lato"/>
          <w:sz w:val="22"/>
          <w:szCs w:val="22"/>
        </w:rPr>
        <w:t xml:space="preserve">o </w:t>
      </w:r>
      <w:r w:rsidRPr="00264504">
        <w:rPr>
          <w:rFonts w:ascii="Lato" w:hAnsi="Lato"/>
          <w:sz w:val="22"/>
          <w:szCs w:val="22"/>
        </w:rPr>
        <w:t>s</w:t>
      </w:r>
      <w:r w:rsidR="00264504">
        <w:rPr>
          <w:rFonts w:ascii="Lato" w:hAnsi="Lato"/>
          <w:sz w:val="22"/>
          <w:szCs w:val="22"/>
        </w:rPr>
        <w:t>praw</w:t>
      </w:r>
      <w:r w:rsidRPr="00264504">
        <w:rPr>
          <w:rFonts w:ascii="Lato" w:hAnsi="Lato"/>
          <w:sz w:val="22"/>
          <w:szCs w:val="22"/>
        </w:rPr>
        <w:t xml:space="preserve"> Społeczeństwa Obywatelskiego;</w:t>
      </w:r>
    </w:p>
    <w:p w14:paraId="1F7C4C5A" w14:textId="29F17066"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Piotr Kowalczyk – przedstawiciel Ministerstwa Nauki i Szkolnictwa Wyższego;</w:t>
      </w:r>
    </w:p>
    <w:p w14:paraId="07E8FFF8" w14:textId="73B98CE4"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Agnieszka Kozik – przedstawicielka Ministerstwa Kultury i Dziedzictwa</w:t>
      </w:r>
      <w:r w:rsidR="00264504">
        <w:rPr>
          <w:rFonts w:ascii="Lato" w:hAnsi="Lato"/>
          <w:sz w:val="22"/>
          <w:szCs w:val="22"/>
        </w:rPr>
        <w:t xml:space="preserve"> </w:t>
      </w:r>
      <w:r w:rsidRPr="00264504">
        <w:rPr>
          <w:rFonts w:ascii="Lato" w:hAnsi="Lato"/>
          <w:sz w:val="22"/>
          <w:szCs w:val="22"/>
        </w:rPr>
        <w:t>Narodowego;</w:t>
      </w:r>
    </w:p>
    <w:p w14:paraId="10B08AC3" w14:textId="0EEB4607"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Małgorzata Michalczyk – przedstawicielka Ministerstwa Spraw Zagranicznych;</w:t>
      </w:r>
    </w:p>
    <w:p w14:paraId="5FC8211F" w14:textId="7B28AC24"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Jacek Michałowski – przedstawiciel Ministerstwa Sprawiedliwości;</w:t>
      </w:r>
    </w:p>
    <w:p w14:paraId="1BAB8AA4" w14:textId="305EF845"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Marlena Muszyńska – przedstawicielka Ministra do spraw Polityki Senioralnej</w:t>
      </w:r>
      <w:r w:rsidR="00264504">
        <w:rPr>
          <w:rFonts w:ascii="Lato" w:hAnsi="Lato"/>
          <w:sz w:val="22"/>
          <w:szCs w:val="22"/>
        </w:rPr>
        <w:t>;</w:t>
      </w:r>
    </w:p>
    <w:p w14:paraId="1EF26A08" w14:textId="446F3B3F"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Adam Nowak – przedstawiciel Ministerstwa Rolnictwa i Rozwoju Wsi;</w:t>
      </w:r>
    </w:p>
    <w:p w14:paraId="5ABDBF71" w14:textId="102EF3ED"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Magdalena Paluch-Wojtas – przedstawicielka Ministerstwa Kultury i Dziedzictwa</w:t>
      </w:r>
      <w:r w:rsidR="00264504">
        <w:rPr>
          <w:rFonts w:ascii="Lato" w:hAnsi="Lato"/>
          <w:sz w:val="22"/>
          <w:szCs w:val="22"/>
        </w:rPr>
        <w:t xml:space="preserve"> </w:t>
      </w:r>
      <w:r w:rsidRPr="00264504">
        <w:rPr>
          <w:rFonts w:ascii="Lato" w:hAnsi="Lato"/>
          <w:sz w:val="22"/>
          <w:szCs w:val="22"/>
        </w:rPr>
        <w:t>Narodowego;</w:t>
      </w:r>
    </w:p>
    <w:p w14:paraId="3C664B83" w14:textId="58E75F6E"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Iwona Pylak – przedstawicielka Ministerstwa Cyfryzacji;</w:t>
      </w:r>
    </w:p>
    <w:p w14:paraId="2BA2E4C0" w14:textId="27EAF4FB"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Andrzej Radniecki – przedstawiciel Ministerstwa Rodziny, Pracy i Polityki</w:t>
      </w:r>
      <w:r w:rsidR="00264504">
        <w:rPr>
          <w:rFonts w:ascii="Lato" w:hAnsi="Lato"/>
          <w:sz w:val="22"/>
          <w:szCs w:val="22"/>
        </w:rPr>
        <w:t xml:space="preserve"> </w:t>
      </w:r>
      <w:r w:rsidRPr="00264504">
        <w:rPr>
          <w:rFonts w:ascii="Lato" w:hAnsi="Lato"/>
          <w:sz w:val="22"/>
          <w:szCs w:val="22"/>
        </w:rPr>
        <w:t>Społecznej;</w:t>
      </w:r>
    </w:p>
    <w:p w14:paraId="232E6C9F" w14:textId="5B65B6FA"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Krzysztof Rydel – przedstawiciel Ministerstwa Klimatu i Środowiska;</w:t>
      </w:r>
    </w:p>
    <w:p w14:paraId="4709E58E" w14:textId="270FD873" w:rsidR="00F03481" w:rsidRPr="00264504"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Anna Skoneczna – przedstawicielka Ministerstwa Finansów;</w:t>
      </w:r>
    </w:p>
    <w:p w14:paraId="310B4EAB" w14:textId="61F105DE" w:rsidR="00505D02" w:rsidRDefault="00F03481" w:rsidP="00C401D3">
      <w:pPr>
        <w:pStyle w:val="Akapitzlist"/>
        <w:numPr>
          <w:ilvl w:val="0"/>
          <w:numId w:val="22"/>
        </w:numPr>
        <w:spacing w:before="120" w:after="120" w:line="276" w:lineRule="auto"/>
        <w:ind w:left="426" w:hanging="426"/>
        <w:rPr>
          <w:rFonts w:ascii="Lato" w:hAnsi="Lato"/>
          <w:sz w:val="22"/>
          <w:szCs w:val="22"/>
        </w:rPr>
      </w:pPr>
      <w:r w:rsidRPr="00264504">
        <w:rPr>
          <w:rFonts w:ascii="Lato" w:hAnsi="Lato"/>
          <w:sz w:val="22"/>
          <w:szCs w:val="22"/>
        </w:rPr>
        <w:t>Maciej Thorz – przedstawiciel Ministerstwa Infrastruktury.</w:t>
      </w:r>
      <w:r w:rsidR="00505D02">
        <w:rPr>
          <w:rFonts w:ascii="Lato" w:hAnsi="Lato"/>
          <w:sz w:val="22"/>
          <w:szCs w:val="22"/>
        </w:rPr>
        <w:br w:type="page"/>
      </w:r>
    </w:p>
    <w:p w14:paraId="4C884E46" w14:textId="296C92ED" w:rsidR="00505D02" w:rsidRPr="00086440" w:rsidRDefault="00505D02" w:rsidP="00505D02">
      <w:pPr>
        <w:spacing w:before="120" w:after="120" w:line="276" w:lineRule="auto"/>
        <w:ind w:firstLine="0"/>
        <w:rPr>
          <w:rFonts w:ascii="Lato" w:hAnsi="Lato"/>
          <w:b/>
          <w:bCs/>
          <w:sz w:val="22"/>
          <w:szCs w:val="22"/>
        </w:rPr>
      </w:pPr>
      <w:r w:rsidRPr="00086440">
        <w:rPr>
          <w:rFonts w:ascii="Lato" w:hAnsi="Lato"/>
          <w:b/>
          <w:bCs/>
          <w:sz w:val="22"/>
          <w:szCs w:val="22"/>
        </w:rPr>
        <w:lastRenderedPageBreak/>
        <w:t xml:space="preserve">Załącznik nr </w:t>
      </w:r>
      <w:r>
        <w:rPr>
          <w:rFonts w:ascii="Lato" w:hAnsi="Lato"/>
          <w:b/>
          <w:bCs/>
          <w:sz w:val="22"/>
          <w:szCs w:val="22"/>
        </w:rPr>
        <w:t>11.</w:t>
      </w:r>
    </w:p>
    <w:p w14:paraId="049112BB" w14:textId="1F63E162" w:rsidR="00505D02" w:rsidRPr="00505D02" w:rsidRDefault="00505D02" w:rsidP="004D5DA0">
      <w:pPr>
        <w:spacing w:line="276" w:lineRule="auto"/>
        <w:ind w:firstLine="0"/>
        <w:rPr>
          <w:rFonts w:ascii="Lato" w:hAnsi="Lato"/>
          <w:b/>
          <w:bCs/>
          <w:sz w:val="22"/>
          <w:szCs w:val="22"/>
        </w:rPr>
      </w:pPr>
      <w:r w:rsidRPr="00505D02">
        <w:rPr>
          <w:rFonts w:ascii="Lato" w:hAnsi="Lato"/>
          <w:b/>
          <w:bCs/>
          <w:sz w:val="22"/>
          <w:szCs w:val="22"/>
        </w:rPr>
        <w:t xml:space="preserve">Skład </w:t>
      </w:r>
      <w:r w:rsidR="00900F73">
        <w:rPr>
          <w:rFonts w:ascii="Lato" w:hAnsi="Lato"/>
          <w:b/>
          <w:bCs/>
          <w:sz w:val="22"/>
          <w:szCs w:val="22"/>
        </w:rPr>
        <w:t>z</w:t>
      </w:r>
      <w:r w:rsidRPr="00505D02">
        <w:rPr>
          <w:rFonts w:ascii="Lato" w:hAnsi="Lato"/>
          <w:b/>
          <w:bCs/>
          <w:sz w:val="22"/>
          <w:szCs w:val="22"/>
        </w:rPr>
        <w:t>espołu roboczego Komitetu do spraw Pożytku Publicznego do spraw podatku VAT od dotacji dla organizacji pozarządowych</w:t>
      </w:r>
    </w:p>
    <w:p w14:paraId="4E8DA365" w14:textId="157654D9" w:rsidR="00F03481" w:rsidRPr="00122223" w:rsidRDefault="00F03481" w:rsidP="00C401D3">
      <w:pPr>
        <w:pStyle w:val="Akapitzlist"/>
        <w:numPr>
          <w:ilvl w:val="0"/>
          <w:numId w:val="21"/>
        </w:numPr>
        <w:spacing w:before="240" w:after="120" w:line="276" w:lineRule="auto"/>
        <w:ind w:left="425" w:hanging="425"/>
        <w:rPr>
          <w:rFonts w:ascii="Lato" w:hAnsi="Lato"/>
          <w:sz w:val="22"/>
          <w:szCs w:val="22"/>
        </w:rPr>
      </w:pPr>
      <w:r w:rsidRPr="00122223">
        <w:rPr>
          <w:rFonts w:ascii="Lato" w:hAnsi="Lato"/>
          <w:sz w:val="22"/>
          <w:szCs w:val="22"/>
        </w:rPr>
        <w:t xml:space="preserve">Marta Aleksandrowicz </w:t>
      </w:r>
      <w:r w:rsidR="00122223" w:rsidRPr="00122223">
        <w:rPr>
          <w:rFonts w:ascii="Lato" w:hAnsi="Lato"/>
          <w:sz w:val="22"/>
          <w:szCs w:val="22"/>
        </w:rPr>
        <w:t>–</w:t>
      </w:r>
      <w:r w:rsidRPr="00122223">
        <w:rPr>
          <w:rFonts w:ascii="Lato" w:hAnsi="Lato"/>
          <w:sz w:val="22"/>
          <w:szCs w:val="22"/>
        </w:rPr>
        <w:t xml:space="preserve"> przedstawicielka Ministerstwa Finansów;</w:t>
      </w:r>
    </w:p>
    <w:p w14:paraId="7684E27B" w14:textId="55CA2ADE"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Michał Braun </w:t>
      </w:r>
      <w:r w:rsidR="00122223" w:rsidRPr="00122223">
        <w:rPr>
          <w:rFonts w:ascii="Lato" w:hAnsi="Lato"/>
          <w:sz w:val="22"/>
          <w:szCs w:val="22"/>
        </w:rPr>
        <w:t>–</w:t>
      </w:r>
      <w:r w:rsidRPr="00122223">
        <w:rPr>
          <w:rFonts w:ascii="Lato" w:hAnsi="Lato"/>
          <w:sz w:val="22"/>
          <w:szCs w:val="22"/>
        </w:rPr>
        <w:t xml:space="preserve"> przedstawiciel N</w:t>
      </w:r>
      <w:r w:rsidR="00122223" w:rsidRPr="00122223">
        <w:rPr>
          <w:rFonts w:ascii="Lato" w:hAnsi="Lato"/>
          <w:sz w:val="22"/>
          <w:szCs w:val="22"/>
        </w:rPr>
        <w:t xml:space="preserve">arodowego </w:t>
      </w:r>
      <w:r w:rsidRPr="00122223">
        <w:rPr>
          <w:rFonts w:ascii="Lato" w:hAnsi="Lato"/>
          <w:sz w:val="22"/>
          <w:szCs w:val="22"/>
        </w:rPr>
        <w:t>I</w:t>
      </w:r>
      <w:r w:rsidR="00122223" w:rsidRPr="00122223">
        <w:rPr>
          <w:rFonts w:ascii="Lato" w:hAnsi="Lato"/>
          <w:sz w:val="22"/>
          <w:szCs w:val="22"/>
        </w:rPr>
        <w:t xml:space="preserve">nstytutu </w:t>
      </w:r>
      <w:r w:rsidRPr="00122223">
        <w:rPr>
          <w:rFonts w:ascii="Lato" w:hAnsi="Lato"/>
          <w:sz w:val="22"/>
          <w:szCs w:val="22"/>
        </w:rPr>
        <w:t>W</w:t>
      </w:r>
      <w:r w:rsidR="00122223" w:rsidRPr="00122223">
        <w:rPr>
          <w:rFonts w:ascii="Lato" w:hAnsi="Lato"/>
          <w:sz w:val="22"/>
          <w:szCs w:val="22"/>
        </w:rPr>
        <w:t xml:space="preserve">olności – </w:t>
      </w:r>
      <w:r w:rsidRPr="00122223">
        <w:rPr>
          <w:rFonts w:ascii="Lato" w:hAnsi="Lato"/>
          <w:sz w:val="22"/>
          <w:szCs w:val="22"/>
        </w:rPr>
        <w:t>C</w:t>
      </w:r>
      <w:r w:rsidR="00122223" w:rsidRPr="00122223">
        <w:rPr>
          <w:rFonts w:ascii="Lato" w:hAnsi="Lato"/>
          <w:sz w:val="22"/>
          <w:szCs w:val="22"/>
        </w:rPr>
        <w:t xml:space="preserve">entrum </w:t>
      </w:r>
      <w:r w:rsidRPr="00122223">
        <w:rPr>
          <w:rFonts w:ascii="Lato" w:hAnsi="Lato"/>
          <w:sz w:val="22"/>
          <w:szCs w:val="22"/>
        </w:rPr>
        <w:t>R</w:t>
      </w:r>
      <w:r w:rsidR="00122223" w:rsidRPr="00122223">
        <w:rPr>
          <w:rFonts w:ascii="Lato" w:hAnsi="Lato"/>
          <w:sz w:val="22"/>
          <w:szCs w:val="22"/>
        </w:rPr>
        <w:t xml:space="preserve">ozwoju </w:t>
      </w:r>
      <w:r w:rsidRPr="00122223">
        <w:rPr>
          <w:rFonts w:ascii="Lato" w:hAnsi="Lato"/>
          <w:sz w:val="22"/>
          <w:szCs w:val="22"/>
        </w:rPr>
        <w:t>S</w:t>
      </w:r>
      <w:r w:rsidR="00122223" w:rsidRPr="00122223">
        <w:rPr>
          <w:rFonts w:ascii="Lato" w:hAnsi="Lato"/>
          <w:sz w:val="22"/>
          <w:szCs w:val="22"/>
        </w:rPr>
        <w:t xml:space="preserve">połeczeństwa </w:t>
      </w:r>
      <w:r w:rsidRPr="00122223">
        <w:rPr>
          <w:rFonts w:ascii="Lato" w:hAnsi="Lato"/>
          <w:sz w:val="22"/>
          <w:szCs w:val="22"/>
        </w:rPr>
        <w:t>O</w:t>
      </w:r>
      <w:r w:rsidR="00122223" w:rsidRPr="00122223">
        <w:rPr>
          <w:rFonts w:ascii="Lato" w:hAnsi="Lato"/>
          <w:sz w:val="22"/>
          <w:szCs w:val="22"/>
        </w:rPr>
        <w:t>bywatelskiego</w:t>
      </w:r>
      <w:r w:rsidRPr="00122223">
        <w:rPr>
          <w:rFonts w:ascii="Lato" w:hAnsi="Lato"/>
          <w:sz w:val="22"/>
          <w:szCs w:val="22"/>
        </w:rPr>
        <w:t>;</w:t>
      </w:r>
    </w:p>
    <w:p w14:paraId="62F187C3" w14:textId="66F9C3C5"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Jolanta Chmiel </w:t>
      </w:r>
      <w:r w:rsidR="00122223">
        <w:rPr>
          <w:rFonts w:ascii="Lato" w:hAnsi="Lato"/>
          <w:sz w:val="22"/>
          <w:szCs w:val="22"/>
        </w:rPr>
        <w:t>–</w:t>
      </w:r>
      <w:r w:rsidRPr="00122223">
        <w:rPr>
          <w:rFonts w:ascii="Lato" w:hAnsi="Lato"/>
          <w:sz w:val="22"/>
          <w:szCs w:val="22"/>
        </w:rPr>
        <w:t xml:space="preserve"> przedstawicielka Ministerstwa Finansów;</w:t>
      </w:r>
    </w:p>
    <w:p w14:paraId="66F22013" w14:textId="4AEC8CEB"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Piotr Choroś – przedstawiciel Unii Metropolii Polskich;</w:t>
      </w:r>
    </w:p>
    <w:p w14:paraId="71C569BE" w14:textId="0415B2A2"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Grzegorz Cwalina </w:t>
      </w:r>
      <w:r w:rsidR="00122223">
        <w:rPr>
          <w:rFonts w:ascii="Lato" w:hAnsi="Lato"/>
          <w:sz w:val="22"/>
          <w:szCs w:val="22"/>
        </w:rPr>
        <w:t>–</w:t>
      </w:r>
      <w:r w:rsidRPr="00122223">
        <w:rPr>
          <w:rFonts w:ascii="Lato" w:hAnsi="Lato"/>
          <w:sz w:val="22"/>
          <w:szCs w:val="22"/>
        </w:rPr>
        <w:t xml:space="preserve"> przedstawiciel Ministerstwa Edukacji Narodowej;</w:t>
      </w:r>
    </w:p>
    <w:p w14:paraId="3D768CFE" w14:textId="7AC6AB51"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Paweł Cymer </w:t>
      </w:r>
      <w:r w:rsidR="00122223">
        <w:rPr>
          <w:rFonts w:ascii="Lato" w:hAnsi="Lato"/>
          <w:sz w:val="22"/>
          <w:szCs w:val="22"/>
        </w:rPr>
        <w:t>–</w:t>
      </w:r>
      <w:r w:rsidRPr="00122223">
        <w:rPr>
          <w:rFonts w:ascii="Lato" w:hAnsi="Lato"/>
          <w:sz w:val="22"/>
          <w:szCs w:val="22"/>
        </w:rPr>
        <w:t xml:space="preserve"> przedstawiciel Ministerstwa Rodziny, Pracy i Polityki Społecznej;</w:t>
      </w:r>
    </w:p>
    <w:p w14:paraId="46CD576E" w14:textId="42753BA3"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Agata Diduszko-Zyglewska </w:t>
      </w:r>
      <w:r w:rsidR="00122223">
        <w:rPr>
          <w:rFonts w:ascii="Lato" w:hAnsi="Lato"/>
          <w:sz w:val="22"/>
          <w:szCs w:val="22"/>
        </w:rPr>
        <w:t>–</w:t>
      </w:r>
      <w:r w:rsidRPr="00122223">
        <w:rPr>
          <w:rFonts w:ascii="Lato" w:hAnsi="Lato"/>
          <w:sz w:val="22"/>
          <w:szCs w:val="22"/>
        </w:rPr>
        <w:t xml:space="preserve"> przedstawicielka Ministerstwa Kultury i Dziedzictwa</w:t>
      </w:r>
      <w:r w:rsidR="00122223">
        <w:rPr>
          <w:rFonts w:ascii="Lato" w:hAnsi="Lato"/>
          <w:sz w:val="22"/>
          <w:szCs w:val="22"/>
        </w:rPr>
        <w:t xml:space="preserve"> </w:t>
      </w:r>
      <w:r w:rsidRPr="00122223">
        <w:rPr>
          <w:rFonts w:ascii="Lato" w:hAnsi="Lato"/>
          <w:sz w:val="22"/>
          <w:szCs w:val="22"/>
        </w:rPr>
        <w:t>Narodowego;</w:t>
      </w:r>
    </w:p>
    <w:p w14:paraId="4E9FFDFD" w14:textId="3CCA0AC5"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Rafał Dudak </w:t>
      </w:r>
      <w:r w:rsidR="00122223">
        <w:rPr>
          <w:rFonts w:ascii="Lato" w:hAnsi="Lato"/>
          <w:sz w:val="22"/>
          <w:szCs w:val="22"/>
        </w:rPr>
        <w:t>–</w:t>
      </w:r>
      <w:r w:rsidRPr="00122223">
        <w:rPr>
          <w:rFonts w:ascii="Lato" w:hAnsi="Lato"/>
          <w:sz w:val="22"/>
          <w:szCs w:val="22"/>
        </w:rPr>
        <w:t xml:space="preserve"> przedstawiciel Ministerstwa Spraw Zagranicznych;</w:t>
      </w:r>
    </w:p>
    <w:p w14:paraId="6ADFA361" w14:textId="1F00548C"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Rafał Dymek </w:t>
      </w:r>
      <w:r w:rsidR="00122223">
        <w:rPr>
          <w:rFonts w:ascii="Lato" w:hAnsi="Lato"/>
          <w:sz w:val="22"/>
          <w:szCs w:val="22"/>
        </w:rPr>
        <w:t>–</w:t>
      </w:r>
      <w:r w:rsidRPr="00122223">
        <w:rPr>
          <w:rFonts w:ascii="Lato" w:hAnsi="Lato"/>
          <w:sz w:val="22"/>
          <w:szCs w:val="22"/>
        </w:rPr>
        <w:t xml:space="preserve"> przedstawiciel Rady Działalności Pożytku Publicznego;</w:t>
      </w:r>
    </w:p>
    <w:p w14:paraId="208BC397" w14:textId="3BE50B92"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Adam Gajewski </w:t>
      </w:r>
      <w:r w:rsidR="00122223">
        <w:rPr>
          <w:rFonts w:ascii="Lato" w:hAnsi="Lato"/>
          <w:sz w:val="22"/>
          <w:szCs w:val="22"/>
        </w:rPr>
        <w:t>–</w:t>
      </w:r>
      <w:r w:rsidRPr="00122223">
        <w:rPr>
          <w:rFonts w:ascii="Lato" w:hAnsi="Lato"/>
          <w:sz w:val="22"/>
          <w:szCs w:val="22"/>
        </w:rPr>
        <w:t xml:space="preserve"> przedstawiciel Ministerstwa Spraw Zagranicznych;</w:t>
      </w:r>
    </w:p>
    <w:p w14:paraId="718151DF" w14:textId="4D2F5C7B"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Adela Gąsiorowska </w:t>
      </w:r>
      <w:r w:rsidR="00122223">
        <w:rPr>
          <w:rFonts w:ascii="Lato" w:hAnsi="Lato"/>
          <w:sz w:val="22"/>
          <w:szCs w:val="22"/>
        </w:rPr>
        <w:t>–</w:t>
      </w:r>
      <w:r w:rsidRPr="00122223">
        <w:rPr>
          <w:rFonts w:ascii="Lato" w:hAnsi="Lato"/>
          <w:sz w:val="22"/>
          <w:szCs w:val="22"/>
        </w:rPr>
        <w:t xml:space="preserve"> przedstawicielka Narodowego Instytutu Wolności – Centrum</w:t>
      </w:r>
      <w:r w:rsidR="00122223">
        <w:rPr>
          <w:rFonts w:ascii="Lato" w:hAnsi="Lato"/>
          <w:sz w:val="22"/>
          <w:szCs w:val="22"/>
        </w:rPr>
        <w:t xml:space="preserve"> </w:t>
      </w:r>
      <w:r w:rsidRPr="00122223">
        <w:rPr>
          <w:rFonts w:ascii="Lato" w:hAnsi="Lato"/>
          <w:sz w:val="22"/>
          <w:szCs w:val="22"/>
        </w:rPr>
        <w:t>Rozwoju Społeczeństwa Obywatelskiego;</w:t>
      </w:r>
    </w:p>
    <w:p w14:paraId="32447DA5" w14:textId="6C57E8AF" w:rsidR="00122223" w:rsidRPr="00122223" w:rsidRDefault="00122223"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Magdalena Golan</w:t>
      </w:r>
      <w:r>
        <w:rPr>
          <w:rFonts w:ascii="Lato" w:hAnsi="Lato"/>
          <w:sz w:val="22"/>
          <w:szCs w:val="22"/>
        </w:rPr>
        <w:t>–</w:t>
      </w:r>
      <w:r w:rsidRPr="00122223">
        <w:rPr>
          <w:rFonts w:ascii="Lato" w:hAnsi="Lato"/>
          <w:sz w:val="22"/>
          <w:szCs w:val="22"/>
        </w:rPr>
        <w:t xml:space="preserve"> przedstawicielka Związku Województw RP;</w:t>
      </w:r>
    </w:p>
    <w:p w14:paraId="092ED838" w14:textId="653BBBE1"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Przemysław Grabowski </w:t>
      </w:r>
      <w:r w:rsidR="00122223">
        <w:rPr>
          <w:rFonts w:ascii="Lato" w:hAnsi="Lato"/>
          <w:sz w:val="22"/>
          <w:szCs w:val="22"/>
        </w:rPr>
        <w:t>–</w:t>
      </w:r>
      <w:r w:rsidRPr="00122223">
        <w:rPr>
          <w:rFonts w:ascii="Lato" w:hAnsi="Lato"/>
          <w:sz w:val="22"/>
          <w:szCs w:val="22"/>
        </w:rPr>
        <w:t xml:space="preserve"> przedstawiciel Ministerstwa Obrony Narodowej;</w:t>
      </w:r>
    </w:p>
    <w:p w14:paraId="652987BA" w14:textId="02B8AF34"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Konrad Gwóźdź </w:t>
      </w:r>
      <w:r w:rsidR="00122223">
        <w:rPr>
          <w:rFonts w:ascii="Lato" w:hAnsi="Lato"/>
          <w:sz w:val="22"/>
          <w:szCs w:val="22"/>
        </w:rPr>
        <w:t>–</w:t>
      </w:r>
      <w:r w:rsidRPr="00122223">
        <w:rPr>
          <w:rFonts w:ascii="Lato" w:hAnsi="Lato"/>
          <w:sz w:val="22"/>
          <w:szCs w:val="22"/>
        </w:rPr>
        <w:t xml:space="preserve"> przedstawiciel Ministerstwa Rolnictwa i Rozwoju Wsi;</w:t>
      </w:r>
    </w:p>
    <w:p w14:paraId="0548CAEF" w14:textId="27989931"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Łukasz Jachimowicz </w:t>
      </w:r>
      <w:r w:rsidR="00122223">
        <w:rPr>
          <w:rFonts w:ascii="Lato" w:hAnsi="Lato"/>
          <w:sz w:val="22"/>
          <w:szCs w:val="22"/>
        </w:rPr>
        <w:t xml:space="preserve">– </w:t>
      </w:r>
      <w:r w:rsidRPr="00122223">
        <w:rPr>
          <w:rFonts w:ascii="Lato" w:hAnsi="Lato"/>
          <w:sz w:val="22"/>
          <w:szCs w:val="22"/>
        </w:rPr>
        <w:t>przedstawiciel Ministr</w:t>
      </w:r>
      <w:r w:rsidR="00122223">
        <w:rPr>
          <w:rFonts w:ascii="Lato" w:hAnsi="Lato"/>
          <w:sz w:val="22"/>
          <w:szCs w:val="22"/>
        </w:rPr>
        <w:t>a</w:t>
      </w:r>
      <w:r w:rsidRPr="00122223">
        <w:rPr>
          <w:rFonts w:ascii="Lato" w:hAnsi="Lato"/>
          <w:sz w:val="22"/>
          <w:szCs w:val="22"/>
        </w:rPr>
        <w:t xml:space="preserve"> d</w:t>
      </w:r>
      <w:r w:rsidR="00122223">
        <w:rPr>
          <w:rFonts w:ascii="Lato" w:hAnsi="Lato"/>
          <w:sz w:val="22"/>
          <w:szCs w:val="22"/>
        </w:rPr>
        <w:t xml:space="preserve">o </w:t>
      </w:r>
      <w:r w:rsidRPr="00122223">
        <w:rPr>
          <w:rFonts w:ascii="Lato" w:hAnsi="Lato"/>
          <w:sz w:val="22"/>
          <w:szCs w:val="22"/>
        </w:rPr>
        <w:t>s</w:t>
      </w:r>
      <w:r w:rsidR="00122223">
        <w:rPr>
          <w:rFonts w:ascii="Lato" w:hAnsi="Lato"/>
          <w:sz w:val="22"/>
          <w:szCs w:val="22"/>
        </w:rPr>
        <w:t>praw</w:t>
      </w:r>
      <w:r w:rsidRPr="00122223">
        <w:rPr>
          <w:rFonts w:ascii="Lato" w:hAnsi="Lato"/>
          <w:sz w:val="22"/>
          <w:szCs w:val="22"/>
        </w:rPr>
        <w:t xml:space="preserve"> Społeczeństwa Obywatelskiego;</w:t>
      </w:r>
    </w:p>
    <w:p w14:paraId="463D44CE" w14:textId="5DCC806A"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Izabela Kaczyńska-Wasiak </w:t>
      </w:r>
      <w:r w:rsidR="00122223">
        <w:rPr>
          <w:rFonts w:ascii="Lato" w:hAnsi="Lato"/>
          <w:sz w:val="22"/>
          <w:szCs w:val="22"/>
        </w:rPr>
        <w:t>–</w:t>
      </w:r>
      <w:r w:rsidRPr="00122223">
        <w:rPr>
          <w:rFonts w:ascii="Lato" w:hAnsi="Lato"/>
          <w:sz w:val="22"/>
          <w:szCs w:val="22"/>
        </w:rPr>
        <w:t xml:space="preserve"> przedstawicielka Ministerstwa Rodziny, Pracy i Polityki</w:t>
      </w:r>
      <w:r w:rsidR="00122223">
        <w:rPr>
          <w:rFonts w:ascii="Lato" w:hAnsi="Lato"/>
          <w:sz w:val="22"/>
          <w:szCs w:val="22"/>
        </w:rPr>
        <w:t xml:space="preserve"> </w:t>
      </w:r>
      <w:r w:rsidRPr="00122223">
        <w:rPr>
          <w:rFonts w:ascii="Lato" w:hAnsi="Lato"/>
          <w:sz w:val="22"/>
          <w:szCs w:val="22"/>
        </w:rPr>
        <w:t>Społecznej;</w:t>
      </w:r>
    </w:p>
    <w:p w14:paraId="37855B4B" w14:textId="5B6892A3"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Igor Kamieński </w:t>
      </w:r>
      <w:r w:rsidR="00122223">
        <w:rPr>
          <w:rFonts w:ascii="Lato" w:hAnsi="Lato"/>
          <w:sz w:val="22"/>
          <w:szCs w:val="22"/>
        </w:rPr>
        <w:t>–</w:t>
      </w:r>
      <w:r w:rsidRPr="00122223">
        <w:rPr>
          <w:rFonts w:ascii="Lato" w:hAnsi="Lato"/>
          <w:sz w:val="22"/>
          <w:szCs w:val="22"/>
        </w:rPr>
        <w:t xml:space="preserve"> przedstawiciel Ministerstwa Funduszy i Polityki Regionalnej;</w:t>
      </w:r>
    </w:p>
    <w:p w14:paraId="07B45FB0" w14:textId="5E121426" w:rsidR="00122223" w:rsidRPr="00122223" w:rsidRDefault="00122223"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Ewa Kałuzińska</w:t>
      </w:r>
      <w:r>
        <w:rPr>
          <w:rFonts w:ascii="Lato" w:hAnsi="Lato"/>
          <w:sz w:val="22"/>
          <w:szCs w:val="22"/>
        </w:rPr>
        <w:t xml:space="preserve"> –</w:t>
      </w:r>
      <w:r w:rsidRPr="00122223">
        <w:rPr>
          <w:rFonts w:ascii="Lato" w:hAnsi="Lato"/>
          <w:sz w:val="22"/>
          <w:szCs w:val="22"/>
        </w:rPr>
        <w:t xml:space="preserve"> przedstawicielka Związku Powiatów Polskich</w:t>
      </w:r>
      <w:r>
        <w:rPr>
          <w:rFonts w:ascii="Lato" w:hAnsi="Lato"/>
          <w:sz w:val="22"/>
          <w:szCs w:val="22"/>
        </w:rPr>
        <w:t>;</w:t>
      </w:r>
    </w:p>
    <w:p w14:paraId="5A1DD3F0" w14:textId="3A3C3FF9"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Piotr Kontkiewicz – Przewodniczący Zespołu, przedstawiciel Ministr</w:t>
      </w:r>
      <w:r w:rsidR="00122223">
        <w:rPr>
          <w:rFonts w:ascii="Lato" w:hAnsi="Lato"/>
          <w:sz w:val="22"/>
          <w:szCs w:val="22"/>
        </w:rPr>
        <w:t xml:space="preserve">a </w:t>
      </w:r>
      <w:r w:rsidR="00122223" w:rsidRPr="00122223">
        <w:rPr>
          <w:rFonts w:ascii="Lato" w:hAnsi="Lato"/>
          <w:sz w:val="22"/>
          <w:szCs w:val="22"/>
        </w:rPr>
        <w:t xml:space="preserve">do </w:t>
      </w:r>
      <w:r w:rsidRPr="00122223">
        <w:rPr>
          <w:rFonts w:ascii="Lato" w:hAnsi="Lato"/>
          <w:sz w:val="22"/>
          <w:szCs w:val="22"/>
        </w:rPr>
        <w:t>s</w:t>
      </w:r>
      <w:r w:rsidR="00122223" w:rsidRPr="00122223">
        <w:rPr>
          <w:rFonts w:ascii="Lato" w:hAnsi="Lato"/>
          <w:sz w:val="22"/>
          <w:szCs w:val="22"/>
        </w:rPr>
        <w:t>praw</w:t>
      </w:r>
      <w:r w:rsidRPr="00122223">
        <w:rPr>
          <w:rFonts w:ascii="Lato" w:hAnsi="Lato"/>
          <w:sz w:val="22"/>
          <w:szCs w:val="22"/>
        </w:rPr>
        <w:t xml:space="preserve"> Społeczeństwa Obywatelskiego;</w:t>
      </w:r>
    </w:p>
    <w:p w14:paraId="45587554" w14:textId="395ABBAA"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Maciej Kunysz </w:t>
      </w:r>
      <w:r w:rsidR="00122223">
        <w:rPr>
          <w:rFonts w:ascii="Lato" w:hAnsi="Lato"/>
          <w:sz w:val="22"/>
          <w:szCs w:val="22"/>
        </w:rPr>
        <w:t>–</w:t>
      </w:r>
      <w:r w:rsidRPr="00122223">
        <w:rPr>
          <w:rFonts w:ascii="Lato" w:hAnsi="Lato"/>
          <w:sz w:val="22"/>
          <w:szCs w:val="22"/>
        </w:rPr>
        <w:t xml:space="preserve"> przedstawiciel Rady Działalności Pożytku Publicznego;</w:t>
      </w:r>
    </w:p>
    <w:p w14:paraId="6D99FADE" w14:textId="31321ED1"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Krzysztof Leśniak </w:t>
      </w:r>
      <w:r w:rsidR="00122223">
        <w:rPr>
          <w:rFonts w:ascii="Lato" w:hAnsi="Lato"/>
          <w:sz w:val="22"/>
          <w:szCs w:val="22"/>
        </w:rPr>
        <w:t>–</w:t>
      </w:r>
      <w:r w:rsidRPr="00122223">
        <w:rPr>
          <w:rFonts w:ascii="Lato" w:hAnsi="Lato"/>
          <w:sz w:val="22"/>
          <w:szCs w:val="22"/>
        </w:rPr>
        <w:t xml:space="preserve"> przedstawiciel Ministerstwa Zdrowia;</w:t>
      </w:r>
    </w:p>
    <w:p w14:paraId="473A114E" w14:textId="08D597E0"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Piotr Marczak </w:t>
      </w:r>
      <w:r w:rsidR="00122223">
        <w:rPr>
          <w:rFonts w:ascii="Lato" w:hAnsi="Lato"/>
          <w:sz w:val="22"/>
          <w:szCs w:val="22"/>
        </w:rPr>
        <w:t>–</w:t>
      </w:r>
      <w:r w:rsidRPr="00122223">
        <w:rPr>
          <w:rFonts w:ascii="Lato" w:hAnsi="Lato"/>
          <w:sz w:val="22"/>
          <w:szCs w:val="22"/>
        </w:rPr>
        <w:t xml:space="preserve"> przedstawiciel Ministerstwa Finansów;</w:t>
      </w:r>
    </w:p>
    <w:p w14:paraId="5BBE33D3" w14:textId="69D2B603" w:rsidR="00122223" w:rsidRPr="00122223" w:rsidRDefault="00122223"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Jacek Michałowski</w:t>
      </w:r>
      <w:r>
        <w:rPr>
          <w:rFonts w:ascii="Lato" w:hAnsi="Lato"/>
          <w:sz w:val="22"/>
          <w:szCs w:val="22"/>
        </w:rPr>
        <w:t xml:space="preserve"> –</w:t>
      </w:r>
      <w:r w:rsidRPr="00122223">
        <w:rPr>
          <w:rFonts w:ascii="Lato" w:hAnsi="Lato"/>
          <w:sz w:val="22"/>
          <w:szCs w:val="22"/>
        </w:rPr>
        <w:t xml:space="preserve"> przedstawiciel Ministerstwa Sprawiedliwości;</w:t>
      </w:r>
    </w:p>
    <w:p w14:paraId="19B6C484" w14:textId="71A0BAB5"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Anna Milewska </w:t>
      </w:r>
      <w:r w:rsidR="00122223">
        <w:rPr>
          <w:rFonts w:ascii="Lato" w:hAnsi="Lato"/>
          <w:sz w:val="22"/>
          <w:szCs w:val="22"/>
        </w:rPr>
        <w:t>–</w:t>
      </w:r>
      <w:r w:rsidRPr="00122223">
        <w:rPr>
          <w:rFonts w:ascii="Lato" w:hAnsi="Lato"/>
          <w:sz w:val="22"/>
          <w:szCs w:val="22"/>
        </w:rPr>
        <w:t xml:space="preserve"> przedstawicielka Ministerstwa Edukacji Narodowej;</w:t>
      </w:r>
    </w:p>
    <w:p w14:paraId="139DB401" w14:textId="126766D3"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Tomasz Musielski </w:t>
      </w:r>
      <w:r w:rsidR="00122223">
        <w:rPr>
          <w:rFonts w:ascii="Lato" w:hAnsi="Lato"/>
          <w:sz w:val="22"/>
          <w:szCs w:val="22"/>
        </w:rPr>
        <w:t>–</w:t>
      </w:r>
      <w:r w:rsidRPr="00122223">
        <w:rPr>
          <w:rFonts w:ascii="Lato" w:hAnsi="Lato"/>
          <w:sz w:val="22"/>
          <w:szCs w:val="22"/>
        </w:rPr>
        <w:t xml:space="preserve"> przedstawiciel Rady Działalności Pożytku Publicznego;</w:t>
      </w:r>
    </w:p>
    <w:p w14:paraId="240F38BF" w14:textId="245AE2E7"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Marlena Muszyńska </w:t>
      </w:r>
      <w:r w:rsidR="00122223">
        <w:rPr>
          <w:rFonts w:ascii="Lato" w:hAnsi="Lato"/>
          <w:sz w:val="22"/>
          <w:szCs w:val="22"/>
        </w:rPr>
        <w:t>–</w:t>
      </w:r>
      <w:r w:rsidRPr="00122223">
        <w:rPr>
          <w:rFonts w:ascii="Lato" w:hAnsi="Lato"/>
          <w:sz w:val="22"/>
          <w:szCs w:val="22"/>
        </w:rPr>
        <w:t xml:space="preserve"> przedstawicielka Minist</w:t>
      </w:r>
      <w:r w:rsidR="00122223">
        <w:rPr>
          <w:rFonts w:ascii="Lato" w:hAnsi="Lato"/>
          <w:sz w:val="22"/>
          <w:szCs w:val="22"/>
        </w:rPr>
        <w:t>ra</w:t>
      </w:r>
      <w:r w:rsidRPr="00122223">
        <w:rPr>
          <w:rFonts w:ascii="Lato" w:hAnsi="Lato"/>
          <w:sz w:val="22"/>
          <w:szCs w:val="22"/>
        </w:rPr>
        <w:t xml:space="preserve"> d</w:t>
      </w:r>
      <w:r w:rsidR="00122223">
        <w:rPr>
          <w:rFonts w:ascii="Lato" w:hAnsi="Lato"/>
          <w:sz w:val="22"/>
          <w:szCs w:val="22"/>
        </w:rPr>
        <w:t xml:space="preserve">o </w:t>
      </w:r>
      <w:r w:rsidRPr="00122223">
        <w:rPr>
          <w:rFonts w:ascii="Lato" w:hAnsi="Lato"/>
          <w:sz w:val="22"/>
          <w:szCs w:val="22"/>
        </w:rPr>
        <w:t>s</w:t>
      </w:r>
      <w:r w:rsidR="00122223">
        <w:rPr>
          <w:rFonts w:ascii="Lato" w:hAnsi="Lato"/>
          <w:sz w:val="22"/>
          <w:szCs w:val="22"/>
        </w:rPr>
        <w:t>praw</w:t>
      </w:r>
      <w:r w:rsidRPr="00122223">
        <w:rPr>
          <w:rFonts w:ascii="Lato" w:hAnsi="Lato"/>
          <w:sz w:val="22"/>
          <w:szCs w:val="22"/>
        </w:rPr>
        <w:t xml:space="preserve"> Polityki Senioralnej;</w:t>
      </w:r>
    </w:p>
    <w:p w14:paraId="7700BB92" w14:textId="5301F6CB"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Emilia Rosiak – przedstawicielka Ministerstwa Sportu i Turystyki;</w:t>
      </w:r>
    </w:p>
    <w:p w14:paraId="7228B51D" w14:textId="569430F1"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Hubert Różyk </w:t>
      </w:r>
      <w:r w:rsidR="00122223">
        <w:rPr>
          <w:rFonts w:ascii="Lato" w:hAnsi="Lato"/>
          <w:sz w:val="22"/>
          <w:szCs w:val="22"/>
        </w:rPr>
        <w:t>–</w:t>
      </w:r>
      <w:r w:rsidRPr="00122223">
        <w:rPr>
          <w:rFonts w:ascii="Lato" w:hAnsi="Lato"/>
          <w:sz w:val="22"/>
          <w:szCs w:val="22"/>
        </w:rPr>
        <w:t xml:space="preserve"> przedstawiciel Ministerstwa Klimatu i Środowiska;</w:t>
      </w:r>
    </w:p>
    <w:p w14:paraId="1EB91B17" w14:textId="7666EA4F"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Anna Skoneczna </w:t>
      </w:r>
      <w:r w:rsidR="00122223">
        <w:rPr>
          <w:rFonts w:ascii="Lato" w:hAnsi="Lato"/>
          <w:sz w:val="22"/>
          <w:szCs w:val="22"/>
        </w:rPr>
        <w:t>–</w:t>
      </w:r>
      <w:r w:rsidRPr="00122223">
        <w:rPr>
          <w:rFonts w:ascii="Lato" w:hAnsi="Lato"/>
          <w:sz w:val="22"/>
          <w:szCs w:val="22"/>
        </w:rPr>
        <w:t xml:space="preserve"> przedstawicielka Ministerstwa Finansów;</w:t>
      </w:r>
    </w:p>
    <w:p w14:paraId="3E50F714" w14:textId="2BBC79E7"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Aleksandra Szelągowska </w:t>
      </w:r>
      <w:r w:rsidR="00122223">
        <w:rPr>
          <w:rFonts w:ascii="Lato" w:hAnsi="Lato"/>
          <w:sz w:val="22"/>
          <w:szCs w:val="22"/>
        </w:rPr>
        <w:t>–</w:t>
      </w:r>
      <w:r w:rsidRPr="00122223">
        <w:rPr>
          <w:rFonts w:ascii="Lato" w:hAnsi="Lato"/>
          <w:sz w:val="22"/>
          <w:szCs w:val="22"/>
        </w:rPr>
        <w:t xml:space="preserve"> przedstawicielka Ministerstwa Rolnictwa i Rozwoju Wsi;</w:t>
      </w:r>
    </w:p>
    <w:p w14:paraId="43239D2C" w14:textId="469B6FEE"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Ewa Zamiar </w:t>
      </w:r>
      <w:r w:rsidR="00122223">
        <w:rPr>
          <w:rFonts w:ascii="Lato" w:hAnsi="Lato"/>
          <w:sz w:val="22"/>
          <w:szCs w:val="22"/>
        </w:rPr>
        <w:t>–</w:t>
      </w:r>
      <w:r w:rsidRPr="00122223">
        <w:rPr>
          <w:rFonts w:ascii="Lato" w:hAnsi="Lato"/>
          <w:sz w:val="22"/>
          <w:szCs w:val="22"/>
        </w:rPr>
        <w:t xml:space="preserve"> przedstawicielka Minist</w:t>
      </w:r>
      <w:r w:rsidR="00122223">
        <w:rPr>
          <w:rFonts w:ascii="Lato" w:hAnsi="Lato"/>
          <w:sz w:val="22"/>
          <w:szCs w:val="22"/>
        </w:rPr>
        <w:t>ra</w:t>
      </w:r>
      <w:r w:rsidRPr="00122223">
        <w:rPr>
          <w:rFonts w:ascii="Lato" w:hAnsi="Lato"/>
          <w:sz w:val="22"/>
          <w:szCs w:val="22"/>
        </w:rPr>
        <w:t xml:space="preserve"> d</w:t>
      </w:r>
      <w:r w:rsidR="00122223">
        <w:rPr>
          <w:rFonts w:ascii="Lato" w:hAnsi="Lato"/>
          <w:sz w:val="22"/>
          <w:szCs w:val="22"/>
        </w:rPr>
        <w:t xml:space="preserve">o </w:t>
      </w:r>
      <w:r w:rsidRPr="00122223">
        <w:rPr>
          <w:rFonts w:ascii="Lato" w:hAnsi="Lato"/>
          <w:sz w:val="22"/>
          <w:szCs w:val="22"/>
        </w:rPr>
        <w:t>s</w:t>
      </w:r>
      <w:r w:rsidR="00122223">
        <w:rPr>
          <w:rFonts w:ascii="Lato" w:hAnsi="Lato"/>
          <w:sz w:val="22"/>
          <w:szCs w:val="22"/>
        </w:rPr>
        <w:t>praw</w:t>
      </w:r>
      <w:r w:rsidRPr="00122223">
        <w:rPr>
          <w:rFonts w:ascii="Lato" w:hAnsi="Lato"/>
          <w:sz w:val="22"/>
          <w:szCs w:val="22"/>
        </w:rPr>
        <w:t xml:space="preserve"> Polityki Senioralnej;</w:t>
      </w:r>
    </w:p>
    <w:p w14:paraId="7DC05617" w14:textId="7A957B8C" w:rsidR="00F03481" w:rsidRPr="00122223" w:rsidRDefault="00F03481" w:rsidP="00C401D3">
      <w:pPr>
        <w:pStyle w:val="Akapitzlist"/>
        <w:numPr>
          <w:ilvl w:val="0"/>
          <w:numId w:val="21"/>
        </w:numPr>
        <w:spacing w:before="120" w:after="120" w:line="276" w:lineRule="auto"/>
        <w:ind w:left="426" w:hanging="426"/>
        <w:rPr>
          <w:rFonts w:ascii="Lato" w:hAnsi="Lato"/>
          <w:sz w:val="22"/>
          <w:szCs w:val="22"/>
        </w:rPr>
      </w:pPr>
      <w:r w:rsidRPr="00122223">
        <w:rPr>
          <w:rFonts w:ascii="Lato" w:hAnsi="Lato"/>
          <w:sz w:val="22"/>
          <w:szCs w:val="22"/>
        </w:rPr>
        <w:t xml:space="preserve">Przemysław Żak </w:t>
      </w:r>
      <w:r w:rsidR="00122223">
        <w:rPr>
          <w:rFonts w:ascii="Lato" w:hAnsi="Lato"/>
          <w:sz w:val="22"/>
          <w:szCs w:val="22"/>
        </w:rPr>
        <w:t>–</w:t>
      </w:r>
      <w:r w:rsidRPr="00122223">
        <w:rPr>
          <w:rFonts w:ascii="Lato" w:hAnsi="Lato"/>
          <w:sz w:val="22"/>
          <w:szCs w:val="22"/>
        </w:rPr>
        <w:t xml:space="preserve"> przedstawiciel Rady Działalności Pożytku Publicznego</w:t>
      </w:r>
      <w:r w:rsidR="00122223">
        <w:rPr>
          <w:rFonts w:ascii="Lato" w:hAnsi="Lato"/>
          <w:sz w:val="22"/>
          <w:szCs w:val="22"/>
        </w:rPr>
        <w:t>.</w:t>
      </w:r>
    </w:p>
    <w:sectPr w:rsidR="00F03481" w:rsidRPr="00122223" w:rsidSect="004E39A3">
      <w:type w:val="continuous"/>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BD73" w14:textId="77777777" w:rsidR="00B07BBE" w:rsidRDefault="00B07BBE" w:rsidP="00E67919">
      <w:r>
        <w:separator/>
      </w:r>
    </w:p>
  </w:endnote>
  <w:endnote w:type="continuationSeparator" w:id="0">
    <w:p w14:paraId="52A2FA09" w14:textId="77777777" w:rsidR="00B07BBE" w:rsidRDefault="00B07BBE" w:rsidP="00E6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36808"/>
      <w:docPartObj>
        <w:docPartGallery w:val="Page Numbers (Bottom of Page)"/>
        <w:docPartUnique/>
      </w:docPartObj>
    </w:sdtPr>
    <w:sdtEndPr>
      <w:rPr>
        <w:rFonts w:ascii="Lato" w:hAnsi="Lato"/>
        <w:sz w:val="22"/>
        <w:szCs w:val="22"/>
      </w:rPr>
    </w:sdtEndPr>
    <w:sdtContent>
      <w:p w14:paraId="4A0F41E9" w14:textId="446FB096" w:rsidR="00F115D4" w:rsidRPr="001236DF" w:rsidRDefault="00F115D4" w:rsidP="00373D05">
        <w:pPr>
          <w:pStyle w:val="Stopka"/>
          <w:jc w:val="center"/>
          <w:rPr>
            <w:rFonts w:ascii="Lato" w:hAnsi="Lato"/>
            <w:sz w:val="22"/>
            <w:szCs w:val="22"/>
          </w:rPr>
        </w:pPr>
        <w:r w:rsidRPr="001236DF">
          <w:rPr>
            <w:rFonts w:ascii="Lato" w:hAnsi="Lato"/>
            <w:sz w:val="22"/>
            <w:szCs w:val="22"/>
          </w:rPr>
          <w:fldChar w:fldCharType="begin"/>
        </w:r>
        <w:r w:rsidRPr="001236DF">
          <w:rPr>
            <w:rFonts w:ascii="Lato" w:hAnsi="Lato"/>
            <w:sz w:val="22"/>
            <w:szCs w:val="22"/>
          </w:rPr>
          <w:instrText>PAGE   \* MERGEFORMAT</w:instrText>
        </w:r>
        <w:r w:rsidRPr="001236DF">
          <w:rPr>
            <w:rFonts w:ascii="Lato" w:hAnsi="Lato"/>
            <w:sz w:val="22"/>
            <w:szCs w:val="22"/>
          </w:rPr>
          <w:fldChar w:fldCharType="separate"/>
        </w:r>
        <w:r w:rsidR="007A59C3" w:rsidRPr="001236DF">
          <w:rPr>
            <w:rFonts w:ascii="Lato" w:hAnsi="Lato"/>
            <w:noProof/>
            <w:sz w:val="22"/>
            <w:szCs w:val="22"/>
          </w:rPr>
          <w:t>24</w:t>
        </w:r>
        <w:r w:rsidRPr="001236DF">
          <w:rPr>
            <w:rFonts w:ascii="Lato" w:hAnsi="Lato"/>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F2F7" w14:textId="77777777" w:rsidR="00B07BBE" w:rsidRDefault="00B07BBE" w:rsidP="003425CC">
      <w:r>
        <w:separator/>
      </w:r>
    </w:p>
  </w:footnote>
  <w:footnote w:type="continuationSeparator" w:id="0">
    <w:p w14:paraId="433713A0" w14:textId="77777777" w:rsidR="00B07BBE" w:rsidRDefault="00B07BBE" w:rsidP="00E67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34E"/>
    <w:multiLevelType w:val="hybridMultilevel"/>
    <w:tmpl w:val="A4C0DC8A"/>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1F9504D"/>
    <w:multiLevelType w:val="hybridMultilevel"/>
    <w:tmpl w:val="9D3EC82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3A308C"/>
    <w:multiLevelType w:val="hybridMultilevel"/>
    <w:tmpl w:val="B5C02AC6"/>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FD46E32"/>
    <w:multiLevelType w:val="hybridMultilevel"/>
    <w:tmpl w:val="7194BC34"/>
    <w:lvl w:ilvl="0" w:tplc="04150011">
      <w:start w:val="1"/>
      <w:numFmt w:val="decimal"/>
      <w:lvlText w:val="%1)"/>
      <w:lvlJc w:val="left"/>
      <w:pPr>
        <w:ind w:left="1866" w:hanging="360"/>
      </w:pPr>
    </w:lvl>
    <w:lvl w:ilvl="1" w:tplc="866C3D62">
      <w:start w:val="1"/>
      <w:numFmt w:val="decimal"/>
      <w:lvlText w:val="%2."/>
      <w:lvlJc w:val="left"/>
      <w:pPr>
        <w:ind w:left="2586" w:hanging="360"/>
      </w:pPr>
      <w:rPr>
        <w:rFonts w:hint="default"/>
      </w:r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10E84791"/>
    <w:multiLevelType w:val="hybridMultilevel"/>
    <w:tmpl w:val="8F427C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2C3ED6"/>
    <w:multiLevelType w:val="hybridMultilevel"/>
    <w:tmpl w:val="9432B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C92D8F"/>
    <w:multiLevelType w:val="hybridMultilevel"/>
    <w:tmpl w:val="29F02A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72D61AB"/>
    <w:multiLevelType w:val="hybridMultilevel"/>
    <w:tmpl w:val="EF18E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6F7CB5"/>
    <w:multiLevelType w:val="hybridMultilevel"/>
    <w:tmpl w:val="C9B0FA22"/>
    <w:lvl w:ilvl="0" w:tplc="2F3EE4D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CEE7AF7"/>
    <w:multiLevelType w:val="hybridMultilevel"/>
    <w:tmpl w:val="A4641B94"/>
    <w:lvl w:ilvl="0" w:tplc="04150001">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10" w15:restartNumberingAfterBreak="0">
    <w:nsid w:val="1F732A58"/>
    <w:multiLevelType w:val="hybridMultilevel"/>
    <w:tmpl w:val="38D4A2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035482A"/>
    <w:multiLevelType w:val="hybridMultilevel"/>
    <w:tmpl w:val="88CEDD3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03B27C2"/>
    <w:multiLevelType w:val="hybridMultilevel"/>
    <w:tmpl w:val="FDF09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303644"/>
    <w:multiLevelType w:val="hybridMultilevel"/>
    <w:tmpl w:val="F63E6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5D5F38"/>
    <w:multiLevelType w:val="hybridMultilevel"/>
    <w:tmpl w:val="7778D07C"/>
    <w:lvl w:ilvl="0" w:tplc="FFFFFFFF">
      <w:start w:val="1"/>
      <w:numFmt w:val="decimal"/>
      <w:lvlText w:val="%1)"/>
      <w:lvlJc w:val="left"/>
      <w:pPr>
        <w:ind w:left="720" w:hanging="360"/>
      </w:pPr>
    </w:lvl>
    <w:lvl w:ilvl="1" w:tplc="04150011">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D51107"/>
    <w:multiLevelType w:val="hybridMultilevel"/>
    <w:tmpl w:val="EE668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D6068A"/>
    <w:multiLevelType w:val="hybridMultilevel"/>
    <w:tmpl w:val="1150A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370E8E"/>
    <w:multiLevelType w:val="hybridMultilevel"/>
    <w:tmpl w:val="A978EA28"/>
    <w:lvl w:ilvl="0" w:tplc="F9AE46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88A7187"/>
    <w:multiLevelType w:val="hybridMultilevel"/>
    <w:tmpl w:val="467A08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2BBC7BA8"/>
    <w:multiLevelType w:val="hybridMultilevel"/>
    <w:tmpl w:val="5BDA4D9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A44FCD"/>
    <w:multiLevelType w:val="hybridMultilevel"/>
    <w:tmpl w:val="48425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F33FB5"/>
    <w:multiLevelType w:val="hybridMultilevel"/>
    <w:tmpl w:val="3C38A55C"/>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32DF472C"/>
    <w:multiLevelType w:val="hybridMultilevel"/>
    <w:tmpl w:val="4BD0BA08"/>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D672C1"/>
    <w:multiLevelType w:val="hybridMultilevel"/>
    <w:tmpl w:val="674EA6DC"/>
    <w:lvl w:ilvl="0" w:tplc="FFFFFFFF">
      <w:start w:val="1"/>
      <w:numFmt w:val="bullet"/>
      <w:lvlText w:val=""/>
      <w:lvlJc w:val="left"/>
      <w:pPr>
        <w:ind w:left="1146" w:hanging="360"/>
      </w:pPr>
      <w:rPr>
        <w:rFonts w:ascii="Symbol" w:hAnsi="Symbol" w:hint="default"/>
      </w:rPr>
    </w:lvl>
    <w:lvl w:ilvl="1" w:tplc="0415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37B84234"/>
    <w:multiLevelType w:val="hybridMultilevel"/>
    <w:tmpl w:val="098468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CC817D7"/>
    <w:multiLevelType w:val="hybridMultilevel"/>
    <w:tmpl w:val="27B00DF0"/>
    <w:lvl w:ilvl="0" w:tplc="FFFFFFFF">
      <w:start w:val="1"/>
      <w:numFmt w:val="decimal"/>
      <w:lvlText w:val="%1)"/>
      <w:lvlJc w:val="left"/>
      <w:pPr>
        <w:ind w:left="1004" w:hanging="360"/>
      </w:pPr>
    </w:lvl>
    <w:lvl w:ilvl="1" w:tplc="04150011">
      <w:start w:val="1"/>
      <w:numFmt w:val="decimal"/>
      <w:lvlText w:val="%2)"/>
      <w:lvlJc w:val="left"/>
      <w:pPr>
        <w:ind w:left="1287"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F0E3F67"/>
    <w:multiLevelType w:val="hybridMultilevel"/>
    <w:tmpl w:val="1F30C8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214340B"/>
    <w:multiLevelType w:val="hybridMultilevel"/>
    <w:tmpl w:val="3ADC7410"/>
    <w:lvl w:ilvl="0" w:tplc="B994FF36">
      <w:start w:val="1"/>
      <w:numFmt w:val="decimal"/>
      <w:pStyle w:val="Nagwek2"/>
      <w:lvlText w:val="%1."/>
      <w:lvlJc w:val="left"/>
      <w:pPr>
        <w:ind w:left="1211" w:hanging="360"/>
      </w:pPr>
      <w:rPr>
        <w:rFonts w:hint="default"/>
      </w:rPr>
    </w:lvl>
    <w:lvl w:ilvl="1" w:tplc="FFFFFFFF">
      <w:numFmt w:val="bullet"/>
      <w:lvlText w:val="•"/>
      <w:lvlJc w:val="left"/>
      <w:pPr>
        <w:ind w:left="1770" w:hanging="690"/>
      </w:pPr>
      <w:rPr>
        <w:rFonts w:ascii="Times New Roman" w:eastAsia="Times New Roman" w:hAnsi="Times New Roman" w:cs="Times New Roman" w:hint="default"/>
      </w:rPr>
    </w:lvl>
    <w:lvl w:ilvl="2" w:tplc="0C14BB2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CB6669"/>
    <w:multiLevelType w:val="hybridMultilevel"/>
    <w:tmpl w:val="0CA6B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691B3C"/>
    <w:multiLevelType w:val="hybridMultilevel"/>
    <w:tmpl w:val="1518B424"/>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465576C1"/>
    <w:multiLevelType w:val="hybridMultilevel"/>
    <w:tmpl w:val="35EAA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E77703"/>
    <w:multiLevelType w:val="hybridMultilevel"/>
    <w:tmpl w:val="21AAC7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9E37FB"/>
    <w:multiLevelType w:val="hybridMultilevel"/>
    <w:tmpl w:val="C72EC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D575DC"/>
    <w:multiLevelType w:val="hybridMultilevel"/>
    <w:tmpl w:val="35EAA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C96273"/>
    <w:multiLevelType w:val="hybridMultilevel"/>
    <w:tmpl w:val="78FE2CFC"/>
    <w:lvl w:ilvl="0" w:tplc="0A6E6288">
      <w:start w:val="1"/>
      <w:numFmt w:val="upperRoman"/>
      <w:pStyle w:val="Nagwek1"/>
      <w:lvlText w:val="%1."/>
      <w:lvlJc w:val="right"/>
      <w:pPr>
        <w:ind w:left="720" w:hanging="360"/>
      </w:pPr>
      <w:rPr>
        <w:rFonts w:hint="default"/>
        <w:b w:val="0"/>
        <w:bCs/>
      </w:rPr>
    </w:lvl>
    <w:lvl w:ilvl="1" w:tplc="483205C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0F4D35"/>
    <w:multiLevelType w:val="hybridMultilevel"/>
    <w:tmpl w:val="5298031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50BD1F69"/>
    <w:multiLevelType w:val="hybridMultilevel"/>
    <w:tmpl w:val="E91A5140"/>
    <w:lvl w:ilvl="0" w:tplc="52EC8076">
      <w:start w:val="1"/>
      <w:numFmt w:val="decimal"/>
      <w:lvlText w:val="%1."/>
      <w:lvlJc w:val="left"/>
      <w:pPr>
        <w:ind w:left="786" w:hanging="360"/>
      </w:pPr>
      <w:rPr>
        <w:rFonts w:hint="default"/>
      </w:rPr>
    </w:lvl>
    <w:lvl w:ilvl="1" w:tplc="90C6852C">
      <w:numFmt w:val="bullet"/>
      <w:lvlText w:val="•"/>
      <w:lvlJc w:val="left"/>
      <w:pPr>
        <w:ind w:left="1770" w:hanging="69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B842F0"/>
    <w:multiLevelType w:val="hybridMultilevel"/>
    <w:tmpl w:val="42F8A5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7317CE"/>
    <w:multiLevelType w:val="hybridMultilevel"/>
    <w:tmpl w:val="F33A883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55074130"/>
    <w:multiLevelType w:val="hybridMultilevel"/>
    <w:tmpl w:val="2D3E2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C57452"/>
    <w:multiLevelType w:val="hybridMultilevel"/>
    <w:tmpl w:val="8828E1A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AC32C45"/>
    <w:multiLevelType w:val="hybridMultilevel"/>
    <w:tmpl w:val="13D29BCA"/>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5D206CA1"/>
    <w:multiLevelType w:val="hybridMultilevel"/>
    <w:tmpl w:val="EB743F38"/>
    <w:lvl w:ilvl="0" w:tplc="D29408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EC20303"/>
    <w:multiLevelType w:val="hybridMultilevel"/>
    <w:tmpl w:val="80083BD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04F0B04"/>
    <w:multiLevelType w:val="hybridMultilevel"/>
    <w:tmpl w:val="02606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5913DE"/>
    <w:multiLevelType w:val="hybridMultilevel"/>
    <w:tmpl w:val="9D765C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7DF2BBE"/>
    <w:multiLevelType w:val="hybridMultilevel"/>
    <w:tmpl w:val="96B8A65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94F57F2"/>
    <w:multiLevelType w:val="hybridMultilevel"/>
    <w:tmpl w:val="0960FFB6"/>
    <w:lvl w:ilvl="0" w:tplc="480455EE">
      <w:start w:val="1"/>
      <w:numFmt w:val="bullet"/>
      <w:lvlText w:val="−"/>
      <w:lvlJc w:val="left"/>
      <w:pPr>
        <w:ind w:left="1146" w:hanging="360"/>
      </w:pPr>
      <w:rPr>
        <w:rFonts w:ascii="Lato" w:hAnsi="Lato"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69CA332C"/>
    <w:multiLevelType w:val="hybridMultilevel"/>
    <w:tmpl w:val="D08E6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9F1B45"/>
    <w:multiLevelType w:val="hybridMultilevel"/>
    <w:tmpl w:val="D1C85D5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B4B7857"/>
    <w:multiLevelType w:val="hybridMultilevel"/>
    <w:tmpl w:val="D1ECF96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B5E44CE"/>
    <w:multiLevelType w:val="multilevel"/>
    <w:tmpl w:val="2A4AB8D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E95498"/>
    <w:multiLevelType w:val="hybridMultilevel"/>
    <w:tmpl w:val="4A68E74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6EED4FCA"/>
    <w:multiLevelType w:val="hybridMultilevel"/>
    <w:tmpl w:val="35EAA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A65E3C"/>
    <w:multiLevelType w:val="hybridMultilevel"/>
    <w:tmpl w:val="E09C6D9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7153833"/>
    <w:multiLevelType w:val="hybridMultilevel"/>
    <w:tmpl w:val="939091F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7A24BED"/>
    <w:multiLevelType w:val="hybridMultilevel"/>
    <w:tmpl w:val="DD34BE5A"/>
    <w:lvl w:ilvl="0" w:tplc="041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77F54040"/>
    <w:multiLevelType w:val="hybridMultilevel"/>
    <w:tmpl w:val="50C2A80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A6E1B07"/>
    <w:multiLevelType w:val="hybridMultilevel"/>
    <w:tmpl w:val="E10E63EC"/>
    <w:lvl w:ilvl="0" w:tplc="480455EE">
      <w:start w:val="1"/>
      <w:numFmt w:val="bullet"/>
      <w:lvlText w:val="−"/>
      <w:lvlJc w:val="left"/>
      <w:pPr>
        <w:ind w:left="1146" w:hanging="360"/>
      </w:pPr>
      <w:rPr>
        <w:rFonts w:ascii="Lato" w:hAnsi="Lato"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9" w15:restartNumberingAfterBreak="0">
    <w:nsid w:val="7ADE5A78"/>
    <w:multiLevelType w:val="hybridMultilevel"/>
    <w:tmpl w:val="5D1EB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9E2F4A"/>
    <w:multiLevelType w:val="hybridMultilevel"/>
    <w:tmpl w:val="AB5A281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771899329">
    <w:abstractNumId w:val="34"/>
  </w:num>
  <w:num w:numId="2" w16cid:durableId="1183015676">
    <w:abstractNumId w:val="19"/>
  </w:num>
  <w:num w:numId="3" w16cid:durableId="1959290524">
    <w:abstractNumId w:val="22"/>
  </w:num>
  <w:num w:numId="4" w16cid:durableId="61682662">
    <w:abstractNumId w:val="36"/>
    <w:lvlOverride w:ilvl="0">
      <w:startOverride w:val="1"/>
    </w:lvlOverride>
  </w:num>
  <w:num w:numId="5" w16cid:durableId="1824929726">
    <w:abstractNumId w:val="51"/>
  </w:num>
  <w:num w:numId="6" w16cid:durableId="624239710">
    <w:abstractNumId w:val="50"/>
  </w:num>
  <w:num w:numId="7" w16cid:durableId="838232340">
    <w:abstractNumId w:val="52"/>
  </w:num>
  <w:num w:numId="8" w16cid:durableId="1244295360">
    <w:abstractNumId w:val="38"/>
  </w:num>
  <w:num w:numId="9" w16cid:durableId="1558736599">
    <w:abstractNumId w:val="57"/>
  </w:num>
  <w:num w:numId="10" w16cid:durableId="202597499">
    <w:abstractNumId w:val="6"/>
  </w:num>
  <w:num w:numId="11" w16cid:durableId="2132092401">
    <w:abstractNumId w:val="39"/>
  </w:num>
  <w:num w:numId="12" w16cid:durableId="705184070">
    <w:abstractNumId w:val="46"/>
  </w:num>
  <w:num w:numId="13" w16cid:durableId="280697848">
    <w:abstractNumId w:val="24"/>
  </w:num>
  <w:num w:numId="14" w16cid:durableId="1617368117">
    <w:abstractNumId w:val="59"/>
  </w:num>
  <w:num w:numId="15" w16cid:durableId="870263087">
    <w:abstractNumId w:val="9"/>
  </w:num>
  <w:num w:numId="16" w16cid:durableId="1253509478">
    <w:abstractNumId w:val="32"/>
  </w:num>
  <w:num w:numId="17" w16cid:durableId="603272546">
    <w:abstractNumId w:val="18"/>
  </w:num>
  <w:num w:numId="18" w16cid:durableId="267658399">
    <w:abstractNumId w:val="16"/>
  </w:num>
  <w:num w:numId="19" w16cid:durableId="16319148">
    <w:abstractNumId w:val="13"/>
  </w:num>
  <w:num w:numId="20" w16cid:durableId="1214654573">
    <w:abstractNumId w:val="27"/>
  </w:num>
  <w:num w:numId="21" w16cid:durableId="2072999078">
    <w:abstractNumId w:val="37"/>
  </w:num>
  <w:num w:numId="22" w16cid:durableId="1928265984">
    <w:abstractNumId w:val="4"/>
  </w:num>
  <w:num w:numId="23" w16cid:durableId="986595071">
    <w:abstractNumId w:val="60"/>
  </w:num>
  <w:num w:numId="24" w16cid:durableId="366569895">
    <w:abstractNumId w:val="58"/>
  </w:num>
  <w:num w:numId="25" w16cid:durableId="875047177">
    <w:abstractNumId w:val="47"/>
  </w:num>
  <w:num w:numId="26" w16cid:durableId="88358297">
    <w:abstractNumId w:val="40"/>
  </w:num>
  <w:num w:numId="27" w16cid:durableId="1656958879">
    <w:abstractNumId w:val="8"/>
  </w:num>
  <w:num w:numId="28" w16cid:durableId="1595094740">
    <w:abstractNumId w:val="11"/>
  </w:num>
  <w:num w:numId="29" w16cid:durableId="1225141563">
    <w:abstractNumId w:val="42"/>
  </w:num>
  <w:num w:numId="30" w16cid:durableId="1007757426">
    <w:abstractNumId w:val="45"/>
  </w:num>
  <w:num w:numId="31" w16cid:durableId="1221408670">
    <w:abstractNumId w:val="55"/>
  </w:num>
  <w:num w:numId="32" w16cid:durableId="498040710">
    <w:abstractNumId w:val="17"/>
  </w:num>
  <w:num w:numId="33" w16cid:durableId="1397320989">
    <w:abstractNumId w:val="30"/>
  </w:num>
  <w:num w:numId="34" w16cid:durableId="39404457">
    <w:abstractNumId w:val="48"/>
  </w:num>
  <w:num w:numId="35" w16cid:durableId="1110704689">
    <w:abstractNumId w:val="33"/>
  </w:num>
  <w:num w:numId="36" w16cid:durableId="837502158">
    <w:abstractNumId w:val="53"/>
  </w:num>
  <w:num w:numId="37" w16cid:durableId="1740859602">
    <w:abstractNumId w:val="12"/>
  </w:num>
  <w:num w:numId="38" w16cid:durableId="24714668">
    <w:abstractNumId w:val="44"/>
  </w:num>
  <w:num w:numId="39" w16cid:durableId="168103517">
    <w:abstractNumId w:val="28"/>
  </w:num>
  <w:num w:numId="40" w16cid:durableId="890771259">
    <w:abstractNumId w:val="7"/>
  </w:num>
  <w:num w:numId="41" w16cid:durableId="1415858953">
    <w:abstractNumId w:val="49"/>
  </w:num>
  <w:num w:numId="42" w16cid:durableId="1418986015">
    <w:abstractNumId w:val="21"/>
  </w:num>
  <w:num w:numId="43" w16cid:durableId="927928224">
    <w:abstractNumId w:val="3"/>
  </w:num>
  <w:num w:numId="44" w16cid:durableId="2004510254">
    <w:abstractNumId w:val="35"/>
  </w:num>
  <w:num w:numId="45" w16cid:durableId="441456229">
    <w:abstractNumId w:val="2"/>
  </w:num>
  <w:num w:numId="46" w16cid:durableId="1135954504">
    <w:abstractNumId w:val="43"/>
  </w:num>
  <w:num w:numId="47" w16cid:durableId="1214539014">
    <w:abstractNumId w:val="0"/>
  </w:num>
  <w:num w:numId="48" w16cid:durableId="1974603031">
    <w:abstractNumId w:val="41"/>
  </w:num>
  <w:num w:numId="49" w16cid:durableId="555121910">
    <w:abstractNumId w:val="23"/>
  </w:num>
  <w:num w:numId="50" w16cid:durableId="1531526165">
    <w:abstractNumId w:val="15"/>
  </w:num>
  <w:num w:numId="51" w16cid:durableId="354884895">
    <w:abstractNumId w:val="56"/>
  </w:num>
  <w:num w:numId="52" w16cid:durableId="2009400096">
    <w:abstractNumId w:val="1"/>
  </w:num>
  <w:num w:numId="53" w16cid:durableId="1693724152">
    <w:abstractNumId w:val="20"/>
  </w:num>
  <w:num w:numId="54" w16cid:durableId="103354970">
    <w:abstractNumId w:val="31"/>
  </w:num>
  <w:num w:numId="55" w16cid:durableId="689838382">
    <w:abstractNumId w:val="14"/>
  </w:num>
  <w:num w:numId="56" w16cid:durableId="924456392">
    <w:abstractNumId w:val="26"/>
  </w:num>
  <w:num w:numId="57" w16cid:durableId="1229460790">
    <w:abstractNumId w:val="54"/>
  </w:num>
  <w:num w:numId="58" w16cid:durableId="991324260">
    <w:abstractNumId w:val="25"/>
  </w:num>
  <w:num w:numId="59" w16cid:durableId="1825198325">
    <w:abstractNumId w:val="10"/>
  </w:num>
  <w:num w:numId="60" w16cid:durableId="185288382">
    <w:abstractNumId w:val="29"/>
  </w:num>
  <w:num w:numId="61" w16cid:durableId="611593195">
    <w:abstractNumId w:val="5"/>
  </w:num>
  <w:num w:numId="62" w16cid:durableId="255095685">
    <w:abstractNumId w:val="27"/>
  </w:num>
  <w:num w:numId="63" w16cid:durableId="190298415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C4"/>
    <w:rsid w:val="00001E74"/>
    <w:rsid w:val="000064E0"/>
    <w:rsid w:val="000066D8"/>
    <w:rsid w:val="00011106"/>
    <w:rsid w:val="00013797"/>
    <w:rsid w:val="0001674D"/>
    <w:rsid w:val="00023792"/>
    <w:rsid w:val="00026A58"/>
    <w:rsid w:val="00026CDD"/>
    <w:rsid w:val="00030DD1"/>
    <w:rsid w:val="00034AF1"/>
    <w:rsid w:val="00041F2B"/>
    <w:rsid w:val="0004321D"/>
    <w:rsid w:val="00050476"/>
    <w:rsid w:val="000526AE"/>
    <w:rsid w:val="00057135"/>
    <w:rsid w:val="00060265"/>
    <w:rsid w:val="000610F6"/>
    <w:rsid w:val="00061F13"/>
    <w:rsid w:val="0006381A"/>
    <w:rsid w:val="00080226"/>
    <w:rsid w:val="00086440"/>
    <w:rsid w:val="00090484"/>
    <w:rsid w:val="00092251"/>
    <w:rsid w:val="0009336A"/>
    <w:rsid w:val="000938D1"/>
    <w:rsid w:val="00097C0E"/>
    <w:rsid w:val="000A2F9B"/>
    <w:rsid w:val="000A798E"/>
    <w:rsid w:val="000B32FB"/>
    <w:rsid w:val="000B4FE5"/>
    <w:rsid w:val="000B6992"/>
    <w:rsid w:val="000B7B2F"/>
    <w:rsid w:val="000C1FCC"/>
    <w:rsid w:val="000C2CB6"/>
    <w:rsid w:val="000C3BF1"/>
    <w:rsid w:val="000C47BD"/>
    <w:rsid w:val="000C50B8"/>
    <w:rsid w:val="000D052C"/>
    <w:rsid w:val="000D0F76"/>
    <w:rsid w:val="000D3D7A"/>
    <w:rsid w:val="000D4D11"/>
    <w:rsid w:val="000D6402"/>
    <w:rsid w:val="000D6AF1"/>
    <w:rsid w:val="000E0E3C"/>
    <w:rsid w:val="000E6B1B"/>
    <w:rsid w:val="000E6EDA"/>
    <w:rsid w:val="000E72F5"/>
    <w:rsid w:val="000E759E"/>
    <w:rsid w:val="000F19B1"/>
    <w:rsid w:val="000F2343"/>
    <w:rsid w:val="00101B05"/>
    <w:rsid w:val="0010488F"/>
    <w:rsid w:val="00110F08"/>
    <w:rsid w:val="001110C1"/>
    <w:rsid w:val="00111326"/>
    <w:rsid w:val="00111733"/>
    <w:rsid w:val="00111804"/>
    <w:rsid w:val="0011704B"/>
    <w:rsid w:val="0012066A"/>
    <w:rsid w:val="00122223"/>
    <w:rsid w:val="001236DF"/>
    <w:rsid w:val="001331FE"/>
    <w:rsid w:val="00134E95"/>
    <w:rsid w:val="00135B06"/>
    <w:rsid w:val="0013792B"/>
    <w:rsid w:val="00137ED6"/>
    <w:rsid w:val="00140319"/>
    <w:rsid w:val="00145887"/>
    <w:rsid w:val="00145E9C"/>
    <w:rsid w:val="00146BF1"/>
    <w:rsid w:val="00146E69"/>
    <w:rsid w:val="001478DF"/>
    <w:rsid w:val="001505C3"/>
    <w:rsid w:val="00150CDF"/>
    <w:rsid w:val="00152D3F"/>
    <w:rsid w:val="00155268"/>
    <w:rsid w:val="001560BA"/>
    <w:rsid w:val="001605B6"/>
    <w:rsid w:val="001628EF"/>
    <w:rsid w:val="00162B5F"/>
    <w:rsid w:val="00163F22"/>
    <w:rsid w:val="001640A6"/>
    <w:rsid w:val="00164A10"/>
    <w:rsid w:val="001654D4"/>
    <w:rsid w:val="00171B0A"/>
    <w:rsid w:val="00172462"/>
    <w:rsid w:val="001846BE"/>
    <w:rsid w:val="001859BF"/>
    <w:rsid w:val="00186527"/>
    <w:rsid w:val="00186A1F"/>
    <w:rsid w:val="0018753A"/>
    <w:rsid w:val="00194275"/>
    <w:rsid w:val="0019493E"/>
    <w:rsid w:val="00195677"/>
    <w:rsid w:val="001A006B"/>
    <w:rsid w:val="001A3206"/>
    <w:rsid w:val="001A53EB"/>
    <w:rsid w:val="001C1418"/>
    <w:rsid w:val="001C1668"/>
    <w:rsid w:val="001C7E0B"/>
    <w:rsid w:val="001D1CAF"/>
    <w:rsid w:val="001D4983"/>
    <w:rsid w:val="001D6DB3"/>
    <w:rsid w:val="001E0A43"/>
    <w:rsid w:val="001F178C"/>
    <w:rsid w:val="001F1E26"/>
    <w:rsid w:val="001F26C5"/>
    <w:rsid w:val="001F700F"/>
    <w:rsid w:val="00200586"/>
    <w:rsid w:val="00203110"/>
    <w:rsid w:val="00205F06"/>
    <w:rsid w:val="0021043A"/>
    <w:rsid w:val="0021651B"/>
    <w:rsid w:val="002172A0"/>
    <w:rsid w:val="00222968"/>
    <w:rsid w:val="002278AD"/>
    <w:rsid w:val="00227FB8"/>
    <w:rsid w:val="00233264"/>
    <w:rsid w:val="0023445D"/>
    <w:rsid w:val="002369CB"/>
    <w:rsid w:val="00240029"/>
    <w:rsid w:val="00247F82"/>
    <w:rsid w:val="00251FFB"/>
    <w:rsid w:val="00256561"/>
    <w:rsid w:val="002603EA"/>
    <w:rsid w:val="0026391D"/>
    <w:rsid w:val="00264504"/>
    <w:rsid w:val="00264FC2"/>
    <w:rsid w:val="00266645"/>
    <w:rsid w:val="0027178C"/>
    <w:rsid w:val="00275235"/>
    <w:rsid w:val="00280DF5"/>
    <w:rsid w:val="0028364A"/>
    <w:rsid w:val="00284DEA"/>
    <w:rsid w:val="00285039"/>
    <w:rsid w:val="00290EEF"/>
    <w:rsid w:val="00291649"/>
    <w:rsid w:val="00293C6D"/>
    <w:rsid w:val="002A032C"/>
    <w:rsid w:val="002A14E7"/>
    <w:rsid w:val="002A1D5A"/>
    <w:rsid w:val="002A20E6"/>
    <w:rsid w:val="002A25ED"/>
    <w:rsid w:val="002A33F9"/>
    <w:rsid w:val="002A4066"/>
    <w:rsid w:val="002A63BB"/>
    <w:rsid w:val="002B14B5"/>
    <w:rsid w:val="002B3E34"/>
    <w:rsid w:val="002B582E"/>
    <w:rsid w:val="002B7840"/>
    <w:rsid w:val="002B7A80"/>
    <w:rsid w:val="002C00EE"/>
    <w:rsid w:val="002C012A"/>
    <w:rsid w:val="002C2271"/>
    <w:rsid w:val="002C2BAD"/>
    <w:rsid w:val="002C2CFD"/>
    <w:rsid w:val="002C5D85"/>
    <w:rsid w:val="002C6E09"/>
    <w:rsid w:val="002D3224"/>
    <w:rsid w:val="002D348C"/>
    <w:rsid w:val="002D46A5"/>
    <w:rsid w:val="002D6757"/>
    <w:rsid w:val="002D7DC3"/>
    <w:rsid w:val="002E2D57"/>
    <w:rsid w:val="002E6936"/>
    <w:rsid w:val="002F0C73"/>
    <w:rsid w:val="002F366D"/>
    <w:rsid w:val="002F4830"/>
    <w:rsid w:val="00302A68"/>
    <w:rsid w:val="00307321"/>
    <w:rsid w:val="0031338B"/>
    <w:rsid w:val="003179C9"/>
    <w:rsid w:val="00331F11"/>
    <w:rsid w:val="003327A4"/>
    <w:rsid w:val="00333156"/>
    <w:rsid w:val="003351D5"/>
    <w:rsid w:val="003353A6"/>
    <w:rsid w:val="0034095B"/>
    <w:rsid w:val="003425CC"/>
    <w:rsid w:val="00342987"/>
    <w:rsid w:val="00347E37"/>
    <w:rsid w:val="003508FF"/>
    <w:rsid w:val="00357199"/>
    <w:rsid w:val="00357EE3"/>
    <w:rsid w:val="00362C03"/>
    <w:rsid w:val="003650C1"/>
    <w:rsid w:val="00365162"/>
    <w:rsid w:val="003663EC"/>
    <w:rsid w:val="00373D05"/>
    <w:rsid w:val="00373E56"/>
    <w:rsid w:val="003830E5"/>
    <w:rsid w:val="00386060"/>
    <w:rsid w:val="00390D77"/>
    <w:rsid w:val="003920A4"/>
    <w:rsid w:val="0039321C"/>
    <w:rsid w:val="003A35AF"/>
    <w:rsid w:val="003A3627"/>
    <w:rsid w:val="003A6AE5"/>
    <w:rsid w:val="003A7623"/>
    <w:rsid w:val="003B076A"/>
    <w:rsid w:val="003B1C45"/>
    <w:rsid w:val="003B21FB"/>
    <w:rsid w:val="003B6B1E"/>
    <w:rsid w:val="003C09A7"/>
    <w:rsid w:val="003D0B50"/>
    <w:rsid w:val="003D1426"/>
    <w:rsid w:val="003D41CF"/>
    <w:rsid w:val="003D5CCA"/>
    <w:rsid w:val="003D5DBC"/>
    <w:rsid w:val="003D6496"/>
    <w:rsid w:val="003E0AF4"/>
    <w:rsid w:val="003E35C2"/>
    <w:rsid w:val="003E3E23"/>
    <w:rsid w:val="003F15B1"/>
    <w:rsid w:val="003F28A4"/>
    <w:rsid w:val="003F7381"/>
    <w:rsid w:val="003F7C3A"/>
    <w:rsid w:val="003F7E3F"/>
    <w:rsid w:val="00401FD2"/>
    <w:rsid w:val="00404282"/>
    <w:rsid w:val="00406C0E"/>
    <w:rsid w:val="00411037"/>
    <w:rsid w:val="004130FD"/>
    <w:rsid w:val="004131B3"/>
    <w:rsid w:val="00422182"/>
    <w:rsid w:val="00422392"/>
    <w:rsid w:val="00425DFE"/>
    <w:rsid w:val="00425F91"/>
    <w:rsid w:val="0042750D"/>
    <w:rsid w:val="00432670"/>
    <w:rsid w:val="00434B82"/>
    <w:rsid w:val="00434BF4"/>
    <w:rsid w:val="00434EFE"/>
    <w:rsid w:val="00434F6B"/>
    <w:rsid w:val="004364FA"/>
    <w:rsid w:val="00443FEB"/>
    <w:rsid w:val="00444715"/>
    <w:rsid w:val="004469BC"/>
    <w:rsid w:val="00447CAA"/>
    <w:rsid w:val="00451BC7"/>
    <w:rsid w:val="00455363"/>
    <w:rsid w:val="00455608"/>
    <w:rsid w:val="00455934"/>
    <w:rsid w:val="00460605"/>
    <w:rsid w:val="004611A6"/>
    <w:rsid w:val="004665C3"/>
    <w:rsid w:val="0047340D"/>
    <w:rsid w:val="00475E5B"/>
    <w:rsid w:val="00476DD3"/>
    <w:rsid w:val="00477CA9"/>
    <w:rsid w:val="00480D45"/>
    <w:rsid w:val="00481FBE"/>
    <w:rsid w:val="0048700F"/>
    <w:rsid w:val="00490516"/>
    <w:rsid w:val="00493ED6"/>
    <w:rsid w:val="004948CC"/>
    <w:rsid w:val="00494D95"/>
    <w:rsid w:val="004962B3"/>
    <w:rsid w:val="004A5B95"/>
    <w:rsid w:val="004A7D71"/>
    <w:rsid w:val="004B5650"/>
    <w:rsid w:val="004B7B09"/>
    <w:rsid w:val="004C32E7"/>
    <w:rsid w:val="004C76BD"/>
    <w:rsid w:val="004D5184"/>
    <w:rsid w:val="004D5DA0"/>
    <w:rsid w:val="004D7FF4"/>
    <w:rsid w:val="004E0B2F"/>
    <w:rsid w:val="004E39A3"/>
    <w:rsid w:val="004F0CF1"/>
    <w:rsid w:val="004F21CD"/>
    <w:rsid w:val="004F6F5D"/>
    <w:rsid w:val="00503C7B"/>
    <w:rsid w:val="00505D02"/>
    <w:rsid w:val="005103D6"/>
    <w:rsid w:val="0051240F"/>
    <w:rsid w:val="00512CE4"/>
    <w:rsid w:val="0052070F"/>
    <w:rsid w:val="0052074A"/>
    <w:rsid w:val="0052116B"/>
    <w:rsid w:val="0052237F"/>
    <w:rsid w:val="005236B4"/>
    <w:rsid w:val="00524642"/>
    <w:rsid w:val="0053131D"/>
    <w:rsid w:val="005318BE"/>
    <w:rsid w:val="00531AD2"/>
    <w:rsid w:val="00532308"/>
    <w:rsid w:val="00533290"/>
    <w:rsid w:val="00533E91"/>
    <w:rsid w:val="00533F08"/>
    <w:rsid w:val="00543D4F"/>
    <w:rsid w:val="00544AF8"/>
    <w:rsid w:val="00560682"/>
    <w:rsid w:val="00562F37"/>
    <w:rsid w:val="005661BF"/>
    <w:rsid w:val="0056642C"/>
    <w:rsid w:val="00570548"/>
    <w:rsid w:val="00570B28"/>
    <w:rsid w:val="00571772"/>
    <w:rsid w:val="00577364"/>
    <w:rsid w:val="005830C4"/>
    <w:rsid w:val="00590AB6"/>
    <w:rsid w:val="00593A2F"/>
    <w:rsid w:val="00595466"/>
    <w:rsid w:val="00597568"/>
    <w:rsid w:val="005A350C"/>
    <w:rsid w:val="005A4D93"/>
    <w:rsid w:val="005B2BDF"/>
    <w:rsid w:val="005B3A9F"/>
    <w:rsid w:val="005B3EE3"/>
    <w:rsid w:val="005C005E"/>
    <w:rsid w:val="005C1029"/>
    <w:rsid w:val="005C442B"/>
    <w:rsid w:val="005D38D2"/>
    <w:rsid w:val="005D48AA"/>
    <w:rsid w:val="005D535F"/>
    <w:rsid w:val="005D6D89"/>
    <w:rsid w:val="005E2A30"/>
    <w:rsid w:val="005E441A"/>
    <w:rsid w:val="005F06E5"/>
    <w:rsid w:val="005F15F4"/>
    <w:rsid w:val="005F22D5"/>
    <w:rsid w:val="005F50BB"/>
    <w:rsid w:val="005F6E2F"/>
    <w:rsid w:val="0060389F"/>
    <w:rsid w:val="00607530"/>
    <w:rsid w:val="0061080A"/>
    <w:rsid w:val="00610F67"/>
    <w:rsid w:val="006158FB"/>
    <w:rsid w:val="00616CC6"/>
    <w:rsid w:val="00623E74"/>
    <w:rsid w:val="006339A5"/>
    <w:rsid w:val="0063464C"/>
    <w:rsid w:val="00637010"/>
    <w:rsid w:val="00637D7A"/>
    <w:rsid w:val="006436F4"/>
    <w:rsid w:val="00644CF5"/>
    <w:rsid w:val="006504AA"/>
    <w:rsid w:val="00650A23"/>
    <w:rsid w:val="00651A83"/>
    <w:rsid w:val="00653907"/>
    <w:rsid w:val="00655B06"/>
    <w:rsid w:val="00661092"/>
    <w:rsid w:val="00663E6C"/>
    <w:rsid w:val="0066465A"/>
    <w:rsid w:val="00666A91"/>
    <w:rsid w:val="00671CE1"/>
    <w:rsid w:val="0067248D"/>
    <w:rsid w:val="006733FE"/>
    <w:rsid w:val="00674071"/>
    <w:rsid w:val="0068499B"/>
    <w:rsid w:val="006929F3"/>
    <w:rsid w:val="00693DC8"/>
    <w:rsid w:val="00694E66"/>
    <w:rsid w:val="006968E4"/>
    <w:rsid w:val="006B2777"/>
    <w:rsid w:val="006B345F"/>
    <w:rsid w:val="006B442D"/>
    <w:rsid w:val="006B5040"/>
    <w:rsid w:val="006B659E"/>
    <w:rsid w:val="006C0E5A"/>
    <w:rsid w:val="006C6995"/>
    <w:rsid w:val="006D1DEE"/>
    <w:rsid w:val="006D366F"/>
    <w:rsid w:val="006D6B71"/>
    <w:rsid w:val="006E0F33"/>
    <w:rsid w:val="006E2075"/>
    <w:rsid w:val="006E273B"/>
    <w:rsid w:val="006F30E7"/>
    <w:rsid w:val="006F528D"/>
    <w:rsid w:val="006F530A"/>
    <w:rsid w:val="006F53D0"/>
    <w:rsid w:val="00700866"/>
    <w:rsid w:val="00700DBC"/>
    <w:rsid w:val="00700F9E"/>
    <w:rsid w:val="00703BBE"/>
    <w:rsid w:val="00705085"/>
    <w:rsid w:val="00710167"/>
    <w:rsid w:val="00710FF1"/>
    <w:rsid w:val="007115B4"/>
    <w:rsid w:val="00712769"/>
    <w:rsid w:val="007133FE"/>
    <w:rsid w:val="00716F77"/>
    <w:rsid w:val="007179C2"/>
    <w:rsid w:val="00726D7C"/>
    <w:rsid w:val="00727283"/>
    <w:rsid w:val="00730A2B"/>
    <w:rsid w:val="007322F0"/>
    <w:rsid w:val="007322FE"/>
    <w:rsid w:val="007325A7"/>
    <w:rsid w:val="007369D9"/>
    <w:rsid w:val="007431A7"/>
    <w:rsid w:val="00744E59"/>
    <w:rsid w:val="00744F58"/>
    <w:rsid w:val="00750671"/>
    <w:rsid w:val="00753620"/>
    <w:rsid w:val="007541F7"/>
    <w:rsid w:val="007555FE"/>
    <w:rsid w:val="007610DE"/>
    <w:rsid w:val="00762330"/>
    <w:rsid w:val="00762461"/>
    <w:rsid w:val="007636FF"/>
    <w:rsid w:val="00770063"/>
    <w:rsid w:val="0077186A"/>
    <w:rsid w:val="007748CE"/>
    <w:rsid w:val="00780A2D"/>
    <w:rsid w:val="0078202A"/>
    <w:rsid w:val="00782362"/>
    <w:rsid w:val="00782460"/>
    <w:rsid w:val="00782D5C"/>
    <w:rsid w:val="00787A0B"/>
    <w:rsid w:val="007906B1"/>
    <w:rsid w:val="00792272"/>
    <w:rsid w:val="00793856"/>
    <w:rsid w:val="007A1427"/>
    <w:rsid w:val="007A1C53"/>
    <w:rsid w:val="007A4B5E"/>
    <w:rsid w:val="007A59C3"/>
    <w:rsid w:val="007B0B5A"/>
    <w:rsid w:val="007C13A7"/>
    <w:rsid w:val="007C2346"/>
    <w:rsid w:val="007C2721"/>
    <w:rsid w:val="007C3E58"/>
    <w:rsid w:val="007C3FB6"/>
    <w:rsid w:val="007C4130"/>
    <w:rsid w:val="007C5044"/>
    <w:rsid w:val="007D082D"/>
    <w:rsid w:val="007D56C0"/>
    <w:rsid w:val="007E6AFA"/>
    <w:rsid w:val="00800F61"/>
    <w:rsid w:val="0080131A"/>
    <w:rsid w:val="0080160D"/>
    <w:rsid w:val="00802D84"/>
    <w:rsid w:val="00804CC5"/>
    <w:rsid w:val="00806561"/>
    <w:rsid w:val="00815890"/>
    <w:rsid w:val="008158B8"/>
    <w:rsid w:val="00817CDF"/>
    <w:rsid w:val="00820193"/>
    <w:rsid w:val="00820421"/>
    <w:rsid w:val="00824D44"/>
    <w:rsid w:val="00827284"/>
    <w:rsid w:val="00836FCD"/>
    <w:rsid w:val="0084092C"/>
    <w:rsid w:val="00840C76"/>
    <w:rsid w:val="00843F99"/>
    <w:rsid w:val="00846002"/>
    <w:rsid w:val="00850AA2"/>
    <w:rsid w:val="00851B3B"/>
    <w:rsid w:val="00860494"/>
    <w:rsid w:val="00864DE5"/>
    <w:rsid w:val="008666AC"/>
    <w:rsid w:val="00866D73"/>
    <w:rsid w:val="00866E1E"/>
    <w:rsid w:val="00870E9B"/>
    <w:rsid w:val="008716D1"/>
    <w:rsid w:val="008717B6"/>
    <w:rsid w:val="0087272D"/>
    <w:rsid w:val="00876928"/>
    <w:rsid w:val="00877097"/>
    <w:rsid w:val="00877108"/>
    <w:rsid w:val="0087720F"/>
    <w:rsid w:val="00880F08"/>
    <w:rsid w:val="008819A7"/>
    <w:rsid w:val="00881F42"/>
    <w:rsid w:val="008833C8"/>
    <w:rsid w:val="00886B24"/>
    <w:rsid w:val="0089062A"/>
    <w:rsid w:val="00894754"/>
    <w:rsid w:val="008A13E7"/>
    <w:rsid w:val="008A5868"/>
    <w:rsid w:val="008A6708"/>
    <w:rsid w:val="008A6E1A"/>
    <w:rsid w:val="008B0208"/>
    <w:rsid w:val="008B31AE"/>
    <w:rsid w:val="008B4752"/>
    <w:rsid w:val="008B5CB2"/>
    <w:rsid w:val="008B7CBA"/>
    <w:rsid w:val="008C57A8"/>
    <w:rsid w:val="008C65D1"/>
    <w:rsid w:val="008D3B32"/>
    <w:rsid w:val="008D752C"/>
    <w:rsid w:val="008E0056"/>
    <w:rsid w:val="008E1F0C"/>
    <w:rsid w:val="008E220C"/>
    <w:rsid w:val="008E2C07"/>
    <w:rsid w:val="008F18D4"/>
    <w:rsid w:val="008F25DC"/>
    <w:rsid w:val="008F61BF"/>
    <w:rsid w:val="008F63EA"/>
    <w:rsid w:val="00900F73"/>
    <w:rsid w:val="009079CE"/>
    <w:rsid w:val="00910874"/>
    <w:rsid w:val="0091289F"/>
    <w:rsid w:val="0091516A"/>
    <w:rsid w:val="009152C5"/>
    <w:rsid w:val="009162B8"/>
    <w:rsid w:val="00916FF8"/>
    <w:rsid w:val="00917B9A"/>
    <w:rsid w:val="00923BA1"/>
    <w:rsid w:val="00925331"/>
    <w:rsid w:val="00925D54"/>
    <w:rsid w:val="009266C6"/>
    <w:rsid w:val="00931041"/>
    <w:rsid w:val="009366EA"/>
    <w:rsid w:val="0095437B"/>
    <w:rsid w:val="009578E8"/>
    <w:rsid w:val="0096023F"/>
    <w:rsid w:val="00961244"/>
    <w:rsid w:val="00961B0D"/>
    <w:rsid w:val="00962837"/>
    <w:rsid w:val="00963FB4"/>
    <w:rsid w:val="0096440C"/>
    <w:rsid w:val="00965057"/>
    <w:rsid w:val="0096546D"/>
    <w:rsid w:val="00966AC8"/>
    <w:rsid w:val="0096739F"/>
    <w:rsid w:val="009678C6"/>
    <w:rsid w:val="00972616"/>
    <w:rsid w:val="00973B99"/>
    <w:rsid w:val="009743A6"/>
    <w:rsid w:val="00976A9C"/>
    <w:rsid w:val="00983C14"/>
    <w:rsid w:val="0098476A"/>
    <w:rsid w:val="009859D5"/>
    <w:rsid w:val="00987BE0"/>
    <w:rsid w:val="009918B6"/>
    <w:rsid w:val="0099252E"/>
    <w:rsid w:val="009A3D3A"/>
    <w:rsid w:val="009A423F"/>
    <w:rsid w:val="009A5DA7"/>
    <w:rsid w:val="009B01C0"/>
    <w:rsid w:val="009B03CD"/>
    <w:rsid w:val="009B32B7"/>
    <w:rsid w:val="009B3A92"/>
    <w:rsid w:val="009C22F6"/>
    <w:rsid w:val="009C4B2E"/>
    <w:rsid w:val="009C5CF3"/>
    <w:rsid w:val="009C773F"/>
    <w:rsid w:val="009D132A"/>
    <w:rsid w:val="009D294C"/>
    <w:rsid w:val="009D3C00"/>
    <w:rsid w:val="009D7C92"/>
    <w:rsid w:val="009E1B24"/>
    <w:rsid w:val="009E2191"/>
    <w:rsid w:val="009E21E3"/>
    <w:rsid w:val="009E6428"/>
    <w:rsid w:val="009F53B0"/>
    <w:rsid w:val="009F7A6C"/>
    <w:rsid w:val="00A01AB3"/>
    <w:rsid w:val="00A03942"/>
    <w:rsid w:val="00A045D6"/>
    <w:rsid w:val="00A04AD4"/>
    <w:rsid w:val="00A04D00"/>
    <w:rsid w:val="00A051B9"/>
    <w:rsid w:val="00A12640"/>
    <w:rsid w:val="00A14B95"/>
    <w:rsid w:val="00A1515E"/>
    <w:rsid w:val="00A1537F"/>
    <w:rsid w:val="00A154C7"/>
    <w:rsid w:val="00A167C1"/>
    <w:rsid w:val="00A1789E"/>
    <w:rsid w:val="00A17D6F"/>
    <w:rsid w:val="00A27B4C"/>
    <w:rsid w:val="00A3148D"/>
    <w:rsid w:val="00A34C92"/>
    <w:rsid w:val="00A37755"/>
    <w:rsid w:val="00A41442"/>
    <w:rsid w:val="00A435D9"/>
    <w:rsid w:val="00A44D70"/>
    <w:rsid w:val="00A44F6A"/>
    <w:rsid w:val="00A47658"/>
    <w:rsid w:val="00A53E48"/>
    <w:rsid w:val="00A53ED6"/>
    <w:rsid w:val="00A5595C"/>
    <w:rsid w:val="00A649E0"/>
    <w:rsid w:val="00A70FA2"/>
    <w:rsid w:val="00A7400C"/>
    <w:rsid w:val="00A75187"/>
    <w:rsid w:val="00A7785A"/>
    <w:rsid w:val="00A86547"/>
    <w:rsid w:val="00A909F9"/>
    <w:rsid w:val="00A96284"/>
    <w:rsid w:val="00AA0B22"/>
    <w:rsid w:val="00AA5387"/>
    <w:rsid w:val="00AA7C7B"/>
    <w:rsid w:val="00AB18C8"/>
    <w:rsid w:val="00AB6DE4"/>
    <w:rsid w:val="00AB702C"/>
    <w:rsid w:val="00AC476C"/>
    <w:rsid w:val="00AC4903"/>
    <w:rsid w:val="00AD1A59"/>
    <w:rsid w:val="00AD434F"/>
    <w:rsid w:val="00AD506A"/>
    <w:rsid w:val="00AD5704"/>
    <w:rsid w:val="00AD5717"/>
    <w:rsid w:val="00AD6174"/>
    <w:rsid w:val="00AD7DE1"/>
    <w:rsid w:val="00AE0696"/>
    <w:rsid w:val="00AE2685"/>
    <w:rsid w:val="00AE2CD6"/>
    <w:rsid w:val="00AF0914"/>
    <w:rsid w:val="00AF120E"/>
    <w:rsid w:val="00AF3A60"/>
    <w:rsid w:val="00AF3EC0"/>
    <w:rsid w:val="00AF4DB8"/>
    <w:rsid w:val="00B0075E"/>
    <w:rsid w:val="00B04428"/>
    <w:rsid w:val="00B0515E"/>
    <w:rsid w:val="00B07BBE"/>
    <w:rsid w:val="00B107E5"/>
    <w:rsid w:val="00B1102F"/>
    <w:rsid w:val="00B14794"/>
    <w:rsid w:val="00B17395"/>
    <w:rsid w:val="00B175F7"/>
    <w:rsid w:val="00B20424"/>
    <w:rsid w:val="00B21FBA"/>
    <w:rsid w:val="00B27405"/>
    <w:rsid w:val="00B279FC"/>
    <w:rsid w:val="00B313DE"/>
    <w:rsid w:val="00B3349F"/>
    <w:rsid w:val="00B343AD"/>
    <w:rsid w:val="00B356DD"/>
    <w:rsid w:val="00B36E0B"/>
    <w:rsid w:val="00B37093"/>
    <w:rsid w:val="00B40C66"/>
    <w:rsid w:val="00B42CF2"/>
    <w:rsid w:val="00B44D3B"/>
    <w:rsid w:val="00B44DA4"/>
    <w:rsid w:val="00B4617A"/>
    <w:rsid w:val="00B559AC"/>
    <w:rsid w:val="00B579DF"/>
    <w:rsid w:val="00B608B0"/>
    <w:rsid w:val="00B67107"/>
    <w:rsid w:val="00B679BB"/>
    <w:rsid w:val="00B70E57"/>
    <w:rsid w:val="00B71DEB"/>
    <w:rsid w:val="00B7254A"/>
    <w:rsid w:val="00B73196"/>
    <w:rsid w:val="00B734A1"/>
    <w:rsid w:val="00B762CF"/>
    <w:rsid w:val="00B76491"/>
    <w:rsid w:val="00B7691F"/>
    <w:rsid w:val="00B8084A"/>
    <w:rsid w:val="00B817A0"/>
    <w:rsid w:val="00B82645"/>
    <w:rsid w:val="00B82C58"/>
    <w:rsid w:val="00B84678"/>
    <w:rsid w:val="00B96432"/>
    <w:rsid w:val="00B96543"/>
    <w:rsid w:val="00B96728"/>
    <w:rsid w:val="00B96C1F"/>
    <w:rsid w:val="00B97E1F"/>
    <w:rsid w:val="00BA441F"/>
    <w:rsid w:val="00BA52A9"/>
    <w:rsid w:val="00BB2D21"/>
    <w:rsid w:val="00BB4184"/>
    <w:rsid w:val="00BB4CBC"/>
    <w:rsid w:val="00BB4E35"/>
    <w:rsid w:val="00BB7A91"/>
    <w:rsid w:val="00BC32A5"/>
    <w:rsid w:val="00BC4737"/>
    <w:rsid w:val="00BC4950"/>
    <w:rsid w:val="00BC61C0"/>
    <w:rsid w:val="00BD2ECF"/>
    <w:rsid w:val="00BD4714"/>
    <w:rsid w:val="00BD5895"/>
    <w:rsid w:val="00BD622D"/>
    <w:rsid w:val="00BE195B"/>
    <w:rsid w:val="00BE344E"/>
    <w:rsid w:val="00BE75EF"/>
    <w:rsid w:val="00BF0854"/>
    <w:rsid w:val="00BF5630"/>
    <w:rsid w:val="00BF6BF6"/>
    <w:rsid w:val="00BF7D0F"/>
    <w:rsid w:val="00C00971"/>
    <w:rsid w:val="00C03DCA"/>
    <w:rsid w:val="00C04075"/>
    <w:rsid w:val="00C04EE8"/>
    <w:rsid w:val="00C04FF6"/>
    <w:rsid w:val="00C0685A"/>
    <w:rsid w:val="00C112AE"/>
    <w:rsid w:val="00C11A0E"/>
    <w:rsid w:val="00C15F0F"/>
    <w:rsid w:val="00C16443"/>
    <w:rsid w:val="00C23824"/>
    <w:rsid w:val="00C23FE3"/>
    <w:rsid w:val="00C2528A"/>
    <w:rsid w:val="00C25EEB"/>
    <w:rsid w:val="00C2727E"/>
    <w:rsid w:val="00C27451"/>
    <w:rsid w:val="00C346F7"/>
    <w:rsid w:val="00C3491B"/>
    <w:rsid w:val="00C36E4A"/>
    <w:rsid w:val="00C401D3"/>
    <w:rsid w:val="00C47333"/>
    <w:rsid w:val="00C518CD"/>
    <w:rsid w:val="00C51FFE"/>
    <w:rsid w:val="00C521F6"/>
    <w:rsid w:val="00C54112"/>
    <w:rsid w:val="00C55825"/>
    <w:rsid w:val="00C6070C"/>
    <w:rsid w:val="00C60775"/>
    <w:rsid w:val="00C61389"/>
    <w:rsid w:val="00C65113"/>
    <w:rsid w:val="00C66BDE"/>
    <w:rsid w:val="00C70E7E"/>
    <w:rsid w:val="00C82655"/>
    <w:rsid w:val="00C854EE"/>
    <w:rsid w:val="00C92361"/>
    <w:rsid w:val="00C92FE2"/>
    <w:rsid w:val="00C94E84"/>
    <w:rsid w:val="00C955A0"/>
    <w:rsid w:val="00C960BB"/>
    <w:rsid w:val="00C97D18"/>
    <w:rsid w:val="00CA1E31"/>
    <w:rsid w:val="00CA4375"/>
    <w:rsid w:val="00CA5990"/>
    <w:rsid w:val="00CA7452"/>
    <w:rsid w:val="00CB5935"/>
    <w:rsid w:val="00CB6067"/>
    <w:rsid w:val="00CB6EFA"/>
    <w:rsid w:val="00CC0731"/>
    <w:rsid w:val="00CC1B8C"/>
    <w:rsid w:val="00CC5232"/>
    <w:rsid w:val="00CC5567"/>
    <w:rsid w:val="00CC5F07"/>
    <w:rsid w:val="00CD0312"/>
    <w:rsid w:val="00CD035A"/>
    <w:rsid w:val="00CD2953"/>
    <w:rsid w:val="00CD7529"/>
    <w:rsid w:val="00CE1048"/>
    <w:rsid w:val="00CE1DC7"/>
    <w:rsid w:val="00CE67E0"/>
    <w:rsid w:val="00CF1F8C"/>
    <w:rsid w:val="00CF2A94"/>
    <w:rsid w:val="00CF30F4"/>
    <w:rsid w:val="00D000E3"/>
    <w:rsid w:val="00D032C1"/>
    <w:rsid w:val="00D115AA"/>
    <w:rsid w:val="00D13829"/>
    <w:rsid w:val="00D20A45"/>
    <w:rsid w:val="00D26650"/>
    <w:rsid w:val="00D26875"/>
    <w:rsid w:val="00D35D5F"/>
    <w:rsid w:val="00D372F5"/>
    <w:rsid w:val="00D425A3"/>
    <w:rsid w:val="00D45614"/>
    <w:rsid w:val="00D54921"/>
    <w:rsid w:val="00D55433"/>
    <w:rsid w:val="00D56041"/>
    <w:rsid w:val="00D56346"/>
    <w:rsid w:val="00D56C0E"/>
    <w:rsid w:val="00D60188"/>
    <w:rsid w:val="00D61FBD"/>
    <w:rsid w:val="00D62734"/>
    <w:rsid w:val="00D63E9E"/>
    <w:rsid w:val="00D64B73"/>
    <w:rsid w:val="00D64C19"/>
    <w:rsid w:val="00D70F74"/>
    <w:rsid w:val="00D72712"/>
    <w:rsid w:val="00D7700B"/>
    <w:rsid w:val="00D87E60"/>
    <w:rsid w:val="00D92F4F"/>
    <w:rsid w:val="00D937B6"/>
    <w:rsid w:val="00D93EFF"/>
    <w:rsid w:val="00DA5B90"/>
    <w:rsid w:val="00DB0CFD"/>
    <w:rsid w:val="00DB77FA"/>
    <w:rsid w:val="00DC024E"/>
    <w:rsid w:val="00DC763C"/>
    <w:rsid w:val="00DD0AED"/>
    <w:rsid w:val="00DD2B4C"/>
    <w:rsid w:val="00DD586A"/>
    <w:rsid w:val="00DD660D"/>
    <w:rsid w:val="00DD6DFB"/>
    <w:rsid w:val="00DE0E98"/>
    <w:rsid w:val="00DE49ED"/>
    <w:rsid w:val="00DF68BF"/>
    <w:rsid w:val="00E001CD"/>
    <w:rsid w:val="00E01C25"/>
    <w:rsid w:val="00E04047"/>
    <w:rsid w:val="00E05BBD"/>
    <w:rsid w:val="00E11155"/>
    <w:rsid w:val="00E12125"/>
    <w:rsid w:val="00E14DBF"/>
    <w:rsid w:val="00E14F07"/>
    <w:rsid w:val="00E14F37"/>
    <w:rsid w:val="00E15C27"/>
    <w:rsid w:val="00E178AE"/>
    <w:rsid w:val="00E21D7A"/>
    <w:rsid w:val="00E2218D"/>
    <w:rsid w:val="00E240B1"/>
    <w:rsid w:val="00E24D1F"/>
    <w:rsid w:val="00E250FD"/>
    <w:rsid w:val="00E26A4A"/>
    <w:rsid w:val="00E2778C"/>
    <w:rsid w:val="00E33BD6"/>
    <w:rsid w:val="00E370E1"/>
    <w:rsid w:val="00E4077D"/>
    <w:rsid w:val="00E41D8A"/>
    <w:rsid w:val="00E4596F"/>
    <w:rsid w:val="00E473A9"/>
    <w:rsid w:val="00E528ED"/>
    <w:rsid w:val="00E545C4"/>
    <w:rsid w:val="00E55DF2"/>
    <w:rsid w:val="00E5670C"/>
    <w:rsid w:val="00E56FBF"/>
    <w:rsid w:val="00E60A07"/>
    <w:rsid w:val="00E60C2F"/>
    <w:rsid w:val="00E60D1D"/>
    <w:rsid w:val="00E63A79"/>
    <w:rsid w:val="00E6454D"/>
    <w:rsid w:val="00E64F0B"/>
    <w:rsid w:val="00E6645B"/>
    <w:rsid w:val="00E674CC"/>
    <w:rsid w:val="00E675CA"/>
    <w:rsid w:val="00E67919"/>
    <w:rsid w:val="00E67975"/>
    <w:rsid w:val="00E738BE"/>
    <w:rsid w:val="00E75163"/>
    <w:rsid w:val="00E7597C"/>
    <w:rsid w:val="00E77B04"/>
    <w:rsid w:val="00E81062"/>
    <w:rsid w:val="00E83A56"/>
    <w:rsid w:val="00E85FF3"/>
    <w:rsid w:val="00E91E51"/>
    <w:rsid w:val="00E92363"/>
    <w:rsid w:val="00E94F11"/>
    <w:rsid w:val="00E97013"/>
    <w:rsid w:val="00EA1A08"/>
    <w:rsid w:val="00EA5F1D"/>
    <w:rsid w:val="00EA65B3"/>
    <w:rsid w:val="00EB12A0"/>
    <w:rsid w:val="00EB7A59"/>
    <w:rsid w:val="00EB7EC6"/>
    <w:rsid w:val="00EC280F"/>
    <w:rsid w:val="00EC6C8A"/>
    <w:rsid w:val="00EC6D50"/>
    <w:rsid w:val="00ED3E12"/>
    <w:rsid w:val="00ED61BE"/>
    <w:rsid w:val="00EE2801"/>
    <w:rsid w:val="00EE56D0"/>
    <w:rsid w:val="00EE78E3"/>
    <w:rsid w:val="00EF59CE"/>
    <w:rsid w:val="00EF688B"/>
    <w:rsid w:val="00EF7EF2"/>
    <w:rsid w:val="00F0335D"/>
    <w:rsid w:val="00F03481"/>
    <w:rsid w:val="00F04358"/>
    <w:rsid w:val="00F0529F"/>
    <w:rsid w:val="00F06747"/>
    <w:rsid w:val="00F07655"/>
    <w:rsid w:val="00F07B21"/>
    <w:rsid w:val="00F115D4"/>
    <w:rsid w:val="00F11D2F"/>
    <w:rsid w:val="00F141BD"/>
    <w:rsid w:val="00F17EF4"/>
    <w:rsid w:val="00F200E1"/>
    <w:rsid w:val="00F2241E"/>
    <w:rsid w:val="00F227A6"/>
    <w:rsid w:val="00F31429"/>
    <w:rsid w:val="00F35963"/>
    <w:rsid w:val="00F36FA9"/>
    <w:rsid w:val="00F4071C"/>
    <w:rsid w:val="00F4134C"/>
    <w:rsid w:val="00F45265"/>
    <w:rsid w:val="00F463C9"/>
    <w:rsid w:val="00F5120F"/>
    <w:rsid w:val="00F546F9"/>
    <w:rsid w:val="00F55AAA"/>
    <w:rsid w:val="00F60E67"/>
    <w:rsid w:val="00F61AC2"/>
    <w:rsid w:val="00F61B7C"/>
    <w:rsid w:val="00F633A5"/>
    <w:rsid w:val="00F65190"/>
    <w:rsid w:val="00F66857"/>
    <w:rsid w:val="00F70278"/>
    <w:rsid w:val="00F717FA"/>
    <w:rsid w:val="00F7213B"/>
    <w:rsid w:val="00F726B1"/>
    <w:rsid w:val="00F734E2"/>
    <w:rsid w:val="00F800EE"/>
    <w:rsid w:val="00F83560"/>
    <w:rsid w:val="00F86F42"/>
    <w:rsid w:val="00F87F6B"/>
    <w:rsid w:val="00F9775B"/>
    <w:rsid w:val="00FA1A86"/>
    <w:rsid w:val="00FA245C"/>
    <w:rsid w:val="00FB716F"/>
    <w:rsid w:val="00FC0434"/>
    <w:rsid w:val="00FC0F8F"/>
    <w:rsid w:val="00FC17B4"/>
    <w:rsid w:val="00FC4EC8"/>
    <w:rsid w:val="00FC6A2E"/>
    <w:rsid w:val="00FC6B5E"/>
    <w:rsid w:val="00FD4CE7"/>
    <w:rsid w:val="00FD617F"/>
    <w:rsid w:val="00FD6821"/>
    <w:rsid w:val="00FD7202"/>
    <w:rsid w:val="00FE2B1C"/>
    <w:rsid w:val="00FE4810"/>
    <w:rsid w:val="00FE6C88"/>
    <w:rsid w:val="00FF45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0743"/>
  <w15:chartTrackingRefBased/>
  <w15:docId w15:val="{13C02030-DF6A-4B13-A654-31CD6BFB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25CC"/>
    <w:pPr>
      <w:widowControl w:val="0"/>
      <w:spacing w:after="0" w:line="360" w:lineRule="auto"/>
      <w:ind w:firstLine="709"/>
      <w:jc w:val="both"/>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3425CC"/>
    <w:pPr>
      <w:keepNext/>
      <w:keepLines/>
      <w:numPr>
        <w:numId w:val="1"/>
      </w:numPr>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347E37"/>
    <w:pPr>
      <w:keepNext/>
      <w:keepLines/>
      <w:numPr>
        <w:numId w:val="20"/>
      </w:numPr>
      <w:spacing w:before="120" w:after="12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923BA1"/>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normalny"/>
    <w:basedOn w:val="Normalny"/>
    <w:link w:val="AkapitzlistZnak"/>
    <w:uiPriority w:val="34"/>
    <w:qFormat/>
    <w:rsid w:val="005830C4"/>
    <w:pPr>
      <w:ind w:left="720"/>
      <w:contextualSpacing/>
    </w:pPr>
  </w:style>
  <w:style w:type="paragraph" w:styleId="Stopka">
    <w:name w:val="footer"/>
    <w:basedOn w:val="Normalny"/>
    <w:link w:val="StopkaZnak"/>
    <w:uiPriority w:val="99"/>
    <w:unhideWhenUsed/>
    <w:rsid w:val="005830C4"/>
    <w:pPr>
      <w:tabs>
        <w:tab w:val="center" w:pos="4536"/>
        <w:tab w:val="right" w:pos="9072"/>
      </w:tabs>
      <w:spacing w:line="240" w:lineRule="auto"/>
    </w:pPr>
  </w:style>
  <w:style w:type="character" w:customStyle="1" w:styleId="StopkaZnak">
    <w:name w:val="Stopka Znak"/>
    <w:basedOn w:val="Domylnaczcionkaakapitu"/>
    <w:link w:val="Stopka"/>
    <w:uiPriority w:val="99"/>
    <w:rsid w:val="005830C4"/>
  </w:style>
  <w:style w:type="paragraph" w:styleId="Tekstdymka">
    <w:name w:val="Balloon Text"/>
    <w:basedOn w:val="Normalny"/>
    <w:link w:val="TekstdymkaZnak"/>
    <w:uiPriority w:val="99"/>
    <w:semiHidden/>
    <w:unhideWhenUsed/>
    <w:rsid w:val="005830C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30C4"/>
    <w:rPr>
      <w:rFonts w:ascii="Segoe UI" w:hAnsi="Segoe UI" w:cs="Segoe UI"/>
      <w:sz w:val="18"/>
      <w:szCs w:val="18"/>
    </w:rPr>
  </w:style>
  <w:style w:type="character" w:styleId="Hipercze">
    <w:name w:val="Hyperlink"/>
    <w:basedOn w:val="Domylnaczcionkaakapitu"/>
    <w:uiPriority w:val="99"/>
    <w:unhideWhenUsed/>
    <w:rsid w:val="005830C4"/>
    <w:rPr>
      <w:color w:val="0000FF"/>
      <w:u w:val="single"/>
    </w:rPr>
  </w:style>
  <w:style w:type="paragraph" w:customStyle="1" w:styleId="Default">
    <w:name w:val="Default"/>
    <w:rsid w:val="005830C4"/>
    <w:pPr>
      <w:autoSpaceDE w:val="0"/>
      <w:autoSpaceDN w:val="0"/>
      <w:adjustRightInd w:val="0"/>
      <w:spacing w:after="0" w:line="240" w:lineRule="auto"/>
    </w:pPr>
    <w:rPr>
      <w:rFonts w:ascii="Arial" w:hAnsi="Arial" w:cs="Arial"/>
      <w:color w:val="000000"/>
      <w:sz w:val="24"/>
      <w:szCs w:val="24"/>
      <w:lang w:val="en-GB"/>
    </w:rPr>
  </w:style>
  <w:style w:type="paragraph" w:customStyle="1" w:styleId="title-long">
    <w:name w:val="title-long"/>
    <w:basedOn w:val="Normalny"/>
    <w:rsid w:val="005830C4"/>
    <w:pPr>
      <w:spacing w:before="100" w:beforeAutospacing="1" w:after="100" w:afterAutospacing="1" w:line="240" w:lineRule="auto"/>
    </w:pPr>
    <w:rPr>
      <w:lang w:eastAsia="pl-PL"/>
    </w:rPr>
  </w:style>
  <w:style w:type="character" w:customStyle="1" w:styleId="citation-line">
    <w:name w:val="citation-line"/>
    <w:basedOn w:val="Domylnaczcionkaakapitu"/>
    <w:rsid w:val="005830C4"/>
  </w:style>
  <w:style w:type="character" w:customStyle="1" w:styleId="AkapitzlistZnak">
    <w:name w:val="Akapit z listą Znak"/>
    <w:aliases w:val="Akapit normalny Znak"/>
    <w:link w:val="Akapitzlist"/>
    <w:uiPriority w:val="34"/>
    <w:locked/>
    <w:rsid w:val="005830C4"/>
  </w:style>
  <w:style w:type="character" w:styleId="Odwoaniedokomentarza">
    <w:name w:val="annotation reference"/>
    <w:basedOn w:val="Domylnaczcionkaakapitu"/>
    <w:uiPriority w:val="99"/>
    <w:semiHidden/>
    <w:unhideWhenUsed/>
    <w:rsid w:val="005830C4"/>
    <w:rPr>
      <w:sz w:val="16"/>
      <w:szCs w:val="16"/>
    </w:rPr>
  </w:style>
  <w:style w:type="paragraph" w:styleId="Tekstkomentarza">
    <w:name w:val="annotation text"/>
    <w:basedOn w:val="Normalny"/>
    <w:link w:val="TekstkomentarzaZnak"/>
    <w:uiPriority w:val="99"/>
    <w:unhideWhenUsed/>
    <w:rsid w:val="005830C4"/>
    <w:pPr>
      <w:spacing w:line="240" w:lineRule="auto"/>
    </w:pPr>
    <w:rPr>
      <w:sz w:val="20"/>
      <w:szCs w:val="20"/>
    </w:rPr>
  </w:style>
  <w:style w:type="character" w:customStyle="1" w:styleId="TekstkomentarzaZnak">
    <w:name w:val="Tekst komentarza Znak"/>
    <w:basedOn w:val="Domylnaczcionkaakapitu"/>
    <w:link w:val="Tekstkomentarza"/>
    <w:uiPriority w:val="99"/>
    <w:rsid w:val="005830C4"/>
    <w:rPr>
      <w:sz w:val="20"/>
      <w:szCs w:val="20"/>
    </w:rPr>
  </w:style>
  <w:style w:type="paragraph" w:styleId="Tematkomentarza">
    <w:name w:val="annotation subject"/>
    <w:basedOn w:val="Tekstkomentarza"/>
    <w:next w:val="Tekstkomentarza"/>
    <w:link w:val="TematkomentarzaZnak"/>
    <w:uiPriority w:val="99"/>
    <w:semiHidden/>
    <w:unhideWhenUsed/>
    <w:rsid w:val="005830C4"/>
    <w:rPr>
      <w:b/>
      <w:bCs/>
    </w:rPr>
  </w:style>
  <w:style w:type="character" w:customStyle="1" w:styleId="TematkomentarzaZnak">
    <w:name w:val="Temat komentarza Znak"/>
    <w:basedOn w:val="TekstkomentarzaZnak"/>
    <w:link w:val="Tematkomentarza"/>
    <w:uiPriority w:val="99"/>
    <w:semiHidden/>
    <w:rsid w:val="005830C4"/>
    <w:rPr>
      <w:b/>
      <w:bCs/>
      <w:sz w:val="20"/>
      <w:szCs w:val="20"/>
    </w:rPr>
  </w:style>
  <w:style w:type="character" w:customStyle="1" w:styleId="Inne">
    <w:name w:val="Inne_"/>
    <w:basedOn w:val="Domylnaczcionkaakapitu"/>
    <w:link w:val="Inne0"/>
    <w:rsid w:val="005830C4"/>
    <w:rPr>
      <w:rFonts w:ascii="Times New Roman" w:eastAsia="Times New Roman" w:hAnsi="Times New Roman" w:cs="Times New Roman"/>
      <w:sz w:val="20"/>
      <w:szCs w:val="20"/>
      <w:shd w:val="clear" w:color="auto" w:fill="FFFFFF"/>
    </w:rPr>
  </w:style>
  <w:style w:type="paragraph" w:customStyle="1" w:styleId="Inne0">
    <w:name w:val="Inne"/>
    <w:basedOn w:val="Normalny"/>
    <w:link w:val="Inne"/>
    <w:rsid w:val="005830C4"/>
    <w:pPr>
      <w:shd w:val="clear" w:color="auto" w:fill="FFFFFF"/>
      <w:spacing w:line="240" w:lineRule="auto"/>
      <w:jc w:val="center"/>
    </w:pPr>
    <w:rPr>
      <w:sz w:val="20"/>
      <w:szCs w:val="20"/>
    </w:rPr>
  </w:style>
  <w:style w:type="character" w:customStyle="1" w:styleId="Teksttreci">
    <w:name w:val="Tekst treści_"/>
    <w:basedOn w:val="Domylnaczcionkaakapitu"/>
    <w:link w:val="Teksttreci0"/>
    <w:rsid w:val="005830C4"/>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5830C4"/>
    <w:pPr>
      <w:shd w:val="clear" w:color="auto" w:fill="FFFFFF"/>
      <w:spacing w:after="120" w:line="276" w:lineRule="auto"/>
    </w:pPr>
    <w:rPr>
      <w:sz w:val="20"/>
      <w:szCs w:val="20"/>
    </w:rPr>
  </w:style>
  <w:style w:type="paragraph" w:styleId="Tekstprzypisudolnego">
    <w:name w:val="footnote text"/>
    <w:basedOn w:val="Normalny"/>
    <w:link w:val="TekstprzypisudolnegoZnak"/>
    <w:uiPriority w:val="99"/>
    <w:unhideWhenUsed/>
    <w:rsid w:val="005830C4"/>
    <w:pPr>
      <w:spacing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rsid w:val="005830C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5830C4"/>
    <w:rPr>
      <w:vertAlign w:val="superscript"/>
    </w:rPr>
  </w:style>
  <w:style w:type="paragraph" w:customStyle="1" w:styleId="akapitwgrupie">
    <w:name w:val="akapit w grupie"/>
    <w:basedOn w:val="Normalny"/>
    <w:rsid w:val="00EB7A59"/>
    <w:pPr>
      <w:spacing w:before="120" w:line="300" w:lineRule="atLeast"/>
    </w:pPr>
    <w:rPr>
      <w:lang w:eastAsia="pl-PL"/>
    </w:rPr>
  </w:style>
  <w:style w:type="character" w:customStyle="1" w:styleId="s1">
    <w:name w:val="s1"/>
    <w:basedOn w:val="Domylnaczcionkaakapitu"/>
    <w:rsid w:val="00EB7A59"/>
  </w:style>
  <w:style w:type="paragraph" w:customStyle="1" w:styleId="p1">
    <w:name w:val="p1"/>
    <w:basedOn w:val="Normalny"/>
    <w:rsid w:val="00EB7A59"/>
    <w:pPr>
      <w:spacing w:before="100" w:beforeAutospacing="1" w:after="100" w:afterAutospacing="1" w:line="240" w:lineRule="auto"/>
    </w:pPr>
    <w:rPr>
      <w:rFonts w:ascii="Calibri" w:hAnsi="Calibri" w:cs="Calibri"/>
      <w:lang w:eastAsia="pl-PL"/>
    </w:rPr>
  </w:style>
  <w:style w:type="paragraph" w:styleId="NormalnyWeb">
    <w:name w:val="Normal (Web)"/>
    <w:basedOn w:val="Normalny"/>
    <w:uiPriority w:val="99"/>
    <w:unhideWhenUsed/>
    <w:rsid w:val="00AB6DE4"/>
    <w:pPr>
      <w:spacing w:before="100" w:beforeAutospacing="1" w:after="100" w:afterAutospacing="1" w:line="240" w:lineRule="auto"/>
    </w:pPr>
    <w:rPr>
      <w:lang w:eastAsia="pl-PL"/>
    </w:rPr>
  </w:style>
  <w:style w:type="character" w:styleId="Pogrubienie">
    <w:name w:val="Strong"/>
    <w:basedOn w:val="Domylnaczcionkaakapitu"/>
    <w:uiPriority w:val="22"/>
    <w:qFormat/>
    <w:rsid w:val="00E67975"/>
    <w:rPr>
      <w:b/>
      <w:bCs/>
    </w:rPr>
  </w:style>
  <w:style w:type="character" w:customStyle="1" w:styleId="Nagwek1Znak">
    <w:name w:val="Nagłówek 1 Znak"/>
    <w:basedOn w:val="Domylnaczcionkaakapitu"/>
    <w:link w:val="Nagwek1"/>
    <w:uiPriority w:val="9"/>
    <w:rsid w:val="003425CC"/>
    <w:rPr>
      <w:rFonts w:ascii="Times New Roman" w:eastAsiaTheme="majorEastAsia" w:hAnsi="Times New Roman" w:cstheme="majorBidi"/>
      <w:b/>
      <w:sz w:val="32"/>
      <w:szCs w:val="32"/>
    </w:rPr>
  </w:style>
  <w:style w:type="character" w:customStyle="1" w:styleId="Nagwek2Znak">
    <w:name w:val="Nagłówek 2 Znak"/>
    <w:basedOn w:val="Domylnaczcionkaakapitu"/>
    <w:link w:val="Nagwek2"/>
    <w:uiPriority w:val="9"/>
    <w:rsid w:val="00347E37"/>
    <w:rPr>
      <w:rFonts w:ascii="Times New Roman" w:eastAsiaTheme="majorEastAsia" w:hAnsi="Times New Roman" w:cstheme="majorBidi"/>
      <w:b/>
      <w:sz w:val="28"/>
      <w:szCs w:val="26"/>
    </w:rPr>
  </w:style>
  <w:style w:type="paragraph" w:styleId="Nagwekspisutreci">
    <w:name w:val="TOC Heading"/>
    <w:basedOn w:val="Nagwek1"/>
    <w:next w:val="Normalny"/>
    <w:uiPriority w:val="39"/>
    <w:unhideWhenUsed/>
    <w:qFormat/>
    <w:rsid w:val="00347E37"/>
    <w:pPr>
      <w:widowControl/>
      <w:numPr>
        <w:numId w:val="0"/>
      </w:numPr>
      <w:spacing w:line="259" w:lineRule="auto"/>
      <w:jc w:val="left"/>
      <w:outlineLvl w:val="9"/>
    </w:pPr>
    <w:rPr>
      <w:rFonts w:asciiTheme="majorHAnsi" w:hAnsiTheme="majorHAnsi"/>
      <w:b w:val="0"/>
      <w:color w:val="2E74B5" w:themeColor="accent1" w:themeShade="BF"/>
      <w:lang w:val="en-GB" w:eastAsia="en-GB"/>
    </w:rPr>
  </w:style>
  <w:style w:type="paragraph" w:styleId="Spistreci1">
    <w:name w:val="toc 1"/>
    <w:basedOn w:val="Normalny"/>
    <w:next w:val="Normalny"/>
    <w:autoRedefine/>
    <w:uiPriority w:val="39"/>
    <w:unhideWhenUsed/>
    <w:rsid w:val="00357EE3"/>
    <w:pPr>
      <w:tabs>
        <w:tab w:val="left" w:pos="1276"/>
        <w:tab w:val="right" w:leader="dot" w:pos="9063"/>
      </w:tabs>
      <w:spacing w:after="100"/>
    </w:pPr>
  </w:style>
  <w:style w:type="paragraph" w:styleId="Spistreci2">
    <w:name w:val="toc 2"/>
    <w:basedOn w:val="Normalny"/>
    <w:next w:val="Normalny"/>
    <w:autoRedefine/>
    <w:uiPriority w:val="39"/>
    <w:unhideWhenUsed/>
    <w:rsid w:val="008717B6"/>
    <w:pPr>
      <w:tabs>
        <w:tab w:val="left" w:pos="1440"/>
        <w:tab w:val="right" w:leader="dot" w:pos="8931"/>
      </w:tabs>
      <w:spacing w:after="100"/>
      <w:ind w:left="1276" w:right="142" w:hanging="327"/>
    </w:pPr>
  </w:style>
  <w:style w:type="paragraph" w:styleId="Nagwek">
    <w:name w:val="header"/>
    <w:basedOn w:val="Normalny"/>
    <w:link w:val="NagwekZnak"/>
    <w:uiPriority w:val="99"/>
    <w:unhideWhenUsed/>
    <w:rsid w:val="007D082D"/>
    <w:pPr>
      <w:tabs>
        <w:tab w:val="center" w:pos="4536"/>
        <w:tab w:val="right" w:pos="9072"/>
      </w:tabs>
      <w:spacing w:line="240" w:lineRule="auto"/>
    </w:pPr>
  </w:style>
  <w:style w:type="character" w:customStyle="1" w:styleId="NagwekZnak">
    <w:name w:val="Nagłówek Znak"/>
    <w:basedOn w:val="Domylnaczcionkaakapitu"/>
    <w:link w:val="Nagwek"/>
    <w:uiPriority w:val="99"/>
    <w:rsid w:val="007D082D"/>
    <w:rPr>
      <w:rFonts w:ascii="Times New Roman" w:eastAsia="Times New Roman" w:hAnsi="Times New Roman" w:cs="Times New Roman"/>
      <w:sz w:val="24"/>
      <w:szCs w:val="24"/>
    </w:rPr>
  </w:style>
  <w:style w:type="paragraph" w:styleId="Poprawka">
    <w:name w:val="Revision"/>
    <w:hidden/>
    <w:uiPriority w:val="99"/>
    <w:semiHidden/>
    <w:rsid w:val="00F65190"/>
    <w:pPr>
      <w:spacing w:after="0" w:line="240" w:lineRule="auto"/>
    </w:pPr>
    <w:rPr>
      <w:rFonts w:ascii="Times New Roman" w:eastAsia="Times New Roman" w:hAnsi="Times New Roman" w:cs="Times New Roman"/>
      <w:sz w:val="24"/>
      <w:szCs w:val="24"/>
    </w:rPr>
  </w:style>
  <w:style w:type="character" w:customStyle="1" w:styleId="Nagwek30">
    <w:name w:val="Nagłówek #3_"/>
    <w:basedOn w:val="Domylnaczcionkaakapitu"/>
    <w:link w:val="Nagwek31"/>
    <w:rsid w:val="00B20424"/>
    <w:rPr>
      <w:rFonts w:ascii="Times New Roman" w:eastAsia="Times New Roman" w:hAnsi="Times New Roman" w:cs="Times New Roman"/>
      <w:b/>
      <w:bCs/>
      <w:shd w:val="clear" w:color="auto" w:fill="FFFFFF"/>
    </w:rPr>
  </w:style>
  <w:style w:type="paragraph" w:customStyle="1" w:styleId="Nagwek31">
    <w:name w:val="Nagłówek #3"/>
    <w:basedOn w:val="Normalny"/>
    <w:link w:val="Nagwek30"/>
    <w:rsid w:val="00B20424"/>
    <w:pPr>
      <w:shd w:val="clear" w:color="auto" w:fill="FFFFFF"/>
      <w:spacing w:after="110"/>
      <w:ind w:left="360" w:firstLine="0"/>
      <w:outlineLvl w:val="2"/>
    </w:pPr>
    <w:rPr>
      <w:b/>
      <w:bCs/>
      <w:sz w:val="22"/>
      <w:szCs w:val="22"/>
    </w:rPr>
  </w:style>
  <w:style w:type="character" w:customStyle="1" w:styleId="Nagwek3Znak">
    <w:name w:val="Nagłówek 3 Znak"/>
    <w:basedOn w:val="Domylnaczcionkaakapitu"/>
    <w:link w:val="Nagwek3"/>
    <w:uiPriority w:val="9"/>
    <w:rsid w:val="00923BA1"/>
    <w:rPr>
      <w:rFonts w:asciiTheme="majorHAnsi" w:eastAsiaTheme="majorEastAsia" w:hAnsiTheme="majorHAnsi" w:cstheme="majorBidi"/>
      <w:color w:val="1F4D78" w:themeColor="accent1" w:themeShade="7F"/>
      <w:sz w:val="24"/>
      <w:szCs w:val="24"/>
    </w:rPr>
  </w:style>
  <w:style w:type="character" w:customStyle="1" w:styleId="Nagwek20">
    <w:name w:val="Nagłówek #2_"/>
    <w:basedOn w:val="Domylnaczcionkaakapitu"/>
    <w:link w:val="Nagwek21"/>
    <w:locked/>
    <w:rsid w:val="00923BA1"/>
    <w:rPr>
      <w:rFonts w:ascii="Times New Roman" w:eastAsia="Times New Roman" w:hAnsi="Times New Roman" w:cs="Times New Roman"/>
      <w:b/>
      <w:bCs/>
      <w:sz w:val="28"/>
      <w:szCs w:val="28"/>
      <w:shd w:val="clear" w:color="auto" w:fill="FFFFFF"/>
    </w:rPr>
  </w:style>
  <w:style w:type="paragraph" w:customStyle="1" w:styleId="Nagwek21">
    <w:name w:val="Nagłówek #2"/>
    <w:basedOn w:val="Normalny"/>
    <w:link w:val="Nagwek20"/>
    <w:rsid w:val="00923BA1"/>
    <w:pPr>
      <w:shd w:val="clear" w:color="auto" w:fill="FFFFFF"/>
      <w:spacing w:after="240" w:line="252" w:lineRule="auto"/>
      <w:ind w:left="720" w:firstLine="0"/>
      <w:outlineLvl w:val="1"/>
    </w:pPr>
    <w:rPr>
      <w:b/>
      <w:bCs/>
      <w:sz w:val="28"/>
      <w:szCs w:val="28"/>
    </w:rPr>
  </w:style>
  <w:style w:type="paragraph" w:styleId="Spistreci3">
    <w:name w:val="toc 3"/>
    <w:basedOn w:val="Normalny"/>
    <w:next w:val="Normalny"/>
    <w:autoRedefine/>
    <w:uiPriority w:val="39"/>
    <w:unhideWhenUsed/>
    <w:rsid w:val="00923BA1"/>
    <w:pPr>
      <w:spacing w:after="100"/>
      <w:ind w:left="480"/>
    </w:pPr>
  </w:style>
  <w:style w:type="character" w:styleId="Nierozpoznanawzmianka">
    <w:name w:val="Unresolved Mention"/>
    <w:basedOn w:val="Domylnaczcionkaakapitu"/>
    <w:uiPriority w:val="99"/>
    <w:semiHidden/>
    <w:unhideWhenUsed/>
    <w:rsid w:val="000F19B1"/>
    <w:rPr>
      <w:color w:val="605E5C"/>
      <w:shd w:val="clear" w:color="auto" w:fill="E1DFDD"/>
    </w:rPr>
  </w:style>
  <w:style w:type="paragraph" w:styleId="Tekstprzypisukocowego">
    <w:name w:val="endnote text"/>
    <w:basedOn w:val="Normalny"/>
    <w:link w:val="TekstprzypisukocowegoZnak"/>
    <w:uiPriority w:val="99"/>
    <w:semiHidden/>
    <w:unhideWhenUsed/>
    <w:rsid w:val="0010488F"/>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488F"/>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104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4254">
      <w:bodyDiv w:val="1"/>
      <w:marLeft w:val="0"/>
      <w:marRight w:val="0"/>
      <w:marTop w:val="0"/>
      <w:marBottom w:val="0"/>
      <w:divBdr>
        <w:top w:val="none" w:sz="0" w:space="0" w:color="auto"/>
        <w:left w:val="none" w:sz="0" w:space="0" w:color="auto"/>
        <w:bottom w:val="none" w:sz="0" w:space="0" w:color="auto"/>
        <w:right w:val="none" w:sz="0" w:space="0" w:color="auto"/>
      </w:divBdr>
    </w:div>
    <w:div w:id="904802554">
      <w:bodyDiv w:val="1"/>
      <w:marLeft w:val="0"/>
      <w:marRight w:val="0"/>
      <w:marTop w:val="0"/>
      <w:marBottom w:val="0"/>
      <w:divBdr>
        <w:top w:val="none" w:sz="0" w:space="0" w:color="auto"/>
        <w:left w:val="none" w:sz="0" w:space="0" w:color="auto"/>
        <w:bottom w:val="none" w:sz="0" w:space="0" w:color="auto"/>
        <w:right w:val="none" w:sz="0" w:space="0" w:color="auto"/>
      </w:divBdr>
    </w:div>
    <w:div w:id="1392265714">
      <w:bodyDiv w:val="1"/>
      <w:marLeft w:val="0"/>
      <w:marRight w:val="0"/>
      <w:marTop w:val="0"/>
      <w:marBottom w:val="0"/>
      <w:divBdr>
        <w:top w:val="none" w:sz="0" w:space="0" w:color="auto"/>
        <w:left w:val="none" w:sz="0" w:space="0" w:color="auto"/>
        <w:bottom w:val="none" w:sz="0" w:space="0" w:color="auto"/>
        <w:right w:val="none" w:sz="0" w:space="0" w:color="auto"/>
      </w:divBdr>
    </w:div>
    <w:div w:id="18136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5E2C-2358-4F04-972C-45D78D2B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19028</Words>
  <Characters>114170</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Sprawozdanie z realizacji zadań Komitetu za 2025 r.</vt:lpstr>
    </vt:vector>
  </TitlesOfParts>
  <Company/>
  <LinksUpToDate>false</LinksUpToDate>
  <CharactersWithSpaces>132933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zadań Komitetu za 2025 r.</dc:title>
  <dc:subject/>
  <dc:creator>Filip Paweł</dc:creator>
  <cp:keywords/>
  <dc:description/>
  <cp:lastModifiedBy>Czaplińska Anna</cp:lastModifiedBy>
  <cp:revision>4</cp:revision>
  <cp:lastPrinted>2019-08-14T08:17:00Z</cp:lastPrinted>
  <dcterms:created xsi:type="dcterms:W3CDTF">2026-06-29T13:38:00Z</dcterms:created>
  <dcterms:modified xsi:type="dcterms:W3CDTF">2026-06-30T09:27:00Z</dcterms:modified>
</cp:coreProperties>
</file>