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(42)675-91-53; (42)675-91-50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OGŁASZA PRZETARG PISEMNY NIEOGRANICZONY NA SPRZEDAŻ: nieruchomości </w:t>
      </w:r>
      <w:r w:rsidR="00B41124">
        <w:rPr>
          <w:b/>
          <w:sz w:val="24"/>
        </w:rPr>
        <w:t xml:space="preserve">zabudowanej, </w:t>
      </w:r>
      <w:r w:rsidRPr="0095384B">
        <w:rPr>
          <w:b/>
          <w:sz w:val="24"/>
        </w:rPr>
        <w:t xml:space="preserve">położonej w miejscowości Łódź </w:t>
      </w:r>
      <w:r w:rsidR="00B41124">
        <w:rPr>
          <w:b/>
          <w:sz w:val="24"/>
        </w:rPr>
        <w:br/>
      </w:r>
      <w:r w:rsidRPr="0095384B">
        <w:rPr>
          <w:b/>
          <w:sz w:val="24"/>
        </w:rPr>
        <w:t xml:space="preserve">przy ul. </w:t>
      </w:r>
      <w:proofErr w:type="spellStart"/>
      <w:r w:rsidRPr="0095384B">
        <w:rPr>
          <w:b/>
          <w:sz w:val="24"/>
        </w:rPr>
        <w:t>Srebrzyńskiej</w:t>
      </w:r>
      <w:proofErr w:type="spellEnd"/>
      <w:r w:rsidRPr="0095384B">
        <w:rPr>
          <w:b/>
          <w:sz w:val="24"/>
        </w:rPr>
        <w:t xml:space="preserve"> 79, oznaczonej </w:t>
      </w:r>
      <w:r w:rsidRPr="0095384B">
        <w:rPr>
          <w:b/>
          <w:sz w:val="24"/>
        </w:rPr>
        <w:br/>
        <w:t>w ewidencji gruntów jako działka nr 355/1</w:t>
      </w:r>
      <w:r w:rsidR="00B41124" w:rsidRPr="00B41124">
        <w:rPr>
          <w:b/>
          <w:sz w:val="24"/>
        </w:rPr>
        <w:t xml:space="preserve"> </w:t>
      </w:r>
      <w:r w:rsidR="00B41124" w:rsidRPr="0095384B">
        <w:rPr>
          <w:b/>
          <w:sz w:val="24"/>
        </w:rPr>
        <w:t>o powierzchni 786 m</w:t>
      </w:r>
      <w:r w:rsidR="00B41124" w:rsidRPr="0095384B">
        <w:rPr>
          <w:b/>
          <w:sz w:val="24"/>
          <w:vertAlign w:val="superscript"/>
        </w:rPr>
        <w:t>2</w:t>
      </w:r>
      <w:r w:rsidR="00B41124">
        <w:rPr>
          <w:b/>
          <w:sz w:val="24"/>
        </w:rPr>
        <w:t>.</w:t>
      </w:r>
    </w:p>
    <w:p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:rsidR="0095384B" w:rsidRPr="0095384B" w:rsidRDefault="0095384B" w:rsidP="0095384B">
      <w:pPr>
        <w:spacing w:line="240" w:lineRule="auto"/>
        <w:jc w:val="center"/>
        <w:rPr>
          <w:rFonts w:cs="Arial"/>
          <w:sz w:val="20"/>
          <w:szCs w:val="22"/>
        </w:rPr>
      </w:pPr>
      <w:r w:rsidRPr="0095384B">
        <w:rPr>
          <w:b/>
          <w:sz w:val="24"/>
        </w:rPr>
        <w:t>Cena wywoławcza wynosi:</w:t>
      </w:r>
      <w:r w:rsidRPr="0095384B">
        <w:rPr>
          <w:rFonts w:cs="Arial"/>
          <w:sz w:val="20"/>
          <w:szCs w:val="22"/>
        </w:rPr>
        <w:t xml:space="preserve"> </w:t>
      </w:r>
    </w:p>
    <w:p w:rsidR="0095384B" w:rsidRPr="0095384B" w:rsidRDefault="0095384B" w:rsidP="0095384B">
      <w:pPr>
        <w:spacing w:line="240" w:lineRule="auto"/>
        <w:jc w:val="center"/>
        <w:rPr>
          <w:b/>
          <w:sz w:val="24"/>
          <w:szCs w:val="20"/>
        </w:rPr>
      </w:pPr>
      <w:r w:rsidRPr="0095384B">
        <w:rPr>
          <w:b/>
          <w:sz w:val="24"/>
          <w:szCs w:val="20"/>
        </w:rPr>
        <w:t>234 007,00  zł netto (słownie:</w:t>
      </w:r>
      <w:r w:rsidRPr="0095384B">
        <w:rPr>
          <w:rFonts w:cs="Arial"/>
          <w:szCs w:val="22"/>
        </w:rPr>
        <w:t xml:space="preserve"> </w:t>
      </w:r>
      <w:r w:rsidRPr="0095384B">
        <w:rPr>
          <w:b/>
          <w:sz w:val="24"/>
          <w:szCs w:val="20"/>
        </w:rPr>
        <w:t>dwieście trzydzieści cztery tysiące siedem zł netto)</w:t>
      </w:r>
      <w:r>
        <w:rPr>
          <w:b/>
          <w:sz w:val="24"/>
          <w:szCs w:val="20"/>
        </w:rPr>
        <w:t xml:space="preserve">. </w:t>
      </w:r>
      <w:r w:rsidRPr="0095384B">
        <w:rPr>
          <w:b/>
          <w:sz w:val="24"/>
        </w:rPr>
        <w:t xml:space="preserve">Wymagane wadium w wysokości: </w:t>
      </w:r>
      <w:r w:rsidRPr="0095384B">
        <w:rPr>
          <w:b/>
          <w:sz w:val="24"/>
          <w:szCs w:val="20"/>
        </w:rPr>
        <w:t>11 700,35 zł (słownie:  jedenaście tysięcy siedemset złotych 35/100)</w:t>
      </w:r>
      <w:r w:rsidR="00B41124">
        <w:rPr>
          <w:b/>
          <w:sz w:val="24"/>
          <w:szCs w:val="20"/>
        </w:rPr>
        <w:t>.</w:t>
      </w: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95384B">
        <w:rPr>
          <w:b/>
          <w:sz w:val="24"/>
        </w:rPr>
        <w:t>Termin rozstrzygnięcia przetargu: 30.01.2020 r. o godz. 10:30</w:t>
      </w:r>
      <w:r w:rsidRPr="0095384B">
        <w:rPr>
          <w:b/>
          <w:sz w:val="24"/>
        </w:rPr>
        <w:br/>
        <w:t>w siedzibie zbywcy.</w:t>
      </w: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95384B">
        <w:rPr>
          <w:b/>
          <w:sz w:val="24"/>
        </w:rPr>
        <w:t xml:space="preserve">Szczegółowe informacje o przetargu oraz nieruchomości zostały zamieszczone na stronie internetowej  www. psgaz.pl zakładka Nieruchomości i Majątek na sprzedaż/ Oddział Zakład Gazowniczy </w:t>
      </w:r>
      <w:r>
        <w:rPr>
          <w:b/>
          <w:sz w:val="24"/>
        </w:rPr>
        <w:br/>
      </w:r>
      <w:r w:rsidRPr="0095384B">
        <w:rPr>
          <w:b/>
          <w:sz w:val="24"/>
        </w:rPr>
        <w:t>w Łodzi. Uczestnik przetargu przed przystąpieniem do przetargu zobowiązany jest zapoznać się</w:t>
      </w:r>
      <w:r w:rsidRPr="0095384B">
        <w:rPr>
          <w:b/>
          <w:sz w:val="24"/>
        </w:rPr>
        <w:br/>
        <w:t>z ww. informacjami oraz stanem technicznym nieruchomości.</w:t>
      </w: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95384B">
        <w:rPr>
          <w:b/>
          <w:sz w:val="24"/>
        </w:rPr>
        <w:t xml:space="preserve">Informacje na temat nieruchomości oraz warunków i zasad uczestnictwa w przetargu: </w:t>
      </w: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95384B">
        <w:rPr>
          <w:b/>
          <w:sz w:val="24"/>
        </w:rPr>
        <w:t>tel. nr 42 675-91-53 lub  42 675-91-50</w:t>
      </w:r>
    </w:p>
    <w:p w:rsidR="0095384B" w:rsidRPr="0095384B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95384B">
        <w:rPr>
          <w:b/>
          <w:sz w:val="24"/>
        </w:rPr>
        <w:t xml:space="preserve">od poniedziałku do piątku </w:t>
      </w:r>
      <w:r w:rsidRPr="0095384B">
        <w:rPr>
          <w:b/>
          <w:sz w:val="24"/>
        </w:rPr>
        <w:br/>
        <w:t xml:space="preserve">w godz.   8:00- 14:00   </w:t>
      </w:r>
      <w:r w:rsidRPr="0095384B">
        <w:rPr>
          <w:b/>
          <w:sz w:val="24"/>
        </w:rPr>
        <w:br/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A9" w:rsidRDefault="00ED41A9">
      <w:r>
        <w:separator/>
      </w:r>
    </w:p>
  </w:endnote>
  <w:endnote w:type="continuationSeparator" w:id="0">
    <w:p w:rsidR="00ED41A9" w:rsidRDefault="00ED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A9" w:rsidRDefault="00ED41A9">
      <w:r>
        <w:separator/>
      </w:r>
    </w:p>
  </w:footnote>
  <w:footnote w:type="continuationSeparator" w:id="0">
    <w:p w:rsidR="00ED41A9" w:rsidRDefault="00ED4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E09DF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C1AC9"/>
    <w:rsid w:val="00AC1E3D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ED41A9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BEC6-8EF4-457E-B3B4-CA9278BC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2019-12-09T12:38:00Z</dcterms:created>
  <dcterms:modified xsi:type="dcterms:W3CDTF">2019-12-09T12:38:00Z</dcterms:modified>
</cp:coreProperties>
</file>