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1935" w14:textId="3B1A94A8" w:rsidR="00B21022" w:rsidRPr="0029749B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OGŁOSZENIE</w:t>
      </w:r>
    </w:p>
    <w:p w14:paraId="5842F1C6" w14:textId="77777777" w:rsidR="00B21022" w:rsidRPr="0029749B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MINISTRA EDUKACJI I NAUKI</w:t>
      </w:r>
    </w:p>
    <w:p w14:paraId="1B422BDF" w14:textId="32323D2A" w:rsidR="00B21022" w:rsidRPr="0029749B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 xml:space="preserve">z dnia </w:t>
      </w:r>
      <w:bookmarkStart w:id="0" w:name="ezdDataPodpisu"/>
      <w:r w:rsidR="005A6588">
        <w:rPr>
          <w:rFonts w:ascii="Lato" w:eastAsia="Times New Roman" w:hAnsi="Lato" w:cs="Times New Roman"/>
          <w:b/>
          <w:bCs/>
          <w:kern w:val="36"/>
        </w:rPr>
        <w:t>7 czerwca</w:t>
      </w:r>
      <w:r w:rsidR="005A6588" w:rsidRPr="0029749B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29749B">
        <w:rPr>
          <w:rFonts w:ascii="Lato" w:eastAsia="Times New Roman" w:hAnsi="Lato" w:cs="Times New Roman"/>
          <w:b/>
          <w:bCs/>
          <w:kern w:val="36"/>
        </w:rPr>
        <w:t>202</w:t>
      </w:r>
      <w:bookmarkEnd w:id="0"/>
      <w:r w:rsidR="008378B8" w:rsidRPr="0029749B">
        <w:rPr>
          <w:rFonts w:ascii="Lato" w:eastAsia="Times New Roman" w:hAnsi="Lato" w:cs="Times New Roman"/>
          <w:b/>
          <w:bCs/>
          <w:kern w:val="36"/>
        </w:rPr>
        <w:t>3</w:t>
      </w:r>
      <w:r w:rsidRPr="0029749B">
        <w:rPr>
          <w:rFonts w:ascii="Lato" w:eastAsia="Times New Roman" w:hAnsi="Lato" w:cs="Times New Roman"/>
          <w:b/>
          <w:bCs/>
          <w:kern w:val="36"/>
        </w:rPr>
        <w:t xml:space="preserve"> r.</w:t>
      </w:r>
    </w:p>
    <w:p w14:paraId="5499D5EA" w14:textId="48131862" w:rsidR="00B21022" w:rsidRPr="0029749B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 otwartym konkursie</w:t>
      </w:r>
      <w:r w:rsidR="009E4945" w:rsidRPr="0029749B">
        <w:rPr>
          <w:rFonts w:ascii="Lato" w:eastAsia="Times New Roman" w:hAnsi="Lato" w:cs="Times New Roman"/>
          <w:b/>
          <w:bCs/>
          <w:kern w:val="36"/>
        </w:rPr>
        <w:t xml:space="preserve"> ofert na realizację w roku 202</w:t>
      </w:r>
      <w:r w:rsidR="008378B8" w:rsidRPr="0029749B">
        <w:rPr>
          <w:rFonts w:ascii="Lato" w:eastAsia="Times New Roman" w:hAnsi="Lato" w:cs="Times New Roman"/>
          <w:b/>
          <w:bCs/>
          <w:kern w:val="36"/>
        </w:rPr>
        <w:t>3</w:t>
      </w:r>
      <w:r w:rsidRPr="0029749B">
        <w:rPr>
          <w:rFonts w:ascii="Lato" w:eastAsia="Times New Roman" w:hAnsi="Lato" w:cs="Times New Roman"/>
          <w:b/>
          <w:bCs/>
          <w:kern w:val="36"/>
        </w:rPr>
        <w:t xml:space="preserve"> zadania publicznego pn.: Program wspierania rozwoju uczniów wybitnie uzdolnionych</w:t>
      </w:r>
    </w:p>
    <w:p w14:paraId="2CB04BEC" w14:textId="77777777" w:rsidR="00B21022" w:rsidRPr="0029749B" w:rsidRDefault="00B21022" w:rsidP="00B21022">
      <w:pPr>
        <w:spacing w:after="0"/>
        <w:jc w:val="both"/>
        <w:rPr>
          <w:rFonts w:ascii="Lato" w:eastAsia="Times New Roman" w:hAnsi="Lato" w:cs="Times New Roman"/>
          <w:b/>
          <w:bCs/>
          <w:color w:val="E00034"/>
          <w:kern w:val="36"/>
        </w:rPr>
      </w:pPr>
    </w:p>
    <w:p w14:paraId="025D7561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  <w:b/>
          <w:bCs/>
          <w:color w:val="808080" w:themeColor="background1" w:themeShade="80"/>
        </w:rPr>
      </w:pPr>
    </w:p>
    <w:p w14:paraId="566CB924" w14:textId="50729652" w:rsidR="00B21022" w:rsidRPr="0029749B" w:rsidRDefault="005242FA" w:rsidP="00B21022">
      <w:pPr>
        <w:spacing w:after="0"/>
        <w:jc w:val="both"/>
        <w:rPr>
          <w:rFonts w:ascii="Lato" w:hAnsi="Lato" w:cs="Times New Roman"/>
          <w:i/>
          <w:u w:val="single"/>
        </w:rPr>
      </w:pPr>
      <w:r w:rsidRPr="0029749B">
        <w:rPr>
          <w:rFonts w:ascii="Lato" w:hAnsi="Lato" w:cs="Times New Roman"/>
        </w:rPr>
        <w:t>Na podstawie art. 13 ust. 1 ustawy z dnia 24 kwietnia 2003 r. </w:t>
      </w:r>
      <w:r w:rsidRPr="0029749B">
        <w:rPr>
          <w:rFonts w:ascii="Lato" w:hAnsi="Lato" w:cs="Times New Roman"/>
          <w:i/>
          <w:iCs/>
        </w:rPr>
        <w:t xml:space="preserve">o działalności pożytku publicznego </w:t>
      </w:r>
      <w:r w:rsidRPr="0029749B">
        <w:rPr>
          <w:rFonts w:ascii="Lato" w:hAnsi="Lato" w:cs="Times New Roman"/>
          <w:i/>
          <w:iCs/>
        </w:rPr>
        <w:br/>
        <w:t>i o wolontariacie</w:t>
      </w:r>
      <w:r w:rsidRPr="0029749B">
        <w:rPr>
          <w:rFonts w:ascii="Lato" w:hAnsi="Lato" w:cs="Times New Roman"/>
        </w:rPr>
        <w:t> (Dz. U. z 202</w:t>
      </w:r>
      <w:r w:rsidR="006221EA">
        <w:rPr>
          <w:rFonts w:ascii="Lato" w:hAnsi="Lato" w:cs="Times New Roman"/>
        </w:rPr>
        <w:t>3</w:t>
      </w:r>
      <w:r w:rsidRPr="0029749B">
        <w:rPr>
          <w:rFonts w:ascii="Lato" w:hAnsi="Lato" w:cs="Times New Roman"/>
        </w:rPr>
        <w:t xml:space="preserve"> r. poz. </w:t>
      </w:r>
      <w:r w:rsidR="006221EA">
        <w:rPr>
          <w:rFonts w:ascii="Lato" w:hAnsi="Lato" w:cs="Times New Roman"/>
        </w:rPr>
        <w:t>571</w:t>
      </w:r>
      <w:r w:rsidR="008B3E7C" w:rsidRPr="0029749B">
        <w:rPr>
          <w:rFonts w:ascii="Lato" w:hAnsi="Lato" w:cs="Times New Roman"/>
        </w:rPr>
        <w:t>,</w:t>
      </w:r>
      <w:r w:rsidRPr="0029749B">
        <w:rPr>
          <w:rFonts w:ascii="Lato" w:hAnsi="Lato" w:cs="Times New Roman"/>
        </w:rPr>
        <w:t xml:space="preserve"> z </w:t>
      </w:r>
      <w:proofErr w:type="spellStart"/>
      <w:r w:rsidRPr="0029749B">
        <w:rPr>
          <w:rFonts w:ascii="Lato" w:hAnsi="Lato" w:cs="Times New Roman"/>
        </w:rPr>
        <w:t>późn</w:t>
      </w:r>
      <w:proofErr w:type="spellEnd"/>
      <w:r w:rsidRPr="0029749B">
        <w:rPr>
          <w:rFonts w:ascii="Lato" w:hAnsi="Lato" w:cs="Times New Roman"/>
        </w:rPr>
        <w:t>. zm.), zwanej dalej ,,ustawą</w:t>
      </w:r>
      <w:r w:rsidR="008B3E7C" w:rsidRPr="0029749B">
        <w:rPr>
          <w:rFonts w:ascii="Lato" w:hAnsi="Lato" w:cs="Times New Roman"/>
        </w:rPr>
        <w:t>”</w:t>
      </w:r>
      <w:r w:rsidRPr="0029749B">
        <w:rPr>
          <w:rFonts w:ascii="Lato" w:hAnsi="Lato" w:cs="Times New Roman"/>
        </w:rPr>
        <w:t xml:space="preserve">, Minister Edukacji </w:t>
      </w:r>
      <w:r w:rsidRPr="0029749B">
        <w:rPr>
          <w:rFonts w:ascii="Lato" w:hAnsi="Lato" w:cs="Times New Roman"/>
        </w:rPr>
        <w:br/>
        <w:t>i Nauki ogłasza otwarty konkurs ofert na realizację w roku 202</w:t>
      </w:r>
      <w:r w:rsidR="008378B8" w:rsidRPr="0029749B">
        <w:rPr>
          <w:rFonts w:ascii="Lato" w:hAnsi="Lato" w:cs="Times New Roman"/>
        </w:rPr>
        <w:t>3</w:t>
      </w:r>
      <w:r w:rsidRPr="0029749B">
        <w:rPr>
          <w:rFonts w:ascii="Lato" w:hAnsi="Lato" w:cs="Times New Roman"/>
        </w:rPr>
        <w:t xml:space="preserve"> zadania publicznego pn</w:t>
      </w:r>
      <w:r w:rsidRPr="0029749B">
        <w:rPr>
          <w:rFonts w:ascii="Lato" w:hAnsi="Lato" w:cs="Times New Roman"/>
          <w:i/>
        </w:rPr>
        <w:t>.: Program wspierania rozwoju uczniów wybitnie uzdolnionych</w:t>
      </w:r>
      <w:r w:rsidRPr="0029749B">
        <w:rPr>
          <w:rFonts w:ascii="Lato" w:hAnsi="Lato" w:cs="Times New Roman"/>
        </w:rPr>
        <w:t xml:space="preserve">, zwanego dalej „zadaniem publicznym”, w ramach którego </w:t>
      </w:r>
      <w:r w:rsidRPr="0029749B">
        <w:rPr>
          <w:rFonts w:ascii="Lato" w:hAnsi="Lato" w:cs="Times New Roman"/>
          <w:b/>
        </w:rPr>
        <w:t>zaprasza do składania ofert organizacje pozarządowe</w:t>
      </w:r>
      <w:r w:rsidRPr="0029749B">
        <w:rPr>
          <w:rFonts w:ascii="Lato" w:hAnsi="Lato"/>
        </w:rPr>
        <w:t xml:space="preserve"> </w:t>
      </w:r>
      <w:r w:rsidR="001D76A6">
        <w:rPr>
          <w:rFonts w:ascii="Lato" w:hAnsi="Lato"/>
        </w:rPr>
        <w:br/>
      </w:r>
      <w:r w:rsidRPr="0029749B">
        <w:rPr>
          <w:rFonts w:ascii="Lato" w:hAnsi="Lato" w:cs="Times New Roman"/>
          <w:b/>
        </w:rPr>
        <w:t>w rozumieniu art. 3 ust. 2 ustawy i podmioty wymienione w art. 3 ust. 3 ustawy</w:t>
      </w:r>
      <w:r w:rsidRPr="0029749B">
        <w:rPr>
          <w:rFonts w:ascii="Lato" w:hAnsi="Lato" w:cs="Times New Roman"/>
        </w:rPr>
        <w:t xml:space="preserve">, </w:t>
      </w:r>
      <w:r w:rsidRPr="0029749B">
        <w:rPr>
          <w:rFonts w:ascii="Lato" w:hAnsi="Lato" w:cs="Times New Roman"/>
          <w:b/>
        </w:rPr>
        <w:t>prowadzące obejmującą teren całego kraju</w:t>
      </w:r>
      <w:r w:rsidRPr="0029749B">
        <w:rPr>
          <w:rFonts w:ascii="Lato" w:hAnsi="Lato" w:cs="Times New Roman"/>
        </w:rPr>
        <w:t xml:space="preserve"> </w:t>
      </w:r>
      <w:r w:rsidRPr="0029749B">
        <w:rPr>
          <w:rFonts w:ascii="Lato" w:hAnsi="Lato" w:cs="Times New Roman"/>
          <w:b/>
        </w:rPr>
        <w:t xml:space="preserve">działalność społecznie użyteczną w obszarze zgodnym </w:t>
      </w:r>
      <w:r w:rsidR="001D76A6">
        <w:rPr>
          <w:rFonts w:ascii="Lato" w:hAnsi="Lato" w:cs="Times New Roman"/>
          <w:b/>
        </w:rPr>
        <w:br/>
      </w:r>
      <w:r w:rsidRPr="0029749B">
        <w:rPr>
          <w:rFonts w:ascii="Lato" w:hAnsi="Lato" w:cs="Times New Roman"/>
          <w:b/>
        </w:rPr>
        <w:t>z zakresem rzeczowym zadania publicznego określonym w części I.</w:t>
      </w:r>
      <w:r w:rsidRPr="0029749B">
        <w:rPr>
          <w:rFonts w:ascii="Lato" w:hAnsi="Lato" w:cs="Times New Roman"/>
          <w:i/>
          <w:u w:val="single"/>
        </w:rPr>
        <w:t xml:space="preserve"> </w:t>
      </w:r>
    </w:p>
    <w:p w14:paraId="24078F0C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</w:rPr>
      </w:pPr>
    </w:p>
    <w:p w14:paraId="5107783B" w14:textId="77777777" w:rsidR="00B21022" w:rsidRPr="0029749B" w:rsidRDefault="005242FA" w:rsidP="00B21022">
      <w:pPr>
        <w:pStyle w:val="Akapitzlist"/>
        <w:numPr>
          <w:ilvl w:val="0"/>
          <w:numId w:val="30"/>
        </w:numPr>
        <w:spacing w:after="0"/>
        <w:jc w:val="both"/>
        <w:rPr>
          <w:rFonts w:ascii="Lato" w:hAnsi="Lato" w:cs="Times New Roman"/>
          <w:b/>
          <w:bCs/>
          <w:u w:val="single"/>
        </w:rPr>
      </w:pPr>
      <w:r w:rsidRPr="0029749B">
        <w:rPr>
          <w:rFonts w:ascii="Lato" w:hAnsi="Lato" w:cs="Times New Roman"/>
          <w:b/>
          <w:bCs/>
          <w:u w:val="single"/>
        </w:rPr>
        <w:t>Określenie zadania publicznego</w:t>
      </w:r>
    </w:p>
    <w:p w14:paraId="269C441B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</w:p>
    <w:p w14:paraId="53ED7D06" w14:textId="77777777" w:rsidR="00B21022" w:rsidRPr="0029749B" w:rsidRDefault="005242FA" w:rsidP="00B21022">
      <w:pPr>
        <w:pStyle w:val="USTustnpkodeksu"/>
        <w:spacing w:line="276" w:lineRule="auto"/>
        <w:ind w:firstLine="0"/>
        <w:rPr>
          <w:rFonts w:ascii="Lato" w:hAnsi="Lato" w:cs="Times New Roman"/>
          <w:sz w:val="22"/>
          <w:szCs w:val="22"/>
        </w:rPr>
      </w:pPr>
      <w:r w:rsidRPr="0029749B">
        <w:rPr>
          <w:rFonts w:ascii="Lato" w:hAnsi="Lato" w:cs="Times New Roman"/>
          <w:sz w:val="22"/>
          <w:szCs w:val="22"/>
        </w:rPr>
        <w:t>Celem konkursu jest wybór najlepszych ofert na realizację ogólnopolskich lub ponadregionalnych programów wspierających rozwój uczniów wybitnie uzdolnionych (dalej: „Program”)</w:t>
      </w:r>
      <w:r w:rsidR="00633258" w:rsidRPr="0029749B">
        <w:rPr>
          <w:rFonts w:ascii="Lato" w:hAnsi="Lato" w:cs="Times New Roman"/>
          <w:sz w:val="22"/>
          <w:szCs w:val="22"/>
        </w:rPr>
        <w:t>.</w:t>
      </w:r>
    </w:p>
    <w:p w14:paraId="58E23861" w14:textId="77777777" w:rsidR="00B21022" w:rsidRPr="0029749B" w:rsidRDefault="00B21022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</w:rPr>
      </w:pPr>
    </w:p>
    <w:p w14:paraId="7999BBF9" w14:textId="77777777" w:rsidR="00B21022" w:rsidRPr="0029749B" w:rsidRDefault="005242FA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 xml:space="preserve">Szczegółowy opis zadania publicznego: </w:t>
      </w:r>
    </w:p>
    <w:p w14:paraId="19CD3E63" w14:textId="77777777" w:rsidR="00B21022" w:rsidRPr="0029749B" w:rsidRDefault="005242FA" w:rsidP="00B2102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284"/>
        <w:mirrorIndents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 xml:space="preserve">w Programie uczestniczyć będą uczniowie szkół podstawowych i ponadpodstawowych, kształcący się w formie dziennej, z terenu Polski; </w:t>
      </w:r>
    </w:p>
    <w:p w14:paraId="71DF2A69" w14:textId="77777777" w:rsidR="00B21022" w:rsidRPr="0029749B" w:rsidRDefault="005242FA" w:rsidP="00B2102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 xml:space="preserve">Program powinien rozwijać kompetencje uczniów z: </w:t>
      </w:r>
    </w:p>
    <w:p w14:paraId="196B052B" w14:textId="514E6E7E" w:rsidR="00B21022" w:rsidRPr="0029749B" w:rsidRDefault="005242FA" w:rsidP="00B210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zakresu na</w:t>
      </w:r>
      <w:r w:rsidR="001D76A6">
        <w:rPr>
          <w:rFonts w:ascii="Lato" w:eastAsia="Times New Roman" w:hAnsi="Lato" w:cs="Times New Roman"/>
          <w:bCs/>
        </w:rPr>
        <w:t>uk matematyczno-przyrodniczych;</w:t>
      </w:r>
    </w:p>
    <w:p w14:paraId="39B20263" w14:textId="7B23869C" w:rsidR="00B21022" w:rsidRPr="0029749B" w:rsidRDefault="001D76A6" w:rsidP="00B210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</w:rPr>
      </w:pPr>
      <w:r>
        <w:rPr>
          <w:rFonts w:ascii="Lato" w:eastAsia="Times New Roman" w:hAnsi="Lato" w:cs="Times New Roman"/>
          <w:bCs/>
        </w:rPr>
        <w:t>zakresu nauk humanistycznych;</w:t>
      </w:r>
    </w:p>
    <w:p w14:paraId="7D12598B" w14:textId="77777777" w:rsidR="00B21022" w:rsidRPr="0029749B" w:rsidRDefault="005242FA" w:rsidP="00B210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zakresu uzdolnień artystycznych;</w:t>
      </w:r>
    </w:p>
    <w:p w14:paraId="44021192" w14:textId="0E33140A" w:rsidR="00B21022" w:rsidRPr="0029749B" w:rsidRDefault="005242FA" w:rsidP="00B2102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działania zaplanowane do realizacji przez uczestników Programu w ww. obszarach powinny uwzględniać r</w:t>
      </w:r>
      <w:r w:rsidR="001D76A6">
        <w:rPr>
          <w:rFonts w:ascii="Lato" w:eastAsia="Times New Roman" w:hAnsi="Lato" w:cs="Times New Roman"/>
          <w:bCs/>
        </w:rPr>
        <w:t>ozwijanie kompetencji kluczowych</w:t>
      </w:r>
      <w:r w:rsidRPr="0029749B">
        <w:rPr>
          <w:rFonts w:ascii="Lato" w:eastAsia="Times New Roman" w:hAnsi="Lato" w:cs="Times New Roman"/>
          <w:bCs/>
          <w:vertAlign w:val="superscript"/>
        </w:rPr>
        <w:footnoteReference w:id="1"/>
      </w:r>
      <w:r w:rsidR="001D76A6">
        <w:rPr>
          <w:rFonts w:ascii="Lato" w:eastAsia="Times New Roman" w:hAnsi="Lato" w:cs="Times New Roman"/>
          <w:bCs/>
        </w:rPr>
        <w:t>;</w:t>
      </w:r>
    </w:p>
    <w:p w14:paraId="1E68F36B" w14:textId="77777777" w:rsidR="00B21022" w:rsidRPr="0029749B" w:rsidRDefault="005242FA" w:rsidP="00B2102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/>
          <w:bCs/>
        </w:rPr>
        <w:t>preferowane będą projekty:</w:t>
      </w:r>
      <w:r w:rsidRPr="0029749B">
        <w:rPr>
          <w:rFonts w:ascii="Lato" w:eastAsia="Times New Roman" w:hAnsi="Lato" w:cs="Times New Roman"/>
          <w:bCs/>
        </w:rPr>
        <w:t xml:space="preserve"> </w:t>
      </w:r>
    </w:p>
    <w:p w14:paraId="3B4F207F" w14:textId="3EF92A66" w:rsidR="00B21022" w:rsidRPr="0029749B" w:rsidRDefault="005242FA" w:rsidP="00B21022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upowszechniające wartości patriotyczne, w tym</w:t>
      </w:r>
      <w:r w:rsidR="001D76A6">
        <w:rPr>
          <w:rFonts w:ascii="Lato" w:eastAsia="Times New Roman" w:hAnsi="Lato" w:cs="Times New Roman"/>
          <w:bCs/>
        </w:rPr>
        <w:t xml:space="preserve"> historię danego regionu Polski;</w:t>
      </w:r>
    </w:p>
    <w:p w14:paraId="659E6CB2" w14:textId="5B03AECA" w:rsidR="00B21022" w:rsidRPr="0029749B" w:rsidRDefault="005242FA" w:rsidP="00B21022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zawierające działania skierowane na rozwój uzdolnień z co najmniej 2</w:t>
      </w:r>
      <w:r w:rsidR="001D76A6">
        <w:rPr>
          <w:rFonts w:ascii="Lato" w:eastAsia="Times New Roman" w:hAnsi="Lato" w:cs="Times New Roman"/>
          <w:bCs/>
        </w:rPr>
        <w:t xml:space="preserve"> zakresów  wymienionych w pkt 2;</w:t>
      </w:r>
    </w:p>
    <w:p w14:paraId="09BCCA39" w14:textId="5EEA066E" w:rsidR="00B21022" w:rsidRPr="0029749B" w:rsidRDefault="005242FA" w:rsidP="00B210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uwzględniające efektywną rekrutację, która zapewni równy</w:t>
      </w:r>
      <w:r w:rsidR="001D76A6">
        <w:rPr>
          <w:rFonts w:ascii="Lato" w:eastAsia="Times New Roman" w:hAnsi="Lato" w:cs="Times New Roman"/>
          <w:bCs/>
        </w:rPr>
        <w:t xml:space="preserve"> dostęp uczniów z  całego kraju;</w:t>
      </w:r>
    </w:p>
    <w:p w14:paraId="58361BE5" w14:textId="0C838D6D" w:rsidR="00B21022" w:rsidRPr="0029749B" w:rsidRDefault="005242FA" w:rsidP="00B210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przewidujące współpracę z</w:t>
      </w:r>
      <w:r w:rsidR="008B3E7C" w:rsidRPr="0029749B">
        <w:rPr>
          <w:rFonts w:ascii="Lato" w:eastAsia="Times New Roman" w:hAnsi="Lato" w:cs="Times New Roman"/>
          <w:bCs/>
        </w:rPr>
        <w:t>e szkołami</w:t>
      </w:r>
      <w:r w:rsidRPr="0029749B">
        <w:rPr>
          <w:rFonts w:ascii="Lato" w:eastAsia="Times New Roman" w:hAnsi="Lato" w:cs="Times New Roman"/>
          <w:bCs/>
        </w:rPr>
        <w:t xml:space="preserve"> wyższymi, instytucjami naukowymi lub artystycznymi w zakresie zaplanowanych działań projektowych;</w:t>
      </w:r>
    </w:p>
    <w:p w14:paraId="2ED91502" w14:textId="5BB96B52" w:rsidR="00B21022" w:rsidRPr="0029749B" w:rsidRDefault="005242FA" w:rsidP="00B210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składane przez podmioty posiadające udokumentowane doświadczenie w  realizacji zadań na rzecz ucznia zdolnego lub udokumentowaną współpracę ze  środowiskiem nau</w:t>
      </w:r>
      <w:r w:rsidR="001D76A6">
        <w:rPr>
          <w:rFonts w:ascii="Lato" w:eastAsia="Times New Roman" w:hAnsi="Lato" w:cs="Times New Roman"/>
          <w:bCs/>
        </w:rPr>
        <w:t>kowym na rzecz ucznia zdolnego;</w:t>
      </w:r>
    </w:p>
    <w:p w14:paraId="5907A805" w14:textId="70737976" w:rsidR="00B21022" w:rsidRPr="0029749B" w:rsidRDefault="005242FA" w:rsidP="00B210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  <w:rPr>
          <w:rFonts w:ascii="Lato" w:eastAsia="Times New Roman" w:hAnsi="Lato" w:cs="Times New Roman"/>
        </w:rPr>
      </w:pPr>
      <w:r w:rsidRPr="0029749B">
        <w:rPr>
          <w:rFonts w:ascii="Lato" w:eastAsia="Times New Roman" w:hAnsi="Lato" w:cs="Times New Roman"/>
        </w:rPr>
        <w:t>uwzględniające nieodpłatną realizację zajęć edukacyjnych dla uczestników (np. spotkań, warsztatów, zajęć na uczelniach, kursów e-l</w:t>
      </w:r>
      <w:r w:rsidR="001D76A6">
        <w:rPr>
          <w:rFonts w:ascii="Lato" w:eastAsia="Times New Roman" w:hAnsi="Lato" w:cs="Times New Roman"/>
        </w:rPr>
        <w:t>earningowych, webinariów itp.);</w:t>
      </w:r>
    </w:p>
    <w:p w14:paraId="5BA926C0" w14:textId="77777777" w:rsidR="00B21022" w:rsidRPr="0029749B" w:rsidRDefault="005242FA" w:rsidP="00B2102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lastRenderedPageBreak/>
        <w:t xml:space="preserve">oferta musi: </w:t>
      </w:r>
    </w:p>
    <w:p w14:paraId="03408412" w14:textId="5481A00B" w:rsidR="00B21022" w:rsidRPr="0029749B" w:rsidRDefault="005242FA" w:rsidP="00B21022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zawierać opis sposobu r</w:t>
      </w:r>
      <w:r w:rsidR="001D76A6">
        <w:rPr>
          <w:rFonts w:ascii="Lato" w:eastAsia="Times New Roman" w:hAnsi="Lato" w:cs="Times New Roman"/>
          <w:bCs/>
        </w:rPr>
        <w:t>ekrutacji uczestników Programu;</w:t>
      </w:r>
    </w:p>
    <w:p w14:paraId="5D1764BA" w14:textId="06BB1DAE" w:rsidR="00B21022" w:rsidRPr="0029749B" w:rsidRDefault="005242FA" w:rsidP="00B2102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zakładać realizację zróżnicowanych zajęć edukacyjny</w:t>
      </w:r>
      <w:r w:rsidR="001D76A6">
        <w:rPr>
          <w:rFonts w:ascii="Lato" w:eastAsia="Times New Roman" w:hAnsi="Lato" w:cs="Times New Roman"/>
          <w:bCs/>
        </w:rPr>
        <w:t>ch wspierających rozwój uczniów;</w:t>
      </w:r>
    </w:p>
    <w:p w14:paraId="65802AA2" w14:textId="77777777" w:rsidR="00B21022" w:rsidRPr="0029749B" w:rsidRDefault="005242FA" w:rsidP="00B2102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w przypadku udziału młodzieży uzdolnionej w spotkaniach lub konkursach za granicą, zapewnić uczestnikom programu opiekę oraz ubezpieczenie od następstw nieszczęśliwych wypadków i kosztów leczenia;</w:t>
      </w:r>
    </w:p>
    <w:p w14:paraId="00F06B63" w14:textId="5BDEE4F1" w:rsidR="00B21022" w:rsidRPr="0029749B" w:rsidRDefault="005242FA" w:rsidP="00B2102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eastAsia="Times New Roman" w:hAnsi="Lato" w:cs="Times New Roman"/>
          <w:bCs/>
        </w:rPr>
      </w:pPr>
      <w:r w:rsidRPr="0029749B">
        <w:rPr>
          <w:rFonts w:ascii="Lato" w:eastAsia="Times New Roman" w:hAnsi="Lato" w:cs="Times New Roman"/>
          <w:bCs/>
        </w:rPr>
        <w:t>oferta nie może przewidywać przyznawania pomocy materialnej w postaci stypendiów lub nagród finansowych</w:t>
      </w:r>
      <w:r w:rsidR="00EA6C37" w:rsidRPr="0029749B">
        <w:rPr>
          <w:rFonts w:ascii="Lato" w:eastAsia="Times New Roman" w:hAnsi="Lato" w:cs="Times New Roman"/>
          <w:bCs/>
        </w:rPr>
        <w:t>;</w:t>
      </w:r>
    </w:p>
    <w:p w14:paraId="1A65B22B" w14:textId="30A45185" w:rsidR="00B21022" w:rsidRPr="0029749B" w:rsidRDefault="00EA6C37" w:rsidP="00EA6C37">
      <w:pPr>
        <w:pStyle w:val="Akapitzlist"/>
        <w:numPr>
          <w:ilvl w:val="0"/>
          <w:numId w:val="18"/>
        </w:numPr>
        <w:spacing w:before="120" w:after="60"/>
        <w:ind w:left="993" w:hanging="284"/>
        <w:jc w:val="both"/>
        <w:rPr>
          <w:rFonts w:ascii="Lato" w:hAnsi="Lato"/>
          <w:bCs/>
          <w:lang w:bidi="pl-PL"/>
        </w:rPr>
      </w:pPr>
      <w:r w:rsidRPr="0029749B">
        <w:rPr>
          <w:rFonts w:ascii="Lato" w:hAnsi="Lato"/>
          <w:bCs/>
          <w:lang w:bidi="pl-PL"/>
        </w:rPr>
        <w:t>o</w:t>
      </w:r>
      <w:r w:rsidR="005242FA" w:rsidRPr="0029749B">
        <w:rPr>
          <w:rFonts w:ascii="Lato" w:hAnsi="Lato"/>
          <w:bCs/>
          <w:lang w:bidi="pl-PL"/>
        </w:rPr>
        <w:t xml:space="preserve">rganizatorzy działalności związanej z wychowaniem, edukacją, wypoczynkiem, leczeniem lub opieką nad dziećmi, mają obowiązek sprawdzić, czy dane </w:t>
      </w:r>
      <w:r w:rsidRPr="0029749B">
        <w:rPr>
          <w:rFonts w:ascii="Lato" w:hAnsi="Lato"/>
          <w:bCs/>
          <w:lang w:bidi="pl-PL"/>
        </w:rPr>
        <w:t xml:space="preserve">osoby </w:t>
      </w:r>
      <w:r w:rsidR="005242FA" w:rsidRPr="0029749B">
        <w:rPr>
          <w:rFonts w:ascii="Lato" w:hAnsi="Lato"/>
          <w:bCs/>
          <w:lang w:bidi="pl-PL"/>
        </w:rPr>
        <w:t xml:space="preserve">zatrudnianej lub dopuszczanej do działalności znajdują się w Rejestrze Sprawców Przestępstw na Tle Seksualnym, dostępnym na stronie http://rps.ms.gov.pl </w:t>
      </w:r>
      <w:r w:rsidR="00085A2B" w:rsidRPr="0029749B">
        <w:rPr>
          <w:rFonts w:ascii="Lato" w:hAnsi="Lato"/>
          <w:bCs/>
          <w:lang w:bidi="pl-PL"/>
        </w:rPr>
        <w:t xml:space="preserve"> - </w:t>
      </w:r>
      <w:r w:rsidR="005242FA" w:rsidRPr="0029749B">
        <w:rPr>
          <w:rFonts w:ascii="Lato" w:hAnsi="Lato"/>
          <w:bCs/>
          <w:lang w:bidi="pl-PL"/>
        </w:rPr>
        <w:t>art. 21 ust. 1 ustawy z dnia 13 maja 2016 r. o przeciwdziałaniu zagrożeniom przestępczością na tle seksualnym (Dz.</w:t>
      </w:r>
      <w:r w:rsidRPr="0029749B">
        <w:rPr>
          <w:rFonts w:ascii="Lato" w:hAnsi="Lato"/>
          <w:bCs/>
          <w:lang w:bidi="pl-PL"/>
        </w:rPr>
        <w:t xml:space="preserve"> </w:t>
      </w:r>
      <w:r w:rsidR="005242FA" w:rsidRPr="0029749B">
        <w:rPr>
          <w:rFonts w:ascii="Lato" w:hAnsi="Lato"/>
          <w:bCs/>
          <w:lang w:bidi="pl-PL"/>
        </w:rPr>
        <w:t>U. z 202</w:t>
      </w:r>
      <w:r w:rsidR="006221EA">
        <w:rPr>
          <w:rFonts w:ascii="Lato" w:hAnsi="Lato"/>
          <w:bCs/>
          <w:lang w:bidi="pl-PL"/>
        </w:rPr>
        <w:t>3</w:t>
      </w:r>
      <w:r w:rsidR="005242FA" w:rsidRPr="0029749B">
        <w:rPr>
          <w:rFonts w:ascii="Lato" w:hAnsi="Lato"/>
          <w:bCs/>
          <w:lang w:bidi="pl-PL"/>
        </w:rPr>
        <w:t xml:space="preserve"> r. poz. </w:t>
      </w:r>
      <w:r w:rsidR="006221EA">
        <w:rPr>
          <w:rFonts w:ascii="Lato" w:hAnsi="Lato"/>
          <w:bCs/>
          <w:lang w:bidi="pl-PL"/>
        </w:rPr>
        <w:t>31</w:t>
      </w:r>
      <w:r w:rsidR="005242FA" w:rsidRPr="0029749B">
        <w:rPr>
          <w:rFonts w:ascii="Lato" w:hAnsi="Lato"/>
          <w:bCs/>
          <w:lang w:bidi="pl-PL"/>
        </w:rPr>
        <w:t>)</w:t>
      </w:r>
      <w:r w:rsidRPr="0029749B">
        <w:rPr>
          <w:rFonts w:ascii="Lato" w:hAnsi="Lato"/>
          <w:bCs/>
          <w:lang w:bidi="pl-PL"/>
        </w:rPr>
        <w:t>;</w:t>
      </w:r>
      <w:r w:rsidR="005242FA" w:rsidRPr="0029749B">
        <w:rPr>
          <w:rFonts w:ascii="Lato" w:hAnsi="Lato"/>
          <w:bCs/>
          <w:lang w:bidi="pl-PL"/>
        </w:rPr>
        <w:t xml:space="preserve"> </w:t>
      </w:r>
    </w:p>
    <w:p w14:paraId="4A70D414" w14:textId="5C08DFC8" w:rsidR="00B21022" w:rsidRPr="0029749B" w:rsidRDefault="00EA6C37" w:rsidP="00EA6C37">
      <w:pPr>
        <w:pStyle w:val="Akapitzlist"/>
        <w:numPr>
          <w:ilvl w:val="0"/>
          <w:numId w:val="18"/>
        </w:numPr>
        <w:spacing w:before="120" w:after="60"/>
        <w:ind w:left="993" w:hanging="284"/>
        <w:jc w:val="both"/>
        <w:rPr>
          <w:rFonts w:ascii="Lato" w:hAnsi="Lato"/>
          <w:bCs/>
          <w:lang w:bidi="pl-PL"/>
        </w:rPr>
      </w:pPr>
      <w:r w:rsidRPr="0029749B">
        <w:rPr>
          <w:rFonts w:ascii="Lato" w:hAnsi="Lato"/>
          <w:bCs/>
          <w:lang w:bidi="pl-PL"/>
        </w:rPr>
        <w:t>o</w:t>
      </w:r>
      <w:r w:rsidR="005242FA" w:rsidRPr="0029749B">
        <w:rPr>
          <w:rFonts w:ascii="Lato" w:hAnsi="Lato"/>
          <w:bCs/>
          <w:lang w:bidi="pl-PL"/>
        </w:rPr>
        <w:t xml:space="preserve">głoszenie otwartego konkursu ofert jest zamieszczane zgodnie z art. 13 ust. 3 ustawy </w:t>
      </w:r>
      <w:r w:rsidR="006672E6" w:rsidRPr="0029749B">
        <w:rPr>
          <w:rFonts w:ascii="Lato" w:hAnsi="Lato"/>
          <w:bCs/>
          <w:lang w:bidi="pl-PL"/>
        </w:rPr>
        <w:br/>
      </w:r>
      <w:r w:rsidR="005242FA" w:rsidRPr="0029749B">
        <w:rPr>
          <w:rFonts w:ascii="Lato" w:hAnsi="Lato"/>
          <w:bCs/>
          <w:lang w:bidi="pl-PL"/>
        </w:rPr>
        <w:t>o działalności pożytku publicznego i o wolontariacie</w:t>
      </w:r>
      <w:r w:rsidRPr="0029749B">
        <w:rPr>
          <w:rFonts w:ascii="Lato" w:hAnsi="Lato"/>
          <w:bCs/>
          <w:lang w:bidi="pl-PL"/>
        </w:rPr>
        <w:t>;</w:t>
      </w:r>
      <w:r w:rsidR="005242FA" w:rsidRPr="0029749B">
        <w:rPr>
          <w:rFonts w:ascii="Lato" w:hAnsi="Lato"/>
          <w:bCs/>
          <w:lang w:bidi="pl-PL"/>
        </w:rPr>
        <w:t xml:space="preserve"> </w:t>
      </w:r>
    </w:p>
    <w:p w14:paraId="6584EB27" w14:textId="62D0DEA7" w:rsidR="00B21022" w:rsidRPr="0029749B" w:rsidRDefault="00EA6C37" w:rsidP="00EA6C37">
      <w:pPr>
        <w:pStyle w:val="Akapitzlist"/>
        <w:numPr>
          <w:ilvl w:val="0"/>
          <w:numId w:val="18"/>
        </w:numPr>
        <w:spacing w:before="120" w:after="60"/>
        <w:ind w:left="993" w:hanging="284"/>
        <w:jc w:val="both"/>
        <w:rPr>
          <w:rFonts w:ascii="Lato" w:hAnsi="Lato"/>
          <w:bCs/>
          <w:lang w:bidi="pl-PL"/>
        </w:rPr>
      </w:pPr>
      <w:r w:rsidRPr="0029749B">
        <w:rPr>
          <w:rFonts w:ascii="Lato" w:hAnsi="Lato"/>
          <w:bCs/>
          <w:lang w:bidi="pl-PL"/>
        </w:rPr>
        <w:t>f</w:t>
      </w:r>
      <w:r w:rsidR="005242FA" w:rsidRPr="0029749B">
        <w:rPr>
          <w:rFonts w:ascii="Lato" w:hAnsi="Lato"/>
          <w:bCs/>
          <w:lang w:bidi="pl-PL"/>
        </w:rPr>
        <w:t xml:space="preserve">ormularz oferty, ogłoszenie oraz zasady przyznawania i rozliczania dotacji </w:t>
      </w:r>
      <w:r w:rsidRPr="0029749B">
        <w:rPr>
          <w:rFonts w:ascii="Lato" w:hAnsi="Lato"/>
          <w:bCs/>
          <w:lang w:bidi="pl-PL"/>
        </w:rPr>
        <w:t>są za</w:t>
      </w:r>
      <w:r w:rsidR="005242FA" w:rsidRPr="0029749B">
        <w:rPr>
          <w:rFonts w:ascii="Lato" w:hAnsi="Lato"/>
          <w:bCs/>
          <w:lang w:bidi="pl-PL"/>
        </w:rPr>
        <w:t>mieszczone  na stronie internetowej Biuletynu Informacji Publicznej Ministerstwa Edukacji i Nauki: https://www.gov.pl/web/edukacja-i-nauka/biuletyn-informacji-publicznej-mein, w zakładce „Zadania publiczne - Oświata i wychowanie”</w:t>
      </w:r>
      <w:r w:rsidRPr="0029749B">
        <w:rPr>
          <w:rFonts w:ascii="Lato" w:hAnsi="Lato"/>
          <w:bCs/>
          <w:lang w:bidi="pl-PL"/>
        </w:rPr>
        <w:t>;</w:t>
      </w:r>
    </w:p>
    <w:p w14:paraId="373E1E45" w14:textId="05B20287" w:rsidR="00B21022" w:rsidRPr="0029749B" w:rsidRDefault="00EA6C37" w:rsidP="00EA6C37">
      <w:pPr>
        <w:pStyle w:val="Akapitzlist"/>
        <w:numPr>
          <w:ilvl w:val="0"/>
          <w:numId w:val="18"/>
        </w:numPr>
        <w:spacing w:before="120" w:after="60"/>
        <w:ind w:left="993" w:hanging="284"/>
        <w:jc w:val="both"/>
        <w:rPr>
          <w:rFonts w:ascii="Lato" w:hAnsi="Lato"/>
          <w:bCs/>
          <w:lang w:bidi="pl-PL"/>
        </w:rPr>
      </w:pPr>
      <w:r w:rsidRPr="0029749B">
        <w:rPr>
          <w:rFonts w:ascii="Lato" w:hAnsi="Lato"/>
          <w:bCs/>
          <w:lang w:bidi="pl-PL"/>
        </w:rPr>
        <w:t>n</w:t>
      </w:r>
      <w:r w:rsidR="005242FA" w:rsidRPr="0029749B">
        <w:rPr>
          <w:rFonts w:ascii="Lato" w:hAnsi="Lato"/>
          <w:bCs/>
          <w:lang w:bidi="pl-PL"/>
        </w:rPr>
        <w:t xml:space="preserve">a stronie internetowej: </w:t>
      </w:r>
      <w:hyperlink r:id="rId8" w:history="1">
        <w:r w:rsidR="00C92E07" w:rsidRPr="00FD22E8">
          <w:rPr>
            <w:rStyle w:val="Hipercze"/>
            <w:rFonts w:ascii="Lato" w:hAnsi="Lato"/>
            <w:bCs/>
            <w:lang w:bidi="pl-PL"/>
          </w:rPr>
          <w:t>https://formularz.men.gov.pl/</w:t>
        </w:r>
      </w:hyperlink>
      <w:r w:rsidR="005242FA" w:rsidRPr="0029749B">
        <w:rPr>
          <w:rFonts w:ascii="Lato" w:hAnsi="Lato"/>
          <w:bCs/>
          <w:lang w:bidi="pl-PL"/>
        </w:rPr>
        <w:t xml:space="preserve"> znajduje się system do przygotowywania oferty na realizację publicznego pn. </w:t>
      </w:r>
      <w:r w:rsidR="005242FA" w:rsidRPr="0029749B">
        <w:rPr>
          <w:rFonts w:ascii="Lato" w:hAnsi="Lato"/>
          <w:bCs/>
          <w:i/>
          <w:lang w:bidi="pl-PL"/>
        </w:rPr>
        <w:t>Program wspierania rozwoju uczniów wybitnie uzdolnionych.</w:t>
      </w:r>
    </w:p>
    <w:p w14:paraId="4C169487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</w:p>
    <w:p w14:paraId="194CE7A6" w14:textId="77777777" w:rsidR="00B21022" w:rsidRPr="0029749B" w:rsidRDefault="005242FA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  <w:r w:rsidRPr="0029749B">
        <w:rPr>
          <w:rFonts w:ascii="Lato" w:hAnsi="Lato" w:cs="Times New Roman"/>
          <w:b/>
          <w:bCs/>
          <w:u w:val="single"/>
        </w:rPr>
        <w:t>II. Wysokość środków publicznych przeznaczonych na realizację zadania publicznego</w:t>
      </w:r>
    </w:p>
    <w:p w14:paraId="365F79C3" w14:textId="536E5575" w:rsidR="00B21022" w:rsidRPr="0029749B" w:rsidRDefault="005242FA" w:rsidP="00B21022">
      <w:pPr>
        <w:pStyle w:val="Akapitzlist"/>
        <w:numPr>
          <w:ilvl w:val="0"/>
          <w:numId w:val="14"/>
        </w:numPr>
        <w:spacing w:after="0"/>
        <w:ind w:left="426" w:firstLine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Na realizację zadania publicznego przeznacza się środki publiczne w wysokości </w:t>
      </w:r>
      <w:r w:rsidR="001D76A6">
        <w:rPr>
          <w:rFonts w:ascii="Lato" w:hAnsi="Lato" w:cs="Times New Roman"/>
        </w:rPr>
        <w:br/>
      </w:r>
      <w:r w:rsidRPr="0029749B">
        <w:rPr>
          <w:rFonts w:ascii="Lato" w:hAnsi="Lato" w:cs="Times New Roman"/>
        </w:rPr>
        <w:t> 800.000 zł</w:t>
      </w:r>
      <w:r w:rsidRPr="0029749B">
        <w:rPr>
          <w:rFonts w:ascii="Lato" w:hAnsi="Lato" w:cs="Times New Roman"/>
          <w:bCs/>
          <w:i/>
        </w:rPr>
        <w:t>.</w:t>
      </w:r>
      <w:r w:rsidRPr="0029749B">
        <w:rPr>
          <w:rFonts w:ascii="Lato" w:hAnsi="Lato" w:cs="Times New Roman"/>
          <w:b/>
          <w:bCs/>
          <w:i/>
        </w:rPr>
        <w:t xml:space="preserve"> </w:t>
      </w:r>
    </w:p>
    <w:p w14:paraId="07CEF8FF" w14:textId="77777777" w:rsidR="00B21022" w:rsidRPr="0029749B" w:rsidRDefault="005242FA" w:rsidP="00EA6C37">
      <w:pPr>
        <w:pStyle w:val="Akapitzlist"/>
        <w:numPr>
          <w:ilvl w:val="0"/>
          <w:numId w:val="14"/>
        </w:numPr>
        <w:spacing w:after="0"/>
        <w:ind w:left="709" w:hanging="294"/>
        <w:jc w:val="both"/>
        <w:rPr>
          <w:rFonts w:ascii="Lato" w:hAnsi="Lato" w:cs="Times New Roman"/>
          <w:b/>
        </w:rPr>
      </w:pPr>
      <w:r w:rsidRPr="0029749B">
        <w:rPr>
          <w:rFonts w:ascii="Lato" w:hAnsi="Lato" w:cs="Times New Roman"/>
          <w:b/>
        </w:rPr>
        <w:t>Maksymalna kwota dofinansowania wynosi  800.000 zł.</w:t>
      </w:r>
    </w:p>
    <w:p w14:paraId="2A33093B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</w:p>
    <w:p w14:paraId="02F5F7ED" w14:textId="77777777" w:rsidR="00B21022" w:rsidRPr="0029749B" w:rsidRDefault="005242FA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  <w:r w:rsidRPr="0029749B">
        <w:rPr>
          <w:rFonts w:ascii="Lato" w:hAnsi="Lato" w:cs="Times New Roman"/>
          <w:b/>
          <w:bCs/>
          <w:u w:val="single"/>
        </w:rPr>
        <w:t>III. Zasady przyznawania dotacji i jej wydatkowania</w:t>
      </w:r>
    </w:p>
    <w:p w14:paraId="3134EA42" w14:textId="77777777" w:rsidR="00B21022" w:rsidRPr="0029749B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Cs/>
        </w:rPr>
        <w:t>Dotacja może zostać przyznana pod warunkiem zapewnienia przez oferenta</w:t>
      </w:r>
      <w:r w:rsidRPr="0029749B">
        <w:rPr>
          <w:rFonts w:ascii="Lato" w:hAnsi="Lato" w:cs="Times New Roman"/>
          <w:b/>
        </w:rPr>
        <w:t xml:space="preserve"> środków finansowych własnych lub środków finansowych pochodzących z innych źródeł, w łącznej wysokości minimum 10% całkowitych kosztów realizacji zadania </w:t>
      </w:r>
      <w:r w:rsidRPr="0029749B">
        <w:rPr>
          <w:rFonts w:ascii="Lato" w:hAnsi="Lato" w:cs="Times New Roman"/>
          <w:u w:val="single"/>
        </w:rPr>
        <w:t>(</w:t>
      </w:r>
      <w:r w:rsidRPr="0029749B">
        <w:rPr>
          <w:rFonts w:ascii="Lato" w:hAnsi="Lato" w:cs="Times New Roman"/>
        </w:rPr>
        <w:t>do środków finansowych własnych lub środków finansowych pochodzących</w:t>
      </w:r>
      <w:r w:rsidRPr="0029749B">
        <w:rPr>
          <w:rFonts w:ascii="Lato" w:hAnsi="Lato" w:cs="Times New Roman"/>
          <w:b/>
        </w:rPr>
        <w:t xml:space="preserve"> </w:t>
      </w:r>
      <w:r w:rsidRPr="0029749B">
        <w:rPr>
          <w:rFonts w:ascii="Lato" w:hAnsi="Lato" w:cs="Times New Roman"/>
        </w:rPr>
        <w:t>z innych źródeł nie wlicza się wkładu osobowego i wkładu rzeczowego).</w:t>
      </w:r>
    </w:p>
    <w:p w14:paraId="560BB16E" w14:textId="77777777" w:rsidR="00B21022" w:rsidRPr="0029749B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Dotacja może zostać przyznana pod warunkiem rozliczenia się przez oferenta z dotacji na realizację zadania publicznego, przyznanej przez Ministra Edukacji i Nauki, zwanego dalej „ministrem”, w roku poprzedzającym rok ogłoszenia otwartego konkursu ofert.</w:t>
      </w:r>
    </w:p>
    <w:p w14:paraId="19A2B66F" w14:textId="77777777" w:rsidR="00B21022" w:rsidRPr="0029749B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</w:rPr>
      </w:pPr>
    </w:p>
    <w:p w14:paraId="123D8244" w14:textId="77777777" w:rsidR="00B21022" w:rsidRPr="0029749B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/>
        </w:rPr>
        <w:t>Ze środków pochodzących z dotacji nie mogą być finansowane</w:t>
      </w:r>
      <w:r w:rsidRPr="0029749B">
        <w:rPr>
          <w:rFonts w:ascii="Lato" w:hAnsi="Lato" w:cs="Times New Roman"/>
        </w:rPr>
        <w:t>:</w:t>
      </w:r>
    </w:p>
    <w:p w14:paraId="5CBB182F" w14:textId="77777777" w:rsidR="00B21022" w:rsidRPr="0029749B" w:rsidRDefault="005242FA" w:rsidP="00082E45">
      <w:pPr>
        <w:pStyle w:val="Akapitzlist"/>
        <w:numPr>
          <w:ilvl w:val="0"/>
          <w:numId w:val="23"/>
        </w:numPr>
        <w:spacing w:after="0"/>
        <w:ind w:left="709" w:hanging="283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koszty, które zostały sfinansowane w ramach innych działań lub z dotacji przekazanej przez inny organ;</w:t>
      </w:r>
    </w:p>
    <w:p w14:paraId="109BA6BB" w14:textId="18D13901" w:rsidR="00B21022" w:rsidRPr="0029749B" w:rsidRDefault="005242FA" w:rsidP="00082E45">
      <w:pPr>
        <w:pStyle w:val="Akapitzlist"/>
        <w:numPr>
          <w:ilvl w:val="0"/>
          <w:numId w:val="23"/>
        </w:numPr>
        <w:spacing w:after="0"/>
        <w:ind w:left="709" w:hanging="283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koszty poniesione przed dniem podpisania umowy albo po terminie zakończenia realizacji</w:t>
      </w:r>
    </w:p>
    <w:p w14:paraId="3E581DBD" w14:textId="77777777" w:rsidR="00B21022" w:rsidRPr="0029749B" w:rsidRDefault="005242FA" w:rsidP="00082E45">
      <w:pPr>
        <w:spacing w:after="0"/>
        <w:ind w:left="709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zadania publicznego;</w:t>
      </w:r>
    </w:p>
    <w:p w14:paraId="5579B247" w14:textId="77777777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3) zakupy nieruchomości (grunty, budynki);</w:t>
      </w:r>
    </w:p>
    <w:p w14:paraId="38B926BC" w14:textId="77777777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4) zakupy środków trwałych, o ile regulamin nie przewiduje możliwości ich zakupu;</w:t>
      </w:r>
    </w:p>
    <w:p w14:paraId="320FC514" w14:textId="77777777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lastRenderedPageBreak/>
        <w:t>5) długi, kredyty i inne kwoty dłużne;</w:t>
      </w:r>
    </w:p>
    <w:p w14:paraId="22084E62" w14:textId="77777777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6) koszty leczenia członków organizacji lub innych osób;</w:t>
      </w:r>
    </w:p>
    <w:p w14:paraId="33B3CF55" w14:textId="5F0560FA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7) nagr</w:t>
      </w:r>
      <w:r w:rsidR="00082E45" w:rsidRPr="0029749B">
        <w:rPr>
          <w:rFonts w:ascii="Lato" w:hAnsi="Lato" w:cs="Times New Roman"/>
        </w:rPr>
        <w:t>o</w:t>
      </w:r>
      <w:r w:rsidRPr="0029749B">
        <w:rPr>
          <w:rFonts w:ascii="Lato" w:hAnsi="Lato" w:cs="Times New Roman"/>
        </w:rPr>
        <w:t>d</w:t>
      </w:r>
      <w:r w:rsidR="00082E45" w:rsidRPr="0029749B">
        <w:rPr>
          <w:rFonts w:ascii="Lato" w:hAnsi="Lato" w:cs="Times New Roman"/>
        </w:rPr>
        <w:t>y</w:t>
      </w:r>
      <w:r w:rsidRPr="0029749B">
        <w:rPr>
          <w:rFonts w:ascii="Lato" w:hAnsi="Lato" w:cs="Times New Roman"/>
        </w:rPr>
        <w:t>, premi</w:t>
      </w:r>
      <w:r w:rsidR="00082E45" w:rsidRPr="0029749B">
        <w:rPr>
          <w:rFonts w:ascii="Lato" w:hAnsi="Lato" w:cs="Times New Roman"/>
        </w:rPr>
        <w:t>e</w:t>
      </w:r>
      <w:r w:rsidRPr="0029749B">
        <w:rPr>
          <w:rFonts w:ascii="Lato" w:hAnsi="Lato" w:cs="Times New Roman"/>
        </w:rPr>
        <w:t xml:space="preserve"> i dodatkowe uposażenia pracowników oferenta;</w:t>
      </w:r>
    </w:p>
    <w:p w14:paraId="1425BF88" w14:textId="511A629C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8) czynsz najmu lokali i opłat</w:t>
      </w:r>
      <w:r w:rsidR="00082E45" w:rsidRPr="0029749B">
        <w:rPr>
          <w:rFonts w:ascii="Lato" w:hAnsi="Lato" w:cs="Times New Roman"/>
        </w:rPr>
        <w:t>y</w:t>
      </w:r>
      <w:r w:rsidRPr="0029749B">
        <w:rPr>
          <w:rFonts w:ascii="Lato" w:hAnsi="Lato" w:cs="Times New Roman"/>
        </w:rPr>
        <w:t xml:space="preserve"> za media, w tym za energię elektryczną, ogrzewanie, wodę i gaz;</w:t>
      </w:r>
    </w:p>
    <w:p w14:paraId="07317B1C" w14:textId="77777777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9) </w:t>
      </w:r>
      <w:r w:rsidR="00082E45" w:rsidRPr="0029749B">
        <w:rPr>
          <w:rFonts w:ascii="Lato" w:hAnsi="Lato" w:cs="Times New Roman"/>
        </w:rPr>
        <w:t xml:space="preserve">koszty </w:t>
      </w:r>
      <w:r w:rsidRPr="0029749B">
        <w:rPr>
          <w:rFonts w:ascii="Lato" w:hAnsi="Lato" w:cs="Times New Roman"/>
        </w:rPr>
        <w:t>remontów;</w:t>
      </w:r>
    </w:p>
    <w:p w14:paraId="104C8537" w14:textId="52F551E9" w:rsidR="00B21022" w:rsidRPr="0029749B" w:rsidRDefault="005242FA" w:rsidP="00082E45">
      <w:pPr>
        <w:spacing w:after="0"/>
        <w:ind w:left="709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10) podat</w:t>
      </w:r>
      <w:r w:rsidR="00082E45" w:rsidRPr="0029749B">
        <w:rPr>
          <w:rFonts w:ascii="Lato" w:hAnsi="Lato" w:cs="Times New Roman"/>
        </w:rPr>
        <w:t>e</w:t>
      </w:r>
      <w:r w:rsidRPr="0029749B">
        <w:rPr>
          <w:rFonts w:ascii="Lato" w:hAnsi="Lato" w:cs="Times New Roman"/>
        </w:rPr>
        <w:t>k od towarów i usług (VAT) w wysokości, w której, zgodnie z obowiązującymi przepisami, oferentowi jako podatnikowi przysługuje prawo do jego odzyskania lub rozliczenia w deklaracjach składanych do urzędu skarbowego;</w:t>
      </w:r>
    </w:p>
    <w:p w14:paraId="629F509E" w14:textId="77777777" w:rsidR="00B21022" w:rsidRPr="0029749B" w:rsidRDefault="00082E45" w:rsidP="00082E45">
      <w:pPr>
        <w:numPr>
          <w:ilvl w:val="0"/>
          <w:numId w:val="34"/>
        </w:numPr>
        <w:spacing w:after="0"/>
        <w:ind w:firstLine="284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koszty </w:t>
      </w:r>
      <w:r w:rsidR="005242FA" w:rsidRPr="0029749B">
        <w:rPr>
          <w:rFonts w:ascii="Lato" w:hAnsi="Lato" w:cs="Times New Roman"/>
          <w:bCs/>
          <w:lang w:bidi="pl-PL"/>
        </w:rPr>
        <w:t>badań i ubezpieczeń pracowników oferenta;</w:t>
      </w:r>
    </w:p>
    <w:p w14:paraId="14E49BBC" w14:textId="13B9A253" w:rsidR="00B21022" w:rsidRPr="0029749B" w:rsidRDefault="005242FA" w:rsidP="00082E45">
      <w:pPr>
        <w:numPr>
          <w:ilvl w:val="0"/>
          <w:numId w:val="34"/>
        </w:numPr>
        <w:spacing w:after="0"/>
        <w:ind w:firstLine="284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opłat</w:t>
      </w:r>
      <w:r w:rsidR="00082E45" w:rsidRPr="0029749B">
        <w:rPr>
          <w:rFonts w:ascii="Lato" w:hAnsi="Lato" w:cs="Times New Roman"/>
          <w:bCs/>
          <w:lang w:bidi="pl-PL"/>
        </w:rPr>
        <w:t>y</w:t>
      </w:r>
      <w:r w:rsidRPr="0029749B">
        <w:rPr>
          <w:rFonts w:ascii="Lato" w:hAnsi="Lato" w:cs="Times New Roman"/>
          <w:bCs/>
          <w:lang w:bidi="pl-PL"/>
        </w:rPr>
        <w:t xml:space="preserve"> bankow</w:t>
      </w:r>
      <w:r w:rsidR="00082E45" w:rsidRPr="0029749B">
        <w:rPr>
          <w:rFonts w:ascii="Lato" w:hAnsi="Lato" w:cs="Times New Roman"/>
          <w:bCs/>
          <w:lang w:bidi="pl-PL"/>
        </w:rPr>
        <w:t>e</w:t>
      </w:r>
      <w:r w:rsidRPr="0029749B">
        <w:rPr>
          <w:rFonts w:ascii="Lato" w:hAnsi="Lato" w:cs="Times New Roman"/>
          <w:bCs/>
          <w:lang w:bidi="pl-PL"/>
        </w:rPr>
        <w:t>.</w:t>
      </w:r>
    </w:p>
    <w:p w14:paraId="60FB2635" w14:textId="77777777" w:rsidR="00B21022" w:rsidRPr="0029749B" w:rsidRDefault="005242FA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Ze środków pochodzących z dotacji mogą być finansowane tylko wydatki faktycznie poniesione w okresie obowiązywania umowy, niezbędne do realizacji zadania publicznego, uwzględnione w kalkulacji kosztów realizacji tego zadania oraz:</w:t>
      </w:r>
    </w:p>
    <w:p w14:paraId="1DF5A3F6" w14:textId="77777777" w:rsidR="00B21022" w:rsidRPr="0029749B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1)   niezbędne do zrealizowania zadania publicznego;</w:t>
      </w:r>
    </w:p>
    <w:p w14:paraId="739FCCA3" w14:textId="77777777" w:rsidR="00B21022" w:rsidRPr="0029749B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2)</w:t>
      </w:r>
      <w:r w:rsidRPr="0029749B">
        <w:rPr>
          <w:rFonts w:ascii="Lato" w:hAnsi="Lato" w:cs="Times New Roman"/>
        </w:rPr>
        <w:tab/>
        <w:t>przewidziane w budżecie projektu;</w:t>
      </w:r>
    </w:p>
    <w:p w14:paraId="547A72DD" w14:textId="77777777" w:rsidR="00B21022" w:rsidRPr="0029749B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3)</w:t>
      </w:r>
      <w:r w:rsidRPr="0029749B">
        <w:rPr>
          <w:rFonts w:ascii="Lato" w:hAnsi="Lato" w:cs="Times New Roman"/>
        </w:rPr>
        <w:tab/>
        <w:t>poniesione w trakcie realizacji zadania publicznego (nie ma możliwości refundowania kosztów poniesionych przed dniem zawarcia umowy ani po zakończeniu realizacji zadania publicznego);</w:t>
      </w:r>
    </w:p>
    <w:p w14:paraId="7895669E" w14:textId="77777777" w:rsidR="00B21022" w:rsidRPr="0029749B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4)</w:t>
      </w:r>
      <w:r w:rsidRPr="0029749B">
        <w:rPr>
          <w:rFonts w:ascii="Lato" w:hAnsi="Lato" w:cs="Times New Roman"/>
        </w:rPr>
        <w:tab/>
        <w:t>udokumentowane i opisane w sposób umożliwiający ocenę realizacji zadania publicznego pod względem merytorycznym i finansowym.</w:t>
      </w:r>
    </w:p>
    <w:p w14:paraId="168EAF8A" w14:textId="17B92C99" w:rsidR="00B21022" w:rsidRPr="0029749B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Środki pochodzące z dotacji nie mogą być wykorzystane na cele inne niż związane z realizacją zadania publicznego, w szczególności na tymczasowe finansowanie podstawowej działalności oferenta, na projekty albo ich elementy zakładające przeprowadzenie kampanii o charakterze politycznym, akcje lobbując</w:t>
      </w:r>
      <w:r w:rsidR="00082E45" w:rsidRPr="0029749B">
        <w:rPr>
          <w:rFonts w:ascii="Lato" w:hAnsi="Lato" w:cs="Times New Roman"/>
        </w:rPr>
        <w:t>e</w:t>
      </w:r>
      <w:r w:rsidRPr="0029749B">
        <w:rPr>
          <w:rFonts w:ascii="Lato" w:hAnsi="Lato" w:cs="Times New Roman"/>
        </w:rPr>
        <w:t xml:space="preserve"> i zbieranie podpisów pod petycjami do władz centralnych lub samorządowych.</w:t>
      </w:r>
    </w:p>
    <w:p w14:paraId="7AF10996" w14:textId="57C3E7A4" w:rsidR="00B21022" w:rsidRPr="0029749B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Ze środków pochodzących z dotacji </w:t>
      </w:r>
      <w:r w:rsidR="001D76A6">
        <w:rPr>
          <w:rFonts w:ascii="Lato" w:hAnsi="Lato" w:cs="Times New Roman"/>
          <w:b/>
        </w:rPr>
        <w:t xml:space="preserve">mogą być finansowane </w:t>
      </w:r>
      <w:r w:rsidRPr="0029749B">
        <w:rPr>
          <w:rFonts w:ascii="Lato" w:hAnsi="Lato" w:cs="Times New Roman"/>
          <w:b/>
        </w:rPr>
        <w:t>koszty obsługi zadania publicznego</w:t>
      </w:r>
      <w:r w:rsidRPr="0029749B">
        <w:rPr>
          <w:rFonts w:ascii="Lato" w:hAnsi="Lato" w:cs="Times New Roman"/>
        </w:rPr>
        <w:t xml:space="preserve"> w łącznej wysokości </w:t>
      </w:r>
      <w:r w:rsidRPr="0029749B">
        <w:rPr>
          <w:rFonts w:ascii="Lato" w:hAnsi="Lato" w:cs="Times New Roman"/>
          <w:b/>
        </w:rPr>
        <w:t xml:space="preserve">nieprzekraczającej 10% środków pochodzących z dotacji, </w:t>
      </w:r>
      <w:r w:rsidRPr="0029749B">
        <w:rPr>
          <w:rFonts w:ascii="Lato" w:hAnsi="Lato" w:cs="Times New Roman"/>
        </w:rPr>
        <w:t>z przeznaczeniem na:</w:t>
      </w:r>
    </w:p>
    <w:p w14:paraId="0C09B223" w14:textId="77777777" w:rsidR="00B21022" w:rsidRPr="0029749B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koszty związane z obsługą administracyjną, finansowo-księgową, prawną, nadzorem </w:t>
      </w:r>
      <w:r w:rsidRPr="0029749B">
        <w:rPr>
          <w:rFonts w:ascii="Lato" w:hAnsi="Lato" w:cs="Times New Roman"/>
        </w:rPr>
        <w:br/>
        <w:t>i kontrolą realizacji zadania publicznego;</w:t>
      </w:r>
    </w:p>
    <w:p w14:paraId="6B0398E4" w14:textId="77777777" w:rsidR="00B21022" w:rsidRPr="0029749B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koszty związane z prowadzeniem korespondencji i utrzymaniem łączności;</w:t>
      </w:r>
    </w:p>
    <w:p w14:paraId="040D5B2B" w14:textId="77777777" w:rsidR="00B21022" w:rsidRPr="0029749B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koszty niezbędnych podróży służbowych, związanych bezpośrednio z realizacją zadania publicznego;</w:t>
      </w:r>
    </w:p>
    <w:p w14:paraId="0F6F294F" w14:textId="77777777" w:rsidR="00B21022" w:rsidRPr="0029749B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zakup niezbędnych materiałów biurowych.</w:t>
      </w:r>
    </w:p>
    <w:p w14:paraId="36908761" w14:textId="77777777" w:rsidR="00B21022" w:rsidRPr="0029749B" w:rsidRDefault="005242FA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Komisja ma prawo uznać za celowe przyznanie dotacji w wysokości odpowiadającej całości lub części wnioskowanej kwoty.</w:t>
      </w:r>
    </w:p>
    <w:p w14:paraId="61A6593F" w14:textId="1EE1C5F6" w:rsidR="00B21022" w:rsidRPr="0029749B" w:rsidRDefault="00082E45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Jeżeli </w:t>
      </w:r>
      <w:r w:rsidR="001D427A" w:rsidRPr="0029749B">
        <w:rPr>
          <w:rFonts w:ascii="Lato" w:hAnsi="Lato" w:cs="Times New Roman"/>
        </w:rPr>
        <w:t>k</w:t>
      </w:r>
      <w:r w:rsidR="005242FA" w:rsidRPr="0029749B">
        <w:rPr>
          <w:rFonts w:ascii="Lato" w:hAnsi="Lato" w:cs="Times New Roman"/>
        </w:rPr>
        <w:t xml:space="preserve">wota przyznanej dotacji </w:t>
      </w:r>
      <w:r w:rsidR="001D427A" w:rsidRPr="0029749B">
        <w:rPr>
          <w:rFonts w:ascii="Lato" w:hAnsi="Lato" w:cs="Times New Roman"/>
        </w:rPr>
        <w:t>jest</w:t>
      </w:r>
      <w:r w:rsidR="005242FA" w:rsidRPr="0029749B">
        <w:rPr>
          <w:rFonts w:ascii="Lato" w:hAnsi="Lato" w:cs="Times New Roman"/>
        </w:rPr>
        <w:t xml:space="preserve"> niższa niż kwota w</w:t>
      </w:r>
      <w:r w:rsidR="001D427A" w:rsidRPr="0029749B">
        <w:rPr>
          <w:rFonts w:ascii="Lato" w:hAnsi="Lato" w:cs="Times New Roman"/>
        </w:rPr>
        <w:t>nioskowana</w:t>
      </w:r>
      <w:r w:rsidR="005242FA" w:rsidRPr="0029749B">
        <w:rPr>
          <w:rFonts w:ascii="Lato" w:hAnsi="Lato" w:cs="Times New Roman"/>
        </w:rPr>
        <w:t xml:space="preserve"> w ofercie</w:t>
      </w:r>
      <w:r w:rsidRPr="0029749B">
        <w:rPr>
          <w:rFonts w:ascii="Lato" w:hAnsi="Lato" w:cs="Times New Roman"/>
        </w:rPr>
        <w:t>,</w:t>
      </w:r>
      <w:r w:rsidR="005242FA" w:rsidRPr="0029749B">
        <w:rPr>
          <w:rFonts w:ascii="Lato" w:hAnsi="Lato" w:cs="Times New Roman"/>
        </w:rPr>
        <w:t xml:space="preserve"> oferent jest zobowiązany przedstawić zaktualizowany, stosownie do kwoty przyznanej dotacji, harmonogram realizacji zadania publicznego i kalkulację kosztów realizacji zadania publicznego. </w:t>
      </w:r>
    </w:p>
    <w:p w14:paraId="45BAAAE4" w14:textId="77777777" w:rsidR="00B21022" w:rsidRPr="0029749B" w:rsidRDefault="00B21022" w:rsidP="00B21022">
      <w:pPr>
        <w:pStyle w:val="Akapitzlist"/>
        <w:spacing w:after="0"/>
        <w:ind w:left="360"/>
        <w:jc w:val="both"/>
        <w:rPr>
          <w:rFonts w:ascii="Lato" w:hAnsi="Lato" w:cs="Times New Roman"/>
        </w:rPr>
      </w:pPr>
    </w:p>
    <w:p w14:paraId="253AC0F9" w14:textId="77777777" w:rsidR="00B21022" w:rsidRPr="0029749B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</w:rPr>
      </w:pPr>
    </w:p>
    <w:p w14:paraId="5A09E99F" w14:textId="77777777" w:rsidR="00B21022" w:rsidRPr="0029749B" w:rsidRDefault="005242FA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000000" w:themeColor="text1"/>
        </w:rPr>
      </w:pPr>
      <w:r w:rsidRPr="0029749B">
        <w:rPr>
          <w:rFonts w:ascii="Lato" w:hAnsi="Lato" w:cs="Times New Roman"/>
          <w:b/>
          <w:color w:val="000000" w:themeColor="text1"/>
          <w:u w:val="single"/>
        </w:rPr>
        <w:t>IV. Termin i warunki realizacji zadania publicznego</w:t>
      </w:r>
    </w:p>
    <w:p w14:paraId="49545872" w14:textId="2BCCD145" w:rsidR="00B21022" w:rsidRPr="0029749B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b/>
          <w:bCs/>
          <w:color w:val="000000" w:themeColor="text1"/>
        </w:rPr>
      </w:pPr>
      <w:r w:rsidRPr="0029749B">
        <w:rPr>
          <w:rFonts w:ascii="Lato" w:hAnsi="Lato" w:cs="Times New Roman"/>
          <w:color w:val="000000" w:themeColor="text1"/>
        </w:rPr>
        <w:t xml:space="preserve">Zadanie publiczne będzie realizowane w terminie </w:t>
      </w:r>
      <w:r w:rsidRPr="0029749B">
        <w:rPr>
          <w:rFonts w:ascii="Lato" w:hAnsi="Lato" w:cs="Times New Roman"/>
          <w:b/>
          <w:bCs/>
          <w:color w:val="000000" w:themeColor="text1"/>
        </w:rPr>
        <w:t>od dnia zawarcia umowy</w:t>
      </w:r>
      <w:r w:rsidR="007C2883" w:rsidRPr="0029749B">
        <w:rPr>
          <w:rFonts w:ascii="Lato" w:hAnsi="Lato" w:cs="Times New Roman"/>
          <w:b/>
          <w:bCs/>
          <w:color w:val="000000" w:themeColor="text1"/>
        </w:rPr>
        <w:t xml:space="preserve"> </w:t>
      </w:r>
      <w:r w:rsidRPr="0029749B">
        <w:rPr>
          <w:rFonts w:ascii="Lato" w:hAnsi="Lato" w:cs="Times New Roman"/>
          <w:color w:val="000000" w:themeColor="text1"/>
        </w:rPr>
        <w:t xml:space="preserve"> </w:t>
      </w:r>
      <w:r w:rsidR="008D14E9" w:rsidRPr="0029749B">
        <w:rPr>
          <w:rFonts w:ascii="Lato" w:hAnsi="Lato" w:cs="Times New Roman"/>
          <w:b/>
          <w:bCs/>
          <w:color w:val="000000" w:themeColor="text1"/>
        </w:rPr>
        <w:t>do dnia 31 grudnia 202</w:t>
      </w:r>
      <w:r w:rsidR="007C2883" w:rsidRPr="0029749B">
        <w:rPr>
          <w:rFonts w:ascii="Lato" w:hAnsi="Lato" w:cs="Times New Roman"/>
          <w:b/>
          <w:bCs/>
          <w:color w:val="000000" w:themeColor="text1"/>
        </w:rPr>
        <w:t>3</w:t>
      </w:r>
      <w:r w:rsidRPr="0029749B">
        <w:rPr>
          <w:rFonts w:ascii="Lato" w:hAnsi="Lato" w:cs="Times New Roman"/>
          <w:b/>
          <w:bCs/>
          <w:color w:val="000000" w:themeColor="text1"/>
        </w:rPr>
        <w:t xml:space="preserve"> r.</w:t>
      </w:r>
    </w:p>
    <w:p w14:paraId="43D1E588" w14:textId="77777777" w:rsidR="00B21022" w:rsidRPr="0029749B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color w:val="000000" w:themeColor="text1"/>
        </w:rPr>
      </w:pPr>
      <w:r w:rsidRPr="0029749B">
        <w:rPr>
          <w:rFonts w:ascii="Lato" w:hAnsi="Lato" w:cs="Times New Roman"/>
          <w:color w:val="000000" w:themeColor="text1"/>
        </w:rPr>
        <w:t>Działania realizowane w ramach zadania publicznego nie mogą mieć charakteru komercyjnego.</w:t>
      </w:r>
    </w:p>
    <w:p w14:paraId="665F5D42" w14:textId="77777777" w:rsidR="00B21022" w:rsidRPr="0029749B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lastRenderedPageBreak/>
        <w:t xml:space="preserve">Wszystkie wydatki poniesione w związku z realizacją zadania publicznego, ujęte w sprawozdaniu z realizacji zadania publicznego, zwanym dalej „sprawozdaniem”, muszą znajdować potwierdzenie w ewidencji księgowej. </w:t>
      </w:r>
    </w:p>
    <w:p w14:paraId="7389986C" w14:textId="1E059C67" w:rsidR="00B21022" w:rsidRPr="0029749B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Działania podejmowane w ramach realizacji zadania publi</w:t>
      </w:r>
      <w:r w:rsidR="001D76A6">
        <w:rPr>
          <w:rFonts w:ascii="Lato" w:hAnsi="Lato" w:cs="Times New Roman"/>
        </w:rPr>
        <w:t xml:space="preserve">cznego muszą być dokumentowane </w:t>
      </w:r>
      <w:r w:rsidRPr="0029749B">
        <w:rPr>
          <w:rFonts w:ascii="Lato" w:hAnsi="Lato" w:cs="Times New Roman"/>
        </w:rPr>
        <w:t xml:space="preserve">w sposób rzetelny. </w:t>
      </w:r>
      <w:r w:rsidRPr="0029749B">
        <w:rPr>
          <w:rFonts w:ascii="Lato" w:hAnsi="Lato" w:cs="Times New Roman"/>
          <w:bCs/>
        </w:rPr>
        <w:t>Ministerstwo Edukacji i Nauki</w:t>
      </w:r>
      <w:r w:rsidRPr="0029749B">
        <w:rPr>
          <w:rFonts w:ascii="Lato" w:hAnsi="Lato" w:cs="Times New Roman"/>
        </w:rPr>
        <w:t>, zwane dalej „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>”, może żądać przedstawienia takiej dokumentacji w trakcie kontroli realizacj</w:t>
      </w:r>
      <w:r w:rsidR="001D76A6">
        <w:rPr>
          <w:rFonts w:ascii="Lato" w:hAnsi="Lato" w:cs="Times New Roman"/>
        </w:rPr>
        <w:t xml:space="preserve">i zadania publicznego, a także </w:t>
      </w:r>
      <w:r w:rsidRPr="0029749B">
        <w:rPr>
          <w:rFonts w:ascii="Lato" w:hAnsi="Lato" w:cs="Times New Roman"/>
        </w:rPr>
        <w:t>w trakcie oceny sprawozdania. W przypadku realizacji w ramach zadania publicznego warsztatów, seminariów, spotkań, konferencji, szkoleń, itp., dokumentacja podjętych działań powinna zawierać:</w:t>
      </w:r>
    </w:p>
    <w:p w14:paraId="00A95336" w14:textId="77777777" w:rsidR="00B21022" w:rsidRPr="0029749B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listę uczestników zawierającą: imię, nazwisko, podpis uczestnika oraz, jeżeli dotyczy, nazwę reprezentowanej przez niego organizacji lub instytucji i zajmowaną funkcję;</w:t>
      </w:r>
    </w:p>
    <w:p w14:paraId="7AE9E859" w14:textId="77777777" w:rsidR="00B21022" w:rsidRPr="0029749B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listę podmiotów, z którymi zawarto umowy cywilnoprawne, (trenerów, wykładowców, wychowawców, koordynatorów), wraz z kopiami tych umów;</w:t>
      </w:r>
    </w:p>
    <w:p w14:paraId="7A83A533" w14:textId="77777777" w:rsidR="00B21022" w:rsidRPr="0029749B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szczegółowy program wraz z imionami i nazwiskami osób odpowiedzialnych za prowadzenie poszczególnych części;</w:t>
      </w:r>
    </w:p>
    <w:p w14:paraId="27659F79" w14:textId="77777777" w:rsidR="00B21022" w:rsidRPr="0029749B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kopie materiałów rozdawanych uczestnikom;</w:t>
      </w:r>
    </w:p>
    <w:p w14:paraId="00A3A7DF" w14:textId="77777777" w:rsidR="00B21022" w:rsidRPr="0029749B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materiały wypracowane podczas warsztatów;</w:t>
      </w:r>
    </w:p>
    <w:p w14:paraId="216BD15B" w14:textId="77777777" w:rsidR="00B21022" w:rsidRPr="0029749B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kopie ankiet ewaluacyjnych;</w:t>
      </w:r>
    </w:p>
    <w:p w14:paraId="404B6481" w14:textId="77777777" w:rsidR="00B21022" w:rsidRPr="0029749B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color w:val="000000" w:themeColor="text1"/>
        </w:rPr>
      </w:pPr>
      <w:r w:rsidRPr="0029749B">
        <w:rPr>
          <w:rFonts w:ascii="Lato" w:hAnsi="Lato" w:cs="Times New Roman"/>
        </w:rPr>
        <w:t>raport ewaluacyjny albo sporządzoną w innej formie ocenę danego działania.</w:t>
      </w:r>
    </w:p>
    <w:p w14:paraId="275B830B" w14:textId="77777777" w:rsidR="00B21022" w:rsidRPr="0029749B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</w:rPr>
      </w:pPr>
    </w:p>
    <w:p w14:paraId="7CBEF471" w14:textId="77777777" w:rsidR="00B21022" w:rsidRPr="0029749B" w:rsidRDefault="005242FA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  <w:r w:rsidRPr="0029749B">
        <w:rPr>
          <w:rFonts w:ascii="Lato" w:hAnsi="Lato" w:cs="Times New Roman"/>
          <w:b/>
          <w:bCs/>
          <w:u w:val="single"/>
        </w:rPr>
        <w:t xml:space="preserve">V. Informacje dotyczące składanych ofert i termin ich składania </w:t>
      </w:r>
    </w:p>
    <w:p w14:paraId="44B47CC6" w14:textId="65865572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Oferta powinna być sporządzona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poz. 2057).</w:t>
      </w:r>
    </w:p>
    <w:p w14:paraId="5B239D28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Oferent może złożyć maksymalnie jedną ofertę.</w:t>
      </w:r>
    </w:p>
    <w:p w14:paraId="0050F096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Formularz oferty należy wypełnić elektronicznie. Formularz oferty zamieszczony jest na stronie internetowej Biuletynu Informacji Publicznej Ministerstwa Edukacji i Nauki pod adresem: </w:t>
      </w:r>
    </w:p>
    <w:p w14:paraId="3C2A50EE" w14:textId="6D88EFCC" w:rsidR="00B21022" w:rsidRPr="0029749B" w:rsidRDefault="00390B7C" w:rsidP="001D427A">
      <w:pPr>
        <w:spacing w:after="0"/>
        <w:ind w:left="426"/>
        <w:jc w:val="both"/>
        <w:rPr>
          <w:rFonts w:ascii="Lato" w:hAnsi="Lato" w:cs="Times New Roman"/>
        </w:rPr>
      </w:pPr>
      <w:hyperlink r:id="rId9" w:history="1">
        <w:r w:rsidR="001D427A" w:rsidRPr="0029749B">
          <w:rPr>
            <w:rStyle w:val="Hipercze"/>
            <w:rFonts w:ascii="Lato" w:hAnsi="Lato"/>
          </w:rPr>
          <w:t>https://www.gov.pl/web/edukacia-i-nauka/biuletyn-informacn-publicznei-mein?show-bip=true</w:t>
        </w:r>
      </w:hyperlink>
      <w:r w:rsidR="005242FA" w:rsidRPr="0029749B">
        <w:rPr>
          <w:rFonts w:ascii="Lato" w:hAnsi="Lato"/>
        </w:rPr>
        <w:t>., w zakładce „Zadania publiczne”.</w:t>
      </w:r>
    </w:p>
    <w:p w14:paraId="5AA48201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Wypełniony formularz oferty należy wysłać za pośrednictwem łącza internetowego do bazy danych Ministerstwa Edukacji i Nauki.</w:t>
      </w:r>
    </w:p>
    <w:p w14:paraId="741C3554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Do oferty należy dołączyć potwierdzoną za zgodność z oryginałem kopię aktualnego:</w:t>
      </w:r>
    </w:p>
    <w:p w14:paraId="7936D6F7" w14:textId="77777777" w:rsidR="00B21022" w:rsidRPr="0029749B" w:rsidRDefault="005242FA" w:rsidP="00B21022">
      <w:pPr>
        <w:pStyle w:val="Akapitzlist"/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odpisu z Krajowego Rejestru Sądowego, innego rejestru lub ewidencji;</w:t>
      </w:r>
    </w:p>
    <w:p w14:paraId="47E1C0E2" w14:textId="77777777" w:rsidR="00B21022" w:rsidRPr="0029749B" w:rsidRDefault="005242FA" w:rsidP="00B21022">
      <w:pPr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statutu podmiotu składającego ofertę albo umowy spółki.</w:t>
      </w:r>
    </w:p>
    <w:p w14:paraId="3AB18162" w14:textId="396448D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Po dokonaniu czynności, o której mowa w ust. 4 i 5, należy wygenerować ofertę w formacie .pdf, a następnie: </w:t>
      </w:r>
    </w:p>
    <w:p w14:paraId="46BD59ED" w14:textId="77777777" w:rsidR="00B21022" w:rsidRPr="0029749B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1) wydrukować, podpisać i wysłać pocztą na adres Ministerstwa Edukacji i Nauki albo </w:t>
      </w:r>
    </w:p>
    <w:p w14:paraId="692FC451" w14:textId="77777777" w:rsidR="00B21022" w:rsidRPr="0029749B" w:rsidRDefault="005242FA" w:rsidP="001D427A">
      <w:pPr>
        <w:pStyle w:val="Akapitzlist"/>
        <w:spacing w:after="0"/>
        <w:ind w:left="709" w:hanging="283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2) podpisać kwalifikowanym podpisem elektronicznym albo profilem zaufanym </w:t>
      </w:r>
      <w:proofErr w:type="spellStart"/>
      <w:r w:rsidRPr="0029749B">
        <w:rPr>
          <w:rFonts w:ascii="Lato" w:hAnsi="Lato" w:cs="Times New Roman"/>
        </w:rPr>
        <w:t>ePUAP</w:t>
      </w:r>
      <w:proofErr w:type="spellEnd"/>
      <w:r w:rsidRPr="0029749B">
        <w:rPr>
          <w:rFonts w:ascii="Lato" w:hAnsi="Lato" w:cs="Times New Roman"/>
        </w:rPr>
        <w:t xml:space="preserve"> i przesłać za pomocą platformy </w:t>
      </w:r>
      <w:proofErr w:type="spellStart"/>
      <w:r w:rsidRPr="0029749B">
        <w:rPr>
          <w:rFonts w:ascii="Lato" w:hAnsi="Lato" w:cs="Times New Roman"/>
        </w:rPr>
        <w:t>ePUAP</w:t>
      </w:r>
      <w:proofErr w:type="spellEnd"/>
      <w:r w:rsidRPr="0029749B">
        <w:rPr>
          <w:rFonts w:ascii="Lato" w:hAnsi="Lato" w:cs="Times New Roman"/>
        </w:rPr>
        <w:t xml:space="preserve"> na adres elektronicznej skrzynki podawczej 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 xml:space="preserve"> </w:t>
      </w:r>
      <w:proofErr w:type="spellStart"/>
      <w:r w:rsidRPr="0029749B">
        <w:rPr>
          <w:rFonts w:ascii="Lato" w:hAnsi="Lato" w:cs="Times New Roman"/>
        </w:rPr>
        <w:t>ePUAP</w:t>
      </w:r>
      <w:proofErr w:type="spellEnd"/>
      <w:r w:rsidRPr="0029749B">
        <w:rPr>
          <w:rFonts w:ascii="Lato" w:hAnsi="Lato" w:cs="Times New Roman"/>
        </w:rPr>
        <w:t xml:space="preserve"> który można znaleźć na stronie: </w:t>
      </w:r>
      <w:hyperlink r:id="rId10" w:history="1">
        <w:r w:rsidRPr="0029749B">
          <w:rPr>
            <w:rStyle w:val="Hipercze"/>
            <w:rFonts w:ascii="Lato" w:hAnsi="Lato" w:cs="Times New Roman"/>
          </w:rPr>
          <w:t>https://www.gov.pl/web/edukacja-i-nauka/elektroniczna-skrzynka-podawcza</w:t>
        </w:r>
      </w:hyperlink>
      <w:r w:rsidRPr="0029749B">
        <w:rPr>
          <w:rFonts w:ascii="Lato" w:hAnsi="Lato" w:cs="Times New Roman"/>
        </w:rPr>
        <w:t xml:space="preserve"> </w:t>
      </w:r>
    </w:p>
    <w:p w14:paraId="688B54DB" w14:textId="584DE9CB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W przypadku przesyłania oferty za pośrednictwem platformy </w:t>
      </w:r>
      <w:proofErr w:type="spellStart"/>
      <w:r w:rsidRPr="0029749B">
        <w:rPr>
          <w:rFonts w:ascii="Lato" w:hAnsi="Lato" w:cs="Times New Roman"/>
        </w:rPr>
        <w:t>ePUAP</w:t>
      </w:r>
      <w:proofErr w:type="spellEnd"/>
      <w:r w:rsidRPr="0029749B">
        <w:rPr>
          <w:rFonts w:ascii="Lato" w:hAnsi="Lato" w:cs="Times New Roman"/>
        </w:rPr>
        <w:t xml:space="preserve"> zgodnie z ust. 6 pkt 2, załączniki w postaci elektronicznej należy dołączyć w wersji elektronicznej, załączniki </w:t>
      </w:r>
      <w:r w:rsidR="001D76A6">
        <w:rPr>
          <w:rFonts w:ascii="Lato" w:hAnsi="Lato" w:cs="Times New Roman"/>
        </w:rPr>
        <w:br/>
      </w:r>
      <w:r w:rsidRPr="0029749B">
        <w:rPr>
          <w:rFonts w:ascii="Lato" w:hAnsi="Lato" w:cs="Times New Roman"/>
        </w:rPr>
        <w:t>w postaci papierowej należy zeskanować i dołączyć do oferty.</w:t>
      </w:r>
    </w:p>
    <w:p w14:paraId="444331F2" w14:textId="17448E6D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lastRenderedPageBreak/>
        <w:t>Treść oferty w formacie pdf, o której mowa w ust. 6, musi być zgodna z treścią wypełnionego formularza oferty, o którym mowa w ust. 4. W przypadku różnic, decyduje treść oferty</w:t>
      </w:r>
      <w:r w:rsidR="001D76A6">
        <w:rPr>
          <w:rFonts w:ascii="Lato" w:hAnsi="Lato" w:cs="Times New Roman"/>
        </w:rPr>
        <w:br/>
      </w:r>
      <w:r w:rsidRPr="0029749B">
        <w:rPr>
          <w:rFonts w:ascii="Lato" w:hAnsi="Lato" w:cs="Times New Roman"/>
        </w:rPr>
        <w:t xml:space="preserve">w formacie pdf. </w:t>
      </w:r>
    </w:p>
    <w:p w14:paraId="60DFE954" w14:textId="7A4BA0FF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Oferta powinna być podpisana przez osobę upoważnioną albo osoby upoważnione do składania oświadczeń woli w imieniu oferenta w sposób czytelny (imię, nazwisko, pełniona funkcja) albo podpisana przez taką osobę albo osoby i opatrzona pieczęcią imienną oraz datą. W przypadku składania oferty za pomocą elektronicznej skrzynki podawczej ministra, oferta powinna zostać przez ww. osoby opatrzona podpisem potwierdzonym profilem zaufanym </w:t>
      </w:r>
      <w:proofErr w:type="spellStart"/>
      <w:r w:rsidRPr="0029749B">
        <w:rPr>
          <w:rFonts w:ascii="Lato" w:hAnsi="Lato" w:cs="Times New Roman"/>
        </w:rPr>
        <w:t>ePUAP</w:t>
      </w:r>
      <w:proofErr w:type="spellEnd"/>
      <w:r w:rsidRPr="0029749B">
        <w:rPr>
          <w:rFonts w:ascii="Lato" w:hAnsi="Lato" w:cs="Times New Roman"/>
        </w:rPr>
        <w:t xml:space="preserve"> albo kwalifikowanym podpisem elektronicznym. </w:t>
      </w:r>
    </w:p>
    <w:p w14:paraId="0907223F" w14:textId="1698C410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Oferta wraz z załącznikami składana w formie elektronicznej powinna zostać złożona </w:t>
      </w:r>
      <w:r w:rsidRPr="0029749B">
        <w:rPr>
          <w:rFonts w:ascii="Lato" w:hAnsi="Lato" w:cs="Times New Roman"/>
        </w:rPr>
        <w:br/>
      </w:r>
      <w:r w:rsidRPr="0029749B">
        <w:rPr>
          <w:rFonts w:ascii="Lato" w:hAnsi="Lato" w:cs="Times New Roman"/>
          <w:b/>
        </w:rPr>
        <w:t>w</w:t>
      </w:r>
      <w:r w:rsidR="001D76A6">
        <w:rPr>
          <w:rFonts w:ascii="Lato" w:hAnsi="Lato" w:cs="Times New Roman"/>
          <w:b/>
        </w:rPr>
        <w:t xml:space="preserve"> jednym pliku w formacie pliku </w:t>
      </w:r>
      <w:r w:rsidRPr="0029749B">
        <w:rPr>
          <w:rFonts w:ascii="Lato" w:hAnsi="Lato" w:cs="Times New Roman"/>
          <w:b/>
        </w:rPr>
        <w:t>pdf.</w:t>
      </w:r>
      <w:r w:rsidRPr="0029749B">
        <w:rPr>
          <w:rFonts w:ascii="Lato" w:hAnsi="Lato" w:cs="Times New Roman"/>
        </w:rPr>
        <w:t xml:space="preserve"> W przypadku braku odpowiedniego oprogramowania służącego do łączenia plików .pdf dopuszcza się złożenie oferty wraz z załącznikami </w:t>
      </w:r>
      <w:r w:rsidRPr="0029749B">
        <w:rPr>
          <w:rFonts w:ascii="Lato" w:hAnsi="Lato" w:cs="Times New Roman"/>
        </w:rPr>
        <w:br/>
        <w:t xml:space="preserve">w oddzielnych plikach .pdf, jednakże w takim przypadku </w:t>
      </w:r>
      <w:r w:rsidRPr="0029749B">
        <w:rPr>
          <w:rFonts w:ascii="Lato" w:hAnsi="Lato" w:cs="Times New Roman"/>
          <w:b/>
        </w:rPr>
        <w:t xml:space="preserve">każdy plik, nie tylko oferta, powinien zostać opatrzony podpisem potwierdzonym profilem zaufanym </w:t>
      </w:r>
      <w:proofErr w:type="spellStart"/>
      <w:r w:rsidRPr="0029749B">
        <w:rPr>
          <w:rFonts w:ascii="Lato" w:hAnsi="Lato" w:cs="Times New Roman"/>
          <w:b/>
        </w:rPr>
        <w:t>ePUAP</w:t>
      </w:r>
      <w:proofErr w:type="spellEnd"/>
      <w:r w:rsidRPr="0029749B">
        <w:rPr>
          <w:rFonts w:ascii="Lato" w:hAnsi="Lato" w:cs="Times New Roman"/>
          <w:b/>
        </w:rPr>
        <w:t xml:space="preserve"> albo kwalifikowanym podpisem elektronicznym osoby albo osób upoważnionyc</w:t>
      </w:r>
      <w:r w:rsidR="001D76A6">
        <w:rPr>
          <w:rFonts w:ascii="Lato" w:hAnsi="Lato" w:cs="Times New Roman"/>
          <w:b/>
        </w:rPr>
        <w:t xml:space="preserve">h do składania oświadczeń woli </w:t>
      </w:r>
      <w:r w:rsidRPr="0029749B">
        <w:rPr>
          <w:rFonts w:ascii="Lato" w:hAnsi="Lato" w:cs="Times New Roman"/>
          <w:b/>
        </w:rPr>
        <w:t>w imieniu oferenta.</w:t>
      </w:r>
    </w:p>
    <w:p w14:paraId="71B97F7C" w14:textId="77777777" w:rsidR="00B21022" w:rsidRPr="0029749B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i/>
        </w:rPr>
        <w:t xml:space="preserve">(Instrukcja dotycząca podpisywania plików Profilem Zaufanym znajduje się pod adresem </w:t>
      </w:r>
      <w:hyperlink r:id="rId11" w:history="1">
        <w:r w:rsidRPr="0029749B">
          <w:rPr>
            <w:rStyle w:val="Hipercze"/>
            <w:rFonts w:ascii="Lato" w:hAnsi="Lato" w:cs="Times New Roman"/>
            <w:i/>
          </w:rPr>
          <w:t>https://www.gov.pl/web/cyfryzacja/podpisz-dowolny-dokument-wykorzystaj-do-tego-profil-zaufany</w:t>
        </w:r>
      </w:hyperlink>
      <w:r w:rsidRPr="0029749B">
        <w:rPr>
          <w:rFonts w:ascii="Lato" w:hAnsi="Lato" w:cs="Times New Roman"/>
          <w:i/>
        </w:rPr>
        <w:t>).</w:t>
      </w:r>
    </w:p>
    <w:p w14:paraId="745CA584" w14:textId="77777777" w:rsidR="00B21022" w:rsidRPr="0029749B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14:paraId="2146A155" w14:textId="77777777" w:rsidR="00B21022" w:rsidRPr="0029749B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W ofercie należy wskazać dane teleadresowe oferenta (adres do korespondencji, nr telefonu, faksu, adres e–mail, itp.) oraz dane (imię i nazwisko) osoby do kontaktu w sprawie zlecenia i realizacji zadania publicznego (koordynator). Korespondencję i informacje przekazane zgodnie z tymi wskazaniami uważa się za skutecznie doręczone, jeżeli oferent nie powiadomił pisemnie Ministerstwa Edukacji i Nauki o zmianach w tym zakresie. </w:t>
      </w:r>
    </w:p>
    <w:p w14:paraId="2DA7EE68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Oferta powinna zawierać informację o zamiarze nieodpłatnego lub odpłatnego (jeśli statut przewiduje prowadzenie działalności odpłatnej) wykonywania zdania publicznego.</w:t>
      </w:r>
    </w:p>
    <w:p w14:paraId="1E71CBEC" w14:textId="55C438EB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bCs/>
        </w:rPr>
      </w:pPr>
      <w:r w:rsidRPr="0029749B">
        <w:rPr>
          <w:rFonts w:ascii="Lato" w:hAnsi="Lato" w:cs="Times New Roman"/>
          <w:bCs/>
        </w:rPr>
        <w:t xml:space="preserve">Oferty składa się </w:t>
      </w:r>
      <w:r w:rsidRPr="0029749B">
        <w:rPr>
          <w:rFonts w:ascii="Lato" w:hAnsi="Lato" w:cs="Times New Roman"/>
          <w:b/>
          <w:bCs/>
          <w:u w:val="single"/>
        </w:rPr>
        <w:t xml:space="preserve">w terminie do dnia </w:t>
      </w:r>
      <w:r w:rsidR="00E121F9">
        <w:rPr>
          <w:rFonts w:ascii="Lato" w:hAnsi="Lato" w:cs="Times New Roman"/>
          <w:b/>
          <w:bCs/>
          <w:u w:val="single"/>
        </w:rPr>
        <w:t xml:space="preserve">28 czerwca </w:t>
      </w:r>
      <w:r w:rsidR="005643BD" w:rsidRPr="0029749B">
        <w:rPr>
          <w:rFonts w:ascii="Lato" w:hAnsi="Lato" w:cs="Times New Roman"/>
          <w:b/>
          <w:bCs/>
          <w:u w:val="single"/>
        </w:rPr>
        <w:t>202</w:t>
      </w:r>
      <w:r w:rsidR="007C2883" w:rsidRPr="0029749B">
        <w:rPr>
          <w:rFonts w:ascii="Lato" w:hAnsi="Lato" w:cs="Times New Roman"/>
          <w:b/>
          <w:bCs/>
          <w:u w:val="single"/>
        </w:rPr>
        <w:t>3</w:t>
      </w:r>
      <w:r w:rsidRPr="0029749B">
        <w:rPr>
          <w:rFonts w:ascii="Lato" w:hAnsi="Lato" w:cs="Times New Roman"/>
          <w:b/>
          <w:bCs/>
          <w:u w:val="single"/>
        </w:rPr>
        <w:t xml:space="preserve"> r.</w:t>
      </w:r>
      <w:r w:rsidRPr="0029749B">
        <w:rPr>
          <w:rFonts w:ascii="Lato" w:hAnsi="Lato" w:cs="Times New Roman"/>
          <w:bCs/>
        </w:rPr>
        <w:t>:</w:t>
      </w:r>
    </w:p>
    <w:p w14:paraId="0EA8E2CC" w14:textId="77777777" w:rsidR="00B21022" w:rsidRPr="0029749B" w:rsidRDefault="005242FA" w:rsidP="00B21022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 w:cs="Times New Roman"/>
          <w:bCs/>
        </w:rPr>
      </w:pPr>
      <w:r w:rsidRPr="0029749B">
        <w:rPr>
          <w:rFonts w:ascii="Lato" w:hAnsi="Lato" w:cs="Times New Roman"/>
          <w:bCs/>
        </w:rPr>
        <w:t xml:space="preserve">pocztą na adres: </w:t>
      </w:r>
    </w:p>
    <w:p w14:paraId="00115938" w14:textId="77777777" w:rsidR="00B21022" w:rsidRPr="0029749B" w:rsidRDefault="005242FA" w:rsidP="00B21022">
      <w:pPr>
        <w:pStyle w:val="Akapitzlist"/>
        <w:spacing w:before="120" w:after="0"/>
        <w:ind w:left="786"/>
        <w:contextualSpacing w:val="0"/>
        <w:jc w:val="both"/>
        <w:rPr>
          <w:rFonts w:ascii="Lato" w:hAnsi="Lato"/>
          <w:bCs/>
        </w:rPr>
      </w:pPr>
      <w:r w:rsidRPr="0029749B">
        <w:rPr>
          <w:rFonts w:ascii="Lato" w:hAnsi="Lato"/>
          <w:bCs/>
        </w:rPr>
        <w:t xml:space="preserve"> </w:t>
      </w:r>
      <w:r w:rsidRPr="0029749B">
        <w:rPr>
          <w:rFonts w:ascii="Lato" w:hAnsi="Lato"/>
          <w:b/>
          <w:bCs/>
        </w:rPr>
        <w:t xml:space="preserve">          Ministerstwo Edukacji i Nauki</w:t>
      </w:r>
    </w:p>
    <w:p w14:paraId="34987A28" w14:textId="30EE644A" w:rsidR="00B21022" w:rsidRPr="0029749B" w:rsidRDefault="005242FA" w:rsidP="00B21022">
      <w:pPr>
        <w:pStyle w:val="Akapitzlist"/>
        <w:ind w:left="1416"/>
        <w:jc w:val="both"/>
        <w:rPr>
          <w:rFonts w:ascii="Lato" w:hAnsi="Lato"/>
          <w:b/>
          <w:bCs/>
        </w:rPr>
      </w:pPr>
      <w:r w:rsidRPr="0029749B">
        <w:rPr>
          <w:rFonts w:ascii="Lato" w:hAnsi="Lato"/>
          <w:b/>
          <w:bCs/>
        </w:rPr>
        <w:t xml:space="preserve">Departament </w:t>
      </w:r>
      <w:r w:rsidR="007C2883" w:rsidRPr="0029749B">
        <w:rPr>
          <w:rFonts w:ascii="Lato" w:hAnsi="Lato"/>
          <w:b/>
          <w:bCs/>
        </w:rPr>
        <w:t>Kształcenia Ogólnego i Podstaw Programowych</w:t>
      </w:r>
    </w:p>
    <w:p w14:paraId="58932EF1" w14:textId="498737D7" w:rsidR="00B21022" w:rsidRPr="0029749B" w:rsidRDefault="00D46495" w:rsidP="00B21022">
      <w:pPr>
        <w:pStyle w:val="Akapitzlist"/>
        <w:ind w:left="1416"/>
        <w:jc w:val="both"/>
        <w:rPr>
          <w:rFonts w:ascii="Lato" w:hAnsi="Lato"/>
          <w:b/>
          <w:color w:val="1B1B1B"/>
        </w:rPr>
      </w:pPr>
      <w:r>
        <w:rPr>
          <w:rFonts w:ascii="Lato" w:hAnsi="Lato"/>
          <w:b/>
          <w:color w:val="1B1B1B"/>
        </w:rPr>
        <w:t>Al. J.Ch.</w:t>
      </w:r>
      <w:r w:rsidR="005242FA" w:rsidRPr="0029749B">
        <w:rPr>
          <w:rFonts w:ascii="Lato" w:hAnsi="Lato"/>
          <w:b/>
          <w:color w:val="1B1B1B"/>
        </w:rPr>
        <w:t xml:space="preserve"> </w:t>
      </w:r>
      <w:r w:rsidR="007C2883" w:rsidRPr="0029749B">
        <w:rPr>
          <w:rFonts w:ascii="Lato" w:hAnsi="Lato"/>
          <w:b/>
          <w:color w:val="1B1B1B"/>
        </w:rPr>
        <w:t>Szucha 25</w:t>
      </w:r>
    </w:p>
    <w:p w14:paraId="217CB5EF" w14:textId="163FE5CD" w:rsidR="00B21022" w:rsidRPr="0029749B" w:rsidRDefault="005242FA" w:rsidP="00B21022">
      <w:pPr>
        <w:pStyle w:val="Akapitzlist"/>
        <w:ind w:left="1418"/>
        <w:jc w:val="both"/>
        <w:rPr>
          <w:rFonts w:ascii="Lato" w:hAnsi="Lato"/>
          <w:b/>
          <w:bCs/>
        </w:rPr>
      </w:pPr>
      <w:r w:rsidRPr="0029749B">
        <w:rPr>
          <w:rFonts w:ascii="Lato" w:hAnsi="Lato"/>
          <w:b/>
          <w:color w:val="1B1B1B"/>
        </w:rPr>
        <w:t>00-</w:t>
      </w:r>
      <w:r w:rsidR="007C2883" w:rsidRPr="0029749B">
        <w:rPr>
          <w:rFonts w:ascii="Lato" w:hAnsi="Lato"/>
          <w:b/>
          <w:color w:val="1B1B1B"/>
        </w:rPr>
        <w:t>918</w:t>
      </w:r>
      <w:r w:rsidRPr="0029749B">
        <w:rPr>
          <w:rFonts w:ascii="Lato" w:hAnsi="Lato"/>
          <w:b/>
          <w:color w:val="1B1B1B"/>
        </w:rPr>
        <w:t xml:space="preserve"> Warszawa</w:t>
      </w:r>
    </w:p>
    <w:p w14:paraId="767A75AA" w14:textId="5238D4FF" w:rsidR="00B21022" w:rsidRPr="0029749B" w:rsidRDefault="005242FA" w:rsidP="001D427A">
      <w:pPr>
        <w:pStyle w:val="Akapitzlist"/>
        <w:tabs>
          <w:tab w:val="left" w:pos="851"/>
        </w:tabs>
        <w:spacing w:after="0"/>
        <w:ind w:left="851" w:hanging="851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/>
          <w:bCs/>
        </w:rPr>
        <w:t xml:space="preserve">       </w:t>
      </w:r>
      <w:r w:rsidRPr="0029749B">
        <w:rPr>
          <w:rFonts w:ascii="Lato" w:hAnsi="Lato" w:cs="Times New Roman"/>
          <w:b/>
          <w:bCs/>
        </w:rPr>
        <w:tab/>
      </w:r>
      <w:r w:rsidR="001D427A" w:rsidRPr="0029749B">
        <w:rPr>
          <w:rFonts w:ascii="Lato" w:hAnsi="Lato" w:cs="Times New Roman"/>
        </w:rPr>
        <w:t xml:space="preserve"> </w:t>
      </w:r>
      <w:r w:rsidRPr="0029749B">
        <w:rPr>
          <w:rFonts w:ascii="Lato" w:hAnsi="Lato" w:cs="Times New Roman"/>
        </w:rPr>
        <w:t>w zamkniętej kopercie</w:t>
      </w:r>
      <w:r w:rsidRPr="0029749B">
        <w:rPr>
          <w:rFonts w:ascii="Lato" w:hAnsi="Lato" w:cs="Times New Roman"/>
          <w:bCs/>
        </w:rPr>
        <w:t xml:space="preserve"> </w:t>
      </w:r>
      <w:r w:rsidRPr="0029749B">
        <w:rPr>
          <w:rFonts w:ascii="Lato" w:hAnsi="Lato" w:cs="Times New Roman"/>
        </w:rPr>
        <w:t xml:space="preserve">z dopiskiem: </w:t>
      </w:r>
      <w:r w:rsidRPr="0029749B">
        <w:rPr>
          <w:rFonts w:ascii="Lato" w:hAnsi="Lato" w:cs="Times New Roman"/>
          <w:i/>
        </w:rPr>
        <w:t>Konkurs ofert na realizację zadania pn.: Program wspierania rozwoju uczniów wybitnie uzdolnionych.</w:t>
      </w:r>
      <w:r w:rsidRPr="0029749B">
        <w:rPr>
          <w:rFonts w:ascii="Lato" w:hAnsi="Lato" w:cs="Times New Roman"/>
        </w:rPr>
        <w:t xml:space="preserve"> O przyjęciu oferty </w:t>
      </w:r>
      <w:r w:rsidRPr="0029749B">
        <w:rPr>
          <w:rFonts w:ascii="Lato" w:hAnsi="Lato" w:cs="Times New Roman"/>
          <w:b/>
        </w:rPr>
        <w:t>decyduje data stempla pocztowego</w:t>
      </w:r>
      <w:r w:rsidRPr="0029749B">
        <w:rPr>
          <w:rFonts w:ascii="Lato" w:hAnsi="Lato" w:cs="Times New Roman"/>
        </w:rPr>
        <w:t>;</w:t>
      </w:r>
    </w:p>
    <w:p w14:paraId="53010167" w14:textId="72C2E3AD" w:rsidR="00B21022" w:rsidRPr="0029749B" w:rsidRDefault="005242FA" w:rsidP="00E250B4">
      <w:pPr>
        <w:spacing w:before="120" w:after="0"/>
        <w:ind w:left="851" w:hanging="284"/>
        <w:jc w:val="both"/>
        <w:rPr>
          <w:rFonts w:ascii="Lato" w:hAnsi="Lato"/>
        </w:rPr>
      </w:pPr>
      <w:r w:rsidRPr="0029749B">
        <w:rPr>
          <w:rFonts w:ascii="Lato" w:hAnsi="Lato"/>
        </w:rPr>
        <w:t xml:space="preserve">2) w biurze podawczym </w:t>
      </w:r>
      <w:proofErr w:type="spellStart"/>
      <w:r w:rsidRPr="0029749B">
        <w:rPr>
          <w:rFonts w:ascii="Lato" w:hAnsi="Lato"/>
        </w:rPr>
        <w:t>MEiN</w:t>
      </w:r>
      <w:proofErr w:type="spellEnd"/>
      <w:r w:rsidRPr="0029749B">
        <w:rPr>
          <w:rFonts w:ascii="Lato" w:hAnsi="Lato"/>
        </w:rPr>
        <w:t xml:space="preserve"> (</w:t>
      </w:r>
      <w:r w:rsidR="00D46495">
        <w:rPr>
          <w:rFonts w:ascii="Lato" w:hAnsi="Lato"/>
        </w:rPr>
        <w:t>Al. J. Ch.</w:t>
      </w:r>
      <w:r w:rsidRPr="0029749B">
        <w:rPr>
          <w:rFonts w:ascii="Lato" w:hAnsi="Lato"/>
        </w:rPr>
        <w:t xml:space="preserve"> </w:t>
      </w:r>
      <w:r w:rsidR="007C2883" w:rsidRPr="0029749B">
        <w:rPr>
          <w:rFonts w:ascii="Lato" w:hAnsi="Lato"/>
          <w:color w:val="1B1B1B"/>
        </w:rPr>
        <w:t>Szucha 25, 00-918 Warszawa</w:t>
      </w:r>
      <w:r w:rsidRPr="0029749B">
        <w:rPr>
          <w:rFonts w:ascii="Lato" w:hAnsi="Lato"/>
        </w:rPr>
        <w:t>) w godz. 8</w:t>
      </w:r>
      <w:r w:rsidRPr="0029749B">
        <w:rPr>
          <w:rFonts w:ascii="Lato" w:hAnsi="Lato"/>
          <w:vertAlign w:val="superscript"/>
        </w:rPr>
        <w:t>15</w:t>
      </w:r>
      <w:r w:rsidRPr="0029749B">
        <w:rPr>
          <w:rFonts w:ascii="Lato" w:hAnsi="Lato"/>
        </w:rPr>
        <w:t>–16</w:t>
      </w:r>
      <w:r w:rsidRPr="0029749B">
        <w:rPr>
          <w:rFonts w:ascii="Lato" w:hAnsi="Lato"/>
          <w:vertAlign w:val="superscript"/>
        </w:rPr>
        <w:t>15</w:t>
      </w:r>
      <w:r w:rsidRPr="0029749B">
        <w:rPr>
          <w:rFonts w:ascii="Lato" w:hAnsi="Lato"/>
        </w:rPr>
        <w:t xml:space="preserve">; o przyjęciu oferty decyduje data wpływu do biura podawczego </w:t>
      </w:r>
      <w:proofErr w:type="spellStart"/>
      <w:r w:rsidRPr="0029749B">
        <w:rPr>
          <w:rFonts w:ascii="Lato" w:hAnsi="Lato"/>
        </w:rPr>
        <w:t>MEiN</w:t>
      </w:r>
      <w:proofErr w:type="spellEnd"/>
      <w:r w:rsidRPr="0029749B">
        <w:rPr>
          <w:rFonts w:ascii="Lato" w:hAnsi="Lato"/>
        </w:rPr>
        <w:t>;</w:t>
      </w:r>
    </w:p>
    <w:p w14:paraId="689FB5FD" w14:textId="77777777" w:rsidR="00B21022" w:rsidRPr="0029749B" w:rsidRDefault="005242FA" w:rsidP="00E250B4">
      <w:pPr>
        <w:spacing w:after="0"/>
        <w:ind w:left="851" w:hanging="284"/>
        <w:jc w:val="both"/>
        <w:rPr>
          <w:rFonts w:ascii="Lato" w:hAnsi="Lato" w:cs="Times New Roman"/>
        </w:rPr>
      </w:pPr>
      <w:r w:rsidRPr="0029749B">
        <w:rPr>
          <w:rFonts w:ascii="Lato" w:eastAsia="Times New Roman" w:hAnsi="Lato" w:cs="Times New Roman"/>
        </w:rPr>
        <w:t xml:space="preserve">3) na elektroniczną </w:t>
      </w:r>
      <w:bookmarkStart w:id="1" w:name="highlightHit_6"/>
      <w:bookmarkEnd w:id="1"/>
      <w:r w:rsidRPr="0029749B">
        <w:rPr>
          <w:rFonts w:ascii="Lato" w:eastAsia="Times New Roman" w:hAnsi="Lato" w:cs="Times New Roman"/>
        </w:rPr>
        <w:t>skrzynkę podawczą ministra</w:t>
      </w:r>
      <w:r w:rsidRPr="0029749B">
        <w:rPr>
          <w:rFonts w:ascii="Lato" w:hAnsi="Lato" w:cs="Times New Roman"/>
        </w:rPr>
        <w:t>; o przyjęciu oferty decyduje data otrzymania urzędowego poświadczenia odbioru (UPO).</w:t>
      </w:r>
    </w:p>
    <w:p w14:paraId="5215A87D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/>
        </w:rPr>
        <w:t xml:space="preserve">Złożone oferty nie podlegają uzupełnieniu ani korekcie. </w:t>
      </w:r>
    </w:p>
    <w:p w14:paraId="23EDADBC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/>
          <w:bCs/>
        </w:rPr>
        <w:t>Oferty niekompletne i oferty złożone po terminie pozostawia się bez rozpatrzenia.</w:t>
      </w:r>
    </w:p>
    <w:p w14:paraId="702ED578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/>
          <w:bCs/>
        </w:rPr>
        <w:t>Oferta składająca się z formularza wniosku i załączników papierowych powinna być trwale zszyta w sposób uniemożliwiający jej dekompletację.</w:t>
      </w:r>
    </w:p>
    <w:p w14:paraId="4FC04412" w14:textId="77777777" w:rsidR="00B21022" w:rsidRPr="0029749B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/>
          <w:bCs/>
        </w:rPr>
        <w:t>Do oferty nie należy dołączać załączników innych niż wyżej wymienione.</w:t>
      </w:r>
    </w:p>
    <w:p w14:paraId="1E003A89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</w:p>
    <w:p w14:paraId="09D26500" w14:textId="77777777" w:rsidR="00B21022" w:rsidRPr="0029749B" w:rsidRDefault="005242FA" w:rsidP="00B21022">
      <w:pPr>
        <w:spacing w:after="0"/>
        <w:jc w:val="both"/>
        <w:rPr>
          <w:rFonts w:ascii="Lato" w:hAnsi="Lato" w:cs="Times New Roman"/>
          <w:b/>
          <w:bCs/>
          <w:u w:val="single"/>
        </w:rPr>
      </w:pPr>
      <w:r w:rsidRPr="0029749B">
        <w:rPr>
          <w:rFonts w:ascii="Lato" w:hAnsi="Lato" w:cs="Times New Roman"/>
          <w:b/>
          <w:bCs/>
          <w:u w:val="single"/>
        </w:rPr>
        <w:t>VI. Tryb i kryteria stosowane przy wyborze ofert oraz termin dokonania wyboru ofert</w:t>
      </w:r>
    </w:p>
    <w:p w14:paraId="6779728F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bCs/>
          <w:u w:val="single"/>
        </w:rPr>
      </w:pPr>
      <w:r w:rsidRPr="0029749B">
        <w:rPr>
          <w:rFonts w:ascii="Lato" w:hAnsi="Lato" w:cs="Times New Roman"/>
        </w:rPr>
        <w:t>Oferta podlega ocenie formalnej i merytorycznej.</w:t>
      </w:r>
    </w:p>
    <w:p w14:paraId="392CD5AE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Ocena formalna polega na sprawdzeniu, czy oferta spełnia następujące wymagania formalne:</w:t>
      </w:r>
    </w:p>
    <w:p w14:paraId="080E461C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lang w:bidi="pl-PL"/>
        </w:rPr>
        <w:t>zgodność statusu prawnego oferenta z ogłoszeniem konkursu;</w:t>
      </w:r>
    </w:p>
    <w:p w14:paraId="26A4681B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terminowość złożenia oferty;</w:t>
      </w:r>
    </w:p>
    <w:p w14:paraId="0C3A95AD" w14:textId="3EB746D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prawidłowość formy złożenia oferty i zastosowanego formularza według wzoru określonego w załączniku nr 1 do </w:t>
      </w:r>
      <w:r w:rsidR="00E250B4" w:rsidRPr="0029749B">
        <w:rPr>
          <w:rFonts w:ascii="Lato" w:hAnsi="Lato" w:cs="Times New Roman"/>
        </w:rPr>
        <w:t>r</w:t>
      </w:r>
      <w:r w:rsidRPr="0029749B">
        <w:rPr>
          <w:rFonts w:ascii="Lato" w:hAnsi="Lato" w:cs="Times New Roman"/>
        </w:rPr>
        <w:t xml:space="preserve">ozporządzenia Przewodniczącego Komitetu do spraw Pożytku Publicznego z dnia 24 października 2018 r. w sprawie wzorów ofert i ramowych wzorów umów dotyczących realizacji zadań publicznych oraz wzorów sprawozdań z wykonania tych zadań; </w:t>
      </w:r>
    </w:p>
    <w:p w14:paraId="3E8CB45C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kompletność oferty, w tym dołączenie wymaganych załączników; </w:t>
      </w:r>
    </w:p>
    <w:p w14:paraId="36F01533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posiadanie przez oferenta statusu organizacji pozarządowej w rozumieniu art. 3 ust. 2 ustawy albo podmiotu wymienionego w art. 3 ust. 3 ustawy i prowadzenie, obejmującej teren całego kraju</w:t>
      </w:r>
      <w:r w:rsidR="00E250B4" w:rsidRPr="0029749B">
        <w:rPr>
          <w:rFonts w:ascii="Lato" w:hAnsi="Lato" w:cs="Times New Roman"/>
        </w:rPr>
        <w:t>,</w:t>
      </w:r>
      <w:r w:rsidRPr="0029749B">
        <w:rPr>
          <w:rFonts w:ascii="Lato" w:hAnsi="Lato" w:cs="Times New Roman"/>
        </w:rPr>
        <w:t xml:space="preserve"> działalności statutowej w obszarze zgodnym z zakresem rzeczowym zadania publicznego określonym w części I;</w:t>
      </w:r>
    </w:p>
    <w:p w14:paraId="336A0EF5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podpisanie oferty przez osobę lub osoby upoważnione do składania oświadczeń woli </w:t>
      </w:r>
      <w:r w:rsidRPr="0029749B">
        <w:rPr>
          <w:rFonts w:ascii="Lato" w:hAnsi="Lato" w:cs="Times New Roman"/>
        </w:rPr>
        <w:br/>
        <w:t>w imieniu oferenta, w sposób zgodny z cz. V ust. 9 i 10</w:t>
      </w:r>
      <w:r w:rsidR="00E250B4" w:rsidRPr="0029749B">
        <w:rPr>
          <w:rFonts w:ascii="Lato" w:hAnsi="Lato" w:cs="Times New Roman"/>
        </w:rPr>
        <w:t>;</w:t>
      </w:r>
    </w:p>
    <w:p w14:paraId="06CCA725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lang w:bidi="pl-PL"/>
        </w:rPr>
        <w:t>zgodność wnioskowanej kwoty dotacji;</w:t>
      </w:r>
    </w:p>
    <w:p w14:paraId="7434FD9F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</w:rPr>
      </w:pPr>
      <w:r w:rsidRPr="0029749B">
        <w:rPr>
          <w:rFonts w:ascii="Lato" w:hAnsi="Lato" w:cs="Times New Roman"/>
          <w:b/>
        </w:rPr>
        <w:t>zapewnienie przez oferenta środków finansowych własnych lub środków finansowych z innych źródeł w łącznej wysokości minimum 10% całkowitych kosztów realizacji zadania publicznego (do środków finansowych własnych lub środków finansowych pochodzących z innych źródeł nie wlicza się wkładu osobowego i wkładu rzeczowego)</w:t>
      </w:r>
      <w:r w:rsidRPr="0029749B">
        <w:rPr>
          <w:rFonts w:ascii="Lato" w:hAnsi="Lato" w:cs="Times New Roman"/>
        </w:rPr>
        <w:t>;</w:t>
      </w:r>
    </w:p>
    <w:p w14:paraId="2FF2AC08" w14:textId="77777777" w:rsidR="00B21022" w:rsidRPr="0029749B" w:rsidRDefault="005242FA" w:rsidP="00B21022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Lato" w:hAnsi="Lato" w:cs="Times New Roman"/>
          <w:b/>
        </w:rPr>
      </w:pPr>
      <w:r w:rsidRPr="0029749B">
        <w:rPr>
          <w:rFonts w:ascii="Lato" w:hAnsi="Lato" w:cs="Times New Roman"/>
          <w:b/>
        </w:rPr>
        <w:t xml:space="preserve">określenie w ofercie kosztów związanych z obsługą </w:t>
      </w:r>
      <w:r w:rsidRPr="0029749B">
        <w:rPr>
          <w:rFonts w:ascii="Lato" w:hAnsi="Lato" w:cs="Times New Roman"/>
        </w:rPr>
        <w:t xml:space="preserve">zadania publicznego na poziomie nie wyższym niż </w:t>
      </w:r>
      <w:r w:rsidRPr="0029749B">
        <w:rPr>
          <w:rFonts w:ascii="Lato" w:hAnsi="Lato" w:cs="Times New Roman"/>
          <w:b/>
        </w:rPr>
        <w:t>10% środków pochodzących z dotacji</w:t>
      </w:r>
      <w:r w:rsidRPr="0029749B">
        <w:rPr>
          <w:rFonts w:ascii="Lato" w:hAnsi="Lato" w:cs="Times New Roman"/>
        </w:rPr>
        <w:t>;</w:t>
      </w:r>
    </w:p>
    <w:p w14:paraId="0BBE7EB5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</w:rPr>
      </w:pPr>
      <w:r w:rsidRPr="0029749B">
        <w:rPr>
          <w:rFonts w:ascii="Lato" w:hAnsi="Lato" w:cs="Times New Roman"/>
          <w:b/>
        </w:rPr>
        <w:t>brak w ofercie błędów rachunkowych w kalkulacji przewidywanych kosztów realizacji zadania</w:t>
      </w:r>
      <w:r w:rsidRPr="0029749B">
        <w:rPr>
          <w:rFonts w:ascii="Lato" w:hAnsi="Lato" w:cs="Times New Roman"/>
        </w:rPr>
        <w:t>;</w:t>
      </w:r>
    </w:p>
    <w:p w14:paraId="260FAA64" w14:textId="77777777" w:rsidR="00B21022" w:rsidRPr="0029749B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</w:rPr>
      </w:pPr>
      <w:r w:rsidRPr="0029749B">
        <w:rPr>
          <w:rFonts w:ascii="Lato" w:hAnsi="Lato" w:cs="Times New Roman"/>
          <w:b/>
        </w:rPr>
        <w:t>rozliczenie się przez oferenta z przyznanej przez ministra dotacji na realizację zadania publicznego w roku poprzedzającym rok ogłoszenia otwartego konkursu ofert</w:t>
      </w:r>
      <w:r w:rsidRPr="0029749B">
        <w:rPr>
          <w:rFonts w:ascii="Lato" w:hAnsi="Lato" w:cs="Times New Roman"/>
        </w:rPr>
        <w:t>;</w:t>
      </w:r>
    </w:p>
    <w:p w14:paraId="4208807D" w14:textId="77777777" w:rsidR="00B21022" w:rsidRPr="0029749B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</w:rPr>
      </w:pPr>
      <w:r w:rsidRPr="0029749B">
        <w:rPr>
          <w:rFonts w:ascii="Lato" w:hAnsi="Lato" w:cs="Times New Roman"/>
          <w:color w:val="000000" w:themeColor="text1"/>
        </w:rPr>
        <w:t xml:space="preserve">zgodność terminu realizacji zadania z ogłoszeniem konkursu; </w:t>
      </w:r>
    </w:p>
    <w:p w14:paraId="5B362429" w14:textId="77777777" w:rsidR="00B21022" w:rsidRPr="0029749B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</w:rPr>
      </w:pPr>
      <w:r w:rsidRPr="0029749B">
        <w:rPr>
          <w:rFonts w:ascii="Lato" w:hAnsi="Lato" w:cs="Times New Roman"/>
          <w:color w:val="000000" w:themeColor="text1"/>
        </w:rPr>
        <w:t>dołączenie wymaganych załączników.</w:t>
      </w:r>
    </w:p>
    <w:p w14:paraId="47161030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</w:rPr>
      </w:pPr>
      <w:r w:rsidRPr="0029749B">
        <w:rPr>
          <w:rFonts w:ascii="Lato" w:hAnsi="Lato" w:cs="Times New Roman"/>
          <w:b/>
        </w:rPr>
        <w:t>Oferty, które nie spełniają wymagań formalnych, nie są kierowane do oceny merytorycznej.</w:t>
      </w:r>
    </w:p>
    <w:p w14:paraId="3477CC5E" w14:textId="5341C8D2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Oceny merytorycznej dokonuje komisja konkursowa powołana pr</w:t>
      </w:r>
      <w:r w:rsidR="00A75522">
        <w:rPr>
          <w:rFonts w:ascii="Lato" w:hAnsi="Lato" w:cs="Times New Roman"/>
        </w:rPr>
        <w:t xml:space="preserve">zez ministra zgodnie z art. 15 </w:t>
      </w:r>
      <w:r w:rsidRPr="0029749B">
        <w:rPr>
          <w:rFonts w:ascii="Lato" w:hAnsi="Lato" w:cs="Times New Roman"/>
        </w:rPr>
        <w:t>ust. 2a ustawy.</w:t>
      </w:r>
    </w:p>
    <w:p w14:paraId="72E7FE33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Lato" w:hAnsi="Lato" w:cs="Times New Roman"/>
          <w:i/>
        </w:rPr>
      </w:pPr>
      <w:r w:rsidRPr="0029749B">
        <w:rPr>
          <w:rFonts w:ascii="Lato" w:hAnsi="Lato" w:cs="Times New Roman"/>
        </w:rPr>
        <w:t xml:space="preserve">Członkowie komisji konkursowej dokonują oceny merytorycznej ofert poprzez przyznanie odpowiedniej liczby punktów na podstawie następujących kryteriów: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6250"/>
        <w:gridCol w:w="2835"/>
      </w:tblGrid>
      <w:tr w:rsidR="002D7EA9" w:rsidRPr="0029749B" w14:paraId="1BAAEB4A" w14:textId="77777777" w:rsidTr="00B21022"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14:paraId="490FD261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  <w:b/>
              </w:rPr>
            </w:pPr>
            <w:r w:rsidRPr="0029749B">
              <w:rPr>
                <w:rFonts w:ascii="Lato" w:hAnsi="Lato" w:cs="Times New Roman"/>
                <w:b/>
              </w:rPr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7F06A3C8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  <w:b/>
              </w:rPr>
            </w:pPr>
            <w:r w:rsidRPr="0029749B">
              <w:rPr>
                <w:rFonts w:ascii="Lato" w:hAnsi="Lato" w:cs="Times New Roman"/>
                <w:b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639F9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  <w:b/>
              </w:rPr>
            </w:pPr>
            <w:r w:rsidRPr="0029749B">
              <w:rPr>
                <w:rFonts w:ascii="Lato" w:hAnsi="Lato" w:cs="Times New Roman"/>
                <w:b/>
              </w:rPr>
              <w:t>Liczba punktów</w:t>
            </w:r>
          </w:p>
        </w:tc>
      </w:tr>
      <w:tr w:rsidR="002D7EA9" w:rsidRPr="0029749B" w14:paraId="481A4F65" w14:textId="77777777" w:rsidTr="00B21022">
        <w:trPr>
          <w:trHeight w:val="291"/>
        </w:trPr>
        <w:tc>
          <w:tcPr>
            <w:tcW w:w="555" w:type="dxa"/>
            <w:vMerge w:val="restart"/>
            <w:vAlign w:val="center"/>
          </w:tcPr>
          <w:p w14:paraId="07112398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  <w:b/>
              </w:rPr>
            </w:pPr>
            <w:r w:rsidRPr="0029749B">
              <w:rPr>
                <w:rFonts w:ascii="Lato" w:hAnsi="Lato" w:cs="Times New Roman"/>
                <w:b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78F2A0D" w14:textId="77777777" w:rsidR="00B21022" w:rsidRPr="0029749B" w:rsidRDefault="005242FA" w:rsidP="00B21022">
            <w:pPr>
              <w:rPr>
                <w:rFonts w:ascii="Lato" w:hAnsi="Lato" w:cs="Times New Roman"/>
                <w:b/>
              </w:rPr>
            </w:pPr>
            <w:r w:rsidRPr="0029749B">
              <w:rPr>
                <w:rFonts w:ascii="Lato" w:hAnsi="Lato" w:cs="Times New Roman"/>
                <w:b/>
              </w:rPr>
              <w:t>Ocena możliwości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0A4D1888" w14:textId="77777777" w:rsidR="00B21022" w:rsidRPr="0029749B" w:rsidRDefault="00B21022" w:rsidP="00B21022">
            <w:pPr>
              <w:jc w:val="center"/>
              <w:rPr>
                <w:rFonts w:ascii="Lato" w:hAnsi="Lato" w:cs="Times New Roman"/>
              </w:rPr>
            </w:pPr>
          </w:p>
          <w:p w14:paraId="4AB2CAC9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</w:rPr>
            </w:pPr>
            <w:r w:rsidRPr="0029749B">
              <w:rPr>
                <w:rFonts w:ascii="Lato" w:hAnsi="Lato" w:cs="Times New Roman"/>
              </w:rPr>
              <w:t>Maksymalnie – 25 pkt</w:t>
            </w:r>
          </w:p>
        </w:tc>
      </w:tr>
      <w:tr w:rsidR="002D7EA9" w:rsidRPr="0029749B" w14:paraId="1A08A44C" w14:textId="77777777" w:rsidTr="00B21022">
        <w:trPr>
          <w:trHeight w:val="1981"/>
        </w:trPr>
        <w:tc>
          <w:tcPr>
            <w:tcW w:w="555" w:type="dxa"/>
            <w:vMerge/>
            <w:vAlign w:val="center"/>
          </w:tcPr>
          <w:p w14:paraId="3464AF62" w14:textId="77777777" w:rsidR="00B21022" w:rsidRPr="0029749B" w:rsidRDefault="00B21022" w:rsidP="00B21022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14:paraId="15A90657" w14:textId="77777777" w:rsidR="00B21022" w:rsidRPr="0029749B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a)</w:t>
            </w:r>
            <w:r w:rsidRPr="0029749B">
              <w:rPr>
                <w:rFonts w:ascii="Lato" w:eastAsia="Times New Roman" w:hAnsi="Lato" w:cs="Times New Roman"/>
                <w:bCs/>
              </w:rPr>
              <w:tab/>
              <w:t>możliwość realizacji zadania publicznego, w tym:</w:t>
            </w:r>
          </w:p>
          <w:p w14:paraId="1064F2E1" w14:textId="77777777" w:rsidR="00B21022" w:rsidRPr="0029749B" w:rsidRDefault="005242FA" w:rsidP="00B21022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zgodność oferty z zakresem przedmiotowym konkursu – max. 1 pkt,</w:t>
            </w:r>
          </w:p>
          <w:p w14:paraId="0BC648DB" w14:textId="77777777" w:rsidR="00B21022" w:rsidRPr="0029749B" w:rsidRDefault="005242FA" w:rsidP="00A146E8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doświadczenie projektowe oferenta – max. 3 pkt</w:t>
            </w:r>
            <w:r w:rsidR="006672E6" w:rsidRPr="0029749B">
              <w:rPr>
                <w:rFonts w:ascii="Lato" w:eastAsia="Times New Roman" w:hAnsi="Lato" w:cs="Times New Roman"/>
                <w:bCs/>
              </w:rPr>
              <w:t>:</w:t>
            </w:r>
          </w:p>
          <w:p w14:paraId="50E5A5FE" w14:textId="77777777" w:rsidR="00B21022" w:rsidRPr="0029749B" w:rsidRDefault="005242FA" w:rsidP="00B21022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 xml:space="preserve">skala projektu (planowana liczba bezpośrednich odbiorców projektu) – max. 4 pkt; </w:t>
            </w:r>
          </w:p>
          <w:p w14:paraId="151DD01A" w14:textId="77777777" w:rsidR="006672E6" w:rsidRPr="0029749B" w:rsidRDefault="006672E6" w:rsidP="006672E6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poniżej 50 uczniów – 1pkt</w:t>
            </w:r>
          </w:p>
          <w:p w14:paraId="33C52C38" w14:textId="77777777" w:rsidR="006672E6" w:rsidRPr="0029749B" w:rsidRDefault="006672E6" w:rsidP="006672E6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powyżej 50 uczniów – 3pkt</w:t>
            </w:r>
          </w:p>
          <w:p w14:paraId="2E3E31B8" w14:textId="77777777" w:rsidR="00B21022" w:rsidRPr="0029749B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lastRenderedPageBreak/>
              <w:t>b) planowany wkład rzeczowy, osobowy, w tym świadczenia wolontariuszy i  praca społeczna członków oferenta, w szczególności:</w:t>
            </w:r>
          </w:p>
          <w:p w14:paraId="23061D5D" w14:textId="77777777" w:rsidR="00B21022" w:rsidRPr="0029749B" w:rsidRDefault="005242FA" w:rsidP="00B21022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posiadane zasoby rzeczowe, baza lokalowa, które mogą zostać użyte w  ramach projektu – max. 2 pkt,</w:t>
            </w:r>
          </w:p>
          <w:p w14:paraId="3CA13122" w14:textId="77777777" w:rsidR="00B21022" w:rsidRPr="0029749B" w:rsidRDefault="005242FA" w:rsidP="00B21022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planowany wkład osobowy (w tym praca społeczna członków oferenta, świadczenia wolontariuszy) – max. 3 pkt.</w:t>
            </w:r>
          </w:p>
          <w:p w14:paraId="0EE6AF9C" w14:textId="77777777" w:rsidR="00B21022" w:rsidRPr="0029749B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c) proponowana jakość wykonania zadania publicznego i kwalifikacje osób, przy udziale których będzie realizowane zadanie publiczne, w tym:</w:t>
            </w:r>
          </w:p>
          <w:p w14:paraId="42EBA75F" w14:textId="3E522E7D" w:rsidR="00B21022" w:rsidRPr="0029749B" w:rsidRDefault="005242FA" w:rsidP="00B21022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 xml:space="preserve">kompetencje i doświadczenie osób zaangażowanych </w:t>
            </w:r>
            <w:r w:rsidRPr="0029749B">
              <w:rPr>
                <w:rFonts w:ascii="Lato" w:eastAsia="Times New Roman" w:hAnsi="Lato" w:cs="Times New Roman"/>
                <w:bCs/>
              </w:rPr>
              <w:br/>
              <w:t>w realizacj</w:t>
            </w:r>
            <w:r w:rsidR="00E250B4" w:rsidRPr="0029749B">
              <w:rPr>
                <w:rFonts w:ascii="Lato" w:eastAsia="Times New Roman" w:hAnsi="Lato" w:cs="Times New Roman"/>
                <w:bCs/>
              </w:rPr>
              <w:t>ę</w:t>
            </w:r>
            <w:r w:rsidRPr="0029749B">
              <w:rPr>
                <w:rFonts w:ascii="Lato" w:eastAsia="Times New Roman" w:hAnsi="Lato" w:cs="Times New Roman"/>
                <w:bCs/>
              </w:rPr>
              <w:t xml:space="preserve"> projektu – max. 4 pkt,</w:t>
            </w:r>
          </w:p>
          <w:p w14:paraId="6580CE16" w14:textId="77777777" w:rsidR="00B21022" w:rsidRPr="0029749B" w:rsidRDefault="005242FA" w:rsidP="00B21022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 xml:space="preserve">szczegółowy opis realizacji poszczególnych działań zaplanowanych w  projekcie – max. </w:t>
            </w:r>
            <w:r w:rsidR="00192700" w:rsidRPr="0029749B">
              <w:rPr>
                <w:rFonts w:ascii="Lato" w:eastAsia="Times New Roman" w:hAnsi="Lato" w:cs="Times New Roman"/>
                <w:bCs/>
              </w:rPr>
              <w:t>2</w:t>
            </w:r>
            <w:r w:rsidRPr="0029749B">
              <w:rPr>
                <w:rFonts w:ascii="Lato" w:eastAsia="Times New Roman" w:hAnsi="Lato" w:cs="Times New Roman"/>
                <w:bCs/>
              </w:rPr>
              <w:t xml:space="preserve"> pkt,</w:t>
            </w:r>
          </w:p>
          <w:p w14:paraId="196F1562" w14:textId="77777777" w:rsidR="00192700" w:rsidRPr="0029749B" w:rsidRDefault="00192700" w:rsidP="00B21022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jakość i adekwatność zaproponowanych działań w projekcie – max</w:t>
            </w:r>
            <w:r w:rsidR="00E250B4" w:rsidRPr="0029749B">
              <w:rPr>
                <w:rFonts w:ascii="Lato" w:eastAsia="Times New Roman" w:hAnsi="Lato" w:cs="Times New Roman"/>
                <w:bCs/>
              </w:rPr>
              <w:t>.</w:t>
            </w:r>
            <w:r w:rsidRPr="0029749B">
              <w:rPr>
                <w:rFonts w:ascii="Lato" w:eastAsia="Times New Roman" w:hAnsi="Lato" w:cs="Times New Roman"/>
                <w:bCs/>
              </w:rPr>
              <w:t xml:space="preserve"> 4 pkt.</w:t>
            </w:r>
          </w:p>
          <w:p w14:paraId="55941FF3" w14:textId="77777777" w:rsidR="00B21022" w:rsidRPr="0029749B" w:rsidRDefault="005242FA" w:rsidP="00E250B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30" w:hanging="330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 xml:space="preserve">analiza i ocena realizacji zleconych zadań publicznych, </w:t>
            </w:r>
            <w:r w:rsidRPr="0029749B">
              <w:rPr>
                <w:rFonts w:ascii="Lato" w:eastAsia="Times New Roman" w:hAnsi="Lato" w:cs="Times New Roman"/>
                <w:bCs/>
              </w:rPr>
              <w:br/>
              <w:t>w tym:</w:t>
            </w:r>
          </w:p>
          <w:p w14:paraId="2E9A94D4" w14:textId="77777777" w:rsidR="00192700" w:rsidRPr="0029749B" w:rsidRDefault="005242FA" w:rsidP="00B21022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jakość</w:t>
            </w:r>
            <w:r w:rsidRPr="0029749B">
              <w:rPr>
                <w:rFonts w:ascii="Lato" w:eastAsia="Times New Roman" w:hAnsi="Lato"/>
                <w:vertAlign w:val="superscript"/>
              </w:rPr>
              <w:footnoteReference w:id="2"/>
            </w:r>
            <w:r w:rsidRPr="0029749B">
              <w:rPr>
                <w:rFonts w:ascii="Lato" w:eastAsia="Times New Roman" w:hAnsi="Lato" w:cs="Times New Roman"/>
                <w:bCs/>
              </w:rPr>
              <w:t xml:space="preserve"> rozliczania projektów w poprzednich konkursach ogłaszanych przez Ministra Edukacji i Nauki</w:t>
            </w:r>
            <w:r w:rsidR="00192700" w:rsidRPr="0029749B">
              <w:rPr>
                <w:rFonts w:ascii="Lato" w:eastAsia="Times New Roman" w:hAnsi="Lato" w:cs="Times New Roman"/>
                <w:bCs/>
              </w:rPr>
              <w:t xml:space="preserve"> – max</w:t>
            </w:r>
            <w:r w:rsidR="00E250B4" w:rsidRPr="0029749B">
              <w:rPr>
                <w:rFonts w:ascii="Lato" w:eastAsia="Times New Roman" w:hAnsi="Lato" w:cs="Times New Roman"/>
                <w:bCs/>
              </w:rPr>
              <w:t>.</w:t>
            </w:r>
            <w:r w:rsidR="00192700" w:rsidRPr="0029749B">
              <w:rPr>
                <w:rFonts w:ascii="Lato" w:eastAsia="Times New Roman" w:hAnsi="Lato" w:cs="Times New Roman"/>
                <w:bCs/>
              </w:rPr>
              <w:t xml:space="preserve"> 1 pkt,</w:t>
            </w:r>
          </w:p>
          <w:p w14:paraId="7B4C63E6" w14:textId="77777777" w:rsidR="00B21022" w:rsidRPr="0029749B" w:rsidRDefault="00192700" w:rsidP="00B21022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</w:rPr>
            </w:pPr>
            <w:r w:rsidRPr="0029749B">
              <w:rPr>
                <w:rFonts w:ascii="Lato" w:eastAsia="Times New Roman" w:hAnsi="Lato" w:cs="Times New Roman"/>
                <w:bCs/>
              </w:rPr>
              <w:t>jakość rozliczania projektów w konkursach ogłaszanych przez inne instytucje</w:t>
            </w:r>
            <w:r w:rsidR="005242FA" w:rsidRPr="0029749B">
              <w:rPr>
                <w:rFonts w:ascii="Lato" w:eastAsia="Times New Roman" w:hAnsi="Lato" w:cs="Times New Roman"/>
                <w:bCs/>
              </w:rPr>
              <w:t xml:space="preserve"> – max. </w:t>
            </w:r>
            <w:r w:rsidRPr="0029749B">
              <w:rPr>
                <w:rFonts w:ascii="Lato" w:eastAsia="Times New Roman" w:hAnsi="Lato" w:cs="Times New Roman"/>
                <w:bCs/>
              </w:rPr>
              <w:t>1</w:t>
            </w:r>
            <w:r w:rsidR="005242FA" w:rsidRPr="0029749B">
              <w:rPr>
                <w:rFonts w:ascii="Lato" w:eastAsia="Times New Roman" w:hAnsi="Lato" w:cs="Times New Roman"/>
                <w:bCs/>
              </w:rPr>
              <w:t xml:space="preserve"> pkt</w:t>
            </w:r>
            <w:r w:rsidRPr="0029749B">
              <w:rPr>
                <w:rFonts w:ascii="Lato" w:eastAsia="Times New Roman" w:hAnsi="Lato" w:cs="Times New Roman"/>
                <w:bCs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3CA17B6C" w14:textId="77777777" w:rsidR="00B21022" w:rsidRPr="0029749B" w:rsidRDefault="00B21022" w:rsidP="00B21022">
            <w:pPr>
              <w:jc w:val="center"/>
              <w:rPr>
                <w:rFonts w:ascii="Lato" w:hAnsi="Lato" w:cs="Times New Roman"/>
              </w:rPr>
            </w:pPr>
          </w:p>
        </w:tc>
      </w:tr>
      <w:tr w:rsidR="002D7EA9" w:rsidRPr="0029749B" w14:paraId="618421CB" w14:textId="77777777" w:rsidTr="00B21022">
        <w:trPr>
          <w:trHeight w:val="450"/>
        </w:trPr>
        <w:tc>
          <w:tcPr>
            <w:tcW w:w="555" w:type="dxa"/>
            <w:vMerge w:val="restart"/>
            <w:vAlign w:val="center"/>
          </w:tcPr>
          <w:p w14:paraId="5893A4B7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  <w:b/>
              </w:rPr>
            </w:pPr>
            <w:r w:rsidRPr="0029749B">
              <w:rPr>
                <w:rFonts w:ascii="Lato" w:hAnsi="Lato" w:cs="Times New Roman"/>
                <w:b/>
              </w:rPr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322E7A8" w14:textId="77777777" w:rsidR="00B21022" w:rsidRPr="0029749B" w:rsidRDefault="005242FA" w:rsidP="00B21022">
            <w:pPr>
              <w:rPr>
                <w:rFonts w:ascii="Lato" w:hAnsi="Lato" w:cs="Times New Roman"/>
              </w:rPr>
            </w:pPr>
            <w:r w:rsidRPr="0029749B">
              <w:rPr>
                <w:rFonts w:ascii="Lato" w:hAnsi="Lato" w:cs="Times New Roman"/>
                <w:b/>
              </w:rPr>
              <w:t>Ocena przedstawionej kalkulacji kosztów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5D1DF670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</w:rPr>
            </w:pPr>
            <w:r w:rsidRPr="0029749B">
              <w:rPr>
                <w:rFonts w:ascii="Lato" w:hAnsi="Lato" w:cs="Times New Roman"/>
              </w:rPr>
              <w:t>Maksymalnie - 10 pkt</w:t>
            </w:r>
          </w:p>
        </w:tc>
      </w:tr>
      <w:tr w:rsidR="002D7EA9" w:rsidRPr="0029749B" w14:paraId="609B9EB6" w14:textId="77777777" w:rsidTr="00B21022">
        <w:trPr>
          <w:trHeight w:val="1266"/>
        </w:trPr>
        <w:tc>
          <w:tcPr>
            <w:tcW w:w="555" w:type="dxa"/>
            <w:vMerge/>
            <w:vAlign w:val="center"/>
          </w:tcPr>
          <w:p w14:paraId="2511534C" w14:textId="77777777" w:rsidR="00B21022" w:rsidRPr="0029749B" w:rsidRDefault="00B21022" w:rsidP="00B21022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14:paraId="24B54954" w14:textId="04BCC5C8" w:rsidR="00B21022" w:rsidRPr="0029749B" w:rsidRDefault="009A77BC" w:rsidP="00B21022">
            <w:pPr>
              <w:spacing w:line="276" w:lineRule="auto"/>
              <w:ind w:right="105"/>
              <w:jc w:val="both"/>
              <w:rPr>
                <w:rFonts w:ascii="Lato" w:hAnsi="Lato" w:cs="Times New Roman"/>
                <w:bCs/>
              </w:rPr>
            </w:pPr>
            <w:r w:rsidRPr="0029749B">
              <w:rPr>
                <w:rFonts w:ascii="Lato" w:hAnsi="Lato" w:cs="Times New Roman"/>
                <w:bCs/>
              </w:rPr>
              <w:t xml:space="preserve">W </w:t>
            </w:r>
            <w:r w:rsidR="005242FA" w:rsidRPr="0029749B">
              <w:rPr>
                <w:rFonts w:ascii="Lato" w:hAnsi="Lato" w:cs="Times New Roman"/>
                <w:bCs/>
              </w:rPr>
              <w:t>części dotyczącej oceny budżetu oferty członkowie komisji konkursowej oceniają następujące kategorie:</w:t>
            </w:r>
          </w:p>
          <w:p w14:paraId="59CAD044" w14:textId="77777777" w:rsidR="00B21022" w:rsidRPr="0029749B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</w:rPr>
            </w:pPr>
            <w:r w:rsidRPr="0029749B">
              <w:rPr>
                <w:rFonts w:ascii="Lato" w:hAnsi="Lato" w:cs="Times New Roman"/>
                <w:bCs/>
              </w:rPr>
              <w:t>a)</w:t>
            </w:r>
            <w:r w:rsidRPr="0029749B">
              <w:rPr>
                <w:rFonts w:ascii="Lato" w:hAnsi="Lato" w:cs="Times New Roman"/>
                <w:bCs/>
              </w:rPr>
              <w:tab/>
              <w:t>planowany udział środków finansowych własnych:, w tym:</w:t>
            </w:r>
          </w:p>
          <w:p w14:paraId="54A495BF" w14:textId="77777777" w:rsidR="00B21022" w:rsidRPr="0029749B" w:rsidRDefault="005242FA" w:rsidP="00B21022">
            <w:pPr>
              <w:pStyle w:val="Akapitzlist"/>
              <w:numPr>
                <w:ilvl w:val="0"/>
                <w:numId w:val="26"/>
              </w:numPr>
              <w:ind w:right="105"/>
              <w:jc w:val="both"/>
              <w:rPr>
                <w:rFonts w:ascii="Lato" w:hAnsi="Lato" w:cs="Times New Roman"/>
                <w:bCs/>
              </w:rPr>
            </w:pPr>
            <w:r w:rsidRPr="0029749B">
              <w:rPr>
                <w:rFonts w:ascii="Lato" w:hAnsi="Lato" w:cs="Times New Roman"/>
                <w:bCs/>
              </w:rPr>
              <w:t>wysokość wkładu finansowego własnego</w:t>
            </w:r>
            <w:r w:rsidR="00192700" w:rsidRPr="0029749B">
              <w:rPr>
                <w:rFonts w:ascii="Lato" w:hAnsi="Lato" w:cs="Times New Roman"/>
                <w:bCs/>
              </w:rPr>
              <w:t xml:space="preserve"> lub wysokość środków pochodzących z innych źródeł </w:t>
            </w:r>
            <w:r w:rsidRPr="0029749B">
              <w:rPr>
                <w:rFonts w:ascii="Lato" w:hAnsi="Lato" w:cs="Times New Roman"/>
                <w:bCs/>
              </w:rPr>
              <w:t xml:space="preserve"> – max. </w:t>
            </w:r>
            <w:r w:rsidR="00192700" w:rsidRPr="0029749B">
              <w:rPr>
                <w:rFonts w:ascii="Lato" w:hAnsi="Lato" w:cs="Times New Roman"/>
                <w:bCs/>
              </w:rPr>
              <w:t>5</w:t>
            </w:r>
            <w:r w:rsidRPr="0029749B">
              <w:rPr>
                <w:rFonts w:ascii="Lato" w:hAnsi="Lato" w:cs="Times New Roman"/>
                <w:bCs/>
              </w:rPr>
              <w:t xml:space="preserve"> pkt</w:t>
            </w:r>
            <w:r w:rsidR="009A77BC" w:rsidRPr="0029749B">
              <w:rPr>
                <w:rFonts w:ascii="Lato" w:hAnsi="Lato" w:cs="Times New Roman"/>
                <w:bCs/>
              </w:rPr>
              <w:t>,</w:t>
            </w:r>
          </w:p>
          <w:p w14:paraId="44450A02" w14:textId="77777777" w:rsidR="00192700" w:rsidRPr="0029749B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</w:rPr>
            </w:pPr>
            <w:r w:rsidRPr="0029749B">
              <w:rPr>
                <w:rFonts w:ascii="Lato" w:hAnsi="Lato" w:cs="Times New Roman"/>
                <w:bCs/>
              </w:rPr>
              <w:t>b)</w:t>
            </w:r>
            <w:r w:rsidRPr="0029749B">
              <w:rPr>
                <w:rFonts w:ascii="Lato" w:hAnsi="Lato" w:cs="Times New Roman"/>
                <w:bCs/>
              </w:rPr>
              <w:tab/>
              <w:t>kalkulację kosztów realizacji zadania publicznego, również w odniesieniu do zakresu rzeczowego zadania publicznego, w tym:</w:t>
            </w:r>
          </w:p>
          <w:p w14:paraId="279DCB57" w14:textId="77777777" w:rsidR="00B21022" w:rsidRPr="0029749B" w:rsidRDefault="005242FA" w:rsidP="00B21022">
            <w:pPr>
              <w:pStyle w:val="Akapitzlist"/>
              <w:numPr>
                <w:ilvl w:val="0"/>
                <w:numId w:val="26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</w:rPr>
            </w:pPr>
            <w:r w:rsidRPr="0029749B">
              <w:rPr>
                <w:rFonts w:ascii="Lato" w:hAnsi="Lato" w:cs="Times New Roman"/>
                <w:bCs/>
              </w:rPr>
              <w:t xml:space="preserve">adekwatność i realność planowanych kosztów – max. </w:t>
            </w:r>
            <w:r w:rsidR="00192700" w:rsidRPr="0029749B">
              <w:rPr>
                <w:rFonts w:ascii="Lato" w:hAnsi="Lato" w:cs="Times New Roman"/>
                <w:bCs/>
              </w:rPr>
              <w:t>2</w:t>
            </w:r>
            <w:r w:rsidRPr="0029749B">
              <w:rPr>
                <w:rFonts w:ascii="Lato" w:hAnsi="Lato" w:cs="Times New Roman"/>
                <w:bCs/>
              </w:rPr>
              <w:t xml:space="preserve"> pkt,</w:t>
            </w:r>
          </w:p>
          <w:p w14:paraId="6B8E8F8F" w14:textId="41AFDF2D" w:rsidR="00B21022" w:rsidRPr="0029749B" w:rsidRDefault="005242FA" w:rsidP="00B21022">
            <w:pPr>
              <w:pStyle w:val="Akapitzlist"/>
              <w:numPr>
                <w:ilvl w:val="0"/>
                <w:numId w:val="26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</w:rPr>
            </w:pPr>
            <w:r w:rsidRPr="0029749B">
              <w:rPr>
                <w:rFonts w:ascii="Lato" w:hAnsi="Lato" w:cs="Times New Roman"/>
                <w:bCs/>
              </w:rPr>
              <w:t>przejrzystość i szczegółowość kalkulacji kosztów – max. 1 pkt</w:t>
            </w:r>
            <w:r w:rsidR="009A77BC" w:rsidRPr="0029749B">
              <w:rPr>
                <w:rFonts w:ascii="Lato" w:hAnsi="Lato" w:cs="Times New Roman"/>
                <w:bCs/>
              </w:rPr>
              <w:t>,</w:t>
            </w:r>
          </w:p>
          <w:p w14:paraId="572661AD" w14:textId="77777777" w:rsidR="00192700" w:rsidRPr="0029749B" w:rsidRDefault="00192700" w:rsidP="00B21022">
            <w:pPr>
              <w:pStyle w:val="Akapitzlist"/>
              <w:numPr>
                <w:ilvl w:val="0"/>
                <w:numId w:val="26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</w:rPr>
            </w:pPr>
            <w:r w:rsidRPr="0029749B">
              <w:rPr>
                <w:rFonts w:ascii="Lato" w:hAnsi="Lato" w:cs="Times New Roman"/>
                <w:bCs/>
              </w:rPr>
              <w:t>gospodarność wydatków, w tym wysokość wynagrodzeń – 2 pkt.</w:t>
            </w:r>
          </w:p>
          <w:p w14:paraId="767E0615" w14:textId="77777777" w:rsidR="00B21022" w:rsidRPr="0029749B" w:rsidRDefault="00B21022" w:rsidP="00B21022">
            <w:pPr>
              <w:ind w:left="502" w:right="105"/>
              <w:jc w:val="both"/>
              <w:rPr>
                <w:rFonts w:ascii="Lato" w:hAnsi="Lato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5BBC4478" w14:textId="77777777" w:rsidR="00B21022" w:rsidRPr="0029749B" w:rsidRDefault="00B21022" w:rsidP="00B21022">
            <w:pPr>
              <w:jc w:val="center"/>
              <w:rPr>
                <w:rFonts w:ascii="Lato" w:hAnsi="Lato" w:cs="Times New Roman"/>
              </w:rPr>
            </w:pPr>
          </w:p>
        </w:tc>
      </w:tr>
      <w:tr w:rsidR="002D7EA9" w:rsidRPr="0029749B" w14:paraId="5FBB9C5A" w14:textId="77777777" w:rsidTr="00B21022">
        <w:trPr>
          <w:trHeight w:val="759"/>
        </w:trPr>
        <w:tc>
          <w:tcPr>
            <w:tcW w:w="6805" w:type="dxa"/>
            <w:gridSpan w:val="2"/>
            <w:vAlign w:val="center"/>
          </w:tcPr>
          <w:p w14:paraId="4D249444" w14:textId="77777777" w:rsidR="00B21022" w:rsidRPr="0029749B" w:rsidRDefault="005242FA" w:rsidP="00B21022">
            <w:pPr>
              <w:jc w:val="right"/>
              <w:rPr>
                <w:rFonts w:ascii="Lato" w:hAnsi="Lato" w:cs="Times New Roman"/>
                <w:b/>
              </w:rPr>
            </w:pPr>
            <w:r w:rsidRPr="0029749B">
              <w:rPr>
                <w:rFonts w:ascii="Lato" w:hAnsi="Lato" w:cs="Times New Roman"/>
                <w:b/>
              </w:rPr>
              <w:t>Łączna liczba punktów</w:t>
            </w:r>
          </w:p>
        </w:tc>
        <w:tc>
          <w:tcPr>
            <w:tcW w:w="2835" w:type="dxa"/>
            <w:vAlign w:val="center"/>
          </w:tcPr>
          <w:p w14:paraId="0F58E0FA" w14:textId="77777777" w:rsidR="00B21022" w:rsidRPr="0029749B" w:rsidRDefault="005242FA" w:rsidP="00B21022">
            <w:pPr>
              <w:jc w:val="center"/>
              <w:rPr>
                <w:rFonts w:ascii="Lato" w:hAnsi="Lato" w:cs="Times New Roman"/>
              </w:rPr>
            </w:pPr>
            <w:r w:rsidRPr="0029749B">
              <w:rPr>
                <w:rFonts w:ascii="Lato" w:hAnsi="Lato" w:cs="Times New Roman"/>
                <w:b/>
              </w:rPr>
              <w:t>Maksymalnie 35 pkt.</w:t>
            </w:r>
          </w:p>
        </w:tc>
      </w:tr>
    </w:tbl>
    <w:p w14:paraId="3B6A181D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</w:rPr>
      </w:pPr>
    </w:p>
    <w:p w14:paraId="702BEE31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Członek komisji konkursowej może przyznać ofercie maksymalnie 35 pkt. </w:t>
      </w:r>
    </w:p>
    <w:p w14:paraId="605DCFF3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lastRenderedPageBreak/>
        <w:t>Oferta, która nie uzyska podczas oceny merytorycznej od przynajmniej jednego członka komisji co najmniej 60% punktów możliwych do uzyskania w części dotyczącej zawartości merytorycznej oferty i co najmniej 60% punktów możliwych do uzyskania w części dotyczącej kalkulacji kosztów, nie otrzymuje dotacji.</w:t>
      </w:r>
    </w:p>
    <w:p w14:paraId="09FF8AC0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Wynik oceny stanowi suma liczby punktów przyznanych danej ofercie przez członków komisji konkursowej. </w:t>
      </w:r>
    </w:p>
    <w:p w14:paraId="2B7AA9B0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Oferta, która w ocenie dwóch członków komisji uzyskała różnicę większą niż 9 punktów podlega trzeciej, rozstrzygającej ocenie dokonywanej przez członków komisji.</w:t>
      </w:r>
    </w:p>
    <w:p w14:paraId="1BCC98C9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Po dokonaniu oceny ofert komisja konkursowa sporządza listę rankingową. Oferty, które uzyskają największą liczbę punktów, zostaną zarekomendowane ministrowi do zlecenia realizacji zadania publicznego.</w:t>
      </w:r>
    </w:p>
    <w:p w14:paraId="130E1450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Komisja konkursowa przygotuje propozycję zlecenia realizacji zadania publicznego wraz z określeniem kwoty dotacji na ten cel. Dotacja może być przyznana w wysokości odpowiadającej części lub całości wnioskowanej kwoty.</w:t>
      </w:r>
    </w:p>
    <w:p w14:paraId="6763BD43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color w:val="548DD4" w:themeColor="text2" w:themeTint="99"/>
        </w:rPr>
      </w:pPr>
      <w:r w:rsidRPr="0029749B">
        <w:rPr>
          <w:rFonts w:ascii="Lato" w:hAnsi="Lato" w:cs="Times New Roman"/>
          <w:b/>
        </w:rPr>
        <w:t>Decyzję w sprawie ostatecznego rozstrzygnięcia otwartego konkursu ofert podejmuje minister</w:t>
      </w:r>
      <w:r w:rsidRPr="0029749B">
        <w:rPr>
          <w:rFonts w:ascii="Lato" w:hAnsi="Lato" w:cs="Times New Roman"/>
        </w:rPr>
        <w:t>.</w:t>
      </w:r>
      <w:r w:rsidRPr="0029749B">
        <w:rPr>
          <w:rFonts w:ascii="Lato" w:hAnsi="Lato" w:cs="Times New Roman"/>
          <w:color w:val="548DD4" w:themeColor="text2" w:themeTint="99"/>
        </w:rPr>
        <w:t xml:space="preserve"> </w:t>
      </w:r>
    </w:p>
    <w:p w14:paraId="7860B2A4" w14:textId="7616BA36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color w:val="FF0000"/>
        </w:rPr>
      </w:pPr>
      <w:r w:rsidRPr="0029749B">
        <w:rPr>
          <w:rFonts w:ascii="Lato" w:hAnsi="Lato" w:cs="Times New Roman"/>
          <w:b/>
        </w:rPr>
        <w:t xml:space="preserve">Wyniki otwartego konkursu ofert zostaną ogłoszone nie później niż do dnia </w:t>
      </w:r>
      <w:r w:rsidR="00C92E07">
        <w:rPr>
          <w:rFonts w:ascii="Lato" w:hAnsi="Lato" w:cs="Times New Roman"/>
          <w:b/>
        </w:rPr>
        <w:t xml:space="preserve">28 lipca </w:t>
      </w:r>
      <w:r w:rsidR="00073A70" w:rsidRPr="0029749B">
        <w:rPr>
          <w:rFonts w:ascii="Lato" w:hAnsi="Lato" w:cs="Times New Roman"/>
          <w:b/>
        </w:rPr>
        <w:t>202</w:t>
      </w:r>
      <w:r w:rsidR="007C2883" w:rsidRPr="0029749B">
        <w:rPr>
          <w:rFonts w:ascii="Lato" w:hAnsi="Lato" w:cs="Times New Roman"/>
          <w:b/>
        </w:rPr>
        <w:t>3</w:t>
      </w:r>
      <w:r w:rsidRPr="0029749B">
        <w:rPr>
          <w:rFonts w:ascii="Lato" w:hAnsi="Lato" w:cs="Times New Roman"/>
          <w:b/>
        </w:rPr>
        <w:t xml:space="preserve"> r.:</w:t>
      </w:r>
    </w:p>
    <w:p w14:paraId="30B22EB9" w14:textId="77777777" w:rsidR="00B21022" w:rsidRPr="0029749B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w Biuletynie Informacji Publicznej na stronie podmiotowej ministra; </w:t>
      </w:r>
    </w:p>
    <w:p w14:paraId="3EB72D79" w14:textId="77777777" w:rsidR="00B21022" w:rsidRPr="0029749B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na stronie internetowej 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>;</w:t>
      </w:r>
    </w:p>
    <w:p w14:paraId="145852A0" w14:textId="046BBDCC" w:rsidR="00B21022" w:rsidRPr="0029749B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na tablicy informacyjnej przy wejściu głównym do budynku 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 xml:space="preserve"> przy </w:t>
      </w:r>
      <w:r w:rsidR="00D46495">
        <w:rPr>
          <w:rFonts w:ascii="Lato" w:hAnsi="Lato" w:cs="Times New Roman"/>
        </w:rPr>
        <w:t xml:space="preserve">al. J.Ch. </w:t>
      </w:r>
      <w:r w:rsidRPr="0029749B">
        <w:rPr>
          <w:rFonts w:ascii="Lato" w:hAnsi="Lato" w:cs="Times New Roman"/>
        </w:rPr>
        <w:t xml:space="preserve"> </w:t>
      </w:r>
      <w:r w:rsidR="007D189F" w:rsidRPr="0029749B">
        <w:rPr>
          <w:rFonts w:ascii="Lato" w:hAnsi="Lato" w:cs="Times New Roman"/>
        </w:rPr>
        <w:t xml:space="preserve">Szucha 25, </w:t>
      </w:r>
      <w:bookmarkStart w:id="2" w:name="_GoBack"/>
      <w:bookmarkEnd w:id="2"/>
      <w:r w:rsidR="007D189F" w:rsidRPr="0029749B">
        <w:rPr>
          <w:rFonts w:ascii="Lato" w:hAnsi="Lato" w:cs="Times New Roman"/>
        </w:rPr>
        <w:t xml:space="preserve">00-918 </w:t>
      </w:r>
      <w:r w:rsidRPr="0029749B">
        <w:rPr>
          <w:rFonts w:ascii="Lato" w:hAnsi="Lato" w:cs="Times New Roman"/>
        </w:rPr>
        <w:t xml:space="preserve"> w Warszawie.</w:t>
      </w:r>
    </w:p>
    <w:p w14:paraId="1B668B89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</w:rPr>
      </w:pPr>
      <w:r w:rsidRPr="0029749B">
        <w:rPr>
          <w:rFonts w:ascii="Lato" w:hAnsi="Lato" w:cs="Times New Roman"/>
          <w:b/>
        </w:rPr>
        <w:t xml:space="preserve">Procedura konkursowa nie przewiduje możliwości wnoszenia </w:t>
      </w:r>
      <w:proofErr w:type="spellStart"/>
      <w:r w:rsidRPr="0029749B">
        <w:rPr>
          <w:rFonts w:ascii="Lato" w:hAnsi="Lato" w:cs="Times New Roman"/>
          <w:b/>
        </w:rPr>
        <w:t>odwołań</w:t>
      </w:r>
      <w:proofErr w:type="spellEnd"/>
      <w:r w:rsidRPr="0029749B">
        <w:rPr>
          <w:rFonts w:ascii="Lato" w:hAnsi="Lato" w:cs="Times New Roman"/>
          <w:b/>
        </w:rPr>
        <w:t>.</w:t>
      </w:r>
    </w:p>
    <w:p w14:paraId="4803BE37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W terminie 30 dni od dnia ogłoszenia wyników otwartego konkursu ofert oferenci mogą składać wnioski o uzasadnienie wyboru albo odrzucenia oferty.</w:t>
      </w:r>
    </w:p>
    <w:p w14:paraId="52A52DB4" w14:textId="77777777" w:rsidR="00B21022" w:rsidRPr="0029749B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Otwarty konkurs ofert podlega unieważnieniu, jeżeli:</w:t>
      </w:r>
    </w:p>
    <w:p w14:paraId="25D7378C" w14:textId="77777777" w:rsidR="00B21022" w:rsidRPr="0029749B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nie zostanie złożona żadna oferta;</w:t>
      </w:r>
    </w:p>
    <w:p w14:paraId="4C7AB194" w14:textId="77777777" w:rsidR="00B21022" w:rsidRPr="0029749B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żadna ze złożonych ofert nie spełni wymagań zawartych w ogłoszeniu.</w:t>
      </w:r>
    </w:p>
    <w:p w14:paraId="19FB4BB1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  <w:b/>
          <w:u w:val="single"/>
        </w:rPr>
      </w:pPr>
    </w:p>
    <w:p w14:paraId="58937F5E" w14:textId="77777777" w:rsidR="00B21022" w:rsidRPr="0029749B" w:rsidRDefault="005242FA" w:rsidP="00B21022">
      <w:pPr>
        <w:spacing w:after="0"/>
        <w:jc w:val="both"/>
        <w:rPr>
          <w:rFonts w:ascii="Lato" w:hAnsi="Lato" w:cs="Times New Roman"/>
          <w:u w:val="single"/>
        </w:rPr>
      </w:pPr>
      <w:r w:rsidRPr="0029749B">
        <w:rPr>
          <w:rFonts w:ascii="Lato" w:hAnsi="Lato" w:cs="Times New Roman"/>
          <w:b/>
          <w:u w:val="single"/>
        </w:rPr>
        <w:t xml:space="preserve">VII. Zawarcie umowy </w:t>
      </w:r>
    </w:p>
    <w:p w14:paraId="2D8A3096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Umowy, zwane dalej „umowami”, z wyłonionymi w drodze otwartego konkursu ofert organizacjami pozarządowymi w rozumieniu art. 3 ust. 2 ustawy lub podmiotami wymienionymi w art. 3 ust. 3 ustawy, zwanymi dalej „Zleceniobiorcami”, zostaną zawarte niezwłocznie po ogłoszeniu wyników tego konkursu.</w:t>
      </w:r>
    </w:p>
    <w:p w14:paraId="2976B280" w14:textId="77777777" w:rsidR="00B21022" w:rsidRPr="0029749B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Przed podpisaniem umowy właściwa komórka organizacyjna Ministerstwa Edukacji i Nauki (komórka zlecająca) przeprowadza negocjacje z oferentami, o których mowa w ust. 1, w odniesieniu do kosztorysu, harmonogramu i zakresu realizacji zadania publicznego.</w:t>
      </w:r>
    </w:p>
    <w:p w14:paraId="49AAA154" w14:textId="0B087680" w:rsidR="00B21022" w:rsidRPr="0029749B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 xml:space="preserve">Dotacja będzie udzielona na podstawie umowy zgodnej z art. 151 ustawy </w:t>
      </w:r>
      <w:r w:rsidR="001D45C8" w:rsidRPr="0029749B">
        <w:rPr>
          <w:rFonts w:ascii="Lato" w:eastAsia="Calibri" w:hAnsi="Lato" w:cs="Times New Roman"/>
          <w:bCs/>
          <w:lang w:bidi="pl-PL"/>
        </w:rPr>
        <w:t>z dnia 27 sierpnia 2009 r. o finansach publicznych (Dz. U. z 202</w:t>
      </w:r>
      <w:r w:rsidR="00D46495">
        <w:rPr>
          <w:rFonts w:ascii="Lato" w:eastAsia="Calibri" w:hAnsi="Lato" w:cs="Times New Roman"/>
          <w:bCs/>
          <w:lang w:bidi="pl-PL"/>
        </w:rPr>
        <w:t>2</w:t>
      </w:r>
      <w:r w:rsidR="001D45C8" w:rsidRPr="0029749B">
        <w:rPr>
          <w:rFonts w:ascii="Lato" w:eastAsia="Calibri" w:hAnsi="Lato" w:cs="Times New Roman"/>
          <w:bCs/>
          <w:lang w:bidi="pl-PL"/>
        </w:rPr>
        <w:t xml:space="preserve"> r. poz. </w:t>
      </w:r>
      <w:r w:rsidR="00D46495">
        <w:rPr>
          <w:rFonts w:ascii="Lato" w:eastAsia="Calibri" w:hAnsi="Lato" w:cs="Times New Roman"/>
          <w:bCs/>
          <w:lang w:bidi="pl-PL"/>
        </w:rPr>
        <w:t>1634</w:t>
      </w:r>
      <w:r w:rsidR="001D45C8" w:rsidRPr="0029749B">
        <w:rPr>
          <w:rFonts w:ascii="Lato" w:eastAsia="Calibri" w:hAnsi="Lato" w:cs="Times New Roman"/>
          <w:bCs/>
          <w:lang w:bidi="pl-PL"/>
        </w:rPr>
        <w:t xml:space="preserve">, z </w:t>
      </w:r>
      <w:proofErr w:type="spellStart"/>
      <w:r w:rsidR="001D45C8" w:rsidRPr="0029749B">
        <w:rPr>
          <w:rFonts w:ascii="Lato" w:eastAsia="Calibri" w:hAnsi="Lato" w:cs="Times New Roman"/>
          <w:bCs/>
          <w:lang w:bidi="pl-PL"/>
        </w:rPr>
        <w:t>późn</w:t>
      </w:r>
      <w:proofErr w:type="spellEnd"/>
      <w:r w:rsidR="001D45C8" w:rsidRPr="0029749B">
        <w:rPr>
          <w:rFonts w:ascii="Lato" w:eastAsia="Calibri" w:hAnsi="Lato" w:cs="Times New Roman"/>
          <w:bCs/>
          <w:lang w:bidi="pl-PL"/>
        </w:rPr>
        <w:t>. zm.)</w:t>
      </w:r>
      <w:r w:rsidRPr="0029749B">
        <w:rPr>
          <w:rFonts w:ascii="Lato" w:eastAsia="Calibri" w:hAnsi="Lato" w:cs="Times New Roman"/>
        </w:rPr>
        <w:t xml:space="preserve"> oraz art. 16 ustawy </w:t>
      </w:r>
      <w:r w:rsidR="00A75522">
        <w:rPr>
          <w:rFonts w:ascii="Lato" w:eastAsia="Calibri" w:hAnsi="Lato" w:cs="Times New Roman"/>
        </w:rPr>
        <w:br/>
      </w:r>
      <w:r w:rsidRPr="0029749B">
        <w:rPr>
          <w:rFonts w:ascii="Lato" w:eastAsia="Calibri" w:hAnsi="Lato" w:cs="Times New Roman"/>
        </w:rPr>
        <w:t>o działalności pożytku publicznego i o wolontariacie.</w:t>
      </w:r>
      <w:r w:rsidRPr="0029749B">
        <w:rPr>
          <w:rFonts w:ascii="Lato" w:eastAsia="Calibri" w:hAnsi="Lato" w:cs="Times New Roman"/>
        </w:rPr>
        <w:tab/>
      </w:r>
      <w:r w:rsidRPr="0029749B">
        <w:rPr>
          <w:rFonts w:ascii="Lato" w:eastAsia="Calibri" w:hAnsi="Lato" w:cs="Times New Roman"/>
        </w:rPr>
        <w:tab/>
      </w:r>
      <w:r w:rsidRPr="0029749B">
        <w:rPr>
          <w:rFonts w:ascii="Lato" w:eastAsia="Calibri" w:hAnsi="Lato" w:cs="Times New Roman"/>
        </w:rPr>
        <w:tab/>
      </w:r>
    </w:p>
    <w:p w14:paraId="31FC02A3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Umowy będą zawierane przy wykorzystaniu wzoru stanowiącego załącznik nr 3 do rozporządzenia Przewodniczącego Komitetu do spraw Pożytku Publicznego z dnia 24 października 2018 r. w sprawie wzorów ofert i ramowych wzorów umów dotyczących realizacji zadań publicznych oraz wzorów sprawozdań z wykonania tych zadań.</w:t>
      </w:r>
    </w:p>
    <w:p w14:paraId="2BFDE901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Do umowy załącza się zaktualizowany harmonogram i kalkulację kosztów realizacji zadania publicznego (adekwatną do przyznanej kwoty dotacji).</w:t>
      </w:r>
    </w:p>
    <w:p w14:paraId="46E09145" w14:textId="77777777" w:rsidR="00B21022" w:rsidRPr="0029749B" w:rsidRDefault="005242FA" w:rsidP="001D45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 xml:space="preserve">W przypadku podjęcia decyzji o zmniejszeniu wnioskowanej kwoty dotacji, komisja </w:t>
      </w:r>
      <w:r w:rsidRPr="0029749B">
        <w:rPr>
          <w:rFonts w:ascii="Lato" w:eastAsia="Calibri" w:hAnsi="Lato" w:cs="Times New Roman"/>
        </w:rPr>
        <w:lastRenderedPageBreak/>
        <w:t>konkursowa może wskazać</w:t>
      </w:r>
      <w:r w:rsidR="009A77BC" w:rsidRPr="0029749B">
        <w:rPr>
          <w:rFonts w:ascii="Lato" w:eastAsia="Calibri" w:hAnsi="Lato" w:cs="Times New Roman"/>
        </w:rPr>
        <w:t>,</w:t>
      </w:r>
      <w:r w:rsidRPr="0029749B">
        <w:rPr>
          <w:rFonts w:ascii="Lato" w:eastAsia="Calibri" w:hAnsi="Lato" w:cs="Times New Roman"/>
        </w:rPr>
        <w:t xml:space="preserve"> wraz z uzasadnieniem</w:t>
      </w:r>
      <w:r w:rsidR="009A77BC" w:rsidRPr="0029749B">
        <w:rPr>
          <w:rFonts w:ascii="Lato" w:eastAsia="Calibri" w:hAnsi="Lato" w:cs="Times New Roman"/>
        </w:rPr>
        <w:t>,</w:t>
      </w:r>
      <w:r w:rsidRPr="0029749B">
        <w:rPr>
          <w:rFonts w:ascii="Lato" w:eastAsia="Calibri" w:hAnsi="Lato" w:cs="Times New Roman"/>
        </w:rPr>
        <w:t xml:space="preserve"> pozycje kosztorysu oferty, które nie mogą być sfinansowane z dotacji.</w:t>
      </w:r>
    </w:p>
    <w:p w14:paraId="3031EFF7" w14:textId="1C72CB0A" w:rsidR="00B21022" w:rsidRPr="0029749B" w:rsidRDefault="005242FA" w:rsidP="006536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502"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Zmiana treści umowy, (w tym załączników w zakresie przesunięć pomiędzy poszczególnymi kategoriami wydatków w budżecie</w:t>
      </w:r>
      <w:r w:rsidR="00292768">
        <w:rPr>
          <w:rFonts w:ascii="Lato" w:eastAsia="Calibri" w:hAnsi="Lato" w:cs="Times New Roman"/>
        </w:rPr>
        <w:t>)</w:t>
      </w:r>
      <w:r w:rsidR="00D46495">
        <w:rPr>
          <w:rFonts w:ascii="Lato" w:eastAsia="Calibri" w:hAnsi="Lato" w:cs="Times New Roman"/>
        </w:rPr>
        <w:t>,</w:t>
      </w:r>
      <w:r w:rsidRPr="0029749B">
        <w:rPr>
          <w:rFonts w:ascii="Lato" w:eastAsia="Calibri" w:hAnsi="Lato" w:cs="Times New Roman"/>
        </w:rPr>
        <w:t>przesunięcie środków z jednej pozycji do drugiej w ramach przyznanej dotacji, zmiana terminów lub miejsca wykonania zadania publicznego, jak również zmian</w:t>
      </w:r>
      <w:r w:rsidR="009A77BC" w:rsidRPr="0029749B">
        <w:rPr>
          <w:rFonts w:ascii="Lato" w:eastAsia="Calibri" w:hAnsi="Lato" w:cs="Times New Roman"/>
        </w:rPr>
        <w:t>a</w:t>
      </w:r>
      <w:r w:rsidRPr="0029749B">
        <w:rPr>
          <w:rFonts w:ascii="Lato" w:eastAsia="Calibri" w:hAnsi="Lato" w:cs="Times New Roman"/>
        </w:rPr>
        <w:t xml:space="preserve"> merytoryczn</w:t>
      </w:r>
      <w:r w:rsidR="009A77BC" w:rsidRPr="0029749B">
        <w:rPr>
          <w:rFonts w:ascii="Lato" w:eastAsia="Calibri" w:hAnsi="Lato" w:cs="Times New Roman"/>
        </w:rPr>
        <w:t>a</w:t>
      </w:r>
      <w:r w:rsidRPr="0029749B">
        <w:rPr>
          <w:rFonts w:ascii="Lato" w:eastAsia="Calibri" w:hAnsi="Lato" w:cs="Times New Roman"/>
        </w:rPr>
        <w:t xml:space="preserve"> zadania publicznego</w:t>
      </w:r>
      <w:r w:rsidR="00292768">
        <w:rPr>
          <w:rFonts w:ascii="Lato" w:eastAsia="Calibri" w:hAnsi="Lato" w:cs="Times New Roman"/>
        </w:rPr>
        <w:t>,</w:t>
      </w:r>
      <w:r w:rsidRPr="0029749B">
        <w:rPr>
          <w:rFonts w:ascii="Lato" w:eastAsia="Calibri" w:hAnsi="Lato" w:cs="Times New Roman"/>
        </w:rPr>
        <w:t xml:space="preserve"> może nastąpić na pisemny wniosek Zleceniobiorcy złożony do Ministerstwa Edukacji i Nauki niezwłocznie po zaistnieniu okoliczności uzasadniających wprowadzenie zmiany, jednak przed upływem terminu wykonania zadania publicznego określonego w umowie. Zgodę na dokonanie zmian treści umowy wy</w:t>
      </w:r>
      <w:r w:rsidR="009A77BC" w:rsidRPr="0029749B">
        <w:rPr>
          <w:rFonts w:ascii="Lato" w:eastAsia="Calibri" w:hAnsi="Lato" w:cs="Times New Roman"/>
        </w:rPr>
        <w:t>raża</w:t>
      </w:r>
      <w:r w:rsidRPr="0029749B">
        <w:rPr>
          <w:rFonts w:ascii="Lato" w:eastAsia="Calibri" w:hAnsi="Lato" w:cs="Times New Roman"/>
        </w:rPr>
        <w:t xml:space="preserve"> dyrektor komórki zlecającej.</w:t>
      </w:r>
    </w:p>
    <w:p w14:paraId="06CF9FCA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Dopuszcza się, bez zmiany umowy, dokonywanie przesunięć pomiędzy poszczególnymi pozycjami kosztów określonymi w kalkulacji przewidywanych kosztów</w:t>
      </w:r>
      <w:r w:rsidR="009A77BC" w:rsidRPr="0029749B">
        <w:rPr>
          <w:rFonts w:ascii="Lato" w:eastAsia="Calibri" w:hAnsi="Lato" w:cs="Times New Roman"/>
        </w:rPr>
        <w:t>,</w:t>
      </w:r>
      <w:r w:rsidRPr="0029749B">
        <w:rPr>
          <w:rFonts w:ascii="Lato" w:eastAsia="Calibri" w:hAnsi="Lato" w:cs="Times New Roman"/>
        </w:rPr>
        <w:t xml:space="preserve"> jeżeli zwiększenie danego wydatku, finansowanego z dotacji nie przekracza 10 % danej pozycji kosztorysu. Nie dopuszcza się zwiększania w pozycjach dotyczących wynagrodzeń i honorariów.</w:t>
      </w:r>
    </w:p>
    <w:p w14:paraId="6631BFAE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Dotacja zostanie przekazana na wyodrębniony rachunek bankowy Zleceniobiorcy, (utworzony na potrzeby ponoszenia kosztów związanych z realizacją zadania publicznego), po podpisaniu umowy, w terminie określonym w tej umowie.</w:t>
      </w:r>
    </w:p>
    <w:p w14:paraId="1D935200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502" w:hanging="502"/>
        <w:jc w:val="both"/>
        <w:rPr>
          <w:rFonts w:ascii="Lato" w:eastAsia="Times New Roman" w:hAnsi="Lato" w:cs="Times New Roman"/>
        </w:rPr>
      </w:pPr>
      <w:r w:rsidRPr="0029749B">
        <w:rPr>
          <w:rFonts w:ascii="Lato" w:eastAsia="Times New Roman" w:hAnsi="Lato" w:cs="Times New Roman"/>
        </w:rPr>
        <w:t xml:space="preserve">Materiały wytworzone w ramach konkursu będą dostępne </w:t>
      </w:r>
      <w:r w:rsidRPr="0029749B">
        <w:rPr>
          <w:rFonts w:ascii="Lato" w:eastAsia="Ubuntu-Italic" w:hAnsi="Lato" w:cs="Times New Roman"/>
          <w:iCs/>
          <w:lang w:eastAsia="en-US"/>
        </w:rPr>
        <w:t xml:space="preserve">na licencji Creative </w:t>
      </w:r>
      <w:proofErr w:type="spellStart"/>
      <w:r w:rsidRPr="0029749B">
        <w:rPr>
          <w:rFonts w:ascii="Lato" w:eastAsia="Ubuntu-Italic" w:hAnsi="Lato" w:cs="Times New Roman"/>
          <w:iCs/>
          <w:lang w:eastAsia="en-US"/>
        </w:rPr>
        <w:t>Commons</w:t>
      </w:r>
      <w:proofErr w:type="spellEnd"/>
      <w:r w:rsidRPr="0029749B">
        <w:rPr>
          <w:rFonts w:ascii="Lato" w:eastAsia="Ubuntu-Italic" w:hAnsi="Lato" w:cs="Times New Roman"/>
          <w:iCs/>
          <w:lang w:eastAsia="en-US"/>
        </w:rPr>
        <w:t xml:space="preserve"> Uznanie autorstwa 4.0 Polska. </w:t>
      </w:r>
      <w:r w:rsidRPr="0029749B">
        <w:rPr>
          <w:rFonts w:ascii="Lato" w:eastAsia="Times New Roman" w:hAnsi="Lato" w:cs="Times New Roman"/>
        </w:rPr>
        <w:t xml:space="preserve">Podpisanie umowy jest traktowane jako równoznaczne z oświadczeniem autora lub autorów tych materiałów o udzieleniu zgody Ministerstwu Edukacji i Nauki na udostępnienie prac na licencji: Creative </w:t>
      </w:r>
      <w:proofErr w:type="spellStart"/>
      <w:r w:rsidRPr="0029749B">
        <w:rPr>
          <w:rFonts w:ascii="Lato" w:eastAsia="Times New Roman" w:hAnsi="Lato" w:cs="Times New Roman"/>
        </w:rPr>
        <w:t>Commons</w:t>
      </w:r>
      <w:proofErr w:type="spellEnd"/>
      <w:r w:rsidRPr="0029749B">
        <w:rPr>
          <w:rFonts w:ascii="Lato" w:eastAsia="Times New Roman" w:hAnsi="Lato" w:cs="Times New Roman"/>
        </w:rPr>
        <w:t xml:space="preserve"> Uznanie autorstwa Polska 4.0. Szczegółowe informacje o tej licencji są dostępne na stronie </w:t>
      </w:r>
      <w:hyperlink r:id="rId12" w:history="1">
        <w:r w:rsidRPr="0029749B">
          <w:rPr>
            <w:rFonts w:ascii="Lato" w:eastAsia="Times New Roman" w:hAnsi="Lato" w:cs="Times New Roman"/>
            <w:color w:val="0000FF"/>
            <w:u w:val="single"/>
          </w:rPr>
          <w:t>https://creativecommons.org/licenses/by/4.0/deed.pl</w:t>
        </w:r>
      </w:hyperlink>
      <w:r w:rsidRPr="0029749B">
        <w:rPr>
          <w:rFonts w:ascii="Lato" w:eastAsia="Times New Roman" w:hAnsi="Lato" w:cs="Times New Roman"/>
        </w:rPr>
        <w:t>.</w:t>
      </w:r>
    </w:p>
    <w:p w14:paraId="37BD9108" w14:textId="77777777" w:rsidR="00B21022" w:rsidRPr="0029749B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Zgodnie z art. 35a ust. 1  ustawy o finansach publicznych oraz rozporządzeniem Rady Ministrów z dnia 7 maja 2021 r. w sprawie określenia działań informacyjnych podejmowanych przez podmioty realizujące zadania finansowane lub dofinansowane z budżetu państwa lub z państwowych funduszy celowych (Dz. U. poz. 953, z </w:t>
      </w:r>
      <w:proofErr w:type="spellStart"/>
      <w:r w:rsidRPr="0029749B">
        <w:rPr>
          <w:rFonts w:ascii="Lato" w:hAnsi="Lato" w:cs="Times New Roman"/>
        </w:rPr>
        <w:t>późn</w:t>
      </w:r>
      <w:proofErr w:type="spellEnd"/>
      <w:r w:rsidRPr="0029749B">
        <w:rPr>
          <w:rFonts w:ascii="Lato" w:hAnsi="Lato" w:cs="Times New Roman"/>
        </w:rPr>
        <w:t>. zm.), zwanym dalej „rozporządzeniem”, oferent, który otrzyma dotację w wysokości powyżej 50.000 zł, jest zobowiązany jest do podejmowania działań informacyjnych dotyczących realizowanego zadania publicznego.</w:t>
      </w:r>
    </w:p>
    <w:p w14:paraId="7E71C13C" w14:textId="77777777" w:rsidR="00B21022" w:rsidRPr="0029749B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Oferent, o którym mowa w ust. 11, jest zobowiązany do podjęcia działań informacyjnych przewidzianych w rozporządzeniu, odpowiednich w odniesieniu do przedmiotu realizowanego zadania publicznego.</w:t>
      </w:r>
    </w:p>
    <w:p w14:paraId="6D0F1920" w14:textId="77777777" w:rsidR="00B21022" w:rsidRPr="0029749B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Koszty prowadzenia działań informacyjnych, o których mowa w ust. 11, są ponoszone </w:t>
      </w:r>
      <w:r w:rsidRPr="0029749B">
        <w:rPr>
          <w:rFonts w:ascii="Lato" w:hAnsi="Lato" w:cs="Times New Roman"/>
        </w:rPr>
        <w:br/>
        <w:t xml:space="preserve">w ramach środków finansowych przyznanych na realizację zadania publicznego (kategorii kosztów administracyjnych), o ile zostały poniesione w terminie przewidzianym na poniesienie tych kosztów, z wyłączeniem działań informacyjnych, które oferent, zgodnie z rozporządzeniem, jest obowiązany wykonać na własny koszt. </w:t>
      </w:r>
    </w:p>
    <w:p w14:paraId="7743C40D" w14:textId="77777777" w:rsidR="00B21022" w:rsidRPr="0029749B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Oferent jest zobowiązany do przekazania ministrowi informacji o wykonaniu działań przewidzianych w ust. 11-13, na każde żądanie ministra, przez cały okres trwania obowiązku informacyjnego określonego w rozporządzeniu.</w:t>
      </w:r>
    </w:p>
    <w:p w14:paraId="7DC5286C" w14:textId="77777777" w:rsidR="00B21022" w:rsidRPr="0029749B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Oferent składa, wraz ze sprawozdaniem częściowym i sprawozdaniem końcowym, oświadczenie o wypełnieniu obowiązku, o którym mowa w ust. 11.</w:t>
      </w:r>
    </w:p>
    <w:p w14:paraId="6CB33BB6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>Nie wyraża się zgody na zwiększenie procentowego udziału dotacji w całkowitych kosztach realizacji zadania publicznego.</w:t>
      </w:r>
    </w:p>
    <w:p w14:paraId="3306B40C" w14:textId="77777777" w:rsidR="00B21022" w:rsidRPr="0029749B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</w:rPr>
      </w:pPr>
      <w:r w:rsidRPr="0029749B">
        <w:rPr>
          <w:rFonts w:ascii="Lato" w:eastAsia="Calibri" w:hAnsi="Lato" w:cs="Times New Roman"/>
        </w:rPr>
        <w:t xml:space="preserve">Wysokość świadczenia pieniężnego pobranego od pojedynczego odbiorcy zadania publicznego nie może się zwiększyć w stosunku do wysokości świadczenia pieniężnego planowanego w ofercie. </w:t>
      </w:r>
    </w:p>
    <w:p w14:paraId="2335FED0" w14:textId="77777777" w:rsidR="00B21022" w:rsidRPr="0029749B" w:rsidRDefault="00B21022" w:rsidP="00B21022">
      <w:pPr>
        <w:pStyle w:val="Akapitzlist"/>
        <w:spacing w:after="0"/>
        <w:ind w:left="709"/>
        <w:jc w:val="both"/>
        <w:rPr>
          <w:rFonts w:ascii="Lato" w:hAnsi="Lato" w:cs="Times New Roman"/>
        </w:rPr>
      </w:pPr>
    </w:p>
    <w:p w14:paraId="697D2BDB" w14:textId="77777777" w:rsidR="00073A70" w:rsidRPr="0029749B" w:rsidRDefault="00073A70" w:rsidP="00B21022">
      <w:pPr>
        <w:spacing w:after="0"/>
        <w:jc w:val="both"/>
        <w:rPr>
          <w:rFonts w:ascii="Lato" w:hAnsi="Lato" w:cs="Times New Roman"/>
          <w:b/>
          <w:u w:val="single"/>
        </w:rPr>
      </w:pPr>
    </w:p>
    <w:p w14:paraId="0208568A" w14:textId="77777777" w:rsidR="00B21022" w:rsidRPr="0029749B" w:rsidRDefault="005242FA" w:rsidP="00B21022">
      <w:pPr>
        <w:spacing w:after="0"/>
        <w:jc w:val="both"/>
        <w:rPr>
          <w:rFonts w:ascii="Lato" w:hAnsi="Lato" w:cs="Times New Roman"/>
          <w:b/>
          <w:u w:val="single"/>
        </w:rPr>
      </w:pPr>
      <w:r w:rsidRPr="0029749B">
        <w:rPr>
          <w:rFonts w:ascii="Lato" w:hAnsi="Lato" w:cs="Times New Roman"/>
          <w:b/>
          <w:u w:val="single"/>
        </w:rPr>
        <w:t>VIII. Rozliczenie realizacji zadania publicznego</w:t>
      </w:r>
    </w:p>
    <w:p w14:paraId="14ECA7C7" w14:textId="4D77FA8F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Wszelkie środki pochodzące z dotacji Ministra Edukacji i Nauki mogą być użyte wyłącznie zgodnie z umową lub porozumieniem, zwanymi dalej „</w:t>
      </w:r>
      <w:r w:rsidR="002D011F" w:rsidRPr="0029749B">
        <w:rPr>
          <w:rFonts w:ascii="Lato" w:hAnsi="Lato" w:cs="Times New Roman"/>
        </w:rPr>
        <w:t>u</w:t>
      </w:r>
      <w:r w:rsidRPr="0029749B">
        <w:rPr>
          <w:rFonts w:ascii="Lato" w:hAnsi="Lato" w:cs="Times New Roman"/>
        </w:rPr>
        <w:t>mową”.</w:t>
      </w:r>
    </w:p>
    <w:p w14:paraId="55ED4740" w14:textId="77777777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Dotacja może być wykorzystana w terminie określonym w umowie.</w:t>
      </w:r>
    </w:p>
    <w:p w14:paraId="0AD33772" w14:textId="74D46DA8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Zgodnie z art. 9 ustawy z dnia 17 grudnia 2004 r. o odpowiedzialności za naruszenie dyscypliny finansów publicznych (Dz. U. z 2021 r. poz. 289</w:t>
      </w:r>
      <w:r w:rsidR="00A34052" w:rsidRPr="0029749B">
        <w:rPr>
          <w:rFonts w:ascii="Lato" w:hAnsi="Lato" w:cs="Times New Roman"/>
        </w:rPr>
        <w:t>,</w:t>
      </w:r>
      <w:r w:rsidRPr="0029749B">
        <w:rPr>
          <w:rFonts w:ascii="Lato" w:hAnsi="Lato" w:cs="Times New Roman"/>
        </w:rPr>
        <w:t xml:space="preserve"> z </w:t>
      </w:r>
      <w:proofErr w:type="spellStart"/>
      <w:r w:rsidRPr="0029749B">
        <w:rPr>
          <w:rFonts w:ascii="Lato" w:hAnsi="Lato" w:cs="Times New Roman"/>
        </w:rPr>
        <w:t>późn</w:t>
      </w:r>
      <w:proofErr w:type="spellEnd"/>
      <w:r w:rsidRPr="0029749B">
        <w:rPr>
          <w:rFonts w:ascii="Lato" w:hAnsi="Lato" w:cs="Times New Roman"/>
        </w:rPr>
        <w:t>. zm.), naruszeniem dyscypliny finansów publicznych jest:</w:t>
      </w:r>
    </w:p>
    <w:p w14:paraId="6402D80B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1) wydatkowanie dotacji niezgodnie z przeznaczeniem określonym przez udzielającego dotację;</w:t>
      </w:r>
    </w:p>
    <w:p w14:paraId="5C2710B6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2) nierozliczenie w terminie otrzymanej dotacji;</w:t>
      </w:r>
    </w:p>
    <w:p w14:paraId="61B8F37A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3) niedokonanie w terminie zwrotu dotacji w należnej wysokości.</w:t>
      </w:r>
    </w:p>
    <w:p w14:paraId="0F61759A" w14:textId="77777777" w:rsidR="00B21022" w:rsidRPr="0029749B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</w:rPr>
      </w:pPr>
    </w:p>
    <w:p w14:paraId="28E9461A" w14:textId="77777777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/>
        </w:rPr>
        <w:t xml:space="preserve">Niewykorzystane środki finansowe pochodzące z dotacji podlegają zwrotowi na rachunek bankowy </w:t>
      </w:r>
      <w:proofErr w:type="spellStart"/>
      <w:r w:rsidRPr="0029749B">
        <w:rPr>
          <w:rFonts w:ascii="Lato" w:hAnsi="Lato" w:cs="Times New Roman"/>
          <w:b/>
        </w:rPr>
        <w:t>MEiN</w:t>
      </w:r>
      <w:proofErr w:type="spellEnd"/>
      <w:r w:rsidRPr="0029749B">
        <w:rPr>
          <w:rFonts w:ascii="Lato" w:hAnsi="Lato" w:cs="Times New Roman"/>
          <w:b/>
        </w:rPr>
        <w:t xml:space="preserve"> nie później niż w terminie 15 dni od dnia zakończenia realizacji zadania publicznego</w:t>
      </w:r>
      <w:r w:rsidRPr="0029749B">
        <w:rPr>
          <w:rFonts w:ascii="Lato" w:hAnsi="Lato" w:cs="Times New Roman"/>
        </w:rPr>
        <w:t xml:space="preserve"> określonego w umowie.</w:t>
      </w:r>
    </w:p>
    <w:p w14:paraId="18330CEB" w14:textId="53F31940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W przypadku stwierdzenia, że środki dotacji zostały wykorzystane niezgodnie </w:t>
      </w:r>
      <w:r w:rsidR="00A75522">
        <w:rPr>
          <w:rFonts w:ascii="Lato" w:hAnsi="Lato" w:cs="Times New Roman"/>
          <w:bCs/>
          <w:lang w:bidi="pl-PL"/>
        </w:rPr>
        <w:br/>
      </w:r>
      <w:r w:rsidRPr="0029749B">
        <w:rPr>
          <w:rFonts w:ascii="Lato" w:hAnsi="Lato" w:cs="Times New Roman"/>
          <w:bCs/>
          <w:lang w:bidi="pl-PL"/>
        </w:rPr>
        <w:t xml:space="preserve">z przeznaczeniem, pobrane nienależnie lub w nadmiernej wysokości, Ministerstwo Edukacji i Nauki żąda zwrotu tej części dotacji, która została wykorzystana niezgodnie </w:t>
      </w:r>
      <w:r w:rsidR="00A75522">
        <w:rPr>
          <w:rFonts w:ascii="Lato" w:hAnsi="Lato" w:cs="Times New Roman"/>
          <w:bCs/>
          <w:lang w:bidi="pl-PL"/>
        </w:rPr>
        <w:br/>
      </w:r>
      <w:r w:rsidRPr="0029749B">
        <w:rPr>
          <w:rFonts w:ascii="Lato" w:hAnsi="Lato" w:cs="Times New Roman"/>
          <w:bCs/>
          <w:lang w:bidi="pl-PL"/>
        </w:rPr>
        <w:t xml:space="preserve">z przeznaczeniem, pobrana nienależnie lub w nadmiernej wysokości, wraz z odsetkami </w:t>
      </w:r>
      <w:r w:rsidR="00A75522">
        <w:rPr>
          <w:rFonts w:ascii="Lato" w:hAnsi="Lato" w:cs="Times New Roman"/>
          <w:bCs/>
          <w:lang w:bidi="pl-PL"/>
        </w:rPr>
        <w:br/>
      </w:r>
      <w:r w:rsidRPr="0029749B">
        <w:rPr>
          <w:rFonts w:ascii="Lato" w:hAnsi="Lato" w:cs="Times New Roman"/>
          <w:bCs/>
          <w:lang w:bidi="pl-PL"/>
        </w:rPr>
        <w:t>w wysokości określonej jak dla zaległości podatkowych.</w:t>
      </w:r>
    </w:p>
    <w:p w14:paraId="7983530F" w14:textId="6E4B0E34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Zwrotu środków, wraz z odsetkami, zleceniobiorca winien dokonać na rachunek bankowy Ministerstwa Edukacji i Nauki wskazany w umowie, zgodnie z art. 168 i 169 ustawy z dnia 27 sierpnia 2009 r. o finansach publicznych.</w:t>
      </w:r>
    </w:p>
    <w:p w14:paraId="3E164F6D" w14:textId="77777777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Zleceniobiorca zobowiązany jest do rzetelnego dokumentowania działań podejmowanych w ramach realizacji zadania publicznego. Ministerstwo Edukacji i Nauki może żądać przedstawienia dokumentacji w trakcie kontroli realizacji zadania, a także w trakcie oceny sprawozdania końcowego lub częściowego z realizacji zadania.</w:t>
      </w:r>
    </w:p>
    <w:p w14:paraId="78F1CE81" w14:textId="77777777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Dokumentacja, o której mowa w ust. 7, musi zawierać w szczególności:</w:t>
      </w:r>
    </w:p>
    <w:p w14:paraId="6F8C16C2" w14:textId="5AEC5EB3" w:rsidR="00B21022" w:rsidRPr="0029749B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1) informacj</w:t>
      </w:r>
      <w:r w:rsidR="002D011F" w:rsidRPr="0029749B">
        <w:rPr>
          <w:rFonts w:ascii="Lato" w:hAnsi="Lato" w:cs="Times New Roman"/>
          <w:bCs/>
          <w:lang w:bidi="pl-PL"/>
        </w:rPr>
        <w:t>e</w:t>
      </w:r>
      <w:r w:rsidRPr="0029749B">
        <w:rPr>
          <w:rFonts w:ascii="Lato" w:hAnsi="Lato" w:cs="Times New Roman"/>
          <w:bCs/>
          <w:lang w:bidi="pl-PL"/>
        </w:rPr>
        <w:t xml:space="preserve"> dotyczące osób uczestniczących w projekcie:</w:t>
      </w:r>
    </w:p>
    <w:p w14:paraId="6C51FFE4" w14:textId="77777777" w:rsidR="00B21022" w:rsidRPr="0029749B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a) listę uczestników zawierającą imię, nazwisko, rok urodzenia, miejsce zamieszkania, podpis uczestnika lub potwierdzenie drogą e-mailową,</w:t>
      </w:r>
    </w:p>
    <w:p w14:paraId="20D2D1EE" w14:textId="77777777" w:rsidR="00B21022" w:rsidRPr="0029749B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b) listę podmiotów, z którymi zleceniobiorca zawarł umowy cywilnoprawne (trenerów, wykładowców, wychowawców), wraz z umowami,</w:t>
      </w:r>
    </w:p>
    <w:p w14:paraId="52CC53ED" w14:textId="77777777" w:rsidR="00B21022" w:rsidRPr="0029749B" w:rsidRDefault="005242FA" w:rsidP="002D011F">
      <w:pPr>
        <w:spacing w:after="0"/>
        <w:ind w:left="993" w:hanging="284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c) szczegółowy program, wraz z nazwiskami osób odpowiedzialnych za prowadzenie poszczególnych elementów potwierdzony drogą e-mailową, </w:t>
      </w:r>
    </w:p>
    <w:p w14:paraId="03BC9B58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d) kopie materiałów przekazywanych uczestnikom, </w:t>
      </w:r>
    </w:p>
    <w:p w14:paraId="75A03630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e) raporty, materiały wypracowane podczas projektu, </w:t>
      </w:r>
    </w:p>
    <w:p w14:paraId="1E4BCA9F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f) kopie ankiet ewaluacyjnych, </w:t>
      </w:r>
    </w:p>
    <w:p w14:paraId="5CA900EA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g) raport ewaluacyjny (lub inną formę oceny przewidzianej w zadaniu); </w:t>
      </w:r>
    </w:p>
    <w:p w14:paraId="5A94F1F7" w14:textId="77777777" w:rsidR="00B21022" w:rsidRPr="0029749B" w:rsidRDefault="005242FA" w:rsidP="00B21022">
      <w:pPr>
        <w:spacing w:after="0"/>
        <w:ind w:left="426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2) w przypadku zadań wydawniczych (w tym publikacji elektronicznych): </w:t>
      </w:r>
    </w:p>
    <w:p w14:paraId="1F136C38" w14:textId="77777777" w:rsidR="00B21022" w:rsidRPr="0029749B" w:rsidRDefault="005242FA" w:rsidP="00B21022">
      <w:pPr>
        <w:spacing w:after="0"/>
        <w:ind w:left="708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a) po jednym egzemplarzu wszystkich opublikowanych materiałów, </w:t>
      </w:r>
    </w:p>
    <w:p w14:paraId="472B71DE" w14:textId="77777777" w:rsidR="00B21022" w:rsidRPr="0029749B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b) pliki elektroniczne zawierające opracowaną publikację utrwalone na powszechnie używanym nośniku takim jak: płyta CD, DVD, pendrive, itp.</w:t>
      </w:r>
    </w:p>
    <w:p w14:paraId="68BC1D19" w14:textId="77777777" w:rsidR="00B21022" w:rsidRPr="0029749B" w:rsidRDefault="005242FA" w:rsidP="00B21022">
      <w:pPr>
        <w:pStyle w:val="Akapitzlist"/>
        <w:numPr>
          <w:ilvl w:val="0"/>
          <w:numId w:val="12"/>
        </w:numPr>
        <w:ind w:left="426" w:hanging="426"/>
        <w:jc w:val="both"/>
        <w:rPr>
          <w:rFonts w:ascii="Lato" w:hAnsi="Lato" w:cs="Times New Roman"/>
          <w:b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 xml:space="preserve">Zleceniobiorca powinien na bieżąco monitorować przebieg realizacji zadania, kontrolując realizację zaplanowanych działań oraz właściwe wykorzystanie funduszy. Zleceniobiorca zobowiązany jest do poinformowania Ministerstwa Edukacji i Nauki o pojawiających się </w:t>
      </w:r>
      <w:r w:rsidRPr="0029749B">
        <w:rPr>
          <w:rFonts w:ascii="Lato" w:hAnsi="Lato" w:cs="Times New Roman"/>
          <w:bCs/>
          <w:lang w:bidi="pl-PL"/>
        </w:rPr>
        <w:lastRenderedPageBreak/>
        <w:t>istotnych przeszkodach mogących uniemożliwić zrealizowanie zaplanowanych działań lub osiągnięcie zaplanowanych celów.</w:t>
      </w:r>
      <w:r w:rsidRPr="0029749B">
        <w:rPr>
          <w:rFonts w:ascii="Lato" w:hAnsi="Lato" w:cs="Times New Roman"/>
          <w:b/>
          <w:bCs/>
          <w:lang w:bidi="pl-PL"/>
        </w:rPr>
        <w:tab/>
      </w:r>
    </w:p>
    <w:p w14:paraId="2C219003" w14:textId="77777777" w:rsidR="00B21022" w:rsidRPr="0029749B" w:rsidRDefault="005242FA" w:rsidP="00B21022">
      <w:pPr>
        <w:pStyle w:val="Akapitzlist"/>
        <w:numPr>
          <w:ilvl w:val="0"/>
          <w:numId w:val="12"/>
        </w:numPr>
        <w:ind w:left="426" w:hanging="426"/>
        <w:rPr>
          <w:rFonts w:ascii="Lato" w:hAnsi="Lato" w:cs="Times New Roman"/>
          <w:lang w:bidi="pl-PL"/>
        </w:rPr>
      </w:pPr>
      <w:r w:rsidRPr="0029749B">
        <w:rPr>
          <w:rFonts w:ascii="Lato" w:hAnsi="Lato" w:cs="Times New Roman"/>
        </w:rPr>
        <w:t xml:space="preserve">Zleceniobiorca ma obowiązek złożenia sprawozdania w terminie określonym w umowie </w:t>
      </w:r>
      <w:r w:rsidRPr="0029749B">
        <w:rPr>
          <w:rFonts w:ascii="Lato" w:hAnsi="Lato" w:cs="Times New Roman"/>
          <w:lang w:bidi="pl-PL"/>
        </w:rPr>
        <w:t>uwzględniając poniższe zasady dotyczące przedstawienia sprawozdania:</w:t>
      </w:r>
    </w:p>
    <w:p w14:paraId="1E9E961D" w14:textId="77777777" w:rsidR="00B21022" w:rsidRPr="0029749B" w:rsidRDefault="005242FA" w:rsidP="002D011F">
      <w:pPr>
        <w:pStyle w:val="Akapitzlist"/>
        <w:spacing w:after="0"/>
        <w:ind w:left="993" w:hanging="285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1) sprawozdania końcowego z realizacji zadania w terminie 30 dni od dnia zakończenia jego realizacji;</w:t>
      </w:r>
    </w:p>
    <w:p w14:paraId="44F193E7" w14:textId="77777777" w:rsidR="00B21022" w:rsidRPr="0029749B" w:rsidRDefault="005242FA" w:rsidP="002D011F">
      <w:pPr>
        <w:pStyle w:val="Akapitzlist"/>
        <w:ind w:left="1134" w:hanging="426"/>
        <w:rPr>
          <w:rFonts w:ascii="Lato" w:hAnsi="Lato" w:cs="Times New Roman"/>
          <w:bCs/>
          <w:lang w:bidi="pl-PL"/>
        </w:rPr>
      </w:pPr>
      <w:r w:rsidRPr="0029749B">
        <w:rPr>
          <w:rFonts w:ascii="Lato" w:hAnsi="Lato" w:cs="Times New Roman"/>
          <w:bCs/>
          <w:lang w:bidi="pl-PL"/>
        </w:rPr>
        <w:t>2) sprawozdania częściowego z realizacji zadania, na wezwanie Ministerstwa Edukacji i Nauki lub w terminie określonym w umowie.</w:t>
      </w:r>
    </w:p>
    <w:p w14:paraId="2DE9B9CC" w14:textId="77777777" w:rsidR="00B21022" w:rsidRPr="0029749B" w:rsidRDefault="005242FA" w:rsidP="00C8651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Sprawozdanie sporządza się według wzoru stanowiącego załącznik nr 5 do rozporządzenia Przewodniczącego Komitetu do spraw Pożytku Publicznego z dnia 24 października 2018 r. </w:t>
      </w:r>
      <w:r w:rsidRPr="0029749B">
        <w:rPr>
          <w:rFonts w:ascii="Lato" w:hAnsi="Lato" w:cs="Times New Roman"/>
        </w:rPr>
        <w:br/>
        <w:t>w sprawie wzorów ofert i ramowych wzorów umów dotyczących realizacji zadań publicznych oraz wzorów sprawozdań z wykonania tych zadań.</w:t>
      </w:r>
    </w:p>
    <w:p w14:paraId="7A89A06C" w14:textId="77777777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Opis zadania publicznego w sprawozdaniu musi zawierać szczegółową informację </w:t>
      </w:r>
      <w:r w:rsidRPr="0029749B">
        <w:rPr>
          <w:rFonts w:ascii="Lato" w:hAnsi="Lato" w:cs="Times New Roman"/>
        </w:rPr>
        <w:br/>
        <w:t>o zrealizowanych działaniach, zgodnie z ich układem zawartym w ofercie albo w zaktualizowanym opisie poszczególnych działań.</w:t>
      </w:r>
    </w:p>
    <w:p w14:paraId="0CDC53DC" w14:textId="77777777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Sprawozdanie składa się: </w:t>
      </w:r>
    </w:p>
    <w:p w14:paraId="7B89E5E0" w14:textId="77777777" w:rsidR="00B21022" w:rsidRPr="0029749B" w:rsidRDefault="005242FA" w:rsidP="00B21022">
      <w:pPr>
        <w:pStyle w:val="Akapitzlist"/>
        <w:numPr>
          <w:ilvl w:val="0"/>
          <w:numId w:val="16"/>
        </w:numPr>
        <w:spacing w:after="0"/>
        <w:ind w:left="851" w:hanging="425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pocztą na adres:</w:t>
      </w:r>
    </w:p>
    <w:p w14:paraId="7444C319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</w:rPr>
      </w:pPr>
    </w:p>
    <w:p w14:paraId="0CFD98AF" w14:textId="77777777" w:rsidR="00B21022" w:rsidRPr="0029749B" w:rsidRDefault="005242FA" w:rsidP="00B21022">
      <w:pPr>
        <w:spacing w:after="0"/>
        <w:jc w:val="center"/>
        <w:rPr>
          <w:rFonts w:ascii="Lato" w:hAnsi="Lato" w:cs="Times New Roman"/>
          <w:b/>
        </w:rPr>
      </w:pPr>
      <w:r w:rsidRPr="0029749B">
        <w:rPr>
          <w:rFonts w:ascii="Lato" w:hAnsi="Lato" w:cs="Times New Roman"/>
          <w:b/>
        </w:rPr>
        <w:t>Ministerstwo Edukacji i Nauki</w:t>
      </w:r>
    </w:p>
    <w:p w14:paraId="77D73C20" w14:textId="41ACFD20" w:rsidR="00B21022" w:rsidRPr="0029749B" w:rsidRDefault="005242FA" w:rsidP="00B21022">
      <w:pPr>
        <w:spacing w:after="0"/>
        <w:jc w:val="center"/>
        <w:rPr>
          <w:rFonts w:ascii="Lato" w:hAnsi="Lato" w:cs="Times New Roman"/>
          <w:b/>
          <w:bCs/>
        </w:rPr>
      </w:pPr>
      <w:r w:rsidRPr="0029749B">
        <w:rPr>
          <w:rFonts w:ascii="Lato" w:hAnsi="Lato" w:cs="Times New Roman"/>
          <w:b/>
          <w:bCs/>
        </w:rPr>
        <w:t xml:space="preserve">Departament </w:t>
      </w:r>
      <w:r w:rsidR="007D189F" w:rsidRPr="0029749B">
        <w:rPr>
          <w:rFonts w:ascii="Lato" w:hAnsi="Lato" w:cs="Times New Roman"/>
          <w:b/>
          <w:bCs/>
        </w:rPr>
        <w:t>Kształcenia Ogólnego i Podstaw Programowych</w:t>
      </w:r>
    </w:p>
    <w:p w14:paraId="172A8D91" w14:textId="3BEED569" w:rsidR="00B21022" w:rsidRPr="0029749B" w:rsidRDefault="00292768" w:rsidP="00B21022">
      <w:pPr>
        <w:spacing w:after="0"/>
        <w:jc w:val="center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>Al.</w:t>
      </w:r>
      <w:r w:rsidR="005242FA" w:rsidRPr="0029749B">
        <w:rPr>
          <w:rFonts w:ascii="Lato" w:hAnsi="Lato" w:cs="Times New Roman"/>
          <w:b/>
          <w:bCs/>
        </w:rPr>
        <w:t xml:space="preserve"> </w:t>
      </w:r>
      <w:r>
        <w:rPr>
          <w:rFonts w:ascii="Lato" w:hAnsi="Lato" w:cs="Times New Roman"/>
          <w:b/>
          <w:bCs/>
        </w:rPr>
        <w:t xml:space="preserve">J. Ch. </w:t>
      </w:r>
      <w:r w:rsidR="007D189F" w:rsidRPr="0029749B">
        <w:rPr>
          <w:rFonts w:ascii="Lato" w:hAnsi="Lato" w:cs="Times New Roman"/>
          <w:b/>
          <w:bCs/>
        </w:rPr>
        <w:t>Szucha 25</w:t>
      </w:r>
      <w:r w:rsidR="005242FA" w:rsidRPr="0029749B">
        <w:rPr>
          <w:rFonts w:ascii="Lato" w:hAnsi="Lato" w:cs="Times New Roman"/>
          <w:b/>
          <w:bCs/>
        </w:rPr>
        <w:t>, 00-</w:t>
      </w:r>
      <w:r w:rsidR="007D189F" w:rsidRPr="0029749B">
        <w:rPr>
          <w:rFonts w:ascii="Lato" w:hAnsi="Lato" w:cs="Times New Roman"/>
          <w:b/>
          <w:bCs/>
        </w:rPr>
        <w:t>918</w:t>
      </w:r>
      <w:r w:rsidR="005242FA" w:rsidRPr="0029749B">
        <w:rPr>
          <w:rFonts w:ascii="Lato" w:hAnsi="Lato" w:cs="Times New Roman"/>
          <w:b/>
          <w:bCs/>
        </w:rPr>
        <w:t xml:space="preserve"> Warszawa</w:t>
      </w:r>
    </w:p>
    <w:p w14:paraId="5685A38E" w14:textId="77777777" w:rsidR="00B21022" w:rsidRPr="0029749B" w:rsidRDefault="005242FA" w:rsidP="002D011F">
      <w:pPr>
        <w:spacing w:after="0"/>
        <w:ind w:left="851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o zachowaniu terminu decyduje data stempla pocztowego;</w:t>
      </w:r>
    </w:p>
    <w:p w14:paraId="5FE05B0C" w14:textId="688356B5" w:rsidR="00B21022" w:rsidRPr="0029749B" w:rsidRDefault="005242FA" w:rsidP="00B21022">
      <w:pPr>
        <w:numPr>
          <w:ilvl w:val="0"/>
          <w:numId w:val="16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w biurze podawczym 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 xml:space="preserve"> (</w:t>
      </w:r>
      <w:r w:rsidR="00292768">
        <w:rPr>
          <w:rFonts w:ascii="Lato" w:hAnsi="Lato" w:cs="Times New Roman"/>
        </w:rPr>
        <w:t>Al. J.Ch</w:t>
      </w:r>
      <w:r w:rsidRPr="0029749B">
        <w:rPr>
          <w:rFonts w:ascii="Lato" w:hAnsi="Lato" w:cs="Times New Roman"/>
        </w:rPr>
        <w:t xml:space="preserve"> </w:t>
      </w:r>
      <w:r w:rsidR="007D189F" w:rsidRPr="0029749B">
        <w:rPr>
          <w:rFonts w:ascii="Lato" w:hAnsi="Lato" w:cs="Times New Roman"/>
          <w:b/>
          <w:bCs/>
        </w:rPr>
        <w:t>Szucha 25, 00-918</w:t>
      </w:r>
      <w:r w:rsidRPr="0029749B">
        <w:rPr>
          <w:rFonts w:ascii="Lato" w:hAnsi="Lato" w:cs="Times New Roman"/>
        </w:rPr>
        <w:t xml:space="preserve"> </w:t>
      </w:r>
      <w:r w:rsidRPr="0029749B">
        <w:rPr>
          <w:rFonts w:ascii="Lato" w:hAnsi="Lato" w:cs="Times New Roman"/>
          <w:b/>
        </w:rPr>
        <w:t>Warszawa</w:t>
      </w:r>
      <w:r w:rsidRPr="0029749B">
        <w:rPr>
          <w:rFonts w:ascii="Lato" w:hAnsi="Lato" w:cs="Times New Roman"/>
        </w:rPr>
        <w:t>) w godz. 8</w:t>
      </w:r>
      <w:r w:rsidRPr="0029749B">
        <w:rPr>
          <w:rFonts w:ascii="Lato" w:hAnsi="Lato" w:cs="Times New Roman"/>
          <w:vertAlign w:val="superscript"/>
        </w:rPr>
        <w:t>15</w:t>
      </w:r>
      <w:r w:rsidRPr="0029749B">
        <w:rPr>
          <w:rFonts w:ascii="Lato" w:hAnsi="Lato" w:cs="Times New Roman"/>
        </w:rPr>
        <w:t>–16</w:t>
      </w:r>
      <w:r w:rsidRPr="0029749B">
        <w:rPr>
          <w:rFonts w:ascii="Lato" w:hAnsi="Lato" w:cs="Times New Roman"/>
          <w:vertAlign w:val="superscript"/>
        </w:rPr>
        <w:t>15</w:t>
      </w:r>
      <w:r w:rsidRPr="0029749B">
        <w:rPr>
          <w:rFonts w:ascii="Lato" w:hAnsi="Lato" w:cs="Times New Roman"/>
        </w:rPr>
        <w:t xml:space="preserve">; o zachowaniu terminu decyduje data wpływu do biura podawczego 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>;</w:t>
      </w:r>
    </w:p>
    <w:p w14:paraId="6C35EDA0" w14:textId="77777777" w:rsidR="00B21022" w:rsidRPr="0029749B" w:rsidRDefault="005242FA" w:rsidP="00B21022">
      <w:pPr>
        <w:pStyle w:val="Akapitzlist"/>
        <w:numPr>
          <w:ilvl w:val="0"/>
          <w:numId w:val="16"/>
        </w:numPr>
        <w:ind w:left="851" w:hanging="425"/>
        <w:rPr>
          <w:rFonts w:ascii="Lato" w:hAnsi="Lato" w:cs="Times New Roman"/>
        </w:rPr>
      </w:pPr>
      <w:r w:rsidRPr="0029749B">
        <w:rPr>
          <w:rFonts w:ascii="Lato" w:eastAsia="Times New Roman" w:hAnsi="Lato" w:cs="Times New Roman"/>
        </w:rPr>
        <w:t>na elektroniczną skrzynkę podawczą ministra</w:t>
      </w:r>
      <w:r w:rsidRPr="0029749B">
        <w:rPr>
          <w:rFonts w:ascii="Lato" w:hAnsi="Lato" w:cs="Times New Roman"/>
        </w:rPr>
        <w:t>; o zachowaniu terminu data otrzymania urzędowego poświadczenia odbioru (UPO).</w:t>
      </w:r>
    </w:p>
    <w:p w14:paraId="6BEA14D3" w14:textId="77777777" w:rsidR="00B21022" w:rsidRPr="0029749B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Zleceniobiorca zostanie pisemnie poinformowany o przyjęciu sprawozdania albo konieczności przekazania dodatkowych informacji i wyjaśnień.</w:t>
      </w:r>
    </w:p>
    <w:p w14:paraId="0E2DCCAE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</w:rPr>
      </w:pPr>
    </w:p>
    <w:p w14:paraId="0E11E397" w14:textId="487381B0" w:rsidR="00B21022" w:rsidRPr="0029749B" w:rsidRDefault="00C86516" w:rsidP="00C86516">
      <w:pPr>
        <w:spacing w:after="0"/>
        <w:jc w:val="both"/>
        <w:rPr>
          <w:rFonts w:ascii="Lato" w:hAnsi="Lato" w:cs="Times New Roman"/>
          <w:b/>
          <w:u w:val="single"/>
        </w:rPr>
      </w:pPr>
      <w:r w:rsidRPr="0029749B">
        <w:rPr>
          <w:rFonts w:ascii="Lato" w:hAnsi="Lato" w:cs="Times New Roman"/>
          <w:b/>
          <w:u w:val="single"/>
        </w:rPr>
        <w:t xml:space="preserve">IX.  </w:t>
      </w:r>
      <w:r w:rsidR="005242FA" w:rsidRPr="0029749B">
        <w:rPr>
          <w:rFonts w:ascii="Lato" w:hAnsi="Lato" w:cs="Times New Roman"/>
          <w:b/>
          <w:u w:val="single"/>
        </w:rPr>
        <w:t>Zasady sporządzania kalkulacji budżetu oferty</w:t>
      </w:r>
    </w:p>
    <w:p w14:paraId="5F54CA0E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  <w:bCs/>
          <w:lang w:bidi="pl-PL"/>
        </w:rPr>
        <w:t>1</w:t>
      </w:r>
      <w:r w:rsidRPr="0029749B">
        <w:rPr>
          <w:rFonts w:ascii="Lato" w:hAnsi="Lato" w:cs="Times New Roman"/>
          <w:b/>
          <w:bCs/>
          <w:lang w:bidi="pl-PL"/>
        </w:rPr>
        <w:t>.</w:t>
      </w:r>
      <w:r w:rsidRPr="0029749B">
        <w:rPr>
          <w:rFonts w:ascii="Lato" w:hAnsi="Lato" w:cs="Times New Roman"/>
          <w:b/>
          <w:bCs/>
        </w:rPr>
        <w:t xml:space="preserve"> </w:t>
      </w:r>
      <w:r w:rsidRPr="0029749B">
        <w:rPr>
          <w:rFonts w:ascii="Lato" w:hAnsi="Lato" w:cs="Times New Roman"/>
        </w:rPr>
        <w:t>Kalkulację budżetu oferty należy sporządzić w złotych polskich</w:t>
      </w:r>
      <w:r w:rsidR="006536D5" w:rsidRPr="0029749B">
        <w:rPr>
          <w:rFonts w:ascii="Lato" w:hAnsi="Lato" w:cs="Times New Roman"/>
        </w:rPr>
        <w:t>,</w:t>
      </w:r>
      <w:r w:rsidRPr="0029749B">
        <w:rPr>
          <w:rFonts w:ascii="Lato" w:hAnsi="Lato" w:cs="Times New Roman"/>
        </w:rPr>
        <w:t xml:space="preserve"> zgodnie z tabelą w formularzu elektronicznym. </w:t>
      </w:r>
    </w:p>
    <w:p w14:paraId="52D86FC0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2. Koszty i ich kategorie uwzględnione w kalkulacji zadania muszą mieć swoje odzwierciedlenie w szczegółowym opisie zadania. </w:t>
      </w:r>
    </w:p>
    <w:p w14:paraId="5443EB78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3. W ramach kalkulacji powinny być wyraźnie wydzielone poszczególne kategorie kosztów działania zaplanowane w ramach zadania i opisane w formularzu (np. koszty zakupu sprzętu i/lub oprogramowania, koszty przygotowania programu, koszty przygotowania materiałów do realizacji programu, koszty prowadzenia zajęć on-line, itp.). </w:t>
      </w:r>
    </w:p>
    <w:p w14:paraId="4CAD48D0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4. Kalkulacja powinna w możliwie najlepszy sposób pokazywać sposób wyliczenia kosztów jak wskazano w formularzu elektronicznym, np.: </w:t>
      </w:r>
    </w:p>
    <w:p w14:paraId="2ECF34D2" w14:textId="77777777" w:rsidR="00B21022" w:rsidRPr="0029749B" w:rsidRDefault="005242FA" w:rsidP="00C86516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Kategoria kosztów: koszty wynagrodzenia 2 trenerów w trakcie 5-dniowych warsztatów </w:t>
      </w:r>
    </w:p>
    <w:p w14:paraId="5E2A2D49" w14:textId="77777777" w:rsidR="00B21022" w:rsidRPr="0029749B" w:rsidRDefault="005242FA" w:rsidP="00C86516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Koszt jednostkowy: 150 PLN </w:t>
      </w:r>
    </w:p>
    <w:p w14:paraId="131830EC" w14:textId="77777777" w:rsidR="00B21022" w:rsidRPr="0029749B" w:rsidRDefault="005242FA" w:rsidP="00C86516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Jednostka: osobodzień </w:t>
      </w:r>
    </w:p>
    <w:p w14:paraId="22199AB0" w14:textId="77777777" w:rsidR="00B21022" w:rsidRPr="0029749B" w:rsidRDefault="005242FA" w:rsidP="00C86516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Liczba jednostek: 10 </w:t>
      </w:r>
    </w:p>
    <w:p w14:paraId="4B501A51" w14:textId="77777777" w:rsidR="00B21022" w:rsidRPr="0029749B" w:rsidRDefault="005242FA" w:rsidP="00C86516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Koszt całkowity: 1 500 PLN </w:t>
      </w:r>
    </w:p>
    <w:p w14:paraId="5B0E8119" w14:textId="77777777" w:rsidR="00B21022" w:rsidRPr="0029749B" w:rsidRDefault="005242FA" w:rsidP="00C86516">
      <w:pPr>
        <w:spacing w:after="0"/>
        <w:ind w:left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Dla dokładnego zobrazowania metody kalkulacji, zleceniobiorca może skorzystać z pola w formularzu „Uwagi mogące mieć znaczenie przy ocenie kosztorysu:”. </w:t>
      </w:r>
    </w:p>
    <w:p w14:paraId="567B7698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lastRenderedPageBreak/>
        <w:t xml:space="preserve">5. Poszczególne rodzaje kosztów w kalkulacji należy umieścić w odpowiedniej części formularza elektronicznego: koszty merytoryczne, koszty obsługi zadania publicznego, w tym koszty administracyjne. </w:t>
      </w:r>
    </w:p>
    <w:p w14:paraId="59818F3E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6. Koszty zarządzania zadaniem obejmują koszty dotyczące obsługi zadania publicznego oraz jego promocję. Koszty te mogą być poniesione, o ile są niezbędne do realizacji zadania i są ściśle z nim powiązane. Kosztami takimi mogą być np.: wynagrodzenie koordynatora zadania, księgowej (jedynie w części odpowiadającej zaangażowaniu danej osoby w realizację projektu), koszty materiałów biurowych, usług pocztowych, ksero (np. przygotowanie dokumentacji zadania, sprawozdania, ankiet ewaluacyjnych), połączeń telefonicznych, koszty prowadzenia rachunku bankowego (ale nie przelewów), koszty ulotek lub plakatów związanych z promocją. Zleceniobiorca jest zobowiązany do zwrotu poniesionych kosztów przelewów za operacje bankowe związane z realizacją zadania. </w:t>
      </w:r>
    </w:p>
    <w:p w14:paraId="5A61182F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7. Wysokość wkładu własnego rzeczowego nie może przekroczyć kosztu, jaki oferent poniósłby gdyby udostępniony zasób lub usługa świadczona była dla oferenta w sposób odpłatny. </w:t>
      </w:r>
    </w:p>
    <w:p w14:paraId="59E9BB08" w14:textId="77777777" w:rsidR="00B21022" w:rsidRPr="0029749B" w:rsidRDefault="005242FA" w:rsidP="002D011F">
      <w:p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8. Kalkulacja budżetu powinna być sporządzona gospodarnie. Nie oznacza to, że wybierać można jedynie najtańszą ofertę. Środki należy wydawać w sposób racjonalny i ekonomiczny. </w:t>
      </w:r>
    </w:p>
    <w:p w14:paraId="76B91AB0" w14:textId="77777777" w:rsidR="00B21022" w:rsidRPr="0029749B" w:rsidRDefault="00B21022" w:rsidP="002D011F">
      <w:pPr>
        <w:spacing w:after="0"/>
        <w:ind w:left="426" w:hanging="426"/>
        <w:jc w:val="both"/>
        <w:rPr>
          <w:rFonts w:ascii="Lato" w:hAnsi="Lato" w:cs="Times New Roman"/>
        </w:rPr>
      </w:pPr>
    </w:p>
    <w:p w14:paraId="3641CAA6" w14:textId="77777777" w:rsidR="00B21022" w:rsidRPr="0029749B" w:rsidRDefault="00B21022" w:rsidP="00B21022">
      <w:pPr>
        <w:spacing w:after="0"/>
        <w:jc w:val="center"/>
        <w:rPr>
          <w:rFonts w:ascii="Lato" w:hAnsi="Lato" w:cs="Times New Roman"/>
          <w:b/>
          <w:bCs/>
          <w:lang w:bidi="pl-PL"/>
        </w:rPr>
      </w:pPr>
    </w:p>
    <w:p w14:paraId="15080DC3" w14:textId="77777777" w:rsidR="00B21022" w:rsidRPr="0029749B" w:rsidRDefault="005242FA" w:rsidP="00B21022">
      <w:pPr>
        <w:numPr>
          <w:ilvl w:val="0"/>
          <w:numId w:val="38"/>
        </w:numPr>
        <w:spacing w:after="0"/>
        <w:jc w:val="both"/>
        <w:rPr>
          <w:rFonts w:ascii="Lato" w:hAnsi="Lato" w:cs="Times New Roman"/>
          <w:b/>
          <w:u w:val="single"/>
        </w:rPr>
      </w:pPr>
      <w:r w:rsidRPr="0029749B">
        <w:rPr>
          <w:rFonts w:ascii="Lato" w:hAnsi="Lato" w:cs="Times New Roman"/>
          <w:b/>
          <w:u w:val="single"/>
        </w:rPr>
        <w:t>Płatności, zasady prowadzenia księgowości i administrowania środkami pochodzącymi z dotacji</w:t>
      </w:r>
    </w:p>
    <w:p w14:paraId="7104A1F1" w14:textId="03694C96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1. Przy realizacji zadania, prowadzeniu księgowości, a także administrowaniu środkami zleceniobiorca obowiązany jest przestrzegać przepisów ustawy z dnia 29 września 1994 r. </w:t>
      </w:r>
      <w:r w:rsidR="00A75522">
        <w:rPr>
          <w:rFonts w:ascii="Lato" w:hAnsi="Lato" w:cs="Times New Roman"/>
        </w:rPr>
        <w:br/>
      </w:r>
      <w:r w:rsidRPr="0029749B">
        <w:rPr>
          <w:rFonts w:ascii="Lato" w:hAnsi="Lato" w:cs="Times New Roman"/>
        </w:rPr>
        <w:t>o rachunkowości (Dz. U. z 202</w:t>
      </w:r>
      <w:r w:rsidR="00292768">
        <w:rPr>
          <w:rFonts w:ascii="Lato" w:hAnsi="Lato" w:cs="Times New Roman"/>
        </w:rPr>
        <w:t>3</w:t>
      </w:r>
      <w:r w:rsidR="002D011F" w:rsidRPr="0029749B">
        <w:rPr>
          <w:rFonts w:ascii="Lato" w:hAnsi="Lato" w:cs="Times New Roman"/>
        </w:rPr>
        <w:t xml:space="preserve"> r.</w:t>
      </w:r>
      <w:r w:rsidRPr="0029749B">
        <w:rPr>
          <w:rFonts w:ascii="Lato" w:hAnsi="Lato" w:cs="Times New Roman"/>
        </w:rPr>
        <w:t xml:space="preserve"> poz. </w:t>
      </w:r>
      <w:r w:rsidR="00292768">
        <w:rPr>
          <w:rFonts w:ascii="Lato" w:hAnsi="Lato" w:cs="Times New Roman"/>
        </w:rPr>
        <w:t>120</w:t>
      </w:r>
      <w:r w:rsidR="002D011F" w:rsidRPr="0029749B">
        <w:rPr>
          <w:rFonts w:ascii="Lato" w:hAnsi="Lato" w:cs="Times New Roman"/>
        </w:rPr>
        <w:t>,</w:t>
      </w:r>
      <w:r w:rsidRPr="0029749B">
        <w:rPr>
          <w:rFonts w:ascii="Lato" w:hAnsi="Lato" w:cs="Times New Roman"/>
        </w:rPr>
        <w:t xml:space="preserve"> z </w:t>
      </w:r>
      <w:proofErr w:type="spellStart"/>
      <w:r w:rsidRPr="0029749B">
        <w:rPr>
          <w:rFonts w:ascii="Lato" w:hAnsi="Lato" w:cs="Times New Roman"/>
        </w:rPr>
        <w:t>późn</w:t>
      </w:r>
      <w:proofErr w:type="spellEnd"/>
      <w:r w:rsidRPr="0029749B">
        <w:rPr>
          <w:rFonts w:ascii="Lato" w:hAnsi="Lato" w:cs="Times New Roman"/>
        </w:rPr>
        <w:t>. zm.) oraz aktów wykonawczych do niej.</w:t>
      </w:r>
    </w:p>
    <w:p w14:paraId="59C58BEB" w14:textId="77777777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2. Zgodnie z art. 152 ust. 1 ustawy o finansach publicznych, zleceniobiorca ma obowiązek prowadzić wyodrębnioną ewidencję księgową środków otrzymanych w ramach dotacji oraz wydatków dokonanych z tych środków.</w:t>
      </w:r>
    </w:p>
    <w:p w14:paraId="0A958978" w14:textId="77777777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3. 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14:paraId="25C784EE" w14:textId="77777777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4. Przy gospodarowaniu środkami pochodzącymi z dotacji oraz ich wydatkowaniu obowiązują następujące zasady:</w:t>
      </w:r>
    </w:p>
    <w:p w14:paraId="72436B1C" w14:textId="77777777" w:rsidR="00B21022" w:rsidRPr="0029749B" w:rsidRDefault="005242FA" w:rsidP="002D011F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1) dotacja jest wypłacana w jednej lub kilku transzach, zgodnie z umową. Wypłata kolejnej transzy możliwa jest jedynie w przypadku przyjęcia sprawozdania częściowego z realizacji zadania zleconego, o ile umowa nie stanowi inaczej;</w:t>
      </w:r>
    </w:p>
    <w:p w14:paraId="1F710A68" w14:textId="77777777" w:rsidR="00B21022" w:rsidRPr="0029749B" w:rsidRDefault="005242FA" w:rsidP="002D011F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2) przychody od środków ulokowanych na rachunku bankowym (odsetki) powiększają sumę dotacji i muszą zostać wykorzystane na cele zgodne z celami zadania lub, w przypadku ich niewykorzystania, zwrócone na rachunek Ministerstwa Edukacji i Nauki</w:t>
      </w:r>
    </w:p>
    <w:p w14:paraId="4EA90DB9" w14:textId="77777777" w:rsidR="00B21022" w:rsidRPr="0029749B" w:rsidRDefault="005242FA" w:rsidP="002D011F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3) zleceniobiorca powinien dokonywać płatności związanych z realizacją umowy w formie bezgotówkowej. Inne formy płatności są dopuszczalne jedynie w uzasadnionych przypadkach.</w:t>
      </w:r>
    </w:p>
    <w:p w14:paraId="46805929" w14:textId="77777777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5. Księgowość powinna być prowadzona z uwzględnieniem następujących zasad:</w:t>
      </w:r>
    </w:p>
    <w:p w14:paraId="44E94366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1) zleceniobiorca jest zobowiązany do prowadzenia pełnej i przejrzystej dokumentacji księgowej dotyczącej zadania, odrębnie w stosunku do innych kosztów własnej działalności, m.in. poprzez wydzielenie ewidencji otrzymanych i wydatkowanych środków pochodzących </w:t>
      </w:r>
      <w:r w:rsidRPr="0029749B">
        <w:rPr>
          <w:rFonts w:ascii="Lato" w:hAnsi="Lato" w:cs="Times New Roman"/>
        </w:rPr>
        <w:lastRenderedPageBreak/>
        <w:t>z dotacji w księgowym planie kont stosowanym przez zleceniobiorcę. Zapisy księgowe winny odzwierciedlać na bieżąco koszty i wydatki dotyczące realizacji zadania;</w:t>
      </w:r>
    </w:p>
    <w:p w14:paraId="43CB8129" w14:textId="2D8CEF62" w:rsidR="00B21022" w:rsidRPr="0029749B" w:rsidRDefault="005242FA" w:rsidP="00085A2B">
      <w:pPr>
        <w:numPr>
          <w:ilvl w:val="0"/>
          <w:numId w:val="39"/>
        </w:numPr>
        <w:spacing w:after="0"/>
        <w:ind w:left="284" w:firstLine="0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dokumenty finansowe winny być ostemplowane lub opisane treścią „Sfinansowane </w:t>
      </w:r>
      <w:r w:rsidR="00A75522">
        <w:rPr>
          <w:rFonts w:ascii="Lato" w:hAnsi="Lato" w:cs="Times New Roman"/>
        </w:rPr>
        <w:br/>
      </w:r>
      <w:r w:rsidRPr="0029749B">
        <w:rPr>
          <w:rFonts w:ascii="Lato" w:hAnsi="Lato" w:cs="Times New Roman"/>
        </w:rPr>
        <w:t xml:space="preserve">z dotacji 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 xml:space="preserve"> – umowa nr ……..…… w kwocie ………… ”. Opis dokumentów powinien zawierać przeznaczenie dokonanych zakupów. Jeżeli jako potwierdzenie poniesionych w ramach jednej pozycji sprawozdania kosztów podaje się więcej niż jeden dokument (na przykład faktura, rachunek, polecenie przelewu), każdy dokument winien być opisany zgodnie </w:t>
      </w:r>
      <w:r w:rsidR="00A75522">
        <w:rPr>
          <w:rFonts w:ascii="Lato" w:hAnsi="Lato" w:cs="Times New Roman"/>
        </w:rPr>
        <w:br/>
      </w:r>
      <w:r w:rsidRPr="0029749B">
        <w:rPr>
          <w:rFonts w:ascii="Lato" w:hAnsi="Lato" w:cs="Times New Roman"/>
        </w:rPr>
        <w:t xml:space="preserve">z zaleceniami tego punktu; </w:t>
      </w:r>
    </w:p>
    <w:p w14:paraId="7126EB51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3) jeżeli dokument wskazuje wydatek, który tylko częściowo jest finansowany ze środków Ministerstwa Edukacji i Nauki (na przykład, ze środków dotacji finansowane jest jedynie 20% wynagrodzenia pracownika), to winien być opisany treścią „Sfinansowane częściowo z dotacji </w:t>
      </w:r>
      <w:proofErr w:type="spellStart"/>
      <w:r w:rsidRPr="0029749B">
        <w:rPr>
          <w:rFonts w:ascii="Lato" w:hAnsi="Lato" w:cs="Times New Roman"/>
        </w:rPr>
        <w:t>MEiN</w:t>
      </w:r>
      <w:proofErr w:type="spellEnd"/>
      <w:r w:rsidRPr="0029749B">
        <w:rPr>
          <w:rFonts w:ascii="Lato" w:hAnsi="Lato" w:cs="Times New Roman"/>
        </w:rPr>
        <w:t xml:space="preserve"> – umowa nr ………… w kwocie …………”; </w:t>
      </w:r>
    </w:p>
    <w:p w14:paraId="7D1E7211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4) jeżeli warunki zadania wymagają zatrudnienia i pracy etatowych pracowników, zleceniobiorca zobowiązany jest do prowadzenia ewidencji czasu pracy tych pracowników, dokumentującej ich udział w realizacji zadania; </w:t>
      </w:r>
    </w:p>
    <w:p w14:paraId="140AE8E5" w14:textId="61D98351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5) jeżeli środki dotacji są wydatkowane w innych walutach niż złoty, zleceniobiorca wskazuje faktyczny kurs wymiany banku komercyjnego (lub kantoru), zgodnie z którym została przeprowadzona operacja kupna/ sprzedaży waluty obcej (np. na podstawie potwierdzenia transakcji lub rachunku). Jeżeli brak jest informacji o faktycznym kursie wymiany, wówczas stosowane są średnie kursy walut obcych, ogłaszane przez Narodowy Bank Polski na podstawie art. 24 ust. 3 ustawy z dnia 29 sierpnia 1997 r. o Narodowym Banku Polskim (Dz. U. z 202</w:t>
      </w:r>
      <w:r w:rsidR="00085A2B" w:rsidRPr="0029749B">
        <w:rPr>
          <w:rFonts w:ascii="Lato" w:hAnsi="Lato" w:cs="Times New Roman"/>
        </w:rPr>
        <w:t>2</w:t>
      </w:r>
      <w:r w:rsidRPr="0029749B">
        <w:rPr>
          <w:rFonts w:ascii="Lato" w:hAnsi="Lato" w:cs="Times New Roman"/>
        </w:rPr>
        <w:t xml:space="preserve"> r. poz. </w:t>
      </w:r>
      <w:r w:rsidR="00085A2B" w:rsidRPr="0029749B">
        <w:rPr>
          <w:rFonts w:ascii="Lato" w:hAnsi="Lato" w:cs="Times New Roman"/>
        </w:rPr>
        <w:t xml:space="preserve">492, z </w:t>
      </w:r>
      <w:proofErr w:type="spellStart"/>
      <w:r w:rsidR="00085A2B" w:rsidRPr="0029749B">
        <w:rPr>
          <w:rFonts w:ascii="Lato" w:hAnsi="Lato" w:cs="Times New Roman"/>
        </w:rPr>
        <w:t>późn</w:t>
      </w:r>
      <w:proofErr w:type="spellEnd"/>
      <w:r w:rsidR="00085A2B" w:rsidRPr="0029749B">
        <w:rPr>
          <w:rFonts w:ascii="Lato" w:hAnsi="Lato" w:cs="Times New Roman"/>
        </w:rPr>
        <w:t>.</w:t>
      </w:r>
      <w:r w:rsidRPr="0029749B">
        <w:rPr>
          <w:rFonts w:ascii="Lato" w:hAnsi="Lato" w:cs="Times New Roman"/>
        </w:rPr>
        <w:t xml:space="preserve"> zm.) z dnia przeprowadzenia każdej operacji. </w:t>
      </w:r>
    </w:p>
    <w:p w14:paraId="01955045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6) Dokumenty księgowe dotyczące realizacji zadania powinny być: </w:t>
      </w:r>
    </w:p>
    <w:p w14:paraId="58350796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a) rzetelne, to jest zgodne z rzeczywistym przebiegiem operacji gospodarczej, którą dokumentują, </w:t>
      </w:r>
    </w:p>
    <w:p w14:paraId="0570D8E4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b) kompletne oraz wolne od błędów rachunkowych; </w:t>
      </w:r>
    </w:p>
    <w:p w14:paraId="553D6823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7) Wydatki powinny być w całości opłacone w terminie realizacji zadania. </w:t>
      </w:r>
    </w:p>
    <w:p w14:paraId="2FD0E13B" w14:textId="77777777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6. Cała dokumentacja merytoryczna i finansowa zadania powinna być przechowywana w siedzibie zleceniobiorcy przez 5 lat, licząc od początku roku następującego po roku, w którym zleceniobiorca przyjął sprawozdanie. </w:t>
      </w:r>
    </w:p>
    <w:p w14:paraId="47096B62" w14:textId="71A80A10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7. W zakresie zapobiegania podwójnemu finansowaniu obowiązuj</w:t>
      </w:r>
      <w:r w:rsidR="00085A2B" w:rsidRPr="0029749B">
        <w:rPr>
          <w:rFonts w:ascii="Lato" w:hAnsi="Lato" w:cs="Times New Roman"/>
        </w:rPr>
        <w:t>e</w:t>
      </w:r>
      <w:r w:rsidRPr="0029749B">
        <w:rPr>
          <w:rFonts w:ascii="Lato" w:hAnsi="Lato" w:cs="Times New Roman"/>
        </w:rPr>
        <w:t xml:space="preserve"> następując</w:t>
      </w:r>
      <w:r w:rsidR="00085A2B" w:rsidRPr="0029749B">
        <w:rPr>
          <w:rFonts w:ascii="Lato" w:hAnsi="Lato" w:cs="Times New Roman"/>
        </w:rPr>
        <w:t>a</w:t>
      </w:r>
      <w:r w:rsidRPr="0029749B">
        <w:rPr>
          <w:rFonts w:ascii="Lato" w:hAnsi="Lato" w:cs="Times New Roman"/>
        </w:rPr>
        <w:t xml:space="preserve"> zasad</w:t>
      </w:r>
      <w:r w:rsidR="00085A2B" w:rsidRPr="0029749B">
        <w:rPr>
          <w:rFonts w:ascii="Lato" w:hAnsi="Lato" w:cs="Times New Roman"/>
        </w:rPr>
        <w:t>a</w:t>
      </w:r>
      <w:r w:rsidRPr="0029749B">
        <w:rPr>
          <w:rFonts w:ascii="Lato" w:hAnsi="Lato" w:cs="Times New Roman"/>
        </w:rPr>
        <w:t xml:space="preserve">: </w:t>
      </w:r>
    </w:p>
    <w:p w14:paraId="4F696059" w14:textId="3BD405A0" w:rsidR="00B21022" w:rsidRPr="0029749B" w:rsidRDefault="00085A2B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     </w:t>
      </w:r>
      <w:r w:rsidR="005242FA" w:rsidRPr="0029749B">
        <w:rPr>
          <w:rFonts w:ascii="Lato" w:hAnsi="Lato" w:cs="Times New Roman"/>
        </w:rPr>
        <w:t xml:space="preserve">zleceniobiorca jest zobowiązany do postępowania zabezpieczającego przed podwójnym sfinansowaniem tych samych wydatków równocześnie ze środków Ministerstwa Edukacji i Nauki i dotacji przekazanych przez inne organy. </w:t>
      </w:r>
    </w:p>
    <w:p w14:paraId="18A216B1" w14:textId="77777777" w:rsidR="00B21022" w:rsidRPr="0029749B" w:rsidRDefault="005242FA" w:rsidP="002D011F">
      <w:pPr>
        <w:spacing w:after="0"/>
        <w:ind w:left="284" w:hanging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8. Przy realizacji zadań finansowanych z dotacji Ministra Edukacji i Nauki nie można: </w:t>
      </w:r>
    </w:p>
    <w:p w14:paraId="1D4D4E68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1) przekazywać środków uzyskanych z dotacji przez zleceniobiorcę na rzecz członków jego organów lub pracowników oraz ich osób bliskich, na zasadach innych, niż w stosunku do osób trzecich; </w:t>
      </w:r>
    </w:p>
    <w:p w14:paraId="39C5B7E9" w14:textId="77777777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2) wykorzystywać środków uzyskanych z dotacji przez zleceniobiorcę na rzecz członków jego organów lub pracowników oraz ich osób bliskich na zasadach innych, niż w stosunku do osób trzecich; </w:t>
      </w:r>
    </w:p>
    <w:p w14:paraId="712D2E19" w14:textId="05BA8322" w:rsidR="00B21022" w:rsidRPr="0029749B" w:rsidRDefault="005242FA" w:rsidP="00085A2B">
      <w:pPr>
        <w:spacing w:after="0"/>
        <w:ind w:left="284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3) wykorzystywać środków uzyskanych z dotacji przez zleceniobiorcę na zakup towarów lub usług od podmiotów, w których uczestniczą członkowie organów dotowanego lub pracownicy oraz ich osoby bliskie, na zasadach innych, niż określone w niniejszym ust</w:t>
      </w:r>
      <w:r w:rsidR="00085A2B" w:rsidRPr="0029749B">
        <w:rPr>
          <w:rFonts w:ascii="Lato" w:hAnsi="Lato" w:cs="Times New Roman"/>
        </w:rPr>
        <w:t>ępie</w:t>
      </w:r>
      <w:r w:rsidRPr="0029749B">
        <w:rPr>
          <w:rFonts w:ascii="Lato" w:hAnsi="Lato" w:cs="Times New Roman"/>
        </w:rPr>
        <w:t>.</w:t>
      </w:r>
    </w:p>
    <w:p w14:paraId="6D4E67B8" w14:textId="77777777" w:rsidR="00B21022" w:rsidRPr="0029749B" w:rsidRDefault="00B21022" w:rsidP="00B21022">
      <w:pPr>
        <w:spacing w:after="0"/>
        <w:jc w:val="both"/>
        <w:rPr>
          <w:rFonts w:ascii="Lato" w:hAnsi="Lato" w:cs="Times New Roman"/>
        </w:rPr>
      </w:pPr>
    </w:p>
    <w:p w14:paraId="73EDFABF" w14:textId="7DA048EA" w:rsidR="00B21022" w:rsidRDefault="00B21022" w:rsidP="00B21022">
      <w:pPr>
        <w:spacing w:after="0"/>
        <w:jc w:val="both"/>
        <w:rPr>
          <w:rFonts w:ascii="Lato" w:hAnsi="Lato" w:cs="Times New Roman"/>
        </w:rPr>
      </w:pPr>
    </w:p>
    <w:p w14:paraId="091A3DEF" w14:textId="77777777" w:rsidR="00C92E07" w:rsidRPr="0029749B" w:rsidRDefault="00C92E07" w:rsidP="00B21022">
      <w:pPr>
        <w:spacing w:after="0"/>
        <w:jc w:val="both"/>
        <w:rPr>
          <w:rFonts w:ascii="Lato" w:hAnsi="Lato" w:cs="Times New Roman"/>
        </w:rPr>
      </w:pPr>
    </w:p>
    <w:p w14:paraId="0BB969CD" w14:textId="6344028C" w:rsidR="00B21022" w:rsidRPr="0029749B" w:rsidRDefault="005242FA" w:rsidP="00B21022">
      <w:pPr>
        <w:spacing w:after="0"/>
        <w:jc w:val="both"/>
        <w:rPr>
          <w:rFonts w:ascii="Lato" w:hAnsi="Lato" w:cs="Times New Roman"/>
          <w:b/>
          <w:u w:val="single"/>
        </w:rPr>
      </w:pPr>
      <w:r w:rsidRPr="0029749B">
        <w:rPr>
          <w:rFonts w:ascii="Lato" w:hAnsi="Lato" w:cs="Times New Roman"/>
          <w:b/>
          <w:u w:val="single"/>
        </w:rPr>
        <w:lastRenderedPageBreak/>
        <w:t xml:space="preserve">XI. Zrealizowane przez ministra w roku ogłoszenia otwartego konkursu ofert i w roku poprzednim zadania publiczne tego samego rodzaju i związane z  nimi koszty, ze szczególnym uwzględnieniem wysokości dotacji przekazanych organizacjom pozarządowym i podmiotom, o których mowa w art. 3 ust. 3 ustawy </w:t>
      </w:r>
    </w:p>
    <w:p w14:paraId="631C8D0D" w14:textId="77777777" w:rsidR="00B21022" w:rsidRPr="0029749B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>W roku ogłoszenia otwartego konkursu ofert minister nie realizował zadań publicznych tego samego rodzaju co zadanie, którego realizacja ma być wspierana w ramach niniejszego konkursu.</w:t>
      </w:r>
    </w:p>
    <w:p w14:paraId="3C45405A" w14:textId="649A5B96" w:rsidR="00B21022" w:rsidRPr="00A75522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</w:rPr>
      </w:pPr>
      <w:r w:rsidRPr="0029749B">
        <w:rPr>
          <w:rFonts w:ascii="Lato" w:hAnsi="Lato" w:cs="Times New Roman"/>
        </w:rPr>
        <w:t xml:space="preserve">W roku </w:t>
      </w:r>
      <w:r w:rsidR="008D14E9" w:rsidRPr="0029749B">
        <w:rPr>
          <w:rFonts w:ascii="Lato" w:hAnsi="Lato" w:cs="Times New Roman"/>
        </w:rPr>
        <w:t>202</w:t>
      </w:r>
      <w:r w:rsidR="007D189F" w:rsidRPr="0029749B">
        <w:rPr>
          <w:rFonts w:ascii="Lato" w:hAnsi="Lato" w:cs="Times New Roman"/>
        </w:rPr>
        <w:t>2</w:t>
      </w:r>
      <w:r w:rsidR="008D14E9" w:rsidRPr="0029749B">
        <w:rPr>
          <w:rFonts w:ascii="Lato" w:hAnsi="Lato" w:cs="Times New Roman"/>
        </w:rPr>
        <w:t xml:space="preserve"> </w:t>
      </w:r>
      <w:r w:rsidRPr="0029749B">
        <w:rPr>
          <w:rFonts w:ascii="Lato" w:hAnsi="Lato" w:cs="Times New Roman"/>
        </w:rPr>
        <w:t xml:space="preserve">na dofinansowanie realizacji zadania publicznego pn.: </w:t>
      </w:r>
      <w:r w:rsidRPr="0029749B">
        <w:rPr>
          <w:rFonts w:ascii="Lato" w:hAnsi="Lato" w:cs="Times New Roman"/>
          <w:i/>
        </w:rPr>
        <w:t>Program wspierania rozwoju uczniów wybitnie uzdolnionych</w:t>
      </w:r>
      <w:r w:rsidRPr="0029749B">
        <w:rPr>
          <w:rFonts w:ascii="Lato" w:hAnsi="Lato" w:cs="Times New Roman"/>
        </w:rPr>
        <w:t xml:space="preserve">, minister przeznaczył dotację,  </w:t>
      </w:r>
      <w:r w:rsidR="00A75522">
        <w:rPr>
          <w:rFonts w:ascii="Lato" w:hAnsi="Lato" w:cs="Times New Roman"/>
        </w:rPr>
        <w:br/>
      </w:r>
      <w:r w:rsidRPr="0029749B">
        <w:rPr>
          <w:rFonts w:ascii="Lato" w:hAnsi="Lato" w:cs="Times New Roman"/>
        </w:rPr>
        <w:t>w wysokości  800.000 zł.</w:t>
      </w:r>
    </w:p>
    <w:p w14:paraId="47C29DCD" w14:textId="77777777" w:rsidR="00073A70" w:rsidRPr="0029749B" w:rsidRDefault="00073A70" w:rsidP="00B21022">
      <w:pPr>
        <w:pStyle w:val="Akapitzlist"/>
        <w:spacing w:before="120"/>
        <w:ind w:left="0"/>
        <w:jc w:val="both"/>
        <w:rPr>
          <w:rFonts w:ascii="Lato" w:hAnsi="Lato"/>
          <w:b/>
          <w:u w:val="single"/>
        </w:rPr>
      </w:pPr>
    </w:p>
    <w:p w14:paraId="102CAAE6" w14:textId="77777777" w:rsidR="00B21022" w:rsidRPr="0029749B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u w:val="single"/>
        </w:rPr>
      </w:pPr>
      <w:r w:rsidRPr="0029749B">
        <w:rPr>
          <w:rFonts w:ascii="Lato" w:hAnsi="Lato"/>
          <w:b/>
          <w:u w:val="single"/>
        </w:rPr>
        <w:t>XII. Kontrola</w:t>
      </w:r>
    </w:p>
    <w:p w14:paraId="1CA502D6" w14:textId="366E36A3" w:rsidR="00B21022" w:rsidRPr="0029749B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u w:val="single"/>
        </w:rPr>
      </w:pPr>
      <w:r w:rsidRPr="0029749B">
        <w:rPr>
          <w:rFonts w:ascii="Lato" w:hAnsi="Lato"/>
        </w:rPr>
        <w:t>Kontrola wykonywania zadań odbywa się na podstawie postanowień umowy lub porozumienia, z uwzględnieniem art. 17 ustawy z dnia 24 kwietnia 2003 r. o działalności pożytku publicznego i o wolontariacie (Dz. U. z 2020 r. poz. 1057</w:t>
      </w:r>
      <w:r w:rsidR="00085A2B" w:rsidRPr="0029749B">
        <w:rPr>
          <w:rFonts w:ascii="Lato" w:hAnsi="Lato"/>
        </w:rPr>
        <w:t xml:space="preserve">, </w:t>
      </w:r>
      <w:r w:rsidRPr="0029749B">
        <w:rPr>
          <w:rFonts w:ascii="Lato" w:hAnsi="Lato"/>
        </w:rPr>
        <w:t xml:space="preserve">z </w:t>
      </w:r>
      <w:proofErr w:type="spellStart"/>
      <w:r w:rsidRPr="0029749B">
        <w:rPr>
          <w:rFonts w:ascii="Lato" w:hAnsi="Lato"/>
        </w:rPr>
        <w:t>późn</w:t>
      </w:r>
      <w:proofErr w:type="spellEnd"/>
      <w:r w:rsidRPr="0029749B">
        <w:rPr>
          <w:rFonts w:ascii="Lato" w:hAnsi="Lato"/>
        </w:rPr>
        <w:t>. zm.), przepisów ustawy z dnia 15 lipca 2011 r. o kontroli w administracji rządowej (Dz. U.  z 202</w:t>
      </w:r>
      <w:r w:rsidR="00FD2909">
        <w:rPr>
          <w:rFonts w:ascii="Lato" w:hAnsi="Lato"/>
        </w:rPr>
        <w:t>3</w:t>
      </w:r>
      <w:r w:rsidRPr="0029749B">
        <w:rPr>
          <w:rFonts w:ascii="Lato" w:hAnsi="Lato"/>
        </w:rPr>
        <w:t xml:space="preserve"> r. poz. </w:t>
      </w:r>
      <w:r w:rsidR="00FD2909">
        <w:rPr>
          <w:rFonts w:ascii="Lato" w:hAnsi="Lato"/>
        </w:rPr>
        <w:t>571</w:t>
      </w:r>
      <w:r w:rsidRPr="0029749B">
        <w:rPr>
          <w:rFonts w:ascii="Lato" w:hAnsi="Lato"/>
        </w:rPr>
        <w:t>) oraz art. 175 ust. 2 pkt 5 ustawy z dnia 27 sierpnia 2009 r. o finansach publicznych (Dz. U. z 202</w:t>
      </w:r>
      <w:r w:rsidR="00FD2909">
        <w:rPr>
          <w:rFonts w:ascii="Lato" w:hAnsi="Lato"/>
        </w:rPr>
        <w:t>2</w:t>
      </w:r>
      <w:r w:rsidRPr="0029749B">
        <w:rPr>
          <w:rFonts w:ascii="Lato" w:hAnsi="Lato"/>
        </w:rPr>
        <w:t xml:space="preserve"> r. poz. </w:t>
      </w:r>
      <w:r w:rsidR="00FD2909">
        <w:rPr>
          <w:rFonts w:ascii="Lato" w:hAnsi="Lato"/>
        </w:rPr>
        <w:t>1634</w:t>
      </w:r>
      <w:r w:rsidR="00085A2B" w:rsidRPr="0029749B">
        <w:rPr>
          <w:rFonts w:ascii="Lato" w:hAnsi="Lato"/>
        </w:rPr>
        <w:t xml:space="preserve">, z </w:t>
      </w:r>
      <w:proofErr w:type="spellStart"/>
      <w:r w:rsidR="00085A2B" w:rsidRPr="0029749B">
        <w:rPr>
          <w:rFonts w:ascii="Lato" w:hAnsi="Lato"/>
        </w:rPr>
        <w:t>późn</w:t>
      </w:r>
      <w:proofErr w:type="spellEnd"/>
      <w:r w:rsidR="00085A2B" w:rsidRPr="0029749B">
        <w:rPr>
          <w:rFonts w:ascii="Lato" w:hAnsi="Lato"/>
        </w:rPr>
        <w:t>.</w:t>
      </w:r>
      <w:r w:rsidRPr="0029749B">
        <w:rPr>
          <w:rFonts w:ascii="Lato" w:hAnsi="Lato"/>
        </w:rPr>
        <w:t xml:space="preserve"> zm.).</w:t>
      </w:r>
    </w:p>
    <w:p w14:paraId="016A97F3" w14:textId="77777777" w:rsidR="00B21022" w:rsidRPr="0029749B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</w:rPr>
      </w:pPr>
    </w:p>
    <w:p w14:paraId="7153EE56" w14:textId="77777777" w:rsidR="00B21022" w:rsidRPr="00C92E07" w:rsidRDefault="00B21022" w:rsidP="00B21022">
      <w:pPr>
        <w:spacing w:after="0"/>
        <w:jc w:val="both"/>
        <w:rPr>
          <w:rFonts w:ascii="Lato" w:hAnsi="Lato" w:cs="Times New Roman"/>
          <w:b/>
        </w:rPr>
      </w:pPr>
    </w:p>
    <w:p w14:paraId="3BEB47C3" w14:textId="45A59B99" w:rsidR="00B21022" w:rsidRPr="00C92E07" w:rsidRDefault="005242FA" w:rsidP="00B21022">
      <w:pPr>
        <w:spacing w:after="0"/>
        <w:jc w:val="both"/>
        <w:rPr>
          <w:rFonts w:ascii="Lato" w:hAnsi="Lato" w:cs="Times New Roman"/>
          <w:b/>
          <w:iCs/>
        </w:rPr>
      </w:pPr>
      <w:r w:rsidRPr="00C92E07">
        <w:rPr>
          <w:rFonts w:ascii="Lato" w:hAnsi="Lato" w:cs="Times New Roman"/>
          <w:b/>
          <w:iCs/>
        </w:rPr>
        <w:t xml:space="preserve">Informacje w sprawach związanych z konkursem można uzyskać w </w:t>
      </w:r>
      <w:proofErr w:type="spellStart"/>
      <w:r w:rsidRPr="00C92E07">
        <w:rPr>
          <w:rFonts w:ascii="Lato" w:hAnsi="Lato" w:cs="Times New Roman"/>
          <w:b/>
          <w:iCs/>
        </w:rPr>
        <w:t>MEiN</w:t>
      </w:r>
      <w:proofErr w:type="spellEnd"/>
      <w:r w:rsidRPr="00C92E07">
        <w:rPr>
          <w:rFonts w:ascii="Lato" w:hAnsi="Lato" w:cs="Times New Roman"/>
          <w:b/>
          <w:iCs/>
        </w:rPr>
        <w:t xml:space="preserve">, Departament </w:t>
      </w:r>
      <w:r w:rsidR="007D189F" w:rsidRPr="00C92E07">
        <w:rPr>
          <w:rFonts w:ascii="Lato" w:hAnsi="Lato" w:cs="Times New Roman"/>
          <w:b/>
          <w:iCs/>
        </w:rPr>
        <w:t>Kształcenia Ogólnego i Podstaw Programowych</w:t>
      </w:r>
      <w:r w:rsidRPr="00C92E07">
        <w:rPr>
          <w:rFonts w:ascii="Lato" w:hAnsi="Lato" w:cs="Times New Roman"/>
          <w:b/>
          <w:iCs/>
        </w:rPr>
        <w:t xml:space="preserve"> e-mail</w:t>
      </w:r>
      <w:r w:rsidR="00C92E07" w:rsidRPr="00C92E07">
        <w:rPr>
          <w:rFonts w:ascii="Lato" w:hAnsi="Lato" w:cs="Times New Roman"/>
          <w:b/>
          <w:i/>
          <w:iCs/>
        </w:rPr>
        <w:t xml:space="preserve">: </w:t>
      </w:r>
      <w:r w:rsidR="00C92E07" w:rsidRPr="00C92E07">
        <w:rPr>
          <w:rFonts w:ascii="Lato" w:hAnsi="Lato" w:cs="Times New Roman"/>
          <w:b/>
          <w:iCs/>
        </w:rPr>
        <w:t>sekretariat.dkopp@mein.gov.pl</w:t>
      </w:r>
      <w:r w:rsidRPr="00C92E07">
        <w:rPr>
          <w:rFonts w:ascii="Lato" w:hAnsi="Lato" w:cs="Times New Roman"/>
          <w:b/>
          <w:i/>
          <w:iCs/>
        </w:rPr>
        <w:t xml:space="preserve"> </w:t>
      </w:r>
      <w:r w:rsidRPr="00C92E07">
        <w:rPr>
          <w:rFonts w:ascii="Lato" w:hAnsi="Lato" w:cs="Times New Roman"/>
          <w:b/>
          <w:iCs/>
        </w:rPr>
        <w:t>Odpowiedzi na pytania zostaną opublikowane na stronach internetowych Biuletynu Informacji Publicznej.</w:t>
      </w:r>
    </w:p>
    <w:p w14:paraId="4C2CE638" w14:textId="77777777" w:rsidR="00B21022" w:rsidRPr="00C92E07" w:rsidRDefault="005242FA" w:rsidP="00B21022">
      <w:pPr>
        <w:spacing w:after="0"/>
        <w:jc w:val="both"/>
        <w:rPr>
          <w:rFonts w:ascii="Lato" w:hAnsi="Lato" w:cs="Times New Roman"/>
          <w:b/>
          <w:iCs/>
        </w:rPr>
      </w:pPr>
      <w:proofErr w:type="spellStart"/>
      <w:r w:rsidRPr="00C92E07">
        <w:rPr>
          <w:rFonts w:ascii="Lato" w:hAnsi="Lato" w:cs="Times New Roman"/>
          <w:b/>
          <w:iCs/>
        </w:rPr>
        <w:t>MEiN</w:t>
      </w:r>
      <w:proofErr w:type="spellEnd"/>
      <w:r w:rsidRPr="00C92E07">
        <w:rPr>
          <w:rFonts w:ascii="Lato" w:hAnsi="Lato" w:cs="Times New Roman"/>
          <w:b/>
          <w:iCs/>
        </w:rPr>
        <w:t xml:space="preserve"> zastrzega sobie możliwość odpowiedzi na wybrane pytania. </w:t>
      </w:r>
    </w:p>
    <w:p w14:paraId="7188DF23" w14:textId="77777777" w:rsidR="00B21022" w:rsidRPr="0093393D" w:rsidRDefault="00B21022" w:rsidP="00B21022">
      <w:pPr>
        <w:spacing w:after="0"/>
        <w:jc w:val="both"/>
        <w:rPr>
          <w:rFonts w:ascii="Times New Roman" w:hAnsi="Times New Roman" w:cs="Times New Roman"/>
          <w:b/>
        </w:rPr>
      </w:pPr>
    </w:p>
    <w:p w14:paraId="2AE53807" w14:textId="77777777" w:rsidR="00B21022" w:rsidRPr="006B511A" w:rsidRDefault="00B21022" w:rsidP="00B21022">
      <w:pPr>
        <w:spacing w:after="0"/>
        <w:jc w:val="both"/>
        <w:rPr>
          <w:rFonts w:ascii="Times New Roman" w:hAnsi="Times New Roman" w:cs="Times New Roman"/>
        </w:rPr>
      </w:pPr>
    </w:p>
    <w:sectPr w:rsidR="00B21022" w:rsidRPr="006B511A" w:rsidSect="00B21022">
      <w:footerReference w:type="default" r:id="rId13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A668B" w14:textId="77777777" w:rsidR="00390B7C" w:rsidRDefault="00390B7C">
      <w:pPr>
        <w:spacing w:after="0" w:line="240" w:lineRule="auto"/>
      </w:pPr>
      <w:r>
        <w:separator/>
      </w:r>
    </w:p>
  </w:endnote>
  <w:endnote w:type="continuationSeparator" w:id="0">
    <w:p w14:paraId="0A26F7D0" w14:textId="77777777" w:rsidR="00390B7C" w:rsidRDefault="0039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2077269497"/>
      <w:docPartObj>
        <w:docPartGallery w:val="Page Numbers (Bottom of Page)"/>
        <w:docPartUnique/>
      </w:docPartObj>
    </w:sdtPr>
    <w:sdtEndPr/>
    <w:sdtContent>
      <w:p w14:paraId="353C9D45" w14:textId="009B4397" w:rsidR="00B21022" w:rsidRPr="005C3F58" w:rsidRDefault="00B21022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7B3BBB">
          <w:rPr>
            <w:rFonts w:ascii="Times New Roman" w:hAnsi="Times New Roman" w:cs="Times New Roman"/>
            <w:noProof/>
            <w:sz w:val="20"/>
          </w:rPr>
          <w:t>14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16A351B" w14:textId="77777777" w:rsidR="00B21022" w:rsidRDefault="00B21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D2C44" w14:textId="77777777" w:rsidR="00390B7C" w:rsidRDefault="00390B7C" w:rsidP="00B21022">
      <w:pPr>
        <w:spacing w:after="0" w:line="240" w:lineRule="auto"/>
      </w:pPr>
      <w:r>
        <w:separator/>
      </w:r>
    </w:p>
  </w:footnote>
  <w:footnote w:type="continuationSeparator" w:id="0">
    <w:p w14:paraId="26BF72BF" w14:textId="77777777" w:rsidR="00390B7C" w:rsidRDefault="00390B7C" w:rsidP="00B21022">
      <w:pPr>
        <w:spacing w:after="0" w:line="240" w:lineRule="auto"/>
      </w:pPr>
      <w:r>
        <w:continuationSeparator/>
      </w:r>
    </w:p>
  </w:footnote>
  <w:footnote w:id="1">
    <w:p w14:paraId="51A74FE5" w14:textId="77777777" w:rsidR="00B21022" w:rsidRDefault="00B21022" w:rsidP="00B21022">
      <w:pPr>
        <w:pStyle w:val="Tekstprzypisudolnego"/>
      </w:pPr>
      <w:r>
        <w:rPr>
          <w:rStyle w:val="Odwoanieprzypisudolnego"/>
        </w:rPr>
        <w:footnoteRef/>
      </w:r>
      <w:r>
        <w:t xml:space="preserve"> Opisanych w Zaleceniach Rady z dnia 22 maja 2018 r. w sprawie kompetencji kluczowych w procesie uczenia się przez całe życie (2018/C 189/01), dostępnych pod adresem: </w:t>
      </w:r>
      <w:hyperlink r:id="rId1" w:history="1">
        <w:r w:rsidRPr="00020D78">
          <w:rPr>
            <w:rStyle w:val="Hipercze"/>
          </w:rPr>
          <w:t>https://eur-lex.europa.eu/legal-content/PL/TXT/PDF/?uri=CELEX:32018H0604(01)&amp;from=en</w:t>
        </w:r>
      </w:hyperlink>
      <w:r>
        <w:t xml:space="preserve">. </w:t>
      </w:r>
    </w:p>
  </w:footnote>
  <w:footnote w:id="2">
    <w:p w14:paraId="1AB0E96C" w14:textId="53BAB983" w:rsidR="00B21022" w:rsidRPr="00053A6F" w:rsidRDefault="00B21022" w:rsidP="00B21022">
      <w:pPr>
        <w:pStyle w:val="Tekstprzypisudolnego"/>
        <w:jc w:val="both"/>
        <w:rPr>
          <w:rFonts w:cs="Times New Roman"/>
        </w:rPr>
      </w:pPr>
      <w:r w:rsidRPr="00053A6F">
        <w:rPr>
          <w:rStyle w:val="Odwoanieprzypisudolnego"/>
        </w:rPr>
        <w:footnoteRef/>
      </w:r>
      <w:r w:rsidRPr="00053A6F">
        <w:rPr>
          <w:rFonts w:cs="Times New Roman"/>
        </w:rPr>
        <w:t xml:space="preserve"> </w:t>
      </w:r>
      <w:r>
        <w:rPr>
          <w:rFonts w:cs="Times New Roman"/>
        </w:rPr>
        <w:t>Przez</w:t>
      </w:r>
      <w:r w:rsidRPr="00053A6F">
        <w:rPr>
          <w:rFonts w:cs="Times New Roman"/>
        </w:rPr>
        <w:t xml:space="preserve"> jakość rozliczania projektów w poprzednich konkursach ogłaszanych przez Ministra Edukacji </w:t>
      </w:r>
      <w:r>
        <w:rPr>
          <w:rFonts w:cs="Times New Roman"/>
        </w:rPr>
        <w:t xml:space="preserve">i Nauki </w:t>
      </w:r>
      <w:r w:rsidRPr="00053A6F">
        <w:rPr>
          <w:rFonts w:cs="Times New Roman"/>
        </w:rPr>
        <w:t xml:space="preserve">i </w:t>
      </w:r>
      <w:r>
        <w:rPr>
          <w:rFonts w:cs="Times New Roman"/>
        </w:rPr>
        <w:t> </w:t>
      </w:r>
      <w:r w:rsidRPr="00053A6F">
        <w:rPr>
          <w:rFonts w:cs="Times New Roman"/>
        </w:rPr>
        <w:t>inne instytucje publiczne rozumie</w:t>
      </w:r>
      <w:r>
        <w:rPr>
          <w:rFonts w:cs="Times New Roman"/>
        </w:rPr>
        <w:t xml:space="preserve"> się w szczególności</w:t>
      </w:r>
      <w:r w:rsidRPr="00053A6F">
        <w:rPr>
          <w:rFonts w:cs="Times New Roman"/>
        </w:rPr>
        <w:t xml:space="preserve">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0A6"/>
    <w:multiLevelType w:val="hybridMultilevel"/>
    <w:tmpl w:val="00CAAE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0FB"/>
    <w:multiLevelType w:val="hybridMultilevel"/>
    <w:tmpl w:val="92569566"/>
    <w:lvl w:ilvl="0" w:tplc="F0C08D2A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EA4AB1BA" w:tentative="1">
      <w:start w:val="1"/>
      <w:numFmt w:val="lowerLetter"/>
      <w:lvlText w:val="%2."/>
      <w:lvlJc w:val="left"/>
      <w:pPr>
        <w:ind w:left="1440" w:hanging="360"/>
      </w:pPr>
    </w:lvl>
    <w:lvl w:ilvl="2" w:tplc="E2080AA4" w:tentative="1">
      <w:start w:val="1"/>
      <w:numFmt w:val="lowerRoman"/>
      <w:lvlText w:val="%3."/>
      <w:lvlJc w:val="right"/>
      <w:pPr>
        <w:ind w:left="2160" w:hanging="180"/>
      </w:pPr>
    </w:lvl>
    <w:lvl w:ilvl="3" w:tplc="894C8A3E" w:tentative="1">
      <w:start w:val="1"/>
      <w:numFmt w:val="decimal"/>
      <w:lvlText w:val="%4."/>
      <w:lvlJc w:val="left"/>
      <w:pPr>
        <w:ind w:left="2880" w:hanging="360"/>
      </w:pPr>
    </w:lvl>
    <w:lvl w:ilvl="4" w:tplc="E68ABC32" w:tentative="1">
      <w:start w:val="1"/>
      <w:numFmt w:val="lowerLetter"/>
      <w:lvlText w:val="%5."/>
      <w:lvlJc w:val="left"/>
      <w:pPr>
        <w:ind w:left="3600" w:hanging="360"/>
      </w:pPr>
    </w:lvl>
    <w:lvl w:ilvl="5" w:tplc="5652E868" w:tentative="1">
      <w:start w:val="1"/>
      <w:numFmt w:val="lowerRoman"/>
      <w:lvlText w:val="%6."/>
      <w:lvlJc w:val="right"/>
      <w:pPr>
        <w:ind w:left="4320" w:hanging="180"/>
      </w:pPr>
    </w:lvl>
    <w:lvl w:ilvl="6" w:tplc="9F5887BC" w:tentative="1">
      <w:start w:val="1"/>
      <w:numFmt w:val="decimal"/>
      <w:lvlText w:val="%7."/>
      <w:lvlJc w:val="left"/>
      <w:pPr>
        <w:ind w:left="5040" w:hanging="360"/>
      </w:pPr>
    </w:lvl>
    <w:lvl w:ilvl="7" w:tplc="DFCAEA36" w:tentative="1">
      <w:start w:val="1"/>
      <w:numFmt w:val="lowerLetter"/>
      <w:lvlText w:val="%8."/>
      <w:lvlJc w:val="left"/>
      <w:pPr>
        <w:ind w:left="5760" w:hanging="360"/>
      </w:pPr>
    </w:lvl>
    <w:lvl w:ilvl="8" w:tplc="9F947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4C6"/>
    <w:multiLevelType w:val="hybridMultilevel"/>
    <w:tmpl w:val="13D07EE8"/>
    <w:lvl w:ilvl="0" w:tplc="D92E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E0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6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F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3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CC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3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C6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260"/>
    <w:multiLevelType w:val="hybridMultilevel"/>
    <w:tmpl w:val="8C8C7D76"/>
    <w:lvl w:ilvl="0" w:tplc="0C2C5240">
      <w:start w:val="1"/>
      <w:numFmt w:val="lowerLetter"/>
      <w:lvlText w:val="%1)"/>
      <w:lvlJc w:val="left"/>
      <w:pPr>
        <w:ind w:left="720" w:hanging="360"/>
      </w:pPr>
    </w:lvl>
    <w:lvl w:ilvl="1" w:tplc="BF2467B8">
      <w:start w:val="1"/>
      <w:numFmt w:val="lowerLetter"/>
      <w:lvlText w:val="%2."/>
      <w:lvlJc w:val="left"/>
      <w:pPr>
        <w:ind w:left="1440" w:hanging="360"/>
      </w:pPr>
    </w:lvl>
    <w:lvl w:ilvl="2" w:tplc="9D00B462" w:tentative="1">
      <w:start w:val="1"/>
      <w:numFmt w:val="lowerRoman"/>
      <w:lvlText w:val="%3."/>
      <w:lvlJc w:val="right"/>
      <w:pPr>
        <w:ind w:left="2160" w:hanging="180"/>
      </w:pPr>
    </w:lvl>
    <w:lvl w:ilvl="3" w:tplc="8E04AD3C" w:tentative="1">
      <w:start w:val="1"/>
      <w:numFmt w:val="decimal"/>
      <w:lvlText w:val="%4."/>
      <w:lvlJc w:val="left"/>
      <w:pPr>
        <w:ind w:left="2880" w:hanging="360"/>
      </w:pPr>
    </w:lvl>
    <w:lvl w:ilvl="4" w:tplc="5B52E2A2" w:tentative="1">
      <w:start w:val="1"/>
      <w:numFmt w:val="lowerLetter"/>
      <w:lvlText w:val="%5."/>
      <w:lvlJc w:val="left"/>
      <w:pPr>
        <w:ind w:left="3600" w:hanging="360"/>
      </w:pPr>
    </w:lvl>
    <w:lvl w:ilvl="5" w:tplc="E87EEC9E" w:tentative="1">
      <w:start w:val="1"/>
      <w:numFmt w:val="lowerRoman"/>
      <w:lvlText w:val="%6."/>
      <w:lvlJc w:val="right"/>
      <w:pPr>
        <w:ind w:left="4320" w:hanging="180"/>
      </w:pPr>
    </w:lvl>
    <w:lvl w:ilvl="6" w:tplc="2E200C0A" w:tentative="1">
      <w:start w:val="1"/>
      <w:numFmt w:val="decimal"/>
      <w:lvlText w:val="%7."/>
      <w:lvlJc w:val="left"/>
      <w:pPr>
        <w:ind w:left="5040" w:hanging="360"/>
      </w:pPr>
    </w:lvl>
    <w:lvl w:ilvl="7" w:tplc="5A4EC1C6" w:tentative="1">
      <w:start w:val="1"/>
      <w:numFmt w:val="lowerLetter"/>
      <w:lvlText w:val="%8."/>
      <w:lvlJc w:val="left"/>
      <w:pPr>
        <w:ind w:left="5760" w:hanging="360"/>
      </w:pPr>
    </w:lvl>
    <w:lvl w:ilvl="8" w:tplc="4E9E7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12AF2"/>
    <w:multiLevelType w:val="hybridMultilevel"/>
    <w:tmpl w:val="75A81FF2"/>
    <w:lvl w:ilvl="0" w:tplc="13E6E122">
      <w:start w:val="1"/>
      <w:numFmt w:val="decimal"/>
      <w:lvlText w:val="%1)"/>
      <w:lvlJc w:val="left"/>
      <w:pPr>
        <w:ind w:left="720" w:hanging="360"/>
      </w:pPr>
    </w:lvl>
    <w:lvl w:ilvl="1" w:tplc="95A44980" w:tentative="1">
      <w:start w:val="1"/>
      <w:numFmt w:val="lowerLetter"/>
      <w:lvlText w:val="%2."/>
      <w:lvlJc w:val="left"/>
      <w:pPr>
        <w:ind w:left="1440" w:hanging="360"/>
      </w:pPr>
    </w:lvl>
    <w:lvl w:ilvl="2" w:tplc="45AC64C6" w:tentative="1">
      <w:start w:val="1"/>
      <w:numFmt w:val="lowerRoman"/>
      <w:lvlText w:val="%3."/>
      <w:lvlJc w:val="right"/>
      <w:pPr>
        <w:ind w:left="2160" w:hanging="180"/>
      </w:pPr>
    </w:lvl>
    <w:lvl w:ilvl="3" w:tplc="56624C28" w:tentative="1">
      <w:start w:val="1"/>
      <w:numFmt w:val="decimal"/>
      <w:lvlText w:val="%4."/>
      <w:lvlJc w:val="left"/>
      <w:pPr>
        <w:ind w:left="2880" w:hanging="360"/>
      </w:pPr>
    </w:lvl>
    <w:lvl w:ilvl="4" w:tplc="08BA2F52" w:tentative="1">
      <w:start w:val="1"/>
      <w:numFmt w:val="lowerLetter"/>
      <w:lvlText w:val="%5."/>
      <w:lvlJc w:val="left"/>
      <w:pPr>
        <w:ind w:left="3600" w:hanging="360"/>
      </w:pPr>
    </w:lvl>
    <w:lvl w:ilvl="5" w:tplc="DDA6D102" w:tentative="1">
      <w:start w:val="1"/>
      <w:numFmt w:val="lowerRoman"/>
      <w:lvlText w:val="%6."/>
      <w:lvlJc w:val="right"/>
      <w:pPr>
        <w:ind w:left="4320" w:hanging="180"/>
      </w:pPr>
    </w:lvl>
    <w:lvl w:ilvl="6" w:tplc="B39288E0" w:tentative="1">
      <w:start w:val="1"/>
      <w:numFmt w:val="decimal"/>
      <w:lvlText w:val="%7."/>
      <w:lvlJc w:val="left"/>
      <w:pPr>
        <w:ind w:left="5040" w:hanging="360"/>
      </w:pPr>
    </w:lvl>
    <w:lvl w:ilvl="7" w:tplc="5DFE6716" w:tentative="1">
      <w:start w:val="1"/>
      <w:numFmt w:val="lowerLetter"/>
      <w:lvlText w:val="%8."/>
      <w:lvlJc w:val="left"/>
      <w:pPr>
        <w:ind w:left="5760" w:hanging="360"/>
      </w:pPr>
    </w:lvl>
    <w:lvl w:ilvl="8" w:tplc="51DE0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C5D91"/>
    <w:multiLevelType w:val="hybridMultilevel"/>
    <w:tmpl w:val="CCB00128"/>
    <w:lvl w:ilvl="0" w:tplc="B19C1B8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EE0420" w:tentative="1">
      <w:start w:val="1"/>
      <w:numFmt w:val="lowerLetter"/>
      <w:lvlText w:val="%2."/>
      <w:lvlJc w:val="left"/>
      <w:pPr>
        <w:ind w:left="1440" w:hanging="360"/>
      </w:pPr>
    </w:lvl>
    <w:lvl w:ilvl="2" w:tplc="85E05792" w:tentative="1">
      <w:start w:val="1"/>
      <w:numFmt w:val="lowerRoman"/>
      <w:lvlText w:val="%3."/>
      <w:lvlJc w:val="right"/>
      <w:pPr>
        <w:ind w:left="2160" w:hanging="180"/>
      </w:pPr>
    </w:lvl>
    <w:lvl w:ilvl="3" w:tplc="DD300E38" w:tentative="1">
      <w:start w:val="1"/>
      <w:numFmt w:val="decimal"/>
      <w:lvlText w:val="%4."/>
      <w:lvlJc w:val="left"/>
      <w:pPr>
        <w:ind w:left="2880" w:hanging="360"/>
      </w:pPr>
    </w:lvl>
    <w:lvl w:ilvl="4" w:tplc="E2046364" w:tentative="1">
      <w:start w:val="1"/>
      <w:numFmt w:val="lowerLetter"/>
      <w:lvlText w:val="%5."/>
      <w:lvlJc w:val="left"/>
      <w:pPr>
        <w:ind w:left="3600" w:hanging="360"/>
      </w:pPr>
    </w:lvl>
    <w:lvl w:ilvl="5" w:tplc="4A8E8D6E" w:tentative="1">
      <w:start w:val="1"/>
      <w:numFmt w:val="lowerRoman"/>
      <w:lvlText w:val="%6."/>
      <w:lvlJc w:val="right"/>
      <w:pPr>
        <w:ind w:left="4320" w:hanging="180"/>
      </w:pPr>
    </w:lvl>
    <w:lvl w:ilvl="6" w:tplc="2D5202AE" w:tentative="1">
      <w:start w:val="1"/>
      <w:numFmt w:val="decimal"/>
      <w:lvlText w:val="%7."/>
      <w:lvlJc w:val="left"/>
      <w:pPr>
        <w:ind w:left="5040" w:hanging="360"/>
      </w:pPr>
    </w:lvl>
    <w:lvl w:ilvl="7" w:tplc="3D58CF00" w:tentative="1">
      <w:start w:val="1"/>
      <w:numFmt w:val="lowerLetter"/>
      <w:lvlText w:val="%8."/>
      <w:lvlJc w:val="left"/>
      <w:pPr>
        <w:ind w:left="5760" w:hanging="360"/>
      </w:pPr>
    </w:lvl>
    <w:lvl w:ilvl="8" w:tplc="DAC07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C7510"/>
    <w:multiLevelType w:val="hybridMultilevel"/>
    <w:tmpl w:val="9300CF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54DC8"/>
    <w:multiLevelType w:val="multilevel"/>
    <w:tmpl w:val="877888E8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3879DD"/>
    <w:multiLevelType w:val="hybridMultilevel"/>
    <w:tmpl w:val="36B05FA2"/>
    <w:lvl w:ilvl="0" w:tplc="FB246166">
      <w:start w:val="1"/>
      <w:numFmt w:val="decimal"/>
      <w:lvlText w:val="%1)"/>
      <w:lvlJc w:val="left"/>
      <w:pPr>
        <w:ind w:left="720" w:hanging="360"/>
      </w:pPr>
    </w:lvl>
    <w:lvl w:ilvl="1" w:tplc="14DED218" w:tentative="1">
      <w:start w:val="1"/>
      <w:numFmt w:val="lowerLetter"/>
      <w:lvlText w:val="%2."/>
      <w:lvlJc w:val="left"/>
      <w:pPr>
        <w:ind w:left="1440" w:hanging="360"/>
      </w:pPr>
    </w:lvl>
    <w:lvl w:ilvl="2" w:tplc="659A1D46" w:tentative="1">
      <w:start w:val="1"/>
      <w:numFmt w:val="lowerRoman"/>
      <w:lvlText w:val="%3."/>
      <w:lvlJc w:val="right"/>
      <w:pPr>
        <w:ind w:left="2160" w:hanging="180"/>
      </w:pPr>
    </w:lvl>
    <w:lvl w:ilvl="3" w:tplc="8A14B030" w:tentative="1">
      <w:start w:val="1"/>
      <w:numFmt w:val="decimal"/>
      <w:lvlText w:val="%4."/>
      <w:lvlJc w:val="left"/>
      <w:pPr>
        <w:ind w:left="2880" w:hanging="360"/>
      </w:pPr>
    </w:lvl>
    <w:lvl w:ilvl="4" w:tplc="C1CE7F28" w:tentative="1">
      <w:start w:val="1"/>
      <w:numFmt w:val="lowerLetter"/>
      <w:lvlText w:val="%5."/>
      <w:lvlJc w:val="left"/>
      <w:pPr>
        <w:ind w:left="3600" w:hanging="360"/>
      </w:pPr>
    </w:lvl>
    <w:lvl w:ilvl="5" w:tplc="888857BC" w:tentative="1">
      <w:start w:val="1"/>
      <w:numFmt w:val="lowerRoman"/>
      <w:lvlText w:val="%6."/>
      <w:lvlJc w:val="right"/>
      <w:pPr>
        <w:ind w:left="4320" w:hanging="180"/>
      </w:pPr>
    </w:lvl>
    <w:lvl w:ilvl="6" w:tplc="5394E1DC" w:tentative="1">
      <w:start w:val="1"/>
      <w:numFmt w:val="decimal"/>
      <w:lvlText w:val="%7."/>
      <w:lvlJc w:val="left"/>
      <w:pPr>
        <w:ind w:left="5040" w:hanging="360"/>
      </w:pPr>
    </w:lvl>
    <w:lvl w:ilvl="7" w:tplc="5A60999C" w:tentative="1">
      <w:start w:val="1"/>
      <w:numFmt w:val="lowerLetter"/>
      <w:lvlText w:val="%8."/>
      <w:lvlJc w:val="left"/>
      <w:pPr>
        <w:ind w:left="5760" w:hanging="360"/>
      </w:pPr>
    </w:lvl>
    <w:lvl w:ilvl="8" w:tplc="8A5C6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73579"/>
    <w:multiLevelType w:val="hybridMultilevel"/>
    <w:tmpl w:val="78689290"/>
    <w:lvl w:ilvl="0" w:tplc="155846C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F612B190" w:tentative="1">
      <w:start w:val="1"/>
      <w:numFmt w:val="lowerLetter"/>
      <w:lvlText w:val="%2."/>
      <w:lvlJc w:val="left"/>
      <w:pPr>
        <w:ind w:left="1440" w:hanging="360"/>
      </w:pPr>
    </w:lvl>
    <w:lvl w:ilvl="2" w:tplc="5172E572" w:tentative="1">
      <w:start w:val="1"/>
      <w:numFmt w:val="lowerRoman"/>
      <w:lvlText w:val="%3."/>
      <w:lvlJc w:val="right"/>
      <w:pPr>
        <w:ind w:left="2160" w:hanging="180"/>
      </w:pPr>
    </w:lvl>
    <w:lvl w:ilvl="3" w:tplc="FBC45812" w:tentative="1">
      <w:start w:val="1"/>
      <w:numFmt w:val="decimal"/>
      <w:lvlText w:val="%4."/>
      <w:lvlJc w:val="left"/>
      <w:pPr>
        <w:ind w:left="2880" w:hanging="360"/>
      </w:pPr>
    </w:lvl>
    <w:lvl w:ilvl="4" w:tplc="1C461C9E" w:tentative="1">
      <w:start w:val="1"/>
      <w:numFmt w:val="lowerLetter"/>
      <w:lvlText w:val="%5."/>
      <w:lvlJc w:val="left"/>
      <w:pPr>
        <w:ind w:left="3600" w:hanging="360"/>
      </w:pPr>
    </w:lvl>
    <w:lvl w:ilvl="5" w:tplc="201AF972" w:tentative="1">
      <w:start w:val="1"/>
      <w:numFmt w:val="lowerRoman"/>
      <w:lvlText w:val="%6."/>
      <w:lvlJc w:val="right"/>
      <w:pPr>
        <w:ind w:left="4320" w:hanging="180"/>
      </w:pPr>
    </w:lvl>
    <w:lvl w:ilvl="6" w:tplc="45424CE6" w:tentative="1">
      <w:start w:val="1"/>
      <w:numFmt w:val="decimal"/>
      <w:lvlText w:val="%7."/>
      <w:lvlJc w:val="left"/>
      <w:pPr>
        <w:ind w:left="5040" w:hanging="360"/>
      </w:pPr>
    </w:lvl>
    <w:lvl w:ilvl="7" w:tplc="6D663C9A" w:tentative="1">
      <w:start w:val="1"/>
      <w:numFmt w:val="lowerLetter"/>
      <w:lvlText w:val="%8."/>
      <w:lvlJc w:val="left"/>
      <w:pPr>
        <w:ind w:left="5760" w:hanging="360"/>
      </w:pPr>
    </w:lvl>
    <w:lvl w:ilvl="8" w:tplc="3B987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67D98"/>
    <w:multiLevelType w:val="hybridMultilevel"/>
    <w:tmpl w:val="588EB00C"/>
    <w:lvl w:ilvl="0" w:tplc="3830E4B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7BFA8DC4">
      <w:start w:val="1"/>
      <w:numFmt w:val="lowerLetter"/>
      <w:lvlText w:val="%2."/>
      <w:lvlJc w:val="left"/>
      <w:pPr>
        <w:ind w:left="1800" w:hanging="360"/>
      </w:pPr>
    </w:lvl>
    <w:lvl w:ilvl="2" w:tplc="16446FD8">
      <w:start w:val="1"/>
      <w:numFmt w:val="lowerRoman"/>
      <w:lvlText w:val="%3."/>
      <w:lvlJc w:val="right"/>
      <w:pPr>
        <w:ind w:left="2520" w:hanging="180"/>
      </w:pPr>
    </w:lvl>
    <w:lvl w:ilvl="3" w:tplc="2884D82C">
      <w:start w:val="1"/>
      <w:numFmt w:val="decimal"/>
      <w:lvlText w:val="%4."/>
      <w:lvlJc w:val="left"/>
      <w:pPr>
        <w:ind w:left="3240" w:hanging="360"/>
      </w:pPr>
    </w:lvl>
    <w:lvl w:ilvl="4" w:tplc="8E4EF374">
      <w:start w:val="1"/>
      <w:numFmt w:val="lowerLetter"/>
      <w:lvlText w:val="%5."/>
      <w:lvlJc w:val="left"/>
      <w:pPr>
        <w:ind w:left="3960" w:hanging="360"/>
      </w:pPr>
    </w:lvl>
    <w:lvl w:ilvl="5" w:tplc="28EA26C8">
      <w:start w:val="1"/>
      <w:numFmt w:val="lowerRoman"/>
      <w:lvlText w:val="%6."/>
      <w:lvlJc w:val="right"/>
      <w:pPr>
        <w:ind w:left="4680" w:hanging="180"/>
      </w:pPr>
    </w:lvl>
    <w:lvl w:ilvl="6" w:tplc="5378A8B0">
      <w:start w:val="1"/>
      <w:numFmt w:val="decimal"/>
      <w:lvlText w:val="%7."/>
      <w:lvlJc w:val="left"/>
      <w:pPr>
        <w:ind w:left="5400" w:hanging="360"/>
      </w:pPr>
    </w:lvl>
    <w:lvl w:ilvl="7" w:tplc="F3ACB462">
      <w:start w:val="1"/>
      <w:numFmt w:val="lowerLetter"/>
      <w:lvlText w:val="%8."/>
      <w:lvlJc w:val="left"/>
      <w:pPr>
        <w:ind w:left="6120" w:hanging="360"/>
      </w:pPr>
    </w:lvl>
    <w:lvl w:ilvl="8" w:tplc="AEA220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EC45A9"/>
    <w:multiLevelType w:val="hybridMultilevel"/>
    <w:tmpl w:val="DBA838EC"/>
    <w:lvl w:ilvl="0" w:tplc="BA6E8A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74A66F0" w:tentative="1">
      <w:start w:val="1"/>
      <w:numFmt w:val="lowerLetter"/>
      <w:lvlText w:val="%2."/>
      <w:lvlJc w:val="left"/>
      <w:pPr>
        <w:ind w:left="1364" w:hanging="360"/>
      </w:pPr>
    </w:lvl>
    <w:lvl w:ilvl="2" w:tplc="9216FB4E">
      <w:start w:val="1"/>
      <w:numFmt w:val="lowerRoman"/>
      <w:lvlText w:val="%3."/>
      <w:lvlJc w:val="right"/>
      <w:pPr>
        <w:ind w:left="2084" w:hanging="180"/>
      </w:pPr>
    </w:lvl>
    <w:lvl w:ilvl="3" w:tplc="9FC25EA6" w:tentative="1">
      <w:start w:val="1"/>
      <w:numFmt w:val="decimal"/>
      <w:lvlText w:val="%4."/>
      <w:lvlJc w:val="left"/>
      <w:pPr>
        <w:ind w:left="2804" w:hanging="360"/>
      </w:pPr>
    </w:lvl>
    <w:lvl w:ilvl="4" w:tplc="9C18B0AE" w:tentative="1">
      <w:start w:val="1"/>
      <w:numFmt w:val="lowerLetter"/>
      <w:lvlText w:val="%5."/>
      <w:lvlJc w:val="left"/>
      <w:pPr>
        <w:ind w:left="3524" w:hanging="360"/>
      </w:pPr>
    </w:lvl>
    <w:lvl w:ilvl="5" w:tplc="75941E0E" w:tentative="1">
      <w:start w:val="1"/>
      <w:numFmt w:val="lowerRoman"/>
      <w:lvlText w:val="%6."/>
      <w:lvlJc w:val="right"/>
      <w:pPr>
        <w:ind w:left="4244" w:hanging="180"/>
      </w:pPr>
    </w:lvl>
    <w:lvl w:ilvl="6" w:tplc="3EAA51C6" w:tentative="1">
      <w:start w:val="1"/>
      <w:numFmt w:val="decimal"/>
      <w:lvlText w:val="%7."/>
      <w:lvlJc w:val="left"/>
      <w:pPr>
        <w:ind w:left="4964" w:hanging="360"/>
      </w:pPr>
    </w:lvl>
    <w:lvl w:ilvl="7" w:tplc="AD32015C" w:tentative="1">
      <w:start w:val="1"/>
      <w:numFmt w:val="lowerLetter"/>
      <w:lvlText w:val="%8."/>
      <w:lvlJc w:val="left"/>
      <w:pPr>
        <w:ind w:left="5684" w:hanging="360"/>
      </w:pPr>
    </w:lvl>
    <w:lvl w:ilvl="8" w:tplc="6C3A5A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B538C0"/>
    <w:multiLevelType w:val="hybridMultilevel"/>
    <w:tmpl w:val="CBCE4EA8"/>
    <w:lvl w:ilvl="0" w:tplc="CDCEDA88">
      <w:start w:val="1"/>
      <w:numFmt w:val="decimal"/>
      <w:lvlText w:val="%1."/>
      <w:lvlJc w:val="left"/>
      <w:pPr>
        <w:ind w:left="1230" w:hanging="360"/>
      </w:pPr>
    </w:lvl>
    <w:lvl w:ilvl="1" w:tplc="4024044E" w:tentative="1">
      <w:start w:val="1"/>
      <w:numFmt w:val="lowerLetter"/>
      <w:lvlText w:val="%2."/>
      <w:lvlJc w:val="left"/>
      <w:pPr>
        <w:ind w:left="1950" w:hanging="360"/>
      </w:pPr>
    </w:lvl>
    <w:lvl w:ilvl="2" w:tplc="7346E70E" w:tentative="1">
      <w:start w:val="1"/>
      <w:numFmt w:val="lowerRoman"/>
      <w:lvlText w:val="%3."/>
      <w:lvlJc w:val="right"/>
      <w:pPr>
        <w:ind w:left="2670" w:hanging="180"/>
      </w:pPr>
    </w:lvl>
    <w:lvl w:ilvl="3" w:tplc="C8AC138E" w:tentative="1">
      <w:start w:val="1"/>
      <w:numFmt w:val="decimal"/>
      <w:lvlText w:val="%4."/>
      <w:lvlJc w:val="left"/>
      <w:pPr>
        <w:ind w:left="3390" w:hanging="360"/>
      </w:pPr>
    </w:lvl>
    <w:lvl w:ilvl="4" w:tplc="84764158" w:tentative="1">
      <w:start w:val="1"/>
      <w:numFmt w:val="lowerLetter"/>
      <w:lvlText w:val="%5."/>
      <w:lvlJc w:val="left"/>
      <w:pPr>
        <w:ind w:left="4110" w:hanging="360"/>
      </w:pPr>
    </w:lvl>
    <w:lvl w:ilvl="5" w:tplc="3DE835F0" w:tentative="1">
      <w:start w:val="1"/>
      <w:numFmt w:val="lowerRoman"/>
      <w:lvlText w:val="%6."/>
      <w:lvlJc w:val="right"/>
      <w:pPr>
        <w:ind w:left="4830" w:hanging="180"/>
      </w:pPr>
    </w:lvl>
    <w:lvl w:ilvl="6" w:tplc="9C4A5FB6" w:tentative="1">
      <w:start w:val="1"/>
      <w:numFmt w:val="decimal"/>
      <w:lvlText w:val="%7."/>
      <w:lvlJc w:val="left"/>
      <w:pPr>
        <w:ind w:left="5550" w:hanging="360"/>
      </w:pPr>
    </w:lvl>
    <w:lvl w:ilvl="7" w:tplc="6060CAA8" w:tentative="1">
      <w:start w:val="1"/>
      <w:numFmt w:val="lowerLetter"/>
      <w:lvlText w:val="%8."/>
      <w:lvlJc w:val="left"/>
      <w:pPr>
        <w:ind w:left="6270" w:hanging="360"/>
      </w:pPr>
    </w:lvl>
    <w:lvl w:ilvl="8" w:tplc="4572A50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23484ACE"/>
    <w:multiLevelType w:val="multilevel"/>
    <w:tmpl w:val="97BECE86"/>
    <w:lvl w:ilvl="0">
      <w:start w:val="1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9F07EE"/>
    <w:multiLevelType w:val="hybridMultilevel"/>
    <w:tmpl w:val="CD0014A0"/>
    <w:lvl w:ilvl="0" w:tplc="70FE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F2D264" w:tentative="1">
      <w:start w:val="1"/>
      <w:numFmt w:val="lowerLetter"/>
      <w:lvlText w:val="%2."/>
      <w:lvlJc w:val="left"/>
      <w:pPr>
        <w:ind w:left="1440" w:hanging="360"/>
      </w:pPr>
    </w:lvl>
    <w:lvl w:ilvl="2" w:tplc="D862D618" w:tentative="1">
      <w:start w:val="1"/>
      <w:numFmt w:val="lowerRoman"/>
      <w:lvlText w:val="%3."/>
      <w:lvlJc w:val="right"/>
      <w:pPr>
        <w:ind w:left="2160" w:hanging="180"/>
      </w:pPr>
    </w:lvl>
    <w:lvl w:ilvl="3" w:tplc="18086590" w:tentative="1">
      <w:start w:val="1"/>
      <w:numFmt w:val="decimal"/>
      <w:lvlText w:val="%4."/>
      <w:lvlJc w:val="left"/>
      <w:pPr>
        <w:ind w:left="2880" w:hanging="360"/>
      </w:pPr>
    </w:lvl>
    <w:lvl w:ilvl="4" w:tplc="CCC2BEA4" w:tentative="1">
      <w:start w:val="1"/>
      <w:numFmt w:val="lowerLetter"/>
      <w:lvlText w:val="%5."/>
      <w:lvlJc w:val="left"/>
      <w:pPr>
        <w:ind w:left="3600" w:hanging="360"/>
      </w:pPr>
    </w:lvl>
    <w:lvl w:ilvl="5" w:tplc="27CAFB62" w:tentative="1">
      <w:start w:val="1"/>
      <w:numFmt w:val="lowerRoman"/>
      <w:lvlText w:val="%6."/>
      <w:lvlJc w:val="right"/>
      <w:pPr>
        <w:ind w:left="4320" w:hanging="180"/>
      </w:pPr>
    </w:lvl>
    <w:lvl w:ilvl="6" w:tplc="78A6D2B8" w:tentative="1">
      <w:start w:val="1"/>
      <w:numFmt w:val="decimal"/>
      <w:lvlText w:val="%7."/>
      <w:lvlJc w:val="left"/>
      <w:pPr>
        <w:ind w:left="5040" w:hanging="360"/>
      </w:pPr>
    </w:lvl>
    <w:lvl w:ilvl="7" w:tplc="73DE8EF2" w:tentative="1">
      <w:start w:val="1"/>
      <w:numFmt w:val="lowerLetter"/>
      <w:lvlText w:val="%8."/>
      <w:lvlJc w:val="left"/>
      <w:pPr>
        <w:ind w:left="5760" w:hanging="360"/>
      </w:pPr>
    </w:lvl>
    <w:lvl w:ilvl="8" w:tplc="4DA62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A44D1"/>
    <w:multiLevelType w:val="hybridMultilevel"/>
    <w:tmpl w:val="35A218B2"/>
    <w:lvl w:ilvl="0" w:tplc="D60641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292F3DA" w:tentative="1">
      <w:start w:val="1"/>
      <w:numFmt w:val="lowerLetter"/>
      <w:lvlText w:val="%2."/>
      <w:lvlJc w:val="left"/>
      <w:pPr>
        <w:ind w:left="1440" w:hanging="360"/>
      </w:pPr>
    </w:lvl>
    <w:lvl w:ilvl="2" w:tplc="841A46EC" w:tentative="1">
      <w:start w:val="1"/>
      <w:numFmt w:val="lowerRoman"/>
      <w:lvlText w:val="%3."/>
      <w:lvlJc w:val="right"/>
      <w:pPr>
        <w:ind w:left="2160" w:hanging="180"/>
      </w:pPr>
    </w:lvl>
    <w:lvl w:ilvl="3" w:tplc="2416CEAC" w:tentative="1">
      <w:start w:val="1"/>
      <w:numFmt w:val="decimal"/>
      <w:lvlText w:val="%4."/>
      <w:lvlJc w:val="left"/>
      <w:pPr>
        <w:ind w:left="2880" w:hanging="360"/>
      </w:pPr>
    </w:lvl>
    <w:lvl w:ilvl="4" w:tplc="1B96BDEC" w:tentative="1">
      <w:start w:val="1"/>
      <w:numFmt w:val="lowerLetter"/>
      <w:lvlText w:val="%5."/>
      <w:lvlJc w:val="left"/>
      <w:pPr>
        <w:ind w:left="3600" w:hanging="360"/>
      </w:pPr>
    </w:lvl>
    <w:lvl w:ilvl="5" w:tplc="BA4C7C40" w:tentative="1">
      <w:start w:val="1"/>
      <w:numFmt w:val="lowerRoman"/>
      <w:lvlText w:val="%6."/>
      <w:lvlJc w:val="right"/>
      <w:pPr>
        <w:ind w:left="4320" w:hanging="180"/>
      </w:pPr>
    </w:lvl>
    <w:lvl w:ilvl="6" w:tplc="1FB84508" w:tentative="1">
      <w:start w:val="1"/>
      <w:numFmt w:val="decimal"/>
      <w:lvlText w:val="%7."/>
      <w:lvlJc w:val="left"/>
      <w:pPr>
        <w:ind w:left="5040" w:hanging="360"/>
      </w:pPr>
    </w:lvl>
    <w:lvl w:ilvl="7" w:tplc="C01C703C" w:tentative="1">
      <w:start w:val="1"/>
      <w:numFmt w:val="lowerLetter"/>
      <w:lvlText w:val="%8."/>
      <w:lvlJc w:val="left"/>
      <w:pPr>
        <w:ind w:left="5760" w:hanging="360"/>
      </w:pPr>
    </w:lvl>
    <w:lvl w:ilvl="8" w:tplc="319EC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C5854"/>
    <w:multiLevelType w:val="hybridMultilevel"/>
    <w:tmpl w:val="925C6A3E"/>
    <w:lvl w:ilvl="0" w:tplc="B208596E">
      <w:start w:val="1"/>
      <w:numFmt w:val="decimal"/>
      <w:lvlText w:val="%1."/>
      <w:lvlJc w:val="left"/>
      <w:pPr>
        <w:ind w:left="720" w:hanging="360"/>
      </w:pPr>
    </w:lvl>
    <w:lvl w:ilvl="1" w:tplc="452C3C96" w:tentative="1">
      <w:start w:val="1"/>
      <w:numFmt w:val="lowerLetter"/>
      <w:lvlText w:val="%2."/>
      <w:lvlJc w:val="left"/>
      <w:pPr>
        <w:ind w:left="1440" w:hanging="360"/>
      </w:pPr>
    </w:lvl>
    <w:lvl w:ilvl="2" w:tplc="D0BAE96C" w:tentative="1">
      <w:start w:val="1"/>
      <w:numFmt w:val="lowerRoman"/>
      <w:lvlText w:val="%3."/>
      <w:lvlJc w:val="right"/>
      <w:pPr>
        <w:ind w:left="2160" w:hanging="180"/>
      </w:pPr>
    </w:lvl>
    <w:lvl w:ilvl="3" w:tplc="97E24CF8" w:tentative="1">
      <w:start w:val="1"/>
      <w:numFmt w:val="decimal"/>
      <w:lvlText w:val="%4."/>
      <w:lvlJc w:val="left"/>
      <w:pPr>
        <w:ind w:left="2880" w:hanging="360"/>
      </w:pPr>
    </w:lvl>
    <w:lvl w:ilvl="4" w:tplc="2FA64128" w:tentative="1">
      <w:start w:val="1"/>
      <w:numFmt w:val="lowerLetter"/>
      <w:lvlText w:val="%5."/>
      <w:lvlJc w:val="left"/>
      <w:pPr>
        <w:ind w:left="3600" w:hanging="360"/>
      </w:pPr>
    </w:lvl>
    <w:lvl w:ilvl="5" w:tplc="FBB28FA4" w:tentative="1">
      <w:start w:val="1"/>
      <w:numFmt w:val="lowerRoman"/>
      <w:lvlText w:val="%6."/>
      <w:lvlJc w:val="right"/>
      <w:pPr>
        <w:ind w:left="4320" w:hanging="180"/>
      </w:pPr>
    </w:lvl>
    <w:lvl w:ilvl="6" w:tplc="EE582980" w:tentative="1">
      <w:start w:val="1"/>
      <w:numFmt w:val="decimal"/>
      <w:lvlText w:val="%7."/>
      <w:lvlJc w:val="left"/>
      <w:pPr>
        <w:ind w:left="5040" w:hanging="360"/>
      </w:pPr>
    </w:lvl>
    <w:lvl w:ilvl="7" w:tplc="93EA1F62" w:tentative="1">
      <w:start w:val="1"/>
      <w:numFmt w:val="lowerLetter"/>
      <w:lvlText w:val="%8."/>
      <w:lvlJc w:val="left"/>
      <w:pPr>
        <w:ind w:left="5760" w:hanging="360"/>
      </w:pPr>
    </w:lvl>
    <w:lvl w:ilvl="8" w:tplc="472E0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0444B"/>
    <w:multiLevelType w:val="hybridMultilevel"/>
    <w:tmpl w:val="AF68945C"/>
    <w:lvl w:ilvl="0" w:tplc="80E0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ED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09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F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D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4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8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5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623D3"/>
    <w:multiLevelType w:val="hybridMultilevel"/>
    <w:tmpl w:val="F8FEBA32"/>
    <w:lvl w:ilvl="0" w:tplc="39F609C8">
      <w:start w:val="1"/>
      <w:numFmt w:val="lowerLetter"/>
      <w:lvlText w:val="%1)"/>
      <w:lvlJc w:val="left"/>
      <w:pPr>
        <w:ind w:left="720" w:hanging="360"/>
      </w:pPr>
    </w:lvl>
    <w:lvl w:ilvl="1" w:tplc="B448DE44" w:tentative="1">
      <w:start w:val="1"/>
      <w:numFmt w:val="lowerLetter"/>
      <w:lvlText w:val="%2."/>
      <w:lvlJc w:val="left"/>
      <w:pPr>
        <w:ind w:left="1440" w:hanging="360"/>
      </w:pPr>
    </w:lvl>
    <w:lvl w:ilvl="2" w:tplc="6C88272C" w:tentative="1">
      <w:start w:val="1"/>
      <w:numFmt w:val="lowerRoman"/>
      <w:lvlText w:val="%3."/>
      <w:lvlJc w:val="right"/>
      <w:pPr>
        <w:ind w:left="2160" w:hanging="180"/>
      </w:pPr>
    </w:lvl>
    <w:lvl w:ilvl="3" w:tplc="0B2CF522" w:tentative="1">
      <w:start w:val="1"/>
      <w:numFmt w:val="decimal"/>
      <w:lvlText w:val="%4."/>
      <w:lvlJc w:val="left"/>
      <w:pPr>
        <w:ind w:left="2880" w:hanging="360"/>
      </w:pPr>
    </w:lvl>
    <w:lvl w:ilvl="4" w:tplc="CEA056C8" w:tentative="1">
      <w:start w:val="1"/>
      <w:numFmt w:val="lowerLetter"/>
      <w:lvlText w:val="%5."/>
      <w:lvlJc w:val="left"/>
      <w:pPr>
        <w:ind w:left="3600" w:hanging="360"/>
      </w:pPr>
    </w:lvl>
    <w:lvl w:ilvl="5" w:tplc="8D486A9E" w:tentative="1">
      <w:start w:val="1"/>
      <w:numFmt w:val="lowerRoman"/>
      <w:lvlText w:val="%6."/>
      <w:lvlJc w:val="right"/>
      <w:pPr>
        <w:ind w:left="4320" w:hanging="180"/>
      </w:pPr>
    </w:lvl>
    <w:lvl w:ilvl="6" w:tplc="C9E886D6" w:tentative="1">
      <w:start w:val="1"/>
      <w:numFmt w:val="decimal"/>
      <w:lvlText w:val="%7."/>
      <w:lvlJc w:val="left"/>
      <w:pPr>
        <w:ind w:left="5040" w:hanging="360"/>
      </w:pPr>
    </w:lvl>
    <w:lvl w:ilvl="7" w:tplc="3EA482F4" w:tentative="1">
      <w:start w:val="1"/>
      <w:numFmt w:val="lowerLetter"/>
      <w:lvlText w:val="%8."/>
      <w:lvlJc w:val="left"/>
      <w:pPr>
        <w:ind w:left="5760" w:hanging="360"/>
      </w:pPr>
    </w:lvl>
    <w:lvl w:ilvl="8" w:tplc="61682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428"/>
    <w:multiLevelType w:val="hybridMultilevel"/>
    <w:tmpl w:val="3DF078DC"/>
    <w:lvl w:ilvl="0" w:tplc="78E0AFA2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A65AB4" w:tentative="1">
      <w:start w:val="1"/>
      <w:numFmt w:val="lowerLetter"/>
      <w:lvlText w:val="%2."/>
      <w:lvlJc w:val="left"/>
      <w:pPr>
        <w:ind w:left="1440" w:hanging="360"/>
      </w:pPr>
    </w:lvl>
    <w:lvl w:ilvl="2" w:tplc="2964698A" w:tentative="1">
      <w:start w:val="1"/>
      <w:numFmt w:val="lowerRoman"/>
      <w:lvlText w:val="%3."/>
      <w:lvlJc w:val="right"/>
      <w:pPr>
        <w:ind w:left="2160" w:hanging="180"/>
      </w:pPr>
    </w:lvl>
    <w:lvl w:ilvl="3" w:tplc="5A3AFF34" w:tentative="1">
      <w:start w:val="1"/>
      <w:numFmt w:val="decimal"/>
      <w:lvlText w:val="%4."/>
      <w:lvlJc w:val="left"/>
      <w:pPr>
        <w:ind w:left="2880" w:hanging="360"/>
      </w:pPr>
    </w:lvl>
    <w:lvl w:ilvl="4" w:tplc="07A80AAC" w:tentative="1">
      <w:start w:val="1"/>
      <w:numFmt w:val="lowerLetter"/>
      <w:lvlText w:val="%5."/>
      <w:lvlJc w:val="left"/>
      <w:pPr>
        <w:ind w:left="3600" w:hanging="360"/>
      </w:pPr>
    </w:lvl>
    <w:lvl w:ilvl="5" w:tplc="CAA00A00" w:tentative="1">
      <w:start w:val="1"/>
      <w:numFmt w:val="lowerRoman"/>
      <w:lvlText w:val="%6."/>
      <w:lvlJc w:val="right"/>
      <w:pPr>
        <w:ind w:left="4320" w:hanging="180"/>
      </w:pPr>
    </w:lvl>
    <w:lvl w:ilvl="6" w:tplc="E0604148" w:tentative="1">
      <w:start w:val="1"/>
      <w:numFmt w:val="decimal"/>
      <w:lvlText w:val="%7."/>
      <w:lvlJc w:val="left"/>
      <w:pPr>
        <w:ind w:left="5040" w:hanging="360"/>
      </w:pPr>
    </w:lvl>
    <w:lvl w:ilvl="7" w:tplc="C616C516" w:tentative="1">
      <w:start w:val="1"/>
      <w:numFmt w:val="lowerLetter"/>
      <w:lvlText w:val="%8."/>
      <w:lvlJc w:val="left"/>
      <w:pPr>
        <w:ind w:left="5760" w:hanging="360"/>
      </w:pPr>
    </w:lvl>
    <w:lvl w:ilvl="8" w:tplc="919EF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92DF8"/>
    <w:multiLevelType w:val="hybridMultilevel"/>
    <w:tmpl w:val="1A88595C"/>
    <w:lvl w:ilvl="0" w:tplc="0A9C521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FE62822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97456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0026AB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15445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CC6A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0B8DBB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034FE0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7F6E3D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FB1F98"/>
    <w:multiLevelType w:val="multilevel"/>
    <w:tmpl w:val="912A7B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B07FEB"/>
    <w:multiLevelType w:val="hybridMultilevel"/>
    <w:tmpl w:val="A86EFD52"/>
    <w:lvl w:ilvl="0" w:tplc="8090760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B7AA7EF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55A17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61EF5F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14ABE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F3AB3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F78411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9A971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EE1CA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9BA5C93"/>
    <w:multiLevelType w:val="hybridMultilevel"/>
    <w:tmpl w:val="7B144384"/>
    <w:lvl w:ilvl="0" w:tplc="A7FC1C76">
      <w:start w:val="1"/>
      <w:numFmt w:val="decimal"/>
      <w:lvlText w:val="%1)"/>
      <w:lvlJc w:val="left"/>
      <w:pPr>
        <w:ind w:left="1146" w:hanging="360"/>
      </w:pPr>
    </w:lvl>
    <w:lvl w:ilvl="1" w:tplc="62B4E8F0" w:tentative="1">
      <w:start w:val="1"/>
      <w:numFmt w:val="lowerLetter"/>
      <w:lvlText w:val="%2."/>
      <w:lvlJc w:val="left"/>
      <w:pPr>
        <w:ind w:left="1866" w:hanging="360"/>
      </w:pPr>
    </w:lvl>
    <w:lvl w:ilvl="2" w:tplc="F5324386" w:tentative="1">
      <w:start w:val="1"/>
      <w:numFmt w:val="lowerRoman"/>
      <w:lvlText w:val="%3."/>
      <w:lvlJc w:val="right"/>
      <w:pPr>
        <w:ind w:left="2586" w:hanging="180"/>
      </w:pPr>
    </w:lvl>
    <w:lvl w:ilvl="3" w:tplc="B83448FE" w:tentative="1">
      <w:start w:val="1"/>
      <w:numFmt w:val="decimal"/>
      <w:lvlText w:val="%4."/>
      <w:lvlJc w:val="left"/>
      <w:pPr>
        <w:ind w:left="3306" w:hanging="360"/>
      </w:pPr>
    </w:lvl>
    <w:lvl w:ilvl="4" w:tplc="BA12D418" w:tentative="1">
      <w:start w:val="1"/>
      <w:numFmt w:val="lowerLetter"/>
      <w:lvlText w:val="%5."/>
      <w:lvlJc w:val="left"/>
      <w:pPr>
        <w:ind w:left="4026" w:hanging="360"/>
      </w:pPr>
    </w:lvl>
    <w:lvl w:ilvl="5" w:tplc="53D8039C" w:tentative="1">
      <w:start w:val="1"/>
      <w:numFmt w:val="lowerRoman"/>
      <w:lvlText w:val="%6."/>
      <w:lvlJc w:val="right"/>
      <w:pPr>
        <w:ind w:left="4746" w:hanging="180"/>
      </w:pPr>
    </w:lvl>
    <w:lvl w:ilvl="6" w:tplc="BB8C94F6" w:tentative="1">
      <w:start w:val="1"/>
      <w:numFmt w:val="decimal"/>
      <w:lvlText w:val="%7."/>
      <w:lvlJc w:val="left"/>
      <w:pPr>
        <w:ind w:left="5466" w:hanging="360"/>
      </w:pPr>
    </w:lvl>
    <w:lvl w:ilvl="7" w:tplc="14EE3314" w:tentative="1">
      <w:start w:val="1"/>
      <w:numFmt w:val="lowerLetter"/>
      <w:lvlText w:val="%8."/>
      <w:lvlJc w:val="left"/>
      <w:pPr>
        <w:ind w:left="6186" w:hanging="360"/>
      </w:pPr>
    </w:lvl>
    <w:lvl w:ilvl="8" w:tplc="098ED41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E18592E"/>
    <w:multiLevelType w:val="hybridMultilevel"/>
    <w:tmpl w:val="E5BAA8E0"/>
    <w:lvl w:ilvl="0" w:tplc="E1A28422">
      <w:start w:val="1"/>
      <w:numFmt w:val="decimal"/>
      <w:lvlText w:val="%1."/>
      <w:lvlJc w:val="left"/>
      <w:pPr>
        <w:ind w:left="720" w:hanging="360"/>
      </w:pPr>
    </w:lvl>
    <w:lvl w:ilvl="1" w:tplc="8B9EBA14" w:tentative="1">
      <w:start w:val="1"/>
      <w:numFmt w:val="lowerLetter"/>
      <w:lvlText w:val="%2."/>
      <w:lvlJc w:val="left"/>
      <w:pPr>
        <w:ind w:left="1440" w:hanging="360"/>
      </w:pPr>
    </w:lvl>
    <w:lvl w:ilvl="2" w:tplc="4984C84A" w:tentative="1">
      <w:start w:val="1"/>
      <w:numFmt w:val="lowerRoman"/>
      <w:lvlText w:val="%3."/>
      <w:lvlJc w:val="right"/>
      <w:pPr>
        <w:ind w:left="2160" w:hanging="180"/>
      </w:pPr>
    </w:lvl>
    <w:lvl w:ilvl="3" w:tplc="642C5906" w:tentative="1">
      <w:start w:val="1"/>
      <w:numFmt w:val="decimal"/>
      <w:lvlText w:val="%4."/>
      <w:lvlJc w:val="left"/>
      <w:pPr>
        <w:ind w:left="2880" w:hanging="360"/>
      </w:pPr>
    </w:lvl>
    <w:lvl w:ilvl="4" w:tplc="988801D2" w:tentative="1">
      <w:start w:val="1"/>
      <w:numFmt w:val="lowerLetter"/>
      <w:lvlText w:val="%5."/>
      <w:lvlJc w:val="left"/>
      <w:pPr>
        <w:ind w:left="3600" w:hanging="360"/>
      </w:pPr>
    </w:lvl>
    <w:lvl w:ilvl="5" w:tplc="24C036C8" w:tentative="1">
      <w:start w:val="1"/>
      <w:numFmt w:val="lowerRoman"/>
      <w:lvlText w:val="%6."/>
      <w:lvlJc w:val="right"/>
      <w:pPr>
        <w:ind w:left="4320" w:hanging="180"/>
      </w:pPr>
    </w:lvl>
    <w:lvl w:ilvl="6" w:tplc="2576880A" w:tentative="1">
      <w:start w:val="1"/>
      <w:numFmt w:val="decimal"/>
      <w:lvlText w:val="%7."/>
      <w:lvlJc w:val="left"/>
      <w:pPr>
        <w:ind w:left="5040" w:hanging="360"/>
      </w:pPr>
    </w:lvl>
    <w:lvl w:ilvl="7" w:tplc="4B9E77F8" w:tentative="1">
      <w:start w:val="1"/>
      <w:numFmt w:val="lowerLetter"/>
      <w:lvlText w:val="%8."/>
      <w:lvlJc w:val="left"/>
      <w:pPr>
        <w:ind w:left="5760" w:hanging="360"/>
      </w:pPr>
    </w:lvl>
    <w:lvl w:ilvl="8" w:tplc="F9BAE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C6AD0"/>
    <w:multiLevelType w:val="multilevel"/>
    <w:tmpl w:val="E6061DCA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2016D3A"/>
    <w:multiLevelType w:val="hybridMultilevel"/>
    <w:tmpl w:val="35E89518"/>
    <w:lvl w:ilvl="0" w:tplc="C5A285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39643D6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C260E86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1028B6A" w:tentative="1">
      <w:start w:val="1"/>
      <w:numFmt w:val="decimal"/>
      <w:lvlText w:val="%4."/>
      <w:lvlJc w:val="left"/>
      <w:pPr>
        <w:ind w:left="2880" w:hanging="360"/>
      </w:pPr>
    </w:lvl>
    <w:lvl w:ilvl="4" w:tplc="E65C14CE" w:tentative="1">
      <w:start w:val="1"/>
      <w:numFmt w:val="lowerLetter"/>
      <w:lvlText w:val="%5."/>
      <w:lvlJc w:val="left"/>
      <w:pPr>
        <w:ind w:left="3600" w:hanging="360"/>
      </w:pPr>
    </w:lvl>
    <w:lvl w:ilvl="5" w:tplc="78885B0A" w:tentative="1">
      <w:start w:val="1"/>
      <w:numFmt w:val="lowerRoman"/>
      <w:lvlText w:val="%6."/>
      <w:lvlJc w:val="right"/>
      <w:pPr>
        <w:ind w:left="4320" w:hanging="180"/>
      </w:pPr>
    </w:lvl>
    <w:lvl w:ilvl="6" w:tplc="217267B0" w:tentative="1">
      <w:start w:val="1"/>
      <w:numFmt w:val="decimal"/>
      <w:lvlText w:val="%7."/>
      <w:lvlJc w:val="left"/>
      <w:pPr>
        <w:ind w:left="5040" w:hanging="360"/>
      </w:pPr>
    </w:lvl>
    <w:lvl w:ilvl="7" w:tplc="3C829E36" w:tentative="1">
      <w:start w:val="1"/>
      <w:numFmt w:val="lowerLetter"/>
      <w:lvlText w:val="%8."/>
      <w:lvlJc w:val="left"/>
      <w:pPr>
        <w:ind w:left="5760" w:hanging="360"/>
      </w:pPr>
    </w:lvl>
    <w:lvl w:ilvl="8" w:tplc="2E363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A0747"/>
    <w:multiLevelType w:val="hybridMultilevel"/>
    <w:tmpl w:val="A1F0FC98"/>
    <w:lvl w:ilvl="0" w:tplc="F45ACE0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8C1B38" w:tentative="1">
      <w:start w:val="1"/>
      <w:numFmt w:val="lowerLetter"/>
      <w:lvlText w:val="%2."/>
      <w:lvlJc w:val="left"/>
      <w:pPr>
        <w:ind w:left="1440" w:hanging="360"/>
      </w:pPr>
    </w:lvl>
    <w:lvl w:ilvl="2" w:tplc="8B9A33D8" w:tentative="1">
      <w:start w:val="1"/>
      <w:numFmt w:val="lowerRoman"/>
      <w:lvlText w:val="%3."/>
      <w:lvlJc w:val="right"/>
      <w:pPr>
        <w:ind w:left="2160" w:hanging="180"/>
      </w:pPr>
    </w:lvl>
    <w:lvl w:ilvl="3" w:tplc="614ADB90" w:tentative="1">
      <w:start w:val="1"/>
      <w:numFmt w:val="decimal"/>
      <w:lvlText w:val="%4."/>
      <w:lvlJc w:val="left"/>
      <w:pPr>
        <w:ind w:left="2880" w:hanging="360"/>
      </w:pPr>
    </w:lvl>
    <w:lvl w:ilvl="4" w:tplc="CC22CF42" w:tentative="1">
      <w:start w:val="1"/>
      <w:numFmt w:val="lowerLetter"/>
      <w:lvlText w:val="%5."/>
      <w:lvlJc w:val="left"/>
      <w:pPr>
        <w:ind w:left="3600" w:hanging="360"/>
      </w:pPr>
    </w:lvl>
    <w:lvl w:ilvl="5" w:tplc="9FF28848" w:tentative="1">
      <w:start w:val="1"/>
      <w:numFmt w:val="lowerRoman"/>
      <w:lvlText w:val="%6."/>
      <w:lvlJc w:val="right"/>
      <w:pPr>
        <w:ind w:left="4320" w:hanging="180"/>
      </w:pPr>
    </w:lvl>
    <w:lvl w:ilvl="6" w:tplc="9B126FB6" w:tentative="1">
      <w:start w:val="1"/>
      <w:numFmt w:val="decimal"/>
      <w:lvlText w:val="%7."/>
      <w:lvlJc w:val="left"/>
      <w:pPr>
        <w:ind w:left="5040" w:hanging="360"/>
      </w:pPr>
    </w:lvl>
    <w:lvl w:ilvl="7" w:tplc="FD788290" w:tentative="1">
      <w:start w:val="1"/>
      <w:numFmt w:val="lowerLetter"/>
      <w:lvlText w:val="%8."/>
      <w:lvlJc w:val="left"/>
      <w:pPr>
        <w:ind w:left="5760" w:hanging="360"/>
      </w:pPr>
    </w:lvl>
    <w:lvl w:ilvl="8" w:tplc="64FE0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43FE0"/>
    <w:multiLevelType w:val="hybridMultilevel"/>
    <w:tmpl w:val="1622736C"/>
    <w:lvl w:ilvl="0" w:tplc="2F2AA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62F466" w:tentative="1">
      <w:start w:val="1"/>
      <w:numFmt w:val="lowerLetter"/>
      <w:lvlText w:val="%2."/>
      <w:lvlJc w:val="left"/>
      <w:pPr>
        <w:ind w:left="1440" w:hanging="360"/>
      </w:pPr>
    </w:lvl>
    <w:lvl w:ilvl="2" w:tplc="B7EEB546" w:tentative="1">
      <w:start w:val="1"/>
      <w:numFmt w:val="lowerRoman"/>
      <w:lvlText w:val="%3."/>
      <w:lvlJc w:val="right"/>
      <w:pPr>
        <w:ind w:left="2160" w:hanging="180"/>
      </w:pPr>
    </w:lvl>
    <w:lvl w:ilvl="3" w:tplc="DB644370" w:tentative="1">
      <w:start w:val="1"/>
      <w:numFmt w:val="decimal"/>
      <w:lvlText w:val="%4."/>
      <w:lvlJc w:val="left"/>
      <w:pPr>
        <w:ind w:left="2880" w:hanging="360"/>
      </w:pPr>
    </w:lvl>
    <w:lvl w:ilvl="4" w:tplc="97AE51CA" w:tentative="1">
      <w:start w:val="1"/>
      <w:numFmt w:val="lowerLetter"/>
      <w:lvlText w:val="%5."/>
      <w:lvlJc w:val="left"/>
      <w:pPr>
        <w:ind w:left="3600" w:hanging="360"/>
      </w:pPr>
    </w:lvl>
    <w:lvl w:ilvl="5" w:tplc="257EDD00" w:tentative="1">
      <w:start w:val="1"/>
      <w:numFmt w:val="lowerRoman"/>
      <w:lvlText w:val="%6."/>
      <w:lvlJc w:val="right"/>
      <w:pPr>
        <w:ind w:left="4320" w:hanging="180"/>
      </w:pPr>
    </w:lvl>
    <w:lvl w:ilvl="6" w:tplc="EC42371A" w:tentative="1">
      <w:start w:val="1"/>
      <w:numFmt w:val="decimal"/>
      <w:lvlText w:val="%7."/>
      <w:lvlJc w:val="left"/>
      <w:pPr>
        <w:ind w:left="5040" w:hanging="360"/>
      </w:pPr>
    </w:lvl>
    <w:lvl w:ilvl="7" w:tplc="42949662" w:tentative="1">
      <w:start w:val="1"/>
      <w:numFmt w:val="lowerLetter"/>
      <w:lvlText w:val="%8."/>
      <w:lvlJc w:val="left"/>
      <w:pPr>
        <w:ind w:left="5760" w:hanging="360"/>
      </w:pPr>
    </w:lvl>
    <w:lvl w:ilvl="8" w:tplc="CDB4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F267A"/>
    <w:multiLevelType w:val="hybridMultilevel"/>
    <w:tmpl w:val="E8048C3E"/>
    <w:lvl w:ilvl="0" w:tplc="D3A28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25DE8" w:tentative="1">
      <w:start w:val="1"/>
      <w:numFmt w:val="lowerLetter"/>
      <w:lvlText w:val="%2."/>
      <w:lvlJc w:val="left"/>
      <w:pPr>
        <w:ind w:left="1440" w:hanging="360"/>
      </w:pPr>
    </w:lvl>
    <w:lvl w:ilvl="2" w:tplc="EE8407EE" w:tentative="1">
      <w:start w:val="1"/>
      <w:numFmt w:val="lowerRoman"/>
      <w:lvlText w:val="%3."/>
      <w:lvlJc w:val="right"/>
      <w:pPr>
        <w:ind w:left="2160" w:hanging="180"/>
      </w:pPr>
    </w:lvl>
    <w:lvl w:ilvl="3" w:tplc="B3C2B71E" w:tentative="1">
      <w:start w:val="1"/>
      <w:numFmt w:val="decimal"/>
      <w:lvlText w:val="%4."/>
      <w:lvlJc w:val="left"/>
      <w:pPr>
        <w:ind w:left="2880" w:hanging="360"/>
      </w:pPr>
    </w:lvl>
    <w:lvl w:ilvl="4" w:tplc="720C9D42" w:tentative="1">
      <w:start w:val="1"/>
      <w:numFmt w:val="lowerLetter"/>
      <w:lvlText w:val="%5."/>
      <w:lvlJc w:val="left"/>
      <w:pPr>
        <w:ind w:left="3600" w:hanging="360"/>
      </w:pPr>
    </w:lvl>
    <w:lvl w:ilvl="5" w:tplc="7F30CBAA" w:tentative="1">
      <w:start w:val="1"/>
      <w:numFmt w:val="lowerRoman"/>
      <w:lvlText w:val="%6."/>
      <w:lvlJc w:val="right"/>
      <w:pPr>
        <w:ind w:left="4320" w:hanging="180"/>
      </w:pPr>
    </w:lvl>
    <w:lvl w:ilvl="6" w:tplc="EE6E98EA" w:tentative="1">
      <w:start w:val="1"/>
      <w:numFmt w:val="decimal"/>
      <w:lvlText w:val="%7."/>
      <w:lvlJc w:val="left"/>
      <w:pPr>
        <w:ind w:left="5040" w:hanging="360"/>
      </w:pPr>
    </w:lvl>
    <w:lvl w:ilvl="7" w:tplc="CF660CA0" w:tentative="1">
      <w:start w:val="1"/>
      <w:numFmt w:val="lowerLetter"/>
      <w:lvlText w:val="%8."/>
      <w:lvlJc w:val="left"/>
      <w:pPr>
        <w:ind w:left="5760" w:hanging="360"/>
      </w:pPr>
    </w:lvl>
    <w:lvl w:ilvl="8" w:tplc="DAC4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F1AAC"/>
    <w:multiLevelType w:val="hybridMultilevel"/>
    <w:tmpl w:val="ED489D3A"/>
    <w:lvl w:ilvl="0" w:tplc="E3749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0DE26F8" w:tentative="1">
      <w:start w:val="1"/>
      <w:numFmt w:val="lowerLetter"/>
      <w:lvlText w:val="%2."/>
      <w:lvlJc w:val="left"/>
      <w:pPr>
        <w:ind w:left="1506" w:hanging="360"/>
      </w:pPr>
    </w:lvl>
    <w:lvl w:ilvl="2" w:tplc="5CBC1200" w:tentative="1">
      <w:start w:val="1"/>
      <w:numFmt w:val="lowerRoman"/>
      <w:lvlText w:val="%3."/>
      <w:lvlJc w:val="right"/>
      <w:pPr>
        <w:ind w:left="2226" w:hanging="180"/>
      </w:pPr>
    </w:lvl>
    <w:lvl w:ilvl="3" w:tplc="DA06CA56" w:tentative="1">
      <w:start w:val="1"/>
      <w:numFmt w:val="decimal"/>
      <w:lvlText w:val="%4."/>
      <w:lvlJc w:val="left"/>
      <w:pPr>
        <w:ind w:left="2946" w:hanging="360"/>
      </w:pPr>
    </w:lvl>
    <w:lvl w:ilvl="4" w:tplc="FF4251F6" w:tentative="1">
      <w:start w:val="1"/>
      <w:numFmt w:val="lowerLetter"/>
      <w:lvlText w:val="%5."/>
      <w:lvlJc w:val="left"/>
      <w:pPr>
        <w:ind w:left="3666" w:hanging="360"/>
      </w:pPr>
    </w:lvl>
    <w:lvl w:ilvl="5" w:tplc="99FE1E3C" w:tentative="1">
      <w:start w:val="1"/>
      <w:numFmt w:val="lowerRoman"/>
      <w:lvlText w:val="%6."/>
      <w:lvlJc w:val="right"/>
      <w:pPr>
        <w:ind w:left="4386" w:hanging="180"/>
      </w:pPr>
    </w:lvl>
    <w:lvl w:ilvl="6" w:tplc="2F8A2BA4" w:tentative="1">
      <w:start w:val="1"/>
      <w:numFmt w:val="decimal"/>
      <w:lvlText w:val="%7."/>
      <w:lvlJc w:val="left"/>
      <w:pPr>
        <w:ind w:left="5106" w:hanging="360"/>
      </w:pPr>
    </w:lvl>
    <w:lvl w:ilvl="7" w:tplc="7640E180" w:tentative="1">
      <w:start w:val="1"/>
      <w:numFmt w:val="lowerLetter"/>
      <w:lvlText w:val="%8."/>
      <w:lvlJc w:val="left"/>
      <w:pPr>
        <w:ind w:left="5826" w:hanging="360"/>
      </w:pPr>
    </w:lvl>
    <w:lvl w:ilvl="8" w:tplc="AED2192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81B0086"/>
    <w:multiLevelType w:val="hybridMultilevel"/>
    <w:tmpl w:val="7BA018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C022C0"/>
    <w:multiLevelType w:val="hybridMultilevel"/>
    <w:tmpl w:val="D0DC4574"/>
    <w:lvl w:ilvl="0" w:tplc="F410C3C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ECC104" w:tentative="1">
      <w:start w:val="1"/>
      <w:numFmt w:val="lowerLetter"/>
      <w:lvlText w:val="%2."/>
      <w:lvlJc w:val="left"/>
      <w:pPr>
        <w:ind w:left="1080" w:hanging="360"/>
      </w:pPr>
    </w:lvl>
    <w:lvl w:ilvl="2" w:tplc="56EC0878" w:tentative="1">
      <w:start w:val="1"/>
      <w:numFmt w:val="lowerRoman"/>
      <w:lvlText w:val="%3."/>
      <w:lvlJc w:val="right"/>
      <w:pPr>
        <w:ind w:left="1800" w:hanging="180"/>
      </w:pPr>
    </w:lvl>
    <w:lvl w:ilvl="3" w:tplc="3CCCE5C0" w:tentative="1">
      <w:start w:val="1"/>
      <w:numFmt w:val="decimal"/>
      <w:lvlText w:val="%4."/>
      <w:lvlJc w:val="left"/>
      <w:pPr>
        <w:ind w:left="2520" w:hanging="360"/>
      </w:pPr>
    </w:lvl>
    <w:lvl w:ilvl="4" w:tplc="83A85F8C" w:tentative="1">
      <w:start w:val="1"/>
      <w:numFmt w:val="lowerLetter"/>
      <w:lvlText w:val="%5."/>
      <w:lvlJc w:val="left"/>
      <w:pPr>
        <w:ind w:left="3240" w:hanging="360"/>
      </w:pPr>
    </w:lvl>
    <w:lvl w:ilvl="5" w:tplc="F1283BB0" w:tentative="1">
      <w:start w:val="1"/>
      <w:numFmt w:val="lowerRoman"/>
      <w:lvlText w:val="%6."/>
      <w:lvlJc w:val="right"/>
      <w:pPr>
        <w:ind w:left="3960" w:hanging="180"/>
      </w:pPr>
    </w:lvl>
    <w:lvl w:ilvl="6" w:tplc="19D2D07E" w:tentative="1">
      <w:start w:val="1"/>
      <w:numFmt w:val="decimal"/>
      <w:lvlText w:val="%7."/>
      <w:lvlJc w:val="left"/>
      <w:pPr>
        <w:ind w:left="4680" w:hanging="360"/>
      </w:pPr>
    </w:lvl>
    <w:lvl w:ilvl="7" w:tplc="EE7CD34E" w:tentative="1">
      <w:start w:val="1"/>
      <w:numFmt w:val="lowerLetter"/>
      <w:lvlText w:val="%8."/>
      <w:lvlJc w:val="left"/>
      <w:pPr>
        <w:ind w:left="5400" w:hanging="360"/>
      </w:pPr>
    </w:lvl>
    <w:lvl w:ilvl="8" w:tplc="EF9265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1D75AE"/>
    <w:multiLevelType w:val="hybridMultilevel"/>
    <w:tmpl w:val="AD74D29A"/>
    <w:lvl w:ilvl="0" w:tplc="1FBEF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EB0B1DE">
      <w:start w:val="1"/>
      <w:numFmt w:val="lowerLetter"/>
      <w:lvlText w:val="%2."/>
      <w:lvlJc w:val="left"/>
      <w:pPr>
        <w:ind w:left="1440" w:hanging="360"/>
      </w:pPr>
    </w:lvl>
    <w:lvl w:ilvl="2" w:tplc="2A902D52" w:tentative="1">
      <w:start w:val="1"/>
      <w:numFmt w:val="lowerRoman"/>
      <w:lvlText w:val="%3."/>
      <w:lvlJc w:val="right"/>
      <w:pPr>
        <w:ind w:left="2160" w:hanging="180"/>
      </w:pPr>
    </w:lvl>
    <w:lvl w:ilvl="3" w:tplc="FE00EFFE" w:tentative="1">
      <w:start w:val="1"/>
      <w:numFmt w:val="decimal"/>
      <w:lvlText w:val="%4."/>
      <w:lvlJc w:val="left"/>
      <w:pPr>
        <w:ind w:left="2880" w:hanging="360"/>
      </w:pPr>
    </w:lvl>
    <w:lvl w:ilvl="4" w:tplc="7B6A308C" w:tentative="1">
      <w:start w:val="1"/>
      <w:numFmt w:val="lowerLetter"/>
      <w:lvlText w:val="%5."/>
      <w:lvlJc w:val="left"/>
      <w:pPr>
        <w:ind w:left="3600" w:hanging="360"/>
      </w:pPr>
    </w:lvl>
    <w:lvl w:ilvl="5" w:tplc="B328B902" w:tentative="1">
      <w:start w:val="1"/>
      <w:numFmt w:val="lowerRoman"/>
      <w:lvlText w:val="%6."/>
      <w:lvlJc w:val="right"/>
      <w:pPr>
        <w:ind w:left="4320" w:hanging="180"/>
      </w:pPr>
    </w:lvl>
    <w:lvl w:ilvl="6" w:tplc="309AFD06" w:tentative="1">
      <w:start w:val="1"/>
      <w:numFmt w:val="decimal"/>
      <w:lvlText w:val="%7."/>
      <w:lvlJc w:val="left"/>
      <w:pPr>
        <w:ind w:left="5040" w:hanging="360"/>
      </w:pPr>
    </w:lvl>
    <w:lvl w:ilvl="7" w:tplc="6A8276AC" w:tentative="1">
      <w:start w:val="1"/>
      <w:numFmt w:val="lowerLetter"/>
      <w:lvlText w:val="%8."/>
      <w:lvlJc w:val="left"/>
      <w:pPr>
        <w:ind w:left="5760" w:hanging="360"/>
      </w:pPr>
    </w:lvl>
    <w:lvl w:ilvl="8" w:tplc="011CF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9301B"/>
    <w:multiLevelType w:val="hybridMultilevel"/>
    <w:tmpl w:val="C4709724"/>
    <w:lvl w:ilvl="0" w:tplc="89B44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AD4447A" w:tentative="1">
      <w:start w:val="1"/>
      <w:numFmt w:val="lowerLetter"/>
      <w:lvlText w:val="%2."/>
      <w:lvlJc w:val="left"/>
      <w:pPr>
        <w:ind w:left="1866" w:hanging="360"/>
      </w:pPr>
    </w:lvl>
    <w:lvl w:ilvl="2" w:tplc="67FA5E48" w:tentative="1">
      <w:start w:val="1"/>
      <w:numFmt w:val="lowerRoman"/>
      <w:lvlText w:val="%3."/>
      <w:lvlJc w:val="right"/>
      <w:pPr>
        <w:ind w:left="2586" w:hanging="180"/>
      </w:pPr>
    </w:lvl>
    <w:lvl w:ilvl="3" w:tplc="52EA6AD2" w:tentative="1">
      <w:start w:val="1"/>
      <w:numFmt w:val="decimal"/>
      <w:lvlText w:val="%4."/>
      <w:lvlJc w:val="left"/>
      <w:pPr>
        <w:ind w:left="3306" w:hanging="360"/>
      </w:pPr>
    </w:lvl>
    <w:lvl w:ilvl="4" w:tplc="6E2E7036" w:tentative="1">
      <w:start w:val="1"/>
      <w:numFmt w:val="lowerLetter"/>
      <w:lvlText w:val="%5."/>
      <w:lvlJc w:val="left"/>
      <w:pPr>
        <w:ind w:left="4026" w:hanging="360"/>
      </w:pPr>
    </w:lvl>
    <w:lvl w:ilvl="5" w:tplc="62F826CC" w:tentative="1">
      <w:start w:val="1"/>
      <w:numFmt w:val="lowerRoman"/>
      <w:lvlText w:val="%6."/>
      <w:lvlJc w:val="right"/>
      <w:pPr>
        <w:ind w:left="4746" w:hanging="180"/>
      </w:pPr>
    </w:lvl>
    <w:lvl w:ilvl="6" w:tplc="A6569A92" w:tentative="1">
      <w:start w:val="1"/>
      <w:numFmt w:val="decimal"/>
      <w:lvlText w:val="%7."/>
      <w:lvlJc w:val="left"/>
      <w:pPr>
        <w:ind w:left="5466" w:hanging="360"/>
      </w:pPr>
    </w:lvl>
    <w:lvl w:ilvl="7" w:tplc="6980D3EC" w:tentative="1">
      <w:start w:val="1"/>
      <w:numFmt w:val="lowerLetter"/>
      <w:lvlText w:val="%8."/>
      <w:lvlJc w:val="left"/>
      <w:pPr>
        <w:ind w:left="6186" w:hanging="360"/>
      </w:pPr>
    </w:lvl>
    <w:lvl w:ilvl="8" w:tplc="AF085A6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0B0084A"/>
    <w:multiLevelType w:val="hybridMultilevel"/>
    <w:tmpl w:val="82BC0D3E"/>
    <w:lvl w:ilvl="0" w:tplc="D2E671E6">
      <w:start w:val="1"/>
      <w:numFmt w:val="decimal"/>
      <w:lvlText w:val="%1."/>
      <w:lvlJc w:val="left"/>
      <w:pPr>
        <w:ind w:left="720" w:hanging="360"/>
      </w:pPr>
    </w:lvl>
    <w:lvl w:ilvl="1" w:tplc="F514AB58" w:tentative="1">
      <w:start w:val="1"/>
      <w:numFmt w:val="lowerLetter"/>
      <w:lvlText w:val="%2."/>
      <w:lvlJc w:val="left"/>
      <w:pPr>
        <w:ind w:left="1440" w:hanging="360"/>
      </w:pPr>
    </w:lvl>
    <w:lvl w:ilvl="2" w:tplc="D0E44D5C" w:tentative="1">
      <w:start w:val="1"/>
      <w:numFmt w:val="lowerRoman"/>
      <w:lvlText w:val="%3."/>
      <w:lvlJc w:val="right"/>
      <w:pPr>
        <w:ind w:left="2160" w:hanging="180"/>
      </w:pPr>
    </w:lvl>
    <w:lvl w:ilvl="3" w:tplc="58567784" w:tentative="1">
      <w:start w:val="1"/>
      <w:numFmt w:val="decimal"/>
      <w:lvlText w:val="%4."/>
      <w:lvlJc w:val="left"/>
      <w:pPr>
        <w:ind w:left="2880" w:hanging="360"/>
      </w:pPr>
    </w:lvl>
    <w:lvl w:ilvl="4" w:tplc="828832CC" w:tentative="1">
      <w:start w:val="1"/>
      <w:numFmt w:val="lowerLetter"/>
      <w:lvlText w:val="%5."/>
      <w:lvlJc w:val="left"/>
      <w:pPr>
        <w:ind w:left="3600" w:hanging="360"/>
      </w:pPr>
    </w:lvl>
    <w:lvl w:ilvl="5" w:tplc="13D6619C" w:tentative="1">
      <w:start w:val="1"/>
      <w:numFmt w:val="lowerRoman"/>
      <w:lvlText w:val="%6."/>
      <w:lvlJc w:val="right"/>
      <w:pPr>
        <w:ind w:left="4320" w:hanging="180"/>
      </w:pPr>
    </w:lvl>
    <w:lvl w:ilvl="6" w:tplc="FCF615E4" w:tentative="1">
      <w:start w:val="1"/>
      <w:numFmt w:val="decimal"/>
      <w:lvlText w:val="%7."/>
      <w:lvlJc w:val="left"/>
      <w:pPr>
        <w:ind w:left="5040" w:hanging="360"/>
      </w:pPr>
    </w:lvl>
    <w:lvl w:ilvl="7" w:tplc="4EC407EA" w:tentative="1">
      <w:start w:val="1"/>
      <w:numFmt w:val="lowerLetter"/>
      <w:lvlText w:val="%8."/>
      <w:lvlJc w:val="left"/>
      <w:pPr>
        <w:ind w:left="5760" w:hanging="360"/>
      </w:pPr>
    </w:lvl>
    <w:lvl w:ilvl="8" w:tplc="0FE4E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A2ED1"/>
    <w:multiLevelType w:val="hybridMultilevel"/>
    <w:tmpl w:val="900A4E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20864"/>
    <w:multiLevelType w:val="hybridMultilevel"/>
    <w:tmpl w:val="20D00F60"/>
    <w:lvl w:ilvl="0" w:tplc="94E21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422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8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3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4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8C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EA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E2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4D6C"/>
    <w:multiLevelType w:val="hybridMultilevel"/>
    <w:tmpl w:val="EC8C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76207"/>
    <w:multiLevelType w:val="hybridMultilevel"/>
    <w:tmpl w:val="713EFC0A"/>
    <w:lvl w:ilvl="0" w:tplc="15B06B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2"/>
        <w:szCs w:val="22"/>
        <w:vertAlign w:val="baseline"/>
      </w:rPr>
    </w:lvl>
    <w:lvl w:ilvl="1" w:tplc="14BCED1C">
      <w:start w:val="1"/>
      <w:numFmt w:val="lowerLetter"/>
      <w:lvlText w:val="%2."/>
      <w:lvlJc w:val="left"/>
      <w:pPr>
        <w:ind w:left="1440" w:hanging="360"/>
      </w:pPr>
    </w:lvl>
    <w:lvl w:ilvl="2" w:tplc="D6EA57C8" w:tentative="1">
      <w:start w:val="1"/>
      <w:numFmt w:val="lowerRoman"/>
      <w:lvlText w:val="%3."/>
      <w:lvlJc w:val="right"/>
      <w:pPr>
        <w:ind w:left="2160" w:hanging="180"/>
      </w:pPr>
    </w:lvl>
    <w:lvl w:ilvl="3" w:tplc="0E3EC3E4" w:tentative="1">
      <w:start w:val="1"/>
      <w:numFmt w:val="decimal"/>
      <w:lvlText w:val="%4."/>
      <w:lvlJc w:val="left"/>
      <w:pPr>
        <w:ind w:left="2880" w:hanging="360"/>
      </w:pPr>
    </w:lvl>
    <w:lvl w:ilvl="4" w:tplc="8626C0F8" w:tentative="1">
      <w:start w:val="1"/>
      <w:numFmt w:val="lowerLetter"/>
      <w:lvlText w:val="%5."/>
      <w:lvlJc w:val="left"/>
      <w:pPr>
        <w:ind w:left="3600" w:hanging="360"/>
      </w:pPr>
    </w:lvl>
    <w:lvl w:ilvl="5" w:tplc="7E7A78A4" w:tentative="1">
      <w:start w:val="1"/>
      <w:numFmt w:val="lowerRoman"/>
      <w:lvlText w:val="%6."/>
      <w:lvlJc w:val="right"/>
      <w:pPr>
        <w:ind w:left="4320" w:hanging="180"/>
      </w:pPr>
    </w:lvl>
    <w:lvl w:ilvl="6" w:tplc="B81C791A" w:tentative="1">
      <w:start w:val="1"/>
      <w:numFmt w:val="decimal"/>
      <w:lvlText w:val="%7."/>
      <w:lvlJc w:val="left"/>
      <w:pPr>
        <w:ind w:left="5040" w:hanging="360"/>
      </w:pPr>
    </w:lvl>
    <w:lvl w:ilvl="7" w:tplc="7BD04534" w:tentative="1">
      <w:start w:val="1"/>
      <w:numFmt w:val="lowerLetter"/>
      <w:lvlText w:val="%8."/>
      <w:lvlJc w:val="left"/>
      <w:pPr>
        <w:ind w:left="5760" w:hanging="360"/>
      </w:pPr>
    </w:lvl>
    <w:lvl w:ilvl="8" w:tplc="5FE07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34208"/>
    <w:multiLevelType w:val="multilevel"/>
    <w:tmpl w:val="048A78C4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80779A3"/>
    <w:multiLevelType w:val="hybridMultilevel"/>
    <w:tmpl w:val="8EE696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651309"/>
    <w:multiLevelType w:val="hybridMultilevel"/>
    <w:tmpl w:val="DDC8FF02"/>
    <w:lvl w:ilvl="0" w:tplc="A93AAD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9F09FAA">
      <w:start w:val="1"/>
      <w:numFmt w:val="lowerLetter"/>
      <w:lvlText w:val="%2."/>
      <w:lvlJc w:val="left"/>
      <w:pPr>
        <w:ind w:left="1440" w:hanging="360"/>
      </w:pPr>
    </w:lvl>
    <w:lvl w:ilvl="2" w:tplc="E480A036" w:tentative="1">
      <w:start w:val="1"/>
      <w:numFmt w:val="lowerRoman"/>
      <w:lvlText w:val="%3."/>
      <w:lvlJc w:val="right"/>
      <w:pPr>
        <w:ind w:left="2160" w:hanging="180"/>
      </w:pPr>
    </w:lvl>
    <w:lvl w:ilvl="3" w:tplc="B6EAD3B8" w:tentative="1">
      <w:start w:val="1"/>
      <w:numFmt w:val="decimal"/>
      <w:lvlText w:val="%4."/>
      <w:lvlJc w:val="left"/>
      <w:pPr>
        <w:ind w:left="2880" w:hanging="360"/>
      </w:pPr>
    </w:lvl>
    <w:lvl w:ilvl="4" w:tplc="F8124FF6" w:tentative="1">
      <w:start w:val="1"/>
      <w:numFmt w:val="lowerLetter"/>
      <w:lvlText w:val="%5."/>
      <w:lvlJc w:val="left"/>
      <w:pPr>
        <w:ind w:left="3600" w:hanging="360"/>
      </w:pPr>
    </w:lvl>
    <w:lvl w:ilvl="5" w:tplc="E04070A8" w:tentative="1">
      <w:start w:val="1"/>
      <w:numFmt w:val="lowerRoman"/>
      <w:lvlText w:val="%6."/>
      <w:lvlJc w:val="right"/>
      <w:pPr>
        <w:ind w:left="4320" w:hanging="180"/>
      </w:pPr>
    </w:lvl>
    <w:lvl w:ilvl="6" w:tplc="77F429B2" w:tentative="1">
      <w:start w:val="1"/>
      <w:numFmt w:val="decimal"/>
      <w:lvlText w:val="%7."/>
      <w:lvlJc w:val="left"/>
      <w:pPr>
        <w:ind w:left="5040" w:hanging="360"/>
      </w:pPr>
    </w:lvl>
    <w:lvl w:ilvl="7" w:tplc="DA84A8F4" w:tentative="1">
      <w:start w:val="1"/>
      <w:numFmt w:val="lowerLetter"/>
      <w:lvlText w:val="%8."/>
      <w:lvlJc w:val="left"/>
      <w:pPr>
        <w:ind w:left="5760" w:hanging="360"/>
      </w:pPr>
    </w:lvl>
    <w:lvl w:ilvl="8" w:tplc="089EE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31952"/>
    <w:multiLevelType w:val="hybridMultilevel"/>
    <w:tmpl w:val="1856EA2A"/>
    <w:lvl w:ilvl="0" w:tplc="BA40C1A0">
      <w:start w:val="1"/>
      <w:numFmt w:val="decimal"/>
      <w:lvlText w:val="%1)"/>
      <w:lvlJc w:val="left"/>
      <w:pPr>
        <w:ind w:left="720" w:hanging="360"/>
      </w:pPr>
    </w:lvl>
    <w:lvl w:ilvl="1" w:tplc="A6EE9246" w:tentative="1">
      <w:start w:val="1"/>
      <w:numFmt w:val="lowerLetter"/>
      <w:lvlText w:val="%2."/>
      <w:lvlJc w:val="left"/>
      <w:pPr>
        <w:ind w:left="1440" w:hanging="360"/>
      </w:pPr>
    </w:lvl>
    <w:lvl w:ilvl="2" w:tplc="13307952" w:tentative="1">
      <w:start w:val="1"/>
      <w:numFmt w:val="lowerRoman"/>
      <w:lvlText w:val="%3."/>
      <w:lvlJc w:val="right"/>
      <w:pPr>
        <w:ind w:left="2160" w:hanging="180"/>
      </w:pPr>
    </w:lvl>
    <w:lvl w:ilvl="3" w:tplc="D1ECF194" w:tentative="1">
      <w:start w:val="1"/>
      <w:numFmt w:val="decimal"/>
      <w:lvlText w:val="%4."/>
      <w:lvlJc w:val="left"/>
      <w:pPr>
        <w:ind w:left="2880" w:hanging="360"/>
      </w:pPr>
    </w:lvl>
    <w:lvl w:ilvl="4" w:tplc="415E4658" w:tentative="1">
      <w:start w:val="1"/>
      <w:numFmt w:val="lowerLetter"/>
      <w:lvlText w:val="%5."/>
      <w:lvlJc w:val="left"/>
      <w:pPr>
        <w:ind w:left="3600" w:hanging="360"/>
      </w:pPr>
    </w:lvl>
    <w:lvl w:ilvl="5" w:tplc="0CAEC266" w:tentative="1">
      <w:start w:val="1"/>
      <w:numFmt w:val="lowerRoman"/>
      <w:lvlText w:val="%6."/>
      <w:lvlJc w:val="right"/>
      <w:pPr>
        <w:ind w:left="4320" w:hanging="180"/>
      </w:pPr>
    </w:lvl>
    <w:lvl w:ilvl="6" w:tplc="47840042" w:tentative="1">
      <w:start w:val="1"/>
      <w:numFmt w:val="decimal"/>
      <w:lvlText w:val="%7."/>
      <w:lvlJc w:val="left"/>
      <w:pPr>
        <w:ind w:left="5040" w:hanging="360"/>
      </w:pPr>
    </w:lvl>
    <w:lvl w:ilvl="7" w:tplc="1B141448" w:tentative="1">
      <w:start w:val="1"/>
      <w:numFmt w:val="lowerLetter"/>
      <w:lvlText w:val="%8."/>
      <w:lvlJc w:val="left"/>
      <w:pPr>
        <w:ind w:left="5760" w:hanging="360"/>
      </w:pPr>
    </w:lvl>
    <w:lvl w:ilvl="8" w:tplc="66F68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20B4B"/>
    <w:multiLevelType w:val="hybridMultilevel"/>
    <w:tmpl w:val="F386F7B2"/>
    <w:lvl w:ilvl="0" w:tplc="AC0A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B21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83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E7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2A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4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9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2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26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00758"/>
    <w:multiLevelType w:val="hybridMultilevel"/>
    <w:tmpl w:val="5D92314A"/>
    <w:lvl w:ilvl="0" w:tplc="ADF8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0899E" w:tentative="1">
      <w:start w:val="1"/>
      <w:numFmt w:val="lowerLetter"/>
      <w:lvlText w:val="%2."/>
      <w:lvlJc w:val="left"/>
      <w:pPr>
        <w:ind w:left="1440" w:hanging="360"/>
      </w:pPr>
    </w:lvl>
    <w:lvl w:ilvl="2" w:tplc="E5160176" w:tentative="1">
      <w:start w:val="1"/>
      <w:numFmt w:val="lowerRoman"/>
      <w:lvlText w:val="%3."/>
      <w:lvlJc w:val="right"/>
      <w:pPr>
        <w:ind w:left="2160" w:hanging="180"/>
      </w:pPr>
    </w:lvl>
    <w:lvl w:ilvl="3" w:tplc="8592ABE8" w:tentative="1">
      <w:start w:val="1"/>
      <w:numFmt w:val="decimal"/>
      <w:lvlText w:val="%4."/>
      <w:lvlJc w:val="left"/>
      <w:pPr>
        <w:ind w:left="2880" w:hanging="360"/>
      </w:pPr>
    </w:lvl>
    <w:lvl w:ilvl="4" w:tplc="56D45546" w:tentative="1">
      <w:start w:val="1"/>
      <w:numFmt w:val="lowerLetter"/>
      <w:lvlText w:val="%5."/>
      <w:lvlJc w:val="left"/>
      <w:pPr>
        <w:ind w:left="3600" w:hanging="360"/>
      </w:pPr>
    </w:lvl>
    <w:lvl w:ilvl="5" w:tplc="B35081C2" w:tentative="1">
      <w:start w:val="1"/>
      <w:numFmt w:val="lowerRoman"/>
      <w:lvlText w:val="%6."/>
      <w:lvlJc w:val="right"/>
      <w:pPr>
        <w:ind w:left="4320" w:hanging="180"/>
      </w:pPr>
    </w:lvl>
    <w:lvl w:ilvl="6" w:tplc="5BB807CE" w:tentative="1">
      <w:start w:val="1"/>
      <w:numFmt w:val="decimal"/>
      <w:lvlText w:val="%7."/>
      <w:lvlJc w:val="left"/>
      <w:pPr>
        <w:ind w:left="5040" w:hanging="360"/>
      </w:pPr>
    </w:lvl>
    <w:lvl w:ilvl="7" w:tplc="B42A1BDE" w:tentative="1">
      <w:start w:val="1"/>
      <w:numFmt w:val="lowerLetter"/>
      <w:lvlText w:val="%8."/>
      <w:lvlJc w:val="left"/>
      <w:pPr>
        <w:ind w:left="5760" w:hanging="360"/>
      </w:pPr>
    </w:lvl>
    <w:lvl w:ilvl="8" w:tplc="692EAA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2"/>
  </w:num>
  <w:num w:numId="4">
    <w:abstractNumId w:val="20"/>
  </w:num>
  <w:num w:numId="5">
    <w:abstractNumId w:val="45"/>
  </w:num>
  <w:num w:numId="6">
    <w:abstractNumId w:val="14"/>
  </w:num>
  <w:num w:numId="7">
    <w:abstractNumId w:val="1"/>
  </w:num>
  <w:num w:numId="8">
    <w:abstractNumId w:val="35"/>
  </w:num>
  <w:num w:numId="9">
    <w:abstractNumId w:val="23"/>
  </w:num>
  <w:num w:numId="10">
    <w:abstractNumId w:val="28"/>
  </w:num>
  <w:num w:numId="11">
    <w:abstractNumId w:val="9"/>
  </w:num>
  <w:num w:numId="12">
    <w:abstractNumId w:val="33"/>
  </w:num>
  <w:num w:numId="13">
    <w:abstractNumId w:val="16"/>
  </w:num>
  <w:num w:numId="14">
    <w:abstractNumId w:val="24"/>
  </w:num>
  <w:num w:numId="15">
    <w:abstractNumId w:val="30"/>
  </w:num>
  <w:num w:numId="16">
    <w:abstractNumId w:val="34"/>
  </w:num>
  <w:num w:numId="17">
    <w:abstractNumId w:val="39"/>
  </w:num>
  <w:num w:numId="18">
    <w:abstractNumId w:val="11"/>
  </w:num>
  <w:num w:numId="19">
    <w:abstractNumId w:val="3"/>
  </w:num>
  <w:num w:numId="20">
    <w:abstractNumId w:val="18"/>
  </w:num>
  <w:num w:numId="21">
    <w:abstractNumId w:val="42"/>
  </w:num>
  <w:num w:numId="22">
    <w:abstractNumId w:val="27"/>
  </w:num>
  <w:num w:numId="23">
    <w:abstractNumId w:val="15"/>
  </w:num>
  <w:num w:numId="24">
    <w:abstractNumId w:val="2"/>
  </w:num>
  <w:num w:numId="25">
    <w:abstractNumId w:val="37"/>
  </w:num>
  <w:num w:numId="26">
    <w:abstractNumId w:val="44"/>
  </w:num>
  <w:num w:numId="27">
    <w:abstractNumId w:val="17"/>
  </w:num>
  <w:num w:numId="28">
    <w:abstractNumId w:val="19"/>
  </w:num>
  <w:num w:numId="29">
    <w:abstractNumId w:val="5"/>
  </w:num>
  <w:num w:numId="30">
    <w:abstractNumId w:val="29"/>
  </w:num>
  <w:num w:numId="31">
    <w:abstractNumId w:val="12"/>
  </w:num>
  <w:num w:numId="32">
    <w:abstractNumId w:val="4"/>
  </w:num>
  <w:num w:numId="33">
    <w:abstractNumId w:val="43"/>
  </w:num>
  <w:num w:numId="34">
    <w:abstractNumId w:val="13"/>
  </w:num>
  <w:num w:numId="35">
    <w:abstractNumId w:val="21"/>
  </w:num>
  <w:num w:numId="36">
    <w:abstractNumId w:val="25"/>
  </w:num>
  <w:num w:numId="37">
    <w:abstractNumId w:val="7"/>
  </w:num>
  <w:num w:numId="38">
    <w:abstractNumId w:val="40"/>
  </w:num>
  <w:num w:numId="39">
    <w:abstractNumId w:val="32"/>
  </w:num>
  <w:num w:numId="40">
    <w:abstractNumId w:val="8"/>
  </w:num>
  <w:num w:numId="41">
    <w:abstractNumId w:val="41"/>
  </w:num>
  <w:num w:numId="42">
    <w:abstractNumId w:val="6"/>
  </w:num>
  <w:num w:numId="43">
    <w:abstractNumId w:val="36"/>
  </w:num>
  <w:num w:numId="44">
    <w:abstractNumId w:val="0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A9"/>
    <w:rsid w:val="00073A70"/>
    <w:rsid w:val="00081A9A"/>
    <w:rsid w:val="00082B6E"/>
    <w:rsid w:val="00082E45"/>
    <w:rsid w:val="00085A2B"/>
    <w:rsid w:val="000F6828"/>
    <w:rsid w:val="000F6FB2"/>
    <w:rsid w:val="00141AA8"/>
    <w:rsid w:val="001502EA"/>
    <w:rsid w:val="00192700"/>
    <w:rsid w:val="001A742E"/>
    <w:rsid w:val="001D427A"/>
    <w:rsid w:val="001D45C8"/>
    <w:rsid w:val="001D76A6"/>
    <w:rsid w:val="001F2683"/>
    <w:rsid w:val="002036E9"/>
    <w:rsid w:val="00292768"/>
    <w:rsid w:val="0029749B"/>
    <w:rsid w:val="002D011F"/>
    <w:rsid w:val="002D7EA9"/>
    <w:rsid w:val="00390B7C"/>
    <w:rsid w:val="003B5035"/>
    <w:rsid w:val="003B68C3"/>
    <w:rsid w:val="00412868"/>
    <w:rsid w:val="00447BF8"/>
    <w:rsid w:val="004D1D19"/>
    <w:rsid w:val="005242FA"/>
    <w:rsid w:val="005643BD"/>
    <w:rsid w:val="005A40BE"/>
    <w:rsid w:val="005A6588"/>
    <w:rsid w:val="006221EA"/>
    <w:rsid w:val="00633258"/>
    <w:rsid w:val="006536D5"/>
    <w:rsid w:val="006672E6"/>
    <w:rsid w:val="006A72BA"/>
    <w:rsid w:val="006C0F2E"/>
    <w:rsid w:val="007074AA"/>
    <w:rsid w:val="00720F14"/>
    <w:rsid w:val="007B3BBB"/>
    <w:rsid w:val="007C2883"/>
    <w:rsid w:val="007D189F"/>
    <w:rsid w:val="008378B8"/>
    <w:rsid w:val="0085231A"/>
    <w:rsid w:val="008B3E7C"/>
    <w:rsid w:val="008D14E9"/>
    <w:rsid w:val="009524EF"/>
    <w:rsid w:val="009533F4"/>
    <w:rsid w:val="00966053"/>
    <w:rsid w:val="009A3435"/>
    <w:rsid w:val="009A77BC"/>
    <w:rsid w:val="009B1DB1"/>
    <w:rsid w:val="009B6B87"/>
    <w:rsid w:val="009E4945"/>
    <w:rsid w:val="00A146E8"/>
    <w:rsid w:val="00A34052"/>
    <w:rsid w:val="00A75522"/>
    <w:rsid w:val="00AD3609"/>
    <w:rsid w:val="00B21022"/>
    <w:rsid w:val="00B77E04"/>
    <w:rsid w:val="00C020F1"/>
    <w:rsid w:val="00C04015"/>
    <w:rsid w:val="00C5766E"/>
    <w:rsid w:val="00C86516"/>
    <w:rsid w:val="00C92E07"/>
    <w:rsid w:val="00C970DE"/>
    <w:rsid w:val="00CD5874"/>
    <w:rsid w:val="00D015A0"/>
    <w:rsid w:val="00D46495"/>
    <w:rsid w:val="00E121F9"/>
    <w:rsid w:val="00E250B4"/>
    <w:rsid w:val="00E7589F"/>
    <w:rsid w:val="00EA506A"/>
    <w:rsid w:val="00EA6C37"/>
    <w:rsid w:val="00F73A3C"/>
    <w:rsid w:val="00F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D5E0"/>
  <w15:docId w15:val="{7FDCF774-73A5-4BAA-BC4E-FE4FED5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0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7643B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3B1"/>
    <w:rPr>
      <w:rFonts w:ascii="Times New Roman" w:eastAsia="Times New Roman" w:hAnsi="Times New Roman" w:cs="Arial"/>
      <w:sz w:val="20"/>
      <w:szCs w:val="20"/>
    </w:rPr>
  </w:style>
  <w:style w:type="paragraph" w:customStyle="1" w:styleId="USTustnpkodeksu">
    <w:name w:val="UST(§) – ust. (§ np. kodeksu)"/>
    <w:basedOn w:val="Normalny"/>
    <w:uiPriority w:val="15"/>
    <w:qFormat/>
    <w:rsid w:val="00E841D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0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B2102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z.men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podpisz-dowolny-dokument-wykorzystaj-do-tego-profil-zaufan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edukacja-i-nauka/elektroniczna-skrzynka-podawc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ia-i-nauka/biuletyn-informacn-publicznei-mein?show-bip=true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PDF/?uri=CELEX:32018H0604(01)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5C07-7641-435A-9CA7-B3EF8914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5682</Words>
  <Characters>34093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Ołdakowska Agnieszka</dc:creator>
  <cp:lastModifiedBy>Domińczak Justyna</cp:lastModifiedBy>
  <cp:revision>7</cp:revision>
  <cp:lastPrinted>2023-06-07T11:59:00Z</cp:lastPrinted>
  <dcterms:created xsi:type="dcterms:W3CDTF">2023-06-07T10:25:00Z</dcterms:created>
  <dcterms:modified xsi:type="dcterms:W3CDTF">2023-06-07T12:08:00Z</dcterms:modified>
</cp:coreProperties>
</file>